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CD4F" w14:textId="30BF6B68" w:rsidR="00D767C4" w:rsidRPr="00C52CC4" w:rsidRDefault="00445753" w:rsidP="00D767C4">
      <w:pPr>
        <w:autoSpaceDE w:val="0"/>
        <w:autoSpaceDN w:val="0"/>
        <w:adjustRightInd w:val="0"/>
        <w:spacing w:after="0" w:line="240" w:lineRule="auto"/>
        <w:rPr>
          <w:rFonts w:cstheme="minorHAnsi"/>
          <w:b/>
          <w:bCs/>
          <w:color w:val="292526"/>
          <w:sz w:val="28"/>
          <w:szCs w:val="28"/>
        </w:rPr>
      </w:pPr>
      <w:bookmarkStart w:id="0" w:name="_GoBack"/>
      <w:bookmarkEnd w:id="0"/>
      <w:r w:rsidRPr="00C52CC4">
        <w:rPr>
          <w:rFonts w:cstheme="minorHAnsi"/>
          <w:b/>
          <w:bCs/>
          <w:color w:val="292526"/>
          <w:sz w:val="28"/>
          <w:szCs w:val="28"/>
        </w:rPr>
        <w:t>Adequacy, efficiency and patients’ perceptions regarding</w:t>
      </w:r>
      <w:r w:rsidR="00D767C4" w:rsidRPr="00C52CC4">
        <w:rPr>
          <w:rFonts w:cstheme="minorHAnsi"/>
          <w:b/>
          <w:bCs/>
          <w:color w:val="292526"/>
          <w:sz w:val="28"/>
          <w:szCs w:val="28"/>
        </w:rPr>
        <w:t xml:space="preserve"> the inform</w:t>
      </w:r>
      <w:r w:rsidRPr="00C52CC4">
        <w:rPr>
          <w:rFonts w:cstheme="minorHAnsi"/>
          <w:b/>
          <w:bCs/>
          <w:color w:val="292526"/>
          <w:sz w:val="28"/>
          <w:szCs w:val="28"/>
        </w:rPr>
        <w:t>ed</w:t>
      </w:r>
      <w:r w:rsidR="00D767C4" w:rsidRPr="00C52CC4">
        <w:rPr>
          <w:rFonts w:cstheme="minorHAnsi"/>
          <w:b/>
          <w:bCs/>
          <w:color w:val="292526"/>
          <w:sz w:val="28"/>
          <w:szCs w:val="28"/>
        </w:rPr>
        <w:t xml:space="preserve"> consent in surgical department of Dr. Ruth K.M. Pfau </w:t>
      </w:r>
      <w:r w:rsidRPr="00C52CC4">
        <w:rPr>
          <w:rFonts w:cstheme="minorHAnsi"/>
          <w:b/>
          <w:bCs/>
          <w:color w:val="292526"/>
          <w:sz w:val="28"/>
          <w:szCs w:val="28"/>
        </w:rPr>
        <w:t>C</w:t>
      </w:r>
      <w:r w:rsidR="00D767C4" w:rsidRPr="00C52CC4">
        <w:rPr>
          <w:rFonts w:cstheme="minorHAnsi"/>
          <w:b/>
          <w:bCs/>
          <w:color w:val="292526"/>
          <w:sz w:val="28"/>
          <w:szCs w:val="28"/>
        </w:rPr>
        <w:t xml:space="preserve">ivil </w:t>
      </w:r>
      <w:r w:rsidRPr="00C52CC4">
        <w:rPr>
          <w:rFonts w:cstheme="minorHAnsi"/>
          <w:b/>
          <w:bCs/>
          <w:color w:val="292526"/>
          <w:sz w:val="28"/>
          <w:szCs w:val="28"/>
        </w:rPr>
        <w:t>H</w:t>
      </w:r>
      <w:r w:rsidR="00D767C4" w:rsidRPr="00C52CC4">
        <w:rPr>
          <w:rFonts w:cstheme="minorHAnsi"/>
          <w:b/>
          <w:bCs/>
          <w:color w:val="292526"/>
          <w:sz w:val="28"/>
          <w:szCs w:val="28"/>
        </w:rPr>
        <w:t>ospital</w:t>
      </w:r>
      <w:r w:rsidRPr="00C52CC4">
        <w:rPr>
          <w:rFonts w:cstheme="minorHAnsi"/>
          <w:b/>
          <w:bCs/>
          <w:color w:val="292526"/>
          <w:sz w:val="28"/>
          <w:szCs w:val="28"/>
        </w:rPr>
        <w:t xml:space="preserve"> Karachi</w:t>
      </w:r>
      <w:r w:rsidR="00997F26">
        <w:rPr>
          <w:rFonts w:cstheme="minorHAnsi"/>
          <w:b/>
          <w:bCs/>
          <w:color w:val="292526"/>
          <w:sz w:val="28"/>
          <w:szCs w:val="28"/>
        </w:rPr>
        <w:t xml:space="preserve"> </w:t>
      </w:r>
      <w:r w:rsidR="00997F26" w:rsidRPr="00997F26">
        <w:rPr>
          <w:rFonts w:cstheme="minorHAnsi"/>
          <w:b/>
          <w:color w:val="292526"/>
        </w:rPr>
        <w:t>(DRKMP-CHK).</w:t>
      </w:r>
    </w:p>
    <w:p w14:paraId="5776828F" w14:textId="77777777" w:rsidR="008D0CD9" w:rsidRDefault="008D0CD9" w:rsidP="008D0CD9">
      <w:pPr>
        <w:autoSpaceDE w:val="0"/>
        <w:autoSpaceDN w:val="0"/>
        <w:adjustRightInd w:val="0"/>
        <w:spacing w:after="0" w:line="240" w:lineRule="auto"/>
        <w:rPr>
          <w:rFonts w:cs="Times New Roman"/>
          <w:color w:val="292526"/>
          <w:sz w:val="24"/>
          <w:szCs w:val="24"/>
        </w:rPr>
      </w:pPr>
    </w:p>
    <w:p w14:paraId="6DC0C878" w14:textId="0A89D0AA" w:rsidR="00804332" w:rsidRPr="00804332" w:rsidRDefault="00804332" w:rsidP="00804332">
      <w:pPr>
        <w:spacing w:after="0" w:line="360" w:lineRule="auto"/>
        <w:contextualSpacing/>
        <w:rPr>
          <w:rFonts w:eastAsiaTheme="minorHAnsi"/>
          <w:color w:val="000000"/>
          <w:lang w:val="en-GB"/>
        </w:rPr>
      </w:pPr>
      <w:r w:rsidRPr="00804332">
        <w:rPr>
          <w:rFonts w:eastAsiaTheme="minorHAnsi" w:cs="Times New Roman"/>
          <w:color w:val="292526"/>
          <w:sz w:val="24"/>
          <w:szCs w:val="24"/>
          <w:lang w:val="en-GB"/>
        </w:rPr>
        <w:t xml:space="preserve">Farhan Zaheer, </w:t>
      </w:r>
      <w:r w:rsidRPr="00804332">
        <w:rPr>
          <w:rFonts w:eastAsiaTheme="minorHAnsi"/>
          <w:color w:val="000000"/>
          <w:lang w:val="en-GB"/>
        </w:rPr>
        <w:t>Associate Professor Surgery, Civil Hospital Karachi, Pakistan;</w:t>
      </w:r>
    </w:p>
    <w:p w14:paraId="17D7A2E6" w14:textId="57D8DEE1" w:rsidR="00804332" w:rsidRPr="00804332" w:rsidRDefault="00804332" w:rsidP="00804332">
      <w:pPr>
        <w:spacing w:after="0" w:line="360" w:lineRule="auto"/>
        <w:contextualSpacing/>
        <w:rPr>
          <w:rFonts w:eastAsiaTheme="minorHAnsi"/>
          <w:color w:val="000000"/>
          <w:lang w:val="en-GB"/>
        </w:rPr>
      </w:pPr>
      <w:r w:rsidRPr="00804332">
        <w:rPr>
          <w:rFonts w:eastAsiaTheme="minorHAnsi" w:cs="Times New Roman"/>
          <w:color w:val="292526"/>
          <w:sz w:val="24"/>
          <w:szCs w:val="24"/>
          <w:lang w:val="en-GB"/>
        </w:rPr>
        <w:t xml:space="preserve">Imran </w:t>
      </w:r>
      <w:proofErr w:type="spellStart"/>
      <w:r>
        <w:rPr>
          <w:rFonts w:eastAsiaTheme="minorHAnsi" w:cs="Times New Roman"/>
          <w:color w:val="292526"/>
          <w:sz w:val="24"/>
          <w:szCs w:val="24"/>
          <w:lang w:val="en-GB"/>
        </w:rPr>
        <w:t>J</w:t>
      </w:r>
      <w:r w:rsidRPr="00804332">
        <w:rPr>
          <w:rFonts w:eastAsiaTheme="minorHAnsi" w:cs="Times New Roman"/>
          <w:color w:val="292526"/>
          <w:sz w:val="24"/>
          <w:szCs w:val="24"/>
          <w:lang w:val="en-GB"/>
        </w:rPr>
        <w:t>aved</w:t>
      </w:r>
      <w:proofErr w:type="spellEnd"/>
      <w:r w:rsidRPr="00804332">
        <w:rPr>
          <w:rFonts w:eastAsiaTheme="minorHAnsi" w:cs="Times New Roman"/>
          <w:color w:val="292526"/>
          <w:sz w:val="24"/>
          <w:szCs w:val="24"/>
          <w:lang w:val="en-GB"/>
        </w:rPr>
        <w:t>,</w:t>
      </w:r>
      <w:r w:rsidRPr="00804332">
        <w:rPr>
          <w:rFonts w:eastAsiaTheme="minorHAnsi"/>
          <w:color w:val="000000"/>
          <w:lang w:val="en-GB"/>
        </w:rPr>
        <w:t xml:space="preserve"> Resident, Department of Surgery, Civil Hospital Karachi, Pakistan</w:t>
      </w:r>
    </w:p>
    <w:p w14:paraId="496C2FB3" w14:textId="77777777" w:rsidR="00804332" w:rsidRDefault="00804332" w:rsidP="00804332">
      <w:pPr>
        <w:spacing w:after="0" w:line="360" w:lineRule="auto"/>
        <w:contextualSpacing/>
        <w:rPr>
          <w:rFonts w:eastAsiaTheme="minorHAnsi"/>
          <w:color w:val="000000"/>
          <w:lang w:val="en-GB"/>
        </w:rPr>
      </w:pPr>
      <w:proofErr w:type="spellStart"/>
      <w:r w:rsidRPr="00804332">
        <w:rPr>
          <w:rFonts w:eastAsiaTheme="minorHAnsi" w:cs="Times New Roman"/>
          <w:color w:val="292526"/>
          <w:sz w:val="24"/>
          <w:szCs w:val="24"/>
          <w:lang w:val="en-GB"/>
        </w:rPr>
        <w:t>Madiha</w:t>
      </w:r>
      <w:proofErr w:type="spellEnd"/>
      <w:r w:rsidRPr="00804332">
        <w:rPr>
          <w:rFonts w:eastAsiaTheme="minorHAnsi" w:cs="Times New Roman"/>
          <w:color w:val="292526"/>
          <w:sz w:val="24"/>
          <w:szCs w:val="24"/>
          <w:lang w:val="en-GB"/>
        </w:rPr>
        <w:t xml:space="preserve"> </w:t>
      </w:r>
      <w:proofErr w:type="spellStart"/>
      <w:r w:rsidRPr="00804332">
        <w:rPr>
          <w:rFonts w:eastAsiaTheme="minorHAnsi" w:cs="Times New Roman"/>
          <w:color w:val="292526"/>
          <w:sz w:val="24"/>
          <w:szCs w:val="24"/>
          <w:lang w:val="en-GB"/>
        </w:rPr>
        <w:t>A</w:t>
      </w:r>
      <w:r>
        <w:rPr>
          <w:rFonts w:eastAsiaTheme="minorHAnsi" w:cs="Times New Roman"/>
          <w:color w:val="292526"/>
          <w:sz w:val="24"/>
          <w:szCs w:val="24"/>
          <w:lang w:val="en-GB"/>
        </w:rPr>
        <w:t>riff</w:t>
      </w:r>
      <w:proofErr w:type="spellEnd"/>
      <w:r w:rsidRPr="00804332">
        <w:rPr>
          <w:rFonts w:eastAsiaTheme="minorHAnsi" w:cs="Times New Roman"/>
          <w:color w:val="292526"/>
          <w:sz w:val="24"/>
          <w:szCs w:val="24"/>
          <w:lang w:val="en-GB"/>
        </w:rPr>
        <w:t xml:space="preserve">, </w:t>
      </w:r>
      <w:r w:rsidRPr="00804332">
        <w:rPr>
          <w:rFonts w:eastAsiaTheme="minorHAnsi"/>
          <w:color w:val="000000"/>
          <w:lang w:val="en-GB"/>
        </w:rPr>
        <w:t>Dow Medical College, Pakistan</w:t>
      </w:r>
      <w:r>
        <w:rPr>
          <w:rFonts w:eastAsiaTheme="minorHAnsi"/>
          <w:color w:val="000000"/>
          <w:lang w:val="en-GB"/>
        </w:rPr>
        <w:t xml:space="preserve">; </w:t>
      </w:r>
    </w:p>
    <w:p w14:paraId="47FBAD3A" w14:textId="0CD30ADE" w:rsidR="00804332" w:rsidRPr="00804332" w:rsidRDefault="00804332" w:rsidP="00804332">
      <w:pPr>
        <w:spacing w:after="0" w:line="360" w:lineRule="auto"/>
        <w:contextualSpacing/>
        <w:rPr>
          <w:rFonts w:eastAsiaTheme="minorHAnsi"/>
          <w:color w:val="000000"/>
          <w:lang w:val="en-GB"/>
        </w:rPr>
      </w:pPr>
      <w:r w:rsidRPr="00804332">
        <w:rPr>
          <w:rFonts w:eastAsiaTheme="minorHAnsi" w:cs="Times New Roman"/>
          <w:color w:val="292526"/>
          <w:sz w:val="24"/>
          <w:szCs w:val="24"/>
          <w:lang w:val="en-GB"/>
        </w:rPr>
        <w:t>Mushtaq A</w:t>
      </w:r>
      <w:r>
        <w:rPr>
          <w:rFonts w:eastAsiaTheme="minorHAnsi" w:cs="Times New Roman"/>
          <w:color w:val="292526"/>
          <w:sz w:val="24"/>
          <w:szCs w:val="24"/>
          <w:lang w:val="en-GB"/>
        </w:rPr>
        <w:t>hmed</w:t>
      </w:r>
      <w:r w:rsidRPr="00804332">
        <w:rPr>
          <w:rFonts w:eastAsiaTheme="minorHAnsi" w:cs="Times New Roman"/>
          <w:color w:val="292526"/>
          <w:sz w:val="24"/>
          <w:szCs w:val="24"/>
          <w:lang w:val="en-GB"/>
        </w:rPr>
        <w:t xml:space="preserve">, </w:t>
      </w:r>
      <w:r w:rsidRPr="00804332">
        <w:rPr>
          <w:rFonts w:eastAsiaTheme="minorHAnsi"/>
          <w:color w:val="000000"/>
          <w:lang w:val="en-GB"/>
        </w:rPr>
        <w:t>Resident Paediatric Medicine, Civil Hospital Karachi, Pakistan</w:t>
      </w:r>
    </w:p>
    <w:p w14:paraId="1D31760B" w14:textId="11B1AEC2" w:rsidR="00804332" w:rsidRPr="00804332" w:rsidRDefault="00804332" w:rsidP="00804332">
      <w:pPr>
        <w:spacing w:after="0" w:line="360" w:lineRule="auto"/>
        <w:contextualSpacing/>
        <w:rPr>
          <w:rFonts w:eastAsiaTheme="minorHAnsi"/>
          <w:color w:val="000000"/>
          <w:lang w:val="en-GB"/>
        </w:rPr>
      </w:pPr>
      <w:r w:rsidRPr="00804332">
        <w:rPr>
          <w:rFonts w:eastAsiaTheme="minorHAnsi" w:cs="Times New Roman"/>
          <w:color w:val="292526"/>
          <w:sz w:val="24"/>
          <w:szCs w:val="24"/>
          <w:lang w:val="en-GB"/>
        </w:rPr>
        <w:t>Shahid S</w:t>
      </w:r>
      <w:r>
        <w:rPr>
          <w:rFonts w:eastAsiaTheme="minorHAnsi" w:cs="Times New Roman"/>
          <w:color w:val="292526"/>
          <w:sz w:val="24"/>
          <w:szCs w:val="24"/>
          <w:lang w:val="en-GB"/>
        </w:rPr>
        <w:t>hamim,</w:t>
      </w:r>
      <w:r w:rsidRPr="00804332">
        <w:rPr>
          <w:rFonts w:eastAsiaTheme="minorHAnsi"/>
          <w:color w:val="000000"/>
          <w:lang w:val="en-GB"/>
        </w:rPr>
        <w:t xml:space="preserve"> Professor of Surgery and Medical Education, DUHS, Karachi, Pakistan</w:t>
      </w:r>
    </w:p>
    <w:p w14:paraId="0D8A5406" w14:textId="77777777" w:rsidR="00804332" w:rsidRPr="00804332" w:rsidRDefault="00804332" w:rsidP="00804332">
      <w:pPr>
        <w:autoSpaceDE w:val="0"/>
        <w:autoSpaceDN w:val="0"/>
        <w:adjustRightInd w:val="0"/>
        <w:spacing w:after="0" w:line="240" w:lineRule="auto"/>
        <w:rPr>
          <w:rFonts w:cs="Times New Roman"/>
          <w:color w:val="292526"/>
          <w:sz w:val="24"/>
          <w:szCs w:val="24"/>
        </w:rPr>
      </w:pPr>
    </w:p>
    <w:p w14:paraId="787B9AF6" w14:textId="77777777" w:rsidR="008D0CD9" w:rsidRPr="00CB5D21" w:rsidRDefault="008D0CD9" w:rsidP="008D0CD9">
      <w:pPr>
        <w:autoSpaceDE w:val="0"/>
        <w:autoSpaceDN w:val="0"/>
        <w:adjustRightInd w:val="0"/>
        <w:spacing w:after="0" w:line="240" w:lineRule="auto"/>
        <w:rPr>
          <w:rFonts w:cs="Times New Roman"/>
          <w:color w:val="292526"/>
          <w:sz w:val="24"/>
          <w:szCs w:val="24"/>
        </w:rPr>
      </w:pPr>
    </w:p>
    <w:p w14:paraId="4D26279C" w14:textId="77777777" w:rsidR="008D0CD9" w:rsidRPr="006F352D" w:rsidRDefault="008D0CD9" w:rsidP="006F352D">
      <w:pPr>
        <w:autoSpaceDE w:val="0"/>
        <w:autoSpaceDN w:val="0"/>
        <w:adjustRightInd w:val="0"/>
        <w:rPr>
          <w:rFonts w:cstheme="minorHAnsi"/>
          <w:color w:val="292526"/>
        </w:rPr>
      </w:pPr>
    </w:p>
    <w:p w14:paraId="2F1A17D5" w14:textId="096E1D56" w:rsidR="00C52CC4" w:rsidRDefault="006F352D" w:rsidP="006F352D">
      <w:pPr>
        <w:autoSpaceDE w:val="0"/>
        <w:autoSpaceDN w:val="0"/>
        <w:adjustRightInd w:val="0"/>
        <w:rPr>
          <w:rFonts w:cstheme="minorHAnsi"/>
          <w:b/>
          <w:bCs/>
          <w:color w:val="292526"/>
        </w:rPr>
      </w:pPr>
      <w:r w:rsidRPr="00514522">
        <w:rPr>
          <w:rFonts w:cstheme="minorHAnsi"/>
          <w:b/>
          <w:bCs/>
          <w:color w:val="292526"/>
        </w:rPr>
        <w:t>Abstract</w:t>
      </w:r>
    </w:p>
    <w:p w14:paraId="606820D7" w14:textId="0C3ED18E" w:rsidR="00514522" w:rsidRDefault="00514522" w:rsidP="006F352D">
      <w:pPr>
        <w:autoSpaceDE w:val="0"/>
        <w:autoSpaceDN w:val="0"/>
        <w:adjustRightInd w:val="0"/>
        <w:rPr>
          <w:rFonts w:cstheme="minorHAnsi"/>
          <w:color w:val="292526"/>
        </w:rPr>
      </w:pPr>
      <w:r>
        <w:rPr>
          <w:rFonts w:cstheme="minorHAnsi"/>
          <w:color w:val="292526"/>
        </w:rPr>
        <w:t>Objective: T</w:t>
      </w:r>
      <w:r w:rsidRPr="006F352D">
        <w:rPr>
          <w:rFonts w:cstheme="minorHAnsi"/>
          <w:color w:val="292526"/>
        </w:rPr>
        <w:t xml:space="preserve">he aim of this study was to find adequacy </w:t>
      </w:r>
      <w:r w:rsidR="00480BC9">
        <w:rPr>
          <w:rFonts w:cstheme="minorHAnsi"/>
          <w:color w:val="292526"/>
        </w:rPr>
        <w:t xml:space="preserve">and </w:t>
      </w:r>
      <w:r w:rsidR="00480BC9" w:rsidRPr="006F352D">
        <w:rPr>
          <w:rFonts w:cstheme="minorHAnsi"/>
          <w:color w:val="292526"/>
        </w:rPr>
        <w:t>perception</w:t>
      </w:r>
      <w:r w:rsidR="00480BC9">
        <w:rPr>
          <w:rFonts w:cstheme="minorHAnsi"/>
          <w:color w:val="292526"/>
        </w:rPr>
        <w:t xml:space="preserve"> </w:t>
      </w:r>
      <w:r w:rsidR="00480BC9" w:rsidRPr="006F352D">
        <w:rPr>
          <w:rFonts w:cstheme="minorHAnsi"/>
          <w:color w:val="292526"/>
        </w:rPr>
        <w:t xml:space="preserve">of patients </w:t>
      </w:r>
      <w:r w:rsidRPr="006F352D">
        <w:rPr>
          <w:rFonts w:cstheme="minorHAnsi"/>
          <w:color w:val="292526"/>
        </w:rPr>
        <w:t xml:space="preserve">regarding informed consent for </w:t>
      </w:r>
      <w:r w:rsidR="00B4729B">
        <w:rPr>
          <w:rFonts w:cstheme="minorHAnsi"/>
          <w:color w:val="292526"/>
        </w:rPr>
        <w:t xml:space="preserve">elective and emergency </w:t>
      </w:r>
      <w:r w:rsidRPr="006F352D">
        <w:rPr>
          <w:rFonts w:cstheme="minorHAnsi"/>
          <w:color w:val="292526"/>
        </w:rPr>
        <w:t>surgical procedures in a tertiary-care hospital in Karachi.</w:t>
      </w:r>
    </w:p>
    <w:p w14:paraId="563F0F51" w14:textId="49BFD738" w:rsidR="002D6AC0" w:rsidRDefault="00480BC9" w:rsidP="006F352D">
      <w:pPr>
        <w:autoSpaceDE w:val="0"/>
        <w:autoSpaceDN w:val="0"/>
        <w:adjustRightInd w:val="0"/>
        <w:rPr>
          <w:rFonts w:cstheme="minorHAnsi"/>
          <w:sz w:val="24"/>
          <w:szCs w:val="24"/>
        </w:rPr>
      </w:pPr>
      <w:r>
        <w:rPr>
          <w:rFonts w:cstheme="minorHAnsi"/>
          <w:color w:val="292526"/>
        </w:rPr>
        <w:t xml:space="preserve">Methodology: </w:t>
      </w:r>
      <w:r w:rsidR="002D6AC0" w:rsidRPr="006F352D">
        <w:rPr>
          <w:rFonts w:cstheme="minorHAnsi"/>
          <w:color w:val="292526"/>
        </w:rPr>
        <w:t>This was a questionnaire based cross-sectional study</w:t>
      </w:r>
      <w:r w:rsidR="002D6AC0">
        <w:rPr>
          <w:rFonts w:cstheme="minorHAnsi"/>
          <w:color w:val="292526"/>
        </w:rPr>
        <w:t xml:space="preserve">. This study was done for a duration of two months at </w:t>
      </w:r>
      <w:r w:rsidR="00941B75" w:rsidRPr="006F352D">
        <w:rPr>
          <w:rFonts w:cstheme="minorHAnsi"/>
          <w:color w:val="292526"/>
        </w:rPr>
        <w:t>Dr. Ruth K.M. Pfau Civil Hospital Karachi</w:t>
      </w:r>
      <w:r w:rsidR="00941B75">
        <w:rPr>
          <w:rFonts w:cstheme="minorHAnsi"/>
          <w:color w:val="292526"/>
        </w:rPr>
        <w:t xml:space="preserve"> </w:t>
      </w:r>
      <w:r w:rsidR="00E3597A">
        <w:rPr>
          <w:rFonts w:cstheme="minorHAnsi"/>
          <w:color w:val="292526"/>
        </w:rPr>
        <w:t>(</w:t>
      </w:r>
      <w:r w:rsidR="002D6AC0" w:rsidRPr="006F352D">
        <w:rPr>
          <w:rFonts w:cstheme="minorHAnsi"/>
          <w:color w:val="292526"/>
        </w:rPr>
        <w:t>DRKMP-CHK</w:t>
      </w:r>
      <w:r w:rsidR="00E3597A">
        <w:rPr>
          <w:rFonts w:cstheme="minorHAnsi"/>
          <w:color w:val="292526"/>
        </w:rPr>
        <w:t>)</w:t>
      </w:r>
      <w:r w:rsidR="002D6AC0">
        <w:rPr>
          <w:rFonts w:cstheme="minorHAnsi"/>
          <w:color w:val="292526"/>
        </w:rPr>
        <w:t xml:space="preserve">. About 270 </w:t>
      </w:r>
      <w:r w:rsidR="002D6AC0" w:rsidRPr="006F352D">
        <w:rPr>
          <w:rFonts w:cstheme="minorHAnsi"/>
        </w:rPr>
        <w:t xml:space="preserve">adult patients undergoing emergency or elective surgery in Surgical Department of </w:t>
      </w:r>
      <w:r w:rsidR="002D6AC0" w:rsidRPr="006F352D">
        <w:rPr>
          <w:rFonts w:cstheme="minorHAnsi"/>
          <w:color w:val="292526"/>
        </w:rPr>
        <w:t>DRKMPCUH</w:t>
      </w:r>
      <w:r w:rsidR="002D6AC0" w:rsidRPr="006F352D">
        <w:rPr>
          <w:rFonts w:cstheme="minorHAnsi"/>
        </w:rPr>
        <w:t xml:space="preserve"> and being able to give consent themselves were included in the study.</w:t>
      </w:r>
      <w:r w:rsidR="002D6AC0">
        <w:rPr>
          <w:rFonts w:cstheme="minorHAnsi"/>
        </w:rPr>
        <w:t xml:space="preserve"> </w:t>
      </w:r>
      <w:r w:rsidR="002D6AC0" w:rsidRPr="006F352D">
        <w:rPr>
          <w:rFonts w:cstheme="minorHAnsi"/>
        </w:rPr>
        <w:t>The questionnaire</w:t>
      </w:r>
      <w:r w:rsidR="002D6AC0">
        <w:rPr>
          <w:rFonts w:cstheme="minorHAnsi"/>
        </w:rPr>
        <w:t xml:space="preserve"> included questions</w:t>
      </w:r>
      <w:r w:rsidR="002D6AC0" w:rsidRPr="006F352D">
        <w:rPr>
          <w:rFonts w:cstheme="minorHAnsi"/>
        </w:rPr>
        <w:t xml:space="preserve"> regarding patients’ </w:t>
      </w:r>
      <w:r w:rsidR="002D6AC0">
        <w:rPr>
          <w:rFonts w:cstheme="minorHAnsi"/>
        </w:rPr>
        <w:t xml:space="preserve">knowledge about </w:t>
      </w:r>
      <w:r w:rsidR="002D6AC0" w:rsidRPr="006F352D">
        <w:rPr>
          <w:rFonts w:cstheme="minorHAnsi"/>
        </w:rPr>
        <w:t>their disease, its treatment options, risk of procedure; whether the patient had been informed about the procedure, risk, benefit, complication and other treatment plan before the surgery</w:t>
      </w:r>
      <w:r w:rsidR="002D6AC0">
        <w:rPr>
          <w:rFonts w:cstheme="minorHAnsi"/>
        </w:rPr>
        <w:t xml:space="preserve">. </w:t>
      </w:r>
      <w:r w:rsidR="002D6AC0" w:rsidRPr="00A60551">
        <w:rPr>
          <w:rFonts w:cstheme="minorHAnsi"/>
          <w:sz w:val="24"/>
          <w:szCs w:val="24"/>
        </w:rPr>
        <w:t>The patients with psychiatric illness history or pre-operative cases were excluded from this study.</w:t>
      </w:r>
      <w:r w:rsidR="002D6AC0">
        <w:rPr>
          <w:rFonts w:cstheme="minorHAnsi"/>
          <w:sz w:val="24"/>
          <w:szCs w:val="24"/>
        </w:rPr>
        <w:t xml:space="preserve"> </w:t>
      </w:r>
    </w:p>
    <w:p w14:paraId="23946165" w14:textId="70540E84" w:rsidR="006F352D" w:rsidRDefault="002D6AC0" w:rsidP="006F352D">
      <w:pPr>
        <w:autoSpaceDE w:val="0"/>
        <w:autoSpaceDN w:val="0"/>
        <w:adjustRightInd w:val="0"/>
        <w:rPr>
          <w:rFonts w:cstheme="minorHAnsi"/>
          <w:color w:val="292526"/>
        </w:rPr>
      </w:pPr>
      <w:r>
        <w:rPr>
          <w:rFonts w:cstheme="minorHAnsi"/>
          <w:color w:val="292526"/>
        </w:rPr>
        <w:t xml:space="preserve">Results: </w:t>
      </w:r>
      <w:r w:rsidRPr="006F352D">
        <w:rPr>
          <w:rFonts w:cstheme="minorHAnsi"/>
        </w:rPr>
        <w:t xml:space="preserve">A total of 270 patients were included in the study after obtaining informed consent. Majority of the patients </w:t>
      </w:r>
      <w:r>
        <w:rPr>
          <w:rFonts w:cstheme="minorHAnsi"/>
        </w:rPr>
        <w:t>(</w:t>
      </w:r>
      <w:r w:rsidRPr="006F352D">
        <w:rPr>
          <w:rFonts w:cstheme="minorHAnsi"/>
        </w:rPr>
        <w:t>25.5%) were aged between 36 and</w:t>
      </w:r>
      <w:r w:rsidR="00B4729B">
        <w:rPr>
          <w:rFonts w:cstheme="minorHAnsi"/>
        </w:rPr>
        <w:t xml:space="preserve"> </w:t>
      </w:r>
      <w:r w:rsidRPr="006F352D">
        <w:rPr>
          <w:rFonts w:cstheme="minorHAnsi"/>
        </w:rPr>
        <w:t>45 years</w:t>
      </w:r>
      <w:r w:rsidR="002020F1">
        <w:rPr>
          <w:rFonts w:cstheme="minorHAnsi"/>
        </w:rPr>
        <w:t xml:space="preserve">. </w:t>
      </w:r>
      <w:r w:rsidR="002020F1">
        <w:rPr>
          <w:rFonts w:eastAsia="Times New Roman" w:cstheme="minorHAnsi"/>
        </w:rPr>
        <w:t>A</w:t>
      </w:r>
      <w:r w:rsidR="002020F1" w:rsidRPr="006F352D">
        <w:rPr>
          <w:rFonts w:eastAsia="Times New Roman" w:cstheme="minorHAnsi"/>
        </w:rPr>
        <w:t xml:space="preserve"> substantial number wanted to know </w:t>
      </w:r>
      <w:r w:rsidR="002020F1">
        <w:rPr>
          <w:rFonts w:eastAsia="Times New Roman" w:cstheme="minorHAnsi"/>
        </w:rPr>
        <w:t xml:space="preserve">about </w:t>
      </w:r>
      <w:r w:rsidR="002020F1" w:rsidRPr="006F352D">
        <w:rPr>
          <w:rFonts w:eastAsia="Times New Roman" w:cstheme="minorHAnsi"/>
        </w:rPr>
        <w:t>the details of their procedure (90.37%), potential risks (88.5%) and benefits (251; 9</w:t>
      </w:r>
      <w:r w:rsidR="002020F1">
        <w:rPr>
          <w:rFonts w:eastAsia="Times New Roman" w:cstheme="minorHAnsi"/>
        </w:rPr>
        <w:t>3</w:t>
      </w:r>
      <w:r w:rsidR="002020F1" w:rsidRPr="006F352D">
        <w:rPr>
          <w:rFonts w:eastAsia="Times New Roman" w:cstheme="minorHAnsi"/>
        </w:rPr>
        <w:t>%) of their surgical procedure.</w:t>
      </w:r>
      <w:r w:rsidR="002020F1">
        <w:rPr>
          <w:rFonts w:eastAsia="Times New Roman" w:cstheme="minorHAnsi"/>
        </w:rPr>
        <w:t xml:space="preserve"> </w:t>
      </w:r>
      <w:r w:rsidR="002020F1" w:rsidRPr="006F352D">
        <w:rPr>
          <w:rFonts w:eastAsia="Times New Roman" w:cstheme="minorHAnsi"/>
        </w:rPr>
        <w:t xml:space="preserve">A </w:t>
      </w:r>
      <w:r w:rsidR="002020F1">
        <w:rPr>
          <w:rFonts w:eastAsia="Times New Roman" w:cstheme="minorHAnsi"/>
        </w:rPr>
        <w:t>considerable</w:t>
      </w:r>
      <w:r w:rsidR="002020F1" w:rsidRPr="006F352D">
        <w:rPr>
          <w:rFonts w:eastAsia="Times New Roman" w:cstheme="minorHAnsi"/>
        </w:rPr>
        <w:t xml:space="preserve"> </w:t>
      </w:r>
      <w:r w:rsidR="002020F1">
        <w:rPr>
          <w:rFonts w:eastAsia="Times New Roman" w:cstheme="minorHAnsi"/>
        </w:rPr>
        <w:t>number of patients</w:t>
      </w:r>
      <w:r w:rsidR="002020F1" w:rsidRPr="006F352D">
        <w:rPr>
          <w:rFonts w:eastAsia="Times New Roman" w:cstheme="minorHAnsi"/>
        </w:rPr>
        <w:t xml:space="preserve"> (86.3%) wanted to give consent themselves</w:t>
      </w:r>
      <w:r w:rsidR="0072555E">
        <w:rPr>
          <w:rFonts w:eastAsia="Times New Roman" w:cstheme="minorHAnsi"/>
        </w:rPr>
        <w:t xml:space="preserve">. </w:t>
      </w:r>
      <w:r w:rsidR="00156074" w:rsidRPr="006F352D">
        <w:rPr>
          <w:rFonts w:eastAsia="Times New Roman" w:cstheme="minorHAnsi"/>
        </w:rPr>
        <w:t>Several of the patients (70%) reported that they were given sufficient time to think before taking decision to go for surgery.</w:t>
      </w:r>
    </w:p>
    <w:p w14:paraId="3AA2D3A6" w14:textId="198E0642" w:rsidR="00156074" w:rsidRDefault="00156074" w:rsidP="00156074">
      <w:pPr>
        <w:rPr>
          <w:rFonts w:cstheme="minorHAnsi"/>
          <w:sz w:val="24"/>
          <w:szCs w:val="24"/>
        </w:rPr>
      </w:pPr>
      <w:r>
        <w:rPr>
          <w:rFonts w:cstheme="minorHAnsi"/>
          <w:color w:val="292526"/>
        </w:rPr>
        <w:t xml:space="preserve">Conclusion: </w:t>
      </w:r>
      <w:r w:rsidRPr="00A60551">
        <w:rPr>
          <w:rFonts w:cstheme="minorHAnsi"/>
          <w:sz w:val="24"/>
          <w:szCs w:val="24"/>
        </w:rPr>
        <w:t>The patients were found to be less aware of their underlying disease and were unaware of alternate treatment options available for their illness.</w:t>
      </w:r>
      <w:r>
        <w:rPr>
          <w:rFonts w:cstheme="minorHAnsi"/>
          <w:sz w:val="24"/>
          <w:szCs w:val="24"/>
        </w:rPr>
        <w:t xml:space="preserve"> The informed consent process was poorly practiced in the hospital. Education of staff and patients are required in this regard.</w:t>
      </w:r>
    </w:p>
    <w:p w14:paraId="7892D0B0" w14:textId="335CF16A" w:rsidR="00A16C64" w:rsidRDefault="00A16C64" w:rsidP="00156074">
      <w:pPr>
        <w:rPr>
          <w:rFonts w:cstheme="minorHAnsi"/>
          <w:sz w:val="24"/>
          <w:szCs w:val="24"/>
        </w:rPr>
      </w:pPr>
    </w:p>
    <w:p w14:paraId="0FA6448E" w14:textId="3DEBEA8E" w:rsidR="00A16C64" w:rsidRPr="00A60551" w:rsidRDefault="00A16C64" w:rsidP="00156074">
      <w:pPr>
        <w:rPr>
          <w:rFonts w:cstheme="minorHAnsi"/>
          <w:sz w:val="24"/>
          <w:szCs w:val="24"/>
        </w:rPr>
      </w:pPr>
      <w:r>
        <w:rPr>
          <w:rFonts w:cstheme="minorHAnsi"/>
          <w:sz w:val="24"/>
          <w:szCs w:val="24"/>
        </w:rPr>
        <w:t>Keywords: informed consent, patient perception, surgical procedure</w:t>
      </w:r>
    </w:p>
    <w:p w14:paraId="74C873F9" w14:textId="2F273644" w:rsidR="006F352D" w:rsidRPr="006F352D" w:rsidRDefault="006F352D" w:rsidP="006F352D">
      <w:pPr>
        <w:autoSpaceDE w:val="0"/>
        <w:autoSpaceDN w:val="0"/>
        <w:adjustRightInd w:val="0"/>
        <w:rPr>
          <w:rFonts w:cstheme="minorHAnsi"/>
          <w:color w:val="292526"/>
        </w:rPr>
      </w:pPr>
    </w:p>
    <w:p w14:paraId="31C1429B" w14:textId="1BCD1516" w:rsidR="00D767C4" w:rsidRPr="006F352D" w:rsidRDefault="00D767C4" w:rsidP="006F352D">
      <w:pPr>
        <w:autoSpaceDE w:val="0"/>
        <w:autoSpaceDN w:val="0"/>
        <w:adjustRightInd w:val="0"/>
        <w:rPr>
          <w:rFonts w:cstheme="minorHAnsi"/>
          <w:b/>
          <w:color w:val="292526"/>
        </w:rPr>
      </w:pPr>
      <w:r w:rsidRPr="006F352D">
        <w:rPr>
          <w:rFonts w:cstheme="minorHAnsi"/>
          <w:b/>
          <w:color w:val="292526"/>
        </w:rPr>
        <w:t>I</w:t>
      </w:r>
      <w:r w:rsidR="006F352D">
        <w:rPr>
          <w:rFonts w:cstheme="minorHAnsi"/>
          <w:b/>
          <w:color w:val="292526"/>
        </w:rPr>
        <w:t>ntroduction</w:t>
      </w:r>
    </w:p>
    <w:p w14:paraId="799540B3" w14:textId="47E379AF" w:rsidR="00445753" w:rsidRPr="006F352D" w:rsidRDefault="00D457B3" w:rsidP="006F352D">
      <w:pPr>
        <w:rPr>
          <w:rFonts w:cstheme="minorHAnsi"/>
          <w:color w:val="292526"/>
        </w:rPr>
      </w:pPr>
      <w:r w:rsidRPr="006F352D">
        <w:rPr>
          <w:rFonts w:cstheme="minorHAnsi"/>
        </w:rPr>
        <w:t xml:space="preserve">The inform consent is one of the most important parts of preoperative surgical care, both from ethical and legal point of views. </w:t>
      </w:r>
      <w:r w:rsidR="00D767C4" w:rsidRPr="006F352D">
        <w:rPr>
          <w:rFonts w:cstheme="minorHAnsi"/>
          <w:color w:val="292526"/>
        </w:rPr>
        <w:t xml:space="preserve">Informed consent is defined as “the process whereby someone competent and having capacity can agree to proposed procedure or detail, having had sufficient information without being pressured in making decision” (1). </w:t>
      </w:r>
      <w:r w:rsidR="00445753" w:rsidRPr="006F352D">
        <w:rPr>
          <w:rFonts w:cstheme="minorHAnsi"/>
          <w:color w:val="292526"/>
        </w:rPr>
        <w:t xml:space="preserve">This process requires the provision of </w:t>
      </w:r>
      <w:r w:rsidR="00D767C4" w:rsidRPr="006F352D">
        <w:rPr>
          <w:rFonts w:cstheme="minorHAnsi"/>
        </w:rPr>
        <w:t>associative and relatable information to patient</w:t>
      </w:r>
      <w:r w:rsidR="00445753" w:rsidRPr="006F352D">
        <w:rPr>
          <w:rFonts w:cstheme="minorHAnsi"/>
        </w:rPr>
        <w:t>s</w:t>
      </w:r>
      <w:r w:rsidR="00D767C4" w:rsidRPr="006F352D">
        <w:rPr>
          <w:rFonts w:cstheme="minorHAnsi"/>
        </w:rPr>
        <w:t xml:space="preserve"> about </w:t>
      </w:r>
      <w:r w:rsidR="00445753" w:rsidRPr="006F352D">
        <w:rPr>
          <w:rFonts w:cstheme="minorHAnsi"/>
        </w:rPr>
        <w:t>the intervention</w:t>
      </w:r>
      <w:r w:rsidR="00D767C4" w:rsidRPr="006F352D">
        <w:rPr>
          <w:rFonts w:cstheme="minorHAnsi"/>
        </w:rPr>
        <w:t xml:space="preserve"> and </w:t>
      </w:r>
      <w:r w:rsidR="00445753" w:rsidRPr="006F352D">
        <w:rPr>
          <w:rFonts w:cstheme="minorHAnsi"/>
        </w:rPr>
        <w:t xml:space="preserve">its </w:t>
      </w:r>
      <w:r w:rsidR="00D767C4" w:rsidRPr="006F352D">
        <w:rPr>
          <w:rFonts w:cstheme="minorHAnsi"/>
        </w:rPr>
        <w:t xml:space="preserve">consequences to help </w:t>
      </w:r>
      <w:r w:rsidR="00445753" w:rsidRPr="006F352D">
        <w:rPr>
          <w:rFonts w:cstheme="minorHAnsi"/>
        </w:rPr>
        <w:t>them</w:t>
      </w:r>
      <w:r w:rsidR="00D767C4" w:rsidRPr="006F352D">
        <w:rPr>
          <w:rFonts w:cstheme="minorHAnsi"/>
        </w:rPr>
        <w:t xml:space="preserve"> make a conscious decision. The availability of information, patients free will and medicolegal consideration are part of informed consent (2).</w:t>
      </w:r>
      <w:r w:rsidR="00D767C4" w:rsidRPr="006F352D">
        <w:rPr>
          <w:rFonts w:cstheme="minorHAnsi"/>
          <w:color w:val="292526"/>
        </w:rPr>
        <w:t xml:space="preserve"> </w:t>
      </w:r>
      <w:r w:rsidR="00445753" w:rsidRPr="006F352D">
        <w:rPr>
          <w:rFonts w:cstheme="minorHAnsi"/>
          <w:color w:val="000000"/>
          <w:shd w:val="clear" w:color="auto" w:fill="FFFFFF"/>
        </w:rPr>
        <w:t xml:space="preserve"> From a surgical perspective, t</w:t>
      </w:r>
      <w:r w:rsidR="00D767C4" w:rsidRPr="006F352D">
        <w:rPr>
          <w:rFonts w:cstheme="minorHAnsi"/>
        </w:rPr>
        <w:t xml:space="preserve">he treatment options, </w:t>
      </w:r>
      <w:r w:rsidR="00445753" w:rsidRPr="006F352D">
        <w:rPr>
          <w:rFonts w:cstheme="minorHAnsi"/>
        </w:rPr>
        <w:t xml:space="preserve">necessity, consequences and risks associated with the surgical </w:t>
      </w:r>
      <w:r w:rsidR="00D767C4" w:rsidRPr="006F352D">
        <w:rPr>
          <w:rFonts w:cstheme="minorHAnsi"/>
        </w:rPr>
        <w:t xml:space="preserve">procedure </w:t>
      </w:r>
      <w:r w:rsidR="00445753" w:rsidRPr="006F352D">
        <w:rPr>
          <w:rFonts w:cstheme="minorHAnsi"/>
        </w:rPr>
        <w:t>must</w:t>
      </w:r>
      <w:r w:rsidR="00D767C4" w:rsidRPr="006F352D">
        <w:rPr>
          <w:rFonts w:cstheme="minorHAnsi"/>
        </w:rPr>
        <w:t xml:space="preserve"> be provided to patient</w:t>
      </w:r>
      <w:r w:rsidR="00445753" w:rsidRPr="006F352D">
        <w:rPr>
          <w:rFonts w:cstheme="minorHAnsi"/>
        </w:rPr>
        <w:t>s</w:t>
      </w:r>
      <w:r w:rsidR="00D767C4" w:rsidRPr="006F352D">
        <w:rPr>
          <w:rFonts w:cstheme="minorHAnsi"/>
        </w:rPr>
        <w:t xml:space="preserve"> pre-operatively </w:t>
      </w:r>
      <w:r w:rsidR="00445753" w:rsidRPr="006F352D">
        <w:rPr>
          <w:rFonts w:cstheme="minorHAnsi"/>
        </w:rPr>
        <w:t xml:space="preserve">along </w:t>
      </w:r>
      <w:r w:rsidR="00D767C4" w:rsidRPr="006F352D">
        <w:rPr>
          <w:rFonts w:cstheme="minorHAnsi"/>
        </w:rPr>
        <w:t>with complete explanation of procedure</w:t>
      </w:r>
      <w:r w:rsidR="00445753" w:rsidRPr="006F352D">
        <w:rPr>
          <w:rFonts w:cstheme="minorHAnsi"/>
        </w:rPr>
        <w:t>. Only then the patient is</w:t>
      </w:r>
      <w:r w:rsidR="00D767C4" w:rsidRPr="006F352D">
        <w:rPr>
          <w:rFonts w:cstheme="minorHAnsi"/>
        </w:rPr>
        <w:t xml:space="preserve"> enable</w:t>
      </w:r>
      <w:r w:rsidR="00445753" w:rsidRPr="006F352D">
        <w:rPr>
          <w:rFonts w:cstheme="minorHAnsi"/>
        </w:rPr>
        <w:t>d</w:t>
      </w:r>
      <w:r w:rsidR="00D767C4" w:rsidRPr="006F352D">
        <w:rPr>
          <w:rFonts w:cstheme="minorHAnsi"/>
        </w:rPr>
        <w:t xml:space="preserve"> to make </w:t>
      </w:r>
      <w:r w:rsidR="00445753" w:rsidRPr="006F352D">
        <w:rPr>
          <w:rFonts w:cstheme="minorHAnsi"/>
        </w:rPr>
        <w:t xml:space="preserve">his/her </w:t>
      </w:r>
      <w:r w:rsidR="00D767C4" w:rsidRPr="006F352D">
        <w:rPr>
          <w:rFonts w:cstheme="minorHAnsi"/>
        </w:rPr>
        <w:t xml:space="preserve">decision with free will. </w:t>
      </w:r>
      <w:r w:rsidR="00445753" w:rsidRPr="006F352D">
        <w:rPr>
          <w:rFonts w:cstheme="minorHAnsi"/>
        </w:rPr>
        <w:t xml:space="preserve"> However, </w:t>
      </w:r>
      <w:r w:rsidR="00D767C4" w:rsidRPr="006F352D">
        <w:rPr>
          <w:rFonts w:cstheme="minorHAnsi"/>
        </w:rPr>
        <w:t>Akkad et</w:t>
      </w:r>
      <w:r w:rsidR="00445753" w:rsidRPr="006F352D">
        <w:rPr>
          <w:rFonts w:cstheme="minorHAnsi"/>
        </w:rPr>
        <w:t>.</w:t>
      </w:r>
      <w:r w:rsidR="00D767C4" w:rsidRPr="006F352D">
        <w:rPr>
          <w:rFonts w:cstheme="minorHAnsi"/>
        </w:rPr>
        <w:t xml:space="preserve"> al</w:t>
      </w:r>
      <w:r w:rsidR="00445753" w:rsidRPr="006F352D">
        <w:rPr>
          <w:rFonts w:cstheme="minorHAnsi"/>
        </w:rPr>
        <w:t>. observed</w:t>
      </w:r>
      <w:r w:rsidR="00D767C4" w:rsidRPr="006F352D">
        <w:rPr>
          <w:rFonts w:cstheme="minorHAnsi"/>
        </w:rPr>
        <w:t xml:space="preserve"> that </w:t>
      </w:r>
      <w:r w:rsidR="00445753" w:rsidRPr="006F352D">
        <w:rPr>
          <w:rFonts w:cstheme="minorHAnsi"/>
        </w:rPr>
        <w:t>a number of</w:t>
      </w:r>
      <w:r w:rsidR="00D767C4" w:rsidRPr="006F352D">
        <w:rPr>
          <w:rFonts w:cstheme="minorHAnsi"/>
        </w:rPr>
        <w:t xml:space="preserve"> patients consider informed consent as a formality, paper work and a hurdle</w:t>
      </w:r>
      <w:r w:rsidR="00445753" w:rsidRPr="006F352D">
        <w:rPr>
          <w:rFonts w:cstheme="minorHAnsi"/>
        </w:rPr>
        <w:t xml:space="preserve"> or </w:t>
      </w:r>
      <w:r w:rsidR="00D767C4" w:rsidRPr="006F352D">
        <w:rPr>
          <w:rFonts w:cstheme="minorHAnsi"/>
        </w:rPr>
        <w:t>delay in procedure (</w:t>
      </w:r>
      <w:r w:rsidR="00FE48F3">
        <w:rPr>
          <w:rFonts w:cstheme="minorHAnsi"/>
        </w:rPr>
        <w:t>3</w:t>
      </w:r>
      <w:r w:rsidR="00D767C4" w:rsidRPr="006F352D">
        <w:rPr>
          <w:rFonts w:cstheme="minorHAnsi"/>
        </w:rPr>
        <w:t>).</w:t>
      </w:r>
      <w:r w:rsidR="00D767C4" w:rsidRPr="006F352D">
        <w:rPr>
          <w:rFonts w:cstheme="minorHAnsi"/>
          <w:color w:val="292526"/>
        </w:rPr>
        <w:t xml:space="preserve"> </w:t>
      </w:r>
      <w:r w:rsidR="00445753" w:rsidRPr="006F352D">
        <w:rPr>
          <w:rFonts w:cstheme="minorHAnsi"/>
        </w:rPr>
        <w:t xml:space="preserve"> </w:t>
      </w:r>
      <w:r w:rsidR="00D767C4" w:rsidRPr="006F352D">
        <w:rPr>
          <w:rFonts w:cstheme="minorHAnsi"/>
        </w:rPr>
        <w:t xml:space="preserve">It was </w:t>
      </w:r>
      <w:r w:rsidR="00445753" w:rsidRPr="006F352D">
        <w:rPr>
          <w:rFonts w:cstheme="minorHAnsi"/>
        </w:rPr>
        <w:t>further</w:t>
      </w:r>
      <w:r w:rsidR="00D767C4" w:rsidRPr="006F352D">
        <w:rPr>
          <w:rFonts w:cstheme="minorHAnsi"/>
        </w:rPr>
        <w:t xml:space="preserve"> noted that some </w:t>
      </w:r>
      <w:r w:rsidR="00445753" w:rsidRPr="006F352D">
        <w:rPr>
          <w:rFonts w:cstheme="minorHAnsi"/>
        </w:rPr>
        <w:t>patients</w:t>
      </w:r>
      <w:r w:rsidR="00D767C4" w:rsidRPr="006F352D">
        <w:rPr>
          <w:rFonts w:cstheme="minorHAnsi"/>
        </w:rPr>
        <w:t xml:space="preserve"> d</w:t>
      </w:r>
      <w:r w:rsidR="00445753" w:rsidRPr="006F352D">
        <w:rPr>
          <w:rFonts w:cstheme="minorHAnsi"/>
        </w:rPr>
        <w:t>o</w:t>
      </w:r>
      <w:r w:rsidR="00D767C4" w:rsidRPr="006F352D">
        <w:rPr>
          <w:rFonts w:cstheme="minorHAnsi"/>
        </w:rPr>
        <w:t xml:space="preserve"> not read or understand the informed consent prior to agreeing to it (</w:t>
      </w:r>
      <w:r w:rsidR="00FE48F3">
        <w:rPr>
          <w:rFonts w:cstheme="minorHAnsi"/>
        </w:rPr>
        <w:t>4,</w:t>
      </w:r>
      <w:r w:rsidR="00497B8A" w:rsidRPr="006F352D">
        <w:rPr>
          <w:rFonts w:cstheme="minorHAnsi"/>
        </w:rPr>
        <w:t>5</w:t>
      </w:r>
      <w:r w:rsidR="00D767C4" w:rsidRPr="006F352D">
        <w:rPr>
          <w:rFonts w:cstheme="minorHAnsi"/>
        </w:rPr>
        <w:t>).</w:t>
      </w:r>
      <w:r w:rsidR="00D767C4" w:rsidRPr="006F352D">
        <w:rPr>
          <w:rFonts w:cstheme="minorHAnsi"/>
          <w:color w:val="292526"/>
        </w:rPr>
        <w:t xml:space="preserve"> </w:t>
      </w:r>
    </w:p>
    <w:p w14:paraId="17D37587" w14:textId="20145488" w:rsidR="00D767C4" w:rsidRPr="006F352D" w:rsidRDefault="00445753" w:rsidP="006F352D">
      <w:pPr>
        <w:rPr>
          <w:rFonts w:cstheme="minorHAnsi"/>
          <w:color w:val="000000"/>
          <w:shd w:val="clear" w:color="auto" w:fill="FFFFFF"/>
        </w:rPr>
      </w:pPr>
      <w:r w:rsidRPr="006F352D">
        <w:rPr>
          <w:rFonts w:cstheme="minorHAnsi"/>
        </w:rPr>
        <w:t xml:space="preserve">The situation in </w:t>
      </w:r>
      <w:r w:rsidR="00D767C4" w:rsidRPr="006F352D">
        <w:rPr>
          <w:rFonts w:cstheme="minorHAnsi"/>
        </w:rPr>
        <w:t xml:space="preserve">Pakistan </w:t>
      </w:r>
      <w:r w:rsidRPr="006F352D">
        <w:rPr>
          <w:rFonts w:cstheme="minorHAnsi"/>
        </w:rPr>
        <w:t>may not be much different from what Akkad and colleagues (</w:t>
      </w:r>
      <w:r w:rsidR="00FE48F3">
        <w:rPr>
          <w:rFonts w:cstheme="minorHAnsi"/>
        </w:rPr>
        <w:t>3</w:t>
      </w:r>
      <w:r w:rsidRPr="006F352D">
        <w:rPr>
          <w:rFonts w:cstheme="minorHAnsi"/>
        </w:rPr>
        <w:t>) have described. This assumption can be attributed to a low literacy rate (</w:t>
      </w:r>
      <w:r w:rsidR="00FE48F3">
        <w:rPr>
          <w:rFonts w:cstheme="minorHAnsi"/>
        </w:rPr>
        <w:t>6</w:t>
      </w:r>
      <w:r w:rsidRPr="006F352D">
        <w:rPr>
          <w:rFonts w:cstheme="minorHAnsi"/>
        </w:rPr>
        <w:t>), multi-lingual population, non-availability of interpreters in hospitals (</w:t>
      </w:r>
      <w:r w:rsidR="00FE48F3">
        <w:rPr>
          <w:rFonts w:cstheme="minorHAnsi"/>
        </w:rPr>
        <w:t>7</w:t>
      </w:r>
      <w:r w:rsidRPr="006F352D">
        <w:rPr>
          <w:rFonts w:cstheme="minorHAnsi"/>
        </w:rPr>
        <w:t>) and lack of national guidelines on informed consent in the country. However, there is no evidence in existing local literature.</w:t>
      </w:r>
    </w:p>
    <w:p w14:paraId="0C552754" w14:textId="734D813F" w:rsidR="00695E98" w:rsidRPr="006F352D" w:rsidRDefault="00445753" w:rsidP="006F352D">
      <w:pPr>
        <w:rPr>
          <w:rFonts w:cstheme="minorHAnsi"/>
          <w:color w:val="292526"/>
        </w:rPr>
      </w:pPr>
      <w:r w:rsidRPr="006F352D">
        <w:rPr>
          <w:rFonts w:cstheme="minorHAnsi"/>
          <w:color w:val="292526"/>
        </w:rPr>
        <w:t>Hence, t</w:t>
      </w:r>
      <w:r w:rsidR="00D767C4" w:rsidRPr="006F352D">
        <w:rPr>
          <w:rFonts w:cstheme="minorHAnsi"/>
          <w:color w:val="292526"/>
        </w:rPr>
        <w:t xml:space="preserve">he aim of this study was to find adequacy </w:t>
      </w:r>
      <w:r w:rsidR="006F352D">
        <w:rPr>
          <w:rFonts w:cstheme="minorHAnsi"/>
          <w:color w:val="292526"/>
        </w:rPr>
        <w:t xml:space="preserve">of current informed consent process </w:t>
      </w:r>
      <w:r w:rsidR="00D767C4" w:rsidRPr="006F352D">
        <w:rPr>
          <w:rFonts w:cstheme="minorHAnsi"/>
          <w:color w:val="292526"/>
        </w:rPr>
        <w:t>and the perception of patients regarding informed consent</w:t>
      </w:r>
      <w:r w:rsidRPr="006F352D">
        <w:rPr>
          <w:rFonts w:cstheme="minorHAnsi"/>
          <w:color w:val="292526"/>
        </w:rPr>
        <w:t xml:space="preserve"> for surgical procedures in a tertiary-care hospital in Karachi</w:t>
      </w:r>
      <w:r w:rsidR="00D767C4" w:rsidRPr="006F352D">
        <w:rPr>
          <w:rFonts w:cstheme="minorHAnsi"/>
          <w:color w:val="292526"/>
        </w:rPr>
        <w:t xml:space="preserve">. </w:t>
      </w:r>
      <w:r w:rsidRPr="006F352D">
        <w:rPr>
          <w:rFonts w:cstheme="minorHAnsi"/>
          <w:color w:val="292526"/>
        </w:rPr>
        <w:t xml:space="preserve">The findings from this research will identify the intensity of problem and provide guidance for taking corrective measures. </w:t>
      </w:r>
    </w:p>
    <w:p w14:paraId="2EBEB2F2" w14:textId="21BB40B3" w:rsidR="00D767C4" w:rsidRPr="006F352D" w:rsidRDefault="00D767C4" w:rsidP="006F352D">
      <w:pPr>
        <w:rPr>
          <w:rFonts w:cstheme="minorHAnsi"/>
          <w:b/>
          <w:color w:val="292526"/>
        </w:rPr>
      </w:pPr>
      <w:r w:rsidRPr="006F352D">
        <w:rPr>
          <w:rFonts w:cstheme="minorHAnsi"/>
          <w:b/>
          <w:color w:val="292526"/>
        </w:rPr>
        <w:t>Method</w:t>
      </w:r>
      <w:r w:rsidR="006F352D">
        <w:rPr>
          <w:rFonts w:cstheme="minorHAnsi"/>
          <w:b/>
          <w:color w:val="292526"/>
        </w:rPr>
        <w:t>s</w:t>
      </w:r>
    </w:p>
    <w:p w14:paraId="2F12AD89" w14:textId="3195BD3E" w:rsidR="00AA515B" w:rsidRPr="006F352D" w:rsidRDefault="00AA515B" w:rsidP="006F352D">
      <w:pPr>
        <w:rPr>
          <w:rFonts w:cstheme="minorHAnsi"/>
        </w:rPr>
      </w:pPr>
      <w:r w:rsidRPr="006F352D">
        <w:rPr>
          <w:rFonts w:cstheme="minorHAnsi"/>
          <w:color w:val="292526"/>
        </w:rPr>
        <w:t xml:space="preserve">This was a questionnaire based cross-sectional study </w:t>
      </w:r>
      <w:r w:rsidR="00480BC9">
        <w:rPr>
          <w:rFonts w:cstheme="minorHAnsi"/>
          <w:color w:val="292526"/>
        </w:rPr>
        <w:t>that was</w:t>
      </w:r>
      <w:r w:rsidRPr="006F352D">
        <w:rPr>
          <w:rFonts w:cstheme="minorHAnsi"/>
          <w:color w:val="292526"/>
        </w:rPr>
        <w:t xml:space="preserve"> carried out at Dr. Ruth K.M. Pfau Civil Hospital </w:t>
      </w:r>
      <w:r w:rsidR="006B62AC" w:rsidRPr="006F352D">
        <w:rPr>
          <w:rFonts w:cstheme="minorHAnsi"/>
          <w:color w:val="292526"/>
        </w:rPr>
        <w:t xml:space="preserve">Karachi </w:t>
      </w:r>
      <w:r w:rsidRPr="006F352D">
        <w:rPr>
          <w:rFonts w:cstheme="minorHAnsi"/>
          <w:color w:val="292526"/>
        </w:rPr>
        <w:t>(DRKMP</w:t>
      </w:r>
      <w:r w:rsidR="006B62AC" w:rsidRPr="006F352D">
        <w:rPr>
          <w:rFonts w:cstheme="minorHAnsi"/>
          <w:color w:val="292526"/>
        </w:rPr>
        <w:t>-</w:t>
      </w:r>
      <w:r w:rsidRPr="006F352D">
        <w:rPr>
          <w:rFonts w:cstheme="minorHAnsi"/>
          <w:color w:val="292526"/>
        </w:rPr>
        <w:t>CH</w:t>
      </w:r>
      <w:r w:rsidR="006B62AC" w:rsidRPr="006F352D">
        <w:rPr>
          <w:rFonts w:cstheme="minorHAnsi"/>
          <w:color w:val="292526"/>
        </w:rPr>
        <w:t>K</w:t>
      </w:r>
      <w:r w:rsidRPr="006F352D">
        <w:rPr>
          <w:rFonts w:cstheme="minorHAnsi"/>
          <w:color w:val="292526"/>
        </w:rPr>
        <w:t xml:space="preserve">), between May and June 2018. </w:t>
      </w:r>
      <w:r w:rsidRPr="006F352D">
        <w:rPr>
          <w:rFonts w:cstheme="minorHAnsi"/>
        </w:rPr>
        <w:t>A sample size of 267 was calculated using formula for quantitative cross-sectional study.</w:t>
      </w:r>
      <w:r w:rsidR="00C52CC4" w:rsidRPr="006F352D">
        <w:rPr>
          <w:rFonts w:cstheme="minorHAnsi"/>
        </w:rPr>
        <w:t xml:space="preserve"> </w:t>
      </w:r>
      <w:r w:rsidRPr="006F352D">
        <w:rPr>
          <w:rFonts w:cstheme="minorHAnsi"/>
        </w:rPr>
        <w:t>E</w:t>
      </w:r>
      <w:r w:rsidR="00D767C4" w:rsidRPr="006F352D">
        <w:rPr>
          <w:rFonts w:cstheme="minorHAnsi"/>
        </w:rPr>
        <w:t xml:space="preserve">thical approval was taken from </w:t>
      </w:r>
      <w:r w:rsidRPr="006F352D">
        <w:rPr>
          <w:rFonts w:cstheme="minorHAnsi"/>
        </w:rPr>
        <w:t>the Hospital Ethics</w:t>
      </w:r>
      <w:r w:rsidR="00D767C4" w:rsidRPr="006F352D">
        <w:rPr>
          <w:rFonts w:cstheme="minorHAnsi"/>
        </w:rPr>
        <w:t xml:space="preserve"> </w:t>
      </w:r>
      <w:r w:rsidRPr="006F352D">
        <w:rPr>
          <w:rFonts w:cstheme="minorHAnsi"/>
        </w:rPr>
        <w:t>C</w:t>
      </w:r>
      <w:r w:rsidR="00D767C4" w:rsidRPr="006F352D">
        <w:rPr>
          <w:rFonts w:cstheme="minorHAnsi"/>
        </w:rPr>
        <w:t xml:space="preserve">ommittee. </w:t>
      </w:r>
      <w:r w:rsidRPr="006F352D">
        <w:rPr>
          <w:rFonts w:cstheme="minorHAnsi"/>
        </w:rPr>
        <w:t>All adult</w:t>
      </w:r>
      <w:r w:rsidR="00D767C4" w:rsidRPr="006F352D">
        <w:rPr>
          <w:rFonts w:cstheme="minorHAnsi"/>
        </w:rPr>
        <w:t xml:space="preserve"> patients undergoing emergency or elective surgery</w:t>
      </w:r>
      <w:r w:rsidRPr="006F352D">
        <w:rPr>
          <w:rFonts w:cstheme="minorHAnsi"/>
        </w:rPr>
        <w:t xml:space="preserve"> in Surgical </w:t>
      </w:r>
      <w:r w:rsidR="00A73F4B" w:rsidRPr="006F352D">
        <w:rPr>
          <w:rFonts w:cstheme="minorHAnsi"/>
        </w:rPr>
        <w:t>Department</w:t>
      </w:r>
      <w:r w:rsidRPr="006F352D">
        <w:rPr>
          <w:rFonts w:cstheme="minorHAnsi"/>
        </w:rPr>
        <w:t xml:space="preserve"> of </w:t>
      </w:r>
      <w:r w:rsidRPr="006F352D">
        <w:rPr>
          <w:rFonts w:cstheme="minorHAnsi"/>
          <w:color w:val="292526"/>
        </w:rPr>
        <w:t>DRKMPCUH</w:t>
      </w:r>
      <w:r w:rsidR="00D767C4" w:rsidRPr="006F352D">
        <w:rPr>
          <w:rFonts w:cstheme="minorHAnsi"/>
        </w:rPr>
        <w:t xml:space="preserve"> and being able to give consent themselves were included in </w:t>
      </w:r>
      <w:r w:rsidRPr="006F352D">
        <w:rPr>
          <w:rFonts w:cstheme="minorHAnsi"/>
        </w:rPr>
        <w:t>the</w:t>
      </w:r>
      <w:r w:rsidR="00D767C4" w:rsidRPr="006F352D">
        <w:rPr>
          <w:rFonts w:cstheme="minorHAnsi"/>
        </w:rPr>
        <w:t xml:space="preserve"> study. </w:t>
      </w:r>
      <w:bookmarkStart w:id="1" w:name="_Hlk524531975"/>
      <w:r w:rsidR="00D767C4" w:rsidRPr="006F352D">
        <w:rPr>
          <w:rFonts w:eastAsia="Times New Roman" w:cstheme="minorHAnsi"/>
        </w:rPr>
        <w:t>To ensure reliability,</w:t>
      </w:r>
      <w:r w:rsidR="00D767C4" w:rsidRPr="006F352D">
        <w:rPr>
          <w:rFonts w:cstheme="minorHAnsi"/>
        </w:rPr>
        <w:t xml:space="preserve"> </w:t>
      </w:r>
      <w:r w:rsidRPr="006F352D">
        <w:rPr>
          <w:rFonts w:cstheme="minorHAnsi"/>
        </w:rPr>
        <w:t xml:space="preserve">study participants were asked questions by trained data-collectors.  Where needed, the </w:t>
      </w:r>
      <w:r w:rsidR="00D767C4" w:rsidRPr="006F352D">
        <w:rPr>
          <w:rFonts w:cstheme="minorHAnsi"/>
        </w:rPr>
        <w:t xml:space="preserve">questions </w:t>
      </w:r>
      <w:r w:rsidRPr="006F352D">
        <w:rPr>
          <w:rFonts w:cstheme="minorHAnsi"/>
        </w:rPr>
        <w:t xml:space="preserve">were translated into </w:t>
      </w:r>
      <w:r w:rsidR="006F352D" w:rsidRPr="006F352D">
        <w:rPr>
          <w:rFonts w:cstheme="minorHAnsi"/>
        </w:rPr>
        <w:t>responder’s</w:t>
      </w:r>
      <w:r w:rsidRPr="006F352D">
        <w:rPr>
          <w:rFonts w:cstheme="minorHAnsi"/>
        </w:rPr>
        <w:t xml:space="preserve"> </w:t>
      </w:r>
      <w:r w:rsidR="00D767C4" w:rsidRPr="006F352D">
        <w:rPr>
          <w:rFonts w:cstheme="minorHAnsi"/>
        </w:rPr>
        <w:t xml:space="preserve">relative understandable language </w:t>
      </w:r>
      <w:r w:rsidRPr="006F352D">
        <w:rPr>
          <w:rFonts w:cstheme="minorHAnsi"/>
        </w:rPr>
        <w:t>before filling the questionnaire</w:t>
      </w:r>
      <w:r w:rsidR="00D767C4" w:rsidRPr="006F352D">
        <w:rPr>
          <w:rFonts w:cstheme="minorHAnsi"/>
        </w:rPr>
        <w:t xml:space="preserve">. </w:t>
      </w:r>
      <w:r w:rsidR="002D6AC0" w:rsidRPr="00A60551">
        <w:rPr>
          <w:rFonts w:cstheme="minorHAnsi"/>
          <w:sz w:val="24"/>
          <w:szCs w:val="24"/>
        </w:rPr>
        <w:t>The patients younger than 18 years, guardian or parents as consent giver, patients with psychiatric illness history or pre-operative cases were excluded from this study.</w:t>
      </w:r>
    </w:p>
    <w:p w14:paraId="77EA90E6" w14:textId="339FCE5D" w:rsidR="00C138C8" w:rsidRPr="006F352D" w:rsidRDefault="00D767C4" w:rsidP="006F352D">
      <w:pPr>
        <w:rPr>
          <w:rFonts w:cstheme="minorHAnsi"/>
        </w:rPr>
      </w:pPr>
      <w:r w:rsidRPr="006F352D">
        <w:rPr>
          <w:rFonts w:cstheme="minorHAnsi"/>
        </w:rPr>
        <w:t xml:space="preserve">The questionnaire was designed to obtain demographic information </w:t>
      </w:r>
      <w:r w:rsidR="00AA515B" w:rsidRPr="006F352D">
        <w:rPr>
          <w:rFonts w:cstheme="minorHAnsi"/>
        </w:rPr>
        <w:t>including</w:t>
      </w:r>
      <w:r w:rsidRPr="006F352D">
        <w:rPr>
          <w:rFonts w:cstheme="minorHAnsi"/>
        </w:rPr>
        <w:t xml:space="preserve"> age, gender, educational level</w:t>
      </w:r>
      <w:r w:rsidR="00AA515B" w:rsidRPr="006F352D">
        <w:rPr>
          <w:rFonts w:cstheme="minorHAnsi"/>
        </w:rPr>
        <w:t xml:space="preserve"> and</w:t>
      </w:r>
      <w:r w:rsidRPr="006F352D">
        <w:rPr>
          <w:rFonts w:cstheme="minorHAnsi"/>
        </w:rPr>
        <w:t xml:space="preserve"> marital status of patients. The questionnaire also inquired regarding </w:t>
      </w:r>
      <w:r w:rsidR="00C138C8" w:rsidRPr="006F352D">
        <w:rPr>
          <w:rFonts w:cstheme="minorHAnsi"/>
        </w:rPr>
        <w:t>patients</w:t>
      </w:r>
      <w:r w:rsidR="00AA515B" w:rsidRPr="006F352D">
        <w:rPr>
          <w:rFonts w:cstheme="minorHAnsi"/>
        </w:rPr>
        <w:t>’</w:t>
      </w:r>
      <w:r w:rsidR="00C138C8" w:rsidRPr="006F352D">
        <w:rPr>
          <w:rFonts w:cstheme="minorHAnsi"/>
        </w:rPr>
        <w:t xml:space="preserve"> </w:t>
      </w:r>
      <w:r w:rsidR="00AA515B" w:rsidRPr="006F352D">
        <w:rPr>
          <w:rFonts w:cstheme="minorHAnsi"/>
        </w:rPr>
        <w:t>choice on</w:t>
      </w:r>
      <w:r w:rsidR="00C138C8" w:rsidRPr="006F352D">
        <w:rPr>
          <w:rFonts w:cstheme="minorHAnsi"/>
        </w:rPr>
        <w:t xml:space="preserve"> whether h/she wanted to know about their disease, its treatment options, risk of procedure</w:t>
      </w:r>
      <w:r w:rsidR="00AA515B" w:rsidRPr="006F352D">
        <w:rPr>
          <w:rFonts w:cstheme="minorHAnsi"/>
        </w:rPr>
        <w:t>;</w:t>
      </w:r>
      <w:r w:rsidR="00C138C8" w:rsidRPr="006F352D">
        <w:rPr>
          <w:rFonts w:cstheme="minorHAnsi"/>
        </w:rPr>
        <w:t xml:space="preserve"> whether the patient had been </w:t>
      </w:r>
      <w:r w:rsidR="00AA515B" w:rsidRPr="006F352D">
        <w:rPr>
          <w:rFonts w:cstheme="minorHAnsi"/>
        </w:rPr>
        <w:t>inform</w:t>
      </w:r>
      <w:r w:rsidR="00C138C8" w:rsidRPr="006F352D">
        <w:rPr>
          <w:rFonts w:cstheme="minorHAnsi"/>
        </w:rPr>
        <w:t xml:space="preserve">ed about the procedure, risk, benefit, complication and other treatment </w:t>
      </w:r>
      <w:r w:rsidR="00C138C8" w:rsidRPr="006F352D">
        <w:rPr>
          <w:rFonts w:cstheme="minorHAnsi"/>
        </w:rPr>
        <w:lastRenderedPageBreak/>
        <w:t>plan before the surgery</w:t>
      </w:r>
      <w:r w:rsidR="00AA515B" w:rsidRPr="006F352D">
        <w:rPr>
          <w:rFonts w:cstheme="minorHAnsi"/>
        </w:rPr>
        <w:t>;</w:t>
      </w:r>
      <w:r w:rsidR="00C138C8" w:rsidRPr="006F352D">
        <w:rPr>
          <w:rFonts w:cstheme="minorHAnsi"/>
        </w:rPr>
        <w:t xml:space="preserve"> whether the </w:t>
      </w:r>
      <w:bookmarkStart w:id="2" w:name="_Hlk524531934"/>
      <w:r w:rsidR="00C138C8" w:rsidRPr="006F352D">
        <w:rPr>
          <w:rFonts w:cstheme="minorHAnsi"/>
        </w:rPr>
        <w:t>patient was given enough time to decide and rethink his/her decision regarding the procedure.</w:t>
      </w:r>
    </w:p>
    <w:p w14:paraId="476E59E1" w14:textId="49C415CA" w:rsidR="00D767C4" w:rsidRPr="006F352D" w:rsidRDefault="00AA515B" w:rsidP="006F352D">
      <w:pPr>
        <w:rPr>
          <w:rFonts w:eastAsia="Times New Roman" w:cstheme="minorHAnsi"/>
        </w:rPr>
      </w:pPr>
      <w:bookmarkStart w:id="3" w:name="_Hlk524532040"/>
      <w:bookmarkEnd w:id="2"/>
      <w:r w:rsidRPr="006F352D">
        <w:rPr>
          <w:rFonts w:eastAsia="Times New Roman" w:cstheme="minorHAnsi"/>
        </w:rPr>
        <w:t>Collected</w:t>
      </w:r>
      <w:r w:rsidR="00D767C4" w:rsidRPr="006F352D">
        <w:rPr>
          <w:rFonts w:eastAsia="Times New Roman" w:cstheme="minorHAnsi"/>
        </w:rPr>
        <w:t xml:space="preserve"> data was recorded and analyzed using the Statistical Package for Social Sciences (SPSS) version 20.0</w:t>
      </w:r>
      <w:r w:rsidR="002D6AC0">
        <w:rPr>
          <w:rFonts w:eastAsia="Times New Roman" w:cstheme="minorHAnsi"/>
        </w:rPr>
        <w:t xml:space="preserve"> by IBM, New York, USA</w:t>
      </w:r>
      <w:r w:rsidR="00D767C4" w:rsidRPr="006F352D">
        <w:rPr>
          <w:rFonts w:eastAsia="Times New Roman" w:cstheme="minorHAnsi"/>
        </w:rPr>
        <w:t xml:space="preserve">. Continuous variable like age reported as frequencies and percentile, </w:t>
      </w:r>
      <w:r w:rsidRPr="006F352D">
        <w:rPr>
          <w:rFonts w:eastAsia="Times New Roman" w:cstheme="minorHAnsi"/>
        </w:rPr>
        <w:t xml:space="preserve">and </w:t>
      </w:r>
      <w:r w:rsidR="00D767C4" w:rsidRPr="006F352D">
        <w:rPr>
          <w:rFonts w:eastAsia="Times New Roman" w:cstheme="minorHAnsi"/>
        </w:rPr>
        <w:t>categorical variables reported as the number or percentage of subjects with a particular characteristic. Frequencies of the answer to the dichotomous questions made. A p-value of less than 0.05 was accepted as significant. Results presented as prose, tables and figures as appropriate</w:t>
      </w:r>
      <w:r w:rsidR="00C138C8" w:rsidRPr="006F352D">
        <w:rPr>
          <w:rFonts w:eastAsia="Times New Roman" w:cstheme="minorHAnsi"/>
        </w:rPr>
        <w:t>.</w:t>
      </w:r>
    </w:p>
    <w:p w14:paraId="4595AD44" w14:textId="40961671" w:rsidR="00A90274" w:rsidRDefault="00C138C8" w:rsidP="006F352D">
      <w:pPr>
        <w:rPr>
          <w:rFonts w:eastAsia="Times New Roman" w:cstheme="minorHAnsi"/>
          <w:b/>
        </w:rPr>
      </w:pPr>
      <w:r w:rsidRPr="006F352D">
        <w:rPr>
          <w:rFonts w:eastAsia="Times New Roman" w:cstheme="minorHAnsi"/>
          <w:b/>
        </w:rPr>
        <w:t>Result</w:t>
      </w:r>
      <w:r w:rsidR="006F352D">
        <w:rPr>
          <w:rFonts w:eastAsia="Times New Roman" w:cstheme="minorHAnsi"/>
          <w:b/>
        </w:rPr>
        <w:t>s</w:t>
      </w:r>
    </w:p>
    <w:p w14:paraId="15902DC8" w14:textId="77777777" w:rsidR="00A90274" w:rsidRDefault="00A90274" w:rsidP="006F352D">
      <w:pPr>
        <w:rPr>
          <w:rFonts w:eastAsia="Times New Roman" w:cstheme="minorHAnsi"/>
          <w:b/>
        </w:rPr>
      </w:pPr>
    </w:p>
    <w:p w14:paraId="0A406AA7" w14:textId="3D396502" w:rsidR="00C138C8" w:rsidRPr="006F352D" w:rsidRDefault="00AA515B" w:rsidP="006F352D">
      <w:pPr>
        <w:rPr>
          <w:rFonts w:cstheme="minorHAnsi"/>
        </w:rPr>
      </w:pPr>
      <w:r w:rsidRPr="006F352D">
        <w:rPr>
          <w:rFonts w:cstheme="minorHAnsi"/>
        </w:rPr>
        <w:t xml:space="preserve">A total of 270 patients were included in the study after obtaining informed consent. </w:t>
      </w:r>
      <w:r w:rsidRPr="006F352D">
        <w:rPr>
          <w:rFonts w:eastAsia="Times New Roman" w:cstheme="minorHAnsi"/>
        </w:rPr>
        <w:t xml:space="preserve"> Female to male ratio was 1:1.06</w:t>
      </w:r>
      <w:r w:rsidR="005B1E36" w:rsidRPr="006F352D">
        <w:rPr>
          <w:rFonts w:eastAsia="Times New Roman" w:cstheme="minorHAnsi"/>
        </w:rPr>
        <w:t xml:space="preserve"> </w:t>
      </w:r>
      <w:r w:rsidRPr="006F352D">
        <w:rPr>
          <w:rFonts w:eastAsia="Times New Roman" w:cstheme="minorHAnsi"/>
        </w:rPr>
        <w:t xml:space="preserve">(136 female and </w:t>
      </w:r>
      <w:r w:rsidR="005B1E36" w:rsidRPr="006F352D">
        <w:rPr>
          <w:rFonts w:cstheme="minorHAnsi"/>
        </w:rPr>
        <w:t>139</w:t>
      </w:r>
      <w:r w:rsidRPr="006F352D">
        <w:rPr>
          <w:rFonts w:cstheme="minorHAnsi"/>
        </w:rPr>
        <w:t xml:space="preserve"> </w:t>
      </w:r>
      <w:r w:rsidR="005B1E36" w:rsidRPr="006F352D">
        <w:rPr>
          <w:rFonts w:cstheme="minorHAnsi"/>
        </w:rPr>
        <w:t>male</w:t>
      </w:r>
      <w:r w:rsidRPr="006F352D">
        <w:rPr>
          <w:rFonts w:cstheme="minorHAnsi"/>
        </w:rPr>
        <w:t>)</w:t>
      </w:r>
      <w:r w:rsidR="005B1E36" w:rsidRPr="006F352D">
        <w:rPr>
          <w:rFonts w:cstheme="minorHAnsi"/>
        </w:rPr>
        <w:t xml:space="preserve">. Majority of the patients </w:t>
      </w:r>
      <w:r w:rsidR="006F352D">
        <w:rPr>
          <w:rFonts w:cstheme="minorHAnsi"/>
        </w:rPr>
        <w:t>(</w:t>
      </w:r>
      <w:r w:rsidR="005B1E36" w:rsidRPr="006F352D">
        <w:rPr>
          <w:rFonts w:cstheme="minorHAnsi"/>
        </w:rPr>
        <w:t>69</w:t>
      </w:r>
      <w:r w:rsidR="006F352D">
        <w:rPr>
          <w:rFonts w:cstheme="minorHAnsi"/>
        </w:rPr>
        <w:t xml:space="preserve">; </w:t>
      </w:r>
      <w:r w:rsidR="005B1E36" w:rsidRPr="006F352D">
        <w:rPr>
          <w:rFonts w:cstheme="minorHAnsi"/>
        </w:rPr>
        <w:t>25.5%) were aged between 36</w:t>
      </w:r>
      <w:r w:rsidRPr="006F352D">
        <w:rPr>
          <w:rFonts w:cstheme="minorHAnsi"/>
        </w:rPr>
        <w:t xml:space="preserve"> and</w:t>
      </w:r>
      <w:r w:rsidR="005B1E36" w:rsidRPr="006F352D">
        <w:rPr>
          <w:rFonts w:cstheme="minorHAnsi"/>
        </w:rPr>
        <w:t xml:space="preserve">45 years, followed by </w:t>
      </w:r>
      <w:r w:rsidRPr="006F352D">
        <w:rPr>
          <w:rFonts w:cstheme="minorHAnsi"/>
        </w:rPr>
        <w:t xml:space="preserve">66 </w:t>
      </w:r>
      <w:r w:rsidR="005B1E36" w:rsidRPr="006F352D">
        <w:rPr>
          <w:rFonts w:cstheme="minorHAnsi"/>
        </w:rPr>
        <w:t>patients (24.4%) aged between 18</w:t>
      </w:r>
      <w:r w:rsidRPr="006F352D">
        <w:rPr>
          <w:rFonts w:cstheme="minorHAnsi"/>
        </w:rPr>
        <w:t xml:space="preserve"> and</w:t>
      </w:r>
      <w:r w:rsidR="005B1E36" w:rsidRPr="006F352D">
        <w:rPr>
          <w:rFonts w:cstheme="minorHAnsi"/>
        </w:rPr>
        <w:t>25 years (Table 1)</w:t>
      </w:r>
      <w:r w:rsidRPr="006F352D">
        <w:rPr>
          <w:rFonts w:cstheme="minorHAnsi"/>
        </w:rPr>
        <w:t>.</w:t>
      </w:r>
      <w:r w:rsidR="005B1E36" w:rsidRPr="006F352D">
        <w:rPr>
          <w:rFonts w:cstheme="minorHAnsi"/>
        </w:rPr>
        <w:t xml:space="preserve"> </w:t>
      </w:r>
    </w:p>
    <w:p w14:paraId="62F88CC8" w14:textId="5E3F5741" w:rsidR="00AA515B" w:rsidRPr="006F352D" w:rsidRDefault="00AA515B" w:rsidP="006F352D">
      <w:pPr>
        <w:rPr>
          <w:rFonts w:eastAsia="Times New Roman" w:cstheme="minorHAnsi"/>
        </w:rPr>
      </w:pPr>
      <w:r w:rsidRPr="006F352D">
        <w:rPr>
          <w:rFonts w:eastAsia="Times New Roman" w:cstheme="minorHAnsi"/>
        </w:rPr>
        <w:t xml:space="preserve">Majority of patients </w:t>
      </w:r>
      <w:r w:rsidR="006F352D">
        <w:rPr>
          <w:rFonts w:eastAsia="Times New Roman" w:cstheme="minorHAnsi"/>
        </w:rPr>
        <w:t>(</w:t>
      </w:r>
      <w:r w:rsidRPr="006F352D">
        <w:rPr>
          <w:rFonts w:eastAsia="Times New Roman" w:cstheme="minorHAnsi"/>
        </w:rPr>
        <w:t>157</w:t>
      </w:r>
      <w:r w:rsidR="006F352D">
        <w:rPr>
          <w:rFonts w:eastAsia="Times New Roman" w:cstheme="minorHAnsi"/>
        </w:rPr>
        <w:t xml:space="preserve">; </w:t>
      </w:r>
      <w:r w:rsidRPr="006F352D">
        <w:rPr>
          <w:rFonts w:eastAsia="Times New Roman" w:cstheme="minorHAnsi"/>
        </w:rPr>
        <w:t>58%) did not receive primary education, while 54</w:t>
      </w:r>
      <w:r w:rsidR="006F352D">
        <w:rPr>
          <w:rFonts w:eastAsia="Times New Roman" w:cstheme="minorHAnsi"/>
        </w:rPr>
        <w:t xml:space="preserve"> </w:t>
      </w:r>
      <w:r w:rsidRPr="006F352D">
        <w:rPr>
          <w:rFonts w:eastAsia="Times New Roman" w:cstheme="minorHAnsi"/>
        </w:rPr>
        <w:t>(20%) had completed their secondary education (Table 2).</w:t>
      </w:r>
      <w:r w:rsidRPr="006F352D">
        <w:rPr>
          <w:rFonts w:cstheme="minorHAnsi"/>
        </w:rPr>
        <w:t xml:space="preserve"> Most of the participants (232; 8</w:t>
      </w:r>
      <w:r w:rsidR="006F352D">
        <w:rPr>
          <w:rFonts w:cstheme="minorHAnsi"/>
        </w:rPr>
        <w:t>6</w:t>
      </w:r>
      <w:r w:rsidRPr="006F352D">
        <w:rPr>
          <w:rFonts w:cstheme="minorHAnsi"/>
        </w:rPr>
        <w:t>%) were married (Table 3).</w:t>
      </w:r>
    </w:p>
    <w:p w14:paraId="2C45BE84" w14:textId="6FFC4D96" w:rsidR="00AA515B" w:rsidRPr="006F352D" w:rsidRDefault="00AA515B" w:rsidP="006F352D">
      <w:pPr>
        <w:rPr>
          <w:rFonts w:eastAsia="Times New Roman" w:cstheme="minorHAnsi"/>
        </w:rPr>
      </w:pPr>
      <w:r w:rsidRPr="006F352D">
        <w:rPr>
          <w:rFonts w:eastAsia="Times New Roman" w:cstheme="minorHAnsi"/>
        </w:rPr>
        <w:t xml:space="preserve">A large number of patients in this study (254; 94%) wanted to know about their disease, and </w:t>
      </w:r>
      <w:r w:rsidR="006F352D" w:rsidRPr="006F352D">
        <w:rPr>
          <w:rFonts w:eastAsia="Times New Roman" w:cstheme="minorHAnsi"/>
        </w:rPr>
        <w:t>most</w:t>
      </w:r>
      <w:r w:rsidRPr="006F352D">
        <w:rPr>
          <w:rFonts w:eastAsia="Times New Roman" w:cstheme="minorHAnsi"/>
        </w:rPr>
        <w:t xml:space="preserve"> of them (240; 89%) also wanted someone from their family to know about their illness. Similarly, a significant number wanted to know the details of their procedure (244; 90.37%), potential risks (239; 88.5%) and benefits (251; 9</w:t>
      </w:r>
      <w:r w:rsidR="006F352D">
        <w:rPr>
          <w:rFonts w:eastAsia="Times New Roman" w:cstheme="minorHAnsi"/>
        </w:rPr>
        <w:t>3</w:t>
      </w:r>
      <w:r w:rsidRPr="006F352D">
        <w:rPr>
          <w:rFonts w:eastAsia="Times New Roman" w:cstheme="minorHAnsi"/>
        </w:rPr>
        <w:t xml:space="preserve">%) of their surgical procedure. A </w:t>
      </w:r>
      <w:r w:rsidR="006F352D" w:rsidRPr="006F352D">
        <w:rPr>
          <w:rFonts w:eastAsia="Times New Roman" w:cstheme="minorHAnsi"/>
        </w:rPr>
        <w:t>significant</w:t>
      </w:r>
      <w:r w:rsidRPr="006F352D">
        <w:rPr>
          <w:rFonts w:eastAsia="Times New Roman" w:cstheme="minorHAnsi"/>
        </w:rPr>
        <w:t xml:space="preserve"> majority (233; 86.3%) wanted to give consent themselves (Figure 1). </w:t>
      </w:r>
    </w:p>
    <w:p w14:paraId="24775826" w14:textId="331F4439" w:rsidR="00AA515B" w:rsidRPr="006F352D" w:rsidRDefault="00AA515B" w:rsidP="006F352D">
      <w:pPr>
        <w:rPr>
          <w:rFonts w:eastAsia="Times New Roman" w:cstheme="minorHAnsi"/>
        </w:rPr>
      </w:pPr>
      <w:r w:rsidRPr="006F352D">
        <w:rPr>
          <w:rFonts w:eastAsia="Times New Roman" w:cstheme="minorHAnsi"/>
        </w:rPr>
        <w:t xml:space="preserve">However, out of the 270 patients, 209 (77.4%) did not know details of proposed procedure, 209 (76%) did not know about possible risks, 200 (74.1%) were not aware of benefits and majority patients </w:t>
      </w:r>
      <w:r w:rsidR="006F352D">
        <w:rPr>
          <w:rFonts w:eastAsia="Times New Roman" w:cstheme="minorHAnsi"/>
        </w:rPr>
        <w:t>(</w:t>
      </w:r>
      <w:r w:rsidRPr="006F352D">
        <w:rPr>
          <w:rFonts w:eastAsia="Times New Roman" w:cstheme="minorHAnsi"/>
        </w:rPr>
        <w:t>252</w:t>
      </w:r>
      <w:r w:rsidR="006F352D">
        <w:rPr>
          <w:rFonts w:eastAsia="Times New Roman" w:cstheme="minorHAnsi"/>
        </w:rPr>
        <w:t xml:space="preserve">; </w:t>
      </w:r>
      <w:r w:rsidRPr="006F352D">
        <w:rPr>
          <w:rFonts w:eastAsia="Times New Roman" w:cstheme="minorHAnsi"/>
        </w:rPr>
        <w:t>93%) were not informed about alternate treatment options for their disease (Figure 2).</w:t>
      </w:r>
    </w:p>
    <w:p w14:paraId="30E5C9E4" w14:textId="159406FA" w:rsidR="0031416B" w:rsidRDefault="0031416B" w:rsidP="006F352D">
      <w:pPr>
        <w:rPr>
          <w:rFonts w:eastAsia="Times New Roman" w:cstheme="minorHAnsi"/>
        </w:rPr>
      </w:pPr>
      <w:r w:rsidRPr="006F352D">
        <w:rPr>
          <w:rFonts w:eastAsia="Times New Roman" w:cstheme="minorHAnsi"/>
        </w:rPr>
        <w:t xml:space="preserve">This study showed that even </w:t>
      </w:r>
      <w:r w:rsidR="002020F1">
        <w:rPr>
          <w:rFonts w:eastAsia="Times New Roman" w:cstheme="minorHAnsi"/>
        </w:rPr>
        <w:t xml:space="preserve">though </w:t>
      </w:r>
      <w:r w:rsidRPr="006F352D">
        <w:rPr>
          <w:rFonts w:eastAsia="Times New Roman" w:cstheme="minorHAnsi"/>
        </w:rPr>
        <w:t>many were not aware of the details regarding the procedure, majority believed that they had agreed to the procedure by their own will (244; 90 %) and were not forced or pressurized to take the procedure. Several of the patients (188; 70%) reported that they were given sufficient time to think before taking decision to go for surgery. Majority of the participants (232; 86%) were aware of their right to refuse the treatment However, they believed that they cannot change their mind on procedure once consent was signed (Figure 3).</w:t>
      </w:r>
    </w:p>
    <w:p w14:paraId="6ADC622F" w14:textId="77777777" w:rsidR="006060EE" w:rsidRPr="006F352D" w:rsidRDefault="006060EE" w:rsidP="006F352D">
      <w:pPr>
        <w:rPr>
          <w:rFonts w:eastAsia="Times New Roman" w:cstheme="minorHAnsi"/>
        </w:rPr>
      </w:pPr>
    </w:p>
    <w:p w14:paraId="6CEE7FDA" w14:textId="77777777" w:rsidR="00C52CC4" w:rsidRPr="006F352D" w:rsidRDefault="00C52CC4" w:rsidP="006F352D">
      <w:pPr>
        <w:rPr>
          <w:rFonts w:eastAsia="Times New Roman" w:cstheme="minorHAnsi"/>
          <w:b/>
        </w:rPr>
      </w:pPr>
      <w:r w:rsidRPr="006F352D">
        <w:rPr>
          <w:rFonts w:eastAsia="Times New Roman" w:cstheme="minorHAnsi"/>
          <w:b/>
        </w:rPr>
        <w:t>Discussion</w:t>
      </w:r>
    </w:p>
    <w:p w14:paraId="4E515A94" w14:textId="77777777" w:rsidR="006060EE" w:rsidRDefault="006060EE" w:rsidP="006060EE">
      <w:pPr>
        <w:ind w:left="900" w:hanging="360"/>
      </w:pPr>
    </w:p>
    <w:p w14:paraId="220CCBE4" w14:textId="77777777" w:rsidR="006060EE" w:rsidRPr="006F352D" w:rsidRDefault="006060EE" w:rsidP="006060EE">
      <w:pPr>
        <w:autoSpaceDE w:val="0"/>
        <w:autoSpaceDN w:val="0"/>
        <w:adjustRightInd w:val="0"/>
        <w:rPr>
          <w:rFonts w:cstheme="minorHAnsi"/>
        </w:rPr>
      </w:pPr>
      <w:r w:rsidRPr="006F352D">
        <w:rPr>
          <w:rFonts w:cstheme="minorHAnsi"/>
        </w:rPr>
        <w:t xml:space="preserve">Like most third world countries, Pakistan does not have in-place guidelines for the informed consent process. However, the code of ethics of Pakistan Medical &amp; Dental Council (PMDC) informs about its importance and necessity in clinical work of professionals. Hence, in this scenario, it becomes the moral </w:t>
      </w:r>
      <w:r w:rsidRPr="006F352D">
        <w:rPr>
          <w:rFonts w:cstheme="minorHAnsi"/>
        </w:rPr>
        <w:lastRenderedPageBreak/>
        <w:t xml:space="preserve">and ethical responsibility of the healthcare professionals to ensure appropriate methods for taking informed consent. The process of informed consent thus depends on individual physicians, community requirement and institutional/ hospital policy.  </w:t>
      </w:r>
    </w:p>
    <w:p w14:paraId="5FF6A16C" w14:textId="77777777" w:rsidR="006060EE" w:rsidRDefault="006060EE" w:rsidP="006060EE">
      <w:pPr>
        <w:rPr>
          <w:rFonts w:cstheme="minorHAnsi"/>
          <w:color w:val="000000"/>
          <w:shd w:val="clear" w:color="auto" w:fill="FFFFFF"/>
        </w:rPr>
      </w:pPr>
      <w:r w:rsidRPr="006F352D">
        <w:rPr>
          <w:rFonts w:cstheme="minorHAnsi"/>
          <w:color w:val="000000"/>
          <w:shd w:val="clear" w:color="auto" w:fill="FFFFFF"/>
        </w:rPr>
        <w:t>This study looked at the current practices of informed consent and perceptions of patients undergoing surgical procedure in our community. Our results showed an alarmingly high percentage of patients with inadequate disclosure of information given before they consented for the surgical procedures. Similar findings have been reported from developing (</w:t>
      </w:r>
      <w:r>
        <w:rPr>
          <w:rFonts w:cstheme="minorHAnsi"/>
          <w:color w:val="000000"/>
          <w:shd w:val="clear" w:color="auto" w:fill="FFFFFF"/>
        </w:rPr>
        <w:t>8,9,</w:t>
      </w:r>
      <w:r w:rsidRPr="006F352D">
        <w:rPr>
          <w:rFonts w:cstheme="minorHAnsi"/>
          <w:color w:val="000000"/>
          <w:shd w:val="clear" w:color="auto" w:fill="FFFFFF"/>
        </w:rPr>
        <w:t>1</w:t>
      </w:r>
      <w:r>
        <w:rPr>
          <w:rFonts w:cstheme="minorHAnsi"/>
          <w:color w:val="000000"/>
          <w:shd w:val="clear" w:color="auto" w:fill="FFFFFF"/>
        </w:rPr>
        <w:t>0</w:t>
      </w:r>
      <w:r w:rsidRPr="006F352D">
        <w:rPr>
          <w:rFonts w:cstheme="minorHAnsi"/>
          <w:color w:val="000000"/>
          <w:shd w:val="clear" w:color="auto" w:fill="FFFFFF"/>
        </w:rPr>
        <w:t>) and developed (</w:t>
      </w:r>
      <w:r>
        <w:rPr>
          <w:rFonts w:cstheme="minorHAnsi"/>
          <w:color w:val="000000"/>
          <w:shd w:val="clear" w:color="auto" w:fill="FFFFFF"/>
        </w:rPr>
        <w:t>11,</w:t>
      </w:r>
      <w:r w:rsidRPr="006F352D">
        <w:rPr>
          <w:rFonts w:cstheme="minorHAnsi"/>
          <w:color w:val="000000"/>
          <w:shd w:val="clear" w:color="auto" w:fill="FFFFFF"/>
        </w:rPr>
        <w:t>1</w:t>
      </w:r>
      <w:r>
        <w:rPr>
          <w:rFonts w:cstheme="minorHAnsi"/>
          <w:color w:val="000000"/>
          <w:shd w:val="clear" w:color="auto" w:fill="FFFFFF"/>
        </w:rPr>
        <w:t>2</w:t>
      </w:r>
      <w:r w:rsidRPr="006F352D">
        <w:rPr>
          <w:rFonts w:cstheme="minorHAnsi"/>
          <w:color w:val="000000"/>
          <w:shd w:val="clear" w:color="auto" w:fill="FFFFFF"/>
        </w:rPr>
        <w:t xml:space="preserve">) countries. The authors from different countries have described multifactorial reasons for this shortfall. Limited resources, lack of community education and awareness, and inadequate training of physicians are considered the main reasons. </w:t>
      </w:r>
    </w:p>
    <w:p w14:paraId="54EB651A" w14:textId="77777777" w:rsidR="006060EE" w:rsidRDefault="006060EE" w:rsidP="006060EE">
      <w:pPr>
        <w:rPr>
          <w:rFonts w:eastAsia="Times New Roman" w:cstheme="minorHAnsi"/>
        </w:rPr>
      </w:pPr>
      <w:r w:rsidRPr="006F352D">
        <w:rPr>
          <w:rFonts w:cstheme="minorHAnsi"/>
          <w:color w:val="000000"/>
          <w:shd w:val="clear" w:color="auto" w:fill="FFFFFF"/>
        </w:rPr>
        <w:t xml:space="preserve">The reasons for poor informed consent process can also be seen in our study. Education and awareness of patients were on the forefront. </w:t>
      </w:r>
      <w:r w:rsidRPr="006F352D">
        <w:rPr>
          <w:rFonts w:eastAsia="Times New Roman" w:cstheme="minorHAnsi"/>
        </w:rPr>
        <w:t>Level of education of patients was quite low in our study group. There is evidence to suggest that educated patients are more aware of their rights</w:t>
      </w:r>
      <w:r w:rsidRPr="006F352D">
        <w:rPr>
          <w:rFonts w:cstheme="minorHAnsi"/>
          <w:color w:val="000000"/>
          <w:shd w:val="clear" w:color="auto" w:fill="FFFFFF"/>
        </w:rPr>
        <w:t xml:space="preserve"> regarding informed consent (</w:t>
      </w:r>
      <w:r>
        <w:rPr>
          <w:rFonts w:cstheme="minorHAnsi"/>
          <w:color w:val="000000"/>
          <w:shd w:val="clear" w:color="auto" w:fill="FFFFFF"/>
        </w:rPr>
        <w:t>13</w:t>
      </w:r>
      <w:r w:rsidRPr="006F352D">
        <w:rPr>
          <w:rFonts w:cstheme="minorHAnsi"/>
          <w:color w:val="000000"/>
          <w:shd w:val="clear" w:color="auto" w:fill="FFFFFF"/>
        </w:rPr>
        <w:t xml:space="preserve">) This can be one of the main reasons for </w:t>
      </w:r>
      <w:r w:rsidRPr="006F352D">
        <w:rPr>
          <w:rFonts w:eastAsia="Times New Roman" w:cstheme="minorHAnsi"/>
        </w:rPr>
        <w:t>our study participants being clearly less informed in many aspects of information regarding surgical procedure.</w:t>
      </w:r>
    </w:p>
    <w:p w14:paraId="172D3E13" w14:textId="77777777" w:rsidR="006060EE" w:rsidRPr="008718AD" w:rsidRDefault="006060EE" w:rsidP="006060EE">
      <w:pPr>
        <w:spacing w:after="160" w:line="259" w:lineRule="auto"/>
        <w:rPr>
          <w:rFonts w:eastAsiaTheme="minorHAnsi" w:cstheme="minorHAnsi"/>
        </w:rPr>
      </w:pPr>
      <w:r w:rsidRPr="006F352D">
        <w:rPr>
          <w:rFonts w:cstheme="minorHAnsi"/>
          <w:color w:val="000000"/>
          <w:shd w:val="clear" w:color="auto" w:fill="FFFFFF"/>
        </w:rPr>
        <w:t>Contrary to general belief of healthcare providers, patients, weather educated or illiterate, want to get information regarding their illness and treatment. In a survey held in Japanese population on how much information a healthy person expected to be delivered to him/her from their doctor in event of cancer development, majority responders (84.5%) wanted full disclosure from their doctor (</w:t>
      </w:r>
      <w:r>
        <w:rPr>
          <w:rFonts w:cstheme="minorHAnsi"/>
          <w:color w:val="000000"/>
          <w:shd w:val="clear" w:color="auto" w:fill="FFFFFF"/>
        </w:rPr>
        <w:t>14</w:t>
      </w:r>
      <w:r w:rsidRPr="006F352D">
        <w:rPr>
          <w:rFonts w:cstheme="minorHAnsi"/>
          <w:color w:val="000000"/>
          <w:shd w:val="clear" w:color="auto" w:fill="FFFFFF"/>
        </w:rPr>
        <w:t xml:space="preserve">). This is similar to attitude of patients in our study where </w:t>
      </w:r>
      <w:r w:rsidRPr="006F352D">
        <w:rPr>
          <w:rFonts w:eastAsia="Times New Roman" w:cstheme="minorHAnsi"/>
        </w:rPr>
        <w:t xml:space="preserve">majority </w:t>
      </w:r>
      <w:r w:rsidRPr="006F352D">
        <w:rPr>
          <w:rFonts w:cstheme="minorHAnsi"/>
          <w:color w:val="000000"/>
          <w:shd w:val="clear" w:color="auto" w:fill="FFFFFF"/>
        </w:rPr>
        <w:t xml:space="preserve">wanted to know about their disease. </w:t>
      </w:r>
      <w:r>
        <w:rPr>
          <w:rFonts w:cstheme="minorHAnsi"/>
        </w:rPr>
        <w:t>Our</w:t>
      </w:r>
      <w:r w:rsidRPr="006F352D">
        <w:rPr>
          <w:rFonts w:cstheme="minorHAnsi"/>
        </w:rPr>
        <w:t xml:space="preserve"> study shows that majority patients were aware of their right to refuse the treatment and had voluntarily agreed to undergo proposed surgical procedure, fulfilling the definition of informed consent. The patients seemed to have understood the benefits of surgical procedure regarding their illness and had consented without being pressurized and took their desired time to make decisions. This high level of awareness was seen in spite of lower education level in our participants. Similar findings have been reported from Nigeria where literacy rate is low as in Pakistan (1</w:t>
      </w:r>
      <w:r>
        <w:rPr>
          <w:rFonts w:cstheme="minorHAnsi"/>
        </w:rPr>
        <w:t>5</w:t>
      </w:r>
      <w:r w:rsidRPr="006F352D">
        <w:rPr>
          <w:rFonts w:cstheme="minorHAnsi"/>
        </w:rPr>
        <w:t>).</w:t>
      </w:r>
    </w:p>
    <w:p w14:paraId="3DB30D5C" w14:textId="77777777" w:rsidR="006060EE" w:rsidRDefault="006060EE" w:rsidP="006060EE"/>
    <w:p w14:paraId="3AF0E15C" w14:textId="77777777" w:rsidR="006060EE" w:rsidRPr="006F352D" w:rsidRDefault="006060EE" w:rsidP="006060EE">
      <w:pPr>
        <w:rPr>
          <w:rFonts w:cstheme="minorHAnsi"/>
          <w:color w:val="000000"/>
          <w:shd w:val="clear" w:color="auto" w:fill="FFFFFF"/>
        </w:rPr>
      </w:pPr>
      <w:r w:rsidRPr="006F352D">
        <w:rPr>
          <w:rFonts w:cstheme="minorHAnsi"/>
        </w:rPr>
        <w:t>There were negative findings</w:t>
      </w:r>
      <w:r>
        <w:rPr>
          <w:rFonts w:cstheme="minorHAnsi"/>
        </w:rPr>
        <w:t xml:space="preserve"> from our research</w:t>
      </w:r>
      <w:r w:rsidRPr="006F352D">
        <w:rPr>
          <w:rFonts w:cstheme="minorHAnsi"/>
        </w:rPr>
        <w:t xml:space="preserve"> that show the poor state of current situation. </w:t>
      </w:r>
      <w:r w:rsidRPr="006F352D">
        <w:rPr>
          <w:rFonts w:cstheme="minorHAnsi"/>
          <w:color w:val="1E1F20"/>
        </w:rPr>
        <w:t>It was found that many of the patients did not have any idea that they can change their decision regarding surgical procedure after giving informed consent.</w:t>
      </w:r>
      <w:r w:rsidRPr="006F352D">
        <w:rPr>
          <w:rFonts w:cstheme="minorHAnsi"/>
        </w:rPr>
        <w:t xml:space="preserve"> The patients were found to be less aware of their underlying disease and were unaware of alternate treatment options available for their illness. These findings have also been reported from other developing countries </w:t>
      </w:r>
      <w:r w:rsidRPr="006F352D">
        <w:rPr>
          <w:rFonts w:eastAsia="Times New Roman" w:cstheme="minorHAnsi"/>
        </w:rPr>
        <w:t>and reflect the authoritarian approach of surgical fraternity where surgeons would give the “final verdict” for treatment</w:t>
      </w:r>
      <w:r w:rsidRPr="006F352D">
        <w:rPr>
          <w:rFonts w:cstheme="minorHAnsi"/>
        </w:rPr>
        <w:t xml:space="preserve"> (1</w:t>
      </w:r>
      <w:r>
        <w:rPr>
          <w:rFonts w:cstheme="minorHAnsi"/>
        </w:rPr>
        <w:t>1</w:t>
      </w:r>
      <w:r w:rsidRPr="006F352D">
        <w:rPr>
          <w:rFonts w:cstheme="minorHAnsi"/>
        </w:rPr>
        <w:t>,1</w:t>
      </w:r>
      <w:r>
        <w:rPr>
          <w:rFonts w:cstheme="minorHAnsi"/>
        </w:rPr>
        <w:t>6</w:t>
      </w:r>
      <w:r w:rsidRPr="006F352D">
        <w:rPr>
          <w:rFonts w:cstheme="minorHAnsi"/>
        </w:rPr>
        <w:t>).</w:t>
      </w:r>
    </w:p>
    <w:p w14:paraId="6472F92A" w14:textId="77777777" w:rsidR="006060EE" w:rsidRPr="008718AD" w:rsidRDefault="006060EE" w:rsidP="006060EE">
      <w:pPr>
        <w:shd w:val="clear" w:color="auto" w:fill="FFFFFF"/>
        <w:spacing w:after="0" w:line="240" w:lineRule="auto"/>
        <w:textAlignment w:val="baseline"/>
        <w:rPr>
          <w:rFonts w:cstheme="minorHAnsi"/>
          <w:color w:val="000000"/>
        </w:rPr>
      </w:pPr>
    </w:p>
    <w:p w14:paraId="4D7821D2" w14:textId="1236C3A2" w:rsidR="00C52CC4" w:rsidRPr="006F352D" w:rsidRDefault="006B62AC" w:rsidP="006F352D">
      <w:pPr>
        <w:autoSpaceDE w:val="0"/>
        <w:autoSpaceDN w:val="0"/>
        <w:adjustRightInd w:val="0"/>
        <w:rPr>
          <w:rFonts w:cstheme="minorHAnsi"/>
          <w:color w:val="1E1F20"/>
        </w:rPr>
      </w:pPr>
      <w:r w:rsidRPr="006F352D">
        <w:rPr>
          <w:rFonts w:eastAsia="Times New Roman" w:cstheme="minorHAnsi"/>
          <w:color w:val="2A2A2A"/>
        </w:rPr>
        <w:t xml:space="preserve">A unique secondary finding in our study was the language barrier in communication. Karachi is a metropolitan city. The patient population of </w:t>
      </w:r>
      <w:r w:rsidRPr="006F352D">
        <w:rPr>
          <w:rFonts w:cstheme="minorHAnsi"/>
          <w:color w:val="292526"/>
        </w:rPr>
        <w:t>DRKMP-CHK</w:t>
      </w:r>
      <w:r w:rsidRPr="006F352D">
        <w:rPr>
          <w:rFonts w:eastAsia="Times New Roman" w:cstheme="minorHAnsi"/>
          <w:color w:val="2A2A2A"/>
        </w:rPr>
        <w:t xml:space="preserve"> belongs from different regions of the country and speak varied languages. This was observed while collecting the data. The data collection could not have been possible without the use of translators for multiple regional languages. These translators are </w:t>
      </w:r>
      <w:r w:rsidRPr="006F352D">
        <w:rPr>
          <w:rFonts w:eastAsia="Times New Roman" w:cstheme="minorHAnsi"/>
          <w:color w:val="2A2A2A"/>
        </w:rPr>
        <w:lastRenderedPageBreak/>
        <w:t>generally not available in hospitals for the process of informed consent. Hence, the challenges that the doctors must face while completing the formalities of an adequate informed consent process.</w:t>
      </w:r>
    </w:p>
    <w:p w14:paraId="32A770D6" w14:textId="5B39FCBE" w:rsidR="00A73F4B" w:rsidRPr="006F352D" w:rsidRDefault="00A73F4B" w:rsidP="006F352D">
      <w:pPr>
        <w:rPr>
          <w:rFonts w:cstheme="minorHAnsi"/>
          <w:b/>
          <w:color w:val="1E1F20"/>
        </w:rPr>
      </w:pPr>
      <w:r w:rsidRPr="006F352D">
        <w:rPr>
          <w:rFonts w:cstheme="minorHAnsi"/>
          <w:b/>
          <w:color w:val="1E1F20"/>
        </w:rPr>
        <w:t>Limitation</w:t>
      </w:r>
    </w:p>
    <w:p w14:paraId="58218073" w14:textId="3520A11C" w:rsidR="00A73F4B" w:rsidRPr="006F352D" w:rsidRDefault="006B62AC" w:rsidP="006F352D">
      <w:pPr>
        <w:rPr>
          <w:rFonts w:cstheme="minorHAnsi"/>
          <w:color w:val="1E1F20"/>
        </w:rPr>
      </w:pPr>
      <w:r w:rsidRPr="006F352D">
        <w:rPr>
          <w:rFonts w:cstheme="minorHAnsi"/>
          <w:color w:val="1E1F20"/>
        </w:rPr>
        <w:t xml:space="preserve">The study was conducted in a single state-run hospital of Karachi city which primarily caters to a low socio-economic population group. Therefore, the findings may not be generalizable to the rest of the city.  </w:t>
      </w:r>
    </w:p>
    <w:p w14:paraId="463CEAEA" w14:textId="77777777" w:rsidR="00C52CC4" w:rsidRPr="006F352D" w:rsidRDefault="00C52CC4" w:rsidP="006F352D">
      <w:pPr>
        <w:rPr>
          <w:rFonts w:cstheme="minorHAnsi"/>
          <w:b/>
        </w:rPr>
      </w:pPr>
      <w:r w:rsidRPr="006F352D">
        <w:rPr>
          <w:rFonts w:cstheme="minorHAnsi"/>
          <w:b/>
        </w:rPr>
        <w:t>Conclusion</w:t>
      </w:r>
    </w:p>
    <w:p w14:paraId="2A0CE0C9" w14:textId="1ABF31BB" w:rsidR="00C52CC4" w:rsidRDefault="006F352D" w:rsidP="00C52CC4">
      <w:pPr>
        <w:rPr>
          <w:rFonts w:cstheme="minorHAnsi"/>
          <w:sz w:val="24"/>
          <w:szCs w:val="24"/>
        </w:rPr>
      </w:pPr>
      <w:r>
        <w:rPr>
          <w:rFonts w:cstheme="minorHAnsi"/>
          <w:sz w:val="24"/>
          <w:szCs w:val="24"/>
        </w:rPr>
        <w:t xml:space="preserve">The informed consent process </w:t>
      </w:r>
      <w:r w:rsidR="00135C86">
        <w:rPr>
          <w:rFonts w:cstheme="minorHAnsi"/>
          <w:sz w:val="24"/>
          <w:szCs w:val="24"/>
        </w:rPr>
        <w:t>was</w:t>
      </w:r>
      <w:r>
        <w:rPr>
          <w:rFonts w:cstheme="minorHAnsi"/>
          <w:sz w:val="24"/>
          <w:szCs w:val="24"/>
        </w:rPr>
        <w:t xml:space="preserve"> poorly practiced in the hospital. Patients </w:t>
      </w:r>
      <w:r w:rsidR="00135C86">
        <w:rPr>
          <w:rFonts w:cstheme="minorHAnsi"/>
          <w:sz w:val="24"/>
          <w:szCs w:val="24"/>
        </w:rPr>
        <w:t>were</w:t>
      </w:r>
      <w:r>
        <w:rPr>
          <w:rFonts w:cstheme="minorHAnsi"/>
          <w:sz w:val="24"/>
          <w:szCs w:val="24"/>
        </w:rPr>
        <w:t xml:space="preserve"> not aware of their rights. Education of staff and patients are required in this regard.</w:t>
      </w:r>
      <w:r w:rsidR="003A3818">
        <w:rPr>
          <w:rFonts w:cstheme="minorHAnsi"/>
          <w:sz w:val="24"/>
          <w:szCs w:val="24"/>
        </w:rPr>
        <w:t xml:space="preserve"> </w:t>
      </w:r>
    </w:p>
    <w:p w14:paraId="33E3A61B" w14:textId="3F68251D" w:rsidR="003A3818" w:rsidRDefault="003A3818" w:rsidP="00C52CC4">
      <w:pPr>
        <w:rPr>
          <w:rFonts w:cstheme="minorHAnsi"/>
          <w:sz w:val="24"/>
          <w:szCs w:val="24"/>
        </w:rPr>
      </w:pPr>
    </w:p>
    <w:p w14:paraId="19649212" w14:textId="5CA3F11F" w:rsidR="003A3818" w:rsidRDefault="003A3818" w:rsidP="00C52CC4">
      <w:pPr>
        <w:rPr>
          <w:rFonts w:cstheme="minorHAnsi"/>
          <w:b/>
          <w:sz w:val="24"/>
          <w:szCs w:val="24"/>
        </w:rPr>
      </w:pPr>
      <w:r w:rsidRPr="003A3818">
        <w:rPr>
          <w:rFonts w:cstheme="minorHAnsi"/>
          <w:b/>
          <w:sz w:val="24"/>
          <w:szCs w:val="24"/>
        </w:rPr>
        <w:t xml:space="preserve">Conflict </w:t>
      </w:r>
      <w:r>
        <w:rPr>
          <w:rFonts w:cstheme="minorHAnsi"/>
          <w:b/>
          <w:sz w:val="24"/>
          <w:szCs w:val="24"/>
        </w:rPr>
        <w:t>o</w:t>
      </w:r>
      <w:r w:rsidRPr="003A3818">
        <w:rPr>
          <w:rFonts w:cstheme="minorHAnsi"/>
          <w:b/>
          <w:sz w:val="24"/>
          <w:szCs w:val="24"/>
        </w:rPr>
        <w:t>f Interest</w:t>
      </w:r>
    </w:p>
    <w:p w14:paraId="5346A16B" w14:textId="761377DE" w:rsidR="003A3818" w:rsidRPr="003A3818" w:rsidRDefault="003A3818" w:rsidP="00C52CC4">
      <w:pPr>
        <w:rPr>
          <w:rFonts w:cstheme="minorHAnsi"/>
          <w:sz w:val="24"/>
          <w:szCs w:val="24"/>
        </w:rPr>
      </w:pPr>
      <w:r w:rsidRPr="003A3818">
        <w:rPr>
          <w:rFonts w:cstheme="minorHAnsi"/>
          <w:sz w:val="24"/>
          <w:szCs w:val="24"/>
        </w:rPr>
        <w:t xml:space="preserve">There is no </w:t>
      </w:r>
      <w:r>
        <w:rPr>
          <w:rFonts w:cstheme="minorHAnsi"/>
          <w:sz w:val="24"/>
          <w:szCs w:val="24"/>
        </w:rPr>
        <w:t>conflict of interest between authors or by institute in which this study is conducted.</w:t>
      </w:r>
    </w:p>
    <w:p w14:paraId="6871AD86" w14:textId="77777777" w:rsidR="003A3818" w:rsidRPr="003A3818" w:rsidRDefault="003A3818" w:rsidP="00C52CC4">
      <w:pPr>
        <w:rPr>
          <w:rFonts w:cstheme="minorHAnsi"/>
          <w:b/>
          <w:sz w:val="24"/>
          <w:szCs w:val="24"/>
        </w:rPr>
      </w:pPr>
    </w:p>
    <w:p w14:paraId="355BE7F0" w14:textId="77777777" w:rsidR="003A3818" w:rsidRPr="00A60551" w:rsidRDefault="003A3818" w:rsidP="00C52CC4">
      <w:pPr>
        <w:rPr>
          <w:rFonts w:cstheme="minorHAnsi"/>
          <w:sz w:val="24"/>
          <w:szCs w:val="24"/>
        </w:rPr>
      </w:pPr>
    </w:p>
    <w:p w14:paraId="6308204A" w14:textId="77777777" w:rsidR="00A73F4B" w:rsidRPr="004E71D7" w:rsidRDefault="00A73F4B" w:rsidP="00A73F4B">
      <w:pPr>
        <w:rPr>
          <w:rFonts w:cstheme="minorHAnsi"/>
          <w:b/>
          <w:color w:val="292526"/>
        </w:rPr>
      </w:pPr>
      <w:r w:rsidRPr="00C35B6E">
        <w:rPr>
          <w:rFonts w:cstheme="minorHAnsi"/>
          <w:b/>
          <w:color w:val="292526"/>
        </w:rPr>
        <w:t>References</w:t>
      </w:r>
    </w:p>
    <w:p w14:paraId="49CB9152" w14:textId="77777777" w:rsidR="00A73F4B" w:rsidRPr="004E71D7" w:rsidRDefault="00A73F4B" w:rsidP="00A73F4B">
      <w:pPr>
        <w:pStyle w:val="ListParagraph"/>
        <w:numPr>
          <w:ilvl w:val="0"/>
          <w:numId w:val="1"/>
        </w:numPr>
        <w:rPr>
          <w:rFonts w:cstheme="minorHAnsi"/>
          <w:color w:val="292526"/>
        </w:rPr>
      </w:pPr>
      <w:proofErr w:type="spellStart"/>
      <w:r w:rsidRPr="004E71D7">
        <w:rPr>
          <w:rFonts w:cstheme="minorHAnsi"/>
          <w:color w:val="333333"/>
        </w:rPr>
        <w:t>McKeague</w:t>
      </w:r>
      <w:proofErr w:type="spellEnd"/>
      <w:r w:rsidRPr="004E71D7">
        <w:rPr>
          <w:rFonts w:cstheme="minorHAnsi"/>
          <w:color w:val="333333"/>
        </w:rPr>
        <w:t xml:space="preserve"> M, Windsor J. Patients’ perception of the adequacy of informed consent: a pilot study of elective general surgical patients in Auckland. N Z Med J 2003;116(1170</w:t>
      </w:r>
      <w:proofErr w:type="gramStart"/>
      <w:r w:rsidRPr="004E71D7">
        <w:rPr>
          <w:rFonts w:cstheme="minorHAnsi"/>
          <w:color w:val="333333"/>
        </w:rPr>
        <w:t>):U</w:t>
      </w:r>
      <w:proofErr w:type="gramEnd"/>
      <w:r w:rsidRPr="004E71D7">
        <w:rPr>
          <w:rFonts w:cstheme="minorHAnsi"/>
          <w:color w:val="333333"/>
        </w:rPr>
        <w:t>355</w:t>
      </w:r>
    </w:p>
    <w:p w14:paraId="2192D9D9" w14:textId="77777777" w:rsidR="00A73F4B" w:rsidRPr="004E71D7" w:rsidRDefault="00A73F4B" w:rsidP="00A73F4B">
      <w:pPr>
        <w:pStyle w:val="ListParagraph"/>
        <w:numPr>
          <w:ilvl w:val="0"/>
          <w:numId w:val="1"/>
        </w:numPr>
        <w:rPr>
          <w:rFonts w:cstheme="minorHAnsi"/>
        </w:rPr>
      </w:pPr>
      <w:r w:rsidRPr="004E71D7">
        <w:rPr>
          <w:rFonts w:cstheme="minorHAnsi"/>
          <w:color w:val="1E1F20"/>
        </w:rPr>
        <w:t xml:space="preserve">AMINA T. GHULAM, MARGRIT KESSLER, LUCAS M. BACHMANN, URS HALLER, THOMAS M. KESSLER. </w:t>
      </w:r>
      <w:r w:rsidRPr="004E71D7">
        <w:rPr>
          <w:rFonts w:cstheme="minorHAnsi"/>
        </w:rPr>
        <w:t xml:space="preserve">Patients' satisfaction with the preoperative informed consent procedure: a multicenter questionnaire survey in Switzerland. </w:t>
      </w:r>
      <w:hyperlink r:id="rId7" w:tooltip="Mayo Clinic proceedings." w:history="1">
        <w:r w:rsidRPr="004E71D7">
          <w:rPr>
            <w:rStyle w:val="Hyperlink"/>
            <w:rFonts w:cstheme="minorHAnsi"/>
            <w:color w:val="auto"/>
            <w:u w:val="none"/>
          </w:rPr>
          <w:t>Mayo Clin Proc.</w:t>
        </w:r>
      </w:hyperlink>
      <w:r w:rsidRPr="004E71D7">
        <w:rPr>
          <w:rFonts w:cstheme="minorHAnsi"/>
        </w:rPr>
        <w:t xml:space="preserve"> 2006 Mar;81(3):307-12.</w:t>
      </w:r>
    </w:p>
    <w:p w14:paraId="5F1518D5" w14:textId="5E5061AE" w:rsidR="00A73F4B" w:rsidRPr="004E71D7" w:rsidRDefault="00A73F4B" w:rsidP="00A73F4B">
      <w:pPr>
        <w:pStyle w:val="EndnoteText"/>
        <w:numPr>
          <w:ilvl w:val="0"/>
          <w:numId w:val="1"/>
        </w:numPr>
        <w:rPr>
          <w:rFonts w:cstheme="minorHAnsi"/>
          <w:sz w:val="22"/>
          <w:szCs w:val="22"/>
        </w:rPr>
      </w:pPr>
      <w:r w:rsidRPr="004E71D7">
        <w:rPr>
          <w:rFonts w:cstheme="minorHAnsi"/>
          <w:color w:val="292526"/>
          <w:sz w:val="22"/>
          <w:szCs w:val="22"/>
        </w:rPr>
        <w:t>Andrea Akkad, Clare Jackson, Sara Kenyon, Mary Dixon-Woods, Nick Taub, Marwan Habiba</w:t>
      </w:r>
      <w:r w:rsidR="00A54346">
        <w:rPr>
          <w:rFonts w:cstheme="minorHAnsi"/>
          <w:color w:val="292526"/>
          <w:sz w:val="22"/>
          <w:szCs w:val="22"/>
        </w:rPr>
        <w:t xml:space="preserve">. </w:t>
      </w:r>
      <w:r w:rsidRPr="004E71D7">
        <w:rPr>
          <w:rFonts w:cstheme="minorHAnsi"/>
          <w:bCs/>
          <w:color w:val="292526"/>
          <w:sz w:val="22"/>
          <w:szCs w:val="22"/>
        </w:rPr>
        <w:t>Patients’ perceptions of written consent: questionnaire study</w:t>
      </w:r>
      <w:r w:rsidR="00A54346">
        <w:rPr>
          <w:rFonts w:cstheme="minorHAnsi"/>
          <w:bCs/>
          <w:color w:val="292526"/>
          <w:sz w:val="22"/>
          <w:szCs w:val="22"/>
        </w:rPr>
        <w:t>.</w:t>
      </w:r>
      <w:r w:rsidRPr="004E71D7">
        <w:rPr>
          <w:rFonts w:cstheme="minorHAnsi"/>
          <w:iCs/>
          <w:sz w:val="22"/>
          <w:szCs w:val="22"/>
        </w:rPr>
        <w:t xml:space="preserve"> BMJ</w:t>
      </w:r>
      <w:r w:rsidRPr="004E71D7">
        <w:rPr>
          <w:rFonts w:cstheme="minorHAnsi"/>
          <w:i/>
          <w:iCs/>
          <w:sz w:val="22"/>
          <w:szCs w:val="22"/>
        </w:rPr>
        <w:t xml:space="preserve"> </w:t>
      </w:r>
      <w:proofErr w:type="gramStart"/>
      <w:r w:rsidRPr="004E71D7">
        <w:rPr>
          <w:rFonts w:cstheme="minorHAnsi"/>
          <w:sz w:val="22"/>
          <w:szCs w:val="22"/>
        </w:rPr>
        <w:t>2006;333:528</w:t>
      </w:r>
      <w:proofErr w:type="gramEnd"/>
      <w:r w:rsidR="00FE48F3">
        <w:rPr>
          <w:rFonts w:cstheme="minorHAnsi"/>
          <w:sz w:val="22"/>
          <w:szCs w:val="22"/>
        </w:rPr>
        <w:t xml:space="preserve">. </w:t>
      </w:r>
      <w:r w:rsidR="00946102">
        <w:rPr>
          <w:rFonts w:cstheme="minorHAnsi"/>
          <w:sz w:val="22"/>
          <w:szCs w:val="22"/>
        </w:rPr>
        <w:t>O</w:t>
      </w:r>
      <w:r w:rsidRPr="004E71D7">
        <w:rPr>
          <w:rFonts w:cstheme="minorHAnsi"/>
          <w:sz w:val="22"/>
          <w:szCs w:val="22"/>
        </w:rPr>
        <w:t>riginally published online 31 Jul 2006; doi:10.1136/bmj.38922.516204.55</w:t>
      </w:r>
    </w:p>
    <w:p w14:paraId="47669FAF" w14:textId="77777777" w:rsidR="00A73F4B" w:rsidRPr="004E71D7" w:rsidRDefault="00A73F4B" w:rsidP="00A73F4B">
      <w:pPr>
        <w:pStyle w:val="ListParagraph"/>
        <w:numPr>
          <w:ilvl w:val="0"/>
          <w:numId w:val="1"/>
        </w:numPr>
        <w:autoSpaceDE w:val="0"/>
        <w:autoSpaceDN w:val="0"/>
        <w:adjustRightInd w:val="0"/>
        <w:spacing w:after="0" w:line="240" w:lineRule="auto"/>
        <w:rPr>
          <w:rFonts w:cstheme="minorHAnsi"/>
          <w:color w:val="292526"/>
        </w:rPr>
      </w:pPr>
      <w:r w:rsidRPr="004E71D7">
        <w:rPr>
          <w:rFonts w:cstheme="minorHAnsi"/>
          <w:color w:val="292526"/>
        </w:rPr>
        <w:t xml:space="preserve">Habiba M, Jackson C, Akkad A, Kenyon S, Dixon-Woods M. Women’s accounts of consent to surgery: qualitative study. </w:t>
      </w:r>
      <w:r w:rsidRPr="004E71D7">
        <w:rPr>
          <w:rFonts w:cstheme="minorHAnsi"/>
          <w:iCs/>
          <w:color w:val="292526"/>
        </w:rPr>
        <w:t xml:space="preserve">Qual </w:t>
      </w:r>
      <w:proofErr w:type="spellStart"/>
      <w:r w:rsidRPr="004E71D7">
        <w:rPr>
          <w:rFonts w:cstheme="minorHAnsi"/>
          <w:iCs/>
          <w:color w:val="292526"/>
        </w:rPr>
        <w:t>Saf</w:t>
      </w:r>
      <w:proofErr w:type="spellEnd"/>
      <w:r w:rsidRPr="004E71D7">
        <w:rPr>
          <w:rFonts w:cstheme="minorHAnsi"/>
          <w:iCs/>
          <w:color w:val="292526"/>
        </w:rPr>
        <w:t xml:space="preserve"> Health Care.</w:t>
      </w:r>
      <w:r w:rsidRPr="004E71D7">
        <w:rPr>
          <w:rFonts w:cstheme="minorHAnsi"/>
          <w:i/>
          <w:iCs/>
          <w:color w:val="292526"/>
        </w:rPr>
        <w:t xml:space="preserve"> </w:t>
      </w:r>
      <w:r w:rsidRPr="004E71D7">
        <w:rPr>
          <w:rFonts w:cstheme="minorHAnsi"/>
          <w:color w:val="292526"/>
        </w:rPr>
        <w:t>2004; 13: 422-7.</w:t>
      </w:r>
    </w:p>
    <w:p w14:paraId="4708E387" w14:textId="77777777" w:rsidR="00A73F4B" w:rsidRPr="004E71D7" w:rsidRDefault="00A73F4B" w:rsidP="00A73F4B">
      <w:pPr>
        <w:pStyle w:val="ListParagraph"/>
        <w:numPr>
          <w:ilvl w:val="0"/>
          <w:numId w:val="1"/>
        </w:numPr>
        <w:autoSpaceDE w:val="0"/>
        <w:autoSpaceDN w:val="0"/>
        <w:adjustRightInd w:val="0"/>
        <w:spacing w:after="0" w:line="240" w:lineRule="auto"/>
        <w:rPr>
          <w:rFonts w:cstheme="minorHAnsi"/>
          <w:color w:val="292526"/>
        </w:rPr>
      </w:pPr>
      <w:r w:rsidRPr="004E71D7">
        <w:rPr>
          <w:rFonts w:cstheme="minorHAnsi"/>
          <w:color w:val="292526"/>
        </w:rPr>
        <w:t xml:space="preserve">Akkad A, Jackson C, Dixon Woods M, Kenyon S, Nick Taub, Habiba M. Informed consent for elective and emergency surgery in obstetrics and </w:t>
      </w:r>
      <w:proofErr w:type="spellStart"/>
      <w:r w:rsidRPr="004E71D7">
        <w:rPr>
          <w:rFonts w:cstheme="minorHAnsi"/>
          <w:color w:val="292526"/>
        </w:rPr>
        <w:t>gynaecology</w:t>
      </w:r>
      <w:proofErr w:type="spellEnd"/>
      <w:r w:rsidRPr="004E71D7">
        <w:rPr>
          <w:rFonts w:cstheme="minorHAnsi"/>
          <w:color w:val="292526"/>
        </w:rPr>
        <w:t xml:space="preserve">: a questionnaire study. </w:t>
      </w:r>
      <w:r w:rsidRPr="004E71D7">
        <w:rPr>
          <w:rFonts w:cstheme="minorHAnsi"/>
          <w:iCs/>
          <w:color w:val="292526"/>
        </w:rPr>
        <w:t>BJOG.</w:t>
      </w:r>
      <w:r w:rsidRPr="004E71D7">
        <w:rPr>
          <w:rFonts w:cstheme="minorHAnsi"/>
          <w:i/>
          <w:iCs/>
          <w:color w:val="292526"/>
        </w:rPr>
        <w:t xml:space="preserve"> </w:t>
      </w:r>
      <w:r w:rsidRPr="004E71D7">
        <w:rPr>
          <w:rFonts w:cstheme="minorHAnsi"/>
          <w:color w:val="292526"/>
        </w:rPr>
        <w:t>2004; 111: 1133-8.</w:t>
      </w:r>
    </w:p>
    <w:p w14:paraId="3B0D7B8C" w14:textId="77777777" w:rsidR="00A73F4B" w:rsidRPr="004E71D7" w:rsidRDefault="000F3D34" w:rsidP="00A73F4B">
      <w:pPr>
        <w:pStyle w:val="ListParagraph"/>
        <w:numPr>
          <w:ilvl w:val="0"/>
          <w:numId w:val="1"/>
        </w:numPr>
        <w:rPr>
          <w:rFonts w:cstheme="minorHAnsi"/>
          <w:color w:val="000000" w:themeColor="text1"/>
        </w:rPr>
      </w:pPr>
      <w:hyperlink r:id="rId8" w:tooltip="Posts by Riazul Haq" w:history="1">
        <w:r w:rsidR="00A73F4B" w:rsidRPr="004E71D7">
          <w:rPr>
            <w:rStyle w:val="Hyperlink"/>
            <w:rFonts w:cstheme="minorHAnsi"/>
            <w:color w:val="000000" w:themeColor="text1"/>
          </w:rPr>
          <w:t>Riazul Haq</w:t>
        </w:r>
      </w:hyperlink>
      <w:r w:rsidR="00A73F4B" w:rsidRPr="004E71D7">
        <w:rPr>
          <w:rFonts w:cstheme="minorHAnsi"/>
          <w:color w:val="000000" w:themeColor="text1"/>
        </w:rPr>
        <w:t xml:space="preserve">. </w:t>
      </w:r>
      <w:hyperlink r:id="rId9" w:history="1">
        <w:r w:rsidR="00A73F4B" w:rsidRPr="004E71D7">
          <w:rPr>
            <w:rFonts w:eastAsia="Times New Roman" w:cstheme="minorHAnsi"/>
            <w:bCs/>
            <w:color w:val="000000" w:themeColor="text1"/>
            <w:kern w:val="36"/>
          </w:rPr>
          <w:t>Literacy rate in Pakistan slips by 2%</w:t>
        </w:r>
      </w:hyperlink>
      <w:r w:rsidR="00A73F4B" w:rsidRPr="004E71D7">
        <w:rPr>
          <w:rFonts w:eastAsia="Times New Roman" w:cstheme="minorHAnsi"/>
          <w:bCs/>
          <w:color w:val="000000" w:themeColor="text1"/>
          <w:kern w:val="36"/>
        </w:rPr>
        <w:t>,</w:t>
      </w:r>
      <w:r w:rsidR="00A73F4B" w:rsidRPr="004E71D7">
        <w:rPr>
          <w:rFonts w:cstheme="minorHAnsi"/>
          <w:color w:val="000000" w:themeColor="text1"/>
        </w:rPr>
        <w:t xml:space="preserve"> </w:t>
      </w:r>
      <w:hyperlink r:id="rId10" w:tooltip="Go to The Express Tribune." w:history="1">
        <w:r w:rsidR="00A73F4B" w:rsidRPr="004E71D7">
          <w:rPr>
            <w:rFonts w:eastAsia="Times New Roman" w:cstheme="minorHAnsi"/>
            <w:color w:val="000000" w:themeColor="text1"/>
          </w:rPr>
          <w:t>The Express Tribune</w:t>
        </w:r>
      </w:hyperlink>
      <w:r w:rsidR="00A73F4B" w:rsidRPr="004E71D7">
        <w:rPr>
          <w:rFonts w:eastAsia="Times New Roman" w:cstheme="minorHAnsi"/>
          <w:color w:val="000000" w:themeColor="text1"/>
        </w:rPr>
        <w:t>,</w:t>
      </w:r>
      <w:r w:rsidR="00A73F4B" w:rsidRPr="004E71D7">
        <w:rPr>
          <w:rFonts w:cstheme="minorHAnsi"/>
          <w:color w:val="000000" w:themeColor="text1"/>
        </w:rPr>
        <w:t xml:space="preserve"> May 26, 2017. </w:t>
      </w:r>
      <w:hyperlink r:id="rId11" w:history="1">
        <w:r w:rsidR="00A73F4B" w:rsidRPr="004E71D7">
          <w:rPr>
            <w:rStyle w:val="Hyperlink"/>
            <w:rFonts w:eastAsia="Times New Roman" w:cstheme="minorHAnsi"/>
          </w:rPr>
          <w:t>https://tribune.com.pk/story/1419396/economic-survey-literacy-rate-pakistan-slips-2/</w:t>
        </w:r>
      </w:hyperlink>
    </w:p>
    <w:p w14:paraId="12FA9D2F" w14:textId="77777777" w:rsidR="006060EE" w:rsidRPr="006060EE" w:rsidRDefault="00A73F4B" w:rsidP="006060EE">
      <w:pPr>
        <w:pStyle w:val="ListParagraph"/>
        <w:numPr>
          <w:ilvl w:val="0"/>
          <w:numId w:val="1"/>
        </w:numPr>
        <w:rPr>
          <w:rFonts w:cstheme="minorHAnsi"/>
        </w:rPr>
      </w:pPr>
      <w:r w:rsidRPr="004E71D7">
        <w:rPr>
          <w:rFonts w:cstheme="minorHAnsi"/>
          <w:color w:val="222222"/>
          <w:shd w:val="clear" w:color="auto" w:fill="FFFFFF"/>
        </w:rPr>
        <w:t>Khan RI. Informed consent and some of its problems in Pakistan. Journal of the Pakistan Medical Association. 2008;58(2):82.</w:t>
      </w:r>
      <w:bookmarkEnd w:id="1"/>
      <w:bookmarkEnd w:id="3"/>
    </w:p>
    <w:p w14:paraId="02D8DBB8" w14:textId="1AD1465A" w:rsidR="00C52CC4" w:rsidRPr="003A3818" w:rsidRDefault="006060EE" w:rsidP="003A3818">
      <w:pPr>
        <w:pStyle w:val="ListParagraph"/>
        <w:numPr>
          <w:ilvl w:val="0"/>
          <w:numId w:val="1"/>
        </w:numPr>
        <w:rPr>
          <w:rFonts w:cstheme="minorHAnsi"/>
        </w:rPr>
      </w:pPr>
      <w:proofErr w:type="spellStart"/>
      <w:r w:rsidRPr="006060EE">
        <w:rPr>
          <w:rFonts w:cstheme="minorHAnsi"/>
          <w:color w:val="222222"/>
          <w:shd w:val="clear" w:color="auto" w:fill="FFFFFF"/>
        </w:rPr>
        <w:t>Faghanipour</w:t>
      </w:r>
      <w:proofErr w:type="spellEnd"/>
      <w:r w:rsidRPr="006060EE">
        <w:rPr>
          <w:rFonts w:cstheme="minorHAnsi"/>
          <w:color w:val="222222"/>
          <w:shd w:val="clear" w:color="auto" w:fill="FFFFFF"/>
        </w:rPr>
        <w:t xml:space="preserve"> S, </w:t>
      </w:r>
      <w:proofErr w:type="spellStart"/>
      <w:r w:rsidRPr="006060EE">
        <w:rPr>
          <w:rFonts w:cstheme="minorHAnsi"/>
          <w:color w:val="222222"/>
          <w:shd w:val="clear" w:color="auto" w:fill="FFFFFF"/>
        </w:rPr>
        <w:t>Joolaee</w:t>
      </w:r>
      <w:proofErr w:type="spellEnd"/>
      <w:r w:rsidRPr="006060EE">
        <w:rPr>
          <w:rFonts w:cstheme="minorHAnsi"/>
          <w:color w:val="222222"/>
          <w:shd w:val="clear" w:color="auto" w:fill="FFFFFF"/>
        </w:rPr>
        <w:t xml:space="preserve"> S, </w:t>
      </w:r>
      <w:proofErr w:type="spellStart"/>
      <w:r w:rsidRPr="006060EE">
        <w:rPr>
          <w:rFonts w:cstheme="minorHAnsi"/>
          <w:color w:val="222222"/>
          <w:shd w:val="clear" w:color="auto" w:fill="FFFFFF"/>
        </w:rPr>
        <w:t>Sobhani</w:t>
      </w:r>
      <w:proofErr w:type="spellEnd"/>
      <w:r w:rsidRPr="006060EE">
        <w:rPr>
          <w:rFonts w:cstheme="minorHAnsi"/>
          <w:color w:val="222222"/>
          <w:shd w:val="clear" w:color="auto" w:fill="FFFFFF"/>
        </w:rPr>
        <w:t xml:space="preserve"> M. Surgical informed consent in Iran—how much is it </w:t>
      </w:r>
      <w:proofErr w:type="gramStart"/>
      <w:r w:rsidRPr="006060EE">
        <w:rPr>
          <w:rFonts w:cstheme="minorHAnsi"/>
          <w:color w:val="222222"/>
          <w:shd w:val="clear" w:color="auto" w:fill="FFFFFF"/>
        </w:rPr>
        <w:t>informed?.</w:t>
      </w:r>
      <w:proofErr w:type="gramEnd"/>
      <w:r w:rsidRPr="006060EE">
        <w:rPr>
          <w:rFonts w:cstheme="minorHAnsi"/>
          <w:color w:val="222222"/>
          <w:shd w:val="clear" w:color="auto" w:fill="FFFFFF"/>
        </w:rPr>
        <w:t xml:space="preserve"> Nursing ethics. 2014 May;21(3):314-22.</w:t>
      </w:r>
    </w:p>
    <w:p w14:paraId="1FC32F03" w14:textId="77777777" w:rsidR="003A3818" w:rsidRPr="004E71D7" w:rsidRDefault="003A3818" w:rsidP="003A3818">
      <w:pPr>
        <w:pStyle w:val="ListParagraph"/>
        <w:numPr>
          <w:ilvl w:val="0"/>
          <w:numId w:val="1"/>
        </w:numPr>
        <w:autoSpaceDE w:val="0"/>
        <w:autoSpaceDN w:val="0"/>
        <w:adjustRightInd w:val="0"/>
        <w:spacing w:after="0" w:line="240" w:lineRule="auto"/>
        <w:rPr>
          <w:rFonts w:cstheme="minorHAnsi"/>
          <w:color w:val="333333"/>
          <w:shd w:val="clear" w:color="auto" w:fill="FFFFFF"/>
        </w:rPr>
      </w:pPr>
      <w:r w:rsidRPr="004E71D7">
        <w:rPr>
          <w:rFonts w:cstheme="minorHAnsi"/>
          <w:color w:val="222222"/>
          <w:shd w:val="clear" w:color="auto" w:fill="FFFFFF"/>
        </w:rPr>
        <w:lastRenderedPageBreak/>
        <w:t xml:space="preserve">Ochieng J, </w:t>
      </w:r>
      <w:proofErr w:type="spellStart"/>
      <w:r w:rsidRPr="004E71D7">
        <w:rPr>
          <w:rFonts w:cstheme="minorHAnsi"/>
          <w:color w:val="222222"/>
          <w:shd w:val="clear" w:color="auto" w:fill="FFFFFF"/>
        </w:rPr>
        <w:t>Buwembo</w:t>
      </w:r>
      <w:proofErr w:type="spellEnd"/>
      <w:r w:rsidRPr="004E71D7">
        <w:rPr>
          <w:rFonts w:cstheme="minorHAnsi"/>
          <w:color w:val="222222"/>
          <w:shd w:val="clear" w:color="auto" w:fill="FFFFFF"/>
        </w:rPr>
        <w:t xml:space="preserve"> W, </w:t>
      </w:r>
      <w:proofErr w:type="spellStart"/>
      <w:r w:rsidRPr="004E71D7">
        <w:rPr>
          <w:rFonts w:cstheme="minorHAnsi"/>
          <w:color w:val="222222"/>
          <w:shd w:val="clear" w:color="auto" w:fill="FFFFFF"/>
        </w:rPr>
        <w:t>Munabi</w:t>
      </w:r>
      <w:proofErr w:type="spellEnd"/>
      <w:r w:rsidRPr="004E71D7">
        <w:rPr>
          <w:rFonts w:cstheme="minorHAnsi"/>
          <w:color w:val="222222"/>
          <w:shd w:val="clear" w:color="auto" w:fill="FFFFFF"/>
        </w:rPr>
        <w:t xml:space="preserve"> I, </w:t>
      </w:r>
      <w:proofErr w:type="spellStart"/>
      <w:r w:rsidRPr="004E71D7">
        <w:rPr>
          <w:rFonts w:cstheme="minorHAnsi"/>
          <w:color w:val="222222"/>
          <w:shd w:val="clear" w:color="auto" w:fill="FFFFFF"/>
        </w:rPr>
        <w:t>Ibingira</w:t>
      </w:r>
      <w:proofErr w:type="spellEnd"/>
      <w:r w:rsidRPr="004E71D7">
        <w:rPr>
          <w:rFonts w:cstheme="minorHAnsi"/>
          <w:color w:val="222222"/>
          <w:shd w:val="clear" w:color="auto" w:fill="FFFFFF"/>
        </w:rPr>
        <w:t xml:space="preserve"> C, </w:t>
      </w:r>
      <w:proofErr w:type="spellStart"/>
      <w:r w:rsidRPr="004E71D7">
        <w:rPr>
          <w:rFonts w:cstheme="minorHAnsi"/>
          <w:color w:val="222222"/>
          <w:shd w:val="clear" w:color="auto" w:fill="FFFFFF"/>
        </w:rPr>
        <w:t>Kiryowa</w:t>
      </w:r>
      <w:proofErr w:type="spellEnd"/>
      <w:r w:rsidRPr="004E71D7">
        <w:rPr>
          <w:rFonts w:cstheme="minorHAnsi"/>
          <w:color w:val="222222"/>
          <w:shd w:val="clear" w:color="auto" w:fill="FFFFFF"/>
        </w:rPr>
        <w:t xml:space="preserve"> H, </w:t>
      </w:r>
      <w:proofErr w:type="spellStart"/>
      <w:r w:rsidRPr="004E71D7">
        <w:rPr>
          <w:rFonts w:cstheme="minorHAnsi"/>
          <w:color w:val="222222"/>
          <w:shd w:val="clear" w:color="auto" w:fill="FFFFFF"/>
        </w:rPr>
        <w:t>Nzarubara</w:t>
      </w:r>
      <w:proofErr w:type="spellEnd"/>
      <w:r w:rsidRPr="004E71D7">
        <w:rPr>
          <w:rFonts w:cstheme="minorHAnsi"/>
          <w:color w:val="222222"/>
          <w:shd w:val="clear" w:color="auto" w:fill="FFFFFF"/>
        </w:rPr>
        <w:t xml:space="preserve"> G, </w:t>
      </w:r>
      <w:proofErr w:type="spellStart"/>
      <w:r w:rsidRPr="004E71D7">
        <w:rPr>
          <w:rFonts w:cstheme="minorHAnsi"/>
          <w:color w:val="222222"/>
          <w:shd w:val="clear" w:color="auto" w:fill="FFFFFF"/>
        </w:rPr>
        <w:t>Mwaka</w:t>
      </w:r>
      <w:proofErr w:type="spellEnd"/>
      <w:r w:rsidRPr="004E71D7">
        <w:rPr>
          <w:rFonts w:cstheme="minorHAnsi"/>
          <w:color w:val="222222"/>
          <w:shd w:val="clear" w:color="auto" w:fill="FFFFFF"/>
        </w:rPr>
        <w:t xml:space="preserve"> E. Informed consent in clinical practice: patients’ experiences and perspectives following surgery. BMC research notes. 2015 Dec;8(1):765.</w:t>
      </w:r>
    </w:p>
    <w:p w14:paraId="1DEF4AE0" w14:textId="77777777" w:rsidR="003A3818" w:rsidRPr="004E71D7" w:rsidRDefault="003A3818" w:rsidP="003A3818">
      <w:pPr>
        <w:pStyle w:val="ListParagraph"/>
        <w:numPr>
          <w:ilvl w:val="0"/>
          <w:numId w:val="1"/>
        </w:numPr>
        <w:autoSpaceDE w:val="0"/>
        <w:autoSpaceDN w:val="0"/>
        <w:adjustRightInd w:val="0"/>
        <w:spacing w:after="0" w:line="240" w:lineRule="auto"/>
        <w:rPr>
          <w:rFonts w:cstheme="minorHAnsi"/>
          <w:color w:val="333333"/>
        </w:rPr>
      </w:pPr>
      <w:r w:rsidRPr="004E71D7">
        <w:rPr>
          <w:rFonts w:cstheme="minorHAnsi"/>
          <w:color w:val="333333"/>
        </w:rPr>
        <w:t xml:space="preserve">Audrey S, Abel J, </w:t>
      </w:r>
      <w:proofErr w:type="spellStart"/>
      <w:r w:rsidRPr="004E71D7">
        <w:rPr>
          <w:rFonts w:cstheme="minorHAnsi"/>
          <w:color w:val="333333"/>
        </w:rPr>
        <w:t>Blazeby</w:t>
      </w:r>
      <w:proofErr w:type="spellEnd"/>
      <w:r w:rsidRPr="004E71D7">
        <w:rPr>
          <w:rFonts w:cstheme="minorHAnsi"/>
          <w:color w:val="333333"/>
        </w:rPr>
        <w:t xml:space="preserve"> JM, Falk S, Campbell R. What oncologists tell patients about survival benefits of palliative chemotherapy and implications for informed consent: qualitative study. BMJ. 2008;</w:t>
      </w:r>
      <w:proofErr w:type="gramStart"/>
      <w:r w:rsidRPr="004E71D7">
        <w:rPr>
          <w:rFonts w:cstheme="minorHAnsi"/>
          <w:color w:val="333333"/>
        </w:rPr>
        <w:t>337:a</w:t>
      </w:r>
      <w:proofErr w:type="gramEnd"/>
      <w:r w:rsidRPr="004E71D7">
        <w:rPr>
          <w:rFonts w:cstheme="minorHAnsi"/>
          <w:color w:val="333333"/>
        </w:rPr>
        <w:t>752.</w:t>
      </w:r>
    </w:p>
    <w:p w14:paraId="0018437A" w14:textId="77777777" w:rsidR="003A3818" w:rsidRPr="00C35B6E" w:rsidRDefault="003A3818" w:rsidP="003A3818">
      <w:pPr>
        <w:pStyle w:val="ListParagraph"/>
        <w:numPr>
          <w:ilvl w:val="0"/>
          <w:numId w:val="1"/>
        </w:numPr>
        <w:autoSpaceDE w:val="0"/>
        <w:autoSpaceDN w:val="0"/>
        <w:adjustRightInd w:val="0"/>
        <w:spacing w:after="0" w:line="240" w:lineRule="auto"/>
        <w:rPr>
          <w:rFonts w:cstheme="minorHAnsi"/>
          <w:color w:val="2A2A2A"/>
          <w:shd w:val="clear" w:color="auto" w:fill="FFFFFF"/>
        </w:rPr>
      </w:pPr>
      <w:r w:rsidRPr="004E71D7">
        <w:rPr>
          <w:rFonts w:cstheme="minorHAnsi"/>
          <w:color w:val="2A2A2A"/>
          <w:shd w:val="clear" w:color="auto" w:fill="FFFFFF"/>
        </w:rPr>
        <w:t xml:space="preserve">H. </w:t>
      </w:r>
      <w:proofErr w:type="spellStart"/>
      <w:r w:rsidRPr="004E71D7">
        <w:rPr>
          <w:rFonts w:cstheme="minorHAnsi"/>
          <w:color w:val="2A2A2A"/>
          <w:shd w:val="clear" w:color="auto" w:fill="FFFFFF"/>
        </w:rPr>
        <w:t>Hanzade</w:t>
      </w:r>
      <w:proofErr w:type="spellEnd"/>
      <w:r w:rsidRPr="004E71D7">
        <w:rPr>
          <w:rFonts w:cstheme="minorHAnsi"/>
          <w:color w:val="2A2A2A"/>
          <w:shd w:val="clear" w:color="auto" w:fill="FFFFFF"/>
        </w:rPr>
        <w:t xml:space="preserve"> Dogan, </w:t>
      </w:r>
      <w:proofErr w:type="spellStart"/>
      <w:r w:rsidRPr="004E71D7">
        <w:rPr>
          <w:rFonts w:cstheme="minorHAnsi"/>
          <w:color w:val="2A2A2A"/>
          <w:shd w:val="clear" w:color="auto" w:fill="FFFFFF"/>
        </w:rPr>
        <w:t>Elif</w:t>
      </w:r>
      <w:proofErr w:type="spellEnd"/>
      <w:r w:rsidRPr="004E71D7">
        <w:rPr>
          <w:rFonts w:cstheme="minorHAnsi"/>
          <w:color w:val="2A2A2A"/>
          <w:shd w:val="clear" w:color="auto" w:fill="FFFFFF"/>
        </w:rPr>
        <w:t xml:space="preserve"> </w:t>
      </w:r>
      <w:proofErr w:type="spellStart"/>
      <w:r w:rsidRPr="004E71D7">
        <w:rPr>
          <w:rFonts w:cstheme="minorHAnsi"/>
          <w:color w:val="2A2A2A"/>
          <w:shd w:val="clear" w:color="auto" w:fill="FFFFFF"/>
        </w:rPr>
        <w:t>Işik</w:t>
      </w:r>
      <w:proofErr w:type="spellEnd"/>
      <w:r w:rsidRPr="004E71D7">
        <w:rPr>
          <w:rFonts w:cstheme="minorHAnsi"/>
          <w:color w:val="2A2A2A"/>
          <w:shd w:val="clear" w:color="auto" w:fill="FFFFFF"/>
        </w:rPr>
        <w:t xml:space="preserve">, </w:t>
      </w:r>
      <w:proofErr w:type="spellStart"/>
      <w:r w:rsidRPr="004E71D7">
        <w:rPr>
          <w:rFonts w:cstheme="minorHAnsi"/>
          <w:color w:val="2A2A2A"/>
          <w:shd w:val="clear" w:color="auto" w:fill="FFFFFF"/>
        </w:rPr>
        <w:t>Ezgi</w:t>
      </w:r>
      <w:proofErr w:type="spellEnd"/>
      <w:r w:rsidRPr="004E71D7">
        <w:rPr>
          <w:rFonts w:cstheme="minorHAnsi"/>
          <w:color w:val="2A2A2A"/>
          <w:shd w:val="clear" w:color="auto" w:fill="FFFFFF"/>
        </w:rPr>
        <w:t xml:space="preserve"> </w:t>
      </w:r>
      <w:proofErr w:type="spellStart"/>
      <w:r w:rsidRPr="004E71D7">
        <w:rPr>
          <w:rFonts w:cstheme="minorHAnsi"/>
          <w:color w:val="2A2A2A"/>
          <w:shd w:val="clear" w:color="auto" w:fill="FFFFFF"/>
        </w:rPr>
        <w:t>Vural</w:t>
      </w:r>
      <w:proofErr w:type="spellEnd"/>
      <w:r w:rsidRPr="004E71D7">
        <w:rPr>
          <w:rFonts w:cstheme="minorHAnsi"/>
          <w:color w:val="2A2A2A"/>
          <w:shd w:val="clear" w:color="auto" w:fill="FFFFFF"/>
        </w:rPr>
        <w:t xml:space="preserve">, </w:t>
      </w:r>
      <w:proofErr w:type="spellStart"/>
      <w:r w:rsidRPr="004E71D7">
        <w:rPr>
          <w:rFonts w:cstheme="minorHAnsi"/>
          <w:color w:val="2A2A2A"/>
          <w:shd w:val="clear" w:color="auto" w:fill="FFFFFF"/>
        </w:rPr>
        <w:t>Hayriye</w:t>
      </w:r>
      <w:proofErr w:type="spellEnd"/>
      <w:r w:rsidRPr="004E71D7">
        <w:rPr>
          <w:rFonts w:cstheme="minorHAnsi"/>
          <w:color w:val="2A2A2A"/>
          <w:shd w:val="clear" w:color="auto" w:fill="FFFFFF"/>
        </w:rPr>
        <w:t xml:space="preserve"> </w:t>
      </w:r>
      <w:proofErr w:type="spellStart"/>
      <w:r w:rsidRPr="004E71D7">
        <w:rPr>
          <w:rFonts w:cstheme="minorHAnsi"/>
          <w:color w:val="2A2A2A"/>
          <w:shd w:val="clear" w:color="auto" w:fill="FFFFFF"/>
        </w:rPr>
        <w:t>Vehid</w:t>
      </w:r>
      <w:proofErr w:type="spellEnd"/>
      <w:r w:rsidRPr="004E71D7">
        <w:rPr>
          <w:rFonts w:cstheme="minorHAnsi"/>
          <w:color w:val="2A2A2A"/>
          <w:shd w:val="clear" w:color="auto" w:fill="FFFFFF"/>
        </w:rPr>
        <w:t xml:space="preserve">, Mayer </w:t>
      </w:r>
      <w:proofErr w:type="spellStart"/>
      <w:r w:rsidRPr="004E71D7">
        <w:rPr>
          <w:rFonts w:cstheme="minorHAnsi"/>
          <w:color w:val="2A2A2A"/>
          <w:shd w:val="clear" w:color="auto" w:fill="FFFFFF"/>
        </w:rPr>
        <w:t>Brezis</w:t>
      </w:r>
      <w:proofErr w:type="spellEnd"/>
      <w:r>
        <w:rPr>
          <w:rFonts w:cstheme="minorHAnsi"/>
          <w:color w:val="2A2A2A"/>
          <w:shd w:val="clear" w:color="auto" w:fill="FFFFFF"/>
        </w:rPr>
        <w:t>.</w:t>
      </w:r>
      <w:r w:rsidRPr="00C35B6E">
        <w:rPr>
          <w:rFonts w:cstheme="minorHAnsi"/>
          <w:color w:val="2A2A2A"/>
          <w:shd w:val="clear" w:color="auto" w:fill="FFFFFF"/>
        </w:rPr>
        <w:t xml:space="preserve"> Quality and extent of informed consent for invasive procedures: a pilot study at the institutional level in Turkey</w:t>
      </w:r>
      <w:r>
        <w:rPr>
          <w:rFonts w:cstheme="minorHAnsi"/>
          <w:color w:val="2A2A2A"/>
          <w:shd w:val="clear" w:color="auto" w:fill="FFFFFF"/>
        </w:rPr>
        <w:t>.</w:t>
      </w:r>
      <w:r w:rsidRPr="00C35B6E">
        <w:rPr>
          <w:rFonts w:cstheme="minorHAnsi"/>
          <w:color w:val="2A2A2A"/>
          <w:shd w:val="clear" w:color="auto" w:fill="FFFFFF"/>
        </w:rPr>
        <w:t> </w:t>
      </w:r>
      <w:r w:rsidRPr="00C35B6E">
        <w:rPr>
          <w:rStyle w:val="Emphasis"/>
          <w:rFonts w:cstheme="minorHAnsi"/>
          <w:i w:val="0"/>
          <w:color w:val="2A2A2A"/>
          <w:bdr w:val="none" w:sz="0" w:space="0" w:color="auto" w:frame="1"/>
          <w:shd w:val="clear" w:color="auto" w:fill="FFFFFF"/>
        </w:rPr>
        <w:t>International Journal for Quality in Health Care</w:t>
      </w:r>
      <w:r w:rsidRPr="00C35B6E">
        <w:rPr>
          <w:rFonts w:cstheme="minorHAnsi"/>
          <w:i/>
          <w:color w:val="2A2A2A"/>
          <w:shd w:val="clear" w:color="auto" w:fill="FFFFFF"/>
        </w:rPr>
        <w:t>.</w:t>
      </w:r>
      <w:r w:rsidRPr="00C35B6E">
        <w:rPr>
          <w:rFonts w:cstheme="minorHAnsi"/>
          <w:color w:val="2A2A2A"/>
          <w:shd w:val="clear" w:color="auto" w:fill="FFFFFF"/>
        </w:rPr>
        <w:t xml:space="preserve"> 1 February 2015; 27(1):46–51. </w:t>
      </w:r>
    </w:p>
    <w:p w14:paraId="3DE15977" w14:textId="77777777" w:rsidR="003A3818" w:rsidRDefault="003A3818" w:rsidP="003A3818">
      <w:pPr>
        <w:pStyle w:val="ListParagraph"/>
        <w:numPr>
          <w:ilvl w:val="0"/>
          <w:numId w:val="1"/>
        </w:numPr>
        <w:shd w:val="clear" w:color="auto" w:fill="FFFFFF"/>
        <w:spacing w:after="0" w:line="240" w:lineRule="auto"/>
        <w:textAlignment w:val="baseline"/>
        <w:rPr>
          <w:rFonts w:cstheme="minorHAnsi"/>
          <w:color w:val="000000"/>
        </w:rPr>
      </w:pPr>
      <w:proofErr w:type="spellStart"/>
      <w:r w:rsidRPr="004E71D7">
        <w:rPr>
          <w:rFonts w:cstheme="minorHAnsi"/>
          <w:color w:val="000000"/>
        </w:rPr>
        <w:t>Burkle</w:t>
      </w:r>
      <w:proofErr w:type="spellEnd"/>
      <w:r w:rsidRPr="004E71D7">
        <w:rPr>
          <w:rFonts w:cstheme="minorHAnsi"/>
          <w:color w:val="000000"/>
        </w:rPr>
        <w:t xml:space="preserve"> CM, Pasternak JJ, Armstrong MH, Keegan MT. Patient perspectives on informed consent for </w:t>
      </w:r>
      <w:proofErr w:type="spellStart"/>
      <w:r w:rsidRPr="004E71D7">
        <w:rPr>
          <w:rFonts w:cstheme="minorHAnsi"/>
          <w:color w:val="000000"/>
        </w:rPr>
        <w:t>anaesthesia</w:t>
      </w:r>
      <w:proofErr w:type="spellEnd"/>
      <w:r w:rsidRPr="004E71D7">
        <w:rPr>
          <w:rFonts w:cstheme="minorHAnsi"/>
          <w:color w:val="000000"/>
        </w:rPr>
        <w:t xml:space="preserve"> and surgery: American attitudes. Acta </w:t>
      </w:r>
      <w:proofErr w:type="spellStart"/>
      <w:r w:rsidRPr="004E71D7">
        <w:rPr>
          <w:rFonts w:cstheme="minorHAnsi"/>
          <w:color w:val="000000"/>
        </w:rPr>
        <w:t>Anaesthesiol</w:t>
      </w:r>
      <w:proofErr w:type="spellEnd"/>
      <w:r w:rsidRPr="004E71D7">
        <w:rPr>
          <w:rFonts w:cstheme="minorHAnsi"/>
          <w:color w:val="000000"/>
        </w:rPr>
        <w:t xml:space="preserve"> </w:t>
      </w:r>
      <w:proofErr w:type="spellStart"/>
      <w:r w:rsidRPr="004E71D7">
        <w:rPr>
          <w:rFonts w:cstheme="minorHAnsi"/>
          <w:color w:val="000000"/>
        </w:rPr>
        <w:t>Scand</w:t>
      </w:r>
      <w:proofErr w:type="spellEnd"/>
      <w:r w:rsidRPr="004E71D7">
        <w:rPr>
          <w:rFonts w:cstheme="minorHAnsi"/>
          <w:color w:val="000000"/>
        </w:rPr>
        <w:t xml:space="preserve"> 2013; 57:342-9.</w:t>
      </w:r>
    </w:p>
    <w:p w14:paraId="09320247" w14:textId="77777777" w:rsidR="003A3818" w:rsidRPr="004E71D7" w:rsidRDefault="003A3818" w:rsidP="003A3818">
      <w:pPr>
        <w:pStyle w:val="ListParagraph"/>
        <w:numPr>
          <w:ilvl w:val="0"/>
          <w:numId w:val="1"/>
        </w:numPr>
        <w:rPr>
          <w:rFonts w:cstheme="minorHAnsi"/>
        </w:rPr>
      </w:pPr>
      <w:proofErr w:type="spellStart"/>
      <w:r w:rsidRPr="004E71D7">
        <w:rPr>
          <w:rFonts w:cstheme="minorHAnsi"/>
          <w:color w:val="222222"/>
          <w:shd w:val="clear" w:color="auto" w:fill="FFFFFF"/>
        </w:rPr>
        <w:t>Agu</w:t>
      </w:r>
      <w:proofErr w:type="spellEnd"/>
      <w:r w:rsidRPr="004E71D7">
        <w:rPr>
          <w:rFonts w:cstheme="minorHAnsi"/>
          <w:color w:val="222222"/>
          <w:shd w:val="clear" w:color="auto" w:fill="FFFFFF"/>
        </w:rPr>
        <w:t xml:space="preserve"> KA, Obi EI, </w:t>
      </w:r>
      <w:proofErr w:type="spellStart"/>
      <w:r w:rsidRPr="004E71D7">
        <w:rPr>
          <w:rFonts w:cstheme="minorHAnsi"/>
          <w:color w:val="222222"/>
          <w:shd w:val="clear" w:color="auto" w:fill="FFFFFF"/>
        </w:rPr>
        <w:t>Eze</w:t>
      </w:r>
      <w:proofErr w:type="spellEnd"/>
      <w:r w:rsidRPr="004E71D7">
        <w:rPr>
          <w:rFonts w:cstheme="minorHAnsi"/>
          <w:color w:val="222222"/>
          <w:shd w:val="clear" w:color="auto" w:fill="FFFFFF"/>
        </w:rPr>
        <w:t xml:space="preserve"> BI, </w:t>
      </w:r>
      <w:proofErr w:type="spellStart"/>
      <w:r w:rsidRPr="004E71D7">
        <w:rPr>
          <w:rFonts w:cstheme="minorHAnsi"/>
          <w:color w:val="222222"/>
          <w:shd w:val="clear" w:color="auto" w:fill="FFFFFF"/>
        </w:rPr>
        <w:t>Okenwa</w:t>
      </w:r>
      <w:proofErr w:type="spellEnd"/>
      <w:r w:rsidRPr="004E71D7">
        <w:rPr>
          <w:rFonts w:cstheme="minorHAnsi"/>
          <w:color w:val="222222"/>
          <w:shd w:val="clear" w:color="auto" w:fill="FFFFFF"/>
        </w:rPr>
        <w:t xml:space="preserve"> WO. Attitude towards informed consent practice in a developing country: a community-based assessment of the role of educational status. BMC medical ethics. 2014 Dec;15(1):77.</w:t>
      </w:r>
    </w:p>
    <w:p w14:paraId="5E8E08F3" w14:textId="77777777" w:rsidR="003A3818" w:rsidRPr="004E71D7" w:rsidRDefault="003A3818" w:rsidP="003A3818">
      <w:pPr>
        <w:pStyle w:val="ListParagraph"/>
        <w:numPr>
          <w:ilvl w:val="0"/>
          <w:numId w:val="1"/>
        </w:numPr>
        <w:rPr>
          <w:rFonts w:cstheme="minorHAnsi"/>
          <w:color w:val="333333"/>
        </w:rPr>
      </w:pPr>
      <w:r w:rsidRPr="004E71D7">
        <w:rPr>
          <w:rFonts w:cstheme="minorHAnsi"/>
          <w:color w:val="333333"/>
        </w:rPr>
        <w:t xml:space="preserve">Miyata H, </w:t>
      </w:r>
      <w:proofErr w:type="spellStart"/>
      <w:r w:rsidRPr="004E71D7">
        <w:rPr>
          <w:rFonts w:cstheme="minorHAnsi"/>
          <w:color w:val="333333"/>
        </w:rPr>
        <w:t>Tachimori</w:t>
      </w:r>
      <w:proofErr w:type="spellEnd"/>
      <w:r w:rsidRPr="004E71D7">
        <w:rPr>
          <w:rFonts w:cstheme="minorHAnsi"/>
          <w:color w:val="333333"/>
        </w:rPr>
        <w:t xml:space="preserve"> H, Takahashi M, Saito T, Kai I: Disclosure of cancer diagnosis and prognosis: a survey of the general public’s attitude toward doctors and family holding discretionary powers. BMC Med Ethics. 2004, 5: E7-10.1186/1472-6939-5-7.</w:t>
      </w:r>
    </w:p>
    <w:p w14:paraId="09FA4419" w14:textId="77777777" w:rsidR="003A3818" w:rsidRPr="007109FC" w:rsidRDefault="003A3818" w:rsidP="003A3818">
      <w:pPr>
        <w:pStyle w:val="ListParagraph"/>
        <w:numPr>
          <w:ilvl w:val="0"/>
          <w:numId w:val="1"/>
        </w:numPr>
        <w:shd w:val="clear" w:color="auto" w:fill="FFFFFF"/>
        <w:spacing w:after="0" w:line="240" w:lineRule="auto"/>
        <w:textAlignment w:val="baseline"/>
        <w:rPr>
          <w:rFonts w:cstheme="minorHAnsi"/>
          <w:color w:val="000000"/>
        </w:rPr>
      </w:pPr>
      <w:proofErr w:type="spellStart"/>
      <w:r w:rsidRPr="004E71D7">
        <w:rPr>
          <w:rFonts w:cstheme="minorHAnsi"/>
          <w:color w:val="222222"/>
          <w:shd w:val="clear" w:color="auto" w:fill="FFFFFF"/>
        </w:rPr>
        <w:t>Sulaiman</w:t>
      </w:r>
      <w:proofErr w:type="spellEnd"/>
      <w:r w:rsidRPr="004E71D7">
        <w:rPr>
          <w:rFonts w:cstheme="minorHAnsi"/>
          <w:color w:val="222222"/>
          <w:shd w:val="clear" w:color="auto" w:fill="FFFFFF"/>
        </w:rPr>
        <w:t xml:space="preserve"> AI, </w:t>
      </w:r>
      <w:proofErr w:type="spellStart"/>
      <w:r w:rsidRPr="004E71D7">
        <w:rPr>
          <w:rFonts w:cstheme="minorHAnsi"/>
          <w:color w:val="222222"/>
          <w:shd w:val="clear" w:color="auto" w:fill="FFFFFF"/>
        </w:rPr>
        <w:t>Ayyuba</w:t>
      </w:r>
      <w:proofErr w:type="spellEnd"/>
      <w:r w:rsidRPr="004E71D7">
        <w:rPr>
          <w:rFonts w:cstheme="minorHAnsi"/>
          <w:color w:val="222222"/>
          <w:shd w:val="clear" w:color="auto" w:fill="FFFFFF"/>
        </w:rPr>
        <w:t xml:space="preserve"> R, </w:t>
      </w:r>
      <w:proofErr w:type="spellStart"/>
      <w:r w:rsidRPr="004E71D7">
        <w:rPr>
          <w:rFonts w:cstheme="minorHAnsi"/>
          <w:color w:val="222222"/>
          <w:shd w:val="clear" w:color="auto" w:fill="FFFFFF"/>
        </w:rPr>
        <w:t>Diggol</w:t>
      </w:r>
      <w:proofErr w:type="spellEnd"/>
      <w:r w:rsidRPr="004E71D7">
        <w:rPr>
          <w:rFonts w:cstheme="minorHAnsi"/>
          <w:color w:val="222222"/>
          <w:shd w:val="clear" w:color="auto" w:fill="FFFFFF"/>
        </w:rPr>
        <w:t xml:space="preserve"> IG, Haruna IU. Knowledge, attitude and perception of patients towards informed consent in obstetric surgical procedures at Aminu Kano Teaching Hospital. Nigerian Journal of Basic and Clinical Sciences. 2015 Jan 1;12(1):45-50</w:t>
      </w:r>
    </w:p>
    <w:p w14:paraId="69849E8B" w14:textId="04A736DC" w:rsidR="003A3818" w:rsidRDefault="003A3818" w:rsidP="003A3818">
      <w:pPr>
        <w:pStyle w:val="ListParagraph"/>
        <w:numPr>
          <w:ilvl w:val="0"/>
          <w:numId w:val="1"/>
        </w:numPr>
        <w:shd w:val="clear" w:color="auto" w:fill="FFFFFF"/>
        <w:spacing w:after="0" w:line="240" w:lineRule="auto"/>
        <w:textAlignment w:val="baseline"/>
        <w:rPr>
          <w:rFonts w:eastAsia="Times New Roman" w:cstheme="minorHAnsi"/>
          <w:color w:val="2A2A2A"/>
        </w:rPr>
      </w:pPr>
      <w:proofErr w:type="spellStart"/>
      <w:r w:rsidRPr="004E71D7">
        <w:rPr>
          <w:rFonts w:eastAsia="Times New Roman" w:cstheme="minorHAnsi"/>
          <w:color w:val="2A2A2A"/>
        </w:rPr>
        <w:t>Brezi</w:t>
      </w:r>
      <w:proofErr w:type="spellEnd"/>
      <w:r w:rsidRPr="004E71D7">
        <w:rPr>
          <w:rFonts w:eastAsia="Times New Roman" w:cstheme="minorHAnsi"/>
          <w:color w:val="2A2A2A"/>
        </w:rPr>
        <w:t xml:space="preserve"> M, Israel S, Weinstein-</w:t>
      </w:r>
      <w:proofErr w:type="spellStart"/>
      <w:r w:rsidRPr="004E71D7">
        <w:rPr>
          <w:rFonts w:eastAsia="Times New Roman" w:cstheme="minorHAnsi"/>
          <w:color w:val="2A2A2A"/>
        </w:rPr>
        <w:t>Birenshtock</w:t>
      </w:r>
      <w:proofErr w:type="spellEnd"/>
      <w:r w:rsidRPr="004E71D7">
        <w:rPr>
          <w:rFonts w:eastAsia="Times New Roman" w:cstheme="minorHAnsi"/>
          <w:color w:val="2A2A2A"/>
        </w:rPr>
        <w:t xml:space="preserve"> A, et al. Quality of informed consent for invasive procedures. </w:t>
      </w:r>
      <w:r w:rsidRPr="004E71D7">
        <w:rPr>
          <w:rFonts w:eastAsia="Times New Roman" w:cstheme="minorHAnsi"/>
          <w:iCs/>
          <w:color w:val="2A2A2A"/>
        </w:rPr>
        <w:t>Int J Qual Health Care</w:t>
      </w:r>
      <w:r w:rsidRPr="004E71D7">
        <w:rPr>
          <w:rFonts w:eastAsia="Times New Roman" w:cstheme="minorHAnsi"/>
          <w:color w:val="2A2A2A"/>
          <w:shd w:val="clear" w:color="auto" w:fill="FFFFFF"/>
        </w:rPr>
        <w:t>.</w:t>
      </w:r>
      <w:r w:rsidRPr="004E71D7">
        <w:rPr>
          <w:rFonts w:eastAsia="Times New Roman" w:cstheme="minorHAnsi"/>
          <w:color w:val="2A2A2A"/>
        </w:rPr>
        <w:t>2008</w:t>
      </w:r>
      <w:r w:rsidRPr="004E71D7">
        <w:rPr>
          <w:rFonts w:eastAsia="Times New Roman" w:cstheme="minorHAnsi"/>
          <w:color w:val="2A2A2A"/>
          <w:shd w:val="clear" w:color="auto" w:fill="FFFFFF"/>
        </w:rPr>
        <w:t>;</w:t>
      </w:r>
      <w:r w:rsidRPr="004E71D7">
        <w:rPr>
          <w:rFonts w:eastAsia="Times New Roman" w:cstheme="minorHAnsi"/>
          <w:color w:val="2A2A2A"/>
        </w:rPr>
        <w:t>20:352</w:t>
      </w:r>
      <w:r w:rsidRPr="004E71D7">
        <w:rPr>
          <w:rFonts w:eastAsia="Times New Roman" w:cstheme="minorHAnsi"/>
          <w:color w:val="2A2A2A"/>
          <w:shd w:val="clear" w:color="auto" w:fill="FFFFFF"/>
        </w:rPr>
        <w:t>-</w:t>
      </w:r>
      <w:r w:rsidRPr="004E71D7">
        <w:rPr>
          <w:rFonts w:eastAsia="Times New Roman" w:cstheme="minorHAnsi"/>
          <w:color w:val="2A2A2A"/>
        </w:rPr>
        <w:t>7.</w:t>
      </w:r>
    </w:p>
    <w:p w14:paraId="1DF04AC0" w14:textId="4566D577" w:rsidR="00095159" w:rsidRDefault="00095159" w:rsidP="00095159">
      <w:pPr>
        <w:shd w:val="clear" w:color="auto" w:fill="FFFFFF"/>
        <w:spacing w:after="0" w:line="240" w:lineRule="auto"/>
        <w:textAlignment w:val="baseline"/>
        <w:rPr>
          <w:rFonts w:eastAsia="Times New Roman" w:cstheme="minorHAnsi"/>
          <w:color w:val="2A2A2A"/>
        </w:rPr>
      </w:pPr>
    </w:p>
    <w:p w14:paraId="151805CF" w14:textId="55A385ED" w:rsidR="00095159" w:rsidRDefault="00095159" w:rsidP="00095159">
      <w:pPr>
        <w:shd w:val="clear" w:color="auto" w:fill="FFFFFF"/>
        <w:spacing w:after="0" w:line="240" w:lineRule="auto"/>
        <w:textAlignment w:val="baseline"/>
        <w:rPr>
          <w:rFonts w:eastAsia="Times New Roman" w:cstheme="minorHAnsi"/>
          <w:color w:val="2A2A2A"/>
        </w:rPr>
      </w:pPr>
    </w:p>
    <w:p w14:paraId="7D55C9FB" w14:textId="5F32B02C" w:rsidR="00095159" w:rsidRDefault="00095159" w:rsidP="00095159">
      <w:pPr>
        <w:shd w:val="clear" w:color="auto" w:fill="FFFFFF"/>
        <w:spacing w:after="0" w:line="240" w:lineRule="auto"/>
        <w:textAlignment w:val="baseline"/>
        <w:rPr>
          <w:rFonts w:eastAsia="Times New Roman" w:cstheme="minorHAnsi"/>
          <w:color w:val="2A2A2A"/>
        </w:rPr>
      </w:pPr>
    </w:p>
    <w:p w14:paraId="369D69EB" w14:textId="4FF51F5B" w:rsidR="00095159" w:rsidRDefault="00095159" w:rsidP="00095159">
      <w:pPr>
        <w:shd w:val="clear" w:color="auto" w:fill="FFFFFF"/>
        <w:spacing w:after="0" w:line="240" w:lineRule="auto"/>
        <w:textAlignment w:val="baseline"/>
        <w:rPr>
          <w:rFonts w:eastAsia="Times New Roman" w:cstheme="minorHAnsi"/>
          <w:color w:val="2A2A2A"/>
        </w:rPr>
      </w:pPr>
    </w:p>
    <w:p w14:paraId="09C0CEBD" w14:textId="44C7D29F" w:rsidR="00095159" w:rsidRDefault="00095159" w:rsidP="00095159">
      <w:pPr>
        <w:shd w:val="clear" w:color="auto" w:fill="FFFFFF"/>
        <w:spacing w:after="0" w:line="240" w:lineRule="auto"/>
        <w:textAlignment w:val="baseline"/>
        <w:rPr>
          <w:rFonts w:eastAsia="Times New Roman" w:cstheme="minorHAnsi"/>
          <w:color w:val="2A2A2A"/>
        </w:rPr>
      </w:pPr>
    </w:p>
    <w:p w14:paraId="0F9A0D57" w14:textId="77777777" w:rsidR="00095159" w:rsidRPr="00A60551" w:rsidRDefault="00095159" w:rsidP="00095159">
      <w:pPr>
        <w:rPr>
          <w:rFonts w:eastAsia="Times New Roman" w:cstheme="minorHAnsi"/>
          <w:sz w:val="24"/>
          <w:szCs w:val="24"/>
        </w:rPr>
      </w:pPr>
      <w:r w:rsidRPr="00A60551">
        <w:rPr>
          <w:rFonts w:eastAsia="Times New Roman" w:cstheme="minorHAnsi"/>
          <w:sz w:val="24"/>
          <w:szCs w:val="24"/>
        </w:rPr>
        <w:t xml:space="preserve">Table 1. </w:t>
      </w:r>
      <w:r w:rsidRPr="00A60551">
        <w:rPr>
          <w:rFonts w:eastAsia="Times New Roman" w:cstheme="minorHAnsi"/>
          <w:b/>
          <w:sz w:val="24"/>
          <w:szCs w:val="24"/>
        </w:rPr>
        <w:t>Gender and Age of patients</w:t>
      </w:r>
    </w:p>
    <w:p w14:paraId="28610A62" w14:textId="77777777" w:rsidR="00095159" w:rsidRPr="00A60551" w:rsidRDefault="00095159" w:rsidP="00095159">
      <w:pPr>
        <w:rPr>
          <w:rFonts w:eastAsia="Times New Roman" w:cstheme="minorHAnsi"/>
          <w:sz w:val="24"/>
          <w:szCs w:val="24"/>
        </w:rPr>
      </w:pPr>
      <w:r w:rsidRPr="00A60551">
        <w:rPr>
          <w:rFonts w:eastAsia="Times New Roman" w:cstheme="minorHAnsi"/>
          <w:sz w:val="24"/>
          <w:szCs w:val="24"/>
        </w:rPr>
        <w:t xml:space="preserve">Table 2. </w:t>
      </w:r>
      <w:r w:rsidRPr="00A60551">
        <w:rPr>
          <w:rFonts w:eastAsia="Times New Roman" w:cstheme="minorHAnsi"/>
          <w:b/>
          <w:sz w:val="24"/>
          <w:szCs w:val="24"/>
        </w:rPr>
        <w:t>Educational Level of patients</w:t>
      </w:r>
    </w:p>
    <w:p w14:paraId="1E0D846C" w14:textId="77777777" w:rsidR="00095159" w:rsidRPr="00A60551" w:rsidRDefault="00095159" w:rsidP="00095159">
      <w:pPr>
        <w:rPr>
          <w:rFonts w:eastAsia="Times New Roman" w:cstheme="minorHAnsi"/>
          <w:b/>
          <w:sz w:val="24"/>
          <w:szCs w:val="24"/>
        </w:rPr>
      </w:pPr>
      <w:r w:rsidRPr="00A60551">
        <w:rPr>
          <w:rFonts w:eastAsia="Times New Roman" w:cstheme="minorHAnsi"/>
          <w:sz w:val="24"/>
          <w:szCs w:val="24"/>
        </w:rPr>
        <w:t xml:space="preserve">Table 3. </w:t>
      </w:r>
      <w:r>
        <w:rPr>
          <w:rFonts w:eastAsia="Times New Roman" w:cstheme="minorHAnsi"/>
          <w:b/>
          <w:sz w:val="24"/>
          <w:szCs w:val="24"/>
        </w:rPr>
        <w:t>Marital</w:t>
      </w:r>
      <w:r w:rsidRPr="00A60551">
        <w:rPr>
          <w:rFonts w:eastAsia="Times New Roman" w:cstheme="minorHAnsi"/>
          <w:b/>
          <w:sz w:val="24"/>
          <w:szCs w:val="24"/>
        </w:rPr>
        <w:t xml:space="preserve"> Status of patients</w:t>
      </w:r>
    </w:p>
    <w:p w14:paraId="40E7ECD0" w14:textId="1C74B33E" w:rsidR="00095159" w:rsidRDefault="00095159" w:rsidP="00095159">
      <w:pPr>
        <w:shd w:val="clear" w:color="auto" w:fill="FFFFFF"/>
        <w:spacing w:after="0" w:line="240" w:lineRule="auto"/>
        <w:textAlignment w:val="baseline"/>
        <w:rPr>
          <w:rFonts w:eastAsia="Times New Roman" w:cstheme="minorHAnsi"/>
          <w:color w:val="2A2A2A"/>
        </w:rPr>
      </w:pPr>
    </w:p>
    <w:p w14:paraId="372ECE20" w14:textId="77777777" w:rsidR="00095159" w:rsidRPr="00A60551" w:rsidRDefault="00095159" w:rsidP="00095159">
      <w:pPr>
        <w:rPr>
          <w:rFonts w:cstheme="minorHAnsi"/>
          <w:b/>
          <w:sz w:val="24"/>
          <w:szCs w:val="24"/>
        </w:rPr>
      </w:pPr>
      <w:r w:rsidRPr="00A60551">
        <w:rPr>
          <w:rFonts w:eastAsia="Times New Roman" w:cstheme="minorHAnsi"/>
          <w:sz w:val="24"/>
          <w:szCs w:val="24"/>
        </w:rPr>
        <w:t xml:space="preserve">Figure 1. </w:t>
      </w:r>
      <w:bookmarkStart w:id="4" w:name="_Hlk524534068"/>
      <w:r w:rsidRPr="00A60551">
        <w:rPr>
          <w:rFonts w:cstheme="minorHAnsi"/>
          <w:b/>
          <w:sz w:val="24"/>
          <w:szCs w:val="24"/>
        </w:rPr>
        <w:t>Information seeking behavior of the patients about their disease</w:t>
      </w:r>
    </w:p>
    <w:bookmarkEnd w:id="4"/>
    <w:p w14:paraId="28AF6048" w14:textId="159AAD72" w:rsidR="00095159" w:rsidRDefault="00095159" w:rsidP="00095159">
      <w:pPr>
        <w:rPr>
          <w:rFonts w:eastAsia="Times New Roman" w:cstheme="minorHAnsi"/>
          <w:sz w:val="24"/>
          <w:szCs w:val="24"/>
        </w:rPr>
      </w:pPr>
      <w:r w:rsidRPr="00A60551">
        <w:rPr>
          <w:rFonts w:eastAsia="Times New Roman" w:cstheme="minorHAnsi"/>
          <w:sz w:val="24"/>
          <w:szCs w:val="24"/>
        </w:rPr>
        <w:t xml:space="preserve">Figure 2. </w:t>
      </w:r>
      <w:bookmarkStart w:id="5" w:name="_Hlk524534101"/>
      <w:r w:rsidRPr="00A60551">
        <w:rPr>
          <w:rFonts w:cstheme="minorHAnsi"/>
          <w:b/>
          <w:sz w:val="24"/>
          <w:szCs w:val="24"/>
        </w:rPr>
        <w:t>Has sufficient information</w:t>
      </w:r>
      <w:bookmarkEnd w:id="5"/>
      <w:r w:rsidRPr="00A60551">
        <w:rPr>
          <w:rFonts w:cstheme="minorHAnsi"/>
          <w:b/>
          <w:sz w:val="24"/>
          <w:szCs w:val="24"/>
        </w:rPr>
        <w:t xml:space="preserve"> been provided to the patient</w:t>
      </w:r>
    </w:p>
    <w:p w14:paraId="6B0D7A67" w14:textId="77777777" w:rsidR="00095159" w:rsidRPr="00A60551" w:rsidRDefault="00095159" w:rsidP="00095159">
      <w:pPr>
        <w:rPr>
          <w:rFonts w:eastAsia="Times New Roman" w:cstheme="minorHAnsi"/>
          <w:sz w:val="24"/>
          <w:szCs w:val="24"/>
        </w:rPr>
      </w:pPr>
      <w:r w:rsidRPr="00A60551">
        <w:rPr>
          <w:rFonts w:eastAsia="Times New Roman" w:cstheme="minorHAnsi"/>
          <w:sz w:val="24"/>
          <w:szCs w:val="24"/>
        </w:rPr>
        <w:t xml:space="preserve">Figure 3. </w:t>
      </w:r>
      <w:r w:rsidRPr="00A60551">
        <w:rPr>
          <w:rFonts w:cstheme="minorHAnsi"/>
          <w:b/>
          <w:sz w:val="24"/>
          <w:szCs w:val="24"/>
        </w:rPr>
        <w:t>Enough time given to consent voluntarily</w:t>
      </w:r>
    </w:p>
    <w:p w14:paraId="440D1688" w14:textId="5C4B0889" w:rsidR="00095159" w:rsidRDefault="00804332" w:rsidP="00095159">
      <w:pPr>
        <w:shd w:val="clear" w:color="auto" w:fill="FFFFFF"/>
        <w:spacing w:after="0" w:line="240" w:lineRule="auto"/>
        <w:textAlignment w:val="baseline"/>
        <w:rPr>
          <w:rFonts w:eastAsia="Times New Roman" w:cstheme="minorHAnsi"/>
          <w:color w:val="2A2A2A"/>
        </w:rPr>
      </w:pPr>
      <w:r>
        <w:rPr>
          <w:rFonts w:eastAsia="Times New Roman" w:cstheme="minorHAnsi"/>
          <w:color w:val="2A2A2A"/>
        </w:rPr>
        <w:t>---------------------------------------------------------------------------------------------------------------------</w:t>
      </w:r>
    </w:p>
    <w:p w14:paraId="77A7E64E" w14:textId="7F3B2535" w:rsidR="00804332" w:rsidRDefault="00804332" w:rsidP="00095159">
      <w:pPr>
        <w:shd w:val="clear" w:color="auto" w:fill="FFFFFF"/>
        <w:spacing w:after="0" w:line="240" w:lineRule="auto"/>
        <w:textAlignment w:val="baseline"/>
        <w:rPr>
          <w:rFonts w:eastAsia="Times New Roman" w:cstheme="minorHAnsi"/>
          <w:color w:val="2A2A2A"/>
        </w:rPr>
      </w:pPr>
    </w:p>
    <w:p w14:paraId="1B0F7198" w14:textId="3A859A21" w:rsidR="00804332" w:rsidRDefault="00804332" w:rsidP="00095159">
      <w:pPr>
        <w:shd w:val="clear" w:color="auto" w:fill="FFFFFF"/>
        <w:spacing w:after="0" w:line="240" w:lineRule="auto"/>
        <w:textAlignment w:val="baseline"/>
        <w:rPr>
          <w:rFonts w:eastAsia="Times New Roman" w:cstheme="minorHAnsi"/>
          <w:color w:val="2A2A2A"/>
        </w:rPr>
      </w:pPr>
    </w:p>
    <w:p w14:paraId="0D5242BD" w14:textId="77777777" w:rsidR="00804332" w:rsidRPr="00A60551" w:rsidRDefault="00804332" w:rsidP="00804332">
      <w:pPr>
        <w:rPr>
          <w:rFonts w:eastAsia="Times New Roman" w:cstheme="minorHAnsi"/>
          <w:sz w:val="24"/>
          <w:szCs w:val="24"/>
        </w:rPr>
      </w:pPr>
      <w:r w:rsidRPr="00A60551">
        <w:rPr>
          <w:rFonts w:eastAsia="Times New Roman" w:cstheme="minorHAnsi"/>
          <w:sz w:val="24"/>
          <w:szCs w:val="24"/>
        </w:rPr>
        <w:t xml:space="preserve">Table 1. </w:t>
      </w:r>
      <w:r w:rsidRPr="00A60551">
        <w:rPr>
          <w:rFonts w:eastAsia="Times New Roman" w:cstheme="minorHAnsi"/>
          <w:b/>
          <w:sz w:val="24"/>
          <w:szCs w:val="24"/>
        </w:rPr>
        <w:t>Gender and Age of patients</w:t>
      </w:r>
    </w:p>
    <w:tbl>
      <w:tblPr>
        <w:tblW w:w="4528"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765"/>
        <w:gridCol w:w="1010"/>
        <w:gridCol w:w="1010"/>
        <w:gridCol w:w="1010"/>
      </w:tblGrid>
      <w:tr w:rsidR="00804332" w:rsidRPr="00A60551" w14:paraId="7E888E9F" w14:textId="77777777" w:rsidTr="00770623">
        <w:trPr>
          <w:cantSplit/>
        </w:trPr>
        <w:tc>
          <w:tcPr>
            <w:tcW w:w="1498" w:type="dxa"/>
            <w:gridSpan w:val="2"/>
            <w:vMerge w:val="restart"/>
            <w:tcBorders>
              <w:top w:val="single" w:sz="16" w:space="0" w:color="000000"/>
              <w:left w:val="single" w:sz="16" w:space="0" w:color="000000"/>
              <w:bottom w:val="nil"/>
              <w:right w:val="nil"/>
            </w:tcBorders>
            <w:shd w:val="clear" w:color="auto" w:fill="FFFFFF"/>
          </w:tcPr>
          <w:p w14:paraId="27D703F6" w14:textId="77777777" w:rsidR="00804332" w:rsidRDefault="00804332" w:rsidP="00770623">
            <w:pPr>
              <w:autoSpaceDE w:val="0"/>
              <w:autoSpaceDN w:val="0"/>
              <w:adjustRightInd w:val="0"/>
              <w:spacing w:after="0" w:line="320" w:lineRule="atLeast"/>
              <w:ind w:left="60" w:right="60"/>
              <w:rPr>
                <w:rFonts w:cstheme="minorHAnsi"/>
                <w:color w:val="000000"/>
                <w:sz w:val="24"/>
                <w:szCs w:val="24"/>
              </w:rPr>
            </w:pPr>
            <w:r>
              <w:rPr>
                <w:rFonts w:cstheme="minorHAnsi"/>
                <w:color w:val="000000"/>
                <w:sz w:val="24"/>
                <w:szCs w:val="24"/>
              </w:rPr>
              <w:t xml:space="preserve">      </w:t>
            </w:r>
          </w:p>
          <w:p w14:paraId="7EBFA9CA"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Pr>
                <w:rFonts w:cstheme="minorHAnsi"/>
                <w:color w:val="000000"/>
                <w:sz w:val="24"/>
                <w:szCs w:val="24"/>
              </w:rPr>
              <w:lastRenderedPageBreak/>
              <w:t xml:space="preserve">           Range</w:t>
            </w:r>
          </w:p>
        </w:tc>
        <w:tc>
          <w:tcPr>
            <w:tcW w:w="3030" w:type="dxa"/>
            <w:gridSpan w:val="3"/>
            <w:tcBorders>
              <w:top w:val="single" w:sz="16" w:space="0" w:color="000000"/>
              <w:left w:val="single" w:sz="16" w:space="0" w:color="000000"/>
            </w:tcBorders>
            <w:shd w:val="clear" w:color="auto" w:fill="FFFFFF"/>
          </w:tcPr>
          <w:p w14:paraId="19E197C8" w14:textId="77777777" w:rsidR="00804332" w:rsidRPr="00A60551" w:rsidRDefault="00804332" w:rsidP="00770623">
            <w:pPr>
              <w:autoSpaceDE w:val="0"/>
              <w:autoSpaceDN w:val="0"/>
              <w:adjustRightInd w:val="0"/>
              <w:spacing w:after="0" w:line="320" w:lineRule="atLeast"/>
              <w:ind w:left="60" w:right="60"/>
              <w:jc w:val="center"/>
              <w:rPr>
                <w:rFonts w:cstheme="minorHAnsi"/>
                <w:color w:val="000000"/>
                <w:sz w:val="24"/>
                <w:szCs w:val="24"/>
              </w:rPr>
            </w:pPr>
            <w:r w:rsidRPr="00A60551">
              <w:rPr>
                <w:rFonts w:cstheme="minorHAnsi"/>
                <w:color w:val="000000"/>
                <w:sz w:val="24"/>
                <w:szCs w:val="24"/>
              </w:rPr>
              <w:lastRenderedPageBreak/>
              <w:t>Gender</w:t>
            </w:r>
          </w:p>
        </w:tc>
      </w:tr>
      <w:tr w:rsidR="00804332" w:rsidRPr="00A60551" w14:paraId="4731B4E6" w14:textId="77777777" w:rsidTr="00770623">
        <w:trPr>
          <w:cantSplit/>
          <w:trHeight w:val="473"/>
        </w:trPr>
        <w:tc>
          <w:tcPr>
            <w:tcW w:w="1498" w:type="dxa"/>
            <w:gridSpan w:val="2"/>
            <w:vMerge/>
            <w:tcBorders>
              <w:top w:val="single" w:sz="16" w:space="0" w:color="000000"/>
              <w:left w:val="single" w:sz="16" w:space="0" w:color="000000"/>
              <w:bottom w:val="nil"/>
              <w:right w:val="nil"/>
            </w:tcBorders>
            <w:shd w:val="clear" w:color="auto" w:fill="FFFFFF"/>
          </w:tcPr>
          <w:p w14:paraId="57D46817"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1010" w:type="dxa"/>
            <w:tcBorders>
              <w:left w:val="single" w:sz="16" w:space="0" w:color="000000"/>
            </w:tcBorders>
            <w:shd w:val="clear" w:color="auto" w:fill="FFFFFF"/>
          </w:tcPr>
          <w:p w14:paraId="0AAA1DCA" w14:textId="77777777" w:rsidR="00804332" w:rsidRPr="00A60551" w:rsidRDefault="00804332" w:rsidP="00770623">
            <w:pPr>
              <w:autoSpaceDE w:val="0"/>
              <w:autoSpaceDN w:val="0"/>
              <w:adjustRightInd w:val="0"/>
              <w:spacing w:after="0" w:line="320" w:lineRule="atLeast"/>
              <w:ind w:left="60" w:right="60"/>
              <w:jc w:val="center"/>
              <w:rPr>
                <w:rFonts w:cstheme="minorHAnsi"/>
                <w:color w:val="000000"/>
                <w:sz w:val="24"/>
                <w:szCs w:val="24"/>
              </w:rPr>
            </w:pPr>
            <w:r w:rsidRPr="00A60551">
              <w:rPr>
                <w:rFonts w:cstheme="minorHAnsi"/>
                <w:color w:val="000000"/>
                <w:sz w:val="24"/>
                <w:szCs w:val="24"/>
              </w:rPr>
              <w:t>Male</w:t>
            </w:r>
          </w:p>
          <w:p w14:paraId="3B458348" w14:textId="77777777" w:rsidR="00804332" w:rsidRPr="00A60551" w:rsidRDefault="00804332" w:rsidP="00770623">
            <w:pPr>
              <w:autoSpaceDE w:val="0"/>
              <w:autoSpaceDN w:val="0"/>
              <w:adjustRightInd w:val="0"/>
              <w:spacing w:after="0" w:line="320" w:lineRule="atLeast"/>
              <w:ind w:left="60" w:right="60"/>
              <w:jc w:val="center"/>
              <w:rPr>
                <w:rFonts w:cstheme="minorHAnsi"/>
                <w:color w:val="000000"/>
                <w:sz w:val="24"/>
                <w:szCs w:val="24"/>
              </w:rPr>
            </w:pPr>
          </w:p>
        </w:tc>
        <w:tc>
          <w:tcPr>
            <w:tcW w:w="1010" w:type="dxa"/>
            <w:shd w:val="clear" w:color="auto" w:fill="FFFFFF"/>
          </w:tcPr>
          <w:p w14:paraId="74CA4422" w14:textId="77777777" w:rsidR="00804332" w:rsidRPr="00A60551" w:rsidRDefault="00804332" w:rsidP="00770623">
            <w:pPr>
              <w:autoSpaceDE w:val="0"/>
              <w:autoSpaceDN w:val="0"/>
              <w:adjustRightInd w:val="0"/>
              <w:spacing w:after="0" w:line="320" w:lineRule="atLeast"/>
              <w:ind w:left="60" w:right="60"/>
              <w:jc w:val="center"/>
              <w:rPr>
                <w:rFonts w:cstheme="minorHAnsi"/>
                <w:color w:val="000000"/>
                <w:sz w:val="24"/>
                <w:szCs w:val="24"/>
              </w:rPr>
            </w:pPr>
            <w:r w:rsidRPr="00A60551">
              <w:rPr>
                <w:rFonts w:cstheme="minorHAnsi"/>
                <w:color w:val="000000"/>
                <w:sz w:val="24"/>
                <w:szCs w:val="24"/>
              </w:rPr>
              <w:t>Female</w:t>
            </w:r>
          </w:p>
          <w:p w14:paraId="0EA4CA89" w14:textId="77777777" w:rsidR="00804332" w:rsidRPr="00A60551" w:rsidRDefault="00804332" w:rsidP="00770623">
            <w:pPr>
              <w:autoSpaceDE w:val="0"/>
              <w:autoSpaceDN w:val="0"/>
              <w:adjustRightInd w:val="0"/>
              <w:spacing w:after="0" w:line="320" w:lineRule="atLeast"/>
              <w:ind w:left="60" w:right="60"/>
              <w:jc w:val="center"/>
              <w:rPr>
                <w:rFonts w:cstheme="minorHAnsi"/>
                <w:color w:val="000000"/>
                <w:sz w:val="24"/>
                <w:szCs w:val="24"/>
              </w:rPr>
            </w:pPr>
          </w:p>
        </w:tc>
        <w:tc>
          <w:tcPr>
            <w:tcW w:w="1010" w:type="dxa"/>
            <w:tcBorders>
              <w:right w:val="single" w:sz="16" w:space="0" w:color="000000"/>
            </w:tcBorders>
            <w:shd w:val="clear" w:color="auto" w:fill="FFFFFF"/>
          </w:tcPr>
          <w:p w14:paraId="62FA98BF" w14:textId="77777777" w:rsidR="00804332" w:rsidRPr="00A60551" w:rsidRDefault="00804332" w:rsidP="00770623">
            <w:pPr>
              <w:autoSpaceDE w:val="0"/>
              <w:autoSpaceDN w:val="0"/>
              <w:adjustRightInd w:val="0"/>
              <w:spacing w:after="0" w:line="320" w:lineRule="atLeast"/>
              <w:ind w:left="60" w:right="60"/>
              <w:jc w:val="center"/>
              <w:rPr>
                <w:rFonts w:cstheme="minorHAnsi"/>
                <w:color w:val="000000"/>
                <w:sz w:val="24"/>
                <w:szCs w:val="24"/>
              </w:rPr>
            </w:pPr>
            <w:r w:rsidRPr="00A60551">
              <w:rPr>
                <w:rFonts w:cstheme="minorHAnsi"/>
                <w:color w:val="000000"/>
                <w:sz w:val="24"/>
                <w:szCs w:val="24"/>
              </w:rPr>
              <w:t>Total</w:t>
            </w:r>
          </w:p>
          <w:p w14:paraId="42C2D351" w14:textId="77777777" w:rsidR="00804332" w:rsidRPr="00A60551" w:rsidRDefault="00804332" w:rsidP="00770623">
            <w:pPr>
              <w:autoSpaceDE w:val="0"/>
              <w:autoSpaceDN w:val="0"/>
              <w:adjustRightInd w:val="0"/>
              <w:spacing w:after="0" w:line="320" w:lineRule="atLeast"/>
              <w:ind w:left="60" w:right="60"/>
              <w:jc w:val="center"/>
              <w:rPr>
                <w:rFonts w:cstheme="minorHAnsi"/>
                <w:color w:val="000000"/>
                <w:sz w:val="24"/>
                <w:szCs w:val="24"/>
              </w:rPr>
            </w:pPr>
          </w:p>
        </w:tc>
      </w:tr>
      <w:tr w:rsidR="00804332" w:rsidRPr="00A60551" w14:paraId="3878D50D" w14:textId="77777777" w:rsidTr="00770623">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vAlign w:val="center"/>
          </w:tcPr>
          <w:p w14:paraId="58F5B9AA"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AGE</w:t>
            </w:r>
          </w:p>
        </w:tc>
        <w:tc>
          <w:tcPr>
            <w:tcW w:w="765" w:type="dxa"/>
            <w:tcBorders>
              <w:top w:val="single" w:sz="16" w:space="0" w:color="000000"/>
              <w:left w:val="nil"/>
              <w:bottom w:val="nil"/>
              <w:right w:val="single" w:sz="16" w:space="0" w:color="000000"/>
            </w:tcBorders>
            <w:shd w:val="clear" w:color="auto" w:fill="FFFFFF"/>
            <w:vAlign w:val="center"/>
          </w:tcPr>
          <w:p w14:paraId="65E08DFD"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p>
        </w:tc>
        <w:tc>
          <w:tcPr>
            <w:tcW w:w="1010" w:type="dxa"/>
            <w:tcBorders>
              <w:top w:val="single" w:sz="16" w:space="0" w:color="000000"/>
              <w:left w:val="single" w:sz="16" w:space="0" w:color="000000"/>
              <w:bottom w:val="nil"/>
            </w:tcBorders>
            <w:shd w:val="clear" w:color="auto" w:fill="FFFFFF"/>
            <w:vAlign w:val="center"/>
          </w:tcPr>
          <w:p w14:paraId="72B41DF1"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p>
        </w:tc>
        <w:tc>
          <w:tcPr>
            <w:tcW w:w="1010" w:type="dxa"/>
            <w:tcBorders>
              <w:top w:val="single" w:sz="16" w:space="0" w:color="000000"/>
              <w:bottom w:val="nil"/>
            </w:tcBorders>
            <w:shd w:val="clear" w:color="auto" w:fill="FFFFFF"/>
            <w:vAlign w:val="center"/>
          </w:tcPr>
          <w:p w14:paraId="02ED8A22"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p>
        </w:tc>
        <w:tc>
          <w:tcPr>
            <w:tcW w:w="1010" w:type="dxa"/>
            <w:tcBorders>
              <w:top w:val="single" w:sz="16" w:space="0" w:color="000000"/>
              <w:bottom w:val="nil"/>
              <w:right w:val="single" w:sz="16" w:space="0" w:color="000000"/>
            </w:tcBorders>
            <w:shd w:val="clear" w:color="auto" w:fill="FFFFFF"/>
            <w:vAlign w:val="center"/>
          </w:tcPr>
          <w:p w14:paraId="6DD8FD43"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p>
        </w:tc>
      </w:tr>
      <w:tr w:rsidR="00804332" w:rsidRPr="00A60551" w14:paraId="2DC5C124" w14:textId="77777777" w:rsidTr="00770623">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0E9218E3"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765" w:type="dxa"/>
            <w:tcBorders>
              <w:top w:val="nil"/>
              <w:left w:val="nil"/>
              <w:bottom w:val="nil"/>
              <w:right w:val="single" w:sz="16" w:space="0" w:color="000000"/>
            </w:tcBorders>
            <w:shd w:val="clear" w:color="auto" w:fill="FFFFFF"/>
            <w:vAlign w:val="center"/>
          </w:tcPr>
          <w:p w14:paraId="15D162AE"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18-25</w:t>
            </w:r>
          </w:p>
        </w:tc>
        <w:tc>
          <w:tcPr>
            <w:tcW w:w="1010" w:type="dxa"/>
            <w:tcBorders>
              <w:top w:val="nil"/>
              <w:left w:val="single" w:sz="16" w:space="0" w:color="000000"/>
              <w:bottom w:val="nil"/>
            </w:tcBorders>
            <w:shd w:val="clear" w:color="auto" w:fill="FFFFFF"/>
            <w:vAlign w:val="center"/>
          </w:tcPr>
          <w:p w14:paraId="1CC3791E"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33</w:t>
            </w:r>
          </w:p>
        </w:tc>
        <w:tc>
          <w:tcPr>
            <w:tcW w:w="1010" w:type="dxa"/>
            <w:tcBorders>
              <w:top w:val="nil"/>
              <w:bottom w:val="nil"/>
            </w:tcBorders>
            <w:shd w:val="clear" w:color="auto" w:fill="FFFFFF"/>
            <w:vAlign w:val="center"/>
          </w:tcPr>
          <w:p w14:paraId="120A2774"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33</w:t>
            </w:r>
          </w:p>
        </w:tc>
        <w:tc>
          <w:tcPr>
            <w:tcW w:w="1010" w:type="dxa"/>
            <w:tcBorders>
              <w:top w:val="nil"/>
              <w:bottom w:val="nil"/>
              <w:right w:val="single" w:sz="16" w:space="0" w:color="000000"/>
            </w:tcBorders>
            <w:shd w:val="clear" w:color="auto" w:fill="FFFFFF"/>
            <w:vAlign w:val="center"/>
          </w:tcPr>
          <w:p w14:paraId="2A983F6B"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66</w:t>
            </w:r>
          </w:p>
        </w:tc>
      </w:tr>
      <w:tr w:rsidR="00804332" w:rsidRPr="00A60551" w14:paraId="40692D57" w14:textId="77777777" w:rsidTr="00770623">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168F50AE"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765" w:type="dxa"/>
            <w:tcBorders>
              <w:top w:val="nil"/>
              <w:left w:val="nil"/>
              <w:bottom w:val="nil"/>
              <w:right w:val="single" w:sz="16" w:space="0" w:color="000000"/>
            </w:tcBorders>
            <w:shd w:val="clear" w:color="auto" w:fill="FFFFFF"/>
            <w:vAlign w:val="center"/>
          </w:tcPr>
          <w:p w14:paraId="1316EB72"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26-35</w:t>
            </w:r>
          </w:p>
        </w:tc>
        <w:tc>
          <w:tcPr>
            <w:tcW w:w="1010" w:type="dxa"/>
            <w:tcBorders>
              <w:top w:val="nil"/>
              <w:left w:val="single" w:sz="16" w:space="0" w:color="000000"/>
              <w:bottom w:val="nil"/>
            </w:tcBorders>
            <w:shd w:val="clear" w:color="auto" w:fill="FFFFFF"/>
            <w:vAlign w:val="center"/>
          </w:tcPr>
          <w:p w14:paraId="71532BC9"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37</w:t>
            </w:r>
          </w:p>
        </w:tc>
        <w:tc>
          <w:tcPr>
            <w:tcW w:w="1010" w:type="dxa"/>
            <w:tcBorders>
              <w:top w:val="nil"/>
              <w:bottom w:val="nil"/>
            </w:tcBorders>
            <w:shd w:val="clear" w:color="auto" w:fill="FFFFFF"/>
            <w:vAlign w:val="center"/>
          </w:tcPr>
          <w:p w14:paraId="1EC3A0C7"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23</w:t>
            </w:r>
          </w:p>
        </w:tc>
        <w:tc>
          <w:tcPr>
            <w:tcW w:w="1010" w:type="dxa"/>
            <w:tcBorders>
              <w:top w:val="nil"/>
              <w:bottom w:val="nil"/>
              <w:right w:val="single" w:sz="16" w:space="0" w:color="000000"/>
            </w:tcBorders>
            <w:shd w:val="clear" w:color="auto" w:fill="FFFFFF"/>
            <w:vAlign w:val="center"/>
          </w:tcPr>
          <w:p w14:paraId="51FBB55A"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60</w:t>
            </w:r>
          </w:p>
        </w:tc>
      </w:tr>
      <w:tr w:rsidR="00804332" w:rsidRPr="00A60551" w14:paraId="27F91193" w14:textId="77777777" w:rsidTr="00770623">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1DFD2ECF"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765" w:type="dxa"/>
            <w:tcBorders>
              <w:top w:val="nil"/>
              <w:left w:val="nil"/>
              <w:bottom w:val="nil"/>
              <w:right w:val="single" w:sz="16" w:space="0" w:color="000000"/>
            </w:tcBorders>
            <w:shd w:val="clear" w:color="auto" w:fill="FFFFFF"/>
            <w:vAlign w:val="center"/>
          </w:tcPr>
          <w:p w14:paraId="14F98AA0"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36-45</w:t>
            </w:r>
          </w:p>
        </w:tc>
        <w:tc>
          <w:tcPr>
            <w:tcW w:w="1010" w:type="dxa"/>
            <w:tcBorders>
              <w:top w:val="nil"/>
              <w:left w:val="single" w:sz="16" w:space="0" w:color="000000"/>
              <w:bottom w:val="nil"/>
            </w:tcBorders>
            <w:shd w:val="clear" w:color="auto" w:fill="FFFFFF"/>
            <w:vAlign w:val="center"/>
          </w:tcPr>
          <w:p w14:paraId="4447E448"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34</w:t>
            </w:r>
          </w:p>
        </w:tc>
        <w:tc>
          <w:tcPr>
            <w:tcW w:w="1010" w:type="dxa"/>
            <w:tcBorders>
              <w:top w:val="nil"/>
              <w:bottom w:val="nil"/>
            </w:tcBorders>
            <w:shd w:val="clear" w:color="auto" w:fill="FFFFFF"/>
            <w:vAlign w:val="center"/>
          </w:tcPr>
          <w:p w14:paraId="150D74ED"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35</w:t>
            </w:r>
          </w:p>
        </w:tc>
        <w:tc>
          <w:tcPr>
            <w:tcW w:w="1010" w:type="dxa"/>
            <w:tcBorders>
              <w:top w:val="nil"/>
              <w:bottom w:val="nil"/>
              <w:right w:val="single" w:sz="16" w:space="0" w:color="000000"/>
            </w:tcBorders>
            <w:shd w:val="clear" w:color="auto" w:fill="FFFFFF"/>
            <w:vAlign w:val="center"/>
          </w:tcPr>
          <w:p w14:paraId="404B689C"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69</w:t>
            </w:r>
          </w:p>
        </w:tc>
      </w:tr>
      <w:tr w:rsidR="00804332" w:rsidRPr="00A60551" w14:paraId="3A889616" w14:textId="77777777" w:rsidTr="00770623">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1923F345"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765" w:type="dxa"/>
            <w:tcBorders>
              <w:top w:val="nil"/>
              <w:left w:val="nil"/>
              <w:bottom w:val="nil"/>
              <w:right w:val="single" w:sz="16" w:space="0" w:color="000000"/>
            </w:tcBorders>
            <w:shd w:val="clear" w:color="auto" w:fill="FFFFFF"/>
            <w:vAlign w:val="center"/>
          </w:tcPr>
          <w:p w14:paraId="133860C1"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46-55</w:t>
            </w:r>
          </w:p>
        </w:tc>
        <w:tc>
          <w:tcPr>
            <w:tcW w:w="1010" w:type="dxa"/>
            <w:tcBorders>
              <w:top w:val="nil"/>
              <w:left w:val="single" w:sz="16" w:space="0" w:color="000000"/>
              <w:bottom w:val="nil"/>
            </w:tcBorders>
            <w:shd w:val="clear" w:color="auto" w:fill="FFFFFF"/>
            <w:vAlign w:val="center"/>
          </w:tcPr>
          <w:p w14:paraId="74E498E9"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29</w:t>
            </w:r>
          </w:p>
        </w:tc>
        <w:tc>
          <w:tcPr>
            <w:tcW w:w="1010" w:type="dxa"/>
            <w:tcBorders>
              <w:top w:val="nil"/>
              <w:bottom w:val="nil"/>
            </w:tcBorders>
            <w:shd w:val="clear" w:color="auto" w:fill="FFFFFF"/>
            <w:vAlign w:val="center"/>
          </w:tcPr>
          <w:p w14:paraId="00CB29D2"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32</w:t>
            </w:r>
          </w:p>
        </w:tc>
        <w:tc>
          <w:tcPr>
            <w:tcW w:w="1010" w:type="dxa"/>
            <w:tcBorders>
              <w:top w:val="nil"/>
              <w:bottom w:val="nil"/>
              <w:right w:val="single" w:sz="16" w:space="0" w:color="000000"/>
            </w:tcBorders>
            <w:shd w:val="clear" w:color="auto" w:fill="FFFFFF"/>
            <w:vAlign w:val="center"/>
          </w:tcPr>
          <w:p w14:paraId="0D10047B"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61</w:t>
            </w:r>
          </w:p>
        </w:tc>
      </w:tr>
      <w:tr w:rsidR="00804332" w:rsidRPr="00A60551" w14:paraId="7E0A8BBB" w14:textId="77777777" w:rsidTr="00770623">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24F2A033"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765" w:type="dxa"/>
            <w:tcBorders>
              <w:top w:val="nil"/>
              <w:left w:val="nil"/>
              <w:bottom w:val="nil"/>
              <w:right w:val="single" w:sz="16" w:space="0" w:color="000000"/>
            </w:tcBorders>
            <w:shd w:val="clear" w:color="auto" w:fill="FFFFFF"/>
            <w:vAlign w:val="center"/>
          </w:tcPr>
          <w:p w14:paraId="0AF88A5D"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55&lt;</w:t>
            </w:r>
          </w:p>
        </w:tc>
        <w:tc>
          <w:tcPr>
            <w:tcW w:w="1010" w:type="dxa"/>
            <w:tcBorders>
              <w:top w:val="nil"/>
              <w:left w:val="single" w:sz="16" w:space="0" w:color="000000"/>
              <w:bottom w:val="nil"/>
            </w:tcBorders>
            <w:shd w:val="clear" w:color="auto" w:fill="FFFFFF"/>
            <w:vAlign w:val="center"/>
          </w:tcPr>
          <w:p w14:paraId="7BE0D059"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6</w:t>
            </w:r>
          </w:p>
        </w:tc>
        <w:tc>
          <w:tcPr>
            <w:tcW w:w="1010" w:type="dxa"/>
            <w:tcBorders>
              <w:top w:val="nil"/>
              <w:bottom w:val="nil"/>
            </w:tcBorders>
            <w:shd w:val="clear" w:color="auto" w:fill="FFFFFF"/>
            <w:vAlign w:val="center"/>
          </w:tcPr>
          <w:p w14:paraId="7AA5D9DE"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8</w:t>
            </w:r>
          </w:p>
        </w:tc>
        <w:tc>
          <w:tcPr>
            <w:tcW w:w="1010" w:type="dxa"/>
            <w:tcBorders>
              <w:top w:val="nil"/>
              <w:bottom w:val="nil"/>
              <w:right w:val="single" w:sz="16" w:space="0" w:color="000000"/>
            </w:tcBorders>
            <w:shd w:val="clear" w:color="auto" w:fill="FFFFFF"/>
            <w:vAlign w:val="center"/>
          </w:tcPr>
          <w:p w14:paraId="47A41D72"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14</w:t>
            </w:r>
          </w:p>
        </w:tc>
      </w:tr>
      <w:tr w:rsidR="00804332" w:rsidRPr="00A60551" w14:paraId="53F97D6F" w14:textId="77777777" w:rsidTr="00770623">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759F85A8"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765" w:type="dxa"/>
            <w:tcBorders>
              <w:top w:val="nil"/>
              <w:left w:val="nil"/>
              <w:bottom w:val="single" w:sz="16" w:space="0" w:color="000000"/>
              <w:right w:val="single" w:sz="16" w:space="0" w:color="000000"/>
            </w:tcBorders>
            <w:shd w:val="clear" w:color="auto" w:fill="FFFFFF"/>
            <w:vAlign w:val="center"/>
          </w:tcPr>
          <w:p w14:paraId="03D780A3"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Total</w:t>
            </w:r>
          </w:p>
        </w:tc>
        <w:tc>
          <w:tcPr>
            <w:tcW w:w="1010" w:type="dxa"/>
            <w:tcBorders>
              <w:top w:val="nil"/>
              <w:left w:val="single" w:sz="16" w:space="0" w:color="000000"/>
              <w:bottom w:val="single" w:sz="16" w:space="0" w:color="000000"/>
            </w:tcBorders>
            <w:shd w:val="clear" w:color="auto" w:fill="FFFFFF"/>
            <w:vAlign w:val="center"/>
          </w:tcPr>
          <w:p w14:paraId="7D6E9167"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139</w:t>
            </w:r>
          </w:p>
        </w:tc>
        <w:tc>
          <w:tcPr>
            <w:tcW w:w="1010" w:type="dxa"/>
            <w:tcBorders>
              <w:top w:val="nil"/>
              <w:bottom w:val="single" w:sz="16" w:space="0" w:color="000000"/>
            </w:tcBorders>
            <w:shd w:val="clear" w:color="auto" w:fill="FFFFFF"/>
            <w:vAlign w:val="center"/>
          </w:tcPr>
          <w:p w14:paraId="15CD125C"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131</w:t>
            </w:r>
          </w:p>
        </w:tc>
        <w:tc>
          <w:tcPr>
            <w:tcW w:w="1010" w:type="dxa"/>
            <w:tcBorders>
              <w:top w:val="nil"/>
              <w:bottom w:val="single" w:sz="16" w:space="0" w:color="000000"/>
              <w:right w:val="single" w:sz="16" w:space="0" w:color="000000"/>
            </w:tcBorders>
            <w:shd w:val="clear" w:color="auto" w:fill="FFFFFF"/>
            <w:vAlign w:val="center"/>
          </w:tcPr>
          <w:p w14:paraId="7746034C"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270</w:t>
            </w:r>
          </w:p>
        </w:tc>
      </w:tr>
    </w:tbl>
    <w:p w14:paraId="254DEADC" w14:textId="77777777" w:rsidR="00804332" w:rsidRPr="00A60551" w:rsidRDefault="00804332" w:rsidP="00804332">
      <w:pPr>
        <w:rPr>
          <w:rFonts w:eastAsia="Times New Roman" w:cstheme="minorHAnsi"/>
          <w:sz w:val="24"/>
          <w:szCs w:val="24"/>
        </w:rPr>
      </w:pPr>
    </w:p>
    <w:p w14:paraId="3937C41A" w14:textId="77777777" w:rsidR="00804332" w:rsidRPr="00A60551" w:rsidRDefault="00804332" w:rsidP="00804332">
      <w:pPr>
        <w:rPr>
          <w:rFonts w:eastAsia="Times New Roman" w:cstheme="minorHAnsi"/>
          <w:sz w:val="24"/>
          <w:szCs w:val="24"/>
        </w:rPr>
      </w:pPr>
      <w:r w:rsidRPr="00A60551">
        <w:rPr>
          <w:rFonts w:eastAsia="Times New Roman" w:cstheme="minorHAnsi"/>
          <w:sz w:val="24"/>
          <w:szCs w:val="24"/>
        </w:rPr>
        <w:t xml:space="preserve">Table 2. </w:t>
      </w:r>
      <w:r w:rsidRPr="00A60551">
        <w:rPr>
          <w:rFonts w:eastAsia="Times New Roman" w:cstheme="minorHAnsi"/>
          <w:b/>
          <w:sz w:val="24"/>
          <w:szCs w:val="24"/>
        </w:rPr>
        <w:t>Educational Level of patients</w:t>
      </w:r>
    </w:p>
    <w:tbl>
      <w:tblPr>
        <w:tblW w:w="446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423"/>
        <w:gridCol w:w="1313"/>
        <w:gridCol w:w="990"/>
      </w:tblGrid>
      <w:tr w:rsidR="00804332" w:rsidRPr="00A60551" w14:paraId="05ABD1C8" w14:textId="77777777" w:rsidTr="00770623">
        <w:trPr>
          <w:cantSplit/>
        </w:trPr>
        <w:tc>
          <w:tcPr>
            <w:tcW w:w="2157" w:type="dxa"/>
            <w:gridSpan w:val="2"/>
            <w:tcBorders>
              <w:top w:val="single" w:sz="16" w:space="0" w:color="000000"/>
              <w:left w:val="single" w:sz="16" w:space="0" w:color="000000"/>
              <w:bottom w:val="single" w:sz="16" w:space="0" w:color="000000"/>
              <w:right w:val="nil"/>
            </w:tcBorders>
            <w:shd w:val="clear" w:color="auto" w:fill="FFFFFF"/>
          </w:tcPr>
          <w:p w14:paraId="2B6AEC8B"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bookmarkStart w:id="6" w:name="_Hlk524532518"/>
            <w:r>
              <w:rPr>
                <w:rFonts w:cstheme="minorHAnsi"/>
                <w:color w:val="000000"/>
                <w:sz w:val="24"/>
                <w:szCs w:val="24"/>
              </w:rPr>
              <w:t>Level of Education</w:t>
            </w:r>
          </w:p>
        </w:tc>
        <w:tc>
          <w:tcPr>
            <w:tcW w:w="1313" w:type="dxa"/>
            <w:tcBorders>
              <w:top w:val="single" w:sz="16" w:space="0" w:color="000000"/>
              <w:left w:val="single" w:sz="16" w:space="0" w:color="000000"/>
              <w:bottom w:val="single" w:sz="16" w:space="0" w:color="000000"/>
            </w:tcBorders>
            <w:shd w:val="clear" w:color="auto" w:fill="FFFFFF"/>
          </w:tcPr>
          <w:p w14:paraId="400154D5" w14:textId="77777777" w:rsidR="00804332" w:rsidRPr="00A60551" w:rsidRDefault="00804332" w:rsidP="00770623">
            <w:pPr>
              <w:autoSpaceDE w:val="0"/>
              <w:autoSpaceDN w:val="0"/>
              <w:adjustRightInd w:val="0"/>
              <w:spacing w:after="0" w:line="320" w:lineRule="atLeast"/>
              <w:ind w:left="60" w:right="60"/>
              <w:jc w:val="center"/>
              <w:rPr>
                <w:rFonts w:cstheme="minorHAnsi"/>
                <w:color w:val="000000"/>
                <w:sz w:val="24"/>
                <w:szCs w:val="24"/>
              </w:rPr>
            </w:pPr>
            <w:r w:rsidRPr="00A60551">
              <w:rPr>
                <w:rFonts w:cstheme="minorHAnsi"/>
                <w:color w:val="000000"/>
                <w:sz w:val="24"/>
                <w:szCs w:val="24"/>
              </w:rPr>
              <w:t>Frequency</w:t>
            </w:r>
          </w:p>
        </w:tc>
        <w:tc>
          <w:tcPr>
            <w:tcW w:w="990" w:type="dxa"/>
            <w:tcBorders>
              <w:top w:val="single" w:sz="16" w:space="0" w:color="000000"/>
              <w:bottom w:val="single" w:sz="16" w:space="0" w:color="000000"/>
            </w:tcBorders>
            <w:shd w:val="clear" w:color="auto" w:fill="FFFFFF"/>
          </w:tcPr>
          <w:p w14:paraId="0E203C09" w14:textId="77777777" w:rsidR="00804332" w:rsidRPr="00A60551" w:rsidRDefault="00804332" w:rsidP="00770623">
            <w:pPr>
              <w:autoSpaceDE w:val="0"/>
              <w:autoSpaceDN w:val="0"/>
              <w:adjustRightInd w:val="0"/>
              <w:spacing w:after="0" w:line="320" w:lineRule="atLeast"/>
              <w:ind w:left="60" w:right="60"/>
              <w:jc w:val="center"/>
              <w:rPr>
                <w:rFonts w:cstheme="minorHAnsi"/>
                <w:color w:val="000000"/>
                <w:sz w:val="24"/>
                <w:szCs w:val="24"/>
              </w:rPr>
            </w:pPr>
            <w:r w:rsidRPr="00A60551">
              <w:rPr>
                <w:rFonts w:cstheme="minorHAnsi"/>
                <w:color w:val="000000"/>
                <w:sz w:val="24"/>
                <w:szCs w:val="24"/>
              </w:rPr>
              <w:t>Percent</w:t>
            </w:r>
          </w:p>
        </w:tc>
      </w:tr>
      <w:tr w:rsidR="00804332" w:rsidRPr="00A60551" w14:paraId="544B9387" w14:textId="77777777" w:rsidTr="00770623">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2B9B9516"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p>
        </w:tc>
        <w:tc>
          <w:tcPr>
            <w:tcW w:w="1423" w:type="dxa"/>
            <w:tcBorders>
              <w:top w:val="single" w:sz="16" w:space="0" w:color="000000"/>
              <w:left w:val="nil"/>
              <w:bottom w:val="nil"/>
              <w:right w:val="single" w:sz="16" w:space="0" w:color="000000"/>
            </w:tcBorders>
            <w:shd w:val="clear" w:color="auto" w:fill="FFFFFF"/>
            <w:vAlign w:val="center"/>
          </w:tcPr>
          <w:p w14:paraId="0AB34603"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None</w:t>
            </w:r>
          </w:p>
        </w:tc>
        <w:tc>
          <w:tcPr>
            <w:tcW w:w="1313" w:type="dxa"/>
            <w:tcBorders>
              <w:top w:val="single" w:sz="16" w:space="0" w:color="000000"/>
              <w:left w:val="single" w:sz="16" w:space="0" w:color="000000"/>
              <w:bottom w:val="nil"/>
            </w:tcBorders>
            <w:shd w:val="clear" w:color="auto" w:fill="FFFFFF"/>
            <w:vAlign w:val="center"/>
          </w:tcPr>
          <w:p w14:paraId="1A918C7A"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157</w:t>
            </w:r>
          </w:p>
        </w:tc>
        <w:tc>
          <w:tcPr>
            <w:tcW w:w="990" w:type="dxa"/>
            <w:tcBorders>
              <w:top w:val="single" w:sz="16" w:space="0" w:color="000000"/>
              <w:bottom w:val="nil"/>
            </w:tcBorders>
            <w:shd w:val="clear" w:color="auto" w:fill="FFFFFF"/>
            <w:vAlign w:val="center"/>
          </w:tcPr>
          <w:p w14:paraId="5CC6DE50"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58.1</w:t>
            </w:r>
          </w:p>
        </w:tc>
      </w:tr>
      <w:tr w:rsidR="00804332" w:rsidRPr="00A60551" w14:paraId="39E3927F" w14:textId="77777777" w:rsidTr="0077062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2679488"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1423" w:type="dxa"/>
            <w:tcBorders>
              <w:top w:val="nil"/>
              <w:left w:val="nil"/>
              <w:bottom w:val="nil"/>
              <w:right w:val="single" w:sz="16" w:space="0" w:color="000000"/>
            </w:tcBorders>
            <w:shd w:val="clear" w:color="auto" w:fill="FFFFFF"/>
            <w:vAlign w:val="center"/>
          </w:tcPr>
          <w:p w14:paraId="0ABA143B"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Primary</w:t>
            </w:r>
          </w:p>
        </w:tc>
        <w:tc>
          <w:tcPr>
            <w:tcW w:w="1313" w:type="dxa"/>
            <w:tcBorders>
              <w:top w:val="nil"/>
              <w:left w:val="single" w:sz="16" w:space="0" w:color="000000"/>
              <w:bottom w:val="nil"/>
            </w:tcBorders>
            <w:shd w:val="clear" w:color="auto" w:fill="FFFFFF"/>
            <w:vAlign w:val="center"/>
          </w:tcPr>
          <w:p w14:paraId="1FA6C16D"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43</w:t>
            </w:r>
          </w:p>
        </w:tc>
        <w:tc>
          <w:tcPr>
            <w:tcW w:w="990" w:type="dxa"/>
            <w:tcBorders>
              <w:top w:val="nil"/>
              <w:bottom w:val="nil"/>
            </w:tcBorders>
            <w:shd w:val="clear" w:color="auto" w:fill="FFFFFF"/>
            <w:vAlign w:val="center"/>
          </w:tcPr>
          <w:p w14:paraId="5B572998"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15.9</w:t>
            </w:r>
          </w:p>
        </w:tc>
      </w:tr>
      <w:tr w:rsidR="00804332" w:rsidRPr="00A60551" w14:paraId="6AF3775C" w14:textId="77777777" w:rsidTr="0077062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A77E9A7"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1423" w:type="dxa"/>
            <w:tcBorders>
              <w:top w:val="nil"/>
              <w:left w:val="nil"/>
              <w:bottom w:val="nil"/>
              <w:right w:val="single" w:sz="16" w:space="0" w:color="000000"/>
            </w:tcBorders>
            <w:shd w:val="clear" w:color="auto" w:fill="FFFFFF"/>
            <w:vAlign w:val="center"/>
          </w:tcPr>
          <w:p w14:paraId="154B8B81"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Secondary</w:t>
            </w:r>
          </w:p>
        </w:tc>
        <w:tc>
          <w:tcPr>
            <w:tcW w:w="1313" w:type="dxa"/>
            <w:tcBorders>
              <w:top w:val="nil"/>
              <w:left w:val="single" w:sz="16" w:space="0" w:color="000000"/>
              <w:bottom w:val="nil"/>
            </w:tcBorders>
            <w:shd w:val="clear" w:color="auto" w:fill="FFFFFF"/>
            <w:vAlign w:val="center"/>
          </w:tcPr>
          <w:p w14:paraId="0E33938E"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54</w:t>
            </w:r>
          </w:p>
        </w:tc>
        <w:tc>
          <w:tcPr>
            <w:tcW w:w="990" w:type="dxa"/>
            <w:tcBorders>
              <w:top w:val="nil"/>
              <w:bottom w:val="nil"/>
            </w:tcBorders>
            <w:shd w:val="clear" w:color="auto" w:fill="FFFFFF"/>
            <w:vAlign w:val="center"/>
          </w:tcPr>
          <w:p w14:paraId="6BB07132"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20.0</w:t>
            </w:r>
          </w:p>
        </w:tc>
      </w:tr>
      <w:tr w:rsidR="00804332" w:rsidRPr="00A60551" w14:paraId="53B58B36" w14:textId="77777777" w:rsidTr="0077062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936E95A"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1423" w:type="dxa"/>
            <w:tcBorders>
              <w:top w:val="nil"/>
              <w:left w:val="nil"/>
              <w:bottom w:val="nil"/>
              <w:right w:val="single" w:sz="16" w:space="0" w:color="000000"/>
            </w:tcBorders>
            <w:shd w:val="clear" w:color="auto" w:fill="FFFFFF"/>
            <w:vAlign w:val="center"/>
          </w:tcPr>
          <w:p w14:paraId="6AA2EEF2"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Vocational</w:t>
            </w:r>
          </w:p>
        </w:tc>
        <w:tc>
          <w:tcPr>
            <w:tcW w:w="1313" w:type="dxa"/>
            <w:tcBorders>
              <w:top w:val="nil"/>
              <w:left w:val="single" w:sz="16" w:space="0" w:color="000000"/>
              <w:bottom w:val="nil"/>
            </w:tcBorders>
            <w:shd w:val="clear" w:color="auto" w:fill="FFFFFF"/>
            <w:vAlign w:val="center"/>
          </w:tcPr>
          <w:p w14:paraId="07B59E2C"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6</w:t>
            </w:r>
          </w:p>
        </w:tc>
        <w:tc>
          <w:tcPr>
            <w:tcW w:w="990" w:type="dxa"/>
            <w:tcBorders>
              <w:top w:val="nil"/>
              <w:bottom w:val="nil"/>
            </w:tcBorders>
            <w:shd w:val="clear" w:color="auto" w:fill="FFFFFF"/>
            <w:vAlign w:val="center"/>
          </w:tcPr>
          <w:p w14:paraId="5D81B2CF"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2.2</w:t>
            </w:r>
          </w:p>
        </w:tc>
      </w:tr>
      <w:tr w:rsidR="00804332" w:rsidRPr="00A60551" w14:paraId="6BFD9354" w14:textId="77777777" w:rsidTr="0077062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6AA728D"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1423" w:type="dxa"/>
            <w:tcBorders>
              <w:top w:val="nil"/>
              <w:left w:val="nil"/>
              <w:bottom w:val="nil"/>
              <w:right w:val="single" w:sz="16" w:space="0" w:color="000000"/>
            </w:tcBorders>
            <w:shd w:val="clear" w:color="auto" w:fill="FFFFFF"/>
            <w:vAlign w:val="center"/>
          </w:tcPr>
          <w:p w14:paraId="03F9868F"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Training</w:t>
            </w:r>
          </w:p>
        </w:tc>
        <w:tc>
          <w:tcPr>
            <w:tcW w:w="1313" w:type="dxa"/>
            <w:tcBorders>
              <w:top w:val="nil"/>
              <w:left w:val="single" w:sz="16" w:space="0" w:color="000000"/>
              <w:bottom w:val="nil"/>
            </w:tcBorders>
            <w:shd w:val="clear" w:color="auto" w:fill="FFFFFF"/>
            <w:vAlign w:val="center"/>
          </w:tcPr>
          <w:p w14:paraId="16ABCED4"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4</w:t>
            </w:r>
          </w:p>
        </w:tc>
        <w:tc>
          <w:tcPr>
            <w:tcW w:w="990" w:type="dxa"/>
            <w:tcBorders>
              <w:top w:val="nil"/>
              <w:bottom w:val="nil"/>
            </w:tcBorders>
            <w:shd w:val="clear" w:color="auto" w:fill="FFFFFF"/>
            <w:vAlign w:val="center"/>
          </w:tcPr>
          <w:p w14:paraId="582A5B4E"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1.5</w:t>
            </w:r>
          </w:p>
        </w:tc>
      </w:tr>
      <w:tr w:rsidR="00804332" w:rsidRPr="00A60551" w14:paraId="7C53D700" w14:textId="77777777" w:rsidTr="0077062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A09EF1B"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1423" w:type="dxa"/>
            <w:tcBorders>
              <w:top w:val="nil"/>
              <w:left w:val="nil"/>
              <w:bottom w:val="nil"/>
              <w:right w:val="single" w:sz="16" w:space="0" w:color="000000"/>
            </w:tcBorders>
            <w:shd w:val="clear" w:color="auto" w:fill="FFFFFF"/>
            <w:vAlign w:val="center"/>
          </w:tcPr>
          <w:p w14:paraId="6A26C6BB"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University</w:t>
            </w:r>
          </w:p>
        </w:tc>
        <w:tc>
          <w:tcPr>
            <w:tcW w:w="1313" w:type="dxa"/>
            <w:tcBorders>
              <w:top w:val="nil"/>
              <w:left w:val="single" w:sz="16" w:space="0" w:color="000000"/>
              <w:bottom w:val="nil"/>
            </w:tcBorders>
            <w:shd w:val="clear" w:color="auto" w:fill="FFFFFF"/>
            <w:vAlign w:val="center"/>
          </w:tcPr>
          <w:p w14:paraId="6CA2F1BC"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6</w:t>
            </w:r>
          </w:p>
        </w:tc>
        <w:tc>
          <w:tcPr>
            <w:tcW w:w="990" w:type="dxa"/>
            <w:tcBorders>
              <w:top w:val="nil"/>
              <w:bottom w:val="nil"/>
            </w:tcBorders>
            <w:shd w:val="clear" w:color="auto" w:fill="FFFFFF"/>
            <w:vAlign w:val="center"/>
          </w:tcPr>
          <w:p w14:paraId="4220B886"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2.2</w:t>
            </w:r>
          </w:p>
        </w:tc>
      </w:tr>
      <w:tr w:rsidR="00804332" w:rsidRPr="00A60551" w14:paraId="6E9489F4" w14:textId="77777777" w:rsidTr="0077062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76C118A"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1423" w:type="dxa"/>
            <w:tcBorders>
              <w:top w:val="nil"/>
              <w:left w:val="nil"/>
              <w:bottom w:val="single" w:sz="16" w:space="0" w:color="000000"/>
              <w:right w:val="single" w:sz="16" w:space="0" w:color="000000"/>
            </w:tcBorders>
            <w:shd w:val="clear" w:color="auto" w:fill="FFFFFF"/>
            <w:vAlign w:val="center"/>
          </w:tcPr>
          <w:p w14:paraId="47E99C65"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Total</w:t>
            </w:r>
          </w:p>
        </w:tc>
        <w:tc>
          <w:tcPr>
            <w:tcW w:w="1313" w:type="dxa"/>
            <w:tcBorders>
              <w:top w:val="nil"/>
              <w:left w:val="single" w:sz="16" w:space="0" w:color="000000"/>
              <w:bottom w:val="single" w:sz="16" w:space="0" w:color="000000"/>
            </w:tcBorders>
            <w:shd w:val="clear" w:color="auto" w:fill="FFFFFF"/>
            <w:vAlign w:val="center"/>
          </w:tcPr>
          <w:p w14:paraId="6821B08C"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270</w:t>
            </w:r>
          </w:p>
        </w:tc>
        <w:tc>
          <w:tcPr>
            <w:tcW w:w="990" w:type="dxa"/>
            <w:tcBorders>
              <w:top w:val="nil"/>
              <w:bottom w:val="single" w:sz="16" w:space="0" w:color="000000"/>
            </w:tcBorders>
            <w:shd w:val="clear" w:color="auto" w:fill="FFFFFF"/>
            <w:vAlign w:val="center"/>
          </w:tcPr>
          <w:p w14:paraId="6F7ECD3D"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100.0</w:t>
            </w:r>
          </w:p>
        </w:tc>
      </w:tr>
      <w:bookmarkEnd w:id="6"/>
    </w:tbl>
    <w:p w14:paraId="537D4BF4" w14:textId="77777777" w:rsidR="00804332" w:rsidRPr="00A60551" w:rsidRDefault="00804332" w:rsidP="00804332">
      <w:pPr>
        <w:rPr>
          <w:rFonts w:eastAsia="Times New Roman" w:cstheme="minorHAnsi"/>
          <w:sz w:val="24"/>
          <w:szCs w:val="24"/>
        </w:rPr>
      </w:pPr>
    </w:p>
    <w:p w14:paraId="08D7A24A" w14:textId="77777777" w:rsidR="00804332" w:rsidRPr="00A60551" w:rsidRDefault="00804332" w:rsidP="00804332">
      <w:pPr>
        <w:rPr>
          <w:rFonts w:eastAsia="Times New Roman" w:cstheme="minorHAnsi"/>
          <w:b/>
          <w:sz w:val="24"/>
          <w:szCs w:val="24"/>
        </w:rPr>
      </w:pPr>
      <w:r w:rsidRPr="00A60551">
        <w:rPr>
          <w:rFonts w:eastAsia="Times New Roman" w:cstheme="minorHAnsi"/>
          <w:sz w:val="24"/>
          <w:szCs w:val="24"/>
        </w:rPr>
        <w:t xml:space="preserve">Table 3. </w:t>
      </w:r>
      <w:r>
        <w:rPr>
          <w:rFonts w:eastAsia="Times New Roman" w:cstheme="minorHAnsi"/>
          <w:b/>
          <w:sz w:val="24"/>
          <w:szCs w:val="24"/>
        </w:rPr>
        <w:t>Marital</w:t>
      </w:r>
      <w:r w:rsidRPr="00A60551">
        <w:rPr>
          <w:rFonts w:eastAsia="Times New Roman" w:cstheme="minorHAnsi"/>
          <w:b/>
          <w:sz w:val="24"/>
          <w:szCs w:val="24"/>
        </w:rPr>
        <w:t xml:space="preserve"> Status of patients</w:t>
      </w:r>
    </w:p>
    <w:tbl>
      <w:tblPr>
        <w:tblW w:w="5093"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03"/>
        <w:gridCol w:w="1253"/>
        <w:gridCol w:w="903"/>
      </w:tblGrid>
      <w:tr w:rsidR="00804332" w:rsidRPr="00A60551" w14:paraId="162565B2" w14:textId="77777777" w:rsidTr="00770623">
        <w:trPr>
          <w:cantSplit/>
        </w:trPr>
        <w:tc>
          <w:tcPr>
            <w:tcW w:w="2937" w:type="dxa"/>
            <w:gridSpan w:val="2"/>
            <w:tcBorders>
              <w:top w:val="single" w:sz="16" w:space="0" w:color="000000"/>
              <w:left w:val="single" w:sz="16" w:space="0" w:color="000000"/>
              <w:bottom w:val="single" w:sz="16" w:space="0" w:color="000000"/>
              <w:right w:val="nil"/>
            </w:tcBorders>
            <w:shd w:val="clear" w:color="auto" w:fill="FFFFFF"/>
          </w:tcPr>
          <w:p w14:paraId="5379B1C5" w14:textId="77777777" w:rsidR="00804332" w:rsidRPr="00112F9D" w:rsidRDefault="00804332" w:rsidP="00770623">
            <w:pPr>
              <w:autoSpaceDE w:val="0"/>
              <w:autoSpaceDN w:val="0"/>
              <w:adjustRightInd w:val="0"/>
              <w:spacing w:after="0" w:line="320" w:lineRule="atLeast"/>
              <w:ind w:left="60" w:right="60"/>
              <w:rPr>
                <w:rFonts w:cstheme="minorHAnsi"/>
                <w:color w:val="000000"/>
                <w:sz w:val="24"/>
                <w:szCs w:val="24"/>
              </w:rPr>
            </w:pPr>
            <w:bookmarkStart w:id="7" w:name="_Hlk524532569"/>
            <w:r>
              <w:rPr>
                <w:rFonts w:eastAsia="Times New Roman" w:cstheme="minorHAnsi"/>
                <w:sz w:val="24"/>
                <w:szCs w:val="24"/>
              </w:rPr>
              <w:t xml:space="preserve">          </w:t>
            </w:r>
            <w:r w:rsidRPr="00112F9D">
              <w:rPr>
                <w:rFonts w:eastAsia="Times New Roman" w:cstheme="minorHAnsi"/>
                <w:sz w:val="24"/>
                <w:szCs w:val="24"/>
              </w:rPr>
              <w:t>Marital Status</w:t>
            </w:r>
          </w:p>
        </w:tc>
        <w:tc>
          <w:tcPr>
            <w:tcW w:w="1253" w:type="dxa"/>
            <w:tcBorders>
              <w:top w:val="single" w:sz="16" w:space="0" w:color="000000"/>
              <w:left w:val="single" w:sz="16" w:space="0" w:color="000000"/>
              <w:bottom w:val="single" w:sz="16" w:space="0" w:color="000000"/>
            </w:tcBorders>
            <w:shd w:val="clear" w:color="auto" w:fill="FFFFFF"/>
          </w:tcPr>
          <w:p w14:paraId="7EA5B7F1" w14:textId="77777777" w:rsidR="00804332" w:rsidRPr="00A60551" w:rsidRDefault="00804332" w:rsidP="00770623">
            <w:pPr>
              <w:autoSpaceDE w:val="0"/>
              <w:autoSpaceDN w:val="0"/>
              <w:adjustRightInd w:val="0"/>
              <w:spacing w:after="0" w:line="320" w:lineRule="atLeast"/>
              <w:ind w:left="60" w:right="60"/>
              <w:jc w:val="center"/>
              <w:rPr>
                <w:rFonts w:cstheme="minorHAnsi"/>
                <w:color w:val="000000"/>
                <w:sz w:val="24"/>
                <w:szCs w:val="24"/>
              </w:rPr>
            </w:pPr>
            <w:r w:rsidRPr="00A60551">
              <w:rPr>
                <w:rFonts w:cstheme="minorHAnsi"/>
                <w:color w:val="000000"/>
                <w:sz w:val="24"/>
                <w:szCs w:val="24"/>
              </w:rPr>
              <w:t>Frequency</w:t>
            </w:r>
          </w:p>
        </w:tc>
        <w:tc>
          <w:tcPr>
            <w:tcW w:w="903" w:type="dxa"/>
            <w:tcBorders>
              <w:top w:val="single" w:sz="16" w:space="0" w:color="000000"/>
              <w:bottom w:val="single" w:sz="16" w:space="0" w:color="000000"/>
            </w:tcBorders>
            <w:shd w:val="clear" w:color="auto" w:fill="FFFFFF"/>
          </w:tcPr>
          <w:p w14:paraId="368E8F8A" w14:textId="77777777" w:rsidR="00804332" w:rsidRPr="00A60551" w:rsidRDefault="00804332" w:rsidP="00770623">
            <w:pPr>
              <w:autoSpaceDE w:val="0"/>
              <w:autoSpaceDN w:val="0"/>
              <w:adjustRightInd w:val="0"/>
              <w:spacing w:after="0" w:line="320" w:lineRule="atLeast"/>
              <w:ind w:left="60" w:right="60"/>
              <w:jc w:val="center"/>
              <w:rPr>
                <w:rFonts w:cstheme="minorHAnsi"/>
                <w:color w:val="000000"/>
                <w:sz w:val="24"/>
                <w:szCs w:val="24"/>
              </w:rPr>
            </w:pPr>
            <w:r w:rsidRPr="00A60551">
              <w:rPr>
                <w:rFonts w:cstheme="minorHAnsi"/>
                <w:color w:val="000000"/>
                <w:sz w:val="24"/>
                <w:szCs w:val="24"/>
              </w:rPr>
              <w:t>Percent</w:t>
            </w:r>
          </w:p>
        </w:tc>
      </w:tr>
      <w:tr w:rsidR="00804332" w:rsidRPr="00A60551" w14:paraId="6129702B" w14:textId="77777777" w:rsidTr="00770623">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33BB18DC"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p>
        </w:tc>
        <w:tc>
          <w:tcPr>
            <w:tcW w:w="2203" w:type="dxa"/>
            <w:tcBorders>
              <w:top w:val="single" w:sz="16" w:space="0" w:color="000000"/>
              <w:left w:val="nil"/>
              <w:bottom w:val="nil"/>
              <w:right w:val="single" w:sz="16" w:space="0" w:color="000000"/>
            </w:tcBorders>
            <w:shd w:val="clear" w:color="auto" w:fill="FFFFFF"/>
            <w:vAlign w:val="center"/>
          </w:tcPr>
          <w:p w14:paraId="2BB5766E"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Single</w:t>
            </w:r>
          </w:p>
        </w:tc>
        <w:tc>
          <w:tcPr>
            <w:tcW w:w="1253" w:type="dxa"/>
            <w:tcBorders>
              <w:top w:val="single" w:sz="16" w:space="0" w:color="000000"/>
              <w:left w:val="single" w:sz="16" w:space="0" w:color="000000"/>
              <w:bottom w:val="nil"/>
            </w:tcBorders>
            <w:shd w:val="clear" w:color="auto" w:fill="FFFFFF"/>
            <w:vAlign w:val="center"/>
          </w:tcPr>
          <w:p w14:paraId="6B8D30E0"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30</w:t>
            </w:r>
          </w:p>
        </w:tc>
        <w:tc>
          <w:tcPr>
            <w:tcW w:w="903" w:type="dxa"/>
            <w:tcBorders>
              <w:top w:val="single" w:sz="16" w:space="0" w:color="000000"/>
              <w:bottom w:val="nil"/>
            </w:tcBorders>
            <w:shd w:val="clear" w:color="auto" w:fill="FFFFFF"/>
            <w:vAlign w:val="center"/>
          </w:tcPr>
          <w:p w14:paraId="2298F631"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11.1</w:t>
            </w:r>
          </w:p>
        </w:tc>
      </w:tr>
      <w:tr w:rsidR="00804332" w:rsidRPr="00A60551" w14:paraId="54049B20" w14:textId="77777777" w:rsidTr="0077062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DC10E92"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2203" w:type="dxa"/>
            <w:tcBorders>
              <w:top w:val="nil"/>
              <w:left w:val="nil"/>
              <w:bottom w:val="nil"/>
              <w:right w:val="single" w:sz="16" w:space="0" w:color="000000"/>
            </w:tcBorders>
            <w:shd w:val="clear" w:color="auto" w:fill="FFFFFF"/>
            <w:vAlign w:val="center"/>
          </w:tcPr>
          <w:p w14:paraId="4258AE90"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Married</w:t>
            </w:r>
          </w:p>
        </w:tc>
        <w:tc>
          <w:tcPr>
            <w:tcW w:w="1253" w:type="dxa"/>
            <w:tcBorders>
              <w:top w:val="nil"/>
              <w:left w:val="single" w:sz="16" w:space="0" w:color="000000"/>
              <w:bottom w:val="nil"/>
            </w:tcBorders>
            <w:shd w:val="clear" w:color="auto" w:fill="FFFFFF"/>
            <w:vAlign w:val="center"/>
          </w:tcPr>
          <w:p w14:paraId="5F2D94A4"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232</w:t>
            </w:r>
          </w:p>
        </w:tc>
        <w:tc>
          <w:tcPr>
            <w:tcW w:w="903" w:type="dxa"/>
            <w:tcBorders>
              <w:top w:val="nil"/>
              <w:bottom w:val="nil"/>
            </w:tcBorders>
            <w:shd w:val="clear" w:color="auto" w:fill="FFFFFF"/>
            <w:vAlign w:val="center"/>
          </w:tcPr>
          <w:p w14:paraId="72AC389C"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85.9</w:t>
            </w:r>
          </w:p>
        </w:tc>
      </w:tr>
      <w:tr w:rsidR="00804332" w:rsidRPr="00A60551" w14:paraId="6C6B8942" w14:textId="77777777" w:rsidTr="0077062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FC00E8A"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2203" w:type="dxa"/>
            <w:tcBorders>
              <w:top w:val="nil"/>
              <w:left w:val="nil"/>
              <w:bottom w:val="nil"/>
              <w:right w:val="single" w:sz="16" w:space="0" w:color="000000"/>
            </w:tcBorders>
            <w:shd w:val="clear" w:color="auto" w:fill="FFFFFF"/>
            <w:vAlign w:val="center"/>
          </w:tcPr>
          <w:p w14:paraId="15FA9DE6"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Divorced/widowed</w:t>
            </w:r>
          </w:p>
        </w:tc>
        <w:tc>
          <w:tcPr>
            <w:tcW w:w="1253" w:type="dxa"/>
            <w:tcBorders>
              <w:top w:val="nil"/>
              <w:left w:val="single" w:sz="16" w:space="0" w:color="000000"/>
              <w:bottom w:val="nil"/>
            </w:tcBorders>
            <w:shd w:val="clear" w:color="auto" w:fill="FFFFFF"/>
            <w:vAlign w:val="center"/>
          </w:tcPr>
          <w:p w14:paraId="4A884B42"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8</w:t>
            </w:r>
          </w:p>
        </w:tc>
        <w:tc>
          <w:tcPr>
            <w:tcW w:w="903" w:type="dxa"/>
            <w:tcBorders>
              <w:top w:val="nil"/>
              <w:bottom w:val="nil"/>
            </w:tcBorders>
            <w:shd w:val="clear" w:color="auto" w:fill="FFFFFF"/>
            <w:vAlign w:val="center"/>
          </w:tcPr>
          <w:p w14:paraId="69BC007C"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3.0</w:t>
            </w:r>
          </w:p>
        </w:tc>
      </w:tr>
      <w:tr w:rsidR="00804332" w:rsidRPr="00A60551" w14:paraId="25055AAC" w14:textId="77777777" w:rsidTr="0077062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47D9E9C" w14:textId="77777777" w:rsidR="00804332" w:rsidRPr="00A60551" w:rsidRDefault="00804332" w:rsidP="00770623">
            <w:pPr>
              <w:autoSpaceDE w:val="0"/>
              <w:autoSpaceDN w:val="0"/>
              <w:adjustRightInd w:val="0"/>
              <w:spacing w:after="0" w:line="240" w:lineRule="auto"/>
              <w:rPr>
                <w:rFonts w:cstheme="minorHAnsi"/>
                <w:color w:val="000000"/>
                <w:sz w:val="24"/>
                <w:szCs w:val="24"/>
              </w:rPr>
            </w:pPr>
          </w:p>
        </w:tc>
        <w:tc>
          <w:tcPr>
            <w:tcW w:w="2203" w:type="dxa"/>
            <w:tcBorders>
              <w:top w:val="nil"/>
              <w:left w:val="nil"/>
              <w:bottom w:val="single" w:sz="16" w:space="0" w:color="000000"/>
              <w:right w:val="single" w:sz="16" w:space="0" w:color="000000"/>
            </w:tcBorders>
            <w:shd w:val="clear" w:color="auto" w:fill="FFFFFF"/>
            <w:vAlign w:val="center"/>
          </w:tcPr>
          <w:p w14:paraId="123ACDC5" w14:textId="77777777" w:rsidR="00804332" w:rsidRPr="00A60551" w:rsidRDefault="00804332" w:rsidP="00770623">
            <w:pPr>
              <w:autoSpaceDE w:val="0"/>
              <w:autoSpaceDN w:val="0"/>
              <w:adjustRightInd w:val="0"/>
              <w:spacing w:after="0" w:line="320" w:lineRule="atLeast"/>
              <w:ind w:left="60" w:right="60"/>
              <w:rPr>
                <w:rFonts w:cstheme="minorHAnsi"/>
                <w:color w:val="000000"/>
                <w:sz w:val="24"/>
                <w:szCs w:val="24"/>
              </w:rPr>
            </w:pPr>
            <w:r w:rsidRPr="00A60551">
              <w:rPr>
                <w:rFonts w:cstheme="minorHAnsi"/>
                <w:color w:val="000000"/>
                <w:sz w:val="24"/>
                <w:szCs w:val="24"/>
              </w:rPr>
              <w:t>Total</w:t>
            </w:r>
          </w:p>
        </w:tc>
        <w:tc>
          <w:tcPr>
            <w:tcW w:w="1253" w:type="dxa"/>
            <w:tcBorders>
              <w:top w:val="nil"/>
              <w:left w:val="single" w:sz="16" w:space="0" w:color="000000"/>
              <w:bottom w:val="single" w:sz="16" w:space="0" w:color="000000"/>
            </w:tcBorders>
            <w:shd w:val="clear" w:color="auto" w:fill="FFFFFF"/>
            <w:vAlign w:val="center"/>
          </w:tcPr>
          <w:p w14:paraId="74F4C539"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270</w:t>
            </w:r>
          </w:p>
        </w:tc>
        <w:tc>
          <w:tcPr>
            <w:tcW w:w="903" w:type="dxa"/>
            <w:tcBorders>
              <w:top w:val="nil"/>
              <w:bottom w:val="single" w:sz="16" w:space="0" w:color="000000"/>
            </w:tcBorders>
            <w:shd w:val="clear" w:color="auto" w:fill="FFFFFF"/>
            <w:vAlign w:val="center"/>
          </w:tcPr>
          <w:p w14:paraId="6D3F008F" w14:textId="77777777" w:rsidR="00804332" w:rsidRPr="00A60551" w:rsidRDefault="00804332" w:rsidP="00770623">
            <w:pPr>
              <w:autoSpaceDE w:val="0"/>
              <w:autoSpaceDN w:val="0"/>
              <w:adjustRightInd w:val="0"/>
              <w:spacing w:after="0" w:line="320" w:lineRule="atLeast"/>
              <w:ind w:left="60" w:right="60"/>
              <w:jc w:val="right"/>
              <w:rPr>
                <w:rFonts w:cstheme="minorHAnsi"/>
                <w:color w:val="000000"/>
                <w:sz w:val="24"/>
                <w:szCs w:val="24"/>
              </w:rPr>
            </w:pPr>
            <w:r w:rsidRPr="00A60551">
              <w:rPr>
                <w:rFonts w:cstheme="minorHAnsi"/>
                <w:color w:val="000000"/>
                <w:sz w:val="24"/>
                <w:szCs w:val="24"/>
              </w:rPr>
              <w:t>100.0</w:t>
            </w:r>
          </w:p>
        </w:tc>
      </w:tr>
      <w:bookmarkEnd w:id="7"/>
    </w:tbl>
    <w:p w14:paraId="5974418A" w14:textId="77777777" w:rsidR="00804332" w:rsidRDefault="00804332" w:rsidP="00804332"/>
    <w:p w14:paraId="5C0328CB" w14:textId="77777777" w:rsidR="00804332" w:rsidRPr="00A60551" w:rsidRDefault="00804332" w:rsidP="00804332">
      <w:pPr>
        <w:rPr>
          <w:rFonts w:eastAsia="Times New Roman" w:cstheme="minorHAnsi"/>
          <w:sz w:val="24"/>
          <w:szCs w:val="24"/>
        </w:rPr>
      </w:pPr>
    </w:p>
    <w:p w14:paraId="0040CF8A" w14:textId="77777777" w:rsidR="00804332" w:rsidRPr="00A60551" w:rsidRDefault="00804332" w:rsidP="00804332">
      <w:pPr>
        <w:rPr>
          <w:rFonts w:eastAsia="Times New Roman" w:cstheme="minorHAnsi"/>
          <w:sz w:val="24"/>
          <w:szCs w:val="24"/>
        </w:rPr>
      </w:pPr>
    </w:p>
    <w:p w14:paraId="516681CD" w14:textId="77777777" w:rsidR="00804332" w:rsidRPr="00A60551" w:rsidRDefault="00804332" w:rsidP="00804332">
      <w:pPr>
        <w:rPr>
          <w:rFonts w:eastAsia="Times New Roman" w:cstheme="minorHAnsi"/>
          <w:sz w:val="24"/>
          <w:szCs w:val="24"/>
        </w:rPr>
      </w:pPr>
    </w:p>
    <w:p w14:paraId="648E76CE" w14:textId="77777777" w:rsidR="00804332" w:rsidRPr="00A60551" w:rsidRDefault="00804332" w:rsidP="00804332">
      <w:pPr>
        <w:rPr>
          <w:rFonts w:cstheme="minorHAnsi"/>
          <w:b/>
          <w:sz w:val="24"/>
          <w:szCs w:val="24"/>
        </w:rPr>
      </w:pPr>
      <w:r w:rsidRPr="00A60551">
        <w:rPr>
          <w:rFonts w:eastAsia="Times New Roman" w:cstheme="minorHAnsi"/>
          <w:sz w:val="24"/>
          <w:szCs w:val="24"/>
        </w:rPr>
        <w:t xml:space="preserve">Figure 1. </w:t>
      </w:r>
      <w:r w:rsidRPr="00A60551">
        <w:rPr>
          <w:rFonts w:cstheme="minorHAnsi"/>
          <w:b/>
          <w:sz w:val="24"/>
          <w:szCs w:val="24"/>
        </w:rPr>
        <w:t>Information seeking behavior of the patients about their disease</w:t>
      </w:r>
    </w:p>
    <w:p w14:paraId="4870A330" w14:textId="77777777" w:rsidR="00804332" w:rsidRPr="00A60551" w:rsidRDefault="00804332" w:rsidP="00804332">
      <w:pPr>
        <w:rPr>
          <w:rFonts w:eastAsia="Times New Roman" w:cstheme="minorHAnsi"/>
          <w:sz w:val="24"/>
          <w:szCs w:val="24"/>
        </w:rPr>
      </w:pPr>
      <w:r w:rsidRPr="00A60551">
        <w:rPr>
          <w:rFonts w:cstheme="minorHAnsi"/>
          <w:noProof/>
          <w:sz w:val="24"/>
          <w:szCs w:val="24"/>
        </w:rPr>
        <w:lastRenderedPageBreak/>
        <w:drawing>
          <wp:inline distT="0" distB="0" distL="0" distR="0" wp14:anchorId="4B20028B" wp14:editId="260E5ED2">
            <wp:extent cx="5943600" cy="3438599"/>
            <wp:effectExtent l="0" t="0" r="0" b="9525"/>
            <wp:docPr id="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F99B9C" w14:textId="77777777" w:rsidR="00804332" w:rsidRDefault="00804332" w:rsidP="00804332">
      <w:pPr>
        <w:rPr>
          <w:rFonts w:eastAsia="Times New Roman" w:cstheme="minorHAnsi"/>
          <w:sz w:val="24"/>
          <w:szCs w:val="24"/>
        </w:rPr>
      </w:pPr>
    </w:p>
    <w:p w14:paraId="243146ED" w14:textId="259443CB" w:rsidR="00804332" w:rsidRPr="00A60551" w:rsidRDefault="00804332" w:rsidP="00804332">
      <w:pPr>
        <w:rPr>
          <w:rFonts w:eastAsia="Times New Roman" w:cstheme="minorHAnsi"/>
          <w:sz w:val="24"/>
          <w:szCs w:val="24"/>
        </w:rPr>
      </w:pPr>
      <w:r w:rsidRPr="00A60551">
        <w:rPr>
          <w:rFonts w:eastAsia="Times New Roman" w:cstheme="minorHAnsi"/>
          <w:sz w:val="24"/>
          <w:szCs w:val="24"/>
        </w:rPr>
        <w:t xml:space="preserve">Figure 2. </w:t>
      </w:r>
      <w:r w:rsidRPr="00A60551">
        <w:rPr>
          <w:rFonts w:cstheme="minorHAnsi"/>
          <w:b/>
          <w:sz w:val="24"/>
          <w:szCs w:val="24"/>
        </w:rPr>
        <w:t>Has sufficient information been provided to the patient</w:t>
      </w:r>
    </w:p>
    <w:p w14:paraId="117AA773" w14:textId="77777777" w:rsidR="00804332" w:rsidRPr="00A60551" w:rsidRDefault="00804332" w:rsidP="00804332">
      <w:pPr>
        <w:rPr>
          <w:rFonts w:eastAsia="Times New Roman" w:cstheme="minorHAnsi"/>
          <w:sz w:val="24"/>
          <w:szCs w:val="24"/>
        </w:rPr>
      </w:pPr>
      <w:r w:rsidRPr="00A60551">
        <w:rPr>
          <w:rFonts w:cstheme="minorHAnsi"/>
          <w:noProof/>
          <w:sz w:val="24"/>
          <w:szCs w:val="24"/>
        </w:rPr>
        <w:drawing>
          <wp:inline distT="0" distB="0" distL="0" distR="0" wp14:anchorId="10586D57" wp14:editId="2B676E49">
            <wp:extent cx="5262563" cy="3900488"/>
            <wp:effectExtent l="0" t="0" r="14605" b="5080"/>
            <wp:docPr id="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76A6D8" w14:textId="77777777" w:rsidR="00804332" w:rsidRPr="00A60551" w:rsidRDefault="00804332" w:rsidP="00804332">
      <w:pPr>
        <w:rPr>
          <w:rFonts w:eastAsia="Times New Roman" w:cstheme="minorHAnsi"/>
          <w:sz w:val="24"/>
          <w:szCs w:val="24"/>
        </w:rPr>
      </w:pPr>
    </w:p>
    <w:p w14:paraId="47EB6B8F" w14:textId="77777777" w:rsidR="00804332" w:rsidRDefault="00804332" w:rsidP="00804332">
      <w:pPr>
        <w:rPr>
          <w:rFonts w:eastAsia="Times New Roman" w:cstheme="minorHAnsi"/>
          <w:sz w:val="24"/>
          <w:szCs w:val="24"/>
        </w:rPr>
      </w:pPr>
    </w:p>
    <w:p w14:paraId="25C1DC12" w14:textId="77777777" w:rsidR="00804332" w:rsidRDefault="00804332" w:rsidP="00804332">
      <w:pPr>
        <w:rPr>
          <w:rFonts w:eastAsia="Times New Roman" w:cstheme="minorHAnsi"/>
          <w:sz w:val="24"/>
          <w:szCs w:val="24"/>
        </w:rPr>
      </w:pPr>
    </w:p>
    <w:p w14:paraId="2D8A248B" w14:textId="59D399D8" w:rsidR="00804332" w:rsidRPr="00A60551" w:rsidRDefault="00804332" w:rsidP="00804332">
      <w:pPr>
        <w:rPr>
          <w:rFonts w:eastAsia="Times New Roman" w:cstheme="minorHAnsi"/>
          <w:sz w:val="24"/>
          <w:szCs w:val="24"/>
        </w:rPr>
      </w:pPr>
      <w:r w:rsidRPr="00A60551">
        <w:rPr>
          <w:rFonts w:eastAsia="Times New Roman" w:cstheme="minorHAnsi"/>
          <w:sz w:val="24"/>
          <w:szCs w:val="24"/>
        </w:rPr>
        <w:t xml:space="preserve">Figure 3. </w:t>
      </w:r>
      <w:r w:rsidRPr="00A60551">
        <w:rPr>
          <w:rFonts w:cstheme="minorHAnsi"/>
          <w:b/>
          <w:sz w:val="24"/>
          <w:szCs w:val="24"/>
        </w:rPr>
        <w:t>Enough time given to consent voluntarily</w:t>
      </w:r>
    </w:p>
    <w:p w14:paraId="27A8A8F0" w14:textId="77777777" w:rsidR="00804332" w:rsidRPr="00A60551" w:rsidRDefault="00804332" w:rsidP="00804332">
      <w:pPr>
        <w:rPr>
          <w:rFonts w:eastAsia="Times New Roman" w:cstheme="minorHAnsi"/>
          <w:sz w:val="24"/>
          <w:szCs w:val="24"/>
        </w:rPr>
      </w:pPr>
    </w:p>
    <w:p w14:paraId="0C65BAC2" w14:textId="77777777" w:rsidR="00804332" w:rsidRPr="00A60551" w:rsidRDefault="00804332" w:rsidP="00804332">
      <w:pPr>
        <w:rPr>
          <w:rFonts w:eastAsia="Times New Roman" w:cstheme="minorHAnsi"/>
          <w:sz w:val="24"/>
          <w:szCs w:val="24"/>
        </w:rPr>
      </w:pPr>
      <w:r w:rsidRPr="00A60551">
        <w:rPr>
          <w:rFonts w:cstheme="minorHAnsi"/>
          <w:noProof/>
          <w:sz w:val="24"/>
          <w:szCs w:val="24"/>
        </w:rPr>
        <w:drawing>
          <wp:inline distT="0" distB="0" distL="0" distR="0" wp14:anchorId="39FEAB87" wp14:editId="7A073F0B">
            <wp:extent cx="5295900" cy="3200400"/>
            <wp:effectExtent l="19050" t="0" r="19050" b="0"/>
            <wp:docPr id="1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BA6777" w14:textId="77777777" w:rsidR="00804332" w:rsidRDefault="00804332" w:rsidP="00804332"/>
    <w:p w14:paraId="3276A986" w14:textId="175492A2" w:rsidR="00804332" w:rsidRDefault="00804332" w:rsidP="00095159">
      <w:pPr>
        <w:shd w:val="clear" w:color="auto" w:fill="FFFFFF"/>
        <w:spacing w:after="0" w:line="240" w:lineRule="auto"/>
        <w:textAlignment w:val="baseline"/>
        <w:rPr>
          <w:rFonts w:eastAsia="Times New Roman" w:cstheme="minorHAnsi"/>
          <w:color w:val="2A2A2A"/>
        </w:rPr>
      </w:pPr>
    </w:p>
    <w:p w14:paraId="228A1C3B" w14:textId="2769D2EF" w:rsidR="00804332" w:rsidRDefault="00804332" w:rsidP="00095159">
      <w:pPr>
        <w:shd w:val="clear" w:color="auto" w:fill="FFFFFF"/>
        <w:spacing w:after="0" w:line="240" w:lineRule="auto"/>
        <w:textAlignment w:val="baseline"/>
        <w:rPr>
          <w:rFonts w:eastAsia="Times New Roman" w:cstheme="minorHAnsi"/>
          <w:color w:val="2A2A2A"/>
        </w:rPr>
      </w:pPr>
    </w:p>
    <w:p w14:paraId="21CDE9F3" w14:textId="4A255292" w:rsidR="00804332" w:rsidRPr="00095159" w:rsidRDefault="00804332" w:rsidP="00095159">
      <w:pPr>
        <w:shd w:val="clear" w:color="auto" w:fill="FFFFFF"/>
        <w:spacing w:after="0" w:line="240" w:lineRule="auto"/>
        <w:textAlignment w:val="baseline"/>
        <w:rPr>
          <w:rFonts w:eastAsia="Times New Roman" w:cstheme="minorHAnsi"/>
          <w:color w:val="2A2A2A"/>
        </w:rPr>
      </w:pPr>
      <w:r>
        <w:rPr>
          <w:rFonts w:eastAsia="Times New Roman" w:cstheme="minorHAnsi"/>
          <w:color w:val="2A2A2A"/>
        </w:rPr>
        <w:t xml:space="preserve">                                           --------------------------------------------------------</w:t>
      </w:r>
    </w:p>
    <w:sectPr w:rsidR="00804332" w:rsidRPr="00095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94264" w14:textId="77777777" w:rsidR="000F3D34" w:rsidRDefault="000F3D34" w:rsidP="00D767C4">
      <w:pPr>
        <w:spacing w:after="0" w:line="240" w:lineRule="auto"/>
      </w:pPr>
      <w:r>
        <w:separator/>
      </w:r>
    </w:p>
  </w:endnote>
  <w:endnote w:type="continuationSeparator" w:id="0">
    <w:p w14:paraId="27C19866" w14:textId="77777777" w:rsidR="000F3D34" w:rsidRDefault="000F3D34" w:rsidP="00D7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54D07" w14:textId="77777777" w:rsidR="000F3D34" w:rsidRDefault="000F3D34" w:rsidP="00D767C4">
      <w:pPr>
        <w:spacing w:after="0" w:line="240" w:lineRule="auto"/>
      </w:pPr>
      <w:r>
        <w:separator/>
      </w:r>
    </w:p>
  </w:footnote>
  <w:footnote w:type="continuationSeparator" w:id="0">
    <w:p w14:paraId="3DF21C96" w14:textId="77777777" w:rsidR="000F3D34" w:rsidRDefault="000F3D34" w:rsidP="00D76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A739E"/>
    <w:multiLevelType w:val="hybridMultilevel"/>
    <w:tmpl w:val="EC6C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0558C"/>
    <w:multiLevelType w:val="hybridMultilevel"/>
    <w:tmpl w:val="B456F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86EDA"/>
    <w:multiLevelType w:val="hybridMultilevel"/>
    <w:tmpl w:val="EC6C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C4"/>
    <w:rsid w:val="00004FE9"/>
    <w:rsid w:val="000068E7"/>
    <w:rsid w:val="000214AD"/>
    <w:rsid w:val="00026F96"/>
    <w:rsid w:val="00095159"/>
    <w:rsid w:val="000B20ED"/>
    <w:rsid w:val="000B3E60"/>
    <w:rsid w:val="000F3D34"/>
    <w:rsid w:val="000F5372"/>
    <w:rsid w:val="00135C86"/>
    <w:rsid w:val="00143B0C"/>
    <w:rsid w:val="00156074"/>
    <w:rsid w:val="00172F50"/>
    <w:rsid w:val="001D3A66"/>
    <w:rsid w:val="001F47C9"/>
    <w:rsid w:val="002020F1"/>
    <w:rsid w:val="00243B9B"/>
    <w:rsid w:val="00253045"/>
    <w:rsid w:val="00263698"/>
    <w:rsid w:val="00280743"/>
    <w:rsid w:val="002C4202"/>
    <w:rsid w:val="002D6AC0"/>
    <w:rsid w:val="002E5932"/>
    <w:rsid w:val="0031416B"/>
    <w:rsid w:val="003417B0"/>
    <w:rsid w:val="00344FE2"/>
    <w:rsid w:val="003620B4"/>
    <w:rsid w:val="003A3818"/>
    <w:rsid w:val="003A3DAB"/>
    <w:rsid w:val="00411DE0"/>
    <w:rsid w:val="00443A6F"/>
    <w:rsid w:val="00445753"/>
    <w:rsid w:val="00445824"/>
    <w:rsid w:val="00480BC9"/>
    <w:rsid w:val="00497B8A"/>
    <w:rsid w:val="004A005E"/>
    <w:rsid w:val="004E71D7"/>
    <w:rsid w:val="00514522"/>
    <w:rsid w:val="00515667"/>
    <w:rsid w:val="00543A46"/>
    <w:rsid w:val="00556E98"/>
    <w:rsid w:val="005B1E36"/>
    <w:rsid w:val="005B278C"/>
    <w:rsid w:val="00602C0E"/>
    <w:rsid w:val="006060EE"/>
    <w:rsid w:val="006379A5"/>
    <w:rsid w:val="00695E98"/>
    <w:rsid w:val="006A3D82"/>
    <w:rsid w:val="006B62AC"/>
    <w:rsid w:val="006C6A96"/>
    <w:rsid w:val="006F352D"/>
    <w:rsid w:val="0072555E"/>
    <w:rsid w:val="007735C0"/>
    <w:rsid w:val="007A7CE0"/>
    <w:rsid w:val="007F0BCC"/>
    <w:rsid w:val="00804332"/>
    <w:rsid w:val="008B1D41"/>
    <w:rsid w:val="008B4938"/>
    <w:rsid w:val="008D0CD9"/>
    <w:rsid w:val="00941B75"/>
    <w:rsid w:val="00946102"/>
    <w:rsid w:val="00953A3A"/>
    <w:rsid w:val="00997F26"/>
    <w:rsid w:val="00A10A49"/>
    <w:rsid w:val="00A16C64"/>
    <w:rsid w:val="00A4239B"/>
    <w:rsid w:val="00A46CDE"/>
    <w:rsid w:val="00A54346"/>
    <w:rsid w:val="00A60551"/>
    <w:rsid w:val="00A625FE"/>
    <w:rsid w:val="00A73F4B"/>
    <w:rsid w:val="00A90274"/>
    <w:rsid w:val="00A9215A"/>
    <w:rsid w:val="00AA515B"/>
    <w:rsid w:val="00AD7B39"/>
    <w:rsid w:val="00AE0212"/>
    <w:rsid w:val="00B4729B"/>
    <w:rsid w:val="00B608D5"/>
    <w:rsid w:val="00BC5A05"/>
    <w:rsid w:val="00BD42AE"/>
    <w:rsid w:val="00BE22C7"/>
    <w:rsid w:val="00C138C8"/>
    <w:rsid w:val="00C34AAA"/>
    <w:rsid w:val="00C35B6E"/>
    <w:rsid w:val="00C52CC4"/>
    <w:rsid w:val="00D457B3"/>
    <w:rsid w:val="00D46BF9"/>
    <w:rsid w:val="00D539E5"/>
    <w:rsid w:val="00D767C4"/>
    <w:rsid w:val="00DA5539"/>
    <w:rsid w:val="00DA716A"/>
    <w:rsid w:val="00DB7A4F"/>
    <w:rsid w:val="00E01F93"/>
    <w:rsid w:val="00E3597A"/>
    <w:rsid w:val="00E65119"/>
    <w:rsid w:val="00E8431A"/>
    <w:rsid w:val="00EB70F1"/>
    <w:rsid w:val="00EE3510"/>
    <w:rsid w:val="00EF5A75"/>
    <w:rsid w:val="00F05A6A"/>
    <w:rsid w:val="00F472A4"/>
    <w:rsid w:val="00F6089A"/>
    <w:rsid w:val="00F6382C"/>
    <w:rsid w:val="00F97E30"/>
    <w:rsid w:val="00FB4937"/>
    <w:rsid w:val="00FE48F3"/>
    <w:rsid w:val="00FE7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9712"/>
  <w15:chartTrackingRefBased/>
  <w15:docId w15:val="{FDDFA731-DDB7-43C2-A83F-85071323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7C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767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67C4"/>
    <w:rPr>
      <w:rFonts w:eastAsiaTheme="minorEastAsia"/>
      <w:sz w:val="20"/>
      <w:szCs w:val="20"/>
    </w:rPr>
  </w:style>
  <w:style w:type="character" w:styleId="EndnoteReference">
    <w:name w:val="endnote reference"/>
    <w:basedOn w:val="DefaultParagraphFont"/>
    <w:uiPriority w:val="99"/>
    <w:semiHidden/>
    <w:unhideWhenUsed/>
    <w:rsid w:val="00D767C4"/>
    <w:rPr>
      <w:vertAlign w:val="superscript"/>
    </w:rPr>
  </w:style>
  <w:style w:type="paragraph" w:styleId="ListParagraph">
    <w:name w:val="List Paragraph"/>
    <w:basedOn w:val="Normal"/>
    <w:link w:val="ListParagraphChar"/>
    <w:uiPriority w:val="34"/>
    <w:qFormat/>
    <w:rsid w:val="00D767C4"/>
    <w:pPr>
      <w:ind w:left="720"/>
      <w:contextualSpacing/>
    </w:pPr>
  </w:style>
  <w:style w:type="character" w:styleId="Hyperlink">
    <w:name w:val="Hyperlink"/>
    <w:basedOn w:val="DefaultParagraphFont"/>
    <w:uiPriority w:val="99"/>
    <w:unhideWhenUsed/>
    <w:rsid w:val="00D767C4"/>
    <w:rPr>
      <w:color w:val="0563C1" w:themeColor="hyperlink"/>
      <w:u w:val="single"/>
    </w:rPr>
  </w:style>
  <w:style w:type="character" w:styleId="Emphasis">
    <w:name w:val="Emphasis"/>
    <w:basedOn w:val="DefaultParagraphFont"/>
    <w:uiPriority w:val="20"/>
    <w:qFormat/>
    <w:rsid w:val="007735C0"/>
    <w:rPr>
      <w:i/>
      <w:iCs/>
    </w:rPr>
  </w:style>
  <w:style w:type="paragraph" w:styleId="BalloonText">
    <w:name w:val="Balloon Text"/>
    <w:basedOn w:val="Normal"/>
    <w:link w:val="BalloonTextChar"/>
    <w:uiPriority w:val="99"/>
    <w:semiHidden/>
    <w:unhideWhenUsed/>
    <w:rsid w:val="00AA51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15B"/>
    <w:rPr>
      <w:rFonts w:ascii="Segoe UI" w:eastAsiaTheme="minorEastAsia" w:hAnsi="Segoe UI" w:cs="Segoe UI"/>
      <w:sz w:val="18"/>
      <w:szCs w:val="18"/>
    </w:rPr>
  </w:style>
  <w:style w:type="character" w:customStyle="1" w:styleId="ListParagraphChar">
    <w:name w:val="List Paragraph Char"/>
    <w:basedOn w:val="DefaultParagraphFont"/>
    <w:link w:val="ListParagraph"/>
    <w:uiPriority w:val="34"/>
    <w:rsid w:val="008D0CD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4536">
      <w:bodyDiv w:val="1"/>
      <w:marLeft w:val="0"/>
      <w:marRight w:val="0"/>
      <w:marTop w:val="0"/>
      <w:marBottom w:val="0"/>
      <w:divBdr>
        <w:top w:val="none" w:sz="0" w:space="0" w:color="auto"/>
        <w:left w:val="none" w:sz="0" w:space="0" w:color="auto"/>
        <w:bottom w:val="none" w:sz="0" w:space="0" w:color="auto"/>
        <w:right w:val="none" w:sz="0" w:space="0" w:color="auto"/>
      </w:divBdr>
      <w:divsChild>
        <w:div w:id="16124531">
          <w:marLeft w:val="0"/>
          <w:marRight w:val="0"/>
          <w:marTop w:val="0"/>
          <w:marBottom w:val="0"/>
          <w:divBdr>
            <w:top w:val="none" w:sz="0" w:space="0" w:color="auto"/>
            <w:left w:val="none" w:sz="0" w:space="0" w:color="auto"/>
            <w:bottom w:val="none" w:sz="0" w:space="0" w:color="auto"/>
            <w:right w:val="none" w:sz="0" w:space="0" w:color="auto"/>
          </w:divBdr>
          <w:divsChild>
            <w:div w:id="390620723">
              <w:marLeft w:val="0"/>
              <w:marRight w:val="0"/>
              <w:marTop w:val="0"/>
              <w:marBottom w:val="0"/>
              <w:divBdr>
                <w:top w:val="none" w:sz="0" w:space="0" w:color="auto"/>
                <w:left w:val="none" w:sz="0" w:space="0" w:color="auto"/>
                <w:bottom w:val="none" w:sz="0" w:space="0" w:color="auto"/>
                <w:right w:val="none" w:sz="0" w:space="0" w:color="auto"/>
              </w:divBdr>
              <w:divsChild>
                <w:div w:id="2106000496">
                  <w:marLeft w:val="0"/>
                  <w:marRight w:val="0"/>
                  <w:marTop w:val="0"/>
                  <w:marBottom w:val="0"/>
                  <w:divBdr>
                    <w:top w:val="none" w:sz="0" w:space="0" w:color="auto"/>
                    <w:left w:val="none" w:sz="0" w:space="0" w:color="auto"/>
                    <w:bottom w:val="none" w:sz="0" w:space="0" w:color="auto"/>
                    <w:right w:val="none" w:sz="0" w:space="0" w:color="auto"/>
                  </w:divBdr>
                </w:div>
                <w:div w:id="983511768">
                  <w:marLeft w:val="0"/>
                  <w:marRight w:val="0"/>
                  <w:marTop w:val="0"/>
                  <w:marBottom w:val="0"/>
                  <w:divBdr>
                    <w:top w:val="none" w:sz="0" w:space="0" w:color="auto"/>
                    <w:left w:val="none" w:sz="0" w:space="0" w:color="auto"/>
                    <w:bottom w:val="none" w:sz="0" w:space="0" w:color="auto"/>
                    <w:right w:val="none" w:sz="0" w:space="0" w:color="auto"/>
                  </w:divBdr>
                </w:div>
              </w:divsChild>
            </w:div>
            <w:div w:id="427820057">
              <w:marLeft w:val="0"/>
              <w:marRight w:val="0"/>
              <w:marTop w:val="0"/>
              <w:marBottom w:val="0"/>
              <w:divBdr>
                <w:top w:val="none" w:sz="0" w:space="0" w:color="auto"/>
                <w:left w:val="none" w:sz="0" w:space="0" w:color="auto"/>
                <w:bottom w:val="none" w:sz="0" w:space="0" w:color="auto"/>
                <w:right w:val="none" w:sz="0" w:space="0" w:color="auto"/>
              </w:divBdr>
              <w:divsChild>
                <w:div w:id="1267345111">
                  <w:marLeft w:val="0"/>
                  <w:marRight w:val="0"/>
                  <w:marTop w:val="0"/>
                  <w:marBottom w:val="0"/>
                  <w:divBdr>
                    <w:top w:val="none" w:sz="0" w:space="0" w:color="auto"/>
                    <w:left w:val="none" w:sz="0" w:space="0" w:color="auto"/>
                    <w:bottom w:val="none" w:sz="0" w:space="0" w:color="auto"/>
                    <w:right w:val="none" w:sz="0" w:space="0" w:color="auto"/>
                  </w:divBdr>
                </w:div>
                <w:div w:id="204372794">
                  <w:marLeft w:val="0"/>
                  <w:marRight w:val="0"/>
                  <w:marTop w:val="0"/>
                  <w:marBottom w:val="0"/>
                  <w:divBdr>
                    <w:top w:val="none" w:sz="0" w:space="0" w:color="auto"/>
                    <w:left w:val="none" w:sz="0" w:space="0" w:color="auto"/>
                    <w:bottom w:val="none" w:sz="0" w:space="0" w:color="auto"/>
                    <w:right w:val="none" w:sz="0" w:space="0" w:color="auto"/>
                  </w:divBdr>
                </w:div>
              </w:divsChild>
            </w:div>
            <w:div w:id="955328214">
              <w:marLeft w:val="0"/>
              <w:marRight w:val="0"/>
              <w:marTop w:val="0"/>
              <w:marBottom w:val="0"/>
              <w:divBdr>
                <w:top w:val="none" w:sz="0" w:space="0" w:color="auto"/>
                <w:left w:val="none" w:sz="0" w:space="0" w:color="auto"/>
                <w:bottom w:val="none" w:sz="0" w:space="0" w:color="auto"/>
                <w:right w:val="none" w:sz="0" w:space="0" w:color="auto"/>
              </w:divBdr>
              <w:divsChild>
                <w:div w:id="1058749094">
                  <w:marLeft w:val="0"/>
                  <w:marRight w:val="0"/>
                  <w:marTop w:val="0"/>
                  <w:marBottom w:val="0"/>
                  <w:divBdr>
                    <w:top w:val="none" w:sz="0" w:space="0" w:color="auto"/>
                    <w:left w:val="none" w:sz="0" w:space="0" w:color="auto"/>
                    <w:bottom w:val="none" w:sz="0" w:space="0" w:color="auto"/>
                    <w:right w:val="none" w:sz="0" w:space="0" w:color="auto"/>
                  </w:divBdr>
                </w:div>
                <w:div w:id="3506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827">
          <w:marLeft w:val="0"/>
          <w:marRight w:val="0"/>
          <w:marTop w:val="0"/>
          <w:marBottom w:val="0"/>
          <w:divBdr>
            <w:top w:val="none" w:sz="0" w:space="0" w:color="auto"/>
            <w:left w:val="none" w:sz="0" w:space="0" w:color="auto"/>
            <w:bottom w:val="none" w:sz="0" w:space="0" w:color="auto"/>
            <w:right w:val="none" w:sz="0" w:space="0" w:color="auto"/>
          </w:divBdr>
        </w:div>
        <w:div w:id="651250016">
          <w:marLeft w:val="0"/>
          <w:marRight w:val="0"/>
          <w:marTop w:val="0"/>
          <w:marBottom w:val="0"/>
          <w:divBdr>
            <w:top w:val="none" w:sz="0" w:space="0" w:color="auto"/>
            <w:left w:val="none" w:sz="0" w:space="0" w:color="auto"/>
            <w:bottom w:val="none" w:sz="0" w:space="0" w:color="auto"/>
            <w:right w:val="none" w:sz="0" w:space="0" w:color="auto"/>
          </w:divBdr>
        </w:div>
        <w:div w:id="78410470">
          <w:marLeft w:val="0"/>
          <w:marRight w:val="0"/>
          <w:marTop w:val="0"/>
          <w:marBottom w:val="0"/>
          <w:divBdr>
            <w:top w:val="none" w:sz="0" w:space="0" w:color="auto"/>
            <w:left w:val="none" w:sz="0" w:space="0" w:color="auto"/>
            <w:bottom w:val="none" w:sz="0" w:space="0" w:color="auto"/>
            <w:right w:val="none" w:sz="0" w:space="0" w:color="auto"/>
          </w:divBdr>
        </w:div>
        <w:div w:id="359353395">
          <w:marLeft w:val="0"/>
          <w:marRight w:val="0"/>
          <w:marTop w:val="0"/>
          <w:marBottom w:val="0"/>
          <w:divBdr>
            <w:top w:val="none" w:sz="0" w:space="0" w:color="auto"/>
            <w:left w:val="none" w:sz="0" w:space="0" w:color="auto"/>
            <w:bottom w:val="none" w:sz="0" w:space="0" w:color="auto"/>
            <w:right w:val="none" w:sz="0" w:space="0" w:color="auto"/>
          </w:divBdr>
        </w:div>
        <w:div w:id="1786608505">
          <w:marLeft w:val="0"/>
          <w:marRight w:val="0"/>
          <w:marTop w:val="0"/>
          <w:marBottom w:val="0"/>
          <w:divBdr>
            <w:top w:val="none" w:sz="0" w:space="0" w:color="auto"/>
            <w:left w:val="none" w:sz="0" w:space="0" w:color="auto"/>
            <w:bottom w:val="none" w:sz="0" w:space="0" w:color="auto"/>
            <w:right w:val="none" w:sz="0" w:space="0" w:color="auto"/>
          </w:divBdr>
        </w:div>
        <w:div w:id="1836803063">
          <w:marLeft w:val="0"/>
          <w:marRight w:val="0"/>
          <w:marTop w:val="0"/>
          <w:marBottom w:val="0"/>
          <w:divBdr>
            <w:top w:val="none" w:sz="0" w:space="0" w:color="auto"/>
            <w:left w:val="none" w:sz="0" w:space="0" w:color="auto"/>
            <w:bottom w:val="none" w:sz="0" w:space="0" w:color="auto"/>
            <w:right w:val="none" w:sz="0" w:space="0" w:color="auto"/>
          </w:divBdr>
        </w:div>
      </w:divsChild>
    </w:div>
    <w:div w:id="1467091643">
      <w:bodyDiv w:val="1"/>
      <w:marLeft w:val="0"/>
      <w:marRight w:val="0"/>
      <w:marTop w:val="0"/>
      <w:marBottom w:val="0"/>
      <w:divBdr>
        <w:top w:val="none" w:sz="0" w:space="0" w:color="auto"/>
        <w:left w:val="none" w:sz="0" w:space="0" w:color="auto"/>
        <w:bottom w:val="none" w:sz="0" w:space="0" w:color="auto"/>
        <w:right w:val="none" w:sz="0" w:space="0" w:color="auto"/>
      </w:divBdr>
      <w:divsChild>
        <w:div w:id="1266841065">
          <w:marLeft w:val="0"/>
          <w:marRight w:val="0"/>
          <w:marTop w:val="0"/>
          <w:marBottom w:val="0"/>
          <w:divBdr>
            <w:top w:val="none" w:sz="0" w:space="0" w:color="auto"/>
            <w:left w:val="none" w:sz="0" w:space="0" w:color="auto"/>
            <w:bottom w:val="none" w:sz="0" w:space="0" w:color="auto"/>
            <w:right w:val="none" w:sz="0" w:space="0" w:color="auto"/>
          </w:divBdr>
        </w:div>
        <w:div w:id="687679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bune.com.pk/author/3392/riazul-haq/" TargetMode="Externa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https://www.ncbi.nlm.nih.gov/pubmed/16529133" TargetMode="External"/><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ibune.com.pk/story/1419396/economic-survey-literacy-rate-pakistan-slips-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ribune.com.pk" TargetMode="External"/><Relationship Id="rId4" Type="http://schemas.openxmlformats.org/officeDocument/2006/relationships/webSettings" Target="webSettings.xml"/><Relationship Id="rId9" Type="http://schemas.openxmlformats.org/officeDocument/2006/relationships/hyperlink" Target="https://tribune.com.pk/story/1419396/economic-survey-literacy-rate-pakistan-slips-2/"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Computers%20way\Desktop\New%20Microsoft%20Office%20Excel%20Worksheet.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Computers%20way\Desktop\New%20Microsoft%20Office%20Excel%20Worksheet.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Computers%20way\Desktop\New%20Microsoft%20Office%20Excel%20Worksheet.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Does the patient want to know about his/her disease?</c:v>
                </c:pt>
                <c:pt idx="1">
                  <c:v>Does the patient want anybody else to know about his/her disease?</c:v>
                </c:pt>
                <c:pt idx="2">
                  <c:v>Does the patient want to  know about details of procedure being proposed?</c:v>
                </c:pt>
                <c:pt idx="3">
                  <c:v>Does the patient want to know about risks?</c:v>
                </c:pt>
                <c:pt idx="4">
                  <c:v>Does the patient want to know about benefits?</c:v>
                </c:pt>
                <c:pt idx="5">
                  <c:v>Does the patient want to know about alternate treatment options?</c:v>
                </c:pt>
                <c:pt idx="6">
                  <c:v>Does the patient want to give consent himself?</c:v>
                </c:pt>
                <c:pt idx="7">
                  <c:v>Specific information patients would have liked to receive before their operation</c:v>
                </c:pt>
              </c:strCache>
            </c:strRef>
          </c:cat>
          <c:val>
            <c:numRef>
              <c:f>Sheet1!$B$2:$B$9</c:f>
              <c:numCache>
                <c:formatCode>General</c:formatCode>
                <c:ptCount val="8"/>
                <c:pt idx="0">
                  <c:v>254</c:v>
                </c:pt>
                <c:pt idx="1">
                  <c:v>240</c:v>
                </c:pt>
                <c:pt idx="2">
                  <c:v>244</c:v>
                </c:pt>
                <c:pt idx="3">
                  <c:v>239</c:v>
                </c:pt>
                <c:pt idx="4">
                  <c:v>251</c:v>
                </c:pt>
                <c:pt idx="5">
                  <c:v>252</c:v>
                </c:pt>
                <c:pt idx="6">
                  <c:v>233</c:v>
                </c:pt>
                <c:pt idx="7">
                  <c:v>258</c:v>
                </c:pt>
              </c:numCache>
            </c:numRef>
          </c:val>
          <c:extLst>
            <c:ext xmlns:c16="http://schemas.microsoft.com/office/drawing/2014/chart" uri="{C3380CC4-5D6E-409C-BE32-E72D297353CC}">
              <c16:uniqueId val="{00000000-D5B6-44E8-A6CC-6CC72680A1FB}"/>
            </c:ext>
          </c:extLst>
        </c:ser>
        <c:ser>
          <c:idx val="1"/>
          <c:order val="1"/>
          <c:tx>
            <c:strRef>
              <c:f>Sheet1!$C$1</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Does the patient want to know about his/her disease?</c:v>
                </c:pt>
                <c:pt idx="1">
                  <c:v>Does the patient want anybody else to know about his/her disease?</c:v>
                </c:pt>
                <c:pt idx="2">
                  <c:v>Does the patient want to  know about details of procedure being proposed?</c:v>
                </c:pt>
                <c:pt idx="3">
                  <c:v>Does the patient want to know about risks?</c:v>
                </c:pt>
                <c:pt idx="4">
                  <c:v>Does the patient want to know about benefits?</c:v>
                </c:pt>
                <c:pt idx="5">
                  <c:v>Does the patient want to know about alternate treatment options?</c:v>
                </c:pt>
                <c:pt idx="6">
                  <c:v>Does the patient want to give consent himself?</c:v>
                </c:pt>
                <c:pt idx="7">
                  <c:v>Specific information patients would have liked to receive before their operation</c:v>
                </c:pt>
              </c:strCache>
            </c:strRef>
          </c:cat>
          <c:val>
            <c:numRef>
              <c:f>Sheet1!$C$2:$C$9</c:f>
              <c:numCache>
                <c:formatCode>General</c:formatCode>
                <c:ptCount val="8"/>
                <c:pt idx="0">
                  <c:v>16</c:v>
                </c:pt>
                <c:pt idx="1">
                  <c:v>30</c:v>
                </c:pt>
                <c:pt idx="2">
                  <c:v>26</c:v>
                </c:pt>
                <c:pt idx="3">
                  <c:v>31</c:v>
                </c:pt>
                <c:pt idx="4">
                  <c:v>19</c:v>
                </c:pt>
                <c:pt idx="5">
                  <c:v>18</c:v>
                </c:pt>
                <c:pt idx="6">
                  <c:v>37</c:v>
                </c:pt>
                <c:pt idx="7">
                  <c:v>12</c:v>
                </c:pt>
              </c:numCache>
            </c:numRef>
          </c:val>
          <c:extLst>
            <c:ext xmlns:c16="http://schemas.microsoft.com/office/drawing/2014/chart" uri="{C3380CC4-5D6E-409C-BE32-E72D297353CC}">
              <c16:uniqueId val="{00000001-D5B6-44E8-A6CC-6CC72680A1FB}"/>
            </c:ext>
          </c:extLst>
        </c:ser>
        <c:dLbls>
          <c:showLegendKey val="0"/>
          <c:showVal val="0"/>
          <c:showCatName val="0"/>
          <c:showSerName val="0"/>
          <c:showPercent val="0"/>
          <c:showBubbleSize val="0"/>
        </c:dLbls>
        <c:gapWidth val="150"/>
        <c:axId val="48273280"/>
        <c:axId val="58032512"/>
      </c:barChart>
      <c:catAx>
        <c:axId val="48273280"/>
        <c:scaling>
          <c:orientation val="minMax"/>
        </c:scaling>
        <c:delete val="0"/>
        <c:axPos val="b"/>
        <c:numFmt formatCode="General" sourceLinked="0"/>
        <c:majorTickMark val="out"/>
        <c:minorTickMark val="none"/>
        <c:tickLblPos val="nextTo"/>
        <c:crossAx val="58032512"/>
        <c:crosses val="autoZero"/>
        <c:auto val="1"/>
        <c:lblAlgn val="ctr"/>
        <c:lblOffset val="100"/>
        <c:noMultiLvlLbl val="0"/>
      </c:catAx>
      <c:valAx>
        <c:axId val="58032512"/>
        <c:scaling>
          <c:orientation val="minMax"/>
        </c:scaling>
        <c:delete val="0"/>
        <c:axPos val="l"/>
        <c:majorGridlines/>
        <c:numFmt formatCode="General" sourceLinked="1"/>
        <c:majorTickMark val="out"/>
        <c:minorTickMark val="none"/>
        <c:tickLblPos val="nextTo"/>
        <c:crossAx val="48273280"/>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Sheet1!$B$14</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Sheet1!$A$15:$A$19</c:f>
              <c:strCache>
                <c:ptCount val="5"/>
                <c:pt idx="0">
                  <c:v>Does the patient already know about his/her disease?</c:v>
                </c:pt>
                <c:pt idx="1">
                  <c:v>Does the patient already know about details of procedure being proposed?</c:v>
                </c:pt>
                <c:pt idx="2">
                  <c:v>Does the patient already know about risks?</c:v>
                </c:pt>
                <c:pt idx="3">
                  <c:v>Does the patient already know about benefits?</c:v>
                </c:pt>
                <c:pt idx="4">
                  <c:v>Does the patient already know about alternate treatment options?</c:v>
                </c:pt>
              </c:strCache>
            </c:strRef>
          </c:cat>
          <c:val>
            <c:numRef>
              <c:f>Sheet1!$B$15:$B$19</c:f>
              <c:numCache>
                <c:formatCode>General</c:formatCode>
                <c:ptCount val="5"/>
                <c:pt idx="0">
                  <c:v>141</c:v>
                </c:pt>
                <c:pt idx="1">
                  <c:v>61</c:v>
                </c:pt>
                <c:pt idx="2">
                  <c:v>64</c:v>
                </c:pt>
                <c:pt idx="3">
                  <c:v>70</c:v>
                </c:pt>
                <c:pt idx="4">
                  <c:v>18</c:v>
                </c:pt>
              </c:numCache>
            </c:numRef>
          </c:val>
          <c:extLst>
            <c:ext xmlns:c16="http://schemas.microsoft.com/office/drawing/2014/chart" uri="{C3380CC4-5D6E-409C-BE32-E72D297353CC}">
              <c16:uniqueId val="{00000000-2434-4DD9-B031-A4B3CCB507E4}"/>
            </c:ext>
          </c:extLst>
        </c:ser>
        <c:ser>
          <c:idx val="1"/>
          <c:order val="1"/>
          <c:tx>
            <c:strRef>
              <c:f>Sheet1!$C$14</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Sheet1!$A$15:$A$19</c:f>
              <c:strCache>
                <c:ptCount val="5"/>
                <c:pt idx="0">
                  <c:v>Does the patient already know about his/her disease?</c:v>
                </c:pt>
                <c:pt idx="1">
                  <c:v>Does the patient already know about details of procedure being proposed?</c:v>
                </c:pt>
                <c:pt idx="2">
                  <c:v>Does the patient already know about risks?</c:v>
                </c:pt>
                <c:pt idx="3">
                  <c:v>Does the patient already know about benefits?</c:v>
                </c:pt>
                <c:pt idx="4">
                  <c:v>Does the patient already know about alternate treatment options?</c:v>
                </c:pt>
              </c:strCache>
            </c:strRef>
          </c:cat>
          <c:val>
            <c:numRef>
              <c:f>Sheet1!$C$15:$C$19</c:f>
              <c:numCache>
                <c:formatCode>General</c:formatCode>
                <c:ptCount val="5"/>
                <c:pt idx="0">
                  <c:v>129</c:v>
                </c:pt>
                <c:pt idx="1">
                  <c:v>209</c:v>
                </c:pt>
                <c:pt idx="2">
                  <c:v>206</c:v>
                </c:pt>
                <c:pt idx="3">
                  <c:v>200</c:v>
                </c:pt>
                <c:pt idx="4">
                  <c:v>252</c:v>
                </c:pt>
              </c:numCache>
            </c:numRef>
          </c:val>
          <c:extLst>
            <c:ext xmlns:c16="http://schemas.microsoft.com/office/drawing/2014/chart" uri="{C3380CC4-5D6E-409C-BE32-E72D297353CC}">
              <c16:uniqueId val="{00000001-2434-4DD9-B031-A4B3CCB507E4}"/>
            </c:ext>
          </c:extLst>
        </c:ser>
        <c:dLbls>
          <c:showLegendKey val="0"/>
          <c:showVal val="0"/>
          <c:showCatName val="0"/>
          <c:showSerName val="0"/>
          <c:showPercent val="0"/>
          <c:showBubbleSize val="0"/>
        </c:dLbls>
        <c:gapWidth val="150"/>
        <c:axId val="61165952"/>
        <c:axId val="61168256"/>
      </c:barChart>
      <c:catAx>
        <c:axId val="61165952"/>
        <c:scaling>
          <c:orientation val="minMax"/>
        </c:scaling>
        <c:delete val="0"/>
        <c:axPos val="b"/>
        <c:numFmt formatCode="General" sourceLinked="0"/>
        <c:majorTickMark val="out"/>
        <c:minorTickMark val="none"/>
        <c:tickLblPos val="nextTo"/>
        <c:crossAx val="61168256"/>
        <c:crosses val="autoZero"/>
        <c:auto val="1"/>
        <c:lblAlgn val="ctr"/>
        <c:lblOffset val="100"/>
        <c:noMultiLvlLbl val="0"/>
      </c:catAx>
      <c:valAx>
        <c:axId val="61168256"/>
        <c:scaling>
          <c:orientation val="minMax"/>
        </c:scaling>
        <c:delete val="0"/>
        <c:axPos val="l"/>
        <c:majorGridlines/>
        <c:numFmt formatCode="General" sourceLinked="1"/>
        <c:majorTickMark val="out"/>
        <c:minorTickMark val="none"/>
        <c:tickLblPos val="nextTo"/>
        <c:crossAx val="61165952"/>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68285214348218"/>
          <c:y val="6.9919072615923034E-2"/>
          <c:w val="0.76977690288713962"/>
          <c:h val="0.57220654709827934"/>
        </c:manualLayout>
      </c:layout>
      <c:barChart>
        <c:barDir val="col"/>
        <c:grouping val="clustered"/>
        <c:varyColors val="0"/>
        <c:ser>
          <c:idx val="0"/>
          <c:order val="0"/>
          <c:tx>
            <c:strRef>
              <c:f>Sheet1!$B$21</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Sheet1!$A$22:$A$25</c:f>
              <c:strCache>
                <c:ptCount val="4"/>
                <c:pt idx="0">
                  <c:v>Is the patient aware of his/her right to refuse treatment?</c:v>
                </c:pt>
                <c:pt idx="1">
                  <c:v>Has the patient voluntarily agreed for the procedure?</c:v>
                </c:pt>
                <c:pt idx="2">
                  <c:v>Was he/she given time to think before deciding for the procedure?</c:v>
                </c:pt>
                <c:pt idx="3">
                  <c:v>Do you think you can change your mind once you gave your consent?</c:v>
                </c:pt>
              </c:strCache>
            </c:strRef>
          </c:cat>
          <c:val>
            <c:numRef>
              <c:f>Sheet1!$B$22:$B$25</c:f>
              <c:numCache>
                <c:formatCode>General</c:formatCode>
                <c:ptCount val="4"/>
                <c:pt idx="0">
                  <c:v>232</c:v>
                </c:pt>
                <c:pt idx="1">
                  <c:v>244</c:v>
                </c:pt>
                <c:pt idx="2">
                  <c:v>188</c:v>
                </c:pt>
                <c:pt idx="3">
                  <c:v>37</c:v>
                </c:pt>
              </c:numCache>
            </c:numRef>
          </c:val>
          <c:extLst>
            <c:ext xmlns:c16="http://schemas.microsoft.com/office/drawing/2014/chart" uri="{C3380CC4-5D6E-409C-BE32-E72D297353CC}">
              <c16:uniqueId val="{00000000-6272-40F1-BEBA-E2E82640BF8C}"/>
            </c:ext>
          </c:extLst>
        </c:ser>
        <c:ser>
          <c:idx val="1"/>
          <c:order val="1"/>
          <c:tx>
            <c:strRef>
              <c:f>Sheet1!$C$21</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Sheet1!$A$22:$A$25</c:f>
              <c:strCache>
                <c:ptCount val="4"/>
                <c:pt idx="0">
                  <c:v>Is the patient aware of his/her right to refuse treatment?</c:v>
                </c:pt>
                <c:pt idx="1">
                  <c:v>Has the patient voluntarily agreed for the procedure?</c:v>
                </c:pt>
                <c:pt idx="2">
                  <c:v>Was he/she given time to think before deciding for the procedure?</c:v>
                </c:pt>
                <c:pt idx="3">
                  <c:v>Do you think you can change your mind once you gave your consent?</c:v>
                </c:pt>
              </c:strCache>
            </c:strRef>
          </c:cat>
          <c:val>
            <c:numRef>
              <c:f>Sheet1!$C$22:$C$25</c:f>
              <c:numCache>
                <c:formatCode>General</c:formatCode>
                <c:ptCount val="4"/>
                <c:pt idx="0">
                  <c:v>38</c:v>
                </c:pt>
                <c:pt idx="1">
                  <c:v>26</c:v>
                </c:pt>
                <c:pt idx="2">
                  <c:v>82</c:v>
                </c:pt>
                <c:pt idx="3">
                  <c:v>233</c:v>
                </c:pt>
              </c:numCache>
            </c:numRef>
          </c:val>
          <c:extLst>
            <c:ext xmlns:c16="http://schemas.microsoft.com/office/drawing/2014/chart" uri="{C3380CC4-5D6E-409C-BE32-E72D297353CC}">
              <c16:uniqueId val="{00000001-6272-40F1-BEBA-E2E82640BF8C}"/>
            </c:ext>
          </c:extLst>
        </c:ser>
        <c:dLbls>
          <c:showLegendKey val="0"/>
          <c:showVal val="0"/>
          <c:showCatName val="0"/>
          <c:showSerName val="0"/>
          <c:showPercent val="0"/>
          <c:showBubbleSize val="0"/>
        </c:dLbls>
        <c:gapWidth val="150"/>
        <c:axId val="61707776"/>
        <c:axId val="61972864"/>
      </c:barChart>
      <c:catAx>
        <c:axId val="61707776"/>
        <c:scaling>
          <c:orientation val="minMax"/>
        </c:scaling>
        <c:delete val="0"/>
        <c:axPos val="b"/>
        <c:numFmt formatCode="General" sourceLinked="0"/>
        <c:majorTickMark val="out"/>
        <c:minorTickMark val="none"/>
        <c:tickLblPos val="nextTo"/>
        <c:crossAx val="61972864"/>
        <c:crosses val="autoZero"/>
        <c:auto val="1"/>
        <c:lblAlgn val="ctr"/>
        <c:lblOffset val="100"/>
        <c:noMultiLvlLbl val="0"/>
      </c:catAx>
      <c:valAx>
        <c:axId val="61972864"/>
        <c:scaling>
          <c:orientation val="minMax"/>
        </c:scaling>
        <c:delete val="0"/>
        <c:axPos val="l"/>
        <c:majorGridlines/>
        <c:numFmt formatCode="General" sourceLinked="1"/>
        <c:majorTickMark val="out"/>
        <c:minorTickMark val="none"/>
        <c:tickLblPos val="nextTo"/>
        <c:crossAx val="61707776"/>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9</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ariff</dc:creator>
  <cp:keywords/>
  <dc:description/>
  <cp:lastModifiedBy>Admin</cp:lastModifiedBy>
  <cp:revision>2</cp:revision>
  <dcterms:created xsi:type="dcterms:W3CDTF">2018-10-13T11:17:00Z</dcterms:created>
  <dcterms:modified xsi:type="dcterms:W3CDTF">2018-10-13T11:17:00Z</dcterms:modified>
</cp:coreProperties>
</file>