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A718F" w14:textId="77777777" w:rsidR="00DC457F" w:rsidRPr="008A32AD" w:rsidRDefault="00BC26AB" w:rsidP="005362E1">
      <w:pPr>
        <w:jc w:val="center"/>
        <w:outlineLvl w:val="0"/>
        <w:rPr>
          <w:rFonts w:ascii="Arial" w:hAnsi="Arial" w:cs="Arial"/>
          <w:b/>
        </w:rPr>
      </w:pPr>
      <w:r w:rsidRPr="008A32AD">
        <w:rPr>
          <w:rFonts w:ascii="Arial" w:hAnsi="Arial" w:cs="Arial"/>
          <w:b/>
        </w:rPr>
        <w:t>Whither the Cochrane</w:t>
      </w:r>
      <w:r w:rsidR="007817E6" w:rsidRPr="008A32AD">
        <w:rPr>
          <w:rFonts w:ascii="Arial" w:hAnsi="Arial" w:cs="Arial"/>
          <w:b/>
        </w:rPr>
        <w:t>?</w:t>
      </w:r>
    </w:p>
    <w:p w14:paraId="18C33F10" w14:textId="77777777" w:rsidR="00185100" w:rsidRPr="008A32AD" w:rsidRDefault="00185100" w:rsidP="00185100">
      <w:pPr>
        <w:rPr>
          <w:rFonts w:ascii="Arial" w:hAnsi="Arial" w:cs="Arial"/>
          <w:b/>
        </w:rPr>
      </w:pPr>
    </w:p>
    <w:p w14:paraId="15571791" w14:textId="77777777" w:rsidR="007817E6" w:rsidRPr="008A32AD" w:rsidRDefault="007817E6" w:rsidP="005362E1">
      <w:pPr>
        <w:jc w:val="center"/>
        <w:outlineLvl w:val="0"/>
        <w:rPr>
          <w:rFonts w:ascii="Arial" w:hAnsi="Arial" w:cs="Arial"/>
        </w:rPr>
      </w:pPr>
      <w:r w:rsidRPr="008A32AD">
        <w:rPr>
          <w:rFonts w:ascii="Arial" w:hAnsi="Arial" w:cs="Arial"/>
        </w:rPr>
        <w:t>Meryl Nass, MD</w:t>
      </w:r>
    </w:p>
    <w:p w14:paraId="492FC57B" w14:textId="77777777" w:rsidR="007817E6" w:rsidRPr="008A32AD" w:rsidRDefault="009472DF" w:rsidP="005362E1">
      <w:pPr>
        <w:tabs>
          <w:tab w:val="center" w:pos="4680"/>
        </w:tabs>
        <w:outlineLvl w:val="0"/>
        <w:rPr>
          <w:rFonts w:ascii="Arial" w:hAnsi="Arial" w:cs="Arial"/>
        </w:rPr>
      </w:pPr>
      <w:r w:rsidRPr="008A32AD">
        <w:rPr>
          <w:rFonts w:ascii="Arial" w:hAnsi="Arial" w:cs="Arial"/>
        </w:rPr>
        <w:tab/>
      </w:r>
      <w:r w:rsidR="007817E6" w:rsidRPr="008A32AD">
        <w:rPr>
          <w:rFonts w:ascii="Arial" w:hAnsi="Arial" w:cs="Arial"/>
        </w:rPr>
        <w:t>John H Noble Jr, PhD</w:t>
      </w:r>
    </w:p>
    <w:p w14:paraId="48B7D52D" w14:textId="77777777" w:rsidR="007817E6" w:rsidRPr="008A32AD" w:rsidRDefault="007817E6" w:rsidP="007817E6">
      <w:pPr>
        <w:rPr>
          <w:rFonts w:ascii="Arial" w:hAnsi="Arial" w:cs="Arial"/>
        </w:rPr>
      </w:pPr>
    </w:p>
    <w:p w14:paraId="4F7A02DA" w14:textId="77777777" w:rsidR="00E2414F" w:rsidRPr="008A32AD" w:rsidRDefault="00E2414F" w:rsidP="005362E1">
      <w:pPr>
        <w:outlineLvl w:val="0"/>
        <w:rPr>
          <w:rFonts w:ascii="Arial" w:hAnsi="Arial" w:cs="Arial"/>
          <w:b/>
        </w:rPr>
      </w:pPr>
      <w:r w:rsidRPr="008A32AD">
        <w:rPr>
          <w:rFonts w:ascii="Arial" w:hAnsi="Arial" w:cs="Arial"/>
          <w:b/>
        </w:rPr>
        <w:t>Introduction</w:t>
      </w:r>
    </w:p>
    <w:p w14:paraId="16CC476E" w14:textId="77777777" w:rsidR="00E2414F" w:rsidRPr="008A32AD" w:rsidRDefault="00E2414F" w:rsidP="007817E6">
      <w:pPr>
        <w:rPr>
          <w:rFonts w:ascii="Arial" w:hAnsi="Arial" w:cs="Arial"/>
        </w:rPr>
      </w:pPr>
    </w:p>
    <w:p w14:paraId="35DCFF75" w14:textId="69929053" w:rsidR="00CE6944" w:rsidRPr="008A32AD" w:rsidRDefault="00CE6944" w:rsidP="00167650">
      <w:pPr>
        <w:rPr>
          <w:rFonts w:ascii="Arial" w:eastAsia="Times New Roman" w:hAnsi="Arial" w:cs="Arial"/>
          <w:color w:val="000000" w:themeColor="text1"/>
        </w:rPr>
      </w:pPr>
      <w:r w:rsidRPr="008A32AD">
        <w:rPr>
          <w:rFonts w:ascii="Arial" w:eastAsia="Times New Roman" w:hAnsi="Arial" w:cs="Arial"/>
          <w:color w:val="000000" w:themeColor="text1"/>
        </w:rPr>
        <w:t>On 27 July 2018, BMJ</w:t>
      </w:r>
      <w:r w:rsidR="008C0962" w:rsidRPr="008A32AD">
        <w:rPr>
          <w:rFonts w:ascii="Arial" w:eastAsia="Times New Roman" w:hAnsi="Arial" w:cs="Arial"/>
          <w:color w:val="000000" w:themeColor="text1"/>
        </w:rPr>
        <w:t>'s</w:t>
      </w:r>
      <w:r w:rsidRPr="008A32AD">
        <w:rPr>
          <w:rFonts w:ascii="Arial" w:eastAsia="Times New Roman" w:hAnsi="Arial" w:cs="Arial"/>
          <w:color w:val="000000" w:themeColor="text1"/>
        </w:rPr>
        <w:t xml:space="preserve"> </w:t>
      </w:r>
      <w:r w:rsidR="00436ADF" w:rsidRPr="008A32AD">
        <w:rPr>
          <w:rFonts w:ascii="Arial" w:eastAsia="Times New Roman" w:hAnsi="Arial" w:cs="Arial"/>
          <w:color w:val="000000" w:themeColor="text1"/>
        </w:rPr>
        <w:t>Evidence Based Medicine</w:t>
      </w:r>
      <w:r w:rsidR="00E76621" w:rsidRPr="008A32AD">
        <w:rPr>
          <w:rFonts w:ascii="Arial" w:eastAsia="Times New Roman" w:hAnsi="Arial" w:cs="Arial"/>
          <w:color w:val="000000" w:themeColor="text1"/>
        </w:rPr>
        <w:t xml:space="preserve"> published </w:t>
      </w:r>
      <w:r w:rsidRPr="008A32AD">
        <w:rPr>
          <w:rFonts w:ascii="Arial" w:eastAsia="Times New Roman" w:hAnsi="Arial" w:cs="Arial"/>
          <w:color w:val="000000" w:themeColor="text1"/>
        </w:rPr>
        <w:t xml:space="preserve">an article by Jorgensen, </w:t>
      </w:r>
      <w:proofErr w:type="spellStart"/>
      <w:r w:rsidRPr="008A32AD">
        <w:rPr>
          <w:rFonts w:ascii="Arial" w:eastAsia="Times New Roman" w:hAnsi="Arial" w:cs="Arial"/>
          <w:color w:val="000000" w:themeColor="text1"/>
        </w:rPr>
        <w:t>Gotzsche</w:t>
      </w:r>
      <w:proofErr w:type="spellEnd"/>
      <w:r w:rsidRPr="008A32AD">
        <w:rPr>
          <w:rFonts w:ascii="Arial" w:eastAsia="Times New Roman" w:hAnsi="Arial" w:cs="Arial"/>
          <w:color w:val="000000" w:themeColor="text1"/>
        </w:rPr>
        <w:t xml:space="preserve">, and Jefferson (1) </w:t>
      </w:r>
      <w:r w:rsidR="00F269F4" w:rsidRPr="008A32AD">
        <w:rPr>
          <w:rFonts w:ascii="Arial" w:eastAsia="Times New Roman" w:hAnsi="Arial" w:cs="Arial"/>
          <w:color w:val="000000" w:themeColor="text1"/>
        </w:rPr>
        <w:t>criticizing</w:t>
      </w:r>
      <w:r w:rsidRPr="008A32AD">
        <w:rPr>
          <w:rFonts w:ascii="Arial" w:eastAsia="Times New Roman" w:hAnsi="Arial" w:cs="Arial"/>
          <w:color w:val="000000" w:themeColor="text1"/>
        </w:rPr>
        <w:t xml:space="preserve"> the Cochrane—formerly Cochrane Collaboration (CC)—of publishing a review </w:t>
      </w:r>
      <w:r w:rsidR="00770A57" w:rsidRPr="008A32AD">
        <w:rPr>
          <w:rFonts w:ascii="Arial" w:eastAsia="Times New Roman" w:hAnsi="Arial" w:cs="Arial"/>
          <w:color w:val="000000" w:themeColor="text1"/>
        </w:rPr>
        <w:t xml:space="preserve">(2) </w:t>
      </w:r>
      <w:r w:rsidRPr="008A32AD">
        <w:rPr>
          <w:rFonts w:ascii="Arial" w:eastAsia="Times New Roman" w:hAnsi="Arial" w:cs="Arial"/>
          <w:color w:val="000000" w:themeColor="text1"/>
        </w:rPr>
        <w:t xml:space="preserve">of the effect of </w:t>
      </w:r>
      <w:r w:rsidR="00436ADF" w:rsidRPr="008A32AD">
        <w:rPr>
          <w:rFonts w:ascii="Arial" w:eastAsia="Times New Roman" w:hAnsi="Arial" w:cs="Arial"/>
          <w:color w:val="000000" w:themeColor="text1"/>
        </w:rPr>
        <w:t xml:space="preserve">human papilloma virus </w:t>
      </w:r>
      <w:r w:rsidR="007D41E6" w:rsidRPr="008A32AD">
        <w:rPr>
          <w:rFonts w:ascii="Arial" w:eastAsia="Times New Roman" w:hAnsi="Arial" w:cs="Arial"/>
          <w:color w:val="000000" w:themeColor="text1"/>
        </w:rPr>
        <w:t>(HPV)</w:t>
      </w:r>
      <w:r w:rsidRPr="008A32AD">
        <w:rPr>
          <w:rFonts w:ascii="Arial" w:eastAsia="Times New Roman" w:hAnsi="Arial" w:cs="Arial"/>
          <w:color w:val="000000" w:themeColor="text1"/>
        </w:rPr>
        <w:t xml:space="preserve"> vaccines on precursors to cervical cancer in which eligible trials were missed</w:t>
      </w:r>
      <w:r w:rsidR="005D234B" w:rsidRPr="008A32AD">
        <w:rPr>
          <w:rFonts w:ascii="Arial" w:eastAsia="Times New Roman" w:hAnsi="Arial" w:cs="Arial"/>
          <w:color w:val="000000" w:themeColor="text1"/>
        </w:rPr>
        <w:t>,</w:t>
      </w:r>
      <w:r w:rsidRPr="008A32AD">
        <w:rPr>
          <w:rFonts w:ascii="Arial" w:eastAsia="Times New Roman" w:hAnsi="Arial" w:cs="Arial"/>
          <w:color w:val="000000" w:themeColor="text1"/>
        </w:rPr>
        <w:t xml:space="preserve"> and which breeched Cochrane policies and standards. In effect,</w:t>
      </w:r>
      <w:r w:rsidR="00770A57" w:rsidRPr="008A32AD">
        <w:rPr>
          <w:rFonts w:ascii="Arial" w:eastAsia="Times New Roman" w:hAnsi="Arial" w:cs="Arial"/>
          <w:color w:val="000000" w:themeColor="text1"/>
        </w:rPr>
        <w:t xml:space="preserve"> </w:t>
      </w:r>
      <w:r w:rsidRPr="008A32AD">
        <w:rPr>
          <w:rFonts w:ascii="Arial" w:eastAsia="Times New Roman" w:hAnsi="Arial" w:cs="Arial"/>
          <w:color w:val="000000" w:themeColor="text1"/>
        </w:rPr>
        <w:t xml:space="preserve">the HPV vaccine </w:t>
      </w:r>
      <w:r w:rsidR="00770A57" w:rsidRPr="008A32AD">
        <w:rPr>
          <w:rFonts w:ascii="Arial" w:eastAsia="Times New Roman" w:hAnsi="Arial" w:cs="Arial"/>
          <w:color w:val="000000" w:themeColor="text1"/>
        </w:rPr>
        <w:t>review</w:t>
      </w:r>
      <w:r w:rsidR="00941ECC" w:rsidRPr="008A32AD">
        <w:rPr>
          <w:rFonts w:ascii="Arial" w:eastAsia="Times New Roman" w:hAnsi="Arial" w:cs="Arial"/>
          <w:color w:val="000000" w:themeColor="text1"/>
        </w:rPr>
        <w:t xml:space="preserve"> authors</w:t>
      </w:r>
      <w:r w:rsidR="00770A57" w:rsidRPr="008A32AD">
        <w:rPr>
          <w:rFonts w:ascii="Arial" w:eastAsia="Times New Roman" w:hAnsi="Arial" w:cs="Arial"/>
          <w:color w:val="000000" w:themeColor="text1"/>
        </w:rPr>
        <w:t xml:space="preserve"> </w:t>
      </w:r>
      <w:r w:rsidR="005362E1" w:rsidRPr="008A32AD">
        <w:rPr>
          <w:rFonts w:ascii="Arial" w:eastAsia="Times New Roman" w:hAnsi="Arial" w:cs="Arial"/>
          <w:color w:val="000000" w:themeColor="text1"/>
        </w:rPr>
        <w:t xml:space="preserve">were accused </w:t>
      </w:r>
      <w:r w:rsidRPr="008A32AD">
        <w:rPr>
          <w:rFonts w:ascii="Arial" w:eastAsia="Times New Roman" w:hAnsi="Arial" w:cs="Arial"/>
          <w:color w:val="000000" w:themeColor="text1"/>
        </w:rPr>
        <w:t xml:space="preserve">of </w:t>
      </w:r>
      <w:r w:rsidR="005D234B" w:rsidRPr="008A32AD">
        <w:rPr>
          <w:rFonts w:ascii="Arial" w:eastAsia="Times New Roman" w:hAnsi="Arial" w:cs="Arial"/>
          <w:color w:val="000000" w:themeColor="text1"/>
        </w:rPr>
        <w:t xml:space="preserve">cherry-picking </w:t>
      </w:r>
      <w:r w:rsidRPr="008A32AD">
        <w:rPr>
          <w:rFonts w:ascii="Arial" w:eastAsia="Times New Roman" w:hAnsi="Arial" w:cs="Arial"/>
          <w:color w:val="000000" w:themeColor="text1"/>
        </w:rPr>
        <w:t xml:space="preserve">the data in support of conclusions that were </w:t>
      </w:r>
      <w:r w:rsidR="005D234B" w:rsidRPr="008A32AD">
        <w:rPr>
          <w:rFonts w:ascii="Arial" w:eastAsia="Times New Roman" w:hAnsi="Arial" w:cs="Arial"/>
          <w:color w:val="000000" w:themeColor="text1"/>
        </w:rPr>
        <w:t>in</w:t>
      </w:r>
      <w:r w:rsidRPr="008A32AD">
        <w:rPr>
          <w:rFonts w:ascii="Arial" w:eastAsia="Times New Roman" w:hAnsi="Arial" w:cs="Arial"/>
          <w:color w:val="000000" w:themeColor="text1"/>
        </w:rPr>
        <w:t xml:space="preserve">congruent with the totality of the literature. </w:t>
      </w:r>
    </w:p>
    <w:p w14:paraId="7A4103B1" w14:textId="77777777" w:rsidR="00CE6944" w:rsidRPr="008A32AD" w:rsidRDefault="00CE6944" w:rsidP="00167650">
      <w:pPr>
        <w:rPr>
          <w:rFonts w:ascii="Arial" w:eastAsia="Times New Roman" w:hAnsi="Arial" w:cs="Arial"/>
          <w:color w:val="000000" w:themeColor="text1"/>
        </w:rPr>
      </w:pPr>
    </w:p>
    <w:p w14:paraId="33EB9A98" w14:textId="223A700B" w:rsidR="008A32AD" w:rsidRDefault="00167650" w:rsidP="008A32AD">
      <w:pPr>
        <w:pStyle w:val="Heading1"/>
        <w:shd w:val="clear" w:color="auto" w:fill="FFFFFF"/>
        <w:spacing w:before="0" w:after="75" w:line="288" w:lineRule="atLeast"/>
        <w:rPr>
          <w:rFonts w:ascii="Arial" w:eastAsia="Times New Roman" w:hAnsi="Arial" w:cs="Arial"/>
          <w:color w:val="000000" w:themeColor="text1"/>
          <w:sz w:val="24"/>
          <w:szCs w:val="24"/>
          <w:u w:val="single"/>
        </w:rPr>
      </w:pPr>
      <w:r w:rsidRPr="008A32AD">
        <w:rPr>
          <w:rFonts w:ascii="Arial" w:hAnsi="Arial" w:cs="Arial"/>
          <w:color w:val="000000" w:themeColor="text1"/>
          <w:sz w:val="24"/>
          <w:szCs w:val="24"/>
        </w:rPr>
        <w:t xml:space="preserve">On 17 September 2018, the Cochrane Governing Board announced its intent to </w:t>
      </w:r>
      <w:r w:rsidR="005D234B" w:rsidRPr="008A32AD">
        <w:rPr>
          <w:rFonts w:ascii="Arial" w:hAnsi="Arial" w:cs="Arial"/>
          <w:color w:val="000000" w:themeColor="text1"/>
          <w:sz w:val="24"/>
          <w:szCs w:val="24"/>
        </w:rPr>
        <w:t>discipline Peter</w:t>
      </w:r>
      <w:r w:rsidRPr="008A32AD">
        <w:rPr>
          <w:rFonts w:ascii="Arial" w:hAnsi="Arial" w:cs="Arial"/>
          <w:color w:val="000000" w:themeColor="text1"/>
          <w:sz w:val="24"/>
          <w:szCs w:val="24"/>
        </w:rPr>
        <w:t xml:space="preserve"> </w:t>
      </w:r>
      <w:proofErr w:type="spellStart"/>
      <w:r w:rsidRPr="008A32AD">
        <w:rPr>
          <w:rFonts w:ascii="Arial" w:hAnsi="Arial" w:cs="Arial"/>
          <w:color w:val="000000" w:themeColor="text1"/>
          <w:sz w:val="24"/>
          <w:szCs w:val="24"/>
        </w:rPr>
        <w:t>Gotzsche</w:t>
      </w:r>
      <w:proofErr w:type="spellEnd"/>
      <w:r w:rsidR="00BD3492" w:rsidRPr="008A32AD">
        <w:rPr>
          <w:rFonts w:ascii="Arial" w:hAnsi="Arial" w:cs="Arial"/>
          <w:color w:val="000000" w:themeColor="text1"/>
          <w:sz w:val="24"/>
          <w:szCs w:val="24"/>
        </w:rPr>
        <w:t>,</w:t>
      </w:r>
      <w:r w:rsidR="00960A26" w:rsidRPr="008A32AD">
        <w:rPr>
          <w:rFonts w:ascii="Arial" w:hAnsi="Arial" w:cs="Arial"/>
          <w:color w:val="000000" w:themeColor="text1"/>
          <w:sz w:val="24"/>
          <w:szCs w:val="24"/>
        </w:rPr>
        <w:t xml:space="preserve"> </w:t>
      </w:r>
      <w:r w:rsidRPr="008A32AD">
        <w:rPr>
          <w:rFonts w:ascii="Arial" w:hAnsi="Arial" w:cs="Arial"/>
          <w:color w:val="000000" w:themeColor="text1"/>
          <w:sz w:val="24"/>
          <w:szCs w:val="24"/>
        </w:rPr>
        <w:t>a Cochrane founder and member of the Governing Board</w:t>
      </w:r>
      <w:r w:rsidR="00BD3492" w:rsidRPr="008A32AD">
        <w:rPr>
          <w:rFonts w:ascii="Arial" w:hAnsi="Arial" w:cs="Arial"/>
          <w:color w:val="000000" w:themeColor="text1"/>
          <w:sz w:val="24"/>
          <w:szCs w:val="24"/>
        </w:rPr>
        <w:t xml:space="preserve">, </w:t>
      </w:r>
      <w:r w:rsidR="00BD3492" w:rsidRPr="008A32AD">
        <w:rPr>
          <w:rFonts w:ascii="Arial" w:hAnsi="Arial" w:cs="Arial"/>
          <w:color w:val="000000" w:themeColor="text1"/>
          <w:sz w:val="24"/>
          <w:szCs w:val="24"/>
        </w:rPr>
        <w:t>for “bad behavior”</w:t>
      </w:r>
      <w:r w:rsidRPr="008A32AD">
        <w:rPr>
          <w:rFonts w:ascii="Arial" w:hAnsi="Arial" w:cs="Arial"/>
          <w:color w:val="000000" w:themeColor="text1"/>
          <w:sz w:val="24"/>
          <w:szCs w:val="24"/>
        </w:rPr>
        <w:t xml:space="preserve">. (3) </w:t>
      </w:r>
      <w:r w:rsidR="008A32AD">
        <w:rPr>
          <w:rFonts w:ascii="Arial" w:hAnsi="Arial" w:cs="Arial"/>
          <w:color w:val="000000" w:themeColor="text1"/>
          <w:sz w:val="24"/>
          <w:szCs w:val="24"/>
        </w:rPr>
        <w:t>[</w:t>
      </w:r>
      <w:r w:rsidR="008A32AD" w:rsidRPr="008A32AD">
        <w:rPr>
          <w:rFonts w:ascii="Arial" w:hAnsi="Arial" w:cs="Arial"/>
          <w:color w:val="000000" w:themeColor="text1"/>
          <w:sz w:val="24"/>
          <w:szCs w:val="24"/>
        </w:rPr>
        <w:t xml:space="preserve">It should be noted that </w:t>
      </w:r>
      <w:proofErr w:type="spellStart"/>
      <w:r w:rsidR="008A32AD" w:rsidRPr="008A32AD">
        <w:rPr>
          <w:rFonts w:ascii="Arial" w:hAnsi="Arial" w:cs="Arial"/>
          <w:color w:val="000000" w:themeColor="text1"/>
          <w:sz w:val="24"/>
          <w:szCs w:val="24"/>
        </w:rPr>
        <w:t>Gotzsche</w:t>
      </w:r>
      <w:proofErr w:type="spellEnd"/>
      <w:r w:rsidR="008A32AD" w:rsidRPr="008A32AD">
        <w:rPr>
          <w:rFonts w:ascii="Arial" w:hAnsi="Arial" w:cs="Arial"/>
          <w:color w:val="000000" w:themeColor="text1"/>
          <w:sz w:val="24"/>
          <w:szCs w:val="24"/>
        </w:rPr>
        <w:t xml:space="preserve"> </w:t>
      </w:r>
      <w:r w:rsidR="008A32AD">
        <w:rPr>
          <w:rFonts w:ascii="Arial" w:hAnsi="Arial" w:cs="Arial"/>
          <w:color w:val="000000" w:themeColor="text1"/>
          <w:sz w:val="24"/>
          <w:szCs w:val="24"/>
        </w:rPr>
        <w:t xml:space="preserve">was a vocal </w:t>
      </w:r>
      <w:r w:rsidR="00D82A48">
        <w:rPr>
          <w:rFonts w:ascii="Arial" w:hAnsi="Arial" w:cs="Arial"/>
          <w:color w:val="000000" w:themeColor="text1"/>
          <w:sz w:val="24"/>
          <w:szCs w:val="24"/>
        </w:rPr>
        <w:t xml:space="preserve">and longstanding </w:t>
      </w:r>
      <w:r w:rsidR="008A32AD">
        <w:rPr>
          <w:rFonts w:ascii="Arial" w:hAnsi="Arial" w:cs="Arial"/>
          <w:color w:val="000000" w:themeColor="text1"/>
          <w:sz w:val="24"/>
          <w:szCs w:val="24"/>
        </w:rPr>
        <w:t>critic of corruption in medic</w:t>
      </w:r>
      <w:r w:rsidR="00D82A48">
        <w:rPr>
          <w:rFonts w:ascii="Arial" w:hAnsi="Arial" w:cs="Arial"/>
          <w:color w:val="000000" w:themeColor="text1"/>
          <w:sz w:val="24"/>
          <w:szCs w:val="24"/>
        </w:rPr>
        <w:t>ine</w:t>
      </w:r>
      <w:r w:rsidR="008A32AD">
        <w:rPr>
          <w:rFonts w:ascii="Arial" w:hAnsi="Arial" w:cs="Arial"/>
          <w:color w:val="000000" w:themeColor="text1"/>
          <w:sz w:val="24"/>
          <w:szCs w:val="24"/>
        </w:rPr>
        <w:t xml:space="preserve">, and </w:t>
      </w:r>
      <w:r w:rsidR="008A32AD" w:rsidRPr="008A32AD">
        <w:rPr>
          <w:rFonts w:ascii="Arial" w:hAnsi="Arial" w:cs="Arial"/>
          <w:color w:val="000000" w:themeColor="text1"/>
          <w:sz w:val="24"/>
          <w:szCs w:val="24"/>
        </w:rPr>
        <w:t xml:space="preserve">in 2013 had published the book, </w:t>
      </w:r>
      <w:r w:rsidR="008A32AD" w:rsidRPr="008A32AD">
        <w:rPr>
          <w:rFonts w:ascii="Arial" w:eastAsia="Times New Roman" w:hAnsi="Arial" w:cs="Arial"/>
          <w:color w:val="000000" w:themeColor="text1"/>
          <w:sz w:val="24"/>
          <w:szCs w:val="24"/>
          <w:u w:val="single"/>
        </w:rPr>
        <w:t xml:space="preserve">Deadly Medicines and </w:t>
      </w:r>
      <w:proofErr w:type="spellStart"/>
      <w:r w:rsidR="008A32AD" w:rsidRPr="008A32AD">
        <w:rPr>
          <w:rFonts w:ascii="Arial" w:eastAsia="Times New Roman" w:hAnsi="Arial" w:cs="Arial"/>
          <w:color w:val="000000" w:themeColor="text1"/>
          <w:sz w:val="24"/>
          <w:szCs w:val="24"/>
          <w:u w:val="single"/>
        </w:rPr>
        <w:t>Organised</w:t>
      </w:r>
      <w:proofErr w:type="spellEnd"/>
      <w:r w:rsidR="008A32AD" w:rsidRPr="008A32AD">
        <w:rPr>
          <w:rFonts w:ascii="Arial" w:eastAsia="Times New Roman" w:hAnsi="Arial" w:cs="Arial"/>
          <w:color w:val="000000" w:themeColor="text1"/>
          <w:sz w:val="24"/>
          <w:szCs w:val="24"/>
          <w:u w:val="single"/>
        </w:rPr>
        <w:t xml:space="preserve"> Crime: How Big Pharma Has Corrupted Healthcare</w:t>
      </w:r>
      <w:r w:rsidR="008A32AD" w:rsidRPr="008A32AD">
        <w:rPr>
          <w:rFonts w:ascii="Arial" w:eastAsia="Times New Roman" w:hAnsi="Arial" w:cs="Arial"/>
          <w:color w:val="000000" w:themeColor="text1"/>
          <w:sz w:val="24"/>
          <w:szCs w:val="24"/>
          <w:u w:val="single"/>
        </w:rPr>
        <w:t>.</w:t>
      </w:r>
      <w:r w:rsidR="008A32AD">
        <w:rPr>
          <w:rFonts w:ascii="Arial" w:eastAsia="Times New Roman" w:hAnsi="Arial" w:cs="Arial"/>
          <w:color w:val="000000" w:themeColor="text1"/>
          <w:sz w:val="24"/>
          <w:szCs w:val="24"/>
          <w:u w:val="single"/>
        </w:rPr>
        <w:t>]</w:t>
      </w:r>
    </w:p>
    <w:p w14:paraId="6925B5A1" w14:textId="77777777" w:rsidR="00055945" w:rsidRPr="00055945" w:rsidRDefault="00055945" w:rsidP="00055945"/>
    <w:p w14:paraId="2B37957D" w14:textId="511FA347" w:rsidR="00167650" w:rsidRPr="008A32AD" w:rsidRDefault="00167650" w:rsidP="00167650">
      <w:pPr>
        <w:rPr>
          <w:rFonts w:ascii="Arial" w:eastAsia="Times New Roman" w:hAnsi="Arial" w:cs="Arial"/>
          <w:color w:val="333333"/>
        </w:rPr>
      </w:pPr>
      <w:r w:rsidRPr="008A32AD">
        <w:rPr>
          <w:rFonts w:ascii="Arial" w:hAnsi="Arial" w:cs="Arial"/>
        </w:rPr>
        <w:t xml:space="preserve">On 26 September 2018, The Governing board made known its vote </w:t>
      </w:r>
      <w:r w:rsidR="00436ADF" w:rsidRPr="008A32AD">
        <w:rPr>
          <w:rFonts w:ascii="Arial" w:hAnsi="Arial" w:cs="Arial"/>
        </w:rPr>
        <w:t xml:space="preserve">from </w:t>
      </w:r>
      <w:r w:rsidRPr="008A32AD">
        <w:rPr>
          <w:rFonts w:ascii="Arial" w:hAnsi="Arial" w:cs="Arial"/>
        </w:rPr>
        <w:t xml:space="preserve">the day before to terminate Professor </w:t>
      </w:r>
      <w:proofErr w:type="spellStart"/>
      <w:r w:rsidRPr="008A32AD">
        <w:rPr>
          <w:rFonts w:ascii="Arial" w:hAnsi="Arial" w:cs="Arial"/>
        </w:rPr>
        <w:t>Gotzsche’s</w:t>
      </w:r>
      <w:proofErr w:type="spellEnd"/>
      <w:r w:rsidRPr="008A32AD">
        <w:rPr>
          <w:rFonts w:ascii="Arial" w:hAnsi="Arial" w:cs="Arial"/>
        </w:rPr>
        <w:t xml:space="preserve"> membership and positions in the organization. (4) </w:t>
      </w:r>
      <w:r w:rsidRPr="008A32AD">
        <w:rPr>
          <w:rFonts w:ascii="Arial" w:eastAsia="Times New Roman" w:hAnsi="Arial" w:cs="Arial"/>
          <w:color w:val="333333"/>
        </w:rPr>
        <w:t>Revelations by the disputants and bystander reactions to his ouster have shaken confidence</w:t>
      </w:r>
      <w:r w:rsidR="00AD29AB" w:rsidRPr="008A32AD">
        <w:rPr>
          <w:rFonts w:ascii="Arial" w:eastAsia="Times New Roman" w:hAnsi="Arial" w:cs="Arial"/>
          <w:color w:val="333333"/>
        </w:rPr>
        <w:t xml:space="preserve"> in Cochrane both as a reliable source of integrative research reviews and as an organization free of conflicts of interest.</w:t>
      </w:r>
    </w:p>
    <w:p w14:paraId="0E6E9D60" w14:textId="77777777" w:rsidR="00167650" w:rsidRPr="008A32AD" w:rsidRDefault="00167650" w:rsidP="007817E6">
      <w:pPr>
        <w:rPr>
          <w:rFonts w:ascii="Arial" w:hAnsi="Arial" w:cs="Arial"/>
        </w:rPr>
      </w:pPr>
    </w:p>
    <w:p w14:paraId="449831DC" w14:textId="632724A0" w:rsidR="007817E6" w:rsidRPr="008A32AD" w:rsidRDefault="007817E6" w:rsidP="007817E6">
      <w:pPr>
        <w:rPr>
          <w:rFonts w:ascii="Arial" w:eastAsia="Times New Roman" w:hAnsi="Arial" w:cs="Arial"/>
          <w:color w:val="000000"/>
        </w:rPr>
      </w:pPr>
      <w:r w:rsidRPr="008A32AD">
        <w:rPr>
          <w:rFonts w:ascii="Arial" w:eastAsia="Times New Roman" w:hAnsi="Arial" w:cs="Arial"/>
          <w:color w:val="000000"/>
        </w:rPr>
        <w:t>The controversy and conflicts of interest reveale</w:t>
      </w:r>
      <w:r w:rsidR="00447BB0" w:rsidRPr="008A32AD">
        <w:rPr>
          <w:rFonts w:ascii="Arial" w:eastAsia="Times New Roman" w:hAnsi="Arial" w:cs="Arial"/>
          <w:color w:val="000000"/>
        </w:rPr>
        <w:t>d,</w:t>
      </w:r>
      <w:r w:rsidRPr="008A32AD">
        <w:rPr>
          <w:rFonts w:ascii="Arial" w:eastAsia="Times New Roman" w:hAnsi="Arial" w:cs="Arial"/>
          <w:color w:val="000000"/>
        </w:rPr>
        <w:t xml:space="preserve"> and the </w:t>
      </w:r>
      <w:r w:rsidR="00754015" w:rsidRPr="008A32AD">
        <w:rPr>
          <w:rFonts w:ascii="Arial" w:eastAsia="Times New Roman" w:hAnsi="Arial" w:cs="Arial"/>
          <w:color w:val="000000"/>
        </w:rPr>
        <w:t xml:space="preserve">(increasingly well-known) </w:t>
      </w:r>
      <w:r w:rsidR="00D659E1">
        <w:rPr>
          <w:rFonts w:ascii="Arial" w:eastAsia="Times New Roman" w:hAnsi="Arial" w:cs="Arial"/>
          <w:color w:val="000000"/>
        </w:rPr>
        <w:t>lack of verifiability of clinical</w:t>
      </w:r>
      <w:r w:rsidRPr="008A32AD">
        <w:rPr>
          <w:rFonts w:ascii="Arial" w:eastAsia="Times New Roman" w:hAnsi="Arial" w:cs="Arial"/>
          <w:color w:val="000000"/>
        </w:rPr>
        <w:t xml:space="preserve"> </w:t>
      </w:r>
      <w:r w:rsidR="00754015" w:rsidRPr="008A32AD">
        <w:rPr>
          <w:rFonts w:ascii="Arial" w:eastAsia="Times New Roman" w:hAnsi="Arial" w:cs="Arial"/>
          <w:color w:val="000000"/>
        </w:rPr>
        <w:t xml:space="preserve">trial </w:t>
      </w:r>
      <w:r w:rsidRPr="008A32AD">
        <w:rPr>
          <w:rFonts w:ascii="Arial" w:eastAsia="Times New Roman" w:hAnsi="Arial" w:cs="Arial"/>
          <w:color w:val="000000"/>
        </w:rPr>
        <w:t>data</w:t>
      </w:r>
      <w:r w:rsidR="00D659E1">
        <w:rPr>
          <w:rFonts w:ascii="Arial" w:eastAsia="Times New Roman" w:hAnsi="Arial" w:cs="Arial"/>
          <w:color w:val="000000"/>
        </w:rPr>
        <w:t xml:space="preserve">, in general, that underpin </w:t>
      </w:r>
      <w:r w:rsidR="00436ADF" w:rsidRPr="008A32AD">
        <w:rPr>
          <w:rFonts w:ascii="Arial" w:eastAsia="Times New Roman" w:hAnsi="Arial" w:cs="Arial"/>
          <w:color w:val="000000"/>
        </w:rPr>
        <w:t>its published meta-analys</w:t>
      </w:r>
      <w:r w:rsidR="00D659E1">
        <w:rPr>
          <w:rFonts w:ascii="Arial" w:eastAsia="Times New Roman" w:hAnsi="Arial" w:cs="Arial"/>
          <w:color w:val="000000"/>
        </w:rPr>
        <w:t xml:space="preserve">es, </w:t>
      </w:r>
      <w:r w:rsidRPr="008A32AD">
        <w:rPr>
          <w:rFonts w:ascii="Arial" w:eastAsia="Times New Roman" w:hAnsi="Arial" w:cs="Arial"/>
          <w:color w:val="000000"/>
        </w:rPr>
        <w:t xml:space="preserve">are </w:t>
      </w:r>
      <w:r w:rsidR="00754015" w:rsidRPr="008A32AD">
        <w:rPr>
          <w:rFonts w:ascii="Arial" w:eastAsia="Times New Roman" w:hAnsi="Arial" w:cs="Arial"/>
          <w:color w:val="000000"/>
        </w:rPr>
        <w:t xml:space="preserve">formidable </w:t>
      </w:r>
      <w:r w:rsidR="00453A7C" w:rsidRPr="008A32AD">
        <w:rPr>
          <w:rFonts w:ascii="Arial" w:eastAsia="Times New Roman" w:hAnsi="Arial" w:cs="Arial"/>
          <w:color w:val="000000"/>
        </w:rPr>
        <w:t xml:space="preserve">impediments to the production of </w:t>
      </w:r>
      <w:r w:rsidR="000C5A8A" w:rsidRPr="008A32AD">
        <w:rPr>
          <w:rFonts w:ascii="Arial" w:eastAsia="Times New Roman" w:hAnsi="Arial" w:cs="Arial"/>
          <w:color w:val="000000"/>
        </w:rPr>
        <w:t>reliable</w:t>
      </w:r>
      <w:r w:rsidR="00453A7C" w:rsidRPr="008A32AD">
        <w:rPr>
          <w:rFonts w:ascii="Arial" w:eastAsia="Times New Roman" w:hAnsi="Arial" w:cs="Arial"/>
          <w:color w:val="000000"/>
        </w:rPr>
        <w:t xml:space="preserve"> </w:t>
      </w:r>
      <w:r w:rsidR="00754015" w:rsidRPr="008A32AD">
        <w:rPr>
          <w:rFonts w:ascii="Arial" w:eastAsia="Times New Roman" w:hAnsi="Arial" w:cs="Arial"/>
          <w:color w:val="000000"/>
        </w:rPr>
        <w:t xml:space="preserve">research </w:t>
      </w:r>
      <w:r w:rsidR="00453A7C" w:rsidRPr="008A32AD">
        <w:rPr>
          <w:rFonts w:ascii="Arial" w:eastAsia="Times New Roman" w:hAnsi="Arial" w:cs="Arial"/>
          <w:color w:val="000000"/>
        </w:rPr>
        <w:t>reviews</w:t>
      </w:r>
      <w:r w:rsidR="00436ADF" w:rsidRPr="008A32AD">
        <w:rPr>
          <w:rFonts w:ascii="Arial" w:eastAsia="Times New Roman" w:hAnsi="Arial" w:cs="Arial"/>
          <w:color w:val="000000"/>
        </w:rPr>
        <w:t xml:space="preserve">. Yet </w:t>
      </w:r>
      <w:r w:rsidR="00E82898" w:rsidRPr="008A32AD">
        <w:rPr>
          <w:rFonts w:ascii="Arial" w:eastAsia="Times New Roman" w:hAnsi="Arial" w:cs="Arial"/>
          <w:color w:val="000000"/>
        </w:rPr>
        <w:t xml:space="preserve">there is </w:t>
      </w:r>
      <w:r w:rsidR="00754015" w:rsidRPr="008A32AD">
        <w:rPr>
          <w:rFonts w:ascii="Arial" w:eastAsia="Times New Roman" w:hAnsi="Arial" w:cs="Arial"/>
          <w:color w:val="000000"/>
        </w:rPr>
        <w:t xml:space="preserve">a dire </w:t>
      </w:r>
      <w:r w:rsidR="00E82898" w:rsidRPr="008A32AD">
        <w:rPr>
          <w:rFonts w:ascii="Arial" w:eastAsia="Times New Roman" w:hAnsi="Arial" w:cs="Arial"/>
          <w:color w:val="000000"/>
        </w:rPr>
        <w:t xml:space="preserve">need for </w:t>
      </w:r>
      <w:r w:rsidR="00E22AD1" w:rsidRPr="008A32AD">
        <w:rPr>
          <w:rFonts w:ascii="Arial" w:eastAsia="Times New Roman" w:hAnsi="Arial" w:cs="Arial"/>
          <w:color w:val="000000"/>
        </w:rPr>
        <w:t xml:space="preserve">accurate </w:t>
      </w:r>
      <w:r w:rsidR="00754015" w:rsidRPr="008A32AD">
        <w:rPr>
          <w:rFonts w:ascii="Arial" w:eastAsia="Times New Roman" w:hAnsi="Arial" w:cs="Arial"/>
          <w:color w:val="000000"/>
        </w:rPr>
        <w:t xml:space="preserve">evaluations of drugs, vaccines and medical devices </w:t>
      </w:r>
      <w:r w:rsidR="00E22AD1" w:rsidRPr="008A32AD">
        <w:rPr>
          <w:rFonts w:ascii="Arial" w:eastAsia="Times New Roman" w:hAnsi="Arial" w:cs="Arial"/>
          <w:color w:val="000000"/>
        </w:rPr>
        <w:t xml:space="preserve">culled from the jungle of </w:t>
      </w:r>
      <w:r w:rsidR="00754015" w:rsidRPr="008A32AD">
        <w:rPr>
          <w:rFonts w:ascii="Arial" w:eastAsia="Times New Roman" w:hAnsi="Arial" w:cs="Arial"/>
          <w:color w:val="000000"/>
        </w:rPr>
        <w:t xml:space="preserve">(both </w:t>
      </w:r>
      <w:r w:rsidRPr="008A32AD">
        <w:rPr>
          <w:rFonts w:ascii="Arial" w:eastAsia="Times New Roman" w:hAnsi="Arial" w:cs="Arial"/>
          <w:color w:val="000000"/>
        </w:rPr>
        <w:t>published and unpublished</w:t>
      </w:r>
      <w:r w:rsidR="00754015" w:rsidRPr="008A32AD">
        <w:rPr>
          <w:rFonts w:ascii="Arial" w:eastAsia="Times New Roman" w:hAnsi="Arial" w:cs="Arial"/>
          <w:color w:val="000000"/>
        </w:rPr>
        <w:t>)</w:t>
      </w:r>
      <w:r w:rsidRPr="008A32AD">
        <w:rPr>
          <w:rFonts w:ascii="Arial" w:eastAsia="Times New Roman" w:hAnsi="Arial" w:cs="Arial"/>
          <w:color w:val="000000"/>
        </w:rPr>
        <w:t xml:space="preserve"> biomedical</w:t>
      </w:r>
      <w:r w:rsidR="00E22AD1" w:rsidRPr="008A32AD">
        <w:rPr>
          <w:rFonts w:ascii="Arial" w:eastAsia="Times New Roman" w:hAnsi="Arial" w:cs="Arial"/>
          <w:color w:val="000000"/>
        </w:rPr>
        <w:t xml:space="preserve"> data sets</w:t>
      </w:r>
      <w:r w:rsidR="008179ED" w:rsidRPr="008A32AD">
        <w:rPr>
          <w:rFonts w:ascii="Arial" w:eastAsia="Times New Roman" w:hAnsi="Arial" w:cs="Arial"/>
          <w:color w:val="000000"/>
        </w:rPr>
        <w:t>.</w:t>
      </w:r>
    </w:p>
    <w:p w14:paraId="1DBD916D" w14:textId="77777777" w:rsidR="002D60B7" w:rsidRPr="008A32AD" w:rsidRDefault="002D60B7" w:rsidP="007817E6">
      <w:pPr>
        <w:rPr>
          <w:rFonts w:ascii="Arial" w:eastAsia="Times New Roman" w:hAnsi="Arial" w:cs="Arial"/>
          <w:color w:val="000000"/>
        </w:rPr>
      </w:pPr>
    </w:p>
    <w:p w14:paraId="0C80C789" w14:textId="77777777" w:rsidR="00DF2104" w:rsidRPr="008A32AD" w:rsidRDefault="00E41D6B" w:rsidP="00DF2104">
      <w:pPr>
        <w:rPr>
          <w:rFonts w:ascii="Arial" w:eastAsia="Times New Roman" w:hAnsi="Arial" w:cs="Arial"/>
        </w:rPr>
      </w:pPr>
      <w:r w:rsidRPr="008A32AD">
        <w:rPr>
          <w:rFonts w:ascii="Arial" w:eastAsia="Times New Roman" w:hAnsi="Arial" w:cs="Arial"/>
          <w:color w:val="000000"/>
        </w:rPr>
        <w:t>O</w:t>
      </w:r>
      <w:r w:rsidR="002D60B7" w:rsidRPr="008A32AD">
        <w:rPr>
          <w:rFonts w:ascii="Arial" w:eastAsia="Times New Roman" w:hAnsi="Arial" w:cs="Arial"/>
          <w:color w:val="000000"/>
        </w:rPr>
        <w:t xml:space="preserve">ur frame of reference in </w:t>
      </w:r>
      <w:r w:rsidR="008169CC" w:rsidRPr="008A32AD">
        <w:rPr>
          <w:rFonts w:ascii="Arial" w:eastAsia="Times New Roman" w:hAnsi="Arial" w:cs="Arial"/>
          <w:color w:val="000000"/>
        </w:rPr>
        <w:t xml:space="preserve">assessing the gush of </w:t>
      </w:r>
      <w:r w:rsidRPr="008A32AD">
        <w:rPr>
          <w:rFonts w:ascii="Arial" w:eastAsia="Times New Roman" w:hAnsi="Arial" w:cs="Arial"/>
          <w:color w:val="000000"/>
        </w:rPr>
        <w:t xml:space="preserve">disputant and bystander </w:t>
      </w:r>
      <w:r w:rsidR="008169CC" w:rsidRPr="008A32AD">
        <w:rPr>
          <w:rFonts w:ascii="Arial" w:eastAsia="Times New Roman" w:hAnsi="Arial" w:cs="Arial"/>
          <w:color w:val="000000"/>
        </w:rPr>
        <w:t xml:space="preserve">reactions </w:t>
      </w:r>
      <w:r w:rsidR="001F1921" w:rsidRPr="008A32AD">
        <w:rPr>
          <w:rFonts w:ascii="Arial" w:eastAsia="Times New Roman" w:hAnsi="Arial" w:cs="Arial"/>
          <w:color w:val="000000"/>
        </w:rPr>
        <w:t xml:space="preserve">is the same analytic model that undergirds </w:t>
      </w:r>
      <w:proofErr w:type="spellStart"/>
      <w:r w:rsidR="002D60B7" w:rsidRPr="008A32AD">
        <w:rPr>
          <w:rFonts w:ascii="Arial" w:eastAsia="Times New Roman" w:hAnsi="Arial" w:cs="Arial"/>
          <w:color w:val="000000"/>
        </w:rPr>
        <w:t>Stegenga’</w:t>
      </w:r>
      <w:r w:rsidR="008169CC" w:rsidRPr="008A32AD">
        <w:rPr>
          <w:rFonts w:ascii="Arial" w:eastAsia="Times New Roman" w:hAnsi="Arial" w:cs="Arial"/>
          <w:color w:val="000000"/>
        </w:rPr>
        <w:t>s</w:t>
      </w:r>
      <w:proofErr w:type="spellEnd"/>
      <w:r w:rsidR="008169CC" w:rsidRPr="008A32AD">
        <w:rPr>
          <w:rFonts w:ascii="Arial" w:eastAsia="Times New Roman" w:hAnsi="Arial" w:cs="Arial"/>
          <w:color w:val="000000"/>
        </w:rPr>
        <w:t xml:space="preserve"> </w:t>
      </w:r>
      <w:r w:rsidR="008169CC" w:rsidRPr="008A32AD">
        <w:rPr>
          <w:rFonts w:ascii="Arial" w:eastAsia="Times New Roman" w:hAnsi="Arial" w:cs="Arial"/>
          <w:i/>
          <w:color w:val="000000"/>
        </w:rPr>
        <w:t>Medical Nihilism</w:t>
      </w:r>
      <w:r w:rsidR="008169CC" w:rsidRPr="008A32AD">
        <w:rPr>
          <w:rFonts w:ascii="Arial" w:eastAsia="Times New Roman" w:hAnsi="Arial" w:cs="Arial"/>
          <w:color w:val="000000"/>
        </w:rPr>
        <w:t xml:space="preserve"> (</w:t>
      </w:r>
      <w:r w:rsidR="00770A57" w:rsidRPr="008A32AD">
        <w:rPr>
          <w:rFonts w:ascii="Arial" w:eastAsia="Times New Roman" w:hAnsi="Arial" w:cs="Arial"/>
          <w:color w:val="000000"/>
        </w:rPr>
        <w:t>5</w:t>
      </w:r>
      <w:r w:rsidR="004D6672" w:rsidRPr="008A32AD">
        <w:rPr>
          <w:rFonts w:ascii="Arial" w:eastAsia="Times New Roman" w:hAnsi="Arial" w:cs="Arial"/>
          <w:color w:val="000000"/>
        </w:rPr>
        <w:t>)—</w:t>
      </w:r>
      <w:r w:rsidRPr="008A32AD">
        <w:rPr>
          <w:rFonts w:ascii="Arial" w:eastAsia="Times New Roman" w:hAnsi="Arial" w:cs="Arial"/>
          <w:color w:val="000000"/>
        </w:rPr>
        <w:t>an empirically-grounded</w:t>
      </w:r>
      <w:r w:rsidR="00447BB0" w:rsidRPr="008A32AD">
        <w:rPr>
          <w:rFonts w:ascii="Arial" w:eastAsia="Times New Roman" w:hAnsi="Arial" w:cs="Arial"/>
          <w:color w:val="000000"/>
        </w:rPr>
        <w:t>,</w:t>
      </w:r>
      <w:r w:rsidRPr="008A32AD">
        <w:rPr>
          <w:rFonts w:ascii="Arial" w:eastAsia="Times New Roman" w:hAnsi="Arial" w:cs="Arial"/>
          <w:color w:val="000000"/>
        </w:rPr>
        <w:t xml:space="preserve"> </w:t>
      </w:r>
      <w:r w:rsidR="004D6672" w:rsidRPr="008A32AD">
        <w:rPr>
          <w:rFonts w:ascii="Arial" w:eastAsia="Times New Roman" w:hAnsi="Arial" w:cs="Arial"/>
          <w:color w:val="000000"/>
        </w:rPr>
        <w:t xml:space="preserve">logical </w:t>
      </w:r>
      <w:r w:rsidR="008169CC" w:rsidRPr="008A32AD">
        <w:rPr>
          <w:rFonts w:ascii="Arial" w:eastAsia="Times New Roman" w:hAnsi="Arial" w:cs="Arial"/>
          <w:color w:val="000000"/>
        </w:rPr>
        <w:t xml:space="preserve">demonstration of the </w:t>
      </w:r>
      <w:r w:rsidR="004D6672" w:rsidRPr="008A32AD">
        <w:rPr>
          <w:rFonts w:ascii="Arial" w:eastAsia="Times New Roman" w:hAnsi="Arial" w:cs="Arial"/>
          <w:color w:val="000000"/>
        </w:rPr>
        <w:t xml:space="preserve">essential </w:t>
      </w:r>
      <w:r w:rsidR="008169CC" w:rsidRPr="008A32AD">
        <w:rPr>
          <w:rFonts w:ascii="Arial" w:eastAsia="Times New Roman" w:hAnsi="Arial" w:cs="Arial"/>
          <w:color w:val="000000"/>
        </w:rPr>
        <w:t>mallea</w:t>
      </w:r>
      <w:r w:rsidR="001F1921" w:rsidRPr="008A32AD">
        <w:rPr>
          <w:rFonts w:ascii="Arial" w:eastAsia="Times New Roman" w:hAnsi="Arial" w:cs="Arial"/>
          <w:color w:val="000000"/>
        </w:rPr>
        <w:t>bility of all medical research</w:t>
      </w:r>
      <w:r w:rsidR="00A00FEC" w:rsidRPr="008A32AD">
        <w:rPr>
          <w:rFonts w:ascii="Arial" w:eastAsia="Times New Roman" w:hAnsi="Arial" w:cs="Arial"/>
          <w:color w:val="000000"/>
        </w:rPr>
        <w:t>. This includes in particular</w:t>
      </w:r>
      <w:r w:rsidR="001F1921" w:rsidRPr="008A32AD">
        <w:rPr>
          <w:rFonts w:ascii="Arial" w:eastAsia="Times New Roman" w:hAnsi="Arial" w:cs="Arial"/>
          <w:color w:val="000000"/>
        </w:rPr>
        <w:t xml:space="preserve"> the </w:t>
      </w:r>
      <w:r w:rsidR="00436ADF" w:rsidRPr="008A32AD">
        <w:rPr>
          <w:rFonts w:ascii="Arial" w:eastAsia="Times New Roman" w:hAnsi="Arial" w:cs="Arial"/>
          <w:color w:val="000000"/>
        </w:rPr>
        <w:t>randomized controlled trial</w:t>
      </w:r>
      <w:r w:rsidR="007D41E6" w:rsidRPr="008A32AD">
        <w:rPr>
          <w:rFonts w:ascii="Arial" w:eastAsia="Times New Roman" w:hAnsi="Arial" w:cs="Arial"/>
          <w:color w:val="000000"/>
        </w:rPr>
        <w:t xml:space="preserve"> (</w:t>
      </w:r>
      <w:r w:rsidR="001F1921" w:rsidRPr="008A32AD">
        <w:rPr>
          <w:rFonts w:ascii="Arial" w:eastAsia="Times New Roman" w:hAnsi="Arial" w:cs="Arial"/>
          <w:color w:val="000000"/>
        </w:rPr>
        <w:t>RCT</w:t>
      </w:r>
      <w:r w:rsidR="007D41E6" w:rsidRPr="008A32AD">
        <w:rPr>
          <w:rFonts w:ascii="Arial" w:eastAsia="Times New Roman" w:hAnsi="Arial" w:cs="Arial"/>
          <w:color w:val="000000"/>
        </w:rPr>
        <w:t>)</w:t>
      </w:r>
      <w:r w:rsidR="001F1921" w:rsidRPr="008A32AD">
        <w:rPr>
          <w:rFonts w:ascii="Arial" w:eastAsia="Times New Roman" w:hAnsi="Arial" w:cs="Arial"/>
          <w:color w:val="000000"/>
        </w:rPr>
        <w:t xml:space="preserve">, whose </w:t>
      </w:r>
      <w:r w:rsidR="00A00FEC" w:rsidRPr="008A32AD">
        <w:rPr>
          <w:rFonts w:ascii="Arial" w:eastAsia="Times New Roman" w:hAnsi="Arial" w:cs="Arial"/>
          <w:color w:val="000000"/>
        </w:rPr>
        <w:t xml:space="preserve">method </w:t>
      </w:r>
      <w:r w:rsidR="001F1921" w:rsidRPr="008A32AD">
        <w:rPr>
          <w:rFonts w:ascii="Arial" w:eastAsia="Times New Roman" w:hAnsi="Arial" w:cs="Arial"/>
          <w:color w:val="000000"/>
        </w:rPr>
        <w:t>is sometimes claimed as the</w:t>
      </w:r>
      <w:r w:rsidR="008169CC" w:rsidRPr="008A32AD">
        <w:rPr>
          <w:rFonts w:ascii="Arial" w:eastAsia="Times New Roman" w:hAnsi="Arial" w:cs="Arial"/>
          <w:color w:val="000000"/>
        </w:rPr>
        <w:t xml:space="preserve"> “gold standard” </w:t>
      </w:r>
      <w:r w:rsidR="007D41E6" w:rsidRPr="008A32AD">
        <w:rPr>
          <w:rFonts w:ascii="Arial" w:eastAsia="Times New Roman" w:hAnsi="Arial" w:cs="Arial"/>
          <w:color w:val="000000"/>
        </w:rPr>
        <w:t xml:space="preserve">to guide medical </w:t>
      </w:r>
      <w:proofErr w:type="spellStart"/>
      <w:r w:rsidR="00754015" w:rsidRPr="008A32AD">
        <w:rPr>
          <w:rFonts w:ascii="Arial" w:eastAsia="Times New Roman" w:hAnsi="Arial" w:cs="Arial"/>
          <w:color w:val="000000"/>
        </w:rPr>
        <w:t>decision</w:t>
      </w:r>
      <w:r w:rsidR="00436ADF" w:rsidRPr="008A32AD">
        <w:rPr>
          <w:rFonts w:ascii="Arial" w:eastAsia="Times New Roman" w:hAnsi="Arial" w:cs="Arial"/>
          <w:color w:val="000000"/>
        </w:rPr>
        <w:t>making</w:t>
      </w:r>
      <w:proofErr w:type="spellEnd"/>
      <w:r w:rsidR="004D6672" w:rsidRPr="008A32AD">
        <w:rPr>
          <w:rFonts w:ascii="Arial" w:eastAsia="Times New Roman" w:hAnsi="Arial" w:cs="Arial"/>
          <w:color w:val="000000"/>
        </w:rPr>
        <w:t xml:space="preserve"> </w:t>
      </w:r>
      <w:r w:rsidRPr="008A32AD">
        <w:rPr>
          <w:rFonts w:ascii="Arial" w:eastAsia="Times New Roman" w:hAnsi="Arial" w:cs="Arial"/>
          <w:color w:val="000000"/>
        </w:rPr>
        <w:t>and policy</w:t>
      </w:r>
      <w:r w:rsidR="008179ED" w:rsidRPr="008A32AD">
        <w:rPr>
          <w:rFonts w:ascii="Arial" w:eastAsia="Times New Roman" w:hAnsi="Arial" w:cs="Arial"/>
          <w:color w:val="000000"/>
        </w:rPr>
        <w:t>.</w:t>
      </w:r>
    </w:p>
    <w:p w14:paraId="43738A71" w14:textId="77777777" w:rsidR="000805C5" w:rsidRPr="008A32AD" w:rsidRDefault="000805C5" w:rsidP="007817E6">
      <w:pPr>
        <w:rPr>
          <w:rFonts w:ascii="Arial" w:hAnsi="Arial" w:cs="Arial"/>
        </w:rPr>
      </w:pPr>
    </w:p>
    <w:p w14:paraId="4292E951" w14:textId="77777777" w:rsidR="00FA5EFC" w:rsidRPr="008A32AD" w:rsidRDefault="00123902" w:rsidP="005362E1">
      <w:pPr>
        <w:outlineLvl w:val="0"/>
        <w:rPr>
          <w:rFonts w:ascii="Arial" w:hAnsi="Arial" w:cs="Arial"/>
          <w:b/>
        </w:rPr>
      </w:pPr>
      <w:r w:rsidRPr="008A32AD">
        <w:rPr>
          <w:rFonts w:ascii="Arial" w:hAnsi="Arial" w:cs="Arial"/>
          <w:b/>
        </w:rPr>
        <w:t xml:space="preserve">Reactions and </w:t>
      </w:r>
      <w:r w:rsidR="00E242C5" w:rsidRPr="008A32AD">
        <w:rPr>
          <w:rFonts w:ascii="Arial" w:hAnsi="Arial" w:cs="Arial"/>
          <w:b/>
        </w:rPr>
        <w:t>Concerns for the Future</w:t>
      </w:r>
    </w:p>
    <w:p w14:paraId="190DA138" w14:textId="77777777" w:rsidR="00BA2CE7" w:rsidRPr="008A32AD" w:rsidRDefault="00BA2CE7" w:rsidP="00623FE3">
      <w:pPr>
        <w:rPr>
          <w:rFonts w:ascii="Arial" w:hAnsi="Arial" w:cs="Arial"/>
        </w:rPr>
      </w:pPr>
    </w:p>
    <w:p w14:paraId="3AEE9E30" w14:textId="77777777" w:rsidR="00623FE3" w:rsidRPr="008A32AD" w:rsidRDefault="00753C70" w:rsidP="00623FE3">
      <w:pPr>
        <w:rPr>
          <w:rFonts w:ascii="Arial" w:eastAsia="Times New Roman" w:hAnsi="Arial" w:cs="Arial"/>
        </w:rPr>
      </w:pPr>
      <w:r w:rsidRPr="008A32AD">
        <w:rPr>
          <w:rFonts w:ascii="Arial" w:eastAsia="Times New Roman" w:hAnsi="Arial" w:cs="Arial"/>
        </w:rPr>
        <w:t xml:space="preserve">Reactions to the </w:t>
      </w:r>
      <w:r w:rsidR="00DB18DA" w:rsidRPr="008A32AD">
        <w:rPr>
          <w:rFonts w:ascii="Arial" w:eastAsia="Times New Roman" w:hAnsi="Arial" w:cs="Arial"/>
        </w:rPr>
        <w:t xml:space="preserve">Cochrane’s Governing Board statement came fast and furious both from within the organization and from without. </w:t>
      </w:r>
      <w:r w:rsidR="00005295" w:rsidRPr="008A32AD">
        <w:rPr>
          <w:rFonts w:ascii="Arial" w:eastAsia="Times New Roman" w:hAnsi="Arial" w:cs="Arial"/>
        </w:rPr>
        <w:t xml:space="preserve">Four of the 12 Governing Board members resigned in protest over </w:t>
      </w:r>
      <w:proofErr w:type="spellStart"/>
      <w:r w:rsidR="00005295" w:rsidRPr="008A32AD">
        <w:rPr>
          <w:rFonts w:ascii="Arial" w:eastAsia="Times New Roman" w:hAnsi="Arial" w:cs="Arial"/>
        </w:rPr>
        <w:t>Gotzsche’s</w:t>
      </w:r>
      <w:proofErr w:type="spellEnd"/>
      <w:r w:rsidR="00005295" w:rsidRPr="008A32AD">
        <w:rPr>
          <w:rFonts w:ascii="Arial" w:eastAsia="Times New Roman" w:hAnsi="Arial" w:cs="Arial"/>
        </w:rPr>
        <w:t xml:space="preserve"> expulsion from Cochrane and wrote a letter of explanation, concluding:</w:t>
      </w:r>
    </w:p>
    <w:p w14:paraId="6F375DCB" w14:textId="77777777" w:rsidR="009D0D12" w:rsidRPr="008A32AD" w:rsidRDefault="009D0D12" w:rsidP="00623FE3">
      <w:pPr>
        <w:rPr>
          <w:rFonts w:ascii="Arial" w:eastAsia="Times New Roman" w:hAnsi="Arial" w:cs="Arial"/>
        </w:rPr>
      </w:pPr>
    </w:p>
    <w:p w14:paraId="3A162417" w14:textId="77777777" w:rsidR="00005295" w:rsidRPr="008A32AD" w:rsidRDefault="00005295" w:rsidP="00005295">
      <w:pPr>
        <w:ind w:left="432" w:right="432"/>
        <w:rPr>
          <w:rFonts w:ascii="Arial" w:eastAsia="Times New Roman" w:hAnsi="Arial" w:cs="Arial"/>
          <w:color w:val="000000"/>
          <w:shd w:val="clear" w:color="auto" w:fill="FFFFFF"/>
        </w:rPr>
      </w:pPr>
      <w:r w:rsidRPr="008A32AD">
        <w:rPr>
          <w:rFonts w:ascii="Arial" w:eastAsia="Times New Roman" w:hAnsi="Arial" w:cs="Arial"/>
          <w:color w:val="000000"/>
          <w:shd w:val="clear" w:color="auto" w:fill="FFFFFF"/>
        </w:rPr>
        <w:t>It is our hope and deepest desire that this event will encourage all Cochrane members and the wider community to reflect upon where we currently find ourselves and give serious consideration to what we want for the future of Cochrane and its principles, objectives, and ethos.</w:t>
      </w:r>
      <w:r w:rsidR="00453F20" w:rsidRPr="008A32AD">
        <w:rPr>
          <w:rFonts w:ascii="Arial" w:eastAsia="Times New Roman" w:hAnsi="Arial" w:cs="Arial"/>
          <w:color w:val="000000"/>
          <w:shd w:val="clear" w:color="auto" w:fill="FFFFFF"/>
        </w:rPr>
        <w:t xml:space="preserve"> (8</w:t>
      </w:r>
      <w:r w:rsidRPr="008A32AD">
        <w:rPr>
          <w:rFonts w:ascii="Arial" w:eastAsia="Times New Roman" w:hAnsi="Arial" w:cs="Arial"/>
          <w:color w:val="000000"/>
          <w:shd w:val="clear" w:color="auto" w:fill="FFFFFF"/>
        </w:rPr>
        <w:t>)</w:t>
      </w:r>
    </w:p>
    <w:p w14:paraId="7E735D32" w14:textId="77777777" w:rsidR="009D0D12" w:rsidRPr="008A32AD" w:rsidRDefault="009D0D12" w:rsidP="00005295">
      <w:pPr>
        <w:ind w:left="432" w:right="432"/>
        <w:rPr>
          <w:rFonts w:ascii="Arial" w:eastAsia="Times New Roman" w:hAnsi="Arial" w:cs="Arial"/>
          <w:color w:val="000000"/>
          <w:shd w:val="clear" w:color="auto" w:fill="FFFFFF"/>
        </w:rPr>
      </w:pPr>
    </w:p>
    <w:p w14:paraId="2ACB3503" w14:textId="77777777" w:rsidR="00123902" w:rsidRPr="008A32AD" w:rsidRDefault="00057192" w:rsidP="00623FE3">
      <w:pPr>
        <w:rPr>
          <w:rFonts w:ascii="Arial" w:eastAsia="Times New Roman" w:hAnsi="Arial" w:cs="Arial"/>
          <w:color w:val="000000"/>
        </w:rPr>
      </w:pPr>
      <w:r w:rsidRPr="008A32AD">
        <w:rPr>
          <w:rFonts w:ascii="Arial" w:eastAsia="Times New Roman" w:hAnsi="Arial" w:cs="Arial"/>
          <w:color w:val="000000"/>
          <w:shd w:val="clear" w:color="auto" w:fill="FFFFFF"/>
        </w:rPr>
        <w:t xml:space="preserve">The reactions </w:t>
      </w:r>
      <w:r w:rsidR="001E0139" w:rsidRPr="008A32AD">
        <w:rPr>
          <w:rFonts w:ascii="Arial" w:eastAsia="Times New Roman" w:hAnsi="Arial" w:cs="Arial"/>
          <w:color w:val="000000"/>
          <w:shd w:val="clear" w:color="auto" w:fill="FFFFFF"/>
        </w:rPr>
        <w:t>were</w:t>
      </w:r>
      <w:r w:rsidR="009D0D12" w:rsidRPr="008A32AD">
        <w:rPr>
          <w:rFonts w:ascii="Arial" w:eastAsia="Times New Roman" w:hAnsi="Arial" w:cs="Arial"/>
          <w:color w:val="000000"/>
          <w:shd w:val="clear" w:color="auto" w:fill="FFFFFF"/>
        </w:rPr>
        <w:t xml:space="preserve"> mostly critical of the Governing Board’</w:t>
      </w:r>
      <w:r w:rsidR="009A3BEA" w:rsidRPr="008A32AD">
        <w:rPr>
          <w:rFonts w:ascii="Arial" w:eastAsia="Times New Roman" w:hAnsi="Arial" w:cs="Arial"/>
          <w:color w:val="000000"/>
          <w:shd w:val="clear" w:color="auto" w:fill="FFFFFF"/>
        </w:rPr>
        <w:t>s decision.</w:t>
      </w:r>
      <w:r w:rsidR="00363630" w:rsidRPr="008A32AD">
        <w:rPr>
          <w:rFonts w:ascii="Arial" w:eastAsia="Times New Roman" w:hAnsi="Arial" w:cs="Arial"/>
          <w:color w:val="000000"/>
          <w:shd w:val="clear" w:color="auto" w:fill="FFFFFF"/>
        </w:rPr>
        <w:t xml:space="preserve"> </w:t>
      </w:r>
      <w:r w:rsidR="00CE6944" w:rsidRPr="008A32AD">
        <w:rPr>
          <w:rFonts w:ascii="Arial" w:eastAsia="Times New Roman" w:hAnsi="Arial" w:cs="Arial"/>
          <w:color w:val="000000"/>
          <w:shd w:val="clear" w:color="auto" w:fill="FFFFFF"/>
        </w:rPr>
        <w:t>They can be sorted into four categories</w:t>
      </w:r>
      <w:r w:rsidR="00A87D1C" w:rsidRPr="008A32AD">
        <w:rPr>
          <w:rFonts w:ascii="Arial" w:eastAsia="Times New Roman" w:hAnsi="Arial" w:cs="Arial"/>
          <w:color w:val="000000"/>
          <w:shd w:val="clear" w:color="auto" w:fill="FFFFFF"/>
        </w:rPr>
        <w:t xml:space="preserve">: (1) </w:t>
      </w:r>
      <w:r w:rsidR="00311049" w:rsidRPr="008A32AD">
        <w:rPr>
          <w:rFonts w:ascii="Arial" w:eastAsia="Times New Roman" w:hAnsi="Arial" w:cs="Arial"/>
          <w:color w:val="000000"/>
          <w:shd w:val="clear" w:color="auto" w:fill="FFFFFF"/>
        </w:rPr>
        <w:t>a</w:t>
      </w:r>
      <w:r w:rsidR="00A87D1C" w:rsidRPr="008A32AD">
        <w:rPr>
          <w:rFonts w:ascii="Arial" w:eastAsia="Times New Roman" w:hAnsi="Arial" w:cs="Arial"/>
          <w:color w:val="000000"/>
          <w:shd w:val="clear" w:color="auto" w:fill="FFFFFF"/>
        </w:rPr>
        <w:t>rguments about “</w:t>
      </w:r>
      <w:r w:rsidR="00311049" w:rsidRPr="008A32AD">
        <w:rPr>
          <w:rFonts w:ascii="Arial" w:eastAsia="Times New Roman" w:hAnsi="Arial" w:cs="Arial"/>
          <w:color w:val="000000"/>
          <w:shd w:val="clear" w:color="auto" w:fill="FFFFFF"/>
        </w:rPr>
        <w:t>w</w:t>
      </w:r>
      <w:r w:rsidR="00A87D1C" w:rsidRPr="008A32AD">
        <w:rPr>
          <w:rFonts w:ascii="Arial" w:eastAsia="Times New Roman" w:hAnsi="Arial" w:cs="Arial"/>
          <w:color w:val="000000"/>
          <w:shd w:val="clear" w:color="auto" w:fill="FFFFFF"/>
        </w:rPr>
        <w:t>ho did what to who</w:t>
      </w:r>
      <w:r w:rsidR="00311049" w:rsidRPr="008A32AD">
        <w:rPr>
          <w:rFonts w:ascii="Arial" w:eastAsia="Times New Roman" w:hAnsi="Arial" w:cs="Arial"/>
          <w:color w:val="000000"/>
          <w:shd w:val="clear" w:color="auto" w:fill="FFFFFF"/>
        </w:rPr>
        <w:t>m and the wherefores and whys</w:t>
      </w:r>
      <w:r w:rsidR="00A87D1C" w:rsidRPr="008A32AD">
        <w:rPr>
          <w:rFonts w:ascii="Arial" w:eastAsia="Times New Roman" w:hAnsi="Arial" w:cs="Arial"/>
          <w:color w:val="000000"/>
          <w:shd w:val="clear" w:color="auto" w:fill="FFFFFF"/>
        </w:rPr>
        <w:t>” (</w:t>
      </w:r>
      <w:r w:rsidR="00EC78F0" w:rsidRPr="008A32AD">
        <w:rPr>
          <w:rFonts w:ascii="Arial" w:eastAsia="Times New Roman" w:hAnsi="Arial" w:cs="Arial"/>
          <w:color w:val="000000"/>
          <w:shd w:val="clear" w:color="auto" w:fill="FFFFFF"/>
        </w:rPr>
        <w:t>8</w:t>
      </w:r>
      <w:r w:rsidR="00453F20" w:rsidRPr="008A32AD">
        <w:rPr>
          <w:rFonts w:ascii="Arial" w:eastAsia="Times New Roman" w:hAnsi="Arial" w:cs="Arial"/>
          <w:color w:val="000000"/>
          <w:shd w:val="clear" w:color="auto" w:fill="FFFFFF"/>
        </w:rPr>
        <w:t>,9,10</w:t>
      </w:r>
      <w:r w:rsidR="004D5EC6" w:rsidRPr="008A32AD">
        <w:rPr>
          <w:rFonts w:ascii="Arial" w:eastAsia="Times New Roman" w:hAnsi="Arial" w:cs="Arial"/>
          <w:color w:val="000000"/>
          <w:shd w:val="clear" w:color="auto" w:fill="FFFFFF"/>
        </w:rPr>
        <w:t>)</w:t>
      </w:r>
      <w:r w:rsidR="00311049" w:rsidRPr="008A32AD">
        <w:rPr>
          <w:rFonts w:ascii="Arial" w:eastAsia="Times New Roman" w:hAnsi="Arial" w:cs="Arial"/>
          <w:color w:val="000000"/>
          <w:shd w:val="clear" w:color="auto" w:fill="FFFFFF"/>
        </w:rPr>
        <w:t>;</w:t>
      </w:r>
      <w:r w:rsidR="001C2E30" w:rsidRPr="008A32AD">
        <w:rPr>
          <w:rFonts w:ascii="Arial" w:eastAsia="Times New Roman" w:hAnsi="Arial" w:cs="Arial"/>
          <w:color w:val="000000"/>
          <w:shd w:val="clear" w:color="auto" w:fill="FFFFFF"/>
        </w:rPr>
        <w:t xml:space="preserve"> (2)</w:t>
      </w:r>
      <w:r w:rsidR="00311049" w:rsidRPr="008A32AD">
        <w:rPr>
          <w:rFonts w:ascii="Arial" w:eastAsia="Times New Roman" w:hAnsi="Arial" w:cs="Arial"/>
          <w:color w:val="000000"/>
          <w:shd w:val="clear" w:color="auto" w:fill="FFFFFF"/>
        </w:rPr>
        <w:t xml:space="preserve"> commentary </w:t>
      </w:r>
      <w:r w:rsidR="00CE6944" w:rsidRPr="008A32AD">
        <w:rPr>
          <w:rFonts w:ascii="Arial" w:eastAsia="Times New Roman" w:hAnsi="Arial" w:cs="Arial"/>
          <w:color w:val="000000"/>
          <w:shd w:val="clear" w:color="auto" w:fill="FFFFFF"/>
        </w:rPr>
        <w:t>offering historical perspective</w:t>
      </w:r>
      <w:r w:rsidR="00311049" w:rsidRPr="008A32AD">
        <w:rPr>
          <w:rFonts w:ascii="Arial" w:eastAsia="Times New Roman" w:hAnsi="Arial" w:cs="Arial"/>
          <w:color w:val="000000"/>
          <w:shd w:val="clear" w:color="auto" w:fill="FFFFFF"/>
        </w:rPr>
        <w:t xml:space="preserve"> </w:t>
      </w:r>
      <w:r w:rsidR="00CE6944" w:rsidRPr="008A32AD">
        <w:rPr>
          <w:rFonts w:ascii="Arial" w:eastAsia="Times New Roman" w:hAnsi="Arial" w:cs="Arial"/>
          <w:color w:val="000000"/>
          <w:shd w:val="clear" w:color="auto" w:fill="FFFFFF"/>
        </w:rPr>
        <w:t>while</w:t>
      </w:r>
      <w:r w:rsidR="00311049" w:rsidRPr="008A32AD">
        <w:rPr>
          <w:rFonts w:ascii="Arial" w:eastAsia="Times New Roman" w:hAnsi="Arial" w:cs="Arial"/>
          <w:color w:val="000000"/>
          <w:shd w:val="clear" w:color="auto" w:fill="FFFFFF"/>
        </w:rPr>
        <w:t xml:space="preserve"> </w:t>
      </w:r>
      <w:r w:rsidR="00CE6944" w:rsidRPr="008A32AD">
        <w:rPr>
          <w:rFonts w:ascii="Arial" w:eastAsia="Times New Roman" w:hAnsi="Arial" w:cs="Arial"/>
          <w:color w:val="000000"/>
          <w:shd w:val="clear" w:color="auto" w:fill="FFFFFF"/>
        </w:rPr>
        <w:t xml:space="preserve">pointing out </w:t>
      </w:r>
      <w:r w:rsidR="00311049" w:rsidRPr="008A32AD">
        <w:rPr>
          <w:rFonts w:ascii="Arial" w:eastAsia="Times New Roman" w:hAnsi="Arial" w:cs="Arial"/>
          <w:color w:val="000000"/>
          <w:shd w:val="clear" w:color="auto" w:fill="FFFFFF"/>
        </w:rPr>
        <w:t xml:space="preserve">methodological flaws </w:t>
      </w:r>
      <w:r w:rsidR="00592442" w:rsidRPr="008A32AD">
        <w:rPr>
          <w:rFonts w:ascii="Arial" w:eastAsia="Times New Roman" w:hAnsi="Arial" w:cs="Arial"/>
          <w:color w:val="000000"/>
          <w:shd w:val="clear" w:color="auto" w:fill="FFFFFF"/>
        </w:rPr>
        <w:t xml:space="preserve">in </w:t>
      </w:r>
      <w:r w:rsidR="00CE6944" w:rsidRPr="008A32AD">
        <w:rPr>
          <w:rFonts w:ascii="Arial" w:eastAsia="Times New Roman" w:hAnsi="Arial" w:cs="Arial"/>
          <w:color w:val="000000"/>
          <w:shd w:val="clear" w:color="auto" w:fill="FFFFFF"/>
        </w:rPr>
        <w:t>Cochrane</w:t>
      </w:r>
      <w:r w:rsidR="00311049" w:rsidRPr="008A32AD">
        <w:rPr>
          <w:rFonts w:ascii="Arial" w:eastAsia="Times New Roman" w:hAnsi="Arial" w:cs="Arial"/>
          <w:color w:val="000000"/>
          <w:shd w:val="clear" w:color="auto" w:fill="FFFFFF"/>
        </w:rPr>
        <w:t xml:space="preserve"> meta-analytic aggregation</w:t>
      </w:r>
      <w:r w:rsidR="00CE6944" w:rsidRPr="008A32AD">
        <w:rPr>
          <w:rFonts w:ascii="Arial" w:eastAsia="Times New Roman" w:hAnsi="Arial" w:cs="Arial"/>
          <w:color w:val="000000"/>
          <w:shd w:val="clear" w:color="auto" w:fill="FFFFFF"/>
        </w:rPr>
        <w:t xml:space="preserve"> of RTC reports</w:t>
      </w:r>
      <w:r w:rsidR="00311049" w:rsidRPr="008A32AD">
        <w:rPr>
          <w:rFonts w:ascii="Arial" w:eastAsia="Times New Roman" w:hAnsi="Arial" w:cs="Arial"/>
          <w:color w:val="000000"/>
          <w:shd w:val="clear" w:color="auto" w:fill="FFFFFF"/>
        </w:rPr>
        <w:t xml:space="preserve"> (</w:t>
      </w:r>
      <w:r w:rsidR="00453F20" w:rsidRPr="008A32AD">
        <w:rPr>
          <w:rFonts w:ascii="Arial" w:eastAsia="Times New Roman" w:hAnsi="Arial" w:cs="Arial"/>
          <w:color w:val="000000"/>
          <w:shd w:val="clear" w:color="auto" w:fill="FFFFFF"/>
        </w:rPr>
        <w:t>11,12,13,14</w:t>
      </w:r>
      <w:r w:rsidR="00311049" w:rsidRPr="008A32AD">
        <w:rPr>
          <w:rFonts w:ascii="Arial" w:eastAsia="Times New Roman" w:hAnsi="Arial" w:cs="Arial"/>
          <w:color w:val="000000"/>
          <w:shd w:val="clear" w:color="auto" w:fill="FFFFFF"/>
        </w:rPr>
        <w:t>);</w:t>
      </w:r>
      <w:r w:rsidR="00E0167D" w:rsidRPr="008A32AD">
        <w:rPr>
          <w:rFonts w:ascii="Arial" w:eastAsia="Times New Roman" w:hAnsi="Arial" w:cs="Arial"/>
          <w:color w:val="000000"/>
          <w:shd w:val="clear" w:color="auto" w:fill="FFFFFF"/>
        </w:rPr>
        <w:t xml:space="preserve"> (3)</w:t>
      </w:r>
      <w:r w:rsidR="00311049" w:rsidRPr="008A32AD">
        <w:rPr>
          <w:rFonts w:ascii="Arial" w:eastAsia="Times New Roman" w:hAnsi="Arial" w:cs="Arial"/>
          <w:color w:val="000000"/>
          <w:shd w:val="clear" w:color="auto" w:fill="FFFFFF"/>
        </w:rPr>
        <w:t xml:space="preserve"> explanat</w:t>
      </w:r>
      <w:r w:rsidR="00453F20" w:rsidRPr="008A32AD">
        <w:rPr>
          <w:rFonts w:ascii="Arial" w:eastAsia="Times New Roman" w:hAnsi="Arial" w:cs="Arial"/>
          <w:color w:val="000000"/>
          <w:shd w:val="clear" w:color="auto" w:fill="FFFFFF"/>
        </w:rPr>
        <w:t>ions appealing to philosophy (15</w:t>
      </w:r>
      <w:r w:rsidR="00311049" w:rsidRPr="008A32AD">
        <w:rPr>
          <w:rFonts w:ascii="Arial" w:eastAsia="Times New Roman" w:hAnsi="Arial" w:cs="Arial"/>
          <w:color w:val="000000"/>
          <w:shd w:val="clear" w:color="auto" w:fill="FFFFFF"/>
        </w:rPr>
        <w:t>,</w:t>
      </w:r>
      <w:r w:rsidR="00453F20" w:rsidRPr="008A32AD">
        <w:rPr>
          <w:rFonts w:ascii="Arial" w:eastAsia="Times New Roman" w:hAnsi="Arial" w:cs="Arial"/>
          <w:color w:val="000000"/>
          <w:shd w:val="clear" w:color="auto" w:fill="FFFFFF"/>
        </w:rPr>
        <w:t>16</w:t>
      </w:r>
      <w:r w:rsidR="00311049" w:rsidRPr="008A32AD">
        <w:rPr>
          <w:rFonts w:ascii="Arial" w:eastAsia="Times New Roman" w:hAnsi="Arial" w:cs="Arial"/>
          <w:color w:val="000000"/>
          <w:shd w:val="clear" w:color="auto" w:fill="FFFFFF"/>
        </w:rPr>
        <w:t>); and (4) commentary focusing on conflicts of interest</w:t>
      </w:r>
      <w:r w:rsidR="00A87D1C" w:rsidRPr="008A32AD">
        <w:rPr>
          <w:rFonts w:ascii="Arial" w:eastAsia="Times New Roman" w:hAnsi="Arial" w:cs="Arial"/>
          <w:color w:val="000000"/>
          <w:shd w:val="clear" w:color="auto" w:fill="FFFFFF"/>
        </w:rPr>
        <w:t xml:space="preserve"> </w:t>
      </w:r>
      <w:r w:rsidR="00E0167D" w:rsidRPr="008A32AD">
        <w:rPr>
          <w:rFonts w:ascii="Arial" w:eastAsia="Times New Roman" w:hAnsi="Arial" w:cs="Arial"/>
          <w:color w:val="000000"/>
          <w:shd w:val="clear" w:color="auto" w:fill="FFFFFF"/>
        </w:rPr>
        <w:t>and need for organization</w:t>
      </w:r>
      <w:r w:rsidR="00FA1A39" w:rsidRPr="008A32AD">
        <w:rPr>
          <w:rFonts w:ascii="Arial" w:eastAsia="Times New Roman" w:hAnsi="Arial" w:cs="Arial"/>
          <w:color w:val="000000"/>
          <w:shd w:val="clear" w:color="auto" w:fill="FFFFFF"/>
        </w:rPr>
        <w:t>al</w:t>
      </w:r>
      <w:r w:rsidR="00E0167D" w:rsidRPr="008A32AD">
        <w:rPr>
          <w:rFonts w:ascii="Arial" w:eastAsia="Times New Roman" w:hAnsi="Arial" w:cs="Arial"/>
          <w:color w:val="000000"/>
          <w:shd w:val="clear" w:color="auto" w:fill="FFFFFF"/>
        </w:rPr>
        <w:t xml:space="preserve"> reform</w:t>
      </w:r>
      <w:r w:rsidR="008C6F9A" w:rsidRPr="008A32AD">
        <w:rPr>
          <w:rFonts w:ascii="Arial" w:eastAsia="Times New Roman" w:hAnsi="Arial" w:cs="Arial"/>
          <w:color w:val="000000"/>
          <w:shd w:val="clear" w:color="auto" w:fill="FFFFFF"/>
        </w:rPr>
        <w:t xml:space="preserve"> (8</w:t>
      </w:r>
      <w:r w:rsidR="00590FA3" w:rsidRPr="008A32AD">
        <w:rPr>
          <w:rFonts w:ascii="Arial" w:eastAsia="Times New Roman" w:hAnsi="Arial" w:cs="Arial"/>
          <w:color w:val="000000"/>
          <w:shd w:val="clear" w:color="auto" w:fill="FFFFFF"/>
        </w:rPr>
        <w:t>,</w:t>
      </w:r>
      <w:r w:rsidR="00B767E7" w:rsidRPr="008A32AD">
        <w:rPr>
          <w:rFonts w:ascii="Arial" w:eastAsia="Times New Roman" w:hAnsi="Arial" w:cs="Arial"/>
          <w:color w:val="000000"/>
          <w:shd w:val="clear" w:color="auto" w:fill="FFFFFF"/>
        </w:rPr>
        <w:t>17</w:t>
      </w:r>
      <w:r w:rsidR="005338FD" w:rsidRPr="008A32AD">
        <w:rPr>
          <w:rFonts w:ascii="Arial" w:eastAsia="Times New Roman" w:hAnsi="Arial" w:cs="Arial"/>
          <w:color w:val="000000"/>
          <w:shd w:val="clear" w:color="auto" w:fill="FFFFFF"/>
        </w:rPr>
        <w:t xml:space="preserve">). An ancillary source of dispute was </w:t>
      </w:r>
      <w:r w:rsidR="000A79FD" w:rsidRPr="008A32AD">
        <w:rPr>
          <w:rFonts w:ascii="Arial" w:eastAsia="Times New Roman" w:hAnsi="Arial" w:cs="Arial"/>
          <w:color w:val="000000"/>
          <w:shd w:val="clear" w:color="auto" w:fill="FFFFFF"/>
        </w:rPr>
        <w:t xml:space="preserve">Cochrane’s </w:t>
      </w:r>
      <w:r w:rsidR="005338FD" w:rsidRPr="008A32AD">
        <w:rPr>
          <w:rFonts w:ascii="Arial" w:eastAsia="Times New Roman" w:hAnsi="Arial" w:cs="Arial"/>
          <w:color w:val="000000"/>
          <w:shd w:val="clear" w:color="auto" w:fill="FFFFFF"/>
        </w:rPr>
        <w:t xml:space="preserve">recent </w:t>
      </w:r>
      <w:r w:rsidR="00E0167D" w:rsidRPr="008A32AD">
        <w:rPr>
          <w:rFonts w:ascii="Arial" w:eastAsia="Times New Roman" w:hAnsi="Arial" w:cs="Arial"/>
          <w:color w:val="000000"/>
          <w:shd w:val="clear" w:color="auto" w:fill="FFFFFF"/>
        </w:rPr>
        <w:t>shift from a loose collaboration to centralized management</w:t>
      </w:r>
      <w:r w:rsidR="005338FD" w:rsidRPr="008A32AD">
        <w:rPr>
          <w:rFonts w:ascii="Arial" w:eastAsia="Times New Roman" w:hAnsi="Arial" w:cs="Arial"/>
          <w:color w:val="000000"/>
          <w:shd w:val="clear" w:color="auto" w:fill="FFFFFF"/>
        </w:rPr>
        <w:t xml:space="preserve"> and plans for expansion</w:t>
      </w:r>
      <w:r w:rsidR="00453F20" w:rsidRPr="008A32AD">
        <w:rPr>
          <w:rFonts w:ascii="Arial" w:eastAsia="Times New Roman" w:hAnsi="Arial" w:cs="Arial"/>
          <w:color w:val="000000"/>
          <w:shd w:val="clear" w:color="auto" w:fill="FFFFFF"/>
        </w:rPr>
        <w:t xml:space="preserve"> </w:t>
      </w:r>
      <w:r w:rsidR="00754015" w:rsidRPr="008A32AD">
        <w:rPr>
          <w:rFonts w:ascii="Arial" w:eastAsia="Times New Roman" w:hAnsi="Arial" w:cs="Arial"/>
          <w:color w:val="000000"/>
          <w:shd w:val="clear" w:color="auto" w:fill="FFFFFF"/>
        </w:rPr>
        <w:t xml:space="preserve">from a current staff of 50 </w:t>
      </w:r>
      <w:r w:rsidR="00590FA3" w:rsidRPr="008A32AD">
        <w:rPr>
          <w:rFonts w:ascii="Arial" w:eastAsia="Times New Roman" w:hAnsi="Arial" w:cs="Arial"/>
          <w:color w:val="000000"/>
          <w:shd w:val="clear" w:color="auto" w:fill="FFFFFF"/>
        </w:rPr>
        <w:t>(18</w:t>
      </w:r>
      <w:r w:rsidR="007E07F8" w:rsidRPr="008A32AD">
        <w:rPr>
          <w:rFonts w:ascii="Arial" w:eastAsia="Times New Roman" w:hAnsi="Arial" w:cs="Arial"/>
          <w:color w:val="000000"/>
          <w:shd w:val="clear" w:color="auto" w:fill="FFFFFF"/>
        </w:rPr>
        <w:t>)</w:t>
      </w:r>
      <w:r w:rsidR="005338FD" w:rsidRPr="008A32AD">
        <w:rPr>
          <w:rFonts w:ascii="Arial" w:eastAsia="Times New Roman" w:hAnsi="Arial" w:cs="Arial"/>
          <w:color w:val="000000"/>
          <w:shd w:val="clear" w:color="auto" w:fill="FFFFFF"/>
        </w:rPr>
        <w:t xml:space="preserve"> necessitating the</w:t>
      </w:r>
      <w:r w:rsidR="0063557E" w:rsidRPr="008A32AD">
        <w:rPr>
          <w:rFonts w:ascii="Arial" w:eastAsia="Times New Roman" w:hAnsi="Arial" w:cs="Arial"/>
          <w:color w:val="000000"/>
          <w:shd w:val="clear" w:color="auto" w:fill="FFFFFF"/>
        </w:rPr>
        <w:t xml:space="preserve"> </w:t>
      </w:r>
      <w:r w:rsidR="00E0167D" w:rsidRPr="008A32AD">
        <w:rPr>
          <w:rFonts w:ascii="Arial" w:eastAsia="Times New Roman" w:hAnsi="Arial" w:cs="Arial"/>
          <w:color w:val="000000"/>
          <w:shd w:val="clear" w:color="auto" w:fill="FFFFFF"/>
        </w:rPr>
        <w:t xml:space="preserve">need </w:t>
      </w:r>
      <w:r w:rsidR="009A3BEA" w:rsidRPr="008A32AD">
        <w:rPr>
          <w:rFonts w:ascii="Arial" w:eastAsia="Times New Roman" w:hAnsi="Arial" w:cs="Arial"/>
          <w:color w:val="000000"/>
          <w:shd w:val="clear" w:color="auto" w:fill="FFFFFF"/>
        </w:rPr>
        <w:t>for</w:t>
      </w:r>
      <w:r w:rsidR="005338FD" w:rsidRPr="008A32AD">
        <w:rPr>
          <w:rFonts w:ascii="Arial" w:eastAsia="Times New Roman" w:hAnsi="Arial" w:cs="Arial"/>
          <w:color w:val="000000"/>
          <w:shd w:val="clear" w:color="auto" w:fill="FFFFFF"/>
        </w:rPr>
        <w:t xml:space="preserve"> more ample funding</w:t>
      </w:r>
      <w:r w:rsidR="002E1355" w:rsidRPr="008A32AD">
        <w:rPr>
          <w:rFonts w:ascii="Arial" w:eastAsia="Times New Roman" w:hAnsi="Arial" w:cs="Arial"/>
          <w:color w:val="000000"/>
          <w:shd w:val="clear" w:color="auto" w:fill="FFFFFF"/>
        </w:rPr>
        <w:t>--which has been</w:t>
      </w:r>
      <w:r w:rsidR="005338FD" w:rsidRPr="008A32AD">
        <w:rPr>
          <w:rFonts w:ascii="Arial" w:eastAsia="Times New Roman" w:hAnsi="Arial" w:cs="Arial"/>
          <w:color w:val="000000"/>
          <w:shd w:val="clear" w:color="auto" w:fill="FFFFFF"/>
        </w:rPr>
        <w:t xml:space="preserve"> deemed fraught with moral hazard.</w:t>
      </w:r>
      <w:r w:rsidR="009A3BEA" w:rsidRPr="008A32AD">
        <w:rPr>
          <w:rFonts w:ascii="Arial" w:eastAsia="Times New Roman" w:hAnsi="Arial" w:cs="Arial"/>
          <w:color w:val="000000"/>
          <w:shd w:val="clear" w:color="auto" w:fill="FFFFFF"/>
        </w:rPr>
        <w:t xml:space="preserve"> </w:t>
      </w:r>
    </w:p>
    <w:p w14:paraId="50BD72A7" w14:textId="77777777" w:rsidR="005338FD" w:rsidRPr="008A32AD" w:rsidRDefault="005338FD" w:rsidP="00623FE3">
      <w:pPr>
        <w:rPr>
          <w:rFonts w:ascii="Arial" w:eastAsia="Times New Roman" w:hAnsi="Arial" w:cs="Arial"/>
          <w:color w:val="000000"/>
          <w:shd w:val="clear" w:color="auto" w:fill="FFFFFF"/>
        </w:rPr>
      </w:pPr>
    </w:p>
    <w:p w14:paraId="0EE46436" w14:textId="77777777" w:rsidR="00B25128" w:rsidRPr="008A32AD" w:rsidRDefault="008F234B" w:rsidP="005362E1">
      <w:pPr>
        <w:outlineLvl w:val="0"/>
        <w:rPr>
          <w:rFonts w:ascii="Arial" w:eastAsia="Times New Roman" w:hAnsi="Arial" w:cs="Arial"/>
          <w:b/>
          <w:color w:val="000000"/>
          <w:shd w:val="clear" w:color="auto" w:fill="FFFFFF"/>
        </w:rPr>
      </w:pPr>
      <w:r w:rsidRPr="008A32AD">
        <w:rPr>
          <w:rFonts w:ascii="Arial" w:eastAsia="Times New Roman" w:hAnsi="Arial" w:cs="Arial"/>
          <w:b/>
          <w:color w:val="000000"/>
          <w:shd w:val="clear" w:color="auto" w:fill="FFFFFF"/>
        </w:rPr>
        <w:t>Bystander Analyses</w:t>
      </w:r>
    </w:p>
    <w:p w14:paraId="6AE5228A" w14:textId="77777777" w:rsidR="008F234B" w:rsidRPr="008A32AD" w:rsidRDefault="008F234B" w:rsidP="00623FE3">
      <w:pPr>
        <w:rPr>
          <w:rFonts w:ascii="Arial" w:eastAsia="Times New Roman" w:hAnsi="Arial" w:cs="Arial"/>
          <w:color w:val="70AD47" w:themeColor="accent6"/>
          <w:shd w:val="clear" w:color="auto" w:fill="FFFFFF"/>
        </w:rPr>
      </w:pPr>
    </w:p>
    <w:p w14:paraId="736AE770" w14:textId="24A94663" w:rsidR="00B409AA" w:rsidRPr="008A32AD" w:rsidRDefault="00B409AA" w:rsidP="00B409AA">
      <w:pPr>
        <w:rPr>
          <w:rFonts w:ascii="Arial" w:eastAsia="Times New Roman" w:hAnsi="Arial" w:cs="Arial"/>
        </w:rPr>
      </w:pPr>
      <w:r w:rsidRPr="008A32AD">
        <w:rPr>
          <w:rFonts w:ascii="Arial" w:eastAsia="Times New Roman" w:hAnsi="Arial" w:cs="Arial"/>
          <w:color w:val="000000" w:themeColor="text1"/>
        </w:rPr>
        <w:t>One bystande</w:t>
      </w:r>
      <w:r w:rsidR="00447BB0" w:rsidRPr="008A32AD">
        <w:rPr>
          <w:rFonts w:ascii="Arial" w:eastAsia="Times New Roman" w:hAnsi="Arial" w:cs="Arial"/>
          <w:color w:val="000000" w:themeColor="text1"/>
        </w:rPr>
        <w:t>r,</w:t>
      </w:r>
      <w:r w:rsidRPr="008A32AD">
        <w:rPr>
          <w:rFonts w:ascii="Arial" w:eastAsia="Times New Roman" w:hAnsi="Arial" w:cs="Arial"/>
          <w:color w:val="000000" w:themeColor="text1"/>
        </w:rPr>
        <w:t xml:space="preserve"> </w:t>
      </w:r>
      <w:r w:rsidRPr="008A32AD">
        <w:rPr>
          <w:rFonts w:ascii="Arial" w:eastAsia="Times New Roman" w:hAnsi="Arial" w:cs="Arial"/>
        </w:rPr>
        <w:t>Nass (6</w:t>
      </w:r>
      <w:r w:rsidR="00447BB0" w:rsidRPr="008A32AD">
        <w:rPr>
          <w:rFonts w:ascii="Arial" w:eastAsia="Times New Roman" w:hAnsi="Arial" w:cs="Arial"/>
        </w:rPr>
        <w:t xml:space="preserve">), </w:t>
      </w:r>
      <w:r w:rsidRPr="008A32AD">
        <w:rPr>
          <w:rFonts w:ascii="Arial" w:eastAsia="Times New Roman" w:hAnsi="Arial" w:cs="Arial"/>
        </w:rPr>
        <w:t>summarized the situation</w:t>
      </w:r>
      <w:r w:rsidR="008F234B" w:rsidRPr="008A32AD">
        <w:rPr>
          <w:rFonts w:ascii="Arial" w:eastAsia="Times New Roman" w:hAnsi="Arial" w:cs="Arial"/>
        </w:rPr>
        <w:t xml:space="preserve"> with respect to how the Pharmaceutical industry </w:t>
      </w:r>
      <w:r w:rsidR="00BE3418" w:rsidRPr="008A32AD">
        <w:rPr>
          <w:rFonts w:ascii="Arial" w:eastAsia="Times New Roman" w:hAnsi="Arial" w:cs="Arial"/>
        </w:rPr>
        <w:t xml:space="preserve">(Pharma) </w:t>
      </w:r>
      <w:r w:rsidR="008F234B" w:rsidRPr="008A32AD">
        <w:rPr>
          <w:rFonts w:ascii="Arial" w:eastAsia="Times New Roman" w:hAnsi="Arial" w:cs="Arial"/>
        </w:rPr>
        <w:t>might benefit from Cochrane's crisis</w:t>
      </w:r>
      <w:r w:rsidRPr="008A32AD">
        <w:rPr>
          <w:rFonts w:ascii="Arial" w:eastAsia="Times New Roman" w:hAnsi="Arial" w:cs="Arial"/>
        </w:rPr>
        <w:t>.</w:t>
      </w:r>
      <w:r w:rsidR="008F234B" w:rsidRPr="008A32AD">
        <w:rPr>
          <w:rFonts w:ascii="Arial" w:eastAsia="Times New Roman" w:hAnsi="Arial" w:cs="Arial"/>
        </w:rPr>
        <w:t xml:space="preserve">  She further noted that </w:t>
      </w:r>
      <w:r w:rsidR="00FC7CBA">
        <w:rPr>
          <w:rFonts w:ascii="Arial" w:eastAsia="Times New Roman" w:hAnsi="Arial" w:cs="Arial"/>
        </w:rPr>
        <w:t>(in the US)</w:t>
      </w:r>
      <w:r w:rsidR="008F234B" w:rsidRPr="008A32AD">
        <w:rPr>
          <w:rFonts w:ascii="Arial" w:eastAsia="Times New Roman" w:hAnsi="Arial" w:cs="Arial"/>
        </w:rPr>
        <w:t xml:space="preserve"> a deliberately misleading literature review could subject the authors to </w:t>
      </w:r>
      <w:r w:rsidR="00FC7CBA">
        <w:rPr>
          <w:rFonts w:ascii="Arial" w:eastAsia="Times New Roman" w:hAnsi="Arial" w:cs="Arial"/>
        </w:rPr>
        <w:t xml:space="preserve">a </w:t>
      </w:r>
      <w:r w:rsidR="00BE3418" w:rsidRPr="008A32AD">
        <w:rPr>
          <w:rFonts w:ascii="Arial" w:eastAsia="Times New Roman" w:hAnsi="Arial" w:cs="Arial"/>
        </w:rPr>
        <w:t xml:space="preserve">legal </w:t>
      </w:r>
      <w:r w:rsidR="008F234B" w:rsidRPr="008A32AD">
        <w:rPr>
          <w:rFonts w:ascii="Arial" w:eastAsia="Times New Roman" w:hAnsi="Arial" w:cs="Arial"/>
        </w:rPr>
        <w:t xml:space="preserve">charge </w:t>
      </w:r>
      <w:r w:rsidRPr="008A32AD">
        <w:rPr>
          <w:rFonts w:ascii="Arial" w:eastAsia="Times New Roman" w:hAnsi="Arial" w:cs="Arial"/>
        </w:rPr>
        <w:t>of scientific misconduct by falsification</w:t>
      </w:r>
      <w:r w:rsidR="008F234B" w:rsidRPr="008A32AD">
        <w:rPr>
          <w:rFonts w:ascii="Arial" w:eastAsia="Times New Roman" w:hAnsi="Arial" w:cs="Arial"/>
        </w:rPr>
        <w:t xml:space="preserve">. </w:t>
      </w:r>
      <w:r w:rsidRPr="008A32AD">
        <w:rPr>
          <w:rFonts w:ascii="Arial" w:eastAsia="Times New Roman" w:hAnsi="Arial" w:cs="Arial"/>
        </w:rPr>
        <w:t xml:space="preserve">(7) </w:t>
      </w:r>
      <w:r w:rsidR="008F234B" w:rsidRPr="008A32AD">
        <w:rPr>
          <w:rFonts w:ascii="Arial" w:eastAsia="Times New Roman" w:hAnsi="Arial" w:cs="Arial"/>
        </w:rPr>
        <w:t xml:space="preserve"> Her analysis:</w:t>
      </w:r>
    </w:p>
    <w:p w14:paraId="673DB5B0" w14:textId="77777777" w:rsidR="008F234B" w:rsidRPr="008A32AD" w:rsidRDefault="008F234B" w:rsidP="00B409AA">
      <w:pPr>
        <w:rPr>
          <w:rFonts w:ascii="Arial" w:eastAsia="Times New Roman" w:hAnsi="Arial" w:cs="Arial"/>
        </w:rPr>
      </w:pPr>
    </w:p>
    <w:p w14:paraId="45700079" w14:textId="15F3BB02" w:rsidR="00B409AA" w:rsidRPr="008A32AD" w:rsidRDefault="00B409AA" w:rsidP="00B409AA">
      <w:pPr>
        <w:pStyle w:val="ListParagraph"/>
        <w:numPr>
          <w:ilvl w:val="0"/>
          <w:numId w:val="4"/>
        </w:numPr>
        <w:rPr>
          <w:rFonts w:ascii="Arial" w:eastAsia="Times New Roman" w:hAnsi="Arial" w:cs="Arial"/>
          <w:color w:val="000000"/>
        </w:rPr>
      </w:pPr>
      <w:r w:rsidRPr="008A32AD">
        <w:rPr>
          <w:rFonts w:ascii="Arial" w:eastAsia="Times New Roman" w:hAnsi="Arial" w:cs="Arial"/>
        </w:rPr>
        <w:fldChar w:fldCharType="begin"/>
      </w:r>
      <w:r w:rsidRPr="008A32AD">
        <w:rPr>
          <w:rFonts w:ascii="Arial" w:eastAsia="Times New Roman" w:hAnsi="Arial" w:cs="Arial"/>
        </w:rPr>
        <w:instrText xml:space="preserve"> HYPERLINK "https://grants.nih.gov/grants/research_integrity/research_misconduct.htm" </w:instrText>
      </w:r>
      <w:r w:rsidRPr="008A32AD">
        <w:rPr>
          <w:rFonts w:ascii="Arial" w:eastAsia="Times New Roman" w:hAnsi="Arial" w:cs="Arial"/>
        </w:rPr>
        <w:fldChar w:fldCharType="separate"/>
      </w:r>
      <w:r w:rsidR="00FC7CBA">
        <w:rPr>
          <w:rFonts w:ascii="Arial" w:eastAsia="Times New Roman" w:hAnsi="Arial" w:cs="Arial"/>
          <w:color w:val="000000"/>
        </w:rPr>
        <w:t>If the Cochrane HPV review</w:t>
      </w:r>
      <w:r w:rsidRPr="008A32AD">
        <w:rPr>
          <w:rFonts w:ascii="Arial" w:eastAsia="Times New Roman" w:hAnsi="Arial" w:cs="Arial"/>
          <w:color w:val="000000"/>
        </w:rPr>
        <w:t xml:space="preserve"> stands, it props the door open for Pharma's continuing capture o</w:t>
      </w:r>
      <w:r w:rsidR="00FC7CBA">
        <w:rPr>
          <w:rFonts w:ascii="Arial" w:eastAsia="Times New Roman" w:hAnsi="Arial" w:cs="Arial"/>
          <w:color w:val="000000"/>
        </w:rPr>
        <w:t>f Cochrane’</w:t>
      </w:r>
      <w:r w:rsidRPr="008A32AD">
        <w:rPr>
          <w:rFonts w:ascii="Arial" w:eastAsia="Times New Roman" w:hAnsi="Arial" w:cs="Arial"/>
          <w:color w:val="000000"/>
        </w:rPr>
        <w:t>s</w:t>
      </w:r>
      <w:r w:rsidRPr="008A32AD">
        <w:rPr>
          <w:rFonts w:ascii="Arial" w:eastAsia="Times New Roman" w:hAnsi="Arial" w:cs="Arial"/>
          <w:color w:val="000000"/>
        </w:rPr>
        <w:t xml:space="preserve"> work and reputation</w:t>
      </w:r>
      <w:r w:rsidR="00BE3418" w:rsidRPr="008A32AD">
        <w:rPr>
          <w:rFonts w:ascii="Arial" w:eastAsia="Times New Roman" w:hAnsi="Arial" w:cs="Arial"/>
          <w:color w:val="000000"/>
        </w:rPr>
        <w:t>.</w:t>
      </w:r>
    </w:p>
    <w:p w14:paraId="74CEEC22" w14:textId="77777777" w:rsidR="00B409AA" w:rsidRPr="008A32AD" w:rsidRDefault="00B409AA" w:rsidP="00B409AA">
      <w:pPr>
        <w:pStyle w:val="ListParagraph"/>
        <w:numPr>
          <w:ilvl w:val="0"/>
          <w:numId w:val="4"/>
        </w:numPr>
        <w:rPr>
          <w:rFonts w:ascii="Arial" w:eastAsia="Times New Roman" w:hAnsi="Arial" w:cs="Arial"/>
          <w:color w:val="000000"/>
        </w:rPr>
      </w:pPr>
      <w:r w:rsidRPr="008A32AD">
        <w:rPr>
          <w:rFonts w:ascii="Arial" w:eastAsia="Times New Roman" w:hAnsi="Arial" w:cs="Arial"/>
          <w:color w:val="000000"/>
        </w:rPr>
        <w:t>For Pharma, if Cochrane is captured, big win.</w:t>
      </w:r>
    </w:p>
    <w:p w14:paraId="4145CDD0" w14:textId="77777777" w:rsidR="00B409AA" w:rsidRPr="008A32AD" w:rsidRDefault="00B409AA" w:rsidP="00B409AA">
      <w:pPr>
        <w:pStyle w:val="ListParagraph"/>
        <w:numPr>
          <w:ilvl w:val="0"/>
          <w:numId w:val="4"/>
        </w:numPr>
        <w:rPr>
          <w:rFonts w:ascii="Arial" w:eastAsia="Times New Roman" w:hAnsi="Arial" w:cs="Arial"/>
          <w:color w:val="000000"/>
        </w:rPr>
      </w:pPr>
      <w:r w:rsidRPr="008A32AD">
        <w:rPr>
          <w:rFonts w:ascii="Arial" w:eastAsia="Times New Roman" w:hAnsi="Arial" w:cs="Arial"/>
          <w:color w:val="000000"/>
        </w:rPr>
        <w:t>For Pharma, if the (sometimes pesky) Cochrane is not captured, but instead self-destructs, that too is a big win.  </w:t>
      </w:r>
    </w:p>
    <w:p w14:paraId="2DF568F9" w14:textId="77777777" w:rsidR="00B409AA" w:rsidRPr="008A32AD" w:rsidRDefault="00B409AA" w:rsidP="00B409AA">
      <w:pPr>
        <w:pStyle w:val="ListParagraph"/>
        <w:numPr>
          <w:ilvl w:val="0"/>
          <w:numId w:val="4"/>
        </w:numPr>
        <w:rPr>
          <w:rFonts w:ascii="Arial" w:eastAsia="Times New Roman" w:hAnsi="Arial" w:cs="Arial"/>
          <w:color w:val="000000"/>
        </w:rPr>
      </w:pPr>
      <w:r w:rsidRPr="008A32AD">
        <w:rPr>
          <w:rFonts w:ascii="Arial" w:eastAsia="Times New Roman" w:hAnsi="Arial" w:cs="Arial"/>
          <w:color w:val="000000"/>
        </w:rPr>
        <w:t xml:space="preserve">For Pharma, the only loss would be if Cochrane tightens its belt and its standards, refuses Pharma-laundered funds and refuses to use authors with financial conflicts of interest. </w:t>
      </w:r>
    </w:p>
    <w:p w14:paraId="3AC8EC14" w14:textId="77777777" w:rsidR="00B409AA" w:rsidRPr="008A32AD" w:rsidRDefault="00B409AA" w:rsidP="00B409AA">
      <w:pPr>
        <w:pStyle w:val="ListParagraph"/>
        <w:numPr>
          <w:ilvl w:val="0"/>
          <w:numId w:val="4"/>
        </w:numPr>
        <w:rPr>
          <w:rFonts w:ascii="Arial" w:eastAsia="Times New Roman" w:hAnsi="Arial" w:cs="Arial"/>
          <w:color w:val="000000"/>
        </w:rPr>
      </w:pPr>
      <w:r w:rsidRPr="008A32AD">
        <w:rPr>
          <w:rFonts w:ascii="Arial" w:eastAsia="Times New Roman" w:hAnsi="Arial" w:cs="Arial"/>
          <w:color w:val="000000"/>
        </w:rPr>
        <w:t>Right now, this looks like a position that is unlikely to result.</w:t>
      </w:r>
    </w:p>
    <w:p w14:paraId="49158A04" w14:textId="77777777" w:rsidR="00B409AA" w:rsidRPr="008A32AD" w:rsidRDefault="00B409AA" w:rsidP="00B409AA">
      <w:pPr>
        <w:pStyle w:val="ListParagraph"/>
        <w:numPr>
          <w:ilvl w:val="0"/>
          <w:numId w:val="4"/>
        </w:numPr>
        <w:rPr>
          <w:rFonts w:ascii="Arial" w:eastAsia="Times New Roman" w:hAnsi="Arial" w:cs="Arial"/>
          <w:color w:val="000000"/>
        </w:rPr>
      </w:pPr>
      <w:r w:rsidRPr="008A32AD">
        <w:rPr>
          <w:rFonts w:ascii="Arial" w:eastAsia="Times New Roman" w:hAnsi="Arial" w:cs="Arial"/>
          <w:color w:val="000000"/>
        </w:rPr>
        <w:t>But it appears to be the only option to preserve Cochrane as we knew it.</w:t>
      </w:r>
    </w:p>
    <w:p w14:paraId="5A5C919F" w14:textId="77777777" w:rsidR="00B409AA" w:rsidRPr="008A32AD" w:rsidRDefault="00B409AA" w:rsidP="00B409AA">
      <w:pPr>
        <w:pStyle w:val="ListParagraph"/>
        <w:rPr>
          <w:rFonts w:ascii="Arial" w:eastAsia="Times New Roman" w:hAnsi="Arial" w:cs="Arial"/>
          <w:color w:val="000000"/>
        </w:rPr>
      </w:pPr>
    </w:p>
    <w:p w14:paraId="2C4B5642" w14:textId="0F6E2D3D" w:rsidR="003C7DD4" w:rsidRPr="008A32AD" w:rsidRDefault="00B409AA" w:rsidP="00B409AA">
      <w:pPr>
        <w:rPr>
          <w:rFonts w:ascii="Arial" w:eastAsia="Times New Roman" w:hAnsi="Arial" w:cs="Arial"/>
          <w:color w:val="000000"/>
          <w:shd w:val="clear" w:color="auto" w:fill="FFFFFF"/>
        </w:rPr>
      </w:pPr>
      <w:r w:rsidRPr="008A32AD">
        <w:rPr>
          <w:rFonts w:ascii="Arial" w:eastAsia="Times New Roman" w:hAnsi="Arial" w:cs="Arial"/>
        </w:rPr>
        <w:fldChar w:fldCharType="end"/>
      </w:r>
      <w:r w:rsidR="008A4F3C" w:rsidRPr="008A32AD">
        <w:rPr>
          <w:rFonts w:ascii="Arial" w:eastAsia="Times New Roman" w:hAnsi="Arial" w:cs="Arial"/>
          <w:color w:val="000000"/>
          <w:shd w:val="clear" w:color="auto" w:fill="FFFFFF"/>
        </w:rPr>
        <w:t xml:space="preserve">David </w:t>
      </w:r>
      <w:r w:rsidR="00B07A8C" w:rsidRPr="008A32AD">
        <w:rPr>
          <w:rFonts w:ascii="Arial" w:eastAsia="Times New Roman" w:hAnsi="Arial" w:cs="Arial"/>
          <w:color w:val="000000"/>
          <w:shd w:val="clear" w:color="auto" w:fill="FFFFFF"/>
        </w:rPr>
        <w:t>Healy</w:t>
      </w:r>
      <w:r w:rsidR="00A36757" w:rsidRPr="008A32AD">
        <w:rPr>
          <w:rFonts w:ascii="Arial" w:eastAsia="Times New Roman" w:hAnsi="Arial" w:cs="Arial"/>
          <w:color w:val="000000"/>
          <w:shd w:val="clear" w:color="auto" w:fill="FFFFFF"/>
        </w:rPr>
        <w:t xml:space="preserve"> puts in perspective the Cochrane’s </w:t>
      </w:r>
      <w:r w:rsidR="00BE3418" w:rsidRPr="008A32AD">
        <w:rPr>
          <w:rFonts w:ascii="Arial" w:eastAsia="Times New Roman" w:hAnsi="Arial" w:cs="Arial"/>
          <w:color w:val="000000"/>
          <w:shd w:val="clear" w:color="auto" w:fill="FFFFFF"/>
        </w:rPr>
        <w:t xml:space="preserve">longstanding </w:t>
      </w:r>
      <w:r w:rsidR="00A36757" w:rsidRPr="008A32AD">
        <w:rPr>
          <w:rFonts w:ascii="Arial" w:eastAsia="Times New Roman" w:hAnsi="Arial" w:cs="Arial"/>
          <w:color w:val="000000"/>
          <w:shd w:val="clear" w:color="auto" w:fill="FFFFFF"/>
        </w:rPr>
        <w:t>commitment to systematically gathering all RCTs on treatment, winnowing out duplicate</w:t>
      </w:r>
      <w:r w:rsidR="00BE3418" w:rsidRPr="008A32AD">
        <w:rPr>
          <w:rFonts w:ascii="Arial" w:eastAsia="Times New Roman" w:hAnsi="Arial" w:cs="Arial"/>
          <w:color w:val="000000"/>
          <w:shd w:val="clear" w:color="auto" w:fill="FFFFFF"/>
        </w:rPr>
        <w:t xml:space="preserve"> reports</w:t>
      </w:r>
      <w:r w:rsidR="00A36757" w:rsidRPr="008A32AD">
        <w:rPr>
          <w:rFonts w:ascii="Arial" w:eastAsia="Times New Roman" w:hAnsi="Arial" w:cs="Arial"/>
          <w:color w:val="000000"/>
          <w:shd w:val="clear" w:color="auto" w:fill="FFFFFF"/>
        </w:rPr>
        <w:t>, and seeking t</w:t>
      </w:r>
      <w:r w:rsidR="007E07F8" w:rsidRPr="008A32AD">
        <w:rPr>
          <w:rFonts w:ascii="Arial" w:eastAsia="Times New Roman" w:hAnsi="Arial" w:cs="Arial"/>
          <w:color w:val="000000"/>
          <w:shd w:val="clear" w:color="auto" w:fill="FFFFFF"/>
        </w:rPr>
        <w:t>o identify unpublished trials (11</w:t>
      </w:r>
      <w:r w:rsidR="00A36757" w:rsidRPr="008A32AD">
        <w:rPr>
          <w:rFonts w:ascii="Arial" w:eastAsia="Times New Roman" w:hAnsi="Arial" w:cs="Arial"/>
          <w:color w:val="000000"/>
          <w:shd w:val="clear" w:color="auto" w:fill="FFFFFF"/>
        </w:rPr>
        <w:t>)—a good idea</w:t>
      </w:r>
      <w:r w:rsidR="008E67AF" w:rsidRPr="008A32AD">
        <w:rPr>
          <w:rFonts w:ascii="Arial" w:eastAsia="Times New Roman" w:hAnsi="Arial" w:cs="Arial"/>
          <w:color w:val="000000"/>
          <w:shd w:val="clear" w:color="auto" w:fill="FFFFFF"/>
        </w:rPr>
        <w:t xml:space="preserve">, but </w:t>
      </w:r>
      <w:r w:rsidR="00BE3418" w:rsidRPr="008A32AD">
        <w:rPr>
          <w:rFonts w:ascii="Arial" w:eastAsia="Times New Roman" w:hAnsi="Arial" w:cs="Arial"/>
          <w:color w:val="000000"/>
          <w:shd w:val="clear" w:color="auto" w:fill="FFFFFF"/>
        </w:rPr>
        <w:t xml:space="preserve">insufficient to </w:t>
      </w:r>
      <w:r w:rsidR="00FC7CBA">
        <w:rPr>
          <w:rFonts w:ascii="Arial" w:eastAsia="Times New Roman" w:hAnsi="Arial" w:cs="Arial"/>
          <w:color w:val="000000"/>
          <w:shd w:val="clear" w:color="auto" w:fill="FFFFFF"/>
        </w:rPr>
        <w:t xml:space="preserve">overcome the known problems in </w:t>
      </w:r>
      <w:r w:rsidR="0079618A" w:rsidRPr="008A32AD">
        <w:rPr>
          <w:rFonts w:ascii="Arial" w:eastAsia="Times New Roman" w:hAnsi="Arial" w:cs="Arial"/>
          <w:color w:val="000000"/>
          <w:shd w:val="clear" w:color="auto" w:fill="FFFFFF"/>
        </w:rPr>
        <w:t>the conduct and reporting of RCTs</w:t>
      </w:r>
      <w:r w:rsidR="00A36757" w:rsidRPr="008A32AD">
        <w:rPr>
          <w:rFonts w:ascii="Arial" w:eastAsia="Times New Roman" w:hAnsi="Arial" w:cs="Arial"/>
          <w:color w:val="000000"/>
          <w:shd w:val="clear" w:color="auto" w:fill="FFFFFF"/>
        </w:rPr>
        <w:t xml:space="preserve">. </w:t>
      </w:r>
      <w:r w:rsidR="00581DA3" w:rsidRPr="008A32AD">
        <w:rPr>
          <w:rFonts w:ascii="Arial" w:eastAsia="Times New Roman" w:hAnsi="Arial" w:cs="Arial"/>
          <w:color w:val="000000"/>
          <w:shd w:val="clear" w:color="auto" w:fill="FFFFFF"/>
        </w:rPr>
        <w:t>He</w:t>
      </w:r>
      <w:r w:rsidR="00932464" w:rsidRPr="008A32AD">
        <w:rPr>
          <w:rFonts w:ascii="Arial" w:eastAsia="Times New Roman" w:hAnsi="Arial" w:cs="Arial"/>
          <w:color w:val="000000"/>
          <w:shd w:val="clear" w:color="auto" w:fill="FFFFFF"/>
        </w:rPr>
        <w:t xml:space="preserve">aly </w:t>
      </w:r>
      <w:r w:rsidR="00035B3D" w:rsidRPr="008A32AD">
        <w:rPr>
          <w:rFonts w:ascii="Arial" w:eastAsia="Times New Roman" w:hAnsi="Arial" w:cs="Arial"/>
          <w:color w:val="000000" w:themeColor="text1"/>
          <w:shd w:val="clear" w:color="auto" w:fill="FFFFFF"/>
        </w:rPr>
        <w:t>argue</w:t>
      </w:r>
      <w:r w:rsidR="008E67AF" w:rsidRPr="008A32AD">
        <w:rPr>
          <w:rFonts w:ascii="Arial" w:eastAsia="Times New Roman" w:hAnsi="Arial" w:cs="Arial"/>
          <w:color w:val="000000" w:themeColor="text1"/>
          <w:shd w:val="clear" w:color="auto" w:fill="FFFFFF"/>
        </w:rPr>
        <w:t>s</w:t>
      </w:r>
      <w:r w:rsidR="00581DA3" w:rsidRPr="008A32AD">
        <w:rPr>
          <w:rFonts w:ascii="Arial" w:eastAsia="Times New Roman" w:hAnsi="Arial" w:cs="Arial"/>
          <w:color w:val="000000" w:themeColor="text1"/>
          <w:shd w:val="clear" w:color="auto" w:fill="FFFFFF"/>
        </w:rPr>
        <w:t xml:space="preserve">, </w:t>
      </w:r>
      <w:r w:rsidR="00581DA3" w:rsidRPr="008A32AD">
        <w:rPr>
          <w:rFonts w:ascii="Arial" w:eastAsia="Times New Roman" w:hAnsi="Arial" w:cs="Arial"/>
          <w:color w:val="000000"/>
          <w:shd w:val="clear" w:color="auto" w:fill="FFFFFF"/>
        </w:rPr>
        <w:t>“If RCTs don’t consistently give the same effectiveness result they are irredeemably flawed</w:t>
      </w:r>
      <w:r w:rsidR="003C7DD4" w:rsidRPr="008A32AD">
        <w:rPr>
          <w:rFonts w:ascii="Arial" w:eastAsia="Times New Roman" w:hAnsi="Arial" w:cs="Arial"/>
          <w:color w:val="000000"/>
          <w:shd w:val="clear" w:color="auto" w:fill="FFFFFF"/>
        </w:rPr>
        <w:t>.</w:t>
      </w:r>
      <w:r w:rsidR="001E0139" w:rsidRPr="008A32AD">
        <w:rPr>
          <w:rFonts w:ascii="Arial" w:eastAsia="Times New Roman" w:hAnsi="Arial" w:cs="Arial"/>
          <w:color w:val="000000"/>
          <w:shd w:val="clear" w:color="auto" w:fill="FFFFFF"/>
        </w:rPr>
        <w:t>”</w:t>
      </w:r>
      <w:r w:rsidR="007E07F8" w:rsidRPr="008A32AD">
        <w:rPr>
          <w:rFonts w:ascii="Arial" w:eastAsia="Times New Roman" w:hAnsi="Arial" w:cs="Arial"/>
          <w:color w:val="000000"/>
          <w:shd w:val="clear" w:color="auto" w:fill="FFFFFF"/>
        </w:rPr>
        <w:t xml:space="preserve"> (12</w:t>
      </w:r>
      <w:r w:rsidR="005F0DDB" w:rsidRPr="008A32AD">
        <w:rPr>
          <w:rFonts w:ascii="Arial" w:eastAsia="Times New Roman" w:hAnsi="Arial" w:cs="Arial"/>
          <w:color w:val="000000"/>
          <w:shd w:val="clear" w:color="auto" w:fill="FFFFFF"/>
        </w:rPr>
        <w:t>,</w:t>
      </w:r>
      <w:r w:rsidR="007E07F8" w:rsidRPr="008A32AD">
        <w:rPr>
          <w:rFonts w:ascii="Arial" w:eastAsia="Times New Roman" w:hAnsi="Arial" w:cs="Arial"/>
          <w:color w:val="000000"/>
          <w:shd w:val="clear" w:color="auto" w:fill="FFFFFF"/>
        </w:rPr>
        <w:t>13</w:t>
      </w:r>
      <w:r w:rsidR="008179ED" w:rsidRPr="008A32AD">
        <w:rPr>
          <w:rFonts w:ascii="Arial" w:eastAsia="Times New Roman" w:hAnsi="Arial" w:cs="Arial"/>
          <w:color w:val="000000"/>
          <w:shd w:val="clear" w:color="auto" w:fill="FFFFFF"/>
        </w:rPr>
        <w:t>)</w:t>
      </w:r>
      <w:r w:rsidR="003C7DD4" w:rsidRPr="008A32AD">
        <w:rPr>
          <w:rFonts w:ascii="Arial" w:eastAsia="Times New Roman" w:hAnsi="Arial" w:cs="Arial"/>
          <w:color w:val="000000"/>
          <w:shd w:val="clear" w:color="auto" w:fill="FFFFFF"/>
        </w:rPr>
        <w:t xml:space="preserve"> I</w:t>
      </w:r>
      <w:r w:rsidR="00350D38" w:rsidRPr="008A32AD">
        <w:rPr>
          <w:rFonts w:ascii="Arial" w:eastAsia="Times New Roman" w:hAnsi="Arial" w:cs="Arial"/>
          <w:color w:val="000000"/>
          <w:shd w:val="clear" w:color="auto" w:fill="FFFFFF"/>
        </w:rPr>
        <w:t xml:space="preserve">n </w:t>
      </w:r>
      <w:r w:rsidR="003C7DD4" w:rsidRPr="008A32AD">
        <w:rPr>
          <w:rFonts w:ascii="Arial" w:eastAsia="Times New Roman" w:hAnsi="Arial" w:cs="Arial"/>
          <w:color w:val="000000"/>
          <w:shd w:val="clear" w:color="auto" w:fill="FFFFFF"/>
        </w:rPr>
        <w:t>an</w:t>
      </w:r>
      <w:r w:rsidR="00175876" w:rsidRPr="008A32AD">
        <w:rPr>
          <w:rFonts w:ascii="Arial" w:eastAsia="Times New Roman" w:hAnsi="Arial" w:cs="Arial"/>
          <w:color w:val="000000"/>
          <w:shd w:val="clear" w:color="auto" w:fill="FFFFFF"/>
        </w:rPr>
        <w:t xml:space="preserve"> earlier blog, Healy </w:t>
      </w:r>
      <w:r w:rsidR="007E07F8" w:rsidRPr="008A32AD">
        <w:rPr>
          <w:rFonts w:ascii="Arial" w:eastAsia="Times New Roman" w:hAnsi="Arial" w:cs="Arial"/>
          <w:color w:val="000000"/>
          <w:shd w:val="clear" w:color="auto" w:fill="FFFFFF"/>
        </w:rPr>
        <w:t>(14</w:t>
      </w:r>
      <w:r w:rsidR="00B25128" w:rsidRPr="008A32AD">
        <w:rPr>
          <w:rFonts w:ascii="Arial" w:eastAsia="Times New Roman" w:hAnsi="Arial" w:cs="Arial"/>
          <w:color w:val="000000"/>
          <w:shd w:val="clear" w:color="auto" w:fill="FFFFFF"/>
        </w:rPr>
        <w:t>)</w:t>
      </w:r>
      <w:r w:rsidR="00932464" w:rsidRPr="008A32AD">
        <w:rPr>
          <w:rFonts w:ascii="Arial" w:eastAsia="Times New Roman" w:hAnsi="Arial" w:cs="Arial"/>
          <w:color w:val="000000"/>
          <w:shd w:val="clear" w:color="auto" w:fill="FFFFFF"/>
        </w:rPr>
        <w:t xml:space="preserve"> argued</w:t>
      </w:r>
      <w:r w:rsidR="00175876" w:rsidRPr="008A32AD">
        <w:rPr>
          <w:rFonts w:ascii="Arial" w:eastAsia="Times New Roman" w:hAnsi="Arial" w:cs="Arial"/>
          <w:color w:val="000000"/>
          <w:shd w:val="clear" w:color="auto" w:fill="FFFFFF"/>
        </w:rPr>
        <w:t xml:space="preserve"> that RCTs are “gold standard processors into which we have fed gar</w:t>
      </w:r>
      <w:r w:rsidR="0049532A" w:rsidRPr="008A32AD">
        <w:rPr>
          <w:rFonts w:ascii="Arial" w:eastAsia="Times New Roman" w:hAnsi="Arial" w:cs="Arial"/>
          <w:color w:val="000000"/>
          <w:shd w:val="clear" w:color="auto" w:fill="FFFFFF"/>
        </w:rPr>
        <w:t>bage and have got garbage back</w:t>
      </w:r>
      <w:r w:rsidR="00F23445" w:rsidRPr="008A32AD">
        <w:rPr>
          <w:rFonts w:ascii="Arial" w:eastAsia="Times New Roman" w:hAnsi="Arial" w:cs="Arial"/>
          <w:color w:val="000000"/>
          <w:shd w:val="clear" w:color="auto" w:fill="FFFFFF"/>
        </w:rPr>
        <w:t>.”</w:t>
      </w:r>
    </w:p>
    <w:p w14:paraId="6138DF1E" w14:textId="77777777" w:rsidR="00DD022D" w:rsidRPr="008A32AD" w:rsidRDefault="00DD022D" w:rsidP="00623FE3">
      <w:pPr>
        <w:rPr>
          <w:rFonts w:ascii="Arial" w:eastAsia="Times New Roman" w:hAnsi="Arial" w:cs="Arial"/>
          <w:color w:val="000000"/>
          <w:shd w:val="clear" w:color="auto" w:fill="FFFFFF"/>
        </w:rPr>
      </w:pPr>
    </w:p>
    <w:p w14:paraId="5DD46421" w14:textId="77777777" w:rsidR="00324906" w:rsidRDefault="00815B25" w:rsidP="00324906">
      <w:pPr>
        <w:rPr>
          <w:rFonts w:ascii="Arial" w:eastAsia="Times New Roman" w:hAnsi="Arial" w:cs="Arial"/>
          <w:color w:val="000000" w:themeColor="text1"/>
        </w:rPr>
      </w:pPr>
      <w:r w:rsidRPr="008A32AD">
        <w:rPr>
          <w:rFonts w:ascii="Arial" w:eastAsia="Times New Roman" w:hAnsi="Arial" w:cs="Arial"/>
          <w:color w:val="000000"/>
          <w:shd w:val="clear" w:color="auto" w:fill="FFFFFF"/>
        </w:rPr>
        <w:t xml:space="preserve">There is a very large literature documenting the influence </w:t>
      </w:r>
      <w:r w:rsidR="001A49D3" w:rsidRPr="008A32AD">
        <w:rPr>
          <w:rFonts w:ascii="Arial" w:eastAsia="Times New Roman" w:hAnsi="Arial" w:cs="Arial"/>
          <w:color w:val="000000"/>
          <w:shd w:val="clear" w:color="auto" w:fill="FFFFFF"/>
        </w:rPr>
        <w:t xml:space="preserve">of </w:t>
      </w:r>
      <w:r w:rsidR="001A49D3" w:rsidRPr="008A32AD">
        <w:rPr>
          <w:rFonts w:ascii="Arial" w:eastAsia="Times New Roman" w:hAnsi="Arial" w:cs="Arial"/>
          <w:color w:val="000000"/>
        </w:rPr>
        <w:t>corrupt medical research practices</w:t>
      </w:r>
      <w:r w:rsidR="00E42792" w:rsidRPr="008A32AD">
        <w:rPr>
          <w:rFonts w:ascii="Arial" w:eastAsia="Times New Roman" w:hAnsi="Arial" w:cs="Arial"/>
          <w:color w:val="000000"/>
        </w:rPr>
        <w:t>, such as concealing adverse events</w:t>
      </w:r>
      <w:r w:rsidR="001A49D3" w:rsidRPr="008A32AD">
        <w:rPr>
          <w:rFonts w:ascii="Arial" w:eastAsia="Times New Roman" w:hAnsi="Arial" w:cs="Arial"/>
          <w:color w:val="000000"/>
        </w:rPr>
        <w:t xml:space="preserve"> and negative data, pen</w:t>
      </w:r>
      <w:r w:rsidR="00E42792" w:rsidRPr="008A32AD">
        <w:rPr>
          <w:rFonts w:ascii="Arial" w:eastAsia="Times New Roman" w:hAnsi="Arial" w:cs="Arial"/>
          <w:color w:val="000000"/>
        </w:rPr>
        <w:t>ning</w:t>
      </w:r>
      <w:r w:rsidR="001A49D3" w:rsidRPr="008A32AD">
        <w:rPr>
          <w:rFonts w:ascii="Arial" w:eastAsia="Times New Roman" w:hAnsi="Arial" w:cs="Arial"/>
          <w:color w:val="000000"/>
        </w:rPr>
        <w:t xml:space="preserve"> names to ghostwritten clinical trial reports, publish</w:t>
      </w:r>
      <w:r w:rsidR="00E42792" w:rsidRPr="008A32AD">
        <w:rPr>
          <w:rFonts w:ascii="Arial" w:eastAsia="Times New Roman" w:hAnsi="Arial" w:cs="Arial"/>
          <w:color w:val="000000"/>
        </w:rPr>
        <w:t>ing</w:t>
      </w:r>
      <w:r w:rsidR="001A49D3" w:rsidRPr="008A32AD">
        <w:rPr>
          <w:rFonts w:ascii="Arial" w:eastAsia="Times New Roman" w:hAnsi="Arial" w:cs="Arial"/>
          <w:color w:val="000000"/>
        </w:rPr>
        <w:t xml:space="preserve"> biased prom</w:t>
      </w:r>
      <w:r w:rsidR="00E42792" w:rsidRPr="008A32AD">
        <w:rPr>
          <w:rFonts w:ascii="Arial" w:eastAsia="Times New Roman" w:hAnsi="Arial" w:cs="Arial"/>
          <w:color w:val="000000"/>
        </w:rPr>
        <w:t xml:space="preserve">otional reports, and </w:t>
      </w:r>
      <w:r w:rsidR="009C7564" w:rsidRPr="008A32AD">
        <w:rPr>
          <w:rFonts w:ascii="Arial" w:eastAsia="Times New Roman" w:hAnsi="Arial" w:cs="Arial"/>
          <w:color w:val="000000"/>
        </w:rPr>
        <w:lastRenderedPageBreak/>
        <w:t>hoodwinking the FDA by false reporting of</w:t>
      </w:r>
      <w:r w:rsidR="00E42792" w:rsidRPr="008A32AD">
        <w:rPr>
          <w:rFonts w:ascii="Arial" w:eastAsia="Times New Roman" w:hAnsi="Arial" w:cs="Arial"/>
          <w:color w:val="000000"/>
        </w:rPr>
        <w:t xml:space="preserve"> efficacy</w:t>
      </w:r>
      <w:r w:rsidR="00F23445" w:rsidRPr="008A32AD">
        <w:rPr>
          <w:rFonts w:ascii="Arial" w:eastAsia="Times New Roman" w:hAnsi="Arial" w:cs="Arial"/>
          <w:color w:val="000000"/>
        </w:rPr>
        <w:t xml:space="preserve"> </w:t>
      </w:r>
      <w:r w:rsidR="00E42792" w:rsidRPr="008A32AD">
        <w:rPr>
          <w:rFonts w:ascii="Arial" w:eastAsia="Times New Roman" w:hAnsi="Arial" w:cs="Arial"/>
          <w:color w:val="000000"/>
        </w:rPr>
        <w:t>and</w:t>
      </w:r>
      <w:r w:rsidR="009C7564" w:rsidRPr="008A32AD">
        <w:rPr>
          <w:rFonts w:ascii="Arial" w:eastAsia="Times New Roman" w:hAnsi="Arial" w:cs="Arial"/>
          <w:color w:val="000000"/>
        </w:rPr>
        <w:t xml:space="preserve"> safety</w:t>
      </w:r>
      <w:r w:rsidR="00F201C0" w:rsidRPr="008A32AD">
        <w:rPr>
          <w:rFonts w:ascii="Arial" w:eastAsia="Times New Roman" w:hAnsi="Arial" w:cs="Arial"/>
          <w:color w:val="000000"/>
        </w:rPr>
        <w:t xml:space="preserve">. </w:t>
      </w:r>
      <w:r w:rsidR="00F23445" w:rsidRPr="008A32AD">
        <w:rPr>
          <w:rFonts w:ascii="Arial" w:eastAsia="Times New Roman" w:hAnsi="Arial" w:cs="Arial"/>
          <w:color w:val="000000"/>
        </w:rPr>
        <w:t>(</w:t>
      </w:r>
      <w:r w:rsidR="00116766" w:rsidRPr="008A32AD">
        <w:rPr>
          <w:rFonts w:ascii="Arial" w:eastAsia="Times New Roman" w:hAnsi="Arial" w:cs="Arial"/>
          <w:color w:val="000000"/>
        </w:rPr>
        <w:t>19,20</w:t>
      </w:r>
      <w:r w:rsidR="00324906" w:rsidRPr="008A32AD">
        <w:rPr>
          <w:rFonts w:ascii="Arial" w:eastAsia="Times New Roman" w:hAnsi="Arial" w:cs="Arial"/>
          <w:color w:val="000000"/>
        </w:rPr>
        <w:t xml:space="preserve">). </w:t>
      </w:r>
      <w:r w:rsidR="001C37B8" w:rsidRPr="008A32AD">
        <w:rPr>
          <w:rFonts w:ascii="Arial" w:eastAsia="Times New Roman" w:hAnsi="Arial" w:cs="Arial"/>
          <w:color w:val="000000" w:themeColor="text1"/>
        </w:rPr>
        <w:t xml:space="preserve">Jefferson aptly summarizes and uses the analogy “garbage” to describe these sources of fraudulent and misleading RCT evidence on which Cochrane </w:t>
      </w:r>
      <w:r w:rsidR="00116766" w:rsidRPr="008A32AD">
        <w:rPr>
          <w:rFonts w:ascii="Arial" w:eastAsia="Times New Roman" w:hAnsi="Arial" w:cs="Arial"/>
          <w:color w:val="000000" w:themeColor="text1"/>
        </w:rPr>
        <w:t>meta-analytic reviews depend. (2</w:t>
      </w:r>
      <w:r w:rsidR="001C37B8" w:rsidRPr="008A32AD">
        <w:rPr>
          <w:rFonts w:ascii="Arial" w:eastAsia="Times New Roman" w:hAnsi="Arial" w:cs="Arial"/>
          <w:color w:val="000000" w:themeColor="text1"/>
        </w:rPr>
        <w:t>1)</w:t>
      </w:r>
    </w:p>
    <w:p w14:paraId="01026866" w14:textId="77777777" w:rsidR="00FC7CBA" w:rsidRDefault="00FC7CBA" w:rsidP="00324906">
      <w:pPr>
        <w:rPr>
          <w:rFonts w:ascii="Arial" w:eastAsia="Times New Roman" w:hAnsi="Arial" w:cs="Arial"/>
          <w:color w:val="000000" w:themeColor="text1"/>
        </w:rPr>
      </w:pPr>
    </w:p>
    <w:p w14:paraId="546BBBEA" w14:textId="6E60BDB1" w:rsidR="00FC7CBA" w:rsidRPr="00FC7CBA" w:rsidRDefault="00FC7CBA" w:rsidP="00324906">
      <w:pPr>
        <w:rPr>
          <w:rFonts w:ascii="Arial" w:hAnsi="Arial" w:cs="Arial"/>
        </w:rPr>
      </w:pPr>
      <w:r w:rsidRPr="008A32AD">
        <w:rPr>
          <w:rFonts w:ascii="Arial" w:hAnsi="Arial" w:cs="Arial"/>
        </w:rPr>
        <w:t xml:space="preserve">The real issue is that </w:t>
      </w:r>
      <w:r>
        <w:rPr>
          <w:rFonts w:ascii="Arial" w:hAnsi="Arial" w:cs="Arial"/>
        </w:rPr>
        <w:t xml:space="preserve">there are </w:t>
      </w:r>
      <w:r w:rsidRPr="008A32AD">
        <w:rPr>
          <w:rFonts w:ascii="Arial" w:hAnsi="Arial" w:cs="Arial"/>
        </w:rPr>
        <w:t>numerous threats to reliability and validity at each of the major stages</w:t>
      </w:r>
      <w:r>
        <w:rPr>
          <w:rFonts w:ascii="Arial" w:hAnsi="Arial" w:cs="Arial"/>
        </w:rPr>
        <w:t xml:space="preserve"> in the performance of a research review</w:t>
      </w:r>
      <w:r w:rsidRPr="008A32AD">
        <w:rPr>
          <w:rFonts w:ascii="Arial" w:hAnsi="Arial" w:cs="Arial"/>
        </w:rPr>
        <w:t xml:space="preserve">, including at least: (a) problem formulation, (b) identification of relevant studies, (c) judging research quality and controlling researcher and reviewer bias, (d) analysis and interpretation, (e) public presentation and f) interpreting effect size. (21)  </w:t>
      </w:r>
    </w:p>
    <w:p w14:paraId="381224D9" w14:textId="77777777" w:rsidR="0026555D" w:rsidRPr="008A32AD" w:rsidRDefault="0026555D" w:rsidP="007817E6">
      <w:pPr>
        <w:rPr>
          <w:rFonts w:ascii="Arial" w:hAnsi="Arial" w:cs="Arial"/>
        </w:rPr>
      </w:pPr>
    </w:p>
    <w:p w14:paraId="2B1C7106" w14:textId="41BF61A0" w:rsidR="00DD022D" w:rsidRPr="008A32AD" w:rsidRDefault="008A4F3C" w:rsidP="007817E6">
      <w:pPr>
        <w:rPr>
          <w:rFonts w:ascii="Arial" w:hAnsi="Arial" w:cs="Arial"/>
        </w:rPr>
      </w:pPr>
      <w:r w:rsidRPr="008A32AD">
        <w:rPr>
          <w:rFonts w:ascii="Arial" w:hAnsi="Arial" w:cs="Arial"/>
          <w:color w:val="000000" w:themeColor="text1"/>
        </w:rPr>
        <w:t>Hilda Bastian</w:t>
      </w:r>
      <w:r w:rsidR="00404620" w:rsidRPr="008A32AD">
        <w:rPr>
          <w:rFonts w:ascii="Arial" w:hAnsi="Arial" w:cs="Arial"/>
          <w:color w:val="000000" w:themeColor="text1"/>
        </w:rPr>
        <w:t xml:space="preserve"> </w:t>
      </w:r>
      <w:r w:rsidR="00116766" w:rsidRPr="008A32AD">
        <w:rPr>
          <w:rFonts w:ascii="Arial" w:hAnsi="Arial" w:cs="Arial"/>
          <w:color w:val="000000" w:themeColor="text1"/>
        </w:rPr>
        <w:t>(9</w:t>
      </w:r>
      <w:r w:rsidR="00F7236D" w:rsidRPr="008A32AD">
        <w:rPr>
          <w:rFonts w:ascii="Arial" w:hAnsi="Arial" w:cs="Arial"/>
          <w:color w:val="000000" w:themeColor="text1"/>
        </w:rPr>
        <w:t xml:space="preserve">) </w:t>
      </w:r>
      <w:r w:rsidR="00404620" w:rsidRPr="008A32AD">
        <w:rPr>
          <w:rFonts w:ascii="Arial" w:hAnsi="Arial" w:cs="Arial"/>
          <w:color w:val="000000" w:themeColor="text1"/>
        </w:rPr>
        <w:t>burrows into the minute details of process and personalities to handle an incendiary situation</w:t>
      </w:r>
      <w:r w:rsidR="00F7236D" w:rsidRPr="008A32AD">
        <w:rPr>
          <w:rFonts w:ascii="Arial" w:hAnsi="Arial" w:cs="Arial"/>
          <w:color w:val="000000" w:themeColor="text1"/>
        </w:rPr>
        <w:t xml:space="preserve">, seeing it as perhaps “our biggest chance to limit the damage, speed the recovery, and get something positive out of all </w:t>
      </w:r>
      <w:r w:rsidR="00FC7CBA">
        <w:rPr>
          <w:rFonts w:ascii="Arial" w:hAnsi="Arial" w:cs="Arial"/>
          <w:color w:val="000000" w:themeColor="text1"/>
        </w:rPr>
        <w:t>this.” She discuss</w:t>
      </w:r>
      <w:r w:rsidR="005E00E6" w:rsidRPr="008A32AD">
        <w:rPr>
          <w:rFonts w:ascii="Arial" w:hAnsi="Arial" w:cs="Arial"/>
          <w:color w:val="000000" w:themeColor="text1"/>
        </w:rPr>
        <w:t>es</w:t>
      </w:r>
      <w:r w:rsidR="00F7236D" w:rsidRPr="008A32AD">
        <w:rPr>
          <w:rFonts w:ascii="Arial" w:hAnsi="Arial" w:cs="Arial"/>
          <w:color w:val="000000" w:themeColor="text1"/>
        </w:rPr>
        <w:t xml:space="preserve"> t</w:t>
      </w:r>
      <w:r w:rsidR="00FC7CBA">
        <w:rPr>
          <w:rFonts w:ascii="Arial" w:hAnsi="Arial" w:cs="Arial"/>
          <w:color w:val="000000" w:themeColor="text1"/>
        </w:rPr>
        <w:t>he problem of the omitted</w:t>
      </w:r>
      <w:r w:rsidR="00F7236D" w:rsidRPr="008A32AD">
        <w:rPr>
          <w:rFonts w:ascii="Arial" w:hAnsi="Arial" w:cs="Arial"/>
          <w:color w:val="000000" w:themeColor="text1"/>
        </w:rPr>
        <w:t xml:space="preserve"> data identified by Jorgensen, </w:t>
      </w:r>
      <w:proofErr w:type="spellStart"/>
      <w:r w:rsidR="00F7236D" w:rsidRPr="008A32AD">
        <w:rPr>
          <w:rFonts w:ascii="Arial" w:hAnsi="Arial" w:cs="Arial"/>
          <w:color w:val="000000" w:themeColor="text1"/>
        </w:rPr>
        <w:t>Gotzsche</w:t>
      </w:r>
      <w:proofErr w:type="spellEnd"/>
      <w:r w:rsidR="00F7236D" w:rsidRPr="008A32AD">
        <w:rPr>
          <w:rFonts w:ascii="Arial" w:hAnsi="Arial" w:cs="Arial"/>
          <w:color w:val="000000" w:themeColor="text1"/>
        </w:rPr>
        <w:t>, and Jeffe</w:t>
      </w:r>
      <w:r w:rsidR="00FC7CBA">
        <w:rPr>
          <w:rFonts w:ascii="Arial" w:hAnsi="Arial" w:cs="Arial"/>
          <w:color w:val="000000" w:themeColor="text1"/>
        </w:rPr>
        <w:t>rson (1) and the Cochrane editors’ claim</w:t>
      </w:r>
      <w:r w:rsidR="00F7236D" w:rsidRPr="008A32AD">
        <w:rPr>
          <w:rFonts w:ascii="Arial" w:hAnsi="Arial" w:cs="Arial"/>
          <w:color w:val="000000" w:themeColor="text1"/>
        </w:rPr>
        <w:t xml:space="preserve"> that it wouldn’t have changed the conclusions of the original Cochrane HPV review (2).</w:t>
      </w:r>
      <w:r w:rsidR="002C2299" w:rsidRPr="008A32AD">
        <w:rPr>
          <w:rFonts w:ascii="Arial" w:hAnsi="Arial" w:cs="Arial"/>
          <w:color w:val="000000" w:themeColor="text1"/>
        </w:rPr>
        <w:t xml:space="preserve"> </w:t>
      </w:r>
    </w:p>
    <w:p w14:paraId="7D28C4FF" w14:textId="77777777" w:rsidR="00DD022D" w:rsidRPr="008A32AD" w:rsidRDefault="00DD022D" w:rsidP="007817E6">
      <w:pPr>
        <w:rPr>
          <w:rFonts w:ascii="Arial" w:hAnsi="Arial" w:cs="Arial"/>
        </w:rPr>
      </w:pPr>
    </w:p>
    <w:p w14:paraId="3286F493" w14:textId="77777777" w:rsidR="00085DD3" w:rsidRPr="008A32AD" w:rsidRDefault="00085DD3" w:rsidP="007817E6">
      <w:pPr>
        <w:rPr>
          <w:rFonts w:ascii="Arial" w:hAnsi="Arial" w:cs="Arial"/>
        </w:rPr>
      </w:pPr>
    </w:p>
    <w:p w14:paraId="7E617EDE" w14:textId="77777777" w:rsidR="0060034C" w:rsidRPr="008A32AD" w:rsidRDefault="000D27C4" w:rsidP="007817E6">
      <w:pPr>
        <w:rPr>
          <w:rFonts w:ascii="Arial" w:hAnsi="Arial" w:cs="Arial"/>
          <w:color w:val="000000" w:themeColor="text1"/>
        </w:rPr>
      </w:pPr>
      <w:r w:rsidRPr="008A32AD">
        <w:rPr>
          <w:rFonts w:ascii="Arial" w:hAnsi="Arial" w:cs="Arial"/>
          <w:color w:val="000000" w:themeColor="text1"/>
        </w:rPr>
        <w:t>T</w:t>
      </w:r>
      <w:r w:rsidR="00116766" w:rsidRPr="008A32AD">
        <w:rPr>
          <w:rFonts w:ascii="Arial" w:hAnsi="Arial" w:cs="Arial"/>
          <w:color w:val="000000" w:themeColor="text1"/>
        </w:rPr>
        <w:t>r</w:t>
      </w:r>
      <w:r w:rsidRPr="008A32AD">
        <w:rPr>
          <w:rFonts w:ascii="Arial" w:hAnsi="Arial" w:cs="Arial"/>
          <w:color w:val="000000" w:themeColor="text1"/>
        </w:rPr>
        <w:t xml:space="preserve">ish Greenhalgh </w:t>
      </w:r>
      <w:r w:rsidR="00116766" w:rsidRPr="008A32AD">
        <w:rPr>
          <w:rFonts w:ascii="Arial" w:hAnsi="Arial" w:cs="Arial"/>
          <w:color w:val="000000" w:themeColor="text1"/>
        </w:rPr>
        <w:t>(15</w:t>
      </w:r>
      <w:r w:rsidR="003E553F" w:rsidRPr="008A32AD">
        <w:rPr>
          <w:rFonts w:ascii="Arial" w:hAnsi="Arial" w:cs="Arial"/>
          <w:color w:val="000000" w:themeColor="text1"/>
        </w:rPr>
        <w:t>) expresses doubt that Cochrane is experiencing “a crisis of either morality or democracy.” Instead,</w:t>
      </w:r>
      <w:r w:rsidRPr="008A32AD">
        <w:rPr>
          <w:rFonts w:ascii="Arial" w:hAnsi="Arial" w:cs="Arial"/>
          <w:color w:val="000000" w:themeColor="text1"/>
        </w:rPr>
        <w:t xml:space="preserve"> she asserts</w:t>
      </w:r>
      <w:r w:rsidR="003E553F" w:rsidRPr="008A32AD">
        <w:rPr>
          <w:rFonts w:ascii="Arial" w:hAnsi="Arial" w:cs="Arial"/>
          <w:color w:val="000000" w:themeColor="text1"/>
        </w:rPr>
        <w:t xml:space="preserve"> “It’s brand, now as ever, stands for </w:t>
      </w:r>
      <w:proofErr w:type="spellStart"/>
      <w:r w:rsidR="003E553F" w:rsidRPr="008A32AD">
        <w:rPr>
          <w:rFonts w:ascii="Arial" w:hAnsi="Arial" w:cs="Arial"/>
          <w:color w:val="000000" w:themeColor="text1"/>
        </w:rPr>
        <w:t>rigour</w:t>
      </w:r>
      <w:proofErr w:type="spellEnd"/>
      <w:r w:rsidR="003E553F" w:rsidRPr="008A32AD">
        <w:rPr>
          <w:rFonts w:ascii="Arial" w:hAnsi="Arial" w:cs="Arial"/>
          <w:color w:val="000000" w:themeColor="text1"/>
        </w:rPr>
        <w:t xml:space="preserve">, independence, and a commitment to using science to achieve high-quality patient care and social justice.” </w:t>
      </w:r>
    </w:p>
    <w:p w14:paraId="7D4D182F" w14:textId="77777777" w:rsidR="0060034C" w:rsidRPr="008A32AD" w:rsidRDefault="0060034C" w:rsidP="007817E6">
      <w:pPr>
        <w:rPr>
          <w:rFonts w:ascii="Arial" w:hAnsi="Arial" w:cs="Arial"/>
          <w:color w:val="000000" w:themeColor="text1"/>
        </w:rPr>
      </w:pPr>
    </w:p>
    <w:p w14:paraId="11A5C7ED" w14:textId="77777777" w:rsidR="0026555D" w:rsidRPr="008A32AD" w:rsidRDefault="000D27C4" w:rsidP="007817E6">
      <w:pPr>
        <w:rPr>
          <w:rFonts w:ascii="Arial" w:hAnsi="Arial" w:cs="Arial"/>
        </w:rPr>
      </w:pPr>
      <w:r w:rsidRPr="008A32AD">
        <w:rPr>
          <w:rFonts w:ascii="Arial" w:hAnsi="Arial" w:cs="Arial"/>
          <w:color w:val="000000" w:themeColor="text1"/>
        </w:rPr>
        <w:t xml:space="preserve">Chair of </w:t>
      </w:r>
      <w:proofErr w:type="spellStart"/>
      <w:r w:rsidRPr="008A32AD">
        <w:rPr>
          <w:rFonts w:ascii="Arial" w:hAnsi="Arial" w:cs="Arial"/>
          <w:color w:val="000000" w:themeColor="text1"/>
        </w:rPr>
        <w:t>NoGracias</w:t>
      </w:r>
      <w:proofErr w:type="spellEnd"/>
      <w:r w:rsidRPr="008A32AD">
        <w:rPr>
          <w:rFonts w:ascii="Arial" w:hAnsi="Arial" w:cs="Arial"/>
          <w:color w:val="000000" w:themeColor="text1"/>
        </w:rPr>
        <w:t xml:space="preserve"> Abel </w:t>
      </w:r>
      <w:proofErr w:type="spellStart"/>
      <w:r w:rsidRPr="008A32AD">
        <w:rPr>
          <w:rFonts w:ascii="Arial" w:hAnsi="Arial" w:cs="Arial"/>
          <w:color w:val="000000" w:themeColor="text1"/>
        </w:rPr>
        <w:t>Novoa</w:t>
      </w:r>
      <w:proofErr w:type="spellEnd"/>
      <w:r w:rsidRPr="008A32AD">
        <w:rPr>
          <w:rFonts w:ascii="Arial" w:hAnsi="Arial" w:cs="Arial"/>
          <w:color w:val="000000" w:themeColor="text1"/>
        </w:rPr>
        <w:t xml:space="preserve"> </w:t>
      </w:r>
      <w:r w:rsidR="00447BB0" w:rsidRPr="008A32AD">
        <w:rPr>
          <w:rFonts w:ascii="Arial" w:hAnsi="Arial" w:cs="Arial"/>
          <w:color w:val="000000" w:themeColor="text1"/>
        </w:rPr>
        <w:t xml:space="preserve">et al. </w:t>
      </w:r>
      <w:r w:rsidR="00116766" w:rsidRPr="008A32AD">
        <w:rPr>
          <w:rFonts w:ascii="Arial" w:hAnsi="Arial" w:cs="Arial"/>
          <w:color w:val="000000" w:themeColor="text1"/>
        </w:rPr>
        <w:t>(16</w:t>
      </w:r>
      <w:r w:rsidR="003E553F" w:rsidRPr="008A32AD">
        <w:rPr>
          <w:rFonts w:ascii="Arial" w:hAnsi="Arial" w:cs="Arial"/>
          <w:color w:val="000000" w:themeColor="text1"/>
        </w:rPr>
        <w:t>) argue to the contrary that</w:t>
      </w:r>
      <w:r w:rsidR="00E15837" w:rsidRPr="008A32AD">
        <w:rPr>
          <w:rFonts w:ascii="Arial" w:hAnsi="Arial" w:cs="Arial"/>
          <w:color w:val="000000" w:themeColor="text1"/>
        </w:rPr>
        <w:t xml:space="preserve"> Greenhalgh</w:t>
      </w:r>
      <w:r w:rsidRPr="008A32AD">
        <w:rPr>
          <w:rFonts w:ascii="Arial" w:hAnsi="Arial" w:cs="Arial"/>
          <w:color w:val="000000" w:themeColor="text1"/>
        </w:rPr>
        <w:t xml:space="preserve"> is over-simplistic in couching </w:t>
      </w:r>
      <w:r w:rsidR="00242D05" w:rsidRPr="008A32AD">
        <w:rPr>
          <w:rFonts w:ascii="Arial" w:hAnsi="Arial" w:cs="Arial"/>
          <w:color w:val="000000" w:themeColor="text1"/>
        </w:rPr>
        <w:t xml:space="preserve">the </w:t>
      </w:r>
      <w:r w:rsidR="00920BED" w:rsidRPr="008A32AD">
        <w:rPr>
          <w:rFonts w:ascii="Arial" w:hAnsi="Arial" w:cs="Arial"/>
          <w:color w:val="000000" w:themeColor="text1"/>
        </w:rPr>
        <w:t xml:space="preserve">decision </w:t>
      </w:r>
      <w:r w:rsidR="00242D05" w:rsidRPr="008A32AD">
        <w:rPr>
          <w:rFonts w:ascii="Arial" w:hAnsi="Arial" w:cs="Arial"/>
          <w:color w:val="000000" w:themeColor="text1"/>
        </w:rPr>
        <w:t xml:space="preserve">to expel </w:t>
      </w:r>
      <w:proofErr w:type="spellStart"/>
      <w:r w:rsidR="00242D05" w:rsidRPr="008A32AD">
        <w:rPr>
          <w:rFonts w:ascii="Arial" w:hAnsi="Arial" w:cs="Arial"/>
          <w:color w:val="000000" w:themeColor="text1"/>
        </w:rPr>
        <w:t>Gotzsche</w:t>
      </w:r>
      <w:proofErr w:type="spellEnd"/>
      <w:r w:rsidR="00242D05" w:rsidRPr="008A32AD">
        <w:rPr>
          <w:rFonts w:ascii="Arial" w:hAnsi="Arial" w:cs="Arial"/>
          <w:color w:val="000000" w:themeColor="text1"/>
        </w:rPr>
        <w:t xml:space="preserve"> </w:t>
      </w:r>
      <w:r w:rsidR="00E15837" w:rsidRPr="008A32AD">
        <w:rPr>
          <w:rFonts w:ascii="Arial" w:hAnsi="Arial" w:cs="Arial"/>
          <w:color w:val="000000" w:themeColor="text1"/>
        </w:rPr>
        <w:t xml:space="preserve">as </w:t>
      </w:r>
      <w:r w:rsidR="00920BED" w:rsidRPr="008A32AD">
        <w:rPr>
          <w:rFonts w:ascii="Arial" w:hAnsi="Arial" w:cs="Arial"/>
          <w:color w:val="000000" w:themeColor="text1"/>
        </w:rPr>
        <w:t xml:space="preserve">a </w:t>
      </w:r>
      <w:r w:rsidR="00E15837" w:rsidRPr="008A32AD">
        <w:rPr>
          <w:rFonts w:ascii="Arial" w:hAnsi="Arial" w:cs="Arial"/>
          <w:color w:val="000000" w:themeColor="text1"/>
        </w:rPr>
        <w:t xml:space="preserve">problem separable </w:t>
      </w:r>
      <w:r w:rsidR="00242D05" w:rsidRPr="008A32AD">
        <w:rPr>
          <w:rFonts w:ascii="Arial" w:hAnsi="Arial" w:cs="Arial"/>
          <w:color w:val="000000" w:themeColor="text1"/>
        </w:rPr>
        <w:t xml:space="preserve">from organizational governance. </w:t>
      </w:r>
      <w:proofErr w:type="spellStart"/>
      <w:r w:rsidR="004E7268" w:rsidRPr="008A32AD">
        <w:rPr>
          <w:rFonts w:ascii="Arial" w:hAnsi="Arial" w:cs="Arial"/>
          <w:color w:val="000000" w:themeColor="text1"/>
        </w:rPr>
        <w:t>Novoa</w:t>
      </w:r>
      <w:proofErr w:type="spellEnd"/>
      <w:r w:rsidR="004E7268" w:rsidRPr="008A32AD">
        <w:rPr>
          <w:rFonts w:ascii="Arial" w:hAnsi="Arial" w:cs="Arial"/>
          <w:color w:val="000000" w:themeColor="text1"/>
        </w:rPr>
        <w:t xml:space="preserve"> </w:t>
      </w:r>
      <w:r w:rsidR="00F53EEC" w:rsidRPr="008A32AD">
        <w:rPr>
          <w:rFonts w:ascii="Arial" w:hAnsi="Arial" w:cs="Arial"/>
          <w:color w:val="000000" w:themeColor="text1"/>
        </w:rPr>
        <w:t>relies on</w:t>
      </w:r>
      <w:r w:rsidR="00590FA3" w:rsidRPr="008A32AD">
        <w:rPr>
          <w:rFonts w:ascii="Arial" w:hAnsi="Arial" w:cs="Arial"/>
          <w:color w:val="000000" w:themeColor="text1"/>
        </w:rPr>
        <w:t xml:space="preserve"> </w:t>
      </w:r>
      <w:proofErr w:type="spellStart"/>
      <w:r w:rsidR="00590FA3" w:rsidRPr="008A32AD">
        <w:rPr>
          <w:rFonts w:ascii="Arial" w:hAnsi="Arial" w:cs="Arial"/>
          <w:color w:val="000000" w:themeColor="text1"/>
        </w:rPr>
        <w:t>Stegenga’s</w:t>
      </w:r>
      <w:proofErr w:type="spellEnd"/>
      <w:r w:rsidR="00590FA3" w:rsidRPr="008A32AD">
        <w:rPr>
          <w:rFonts w:ascii="Arial" w:hAnsi="Arial" w:cs="Arial"/>
          <w:color w:val="000000" w:themeColor="text1"/>
        </w:rPr>
        <w:t xml:space="preserve"> (5</w:t>
      </w:r>
      <w:r w:rsidR="00E15837" w:rsidRPr="008A32AD">
        <w:rPr>
          <w:rFonts w:ascii="Arial" w:hAnsi="Arial" w:cs="Arial"/>
          <w:color w:val="000000" w:themeColor="text1"/>
        </w:rPr>
        <w:t xml:space="preserve">) demonstration </w:t>
      </w:r>
      <w:r w:rsidR="00E15837" w:rsidRPr="008A32AD">
        <w:rPr>
          <w:rFonts w:ascii="Arial" w:hAnsi="Arial" w:cs="Arial"/>
        </w:rPr>
        <w:t xml:space="preserve">that the </w:t>
      </w:r>
      <w:r w:rsidR="00242D05" w:rsidRPr="008A32AD">
        <w:rPr>
          <w:rFonts w:ascii="Arial" w:hAnsi="Arial" w:cs="Arial"/>
        </w:rPr>
        <w:t>methodology of evidence synthesis does not produce random results</w:t>
      </w:r>
      <w:r w:rsidR="0060034C" w:rsidRPr="008A32AD">
        <w:rPr>
          <w:rFonts w:ascii="Arial" w:hAnsi="Arial" w:cs="Arial"/>
        </w:rPr>
        <w:t>,</w:t>
      </w:r>
      <w:r w:rsidR="00242D05" w:rsidRPr="008A32AD">
        <w:rPr>
          <w:rFonts w:ascii="Arial" w:hAnsi="Arial" w:cs="Arial"/>
        </w:rPr>
        <w:t xml:space="preserve"> but disproportionately favors the products evaluated.</w:t>
      </w:r>
      <w:r w:rsidR="0060034C" w:rsidRPr="008A32AD">
        <w:rPr>
          <w:rFonts w:ascii="Arial" w:hAnsi="Arial" w:cs="Arial"/>
        </w:rPr>
        <w:t xml:space="preserve">  </w:t>
      </w:r>
      <w:proofErr w:type="spellStart"/>
      <w:r w:rsidR="008B78A9" w:rsidRPr="008A32AD">
        <w:rPr>
          <w:rFonts w:ascii="Arial" w:hAnsi="Arial" w:cs="Arial"/>
          <w:color w:val="000000" w:themeColor="text1"/>
        </w:rPr>
        <w:t>Novoa</w:t>
      </w:r>
      <w:proofErr w:type="spellEnd"/>
      <w:r w:rsidR="008B78A9" w:rsidRPr="008A32AD">
        <w:rPr>
          <w:rFonts w:ascii="Arial" w:hAnsi="Arial" w:cs="Arial"/>
          <w:color w:val="000000" w:themeColor="text1"/>
        </w:rPr>
        <w:t xml:space="preserve"> points out the </w:t>
      </w:r>
      <w:r w:rsidR="00F53EEC" w:rsidRPr="008A32AD">
        <w:rPr>
          <w:rFonts w:ascii="Arial" w:hAnsi="Arial" w:cs="Arial"/>
          <w:color w:val="000000" w:themeColor="text1"/>
        </w:rPr>
        <w:t xml:space="preserve">critical </w:t>
      </w:r>
      <w:r w:rsidR="008B78A9" w:rsidRPr="008A32AD">
        <w:rPr>
          <w:rFonts w:ascii="Arial" w:hAnsi="Arial" w:cs="Arial"/>
          <w:color w:val="000000" w:themeColor="text1"/>
        </w:rPr>
        <w:t xml:space="preserve">need </w:t>
      </w:r>
      <w:r w:rsidR="00F53EEC" w:rsidRPr="008A32AD">
        <w:rPr>
          <w:rFonts w:ascii="Arial" w:hAnsi="Arial" w:cs="Arial"/>
          <w:color w:val="000000" w:themeColor="text1"/>
        </w:rPr>
        <w:t xml:space="preserve">for </w:t>
      </w:r>
      <w:r w:rsidR="001702EC" w:rsidRPr="008A32AD">
        <w:rPr>
          <w:rFonts w:ascii="Arial" w:hAnsi="Arial" w:cs="Arial"/>
          <w:color w:val="000000" w:themeColor="text1"/>
        </w:rPr>
        <w:t xml:space="preserve">all </w:t>
      </w:r>
      <w:r w:rsidR="00F53EEC" w:rsidRPr="008A32AD">
        <w:rPr>
          <w:rFonts w:ascii="Arial" w:hAnsi="Arial" w:cs="Arial"/>
          <w:color w:val="000000" w:themeColor="text1"/>
        </w:rPr>
        <w:t xml:space="preserve">scientific disciplines </w:t>
      </w:r>
      <w:r w:rsidR="008B78A9" w:rsidRPr="008A32AD">
        <w:rPr>
          <w:rFonts w:ascii="Arial" w:hAnsi="Arial" w:cs="Arial"/>
          <w:color w:val="000000" w:themeColor="text1"/>
        </w:rPr>
        <w:t xml:space="preserve">to identify and control </w:t>
      </w:r>
      <w:r w:rsidR="00F53EEC" w:rsidRPr="008A32AD">
        <w:rPr>
          <w:rFonts w:ascii="Arial" w:hAnsi="Arial" w:cs="Arial"/>
          <w:color w:val="000000" w:themeColor="text1"/>
        </w:rPr>
        <w:t>researcher</w:t>
      </w:r>
      <w:r w:rsidR="00492130" w:rsidRPr="008A32AD">
        <w:rPr>
          <w:rFonts w:ascii="Arial" w:hAnsi="Arial" w:cs="Arial"/>
          <w:color w:val="000000" w:themeColor="text1"/>
        </w:rPr>
        <w:t xml:space="preserve"> and organizational</w:t>
      </w:r>
      <w:r w:rsidR="008B78A9" w:rsidRPr="008A32AD">
        <w:rPr>
          <w:rFonts w:ascii="Arial" w:hAnsi="Arial" w:cs="Arial"/>
          <w:color w:val="000000" w:themeColor="text1"/>
        </w:rPr>
        <w:t xml:space="preserve"> bias </w:t>
      </w:r>
      <w:r w:rsidR="00F53EEC" w:rsidRPr="008A32AD">
        <w:rPr>
          <w:rFonts w:ascii="Arial" w:hAnsi="Arial" w:cs="Arial"/>
          <w:color w:val="000000" w:themeColor="text1"/>
        </w:rPr>
        <w:t>originating from</w:t>
      </w:r>
      <w:r w:rsidR="008B78A9" w:rsidRPr="008A32AD">
        <w:rPr>
          <w:rFonts w:ascii="Arial" w:hAnsi="Arial" w:cs="Arial"/>
          <w:color w:val="000000" w:themeColor="text1"/>
        </w:rPr>
        <w:t xml:space="preserve"> conflicts of </w:t>
      </w:r>
      <w:r w:rsidR="00F53EEC" w:rsidRPr="008A32AD">
        <w:rPr>
          <w:rFonts w:ascii="Arial" w:hAnsi="Arial" w:cs="Arial"/>
          <w:color w:val="000000" w:themeColor="text1"/>
        </w:rPr>
        <w:t xml:space="preserve">financial </w:t>
      </w:r>
      <w:r w:rsidR="008B78A9" w:rsidRPr="008A32AD">
        <w:rPr>
          <w:rFonts w:ascii="Arial" w:hAnsi="Arial" w:cs="Arial"/>
          <w:color w:val="000000" w:themeColor="text1"/>
        </w:rPr>
        <w:t>interest.</w:t>
      </w:r>
      <w:r w:rsidR="008B78A9" w:rsidRPr="008A32AD">
        <w:rPr>
          <w:rFonts w:ascii="Arial" w:hAnsi="Arial" w:cs="Arial"/>
        </w:rPr>
        <w:t xml:space="preserve"> </w:t>
      </w:r>
      <w:r w:rsidR="004E7268" w:rsidRPr="008A32AD">
        <w:rPr>
          <w:rFonts w:ascii="Arial" w:hAnsi="Arial" w:cs="Arial"/>
        </w:rPr>
        <w:t xml:space="preserve">A </w:t>
      </w:r>
      <w:r w:rsidR="008B78A9" w:rsidRPr="008A32AD">
        <w:rPr>
          <w:rFonts w:ascii="Arial" w:hAnsi="Arial" w:cs="Arial"/>
        </w:rPr>
        <w:t>rol</w:t>
      </w:r>
      <w:r w:rsidR="00920BED" w:rsidRPr="008A32AD">
        <w:rPr>
          <w:rFonts w:ascii="Arial" w:hAnsi="Arial" w:cs="Arial"/>
        </w:rPr>
        <w:t>e of Cochrane governance should be</w:t>
      </w:r>
      <w:r w:rsidR="008B78A9" w:rsidRPr="008A32AD">
        <w:rPr>
          <w:rFonts w:ascii="Arial" w:hAnsi="Arial" w:cs="Arial"/>
        </w:rPr>
        <w:t xml:space="preserve"> to </w:t>
      </w:r>
      <w:r w:rsidR="0060034C" w:rsidRPr="008A32AD">
        <w:rPr>
          <w:rFonts w:ascii="Arial" w:hAnsi="Arial" w:cs="Arial"/>
        </w:rPr>
        <w:t xml:space="preserve">minimize </w:t>
      </w:r>
      <w:r w:rsidR="00492130" w:rsidRPr="008A32AD">
        <w:rPr>
          <w:rFonts w:ascii="Arial" w:hAnsi="Arial" w:cs="Arial"/>
        </w:rPr>
        <w:t>bias</w:t>
      </w:r>
      <w:r w:rsidR="008B78A9" w:rsidRPr="008A32AD">
        <w:rPr>
          <w:rFonts w:ascii="Arial" w:hAnsi="Arial" w:cs="Arial"/>
        </w:rPr>
        <w:t xml:space="preserve"> in the production of </w:t>
      </w:r>
      <w:r w:rsidR="00E15837" w:rsidRPr="008A32AD">
        <w:rPr>
          <w:rFonts w:ascii="Arial" w:hAnsi="Arial" w:cs="Arial"/>
        </w:rPr>
        <w:t>credible integrative research reviews.</w:t>
      </w:r>
    </w:p>
    <w:p w14:paraId="1FF38486" w14:textId="77777777" w:rsidR="00376094" w:rsidRPr="008A32AD" w:rsidRDefault="00376094" w:rsidP="007817E6">
      <w:pPr>
        <w:rPr>
          <w:rFonts w:ascii="Arial" w:hAnsi="Arial" w:cs="Arial"/>
        </w:rPr>
      </w:pPr>
    </w:p>
    <w:p w14:paraId="5C2FCFB6" w14:textId="77777777" w:rsidR="00376094" w:rsidRPr="008A32AD" w:rsidRDefault="00466F1C" w:rsidP="007817E6">
      <w:pPr>
        <w:rPr>
          <w:rFonts w:ascii="Arial" w:hAnsi="Arial" w:cs="Arial"/>
        </w:rPr>
      </w:pPr>
      <w:r w:rsidRPr="008A32AD">
        <w:rPr>
          <w:rFonts w:ascii="Arial" w:hAnsi="Arial" w:cs="Arial"/>
        </w:rPr>
        <w:t xml:space="preserve">BMJ editor-in-chief </w:t>
      </w:r>
      <w:r w:rsidR="00376094" w:rsidRPr="008A32AD">
        <w:rPr>
          <w:rFonts w:ascii="Arial" w:hAnsi="Arial" w:cs="Arial"/>
        </w:rPr>
        <w:t xml:space="preserve">Fiona </w:t>
      </w:r>
      <w:proofErr w:type="spellStart"/>
      <w:r w:rsidR="00144AE9" w:rsidRPr="008A32AD">
        <w:rPr>
          <w:rFonts w:ascii="Arial" w:hAnsi="Arial" w:cs="Arial"/>
        </w:rPr>
        <w:t>Godlee</w:t>
      </w:r>
      <w:proofErr w:type="spellEnd"/>
      <w:r w:rsidR="00144AE9" w:rsidRPr="008A32AD">
        <w:rPr>
          <w:rFonts w:ascii="Arial" w:hAnsi="Arial" w:cs="Arial"/>
        </w:rPr>
        <w:t xml:space="preserve"> (17</w:t>
      </w:r>
      <w:r w:rsidR="00376094" w:rsidRPr="008A32AD">
        <w:rPr>
          <w:rFonts w:ascii="Arial" w:hAnsi="Arial" w:cs="Arial"/>
        </w:rPr>
        <w:t xml:space="preserve">) lends support for the position that the Cochrane crisis is much </w:t>
      </w:r>
      <w:r w:rsidRPr="008A32AD">
        <w:rPr>
          <w:rFonts w:ascii="Arial" w:hAnsi="Arial" w:cs="Arial"/>
        </w:rPr>
        <w:t>more than tension and clashes between strong personalities</w:t>
      </w:r>
      <w:r w:rsidR="00920BED" w:rsidRPr="008A32AD">
        <w:rPr>
          <w:rFonts w:ascii="Arial" w:hAnsi="Arial" w:cs="Arial"/>
        </w:rPr>
        <w:t>,</w:t>
      </w:r>
      <w:r w:rsidRPr="008A32AD">
        <w:rPr>
          <w:rFonts w:ascii="Arial" w:hAnsi="Arial" w:cs="Arial"/>
        </w:rPr>
        <w:t xml:space="preserve"> and instead </w:t>
      </w:r>
      <w:r w:rsidR="00376094" w:rsidRPr="008A32AD">
        <w:rPr>
          <w:rFonts w:ascii="Arial" w:hAnsi="Arial" w:cs="Arial"/>
        </w:rPr>
        <w:t>a struggle for the soul of the organization</w:t>
      </w:r>
      <w:r w:rsidRPr="008A32AD">
        <w:rPr>
          <w:rFonts w:ascii="Arial" w:hAnsi="Arial" w:cs="Arial"/>
        </w:rPr>
        <w:t>:</w:t>
      </w:r>
    </w:p>
    <w:p w14:paraId="31405A73" w14:textId="77777777" w:rsidR="00466F1C" w:rsidRPr="008A32AD" w:rsidRDefault="00466F1C" w:rsidP="007817E6">
      <w:pPr>
        <w:rPr>
          <w:rFonts w:ascii="Arial" w:hAnsi="Arial" w:cs="Arial"/>
        </w:rPr>
      </w:pPr>
    </w:p>
    <w:p w14:paraId="0CDAC5BF" w14:textId="77777777" w:rsidR="00F23445" w:rsidRPr="008A32AD" w:rsidRDefault="00466F1C" w:rsidP="00F23445">
      <w:pPr>
        <w:ind w:left="432" w:right="432"/>
        <w:rPr>
          <w:rFonts w:ascii="Arial" w:eastAsia="Times New Roman" w:hAnsi="Arial" w:cs="Arial"/>
          <w:color w:val="333333"/>
          <w:shd w:val="clear" w:color="auto" w:fill="FFFFFF"/>
        </w:rPr>
      </w:pPr>
      <w:r w:rsidRPr="008A32AD">
        <w:rPr>
          <w:rFonts w:ascii="Arial" w:eastAsia="Times New Roman" w:hAnsi="Arial" w:cs="Arial"/>
          <w:color w:val="333333"/>
          <w:shd w:val="clear" w:color="auto" w:fill="FFFFFF"/>
        </w:rPr>
        <w:t>. . . the governing board’s vote to expel one of its founders and most vocal internal critics, P</w:t>
      </w:r>
      <w:r w:rsidR="00447BB0" w:rsidRPr="008A32AD">
        <w:rPr>
          <w:rFonts w:ascii="Arial" w:eastAsia="Times New Roman" w:hAnsi="Arial" w:cs="Arial"/>
          <w:color w:val="333333"/>
          <w:shd w:val="clear" w:color="auto" w:fill="FFFFFF"/>
        </w:rPr>
        <w:t xml:space="preserve">eter </w:t>
      </w:r>
      <w:proofErr w:type="spellStart"/>
      <w:r w:rsidR="00447BB0" w:rsidRPr="008A32AD">
        <w:rPr>
          <w:rFonts w:ascii="Arial" w:eastAsia="Times New Roman" w:hAnsi="Arial" w:cs="Arial"/>
          <w:color w:val="333333"/>
          <w:shd w:val="clear" w:color="auto" w:fill="FFFFFF"/>
        </w:rPr>
        <w:t>Gøtzsche</w:t>
      </w:r>
      <w:proofErr w:type="spellEnd"/>
      <w:r w:rsidR="00447BB0" w:rsidRPr="008A32AD">
        <w:rPr>
          <w:rFonts w:ascii="Arial" w:eastAsia="Times New Roman" w:hAnsi="Arial" w:cs="Arial"/>
          <w:color w:val="333333"/>
          <w:shd w:val="clear" w:color="auto" w:fill="FFFFFF"/>
        </w:rPr>
        <w:t xml:space="preserve">, brings to </w:t>
      </w:r>
      <w:proofErr w:type="gramStart"/>
      <w:r w:rsidR="00447BB0" w:rsidRPr="008A32AD">
        <w:rPr>
          <w:rFonts w:ascii="Arial" w:eastAsia="Times New Roman" w:hAnsi="Arial" w:cs="Arial"/>
          <w:color w:val="333333"/>
          <w:shd w:val="clear" w:color="auto" w:fill="FFFFFF"/>
        </w:rPr>
        <w:t xml:space="preserve">a head </w:t>
      </w:r>
      <w:r w:rsidRPr="008A32AD">
        <w:rPr>
          <w:rFonts w:ascii="Arial" w:eastAsia="Times New Roman" w:hAnsi="Arial" w:cs="Arial"/>
          <w:color w:val="333333"/>
          <w:shd w:val="clear" w:color="auto" w:fill="FFFFFF"/>
        </w:rPr>
        <w:t>years of growing tension</w:t>
      </w:r>
      <w:proofErr w:type="gramEnd"/>
      <w:r w:rsidRPr="008A32AD">
        <w:rPr>
          <w:rFonts w:ascii="Arial" w:eastAsia="Times New Roman" w:hAnsi="Arial" w:cs="Arial"/>
          <w:color w:val="333333"/>
          <w:shd w:val="clear" w:color="auto" w:fill="FFFFFF"/>
        </w:rPr>
        <w:t xml:space="preserve"> between the collaboration’s radical academic roots and its</w:t>
      </w:r>
      <w:r w:rsidR="003601D2" w:rsidRPr="008A32AD">
        <w:rPr>
          <w:rFonts w:ascii="Arial" w:eastAsia="Times New Roman" w:hAnsi="Arial" w:cs="Arial"/>
          <w:color w:val="333333"/>
          <w:shd w:val="clear" w:color="auto" w:fill="FFFFFF"/>
        </w:rPr>
        <w:t xml:space="preserve"> more recent corporate identity </w:t>
      </w:r>
      <w:r w:rsidR="004E7268" w:rsidRPr="008A32AD">
        <w:rPr>
          <w:rFonts w:ascii="Arial" w:eastAsia="Times New Roman" w:hAnsi="Arial" w:cs="Arial"/>
          <w:color w:val="333333"/>
          <w:shd w:val="clear" w:color="auto" w:fill="FFFFFF"/>
        </w:rPr>
        <w:t xml:space="preserve">... </w:t>
      </w:r>
      <w:r w:rsidRPr="008A32AD">
        <w:rPr>
          <w:rFonts w:ascii="Arial" w:eastAsia="Times New Roman" w:hAnsi="Arial" w:cs="Arial"/>
          <w:color w:val="333333"/>
          <w:shd w:val="clear" w:color="auto" w:fill="FFFFFF"/>
        </w:rPr>
        <w:t>beyond th</w:t>
      </w:r>
      <w:r w:rsidR="00447BB0" w:rsidRPr="008A32AD">
        <w:rPr>
          <w:rFonts w:ascii="Arial" w:eastAsia="Times New Roman" w:hAnsi="Arial" w:cs="Arial"/>
          <w:color w:val="333333"/>
          <w:shd w:val="clear" w:color="auto" w:fill="FFFFFF"/>
        </w:rPr>
        <w:t xml:space="preserve">e personalities lies a deep </w:t>
      </w:r>
      <w:r w:rsidRPr="008A32AD">
        <w:rPr>
          <w:rFonts w:ascii="Arial" w:eastAsia="Times New Roman" w:hAnsi="Arial" w:cs="Arial"/>
          <w:color w:val="333333"/>
          <w:shd w:val="clear" w:color="auto" w:fill="FFFFFF"/>
        </w:rPr>
        <w:t xml:space="preserve">seated difference of opinion about </w:t>
      </w:r>
      <w:r w:rsidRPr="008A32AD">
        <w:rPr>
          <w:rFonts w:ascii="Arial" w:eastAsia="Times New Roman" w:hAnsi="Arial" w:cs="Arial"/>
          <w:i/>
          <w:color w:val="333333"/>
          <w:shd w:val="clear" w:color="auto" w:fill="FFFFFF"/>
        </w:rPr>
        <w:t>how close to industry is too close</w:t>
      </w:r>
      <w:r w:rsidRPr="008A32AD">
        <w:rPr>
          <w:rFonts w:ascii="Arial" w:eastAsia="Times New Roman" w:hAnsi="Arial" w:cs="Arial"/>
          <w:color w:val="333333"/>
          <w:shd w:val="clear" w:color="auto" w:fill="FFFFFF"/>
        </w:rPr>
        <w:t>.</w:t>
      </w:r>
    </w:p>
    <w:p w14:paraId="3FE0ED4E" w14:textId="77777777" w:rsidR="0060034C" w:rsidRPr="008A32AD" w:rsidRDefault="0060034C" w:rsidP="00F23445">
      <w:pPr>
        <w:rPr>
          <w:rFonts w:ascii="Arial" w:eastAsia="Times New Roman" w:hAnsi="Arial" w:cs="Arial"/>
          <w:color w:val="333333"/>
          <w:shd w:val="clear" w:color="auto" w:fill="FFFFFF"/>
        </w:rPr>
      </w:pPr>
    </w:p>
    <w:p w14:paraId="32FC96AA" w14:textId="77777777" w:rsidR="001E6CF5" w:rsidRPr="008A32AD" w:rsidRDefault="00F23445" w:rsidP="00F23445">
      <w:pPr>
        <w:rPr>
          <w:rFonts w:ascii="Arial" w:eastAsia="Times New Roman" w:hAnsi="Arial" w:cs="Arial"/>
          <w:color w:val="333333"/>
          <w:shd w:val="clear" w:color="auto" w:fill="FFFFFF"/>
        </w:rPr>
      </w:pPr>
      <w:r w:rsidRPr="008A32AD">
        <w:rPr>
          <w:rFonts w:ascii="Arial" w:eastAsia="Times New Roman" w:hAnsi="Arial" w:cs="Arial"/>
          <w:color w:val="333333"/>
          <w:shd w:val="clear" w:color="auto" w:fill="FFFFFF"/>
        </w:rPr>
        <w:t>She expresses hope that</w:t>
      </w:r>
      <w:r w:rsidR="001E6CF5" w:rsidRPr="008A32AD">
        <w:rPr>
          <w:rFonts w:ascii="Arial" w:eastAsia="Times New Roman" w:hAnsi="Arial" w:cs="Arial"/>
          <w:color w:val="333333"/>
          <w:shd w:val="clear" w:color="auto" w:fill="FFFFFF"/>
        </w:rPr>
        <w:t xml:space="preserve"> “Cochrane remembers its roots, and that it comes through this episode reinvigorated, independent, and committed to holding industry and academia to account.”</w:t>
      </w:r>
      <w:r w:rsidR="0060034C" w:rsidRPr="008A32AD">
        <w:rPr>
          <w:rFonts w:ascii="Arial" w:eastAsia="Times New Roman" w:hAnsi="Arial" w:cs="Arial"/>
          <w:color w:val="333333"/>
          <w:shd w:val="clear" w:color="auto" w:fill="FFFFFF"/>
        </w:rPr>
        <w:t xml:space="preserve">  </w:t>
      </w:r>
    </w:p>
    <w:p w14:paraId="1F2CBC9F" w14:textId="77777777" w:rsidR="0060034C" w:rsidRPr="008A32AD" w:rsidRDefault="0060034C" w:rsidP="00F23445">
      <w:pPr>
        <w:rPr>
          <w:rFonts w:ascii="Arial" w:eastAsia="Times New Roman" w:hAnsi="Arial" w:cs="Arial"/>
          <w:color w:val="333333"/>
          <w:shd w:val="clear" w:color="auto" w:fill="FFFFFF"/>
        </w:rPr>
      </w:pPr>
    </w:p>
    <w:p w14:paraId="549CE324" w14:textId="3F72AB1E" w:rsidR="009464BF" w:rsidRPr="008A32AD" w:rsidRDefault="0060034C" w:rsidP="00F23445">
      <w:pPr>
        <w:rPr>
          <w:rFonts w:ascii="Arial" w:eastAsia="Times New Roman" w:hAnsi="Arial" w:cs="Arial"/>
          <w:color w:val="333333"/>
          <w:shd w:val="clear" w:color="auto" w:fill="FFFFFF"/>
        </w:rPr>
      </w:pPr>
      <w:r w:rsidRPr="008A32AD">
        <w:rPr>
          <w:rFonts w:ascii="Arial" w:eastAsia="Times New Roman" w:hAnsi="Arial" w:cs="Arial"/>
          <w:color w:val="333333"/>
          <w:shd w:val="clear" w:color="auto" w:fill="FFFFFF"/>
        </w:rPr>
        <w:lastRenderedPageBreak/>
        <w:t>In an October 12</w:t>
      </w:r>
      <w:r w:rsidR="00FC7CBA">
        <w:rPr>
          <w:rFonts w:ascii="Arial" w:eastAsia="Times New Roman" w:hAnsi="Arial" w:cs="Arial"/>
          <w:color w:val="333333"/>
          <w:shd w:val="clear" w:color="auto" w:fill="FFFFFF"/>
        </w:rPr>
        <w:t>, 2018</w:t>
      </w:r>
      <w:r w:rsidRPr="008A32AD">
        <w:rPr>
          <w:rFonts w:ascii="Arial" w:eastAsia="Times New Roman" w:hAnsi="Arial" w:cs="Arial"/>
          <w:color w:val="333333"/>
          <w:shd w:val="clear" w:color="auto" w:fill="FFFFFF"/>
        </w:rPr>
        <w:t xml:space="preserve"> </w:t>
      </w:r>
      <w:r w:rsidR="00FC7CBA">
        <w:rPr>
          <w:rFonts w:ascii="Arial" w:eastAsia="Times New Roman" w:hAnsi="Arial" w:cs="Arial"/>
          <w:color w:val="333333"/>
          <w:shd w:val="clear" w:color="auto" w:fill="FFFFFF"/>
        </w:rPr>
        <w:t xml:space="preserve">BMJ </w:t>
      </w:r>
      <w:r w:rsidRPr="008A32AD">
        <w:rPr>
          <w:rFonts w:ascii="Arial" w:eastAsia="Times New Roman" w:hAnsi="Arial" w:cs="Arial"/>
          <w:color w:val="333333"/>
          <w:shd w:val="clear" w:color="auto" w:fill="FFFFFF"/>
        </w:rPr>
        <w:t xml:space="preserve">"Second Opinion" piece about the scandal of vaginal mesh, </w:t>
      </w:r>
      <w:proofErr w:type="spellStart"/>
      <w:r w:rsidRPr="008A32AD">
        <w:rPr>
          <w:rFonts w:ascii="Arial" w:eastAsia="Times New Roman" w:hAnsi="Arial" w:cs="Arial"/>
          <w:color w:val="333333"/>
          <w:shd w:val="clear" w:color="auto" w:fill="FFFFFF"/>
        </w:rPr>
        <w:t>Godlee</w:t>
      </w:r>
      <w:proofErr w:type="spellEnd"/>
      <w:r w:rsidR="009464BF" w:rsidRPr="008A32AD">
        <w:rPr>
          <w:rFonts w:ascii="Arial" w:eastAsia="Times New Roman" w:hAnsi="Arial" w:cs="Arial"/>
          <w:color w:val="333333"/>
          <w:shd w:val="clear" w:color="auto" w:fill="FFFFFF"/>
        </w:rPr>
        <w:t xml:space="preserve"> </w:t>
      </w:r>
      <w:r w:rsidR="00DD1B55" w:rsidRPr="008A32AD">
        <w:rPr>
          <w:rFonts w:ascii="Arial" w:eastAsia="Times New Roman" w:hAnsi="Arial" w:cs="Arial"/>
          <w:color w:val="333333"/>
          <w:shd w:val="clear" w:color="auto" w:fill="FFFFFF"/>
        </w:rPr>
        <w:t xml:space="preserve">(22) </w:t>
      </w:r>
      <w:r w:rsidR="009464BF" w:rsidRPr="008A32AD">
        <w:rPr>
          <w:rFonts w:ascii="Arial" w:eastAsia="Times New Roman" w:hAnsi="Arial" w:cs="Arial"/>
          <w:color w:val="333333"/>
          <w:shd w:val="clear" w:color="auto" w:fill="FFFFFF"/>
        </w:rPr>
        <w:t xml:space="preserve">again raised the issue of how physicians, researchers and professional bodies are entangled with manufacturers.  After so many revelations of how this entanglement worsens the care of patients, </w:t>
      </w:r>
      <w:proofErr w:type="spellStart"/>
      <w:r w:rsidR="009464BF" w:rsidRPr="008A32AD">
        <w:rPr>
          <w:rFonts w:ascii="Arial" w:eastAsia="Times New Roman" w:hAnsi="Arial" w:cs="Arial"/>
          <w:color w:val="333333"/>
          <w:shd w:val="clear" w:color="auto" w:fill="FFFFFF"/>
        </w:rPr>
        <w:t>Godlee</w:t>
      </w:r>
      <w:proofErr w:type="spellEnd"/>
      <w:r w:rsidR="00DD1B55" w:rsidRPr="008A32AD">
        <w:rPr>
          <w:rFonts w:ascii="Arial" w:eastAsia="Times New Roman" w:hAnsi="Arial" w:cs="Arial"/>
          <w:color w:val="333333"/>
          <w:shd w:val="clear" w:color="auto" w:fill="FFFFFF"/>
        </w:rPr>
        <w:t xml:space="preserve"> asserts</w:t>
      </w:r>
      <w:r w:rsidR="009464BF" w:rsidRPr="008A32AD">
        <w:rPr>
          <w:rFonts w:ascii="Arial" w:eastAsia="Times New Roman" w:hAnsi="Arial" w:cs="Arial"/>
          <w:color w:val="333333"/>
          <w:shd w:val="clear" w:color="auto" w:fill="FFFFFF"/>
        </w:rPr>
        <w:t xml:space="preserve">, </w:t>
      </w:r>
    </w:p>
    <w:p w14:paraId="4F874698" w14:textId="77777777" w:rsidR="009464BF" w:rsidRPr="008A32AD" w:rsidRDefault="009464BF" w:rsidP="00F23445">
      <w:pPr>
        <w:rPr>
          <w:rFonts w:ascii="Arial" w:eastAsia="Times New Roman" w:hAnsi="Arial" w:cs="Arial"/>
          <w:color w:val="333333"/>
          <w:shd w:val="clear" w:color="auto" w:fill="FFFFFF"/>
        </w:rPr>
      </w:pPr>
    </w:p>
    <w:p w14:paraId="105A1728" w14:textId="77777777" w:rsidR="00FC7CBA" w:rsidRDefault="009464BF" w:rsidP="00DD1B55">
      <w:pPr>
        <w:ind w:left="720"/>
        <w:rPr>
          <w:rFonts w:ascii="Arial" w:hAnsi="Arial" w:cs="Arial"/>
        </w:rPr>
      </w:pPr>
      <w:r w:rsidRPr="00FC7CBA">
        <w:rPr>
          <w:rFonts w:ascii="Arial" w:eastAsia="Times New Roman" w:hAnsi="Arial" w:cs="Arial"/>
          <w:color w:val="333333"/>
          <w:shd w:val="clear" w:color="auto" w:fill="FFFFFF"/>
        </w:rPr>
        <w:t>"</w:t>
      </w:r>
      <w:r w:rsidRPr="00FC7CBA">
        <w:rPr>
          <w:rFonts w:ascii="Arial" w:hAnsi="Arial" w:cs="Arial"/>
        </w:rPr>
        <w:t xml:space="preserve">We don’t allow judges or journalists to take money from the people they are judging or reporting on. Doctors should be equally independent in their advice to patients... </w:t>
      </w:r>
    </w:p>
    <w:p w14:paraId="38966770" w14:textId="77777777" w:rsidR="00FC7CBA" w:rsidRDefault="009464BF" w:rsidP="00DD1B55">
      <w:pPr>
        <w:ind w:left="720"/>
        <w:rPr>
          <w:rFonts w:ascii="Arial" w:hAnsi="Arial" w:cs="Arial"/>
        </w:rPr>
      </w:pPr>
      <w:r w:rsidRPr="00FC7CBA">
        <w:rPr>
          <w:rFonts w:ascii="Arial" w:hAnsi="Arial" w:cs="Arial"/>
        </w:rPr>
        <w:t xml:space="preserve">As for industry sponsored research, we welcome the call by Paula </w:t>
      </w:r>
      <w:proofErr w:type="spellStart"/>
      <w:r w:rsidRPr="00FC7CBA">
        <w:rPr>
          <w:rFonts w:ascii="Arial" w:hAnsi="Arial" w:cs="Arial"/>
        </w:rPr>
        <w:t>Rochon</w:t>
      </w:r>
      <w:proofErr w:type="spellEnd"/>
      <w:r w:rsidRPr="00FC7CBA">
        <w:rPr>
          <w:rFonts w:ascii="Arial" w:hAnsi="Arial" w:cs="Arial"/>
        </w:rPr>
        <w:t xml:space="preserve"> and colleagues for journals to ensure that academic authors retain full control of the process... </w:t>
      </w:r>
    </w:p>
    <w:p w14:paraId="4E6F8944" w14:textId="46663D82" w:rsidR="009464BF" w:rsidRPr="00FC7CBA" w:rsidRDefault="00FC7CBA" w:rsidP="00DD1B55">
      <w:pPr>
        <w:ind w:left="720"/>
        <w:rPr>
          <w:rFonts w:ascii="Arial" w:eastAsia="Times New Roman" w:hAnsi="Arial" w:cs="Arial"/>
          <w:color w:val="333333"/>
          <w:shd w:val="clear" w:color="auto" w:fill="FFFFFF"/>
        </w:rPr>
      </w:pPr>
      <w:r>
        <w:rPr>
          <w:rFonts w:ascii="Arial" w:hAnsi="Arial" w:cs="Arial"/>
        </w:rPr>
        <w:t>G</w:t>
      </w:r>
      <w:r w:rsidR="009464BF" w:rsidRPr="00FC7CBA">
        <w:rPr>
          <w:rFonts w:ascii="Arial" w:hAnsi="Arial" w:cs="Arial"/>
        </w:rPr>
        <w:t>iven that doctors and researchers do take money from the industry, should the details be readily available to patients and the public? My answer is yes. "</w:t>
      </w:r>
    </w:p>
    <w:p w14:paraId="27E6419E" w14:textId="77777777" w:rsidR="001E6CF5" w:rsidRPr="008A32AD" w:rsidRDefault="001E6CF5" w:rsidP="001E6CF5">
      <w:pPr>
        <w:rPr>
          <w:rFonts w:ascii="Arial" w:eastAsia="Times New Roman" w:hAnsi="Arial" w:cs="Arial"/>
          <w:color w:val="333333"/>
          <w:shd w:val="clear" w:color="auto" w:fill="FFFFFF"/>
        </w:rPr>
      </w:pPr>
    </w:p>
    <w:p w14:paraId="477022D0" w14:textId="77777777" w:rsidR="001E6CF5" w:rsidRPr="008A32AD" w:rsidRDefault="00447BB0" w:rsidP="005362E1">
      <w:pPr>
        <w:outlineLvl w:val="0"/>
        <w:rPr>
          <w:rFonts w:ascii="Arial" w:eastAsia="Times New Roman" w:hAnsi="Arial" w:cs="Arial"/>
          <w:b/>
          <w:color w:val="333333"/>
          <w:shd w:val="clear" w:color="auto" w:fill="FFFFFF"/>
        </w:rPr>
      </w:pPr>
      <w:r w:rsidRPr="008A32AD">
        <w:rPr>
          <w:rFonts w:ascii="Arial" w:eastAsia="Times New Roman" w:hAnsi="Arial" w:cs="Arial"/>
          <w:b/>
          <w:color w:val="333333"/>
          <w:shd w:val="clear" w:color="auto" w:fill="FFFFFF"/>
        </w:rPr>
        <w:t>Wherefore Cochrane?</w:t>
      </w:r>
    </w:p>
    <w:p w14:paraId="33F46C4A" w14:textId="77777777" w:rsidR="00447BB0" w:rsidRPr="008A32AD" w:rsidRDefault="00447BB0" w:rsidP="001E6CF5">
      <w:pPr>
        <w:rPr>
          <w:rFonts w:ascii="Arial" w:eastAsia="Times New Roman" w:hAnsi="Arial" w:cs="Arial"/>
          <w:color w:val="333333"/>
          <w:shd w:val="clear" w:color="auto" w:fill="FFFFFF"/>
        </w:rPr>
      </w:pPr>
    </w:p>
    <w:p w14:paraId="42EB2DD9" w14:textId="580130B2" w:rsidR="001E6CF5" w:rsidRPr="008A32AD" w:rsidRDefault="00633656" w:rsidP="001E6CF5">
      <w:pPr>
        <w:rPr>
          <w:rFonts w:ascii="Arial" w:eastAsia="Times New Roman" w:hAnsi="Arial" w:cs="Arial"/>
          <w:color w:val="333333"/>
          <w:shd w:val="clear" w:color="auto" w:fill="FFFFFF"/>
        </w:rPr>
      </w:pPr>
      <w:r>
        <w:rPr>
          <w:rFonts w:ascii="Arial" w:eastAsia="Times New Roman" w:hAnsi="Arial" w:cs="Arial"/>
          <w:color w:val="333333"/>
          <w:shd w:val="clear" w:color="auto" w:fill="FFFFFF"/>
        </w:rPr>
        <w:t>W</w:t>
      </w:r>
      <w:r w:rsidR="001E6CF5" w:rsidRPr="008A32AD">
        <w:rPr>
          <w:rFonts w:ascii="Arial" w:eastAsia="Times New Roman" w:hAnsi="Arial" w:cs="Arial"/>
          <w:color w:val="333333"/>
          <w:shd w:val="clear" w:color="auto" w:fill="FFFFFF"/>
        </w:rPr>
        <w:t xml:space="preserve">hat </w:t>
      </w:r>
      <w:r w:rsidR="00932464" w:rsidRPr="008A32AD">
        <w:rPr>
          <w:rFonts w:ascii="Arial" w:eastAsia="Times New Roman" w:hAnsi="Arial" w:cs="Arial"/>
          <w:color w:val="333333"/>
          <w:shd w:val="clear" w:color="auto" w:fill="FFFFFF"/>
        </w:rPr>
        <w:t xml:space="preserve">can </w:t>
      </w:r>
      <w:r w:rsidR="001E6CF5" w:rsidRPr="008A32AD">
        <w:rPr>
          <w:rFonts w:ascii="Arial" w:eastAsia="Times New Roman" w:hAnsi="Arial" w:cs="Arial"/>
          <w:color w:val="333333"/>
          <w:shd w:val="clear" w:color="auto" w:fill="FFFFFF"/>
        </w:rPr>
        <w:t xml:space="preserve">Cochrane do to survive </w:t>
      </w:r>
      <w:r w:rsidR="00932464" w:rsidRPr="008A32AD">
        <w:rPr>
          <w:rFonts w:ascii="Arial" w:eastAsia="Times New Roman" w:hAnsi="Arial" w:cs="Arial"/>
          <w:color w:val="333333"/>
          <w:shd w:val="clear" w:color="auto" w:fill="FFFFFF"/>
        </w:rPr>
        <w:t xml:space="preserve">its </w:t>
      </w:r>
      <w:r w:rsidR="001E6CF5" w:rsidRPr="008A32AD">
        <w:rPr>
          <w:rFonts w:ascii="Arial" w:eastAsia="Times New Roman" w:hAnsi="Arial" w:cs="Arial"/>
          <w:color w:val="333333"/>
          <w:shd w:val="clear" w:color="auto" w:fill="FFFFFF"/>
        </w:rPr>
        <w:t xml:space="preserve">crisis? </w:t>
      </w:r>
      <w:r w:rsidR="00120E1A" w:rsidRPr="008A32AD">
        <w:rPr>
          <w:rFonts w:ascii="Arial" w:eastAsia="Times New Roman" w:hAnsi="Arial" w:cs="Arial"/>
          <w:color w:val="333333"/>
          <w:shd w:val="clear" w:color="auto" w:fill="FFFFFF"/>
        </w:rPr>
        <w:t>W</w:t>
      </w:r>
      <w:r w:rsidR="00B27362" w:rsidRPr="008A32AD">
        <w:rPr>
          <w:rFonts w:ascii="Arial" w:eastAsia="Times New Roman" w:hAnsi="Arial" w:cs="Arial"/>
          <w:color w:val="333333"/>
          <w:shd w:val="clear" w:color="auto" w:fill="FFFFFF"/>
        </w:rPr>
        <w:t xml:space="preserve">e offer suggestions based on </w:t>
      </w:r>
      <w:r w:rsidR="00DD1B55" w:rsidRPr="008A32AD">
        <w:rPr>
          <w:rFonts w:ascii="Arial" w:eastAsia="Times New Roman" w:hAnsi="Arial" w:cs="Arial"/>
          <w:color w:val="333333"/>
          <w:shd w:val="clear" w:color="auto" w:fill="FFFFFF"/>
        </w:rPr>
        <w:t>disputant</w:t>
      </w:r>
      <w:r w:rsidR="00B27362" w:rsidRPr="008A32AD">
        <w:rPr>
          <w:rFonts w:ascii="Arial" w:eastAsia="Times New Roman" w:hAnsi="Arial" w:cs="Arial"/>
          <w:color w:val="333333"/>
          <w:shd w:val="clear" w:color="auto" w:fill="FFFFFF"/>
        </w:rPr>
        <w:t xml:space="preserve"> and bystander reactions</w:t>
      </w:r>
      <w:r w:rsidR="00DD1B55" w:rsidRPr="008A32AD">
        <w:rPr>
          <w:rFonts w:ascii="Arial" w:eastAsia="Times New Roman" w:hAnsi="Arial" w:cs="Arial"/>
          <w:color w:val="333333"/>
          <w:shd w:val="clear" w:color="auto" w:fill="FFFFFF"/>
        </w:rPr>
        <w:t xml:space="preserve">, </w:t>
      </w:r>
      <w:r w:rsidR="00CB2C33">
        <w:rPr>
          <w:rFonts w:ascii="Arial" w:eastAsia="Times New Roman" w:hAnsi="Arial" w:cs="Arial"/>
          <w:color w:val="333333"/>
          <w:shd w:val="clear" w:color="auto" w:fill="FFFFFF"/>
        </w:rPr>
        <w:t xml:space="preserve">given </w:t>
      </w:r>
      <w:r w:rsidR="00DD1B55" w:rsidRPr="008A32AD">
        <w:rPr>
          <w:rFonts w:ascii="Arial" w:eastAsia="Times New Roman" w:hAnsi="Arial" w:cs="Arial"/>
          <w:color w:val="333333"/>
          <w:shd w:val="clear" w:color="auto" w:fill="FFFFFF"/>
        </w:rPr>
        <w:t>increasing revelations of how medical industries have found ways to taint every aspect of the medical research endeavor</w:t>
      </w:r>
      <w:r w:rsidR="00B27362" w:rsidRPr="008A32AD">
        <w:rPr>
          <w:rFonts w:ascii="Arial" w:eastAsia="Times New Roman" w:hAnsi="Arial" w:cs="Arial"/>
          <w:color w:val="333333"/>
          <w:shd w:val="clear" w:color="auto" w:fill="FFFFFF"/>
        </w:rPr>
        <w:t>.</w:t>
      </w:r>
    </w:p>
    <w:p w14:paraId="534AA4F0" w14:textId="77777777" w:rsidR="004307FF" w:rsidRPr="008A32AD" w:rsidRDefault="004307FF" w:rsidP="001E6CF5">
      <w:pPr>
        <w:rPr>
          <w:rFonts w:ascii="Arial" w:eastAsia="Times New Roman" w:hAnsi="Arial" w:cs="Arial"/>
          <w:color w:val="333333"/>
          <w:shd w:val="clear" w:color="auto" w:fill="FFFFFF"/>
        </w:rPr>
      </w:pPr>
    </w:p>
    <w:p w14:paraId="71A6737C" w14:textId="7D2289F2" w:rsidR="007311C0" w:rsidRPr="008A32AD" w:rsidRDefault="00B27362" w:rsidP="00B27362">
      <w:pPr>
        <w:rPr>
          <w:rFonts w:ascii="Arial" w:eastAsia="Times New Roman" w:hAnsi="Arial" w:cs="Arial"/>
          <w:color w:val="000000" w:themeColor="text1"/>
        </w:rPr>
      </w:pPr>
      <w:r w:rsidRPr="008A32AD">
        <w:rPr>
          <w:rFonts w:ascii="Arial" w:eastAsia="Times New Roman" w:hAnsi="Arial" w:cs="Arial"/>
          <w:i/>
          <w:color w:val="000000" w:themeColor="text1"/>
          <w:u w:val="single"/>
        </w:rPr>
        <w:t>Conflicts of interest</w:t>
      </w:r>
      <w:r w:rsidR="00144AE9" w:rsidRPr="008A32AD">
        <w:rPr>
          <w:rFonts w:ascii="Arial" w:eastAsia="Times New Roman" w:hAnsi="Arial" w:cs="Arial"/>
          <w:color w:val="000000" w:themeColor="text1"/>
          <w:u w:val="single"/>
        </w:rPr>
        <w:t>.</w:t>
      </w:r>
      <w:r w:rsidRPr="008A32AD">
        <w:rPr>
          <w:rFonts w:ascii="Arial" w:eastAsia="Times New Roman" w:hAnsi="Arial" w:cs="Arial"/>
          <w:color w:val="000000" w:themeColor="text1"/>
        </w:rPr>
        <w:t xml:space="preserve"> Cochrane must address and fix its</w:t>
      </w:r>
      <w:r w:rsidR="004307FF" w:rsidRPr="008A32AD">
        <w:rPr>
          <w:rFonts w:ascii="Arial" w:eastAsia="Times New Roman" w:hAnsi="Arial" w:cs="Arial"/>
          <w:color w:val="000000" w:themeColor="text1"/>
        </w:rPr>
        <w:t xml:space="preserve"> conflicts of interest in securing adequate financing </w:t>
      </w:r>
      <w:r w:rsidR="00932464" w:rsidRPr="008A32AD">
        <w:rPr>
          <w:rFonts w:ascii="Arial" w:eastAsia="Times New Roman" w:hAnsi="Arial" w:cs="Arial"/>
          <w:color w:val="000000" w:themeColor="text1"/>
        </w:rPr>
        <w:t xml:space="preserve">from </w:t>
      </w:r>
      <w:r w:rsidR="000672BA" w:rsidRPr="008A32AD">
        <w:rPr>
          <w:rFonts w:ascii="Arial" w:eastAsia="Times New Roman" w:hAnsi="Arial" w:cs="Arial"/>
          <w:color w:val="000000" w:themeColor="text1"/>
        </w:rPr>
        <w:t>industry</w:t>
      </w:r>
      <w:r w:rsidR="00D236D3" w:rsidRPr="008A32AD">
        <w:rPr>
          <w:rFonts w:ascii="Arial" w:eastAsia="Times New Roman" w:hAnsi="Arial" w:cs="Arial"/>
          <w:color w:val="000000" w:themeColor="text1"/>
        </w:rPr>
        <w:t xml:space="preserve"> and philanthropic </w:t>
      </w:r>
      <w:r w:rsidR="000672BA" w:rsidRPr="008A32AD">
        <w:rPr>
          <w:rFonts w:ascii="Arial" w:eastAsia="Times New Roman" w:hAnsi="Arial" w:cs="Arial"/>
          <w:color w:val="000000" w:themeColor="text1"/>
        </w:rPr>
        <w:t>and governmental agencies</w:t>
      </w:r>
      <w:r w:rsidR="00E76C49" w:rsidRPr="008A32AD">
        <w:rPr>
          <w:rFonts w:ascii="Arial" w:eastAsia="Times New Roman" w:hAnsi="Arial" w:cs="Arial"/>
          <w:color w:val="000000" w:themeColor="text1"/>
        </w:rPr>
        <w:t xml:space="preserve">. </w:t>
      </w:r>
      <w:r w:rsidR="000672BA" w:rsidRPr="008A32AD">
        <w:rPr>
          <w:rFonts w:ascii="Arial" w:eastAsia="Times New Roman" w:hAnsi="Arial" w:cs="Arial"/>
          <w:color w:val="000000" w:themeColor="text1"/>
        </w:rPr>
        <w:t xml:space="preserve">(18) </w:t>
      </w:r>
      <w:proofErr w:type="spellStart"/>
      <w:r w:rsidR="004307FF" w:rsidRPr="008A32AD">
        <w:rPr>
          <w:rFonts w:ascii="Arial" w:eastAsia="Times New Roman" w:hAnsi="Arial" w:cs="Arial"/>
          <w:color w:val="000000" w:themeColor="text1"/>
        </w:rPr>
        <w:t>Godlee’s</w:t>
      </w:r>
      <w:proofErr w:type="spellEnd"/>
      <w:r w:rsidR="004307FF" w:rsidRPr="008A32AD">
        <w:rPr>
          <w:rFonts w:ascii="Arial" w:eastAsia="Times New Roman" w:hAnsi="Arial" w:cs="Arial"/>
          <w:color w:val="000000" w:themeColor="text1"/>
        </w:rPr>
        <w:t xml:space="preserve"> question</w:t>
      </w:r>
      <w:r w:rsidR="00674E08" w:rsidRPr="008A32AD">
        <w:rPr>
          <w:rFonts w:ascii="Arial" w:eastAsia="Times New Roman" w:hAnsi="Arial" w:cs="Arial"/>
          <w:color w:val="000000" w:themeColor="text1"/>
        </w:rPr>
        <w:t>,</w:t>
      </w:r>
      <w:r w:rsidR="004307FF" w:rsidRPr="008A32AD">
        <w:rPr>
          <w:rFonts w:ascii="Arial" w:eastAsia="Times New Roman" w:hAnsi="Arial" w:cs="Arial"/>
          <w:color w:val="000000" w:themeColor="text1"/>
        </w:rPr>
        <w:t xml:space="preserve"> “how close to industry is too close</w:t>
      </w:r>
      <w:r w:rsidR="00674E08" w:rsidRPr="008A32AD">
        <w:rPr>
          <w:rFonts w:ascii="Arial" w:eastAsia="Times New Roman" w:hAnsi="Arial" w:cs="Arial"/>
          <w:color w:val="000000" w:themeColor="text1"/>
        </w:rPr>
        <w:t>?</w:t>
      </w:r>
      <w:r w:rsidR="004307FF" w:rsidRPr="008A32AD">
        <w:rPr>
          <w:rFonts w:ascii="Arial" w:eastAsia="Times New Roman" w:hAnsi="Arial" w:cs="Arial"/>
          <w:color w:val="000000" w:themeColor="text1"/>
        </w:rPr>
        <w:t>”</w:t>
      </w:r>
      <w:r w:rsidR="00FB263C">
        <w:rPr>
          <w:rFonts w:ascii="Arial" w:eastAsia="Times New Roman" w:hAnsi="Arial" w:cs="Arial"/>
          <w:color w:val="000000" w:themeColor="text1"/>
        </w:rPr>
        <w:t xml:space="preserve"> needs a clear answer</w:t>
      </w:r>
      <w:r w:rsidR="00241F24">
        <w:rPr>
          <w:rFonts w:ascii="Arial" w:eastAsia="Times New Roman" w:hAnsi="Arial" w:cs="Arial"/>
          <w:color w:val="000000" w:themeColor="text1"/>
        </w:rPr>
        <w:t xml:space="preserve"> now.</w:t>
      </w:r>
      <w:r w:rsidR="000672BA" w:rsidRPr="008A32AD">
        <w:rPr>
          <w:rFonts w:ascii="Arial" w:eastAsia="Times New Roman" w:hAnsi="Arial" w:cs="Arial"/>
          <w:color w:val="000000" w:themeColor="text1"/>
        </w:rPr>
        <w:t xml:space="preserve"> </w:t>
      </w:r>
    </w:p>
    <w:p w14:paraId="19A95642" w14:textId="77777777" w:rsidR="007311C0" w:rsidRPr="008A32AD" w:rsidRDefault="007311C0" w:rsidP="00B27362">
      <w:pPr>
        <w:rPr>
          <w:rFonts w:ascii="Arial" w:eastAsia="Times New Roman" w:hAnsi="Arial" w:cs="Arial"/>
          <w:color w:val="000000" w:themeColor="text1"/>
        </w:rPr>
      </w:pPr>
    </w:p>
    <w:p w14:paraId="105EDF59" w14:textId="62DBBE49" w:rsidR="004307FF" w:rsidRPr="008A32AD" w:rsidRDefault="000672BA" w:rsidP="00B27362">
      <w:pPr>
        <w:rPr>
          <w:rFonts w:ascii="Arial" w:eastAsia="Times New Roman" w:hAnsi="Arial" w:cs="Arial"/>
          <w:color w:val="000000" w:themeColor="text1"/>
        </w:rPr>
      </w:pPr>
      <w:r w:rsidRPr="008A32AD">
        <w:rPr>
          <w:rFonts w:ascii="Arial" w:eastAsia="Times New Roman" w:hAnsi="Arial" w:cs="Arial"/>
          <w:color w:val="000000" w:themeColor="text1"/>
        </w:rPr>
        <w:t>Ideally</w:t>
      </w:r>
      <w:r w:rsidR="00B63742" w:rsidRPr="008A32AD">
        <w:rPr>
          <w:rFonts w:ascii="Arial" w:eastAsia="Times New Roman" w:hAnsi="Arial" w:cs="Arial"/>
          <w:color w:val="000000" w:themeColor="text1"/>
        </w:rPr>
        <w:t>,</w:t>
      </w:r>
      <w:r w:rsidRPr="008A32AD">
        <w:rPr>
          <w:rFonts w:ascii="Arial" w:eastAsia="Times New Roman" w:hAnsi="Arial" w:cs="Arial"/>
          <w:color w:val="000000" w:themeColor="text1"/>
        </w:rPr>
        <w:t xml:space="preserve"> funding </w:t>
      </w:r>
      <w:r w:rsidR="00B63742" w:rsidRPr="008A32AD">
        <w:rPr>
          <w:rFonts w:ascii="Arial" w:eastAsia="Times New Roman" w:hAnsi="Arial" w:cs="Arial"/>
          <w:color w:val="000000" w:themeColor="text1"/>
        </w:rPr>
        <w:t xml:space="preserve">can be found </w:t>
      </w:r>
      <w:r w:rsidRPr="008A32AD">
        <w:rPr>
          <w:rFonts w:ascii="Arial" w:eastAsia="Times New Roman" w:hAnsi="Arial" w:cs="Arial"/>
          <w:color w:val="000000" w:themeColor="text1"/>
        </w:rPr>
        <w:t xml:space="preserve">without strings attached, but </w:t>
      </w:r>
      <w:r w:rsidR="00B63742" w:rsidRPr="008A32AD">
        <w:rPr>
          <w:rFonts w:ascii="Arial" w:eastAsia="Times New Roman" w:hAnsi="Arial" w:cs="Arial"/>
          <w:color w:val="000000" w:themeColor="text1"/>
        </w:rPr>
        <w:t xml:space="preserve">the harsh reality is, </w:t>
      </w:r>
      <w:r w:rsidRPr="008A32AD">
        <w:rPr>
          <w:rFonts w:ascii="Arial" w:eastAsia="Times New Roman" w:hAnsi="Arial" w:cs="Arial"/>
          <w:color w:val="000000" w:themeColor="text1"/>
        </w:rPr>
        <w:t>“Wh</w:t>
      </w:r>
      <w:r w:rsidR="00D236D3" w:rsidRPr="008A32AD">
        <w:rPr>
          <w:rFonts w:ascii="Arial" w:eastAsia="Times New Roman" w:hAnsi="Arial" w:cs="Arial"/>
          <w:color w:val="000000" w:themeColor="text1"/>
        </w:rPr>
        <w:t>ose bread I eat his song I sing</w:t>
      </w:r>
      <w:r w:rsidRPr="008A32AD">
        <w:rPr>
          <w:rFonts w:ascii="Arial" w:eastAsia="Times New Roman" w:hAnsi="Arial" w:cs="Arial"/>
          <w:color w:val="000000" w:themeColor="text1"/>
        </w:rPr>
        <w:t>”</w:t>
      </w:r>
      <w:r w:rsidR="00D236D3" w:rsidRPr="008A32AD">
        <w:rPr>
          <w:rFonts w:ascii="Arial" w:eastAsia="Times New Roman" w:hAnsi="Arial" w:cs="Arial"/>
          <w:color w:val="000000" w:themeColor="text1"/>
        </w:rPr>
        <w:t xml:space="preserve"> (German Proverb). </w:t>
      </w:r>
      <w:r w:rsidR="00241F24">
        <w:rPr>
          <w:rFonts w:ascii="Arial" w:eastAsia="Times New Roman" w:hAnsi="Arial" w:cs="Arial"/>
          <w:color w:val="000000" w:themeColor="text1"/>
        </w:rPr>
        <w:t>T</w:t>
      </w:r>
      <w:r w:rsidR="00D236D3" w:rsidRPr="008A32AD">
        <w:rPr>
          <w:rFonts w:ascii="Arial" w:eastAsia="Times New Roman" w:hAnsi="Arial" w:cs="Arial"/>
          <w:color w:val="000000" w:themeColor="text1"/>
        </w:rPr>
        <w:t xml:space="preserve">he </w:t>
      </w:r>
      <w:r w:rsidR="005D0EE2" w:rsidRPr="008A32AD">
        <w:rPr>
          <w:rFonts w:ascii="Arial" w:eastAsia="Times New Roman" w:hAnsi="Arial" w:cs="Arial"/>
          <w:color w:val="000000" w:themeColor="text1"/>
        </w:rPr>
        <w:t xml:space="preserve">Cochrane faces moral hazard </w:t>
      </w:r>
      <w:r w:rsidR="00996BF2" w:rsidRPr="008A32AD">
        <w:rPr>
          <w:rFonts w:ascii="Arial" w:eastAsia="Times New Roman" w:hAnsi="Arial" w:cs="Arial"/>
          <w:color w:val="000000" w:themeColor="text1"/>
        </w:rPr>
        <w:t xml:space="preserve">and fierce competition </w:t>
      </w:r>
      <w:r w:rsidRPr="008A32AD">
        <w:rPr>
          <w:rFonts w:ascii="Arial" w:eastAsia="Times New Roman" w:hAnsi="Arial" w:cs="Arial"/>
          <w:color w:val="000000" w:themeColor="text1"/>
        </w:rPr>
        <w:t>in pursuit of</w:t>
      </w:r>
      <w:r w:rsidR="00996BF2" w:rsidRPr="008A32AD">
        <w:rPr>
          <w:rFonts w:ascii="Arial" w:eastAsia="Times New Roman" w:hAnsi="Arial" w:cs="Arial"/>
          <w:color w:val="000000" w:themeColor="text1"/>
        </w:rPr>
        <w:t xml:space="preserve"> adequate sustainable funding</w:t>
      </w:r>
      <w:r w:rsidR="00241F24">
        <w:rPr>
          <w:rFonts w:ascii="Arial" w:eastAsia="Times New Roman" w:hAnsi="Arial" w:cs="Arial"/>
          <w:color w:val="000000" w:themeColor="text1"/>
        </w:rPr>
        <w:t>.</w:t>
      </w:r>
      <w:r w:rsidR="00F7653A" w:rsidRPr="008A32AD">
        <w:rPr>
          <w:rFonts w:ascii="Arial" w:eastAsia="Times New Roman" w:hAnsi="Arial" w:cs="Arial"/>
          <w:color w:val="000000" w:themeColor="text1"/>
        </w:rPr>
        <w:t xml:space="preserve"> </w:t>
      </w:r>
      <w:r w:rsidR="00E76C49" w:rsidRPr="008A32AD">
        <w:rPr>
          <w:rFonts w:ascii="Arial" w:eastAsia="Times New Roman" w:hAnsi="Arial" w:cs="Arial"/>
          <w:color w:val="000000" w:themeColor="text1"/>
        </w:rPr>
        <w:t>Government funding,</w:t>
      </w:r>
      <w:r w:rsidR="00241F24">
        <w:rPr>
          <w:rFonts w:ascii="Arial" w:eastAsia="Times New Roman" w:hAnsi="Arial" w:cs="Arial"/>
          <w:color w:val="000000" w:themeColor="text1"/>
        </w:rPr>
        <w:t xml:space="preserve"> which provided a great deal of support to Cochrane,</w:t>
      </w:r>
      <w:r w:rsidR="00B63742" w:rsidRPr="008A32AD">
        <w:rPr>
          <w:rFonts w:ascii="Arial" w:eastAsia="Times New Roman" w:hAnsi="Arial" w:cs="Arial"/>
          <w:color w:val="000000" w:themeColor="text1"/>
        </w:rPr>
        <w:t xml:space="preserve"> </w:t>
      </w:r>
      <w:r w:rsidR="00241F24">
        <w:rPr>
          <w:rFonts w:ascii="Arial" w:eastAsia="Times New Roman" w:hAnsi="Arial" w:cs="Arial"/>
          <w:color w:val="000000" w:themeColor="text1"/>
        </w:rPr>
        <w:t xml:space="preserve">may </w:t>
      </w:r>
      <w:r w:rsidR="009C7564" w:rsidRPr="008A32AD">
        <w:rPr>
          <w:rFonts w:ascii="Arial" w:eastAsia="Times New Roman" w:hAnsi="Arial" w:cs="Arial"/>
          <w:color w:val="000000" w:themeColor="text1"/>
        </w:rPr>
        <w:t>pose as potent a</w:t>
      </w:r>
      <w:r w:rsidR="00B63742" w:rsidRPr="008A32AD">
        <w:rPr>
          <w:rFonts w:ascii="Arial" w:eastAsia="Times New Roman" w:hAnsi="Arial" w:cs="Arial"/>
          <w:color w:val="000000" w:themeColor="text1"/>
        </w:rPr>
        <w:t xml:space="preserve"> threat to bias-free independence as</w:t>
      </w:r>
      <w:r w:rsidR="00F7653A" w:rsidRPr="008A32AD">
        <w:rPr>
          <w:rFonts w:ascii="Arial" w:eastAsia="Times New Roman" w:hAnsi="Arial" w:cs="Arial"/>
          <w:color w:val="000000" w:themeColor="text1"/>
        </w:rPr>
        <w:t xml:space="preserve"> industry</w:t>
      </w:r>
      <w:r w:rsidR="00241F24">
        <w:rPr>
          <w:rFonts w:ascii="Arial" w:eastAsia="Times New Roman" w:hAnsi="Arial" w:cs="Arial"/>
          <w:color w:val="000000" w:themeColor="text1"/>
        </w:rPr>
        <w:t xml:space="preserve">. (25) and guidelines for government support need to be </w:t>
      </w:r>
      <w:r w:rsidR="00B41A4F">
        <w:rPr>
          <w:rFonts w:ascii="Arial" w:eastAsia="Times New Roman" w:hAnsi="Arial" w:cs="Arial"/>
          <w:color w:val="000000" w:themeColor="text1"/>
        </w:rPr>
        <w:t xml:space="preserve">as </w:t>
      </w:r>
      <w:r w:rsidR="00241F24">
        <w:rPr>
          <w:rFonts w:ascii="Arial" w:eastAsia="Times New Roman" w:hAnsi="Arial" w:cs="Arial"/>
          <w:color w:val="000000" w:themeColor="text1"/>
        </w:rPr>
        <w:t>transparent</w:t>
      </w:r>
      <w:r w:rsidR="00B41A4F">
        <w:rPr>
          <w:rFonts w:ascii="Arial" w:eastAsia="Times New Roman" w:hAnsi="Arial" w:cs="Arial"/>
          <w:color w:val="000000" w:themeColor="text1"/>
        </w:rPr>
        <w:t xml:space="preserve"> as those for industry. </w:t>
      </w:r>
    </w:p>
    <w:p w14:paraId="22AB03BE" w14:textId="77777777" w:rsidR="000E6BCA" w:rsidRPr="008A32AD" w:rsidRDefault="000E6BCA" w:rsidP="00DD6E53">
      <w:pPr>
        <w:rPr>
          <w:rFonts w:ascii="Arial" w:eastAsia="Times New Roman" w:hAnsi="Arial" w:cs="Arial"/>
          <w:color w:val="00B050"/>
        </w:rPr>
      </w:pPr>
    </w:p>
    <w:p w14:paraId="15BB6286" w14:textId="10CCDA3B" w:rsidR="00A61EB8" w:rsidRPr="008A32AD" w:rsidRDefault="00B63742" w:rsidP="00B63742">
      <w:pPr>
        <w:rPr>
          <w:rFonts w:ascii="Arial" w:eastAsia="Times New Roman" w:hAnsi="Arial" w:cs="Arial"/>
          <w:color w:val="000000" w:themeColor="text1"/>
        </w:rPr>
      </w:pPr>
      <w:r w:rsidRPr="008A32AD">
        <w:rPr>
          <w:rFonts w:ascii="Arial" w:eastAsia="Times New Roman" w:hAnsi="Arial" w:cs="Arial"/>
          <w:i/>
          <w:u w:val="single"/>
        </w:rPr>
        <w:t>Advocacy for truth in labeling</w:t>
      </w:r>
      <w:r w:rsidR="00144AE9" w:rsidRPr="008A32AD">
        <w:rPr>
          <w:rFonts w:ascii="Arial" w:eastAsia="Times New Roman" w:hAnsi="Arial" w:cs="Arial"/>
          <w:u w:val="single"/>
        </w:rPr>
        <w:t>.</w:t>
      </w:r>
      <w:r w:rsidR="00144AE9" w:rsidRPr="008A32AD">
        <w:rPr>
          <w:rFonts w:ascii="Arial" w:eastAsia="Times New Roman" w:hAnsi="Arial" w:cs="Arial"/>
        </w:rPr>
        <w:t xml:space="preserve"> </w:t>
      </w:r>
      <w:r w:rsidRPr="008A32AD">
        <w:rPr>
          <w:rFonts w:ascii="Arial" w:eastAsia="Times New Roman" w:hAnsi="Arial" w:cs="Arial"/>
        </w:rPr>
        <w:t xml:space="preserve">Cochrane </w:t>
      </w:r>
      <w:r w:rsidR="00461EB8" w:rsidRPr="008A32AD">
        <w:rPr>
          <w:rFonts w:ascii="Arial" w:eastAsia="Times New Roman" w:hAnsi="Arial" w:cs="Arial"/>
        </w:rPr>
        <w:t xml:space="preserve">might </w:t>
      </w:r>
      <w:r w:rsidR="00A61EB8" w:rsidRPr="008A32AD">
        <w:rPr>
          <w:rFonts w:ascii="Arial" w:eastAsia="Times New Roman" w:hAnsi="Arial" w:cs="Arial"/>
        </w:rPr>
        <w:t xml:space="preserve">reinvent itself as a </w:t>
      </w:r>
      <w:r w:rsidRPr="008A32AD">
        <w:rPr>
          <w:rFonts w:ascii="Arial" w:eastAsia="Times New Roman" w:hAnsi="Arial" w:cs="Arial"/>
        </w:rPr>
        <w:t xml:space="preserve">proactive </w:t>
      </w:r>
      <w:r w:rsidR="00561722" w:rsidRPr="008A32AD">
        <w:rPr>
          <w:rFonts w:ascii="Arial" w:eastAsia="Times New Roman" w:hAnsi="Arial" w:cs="Arial"/>
        </w:rPr>
        <w:t>advocate and lobbyist for</w:t>
      </w:r>
      <w:r w:rsidR="00DD6E53" w:rsidRPr="008A32AD">
        <w:rPr>
          <w:rFonts w:ascii="Arial" w:eastAsia="Times New Roman" w:hAnsi="Arial" w:cs="Arial"/>
        </w:rPr>
        <w:t xml:space="preserve"> truthful </w:t>
      </w:r>
      <w:r w:rsidR="00447BB0" w:rsidRPr="008A32AD">
        <w:rPr>
          <w:rFonts w:ascii="Arial" w:eastAsia="Times New Roman" w:hAnsi="Arial" w:cs="Arial"/>
        </w:rPr>
        <w:t>and comprehensive</w:t>
      </w:r>
      <w:r w:rsidR="00332EE8" w:rsidRPr="008A32AD">
        <w:rPr>
          <w:rFonts w:ascii="Arial" w:eastAsia="Times New Roman" w:hAnsi="Arial" w:cs="Arial"/>
        </w:rPr>
        <w:t xml:space="preserve"> </w:t>
      </w:r>
      <w:r w:rsidR="00561722" w:rsidRPr="008A32AD">
        <w:rPr>
          <w:rFonts w:ascii="Arial" w:eastAsia="Times New Roman" w:hAnsi="Arial" w:cs="Arial"/>
        </w:rPr>
        <w:t>reporting of the e</w:t>
      </w:r>
      <w:r w:rsidR="001E7626" w:rsidRPr="008A32AD">
        <w:rPr>
          <w:rFonts w:ascii="Arial" w:eastAsia="Times New Roman" w:hAnsi="Arial" w:cs="Arial"/>
        </w:rPr>
        <w:t xml:space="preserve">ffectiveness and harms of drugs, vaccines, </w:t>
      </w:r>
      <w:r w:rsidR="00561722" w:rsidRPr="008A32AD">
        <w:rPr>
          <w:rFonts w:ascii="Arial" w:eastAsia="Times New Roman" w:hAnsi="Arial" w:cs="Arial"/>
        </w:rPr>
        <w:t xml:space="preserve">and medical devices. </w:t>
      </w:r>
      <w:r w:rsidR="00DD6E53" w:rsidRPr="008A32AD">
        <w:rPr>
          <w:rFonts w:ascii="Arial" w:eastAsia="Times New Roman" w:hAnsi="Arial" w:cs="Arial"/>
        </w:rPr>
        <w:t>All</w:t>
      </w:r>
      <w:r w:rsidR="00A61EB8" w:rsidRPr="008A32AD">
        <w:rPr>
          <w:rFonts w:ascii="Arial" w:eastAsia="Times New Roman" w:hAnsi="Arial" w:cs="Arial"/>
        </w:rPr>
        <w:t xml:space="preserve"> data, not only </w:t>
      </w:r>
      <w:r w:rsidR="000631C1" w:rsidRPr="008A32AD">
        <w:rPr>
          <w:rFonts w:ascii="Arial" w:eastAsia="Times New Roman" w:hAnsi="Arial" w:cs="Arial"/>
        </w:rPr>
        <w:t xml:space="preserve">that </w:t>
      </w:r>
      <w:r w:rsidR="00A61EB8" w:rsidRPr="008A32AD">
        <w:rPr>
          <w:rFonts w:ascii="Arial" w:eastAsia="Times New Roman" w:hAnsi="Arial" w:cs="Arial"/>
        </w:rPr>
        <w:t>derived from RCTs, need to be</w:t>
      </w:r>
      <w:r w:rsidR="00E76C49" w:rsidRPr="008A32AD">
        <w:rPr>
          <w:rFonts w:ascii="Arial" w:eastAsia="Times New Roman" w:hAnsi="Arial" w:cs="Arial"/>
        </w:rPr>
        <w:t xml:space="preserve"> evaluated</w:t>
      </w:r>
      <w:r w:rsidR="00A61EB8" w:rsidRPr="008A32AD">
        <w:rPr>
          <w:rFonts w:ascii="Arial" w:eastAsia="Times New Roman" w:hAnsi="Arial" w:cs="Arial"/>
        </w:rPr>
        <w:t xml:space="preserve">: clinical </w:t>
      </w:r>
      <w:r w:rsidR="00A77F1A" w:rsidRPr="008A32AD">
        <w:rPr>
          <w:rFonts w:ascii="Arial" w:eastAsia="Times New Roman" w:hAnsi="Arial" w:cs="Arial"/>
        </w:rPr>
        <w:t xml:space="preserve">study reports, raw trial data, regulatory agency reports on how trials are conducted, </w:t>
      </w:r>
      <w:r w:rsidR="00A61EB8" w:rsidRPr="008A32AD">
        <w:rPr>
          <w:rFonts w:ascii="Arial" w:eastAsia="Times New Roman" w:hAnsi="Arial" w:cs="Arial"/>
        </w:rPr>
        <w:t>evidence from litigation and enforcement agencies, as well as the</w:t>
      </w:r>
      <w:r w:rsidR="00A77F1A" w:rsidRPr="008A32AD">
        <w:rPr>
          <w:rFonts w:ascii="Arial" w:eastAsia="Times New Roman" w:hAnsi="Arial" w:cs="Arial"/>
        </w:rPr>
        <w:t xml:space="preserve"> professional and legal reputation</w:t>
      </w:r>
      <w:r w:rsidR="000631C1" w:rsidRPr="008A32AD">
        <w:rPr>
          <w:rFonts w:ascii="Arial" w:eastAsia="Times New Roman" w:hAnsi="Arial" w:cs="Arial"/>
        </w:rPr>
        <w:t>s</w:t>
      </w:r>
      <w:r w:rsidR="00E76621" w:rsidRPr="008A32AD">
        <w:rPr>
          <w:rFonts w:ascii="Arial" w:eastAsia="Times New Roman" w:hAnsi="Arial" w:cs="Arial"/>
        </w:rPr>
        <w:t xml:space="preserve"> </w:t>
      </w:r>
      <w:r w:rsidR="00A77F1A" w:rsidRPr="008A32AD">
        <w:rPr>
          <w:rFonts w:ascii="Arial" w:eastAsia="Times New Roman" w:hAnsi="Arial" w:cs="Arial"/>
        </w:rPr>
        <w:t xml:space="preserve">of those engaged in </w:t>
      </w:r>
      <w:r w:rsidR="00A61EB8" w:rsidRPr="008A32AD">
        <w:rPr>
          <w:rFonts w:ascii="Arial" w:eastAsia="Times New Roman" w:hAnsi="Arial" w:cs="Arial"/>
        </w:rPr>
        <w:t xml:space="preserve">conducting </w:t>
      </w:r>
      <w:r w:rsidR="00DD6E53" w:rsidRPr="008A32AD">
        <w:rPr>
          <w:rFonts w:ascii="Arial" w:eastAsia="Times New Roman" w:hAnsi="Arial" w:cs="Arial"/>
        </w:rPr>
        <w:t>clinical tria</w:t>
      </w:r>
      <w:r w:rsidR="00A61EB8" w:rsidRPr="008A32AD">
        <w:rPr>
          <w:rFonts w:ascii="Arial" w:eastAsia="Times New Roman" w:hAnsi="Arial" w:cs="Arial"/>
        </w:rPr>
        <w:t>ls</w:t>
      </w:r>
      <w:r w:rsidR="00DD6E53" w:rsidRPr="008A32AD">
        <w:rPr>
          <w:rFonts w:ascii="Arial" w:eastAsia="Times New Roman" w:hAnsi="Arial" w:cs="Arial"/>
        </w:rPr>
        <w:t xml:space="preserve">. </w:t>
      </w:r>
      <w:r w:rsidR="00A61EB8" w:rsidRPr="008A32AD">
        <w:rPr>
          <w:rFonts w:ascii="Arial" w:eastAsia="Times New Roman" w:hAnsi="Arial" w:cs="Arial"/>
        </w:rPr>
        <w:t>The</w:t>
      </w:r>
      <w:r w:rsidR="00DD6E53" w:rsidRPr="008A32AD">
        <w:rPr>
          <w:rFonts w:ascii="Arial" w:eastAsia="Times New Roman" w:hAnsi="Arial" w:cs="Arial"/>
        </w:rPr>
        <w:t xml:space="preserve"> FDA has in the past</w:t>
      </w:r>
      <w:r w:rsidR="00A77F1A" w:rsidRPr="008A32AD">
        <w:rPr>
          <w:rFonts w:ascii="Arial" w:eastAsia="Times New Roman" w:hAnsi="Arial" w:cs="Arial"/>
        </w:rPr>
        <w:t xml:space="preserve"> </w:t>
      </w:r>
      <w:r w:rsidR="00C421EC" w:rsidRPr="008A32AD">
        <w:rPr>
          <w:rFonts w:ascii="Arial" w:eastAsia="Times New Roman" w:hAnsi="Arial" w:cs="Arial"/>
        </w:rPr>
        <w:t>licensed drugs using</w:t>
      </w:r>
      <w:r w:rsidR="00DD6E53" w:rsidRPr="008A32AD">
        <w:rPr>
          <w:rFonts w:ascii="Arial" w:eastAsia="Times New Roman" w:hAnsi="Arial" w:cs="Arial"/>
        </w:rPr>
        <w:t xml:space="preserve"> clinical trial data obtained </w:t>
      </w:r>
      <w:r w:rsidR="00C421EC" w:rsidRPr="008A32AD">
        <w:rPr>
          <w:rFonts w:ascii="Arial" w:eastAsia="Times New Roman" w:hAnsi="Arial" w:cs="Arial"/>
        </w:rPr>
        <w:t>by</w:t>
      </w:r>
      <w:r w:rsidR="00A77F1A" w:rsidRPr="008A32AD">
        <w:rPr>
          <w:rFonts w:ascii="Arial" w:eastAsia="Times New Roman" w:hAnsi="Arial" w:cs="Arial"/>
        </w:rPr>
        <w:t xml:space="preserve"> clinic</w:t>
      </w:r>
      <w:r w:rsidR="00FA5CA6" w:rsidRPr="008A32AD">
        <w:rPr>
          <w:rFonts w:ascii="Arial" w:eastAsia="Times New Roman" w:hAnsi="Arial" w:cs="Arial"/>
          <w:color w:val="00B050"/>
        </w:rPr>
        <w:t>i</w:t>
      </w:r>
      <w:r w:rsidR="00A77F1A" w:rsidRPr="008A32AD">
        <w:rPr>
          <w:rFonts w:ascii="Arial" w:eastAsia="Times New Roman" w:hAnsi="Arial" w:cs="Arial"/>
        </w:rPr>
        <w:t>ans who fabricated data</w:t>
      </w:r>
      <w:r w:rsidR="00E76621" w:rsidRPr="008A32AD">
        <w:rPr>
          <w:rFonts w:ascii="Arial" w:eastAsia="Times New Roman" w:hAnsi="Arial" w:cs="Arial"/>
        </w:rPr>
        <w:t xml:space="preserve">—despite </w:t>
      </w:r>
      <w:r w:rsidR="008E1939" w:rsidRPr="008A32AD">
        <w:rPr>
          <w:rFonts w:ascii="Arial" w:eastAsia="Times New Roman" w:hAnsi="Arial" w:cs="Arial"/>
        </w:rPr>
        <w:t>several going to prison</w:t>
      </w:r>
      <w:r w:rsidR="00EB2F67" w:rsidRPr="008A32AD">
        <w:rPr>
          <w:rFonts w:ascii="Arial" w:eastAsia="Times New Roman" w:hAnsi="Arial" w:cs="Arial"/>
        </w:rPr>
        <w:t xml:space="preserve"> for doing so</w:t>
      </w:r>
      <w:r w:rsidR="008E1939" w:rsidRPr="008A32AD">
        <w:rPr>
          <w:rFonts w:ascii="Arial" w:eastAsia="Times New Roman" w:hAnsi="Arial" w:cs="Arial"/>
        </w:rPr>
        <w:t>. (26</w:t>
      </w:r>
      <w:r w:rsidR="00F201C0" w:rsidRPr="008A32AD">
        <w:rPr>
          <w:rFonts w:ascii="Arial" w:eastAsia="Times New Roman" w:hAnsi="Arial" w:cs="Arial"/>
        </w:rPr>
        <w:t xml:space="preserve">) </w:t>
      </w:r>
      <w:r w:rsidR="00A61EB8" w:rsidRPr="008A32AD">
        <w:rPr>
          <w:rFonts w:ascii="Arial" w:eastAsia="Times New Roman" w:hAnsi="Arial" w:cs="Arial"/>
        </w:rPr>
        <w:t xml:space="preserve">The use of disreputable </w:t>
      </w:r>
      <w:r w:rsidR="00A77F1A" w:rsidRPr="008A32AD">
        <w:rPr>
          <w:rFonts w:ascii="Arial" w:eastAsia="Times New Roman" w:hAnsi="Arial" w:cs="Arial"/>
        </w:rPr>
        <w:t xml:space="preserve">data to </w:t>
      </w:r>
      <w:r w:rsidR="005C1B83" w:rsidRPr="008A32AD">
        <w:rPr>
          <w:rFonts w:ascii="Arial" w:eastAsia="Times New Roman" w:hAnsi="Arial" w:cs="Arial"/>
        </w:rPr>
        <w:t xml:space="preserve">determine </w:t>
      </w:r>
      <w:r w:rsidR="00A77F1A" w:rsidRPr="008A32AD">
        <w:rPr>
          <w:rFonts w:ascii="Arial" w:eastAsia="Times New Roman" w:hAnsi="Arial" w:cs="Arial"/>
        </w:rPr>
        <w:t>the proper use of therapeutics can never be acceptable</w:t>
      </w:r>
      <w:r w:rsidR="00DD6E53" w:rsidRPr="008A32AD">
        <w:rPr>
          <w:rFonts w:ascii="Arial" w:eastAsia="Times New Roman" w:hAnsi="Arial" w:cs="Arial"/>
          <w:color w:val="000000" w:themeColor="text1"/>
        </w:rPr>
        <w:t>—no matter by P</w:t>
      </w:r>
      <w:r w:rsidR="00A77F1A" w:rsidRPr="008A32AD">
        <w:rPr>
          <w:rFonts w:ascii="Arial" w:eastAsia="Times New Roman" w:hAnsi="Arial" w:cs="Arial"/>
          <w:color w:val="000000" w:themeColor="text1"/>
        </w:rPr>
        <w:t xml:space="preserve">harma, </w:t>
      </w:r>
      <w:r w:rsidR="00DD6E53" w:rsidRPr="008A32AD">
        <w:rPr>
          <w:rFonts w:ascii="Arial" w:eastAsia="Times New Roman" w:hAnsi="Arial" w:cs="Arial"/>
          <w:color w:val="000000" w:themeColor="text1"/>
        </w:rPr>
        <w:t xml:space="preserve">the </w:t>
      </w:r>
      <w:r w:rsidR="00A77F1A" w:rsidRPr="008A32AD">
        <w:rPr>
          <w:rFonts w:ascii="Arial" w:eastAsia="Times New Roman" w:hAnsi="Arial" w:cs="Arial"/>
          <w:color w:val="000000" w:themeColor="text1"/>
        </w:rPr>
        <w:t>FDA</w:t>
      </w:r>
      <w:r w:rsidR="00DD6E53" w:rsidRPr="008A32AD">
        <w:rPr>
          <w:rFonts w:ascii="Arial" w:eastAsia="Times New Roman" w:hAnsi="Arial" w:cs="Arial"/>
          <w:color w:val="000000" w:themeColor="text1"/>
        </w:rPr>
        <w:t xml:space="preserve">, </w:t>
      </w:r>
      <w:r w:rsidR="00A61EB8" w:rsidRPr="008A32AD">
        <w:rPr>
          <w:rFonts w:ascii="Arial" w:eastAsia="Times New Roman" w:hAnsi="Arial" w:cs="Arial"/>
          <w:color w:val="000000" w:themeColor="text1"/>
        </w:rPr>
        <w:t xml:space="preserve">the </w:t>
      </w:r>
      <w:r w:rsidR="00DD6E53" w:rsidRPr="008A32AD">
        <w:rPr>
          <w:rFonts w:ascii="Arial" w:eastAsia="Times New Roman" w:hAnsi="Arial" w:cs="Arial"/>
          <w:color w:val="000000" w:themeColor="text1"/>
        </w:rPr>
        <w:t>CDC,</w:t>
      </w:r>
      <w:r w:rsidR="00A77F1A" w:rsidRPr="008A32AD">
        <w:rPr>
          <w:rFonts w:ascii="Arial" w:eastAsia="Times New Roman" w:hAnsi="Arial" w:cs="Arial"/>
          <w:color w:val="000000" w:themeColor="text1"/>
        </w:rPr>
        <w:t xml:space="preserve"> </w:t>
      </w:r>
      <w:r w:rsidR="00C05975" w:rsidRPr="008A32AD">
        <w:rPr>
          <w:rFonts w:ascii="Arial" w:eastAsia="Times New Roman" w:hAnsi="Arial" w:cs="Arial"/>
          <w:color w:val="000000" w:themeColor="text1"/>
        </w:rPr>
        <w:t>European regulators, or</w:t>
      </w:r>
      <w:r w:rsidR="00A61EB8" w:rsidRPr="008A32AD">
        <w:rPr>
          <w:rFonts w:ascii="Arial" w:eastAsia="Times New Roman" w:hAnsi="Arial" w:cs="Arial"/>
          <w:color w:val="000000" w:themeColor="text1"/>
        </w:rPr>
        <w:t xml:space="preserve"> </w:t>
      </w:r>
      <w:r w:rsidR="00A77F1A" w:rsidRPr="008A32AD">
        <w:rPr>
          <w:rFonts w:ascii="Arial" w:eastAsia="Times New Roman" w:hAnsi="Arial" w:cs="Arial"/>
          <w:color w:val="000000" w:themeColor="text1"/>
        </w:rPr>
        <w:t>Cochrane</w:t>
      </w:r>
      <w:r w:rsidR="006B17B7" w:rsidRPr="008A32AD">
        <w:rPr>
          <w:rFonts w:ascii="Arial" w:eastAsia="Times New Roman" w:hAnsi="Arial" w:cs="Arial"/>
          <w:color w:val="000000" w:themeColor="text1"/>
        </w:rPr>
        <w:t>. (27</w:t>
      </w:r>
      <w:r w:rsidR="009C7564" w:rsidRPr="008A32AD">
        <w:rPr>
          <w:rFonts w:ascii="Arial" w:eastAsia="Times New Roman" w:hAnsi="Arial" w:cs="Arial"/>
          <w:color w:val="000000" w:themeColor="text1"/>
        </w:rPr>
        <w:t>)</w:t>
      </w:r>
      <w:r w:rsidR="000631C1" w:rsidRPr="008A32AD">
        <w:rPr>
          <w:rFonts w:ascii="Arial" w:eastAsia="Times New Roman" w:hAnsi="Arial" w:cs="Arial"/>
          <w:color w:val="000000" w:themeColor="text1"/>
        </w:rPr>
        <w:t xml:space="preserve"> </w:t>
      </w:r>
      <w:r w:rsidR="005C1B83" w:rsidRPr="008A32AD">
        <w:rPr>
          <w:rFonts w:ascii="Arial" w:eastAsia="Times New Roman" w:hAnsi="Arial" w:cs="Arial"/>
          <w:color w:val="000000" w:themeColor="text1"/>
        </w:rPr>
        <w:t>Labels describing the proper use of therapeutics must be accurate and comprehensive.</w:t>
      </w:r>
      <w:r w:rsidR="00E57179" w:rsidRPr="008A32AD">
        <w:rPr>
          <w:rFonts w:ascii="Arial" w:eastAsia="Times New Roman" w:hAnsi="Arial" w:cs="Arial"/>
          <w:color w:val="000000" w:themeColor="text1"/>
        </w:rPr>
        <w:t xml:space="preserve">  </w:t>
      </w:r>
      <w:r w:rsidR="003648CE" w:rsidRPr="008A32AD">
        <w:rPr>
          <w:rFonts w:ascii="Arial" w:eastAsia="Times New Roman" w:hAnsi="Arial" w:cs="Arial"/>
          <w:color w:val="000000" w:themeColor="text1"/>
        </w:rPr>
        <w:t>Cochrane should exhort agencies such as FDA, CDC and EMA to use only verifiably accurate data an</w:t>
      </w:r>
      <w:r w:rsidR="00CA4F25" w:rsidRPr="008A32AD">
        <w:rPr>
          <w:rFonts w:ascii="Arial" w:eastAsia="Times New Roman" w:hAnsi="Arial" w:cs="Arial"/>
          <w:color w:val="000000" w:themeColor="text1"/>
        </w:rPr>
        <w:t>d research methods that do not 'spin' data.</w:t>
      </w:r>
    </w:p>
    <w:p w14:paraId="50BF61A1" w14:textId="77777777" w:rsidR="0099045F" w:rsidRPr="008A32AD" w:rsidRDefault="0099045F" w:rsidP="00B63742">
      <w:pPr>
        <w:rPr>
          <w:rFonts w:ascii="Arial" w:eastAsia="Times New Roman" w:hAnsi="Arial" w:cs="Arial"/>
          <w:color w:val="000000" w:themeColor="text1"/>
        </w:rPr>
      </w:pPr>
    </w:p>
    <w:p w14:paraId="59114B1B" w14:textId="154C1077" w:rsidR="00DB4166" w:rsidRPr="008A32AD" w:rsidRDefault="00447BB0" w:rsidP="00B63742">
      <w:pPr>
        <w:rPr>
          <w:rFonts w:ascii="Arial" w:eastAsia="Times New Roman" w:hAnsi="Arial" w:cs="Arial"/>
          <w:color w:val="222222"/>
          <w:spacing w:val="3"/>
          <w:shd w:val="clear" w:color="auto" w:fill="FFFFFF"/>
        </w:rPr>
      </w:pPr>
      <w:r w:rsidRPr="008A32AD">
        <w:rPr>
          <w:rFonts w:ascii="Arial" w:eastAsia="Times New Roman" w:hAnsi="Arial" w:cs="Arial"/>
          <w:i/>
          <w:color w:val="000000" w:themeColor="text1"/>
          <w:u w:val="single"/>
        </w:rPr>
        <w:lastRenderedPageBreak/>
        <w:t>Appropriate analytic methods.</w:t>
      </w:r>
      <w:r w:rsidR="0099045F" w:rsidRPr="008A32AD">
        <w:rPr>
          <w:rFonts w:ascii="Arial" w:eastAsia="Times New Roman" w:hAnsi="Arial" w:cs="Arial"/>
          <w:color w:val="000000" w:themeColor="text1"/>
        </w:rPr>
        <w:t xml:space="preserve"> </w:t>
      </w:r>
      <w:r w:rsidR="00C05975" w:rsidRPr="008A32AD">
        <w:rPr>
          <w:rFonts w:ascii="Arial" w:eastAsia="Times New Roman" w:hAnsi="Arial" w:cs="Arial"/>
          <w:color w:val="222222"/>
          <w:spacing w:val="3"/>
          <w:shd w:val="clear" w:color="auto" w:fill="FFFFFF"/>
        </w:rPr>
        <w:t xml:space="preserve">There is also the matter of </w:t>
      </w:r>
      <w:r w:rsidRPr="008A32AD">
        <w:rPr>
          <w:rFonts w:ascii="Arial" w:eastAsia="Times New Roman" w:hAnsi="Arial" w:cs="Arial"/>
          <w:color w:val="222222"/>
          <w:spacing w:val="3"/>
          <w:shd w:val="clear" w:color="auto" w:fill="FFFFFF"/>
        </w:rPr>
        <w:t>using</w:t>
      </w:r>
      <w:r w:rsidR="00C05975" w:rsidRPr="008A32AD">
        <w:rPr>
          <w:rFonts w:ascii="Arial" w:eastAsia="Times New Roman" w:hAnsi="Arial" w:cs="Arial"/>
          <w:color w:val="222222"/>
          <w:spacing w:val="3"/>
          <w:shd w:val="clear" w:color="auto" w:fill="FFFFFF"/>
        </w:rPr>
        <w:t xml:space="preserve"> appropriate statistical methods to calculate confidence intervals, </w:t>
      </w:r>
      <w:r w:rsidRPr="008A32AD">
        <w:rPr>
          <w:rFonts w:ascii="Arial" w:eastAsia="Times New Roman" w:hAnsi="Arial" w:cs="Arial"/>
          <w:color w:val="222222"/>
          <w:spacing w:val="3"/>
          <w:shd w:val="clear" w:color="auto" w:fill="FFFFFF"/>
        </w:rPr>
        <w:t>perform</w:t>
      </w:r>
      <w:r w:rsidR="00E40FF0" w:rsidRPr="008A32AD">
        <w:rPr>
          <w:rFonts w:ascii="Arial" w:eastAsia="Times New Roman" w:hAnsi="Arial" w:cs="Arial"/>
          <w:color w:val="222222"/>
          <w:spacing w:val="3"/>
          <w:shd w:val="clear" w:color="auto" w:fill="FFFFFF"/>
        </w:rPr>
        <w:t xml:space="preserve"> </w:t>
      </w:r>
      <w:r w:rsidR="000550B2" w:rsidRPr="008A32AD">
        <w:rPr>
          <w:rFonts w:ascii="Arial" w:eastAsia="Times New Roman" w:hAnsi="Arial" w:cs="Arial"/>
          <w:color w:val="222222"/>
          <w:spacing w:val="3"/>
          <w:shd w:val="clear" w:color="auto" w:fill="FFFFFF"/>
        </w:rPr>
        <w:t>null hypothesis significance tests</w:t>
      </w:r>
      <w:r w:rsidR="00E337B0" w:rsidRPr="008A32AD">
        <w:rPr>
          <w:rFonts w:ascii="Arial" w:eastAsia="Times New Roman" w:hAnsi="Arial" w:cs="Arial"/>
          <w:color w:val="222222"/>
          <w:spacing w:val="3"/>
          <w:shd w:val="clear" w:color="auto" w:fill="FFFFFF"/>
        </w:rPr>
        <w:t xml:space="preserve">, </w:t>
      </w:r>
      <w:r w:rsidRPr="008A32AD">
        <w:rPr>
          <w:rFonts w:ascii="Arial" w:eastAsia="Times New Roman" w:hAnsi="Arial" w:cs="Arial"/>
          <w:color w:val="222222"/>
          <w:spacing w:val="3"/>
          <w:shd w:val="clear" w:color="auto" w:fill="FFFFFF"/>
        </w:rPr>
        <w:t>derive</w:t>
      </w:r>
      <w:r w:rsidR="00E40FF0" w:rsidRPr="008A32AD">
        <w:rPr>
          <w:rFonts w:ascii="Arial" w:eastAsia="Times New Roman" w:hAnsi="Arial" w:cs="Arial"/>
          <w:color w:val="222222"/>
          <w:spacing w:val="3"/>
          <w:shd w:val="clear" w:color="auto" w:fill="FFFFFF"/>
        </w:rPr>
        <w:t xml:space="preserve"> </w:t>
      </w:r>
      <w:r w:rsidR="00C405DD" w:rsidRPr="008A32AD">
        <w:rPr>
          <w:rFonts w:ascii="Arial" w:eastAsia="Times New Roman" w:hAnsi="Arial" w:cs="Arial"/>
          <w:color w:val="222222"/>
          <w:spacing w:val="3"/>
          <w:shd w:val="clear" w:color="auto" w:fill="FFFFFF"/>
        </w:rPr>
        <w:t xml:space="preserve">p-values, and </w:t>
      </w:r>
      <w:r w:rsidRPr="008A32AD">
        <w:rPr>
          <w:rFonts w:ascii="Arial" w:eastAsia="Times New Roman" w:hAnsi="Arial" w:cs="Arial"/>
          <w:color w:val="222222"/>
          <w:spacing w:val="3"/>
          <w:shd w:val="clear" w:color="auto" w:fill="FFFFFF"/>
        </w:rPr>
        <w:t>calculate</w:t>
      </w:r>
      <w:r w:rsidR="00E337B0" w:rsidRPr="008A32AD">
        <w:rPr>
          <w:rFonts w:ascii="Arial" w:eastAsia="Times New Roman" w:hAnsi="Arial" w:cs="Arial"/>
          <w:color w:val="222222"/>
          <w:spacing w:val="3"/>
          <w:shd w:val="clear" w:color="auto" w:fill="FFFFFF"/>
        </w:rPr>
        <w:t xml:space="preserve"> </w:t>
      </w:r>
      <w:r w:rsidR="00C405DD" w:rsidRPr="008A32AD">
        <w:rPr>
          <w:rFonts w:ascii="Arial" w:eastAsia="Times New Roman" w:hAnsi="Arial" w:cs="Arial"/>
          <w:color w:val="222222"/>
          <w:spacing w:val="3"/>
          <w:shd w:val="clear" w:color="auto" w:fill="FFFFFF"/>
        </w:rPr>
        <w:t>effect sizes</w:t>
      </w:r>
      <w:r w:rsidR="006B17B7" w:rsidRPr="008A32AD">
        <w:rPr>
          <w:rFonts w:ascii="Arial" w:eastAsia="Times New Roman" w:hAnsi="Arial" w:cs="Arial"/>
          <w:color w:val="222222"/>
          <w:spacing w:val="3"/>
          <w:shd w:val="clear" w:color="auto" w:fill="FFFFFF"/>
        </w:rPr>
        <w:t>. (29</w:t>
      </w:r>
      <w:r w:rsidR="00C05975" w:rsidRPr="008A32AD">
        <w:rPr>
          <w:rFonts w:ascii="Arial" w:eastAsia="Times New Roman" w:hAnsi="Arial" w:cs="Arial"/>
          <w:color w:val="222222"/>
          <w:spacing w:val="3"/>
          <w:shd w:val="clear" w:color="auto" w:fill="FFFFFF"/>
        </w:rPr>
        <w:t>)</w:t>
      </w:r>
      <w:r w:rsidR="000550B2" w:rsidRPr="008A32AD">
        <w:rPr>
          <w:rFonts w:ascii="Arial" w:eastAsia="Times New Roman" w:hAnsi="Arial" w:cs="Arial"/>
          <w:color w:val="222222"/>
          <w:spacing w:val="3"/>
          <w:shd w:val="clear" w:color="auto" w:fill="FFFFFF"/>
        </w:rPr>
        <w:t xml:space="preserve"> FDA RCT requirements for </w:t>
      </w:r>
      <w:r w:rsidR="00EB2F67" w:rsidRPr="008A32AD">
        <w:rPr>
          <w:rFonts w:ascii="Arial" w:eastAsia="Times New Roman" w:hAnsi="Arial" w:cs="Arial"/>
          <w:color w:val="222222"/>
          <w:spacing w:val="3"/>
          <w:shd w:val="clear" w:color="auto" w:fill="FFFFFF"/>
        </w:rPr>
        <w:t xml:space="preserve">drug </w:t>
      </w:r>
      <w:r w:rsidR="000550B2" w:rsidRPr="008A32AD">
        <w:rPr>
          <w:rFonts w:ascii="Arial" w:eastAsia="Times New Roman" w:hAnsi="Arial" w:cs="Arial"/>
          <w:color w:val="222222"/>
          <w:spacing w:val="3"/>
          <w:shd w:val="clear" w:color="auto" w:fill="FFFFFF"/>
        </w:rPr>
        <w:t xml:space="preserve">approval </w:t>
      </w:r>
      <w:r w:rsidR="007B7AB9" w:rsidRPr="008A32AD">
        <w:rPr>
          <w:rFonts w:ascii="Arial" w:eastAsia="Times New Roman" w:hAnsi="Arial" w:cs="Arial"/>
          <w:color w:val="222222"/>
          <w:spacing w:val="3"/>
          <w:shd w:val="clear" w:color="auto" w:fill="FFFFFF"/>
        </w:rPr>
        <w:t xml:space="preserve">do not </w:t>
      </w:r>
      <w:r w:rsidR="00144AE9" w:rsidRPr="008A32AD">
        <w:rPr>
          <w:rFonts w:ascii="Arial" w:eastAsia="Times New Roman" w:hAnsi="Arial" w:cs="Arial"/>
          <w:color w:val="222222"/>
          <w:spacing w:val="3"/>
          <w:shd w:val="clear" w:color="auto" w:fill="FFFFFF"/>
        </w:rPr>
        <w:t>adequately account for</w:t>
      </w:r>
      <w:r w:rsidR="007B7AB9" w:rsidRPr="008A32AD">
        <w:rPr>
          <w:rFonts w:ascii="Arial" w:eastAsia="Times New Roman" w:hAnsi="Arial" w:cs="Arial"/>
          <w:color w:val="222222"/>
          <w:spacing w:val="3"/>
          <w:shd w:val="clear" w:color="auto" w:fill="FFFFFF"/>
        </w:rPr>
        <w:t xml:space="preserve"> </w:t>
      </w:r>
      <w:r w:rsidR="00941ECC" w:rsidRPr="008A32AD">
        <w:rPr>
          <w:rFonts w:ascii="Arial" w:eastAsia="Times New Roman" w:hAnsi="Arial" w:cs="Arial"/>
          <w:color w:val="222222"/>
          <w:spacing w:val="3"/>
          <w:shd w:val="clear" w:color="auto" w:fill="FFFFFF"/>
        </w:rPr>
        <w:t xml:space="preserve">verified </w:t>
      </w:r>
      <w:r w:rsidR="00EB2F67" w:rsidRPr="008A32AD">
        <w:rPr>
          <w:rFonts w:ascii="Arial" w:eastAsia="Times New Roman" w:hAnsi="Arial" w:cs="Arial"/>
          <w:color w:val="222222"/>
          <w:spacing w:val="3"/>
          <w:shd w:val="clear" w:color="auto" w:fill="FFFFFF"/>
        </w:rPr>
        <w:t>prior knowledge--</w:t>
      </w:r>
      <w:r w:rsidR="007B7AB9" w:rsidRPr="008A32AD">
        <w:rPr>
          <w:rFonts w:ascii="Arial" w:eastAsia="Times New Roman" w:hAnsi="Arial" w:cs="Arial"/>
          <w:color w:val="222222"/>
          <w:spacing w:val="3"/>
          <w:shd w:val="clear" w:color="auto" w:fill="FFFFFF"/>
        </w:rPr>
        <w:t xml:space="preserve"> underscoring </w:t>
      </w:r>
      <w:r w:rsidR="000550B2" w:rsidRPr="008A32AD">
        <w:rPr>
          <w:rFonts w:ascii="Arial" w:eastAsia="Times New Roman" w:hAnsi="Arial" w:cs="Arial"/>
          <w:color w:val="222222"/>
          <w:spacing w:val="3"/>
          <w:shd w:val="clear" w:color="auto" w:fill="FFFFFF"/>
        </w:rPr>
        <w:t xml:space="preserve">why so </w:t>
      </w:r>
      <w:r w:rsidR="00EB2F67" w:rsidRPr="008A32AD">
        <w:rPr>
          <w:rFonts w:ascii="Arial" w:eastAsia="Times New Roman" w:hAnsi="Arial" w:cs="Arial"/>
          <w:color w:val="222222"/>
          <w:spacing w:val="3"/>
          <w:shd w:val="clear" w:color="auto" w:fill="FFFFFF"/>
        </w:rPr>
        <w:t xml:space="preserve">many </w:t>
      </w:r>
      <w:r w:rsidR="00324906" w:rsidRPr="008A32AD">
        <w:rPr>
          <w:rFonts w:ascii="Arial" w:eastAsia="Times New Roman" w:hAnsi="Arial" w:cs="Arial"/>
          <w:color w:val="222222"/>
          <w:spacing w:val="3"/>
          <w:shd w:val="clear" w:color="auto" w:fill="FFFFFF"/>
        </w:rPr>
        <w:t xml:space="preserve">RCT </w:t>
      </w:r>
      <w:r w:rsidR="000550B2" w:rsidRPr="008A32AD">
        <w:rPr>
          <w:rFonts w:ascii="Arial" w:eastAsia="Times New Roman" w:hAnsi="Arial" w:cs="Arial"/>
          <w:color w:val="222222"/>
          <w:spacing w:val="3"/>
          <w:shd w:val="clear" w:color="auto" w:fill="FFFFFF"/>
        </w:rPr>
        <w:t>resu</w:t>
      </w:r>
      <w:r w:rsidR="007B7AB9" w:rsidRPr="008A32AD">
        <w:rPr>
          <w:rFonts w:ascii="Arial" w:eastAsia="Times New Roman" w:hAnsi="Arial" w:cs="Arial"/>
          <w:color w:val="222222"/>
          <w:spacing w:val="3"/>
          <w:shd w:val="clear" w:color="auto" w:fill="FFFFFF"/>
        </w:rPr>
        <w:t xml:space="preserve">lts are wrong, </w:t>
      </w:r>
      <w:r w:rsidR="000550B2" w:rsidRPr="008A32AD">
        <w:rPr>
          <w:rFonts w:ascii="Arial" w:eastAsia="Times New Roman" w:hAnsi="Arial" w:cs="Arial"/>
          <w:color w:val="222222"/>
          <w:spacing w:val="3"/>
          <w:shd w:val="clear" w:color="auto" w:fill="FFFFFF"/>
        </w:rPr>
        <w:t>misleading</w:t>
      </w:r>
      <w:r w:rsidR="007B7AB9" w:rsidRPr="008A32AD">
        <w:rPr>
          <w:rFonts w:ascii="Arial" w:eastAsia="Times New Roman" w:hAnsi="Arial" w:cs="Arial"/>
          <w:color w:val="222222"/>
          <w:spacing w:val="3"/>
          <w:shd w:val="clear" w:color="auto" w:fill="FFFFFF"/>
        </w:rPr>
        <w:t xml:space="preserve">, and </w:t>
      </w:r>
      <w:r w:rsidR="00941ECC" w:rsidRPr="008A32AD">
        <w:rPr>
          <w:rFonts w:ascii="Arial" w:eastAsia="Times New Roman" w:hAnsi="Arial" w:cs="Arial"/>
          <w:color w:val="222222"/>
          <w:spacing w:val="3"/>
          <w:shd w:val="clear" w:color="auto" w:fill="FFFFFF"/>
        </w:rPr>
        <w:t xml:space="preserve">a waste of </w:t>
      </w:r>
      <w:r w:rsidR="00A65A8C" w:rsidRPr="008A32AD">
        <w:rPr>
          <w:rFonts w:ascii="Arial" w:eastAsia="Times New Roman" w:hAnsi="Arial" w:cs="Arial"/>
          <w:color w:val="222222"/>
          <w:spacing w:val="3"/>
          <w:shd w:val="clear" w:color="auto" w:fill="FFFFFF"/>
        </w:rPr>
        <w:t>money</w:t>
      </w:r>
      <w:r w:rsidR="00324906" w:rsidRPr="008A32AD">
        <w:rPr>
          <w:rFonts w:ascii="Arial" w:eastAsia="Times New Roman" w:hAnsi="Arial" w:cs="Arial"/>
          <w:color w:val="222222"/>
          <w:spacing w:val="3"/>
          <w:shd w:val="clear" w:color="auto" w:fill="FFFFFF"/>
        </w:rPr>
        <w:t>.</w:t>
      </w:r>
      <w:r w:rsidR="000550B2" w:rsidRPr="008A32AD">
        <w:rPr>
          <w:rFonts w:ascii="Arial" w:eastAsia="Times New Roman" w:hAnsi="Arial" w:cs="Arial"/>
          <w:color w:val="222222"/>
          <w:spacing w:val="3"/>
          <w:shd w:val="clear" w:color="auto" w:fill="FFFFFF"/>
        </w:rPr>
        <w:t xml:space="preserve"> (</w:t>
      </w:r>
      <w:r w:rsidR="00941ECC" w:rsidRPr="008A32AD">
        <w:rPr>
          <w:rFonts w:ascii="Arial" w:eastAsia="Times New Roman" w:hAnsi="Arial" w:cs="Arial"/>
          <w:color w:val="222222"/>
          <w:spacing w:val="3"/>
          <w:shd w:val="clear" w:color="auto" w:fill="FFFFFF"/>
        </w:rPr>
        <w:t>18,1</w:t>
      </w:r>
      <w:r w:rsidR="007B7AB9" w:rsidRPr="008A32AD">
        <w:rPr>
          <w:rFonts w:ascii="Arial" w:eastAsia="Times New Roman" w:hAnsi="Arial" w:cs="Arial"/>
          <w:color w:val="222222"/>
          <w:spacing w:val="3"/>
          <w:shd w:val="clear" w:color="auto" w:fill="FFFFFF"/>
        </w:rPr>
        <w:t>9</w:t>
      </w:r>
      <w:r w:rsidR="000550B2" w:rsidRPr="008A32AD">
        <w:rPr>
          <w:rFonts w:ascii="Arial" w:eastAsia="Times New Roman" w:hAnsi="Arial" w:cs="Arial"/>
          <w:color w:val="222222"/>
          <w:spacing w:val="3"/>
          <w:shd w:val="clear" w:color="auto" w:fill="FFFFFF"/>
        </w:rPr>
        <w:t>).</w:t>
      </w:r>
    </w:p>
    <w:p w14:paraId="077B410D" w14:textId="77777777" w:rsidR="00DB4166" w:rsidRPr="008A32AD" w:rsidRDefault="00DB4166" w:rsidP="00B63742">
      <w:pPr>
        <w:rPr>
          <w:rFonts w:ascii="Arial" w:eastAsia="Times New Roman" w:hAnsi="Arial" w:cs="Arial"/>
          <w:color w:val="222222"/>
          <w:spacing w:val="3"/>
          <w:shd w:val="clear" w:color="auto" w:fill="FFFFFF"/>
        </w:rPr>
      </w:pPr>
    </w:p>
    <w:p w14:paraId="1E7B34F7" w14:textId="030D22DE" w:rsidR="00FE3567" w:rsidRPr="008A32AD" w:rsidRDefault="00083944" w:rsidP="00EB2F67">
      <w:pPr>
        <w:rPr>
          <w:rFonts w:ascii="Arial" w:eastAsia="Times New Roman" w:hAnsi="Arial" w:cs="Arial"/>
          <w:strike/>
        </w:rPr>
      </w:pPr>
      <w:r w:rsidRPr="008A32AD">
        <w:rPr>
          <w:rFonts w:ascii="Arial" w:eastAsia="Times New Roman" w:hAnsi="Arial" w:cs="Arial"/>
          <w:color w:val="222222"/>
          <w:spacing w:val="3"/>
        </w:rPr>
        <w:t>There is need to end the common practices of (a) comparing a new drug to an inert placebo</w:t>
      </w:r>
      <w:r w:rsidR="00447BB0" w:rsidRPr="008A32AD">
        <w:rPr>
          <w:rFonts w:ascii="Arial" w:eastAsia="Times New Roman" w:hAnsi="Arial" w:cs="Arial"/>
          <w:color w:val="222222"/>
          <w:spacing w:val="3"/>
        </w:rPr>
        <w:t xml:space="preserve"> (or anything less than the current best treatment</w:t>
      </w:r>
      <w:r w:rsidR="000631C1" w:rsidRPr="008A32AD">
        <w:rPr>
          <w:rFonts w:ascii="Arial" w:eastAsia="Times New Roman" w:hAnsi="Arial" w:cs="Arial"/>
          <w:color w:val="222222"/>
          <w:spacing w:val="3"/>
        </w:rPr>
        <w:t xml:space="preserve"> for efficacy assessment)</w:t>
      </w:r>
      <w:r w:rsidR="00FA5C7B" w:rsidRPr="008A32AD">
        <w:rPr>
          <w:rFonts w:ascii="Arial" w:eastAsia="Times New Roman" w:hAnsi="Arial" w:cs="Arial"/>
          <w:color w:val="222222"/>
          <w:spacing w:val="3"/>
        </w:rPr>
        <w:t xml:space="preserve"> </w:t>
      </w:r>
      <w:r w:rsidRPr="008A32AD">
        <w:rPr>
          <w:rFonts w:ascii="Arial" w:eastAsia="Times New Roman" w:hAnsi="Arial" w:cs="Arial"/>
          <w:color w:val="222222"/>
          <w:spacing w:val="3"/>
        </w:rPr>
        <w:t xml:space="preserve">(b) </w:t>
      </w:r>
      <w:r w:rsidR="000631C1" w:rsidRPr="008A32AD">
        <w:rPr>
          <w:rFonts w:ascii="Arial" w:eastAsia="Times New Roman" w:hAnsi="Arial" w:cs="Arial"/>
          <w:color w:val="222222"/>
          <w:spacing w:val="3"/>
        </w:rPr>
        <w:t xml:space="preserve">using </w:t>
      </w:r>
      <w:r w:rsidRPr="008A32AD">
        <w:rPr>
          <w:rFonts w:ascii="Arial" w:eastAsia="Times New Roman" w:hAnsi="Arial" w:cs="Arial"/>
          <w:color w:val="222222"/>
          <w:spacing w:val="3"/>
        </w:rPr>
        <w:t xml:space="preserve">subjects </w:t>
      </w:r>
      <w:r w:rsidR="000631C1" w:rsidRPr="008A32AD">
        <w:rPr>
          <w:rFonts w:ascii="Arial" w:eastAsia="Times New Roman" w:hAnsi="Arial" w:cs="Arial"/>
          <w:color w:val="222222"/>
          <w:spacing w:val="3"/>
        </w:rPr>
        <w:t xml:space="preserve">in clinical trials </w:t>
      </w:r>
      <w:r w:rsidR="00FA5C7B" w:rsidRPr="008A32AD">
        <w:rPr>
          <w:rFonts w:ascii="Arial" w:eastAsia="Times New Roman" w:hAnsi="Arial" w:cs="Arial"/>
          <w:color w:val="222222"/>
          <w:spacing w:val="3"/>
        </w:rPr>
        <w:t xml:space="preserve">who are </w:t>
      </w:r>
      <w:r w:rsidR="00447BB0" w:rsidRPr="008A32AD">
        <w:rPr>
          <w:rFonts w:ascii="Arial" w:eastAsia="Times New Roman" w:hAnsi="Arial" w:cs="Arial"/>
          <w:color w:val="222222"/>
          <w:spacing w:val="3"/>
        </w:rPr>
        <w:t>less</w:t>
      </w:r>
      <w:r w:rsidRPr="008A32AD">
        <w:rPr>
          <w:rFonts w:ascii="Arial" w:eastAsia="Times New Roman" w:hAnsi="Arial" w:cs="Arial"/>
          <w:color w:val="222222"/>
          <w:spacing w:val="3"/>
        </w:rPr>
        <w:t xml:space="preserve"> likely to show adverse </w:t>
      </w:r>
      <w:r w:rsidR="000631C1" w:rsidRPr="008A32AD">
        <w:rPr>
          <w:rFonts w:ascii="Arial" w:eastAsia="Times New Roman" w:hAnsi="Arial" w:cs="Arial"/>
          <w:color w:val="222222"/>
          <w:spacing w:val="3"/>
        </w:rPr>
        <w:t xml:space="preserve">reactions than </w:t>
      </w:r>
      <w:r w:rsidRPr="008A32AD">
        <w:rPr>
          <w:rFonts w:ascii="Arial" w:eastAsia="Times New Roman" w:hAnsi="Arial" w:cs="Arial"/>
          <w:color w:val="222222"/>
          <w:spacing w:val="3"/>
        </w:rPr>
        <w:t xml:space="preserve">the </w:t>
      </w:r>
      <w:r w:rsidR="000631C1" w:rsidRPr="008A32AD">
        <w:rPr>
          <w:rFonts w:ascii="Arial" w:eastAsia="Times New Roman" w:hAnsi="Arial" w:cs="Arial"/>
          <w:color w:val="222222"/>
          <w:spacing w:val="3"/>
        </w:rPr>
        <w:t>population</w:t>
      </w:r>
      <w:r w:rsidRPr="008A32AD">
        <w:rPr>
          <w:rFonts w:ascii="Arial" w:eastAsia="Times New Roman" w:hAnsi="Arial" w:cs="Arial"/>
          <w:color w:val="222222"/>
          <w:spacing w:val="3"/>
        </w:rPr>
        <w:t xml:space="preserve"> who will </w:t>
      </w:r>
      <w:r w:rsidR="00813F4B" w:rsidRPr="008A32AD">
        <w:rPr>
          <w:rFonts w:ascii="Arial" w:eastAsia="Times New Roman" w:hAnsi="Arial" w:cs="Arial"/>
          <w:color w:val="222222"/>
          <w:spacing w:val="3"/>
        </w:rPr>
        <w:t>receive it</w:t>
      </w:r>
      <w:r w:rsidRPr="008A32AD">
        <w:rPr>
          <w:rFonts w:ascii="Arial" w:eastAsia="Times New Roman" w:hAnsi="Arial" w:cs="Arial"/>
          <w:color w:val="222222"/>
          <w:spacing w:val="3"/>
        </w:rPr>
        <w:t xml:space="preserve"> (30)</w:t>
      </w:r>
      <w:r w:rsidR="00813F4B" w:rsidRPr="008A32AD">
        <w:rPr>
          <w:rFonts w:ascii="Arial" w:eastAsia="Times New Roman" w:hAnsi="Arial" w:cs="Arial"/>
          <w:color w:val="222222"/>
          <w:spacing w:val="3"/>
        </w:rPr>
        <w:t>;</w:t>
      </w:r>
      <w:r w:rsidR="00FA5C7B" w:rsidRPr="008A32AD">
        <w:rPr>
          <w:rFonts w:ascii="Arial" w:eastAsia="Times New Roman" w:hAnsi="Arial" w:cs="Arial"/>
          <w:color w:val="222222"/>
          <w:spacing w:val="3"/>
        </w:rPr>
        <w:t xml:space="preserve"> and </w:t>
      </w:r>
      <w:r w:rsidR="00436ADF" w:rsidRPr="008A32AD">
        <w:rPr>
          <w:rFonts w:ascii="Arial" w:eastAsia="Times New Roman" w:hAnsi="Arial" w:cs="Arial"/>
          <w:color w:val="222222"/>
          <w:spacing w:val="3"/>
        </w:rPr>
        <w:t xml:space="preserve">(c) using active, adverse effect-inducing </w:t>
      </w:r>
      <w:r w:rsidR="000631C1" w:rsidRPr="008A32AD">
        <w:rPr>
          <w:rFonts w:ascii="Arial" w:eastAsia="Times New Roman" w:hAnsi="Arial" w:cs="Arial"/>
          <w:color w:val="222222"/>
          <w:spacing w:val="3"/>
        </w:rPr>
        <w:t>'</w:t>
      </w:r>
      <w:r w:rsidR="00436ADF" w:rsidRPr="008A32AD">
        <w:rPr>
          <w:rFonts w:ascii="Arial" w:eastAsia="Times New Roman" w:hAnsi="Arial" w:cs="Arial"/>
          <w:color w:val="222222"/>
          <w:spacing w:val="3"/>
        </w:rPr>
        <w:t>placebos</w:t>
      </w:r>
      <w:r w:rsidR="000631C1" w:rsidRPr="008A32AD">
        <w:rPr>
          <w:rFonts w:ascii="Arial" w:eastAsia="Times New Roman" w:hAnsi="Arial" w:cs="Arial"/>
          <w:color w:val="222222"/>
          <w:spacing w:val="3"/>
        </w:rPr>
        <w:t>'</w:t>
      </w:r>
      <w:r w:rsidR="00436ADF" w:rsidRPr="008A32AD">
        <w:rPr>
          <w:rFonts w:ascii="Arial" w:eastAsia="Times New Roman" w:hAnsi="Arial" w:cs="Arial"/>
          <w:color w:val="222222"/>
          <w:spacing w:val="3"/>
        </w:rPr>
        <w:t xml:space="preserve"> (usually novel adjuvants or other vaccines) in vaccine trials, </w:t>
      </w:r>
      <w:r w:rsidR="000631C1" w:rsidRPr="008A32AD">
        <w:rPr>
          <w:rFonts w:ascii="Arial" w:eastAsia="Times New Roman" w:hAnsi="Arial" w:cs="Arial"/>
          <w:color w:val="222222"/>
          <w:spacing w:val="3"/>
        </w:rPr>
        <w:t>obscuring</w:t>
      </w:r>
      <w:r w:rsidR="00436ADF" w:rsidRPr="008A32AD">
        <w:rPr>
          <w:rFonts w:ascii="Arial" w:eastAsia="Times New Roman" w:hAnsi="Arial" w:cs="Arial"/>
          <w:color w:val="222222"/>
          <w:spacing w:val="3"/>
        </w:rPr>
        <w:t xml:space="preserve"> adverse events caus</w:t>
      </w:r>
      <w:r w:rsidR="000631C1" w:rsidRPr="008A32AD">
        <w:rPr>
          <w:rFonts w:ascii="Arial" w:eastAsia="Times New Roman" w:hAnsi="Arial" w:cs="Arial"/>
          <w:color w:val="222222"/>
          <w:spacing w:val="3"/>
        </w:rPr>
        <w:t>ed by the vaccine</w:t>
      </w:r>
      <w:r w:rsidR="004E2F22" w:rsidRPr="008A32AD">
        <w:rPr>
          <w:rFonts w:ascii="Arial" w:eastAsia="Times New Roman" w:hAnsi="Arial" w:cs="Arial"/>
          <w:color w:val="222222"/>
          <w:spacing w:val="3"/>
        </w:rPr>
        <w:t xml:space="preserve"> being tested</w:t>
      </w:r>
      <w:r w:rsidR="000631C1" w:rsidRPr="008A32AD">
        <w:rPr>
          <w:rFonts w:ascii="Arial" w:eastAsia="Times New Roman" w:hAnsi="Arial" w:cs="Arial"/>
          <w:color w:val="222222"/>
          <w:spacing w:val="3"/>
        </w:rPr>
        <w:t>.</w:t>
      </w:r>
    </w:p>
    <w:p w14:paraId="77ABA5C5" w14:textId="77777777" w:rsidR="007F56FF" w:rsidRPr="008A32AD" w:rsidRDefault="007F56FF" w:rsidP="00D2519C">
      <w:pPr>
        <w:rPr>
          <w:rFonts w:ascii="Arial" w:eastAsia="Times New Roman" w:hAnsi="Arial" w:cs="Arial"/>
          <w:strike/>
          <w:color w:val="FF0000"/>
        </w:rPr>
      </w:pPr>
    </w:p>
    <w:p w14:paraId="0F035FB2" w14:textId="57BA8C7C" w:rsidR="006B5A20" w:rsidRPr="008A32AD" w:rsidRDefault="00544ADA" w:rsidP="00544ADA">
      <w:pPr>
        <w:rPr>
          <w:rFonts w:ascii="Arial" w:eastAsia="Times New Roman" w:hAnsi="Arial" w:cs="Arial"/>
        </w:rPr>
      </w:pPr>
      <w:r w:rsidRPr="008A32AD">
        <w:rPr>
          <w:rFonts w:ascii="Arial" w:eastAsia="Times New Roman" w:hAnsi="Arial" w:cs="Arial"/>
          <w:i/>
          <w:u w:val="single"/>
        </w:rPr>
        <w:t>Advocacy for full transparency</w:t>
      </w:r>
      <w:r w:rsidR="00144AE9" w:rsidRPr="008A32AD">
        <w:rPr>
          <w:rFonts w:ascii="Arial" w:eastAsia="Times New Roman" w:hAnsi="Arial" w:cs="Arial"/>
          <w:u w:val="single"/>
        </w:rPr>
        <w:t>.</w:t>
      </w:r>
      <w:r w:rsidR="00144AE9" w:rsidRPr="008A32AD">
        <w:rPr>
          <w:rFonts w:ascii="Arial" w:eastAsia="Times New Roman" w:hAnsi="Arial" w:cs="Arial"/>
        </w:rPr>
        <w:t xml:space="preserve"> </w:t>
      </w:r>
      <w:r w:rsidRPr="008A32AD">
        <w:rPr>
          <w:rFonts w:ascii="Arial" w:eastAsia="Times New Roman" w:hAnsi="Arial" w:cs="Arial"/>
        </w:rPr>
        <w:t>Cochrane might reinvent</w:t>
      </w:r>
      <w:r w:rsidR="006B5A20" w:rsidRPr="008A32AD">
        <w:rPr>
          <w:rFonts w:ascii="Arial" w:eastAsia="Times New Roman" w:hAnsi="Arial" w:cs="Arial"/>
        </w:rPr>
        <w:t xml:space="preserve"> itself as an advocate for full disclosure and </w:t>
      </w:r>
      <w:r w:rsidR="005C1B83" w:rsidRPr="008A32AD">
        <w:rPr>
          <w:rFonts w:ascii="Arial" w:eastAsia="Times New Roman" w:hAnsi="Arial" w:cs="Arial"/>
        </w:rPr>
        <w:t xml:space="preserve">sharing among researchers of </w:t>
      </w:r>
      <w:r w:rsidR="006B5A20" w:rsidRPr="008A32AD">
        <w:rPr>
          <w:rFonts w:ascii="Arial" w:eastAsia="Times New Roman" w:hAnsi="Arial" w:cs="Arial"/>
        </w:rPr>
        <w:t>verifiable</w:t>
      </w:r>
      <w:r w:rsidR="00E76621" w:rsidRPr="008A32AD">
        <w:rPr>
          <w:rFonts w:ascii="Arial" w:eastAsia="Times New Roman" w:hAnsi="Arial" w:cs="Arial"/>
        </w:rPr>
        <w:t>.</w:t>
      </w:r>
      <w:r w:rsidR="00447BB0" w:rsidRPr="008A32AD">
        <w:rPr>
          <w:rFonts w:ascii="Arial" w:eastAsia="Times New Roman" w:hAnsi="Arial" w:cs="Arial"/>
        </w:rPr>
        <w:t xml:space="preserve"> </w:t>
      </w:r>
      <w:r w:rsidR="00436ADF" w:rsidRPr="008A32AD">
        <w:rPr>
          <w:rFonts w:ascii="Arial" w:eastAsia="Times New Roman" w:hAnsi="Arial" w:cs="Arial"/>
        </w:rPr>
        <w:t xml:space="preserve">The </w:t>
      </w:r>
      <w:r w:rsidRPr="008A32AD">
        <w:rPr>
          <w:rFonts w:ascii="Arial" w:eastAsia="Times New Roman" w:hAnsi="Arial" w:cs="Arial"/>
        </w:rPr>
        <w:t xml:space="preserve">goal would be </w:t>
      </w:r>
      <w:r w:rsidR="006B5A20" w:rsidRPr="008A32AD">
        <w:rPr>
          <w:rFonts w:ascii="Arial" w:eastAsia="Times New Roman" w:hAnsi="Arial" w:cs="Arial"/>
        </w:rPr>
        <w:t>to (a) promote truth in research</w:t>
      </w:r>
      <w:r w:rsidR="005C1B83" w:rsidRPr="008A32AD">
        <w:rPr>
          <w:rFonts w:ascii="Arial" w:eastAsia="Times New Roman" w:hAnsi="Arial" w:cs="Arial"/>
        </w:rPr>
        <w:t xml:space="preserve"> reporting</w:t>
      </w:r>
      <w:r w:rsidR="00D00EC0" w:rsidRPr="008A32AD">
        <w:rPr>
          <w:rFonts w:ascii="Arial" w:eastAsia="Times New Roman" w:hAnsi="Arial" w:cs="Arial"/>
        </w:rPr>
        <w:t xml:space="preserve"> </w:t>
      </w:r>
      <w:r w:rsidR="006B5A20" w:rsidRPr="008A32AD">
        <w:rPr>
          <w:rFonts w:ascii="Arial" w:eastAsia="Times New Roman" w:hAnsi="Arial" w:cs="Arial"/>
        </w:rPr>
        <w:t>(</w:t>
      </w:r>
      <w:r w:rsidR="00941ECC" w:rsidRPr="008A32AD">
        <w:rPr>
          <w:rFonts w:ascii="Arial" w:eastAsia="Times New Roman" w:hAnsi="Arial" w:cs="Arial"/>
        </w:rPr>
        <w:t>3</w:t>
      </w:r>
      <w:r w:rsidR="00670CEF" w:rsidRPr="008A32AD">
        <w:rPr>
          <w:rFonts w:ascii="Arial" w:eastAsia="Times New Roman" w:hAnsi="Arial" w:cs="Arial"/>
        </w:rPr>
        <w:t>2</w:t>
      </w:r>
      <w:r w:rsidR="00793359" w:rsidRPr="008A32AD">
        <w:rPr>
          <w:rFonts w:ascii="Arial" w:eastAsia="Times New Roman" w:hAnsi="Arial" w:cs="Arial"/>
        </w:rPr>
        <w:t>)</w:t>
      </w:r>
      <w:r w:rsidR="00F02B82" w:rsidRPr="008A32AD">
        <w:rPr>
          <w:rFonts w:ascii="Arial" w:eastAsia="Times New Roman" w:hAnsi="Arial" w:cs="Arial"/>
        </w:rPr>
        <w:t xml:space="preserve">, </w:t>
      </w:r>
      <w:r w:rsidR="006B5A20" w:rsidRPr="008A32AD">
        <w:rPr>
          <w:rFonts w:ascii="Arial" w:eastAsia="Times New Roman" w:hAnsi="Arial" w:cs="Arial"/>
        </w:rPr>
        <w:t>(b) minimize opportunities for researcher manipulation of data and statistical analysis to produce biased conclusions, and</w:t>
      </w:r>
      <w:r w:rsidR="007F0FE2" w:rsidRPr="008A32AD">
        <w:rPr>
          <w:rFonts w:ascii="Arial" w:eastAsia="Times New Roman" w:hAnsi="Arial" w:cs="Arial"/>
        </w:rPr>
        <w:t xml:space="preserve"> thus</w:t>
      </w:r>
      <w:r w:rsidR="006B5A20" w:rsidRPr="008A32AD">
        <w:rPr>
          <w:rFonts w:ascii="Arial" w:eastAsia="Times New Roman" w:hAnsi="Arial" w:cs="Arial"/>
        </w:rPr>
        <w:t xml:space="preserve"> (c) reduce the threats to reproducible science that </w:t>
      </w:r>
      <w:proofErr w:type="gramStart"/>
      <w:r w:rsidR="006B5A20" w:rsidRPr="008A32AD">
        <w:rPr>
          <w:rFonts w:ascii="Arial" w:eastAsia="Times New Roman" w:hAnsi="Arial" w:cs="Arial"/>
        </w:rPr>
        <w:t>“ . . .</w:t>
      </w:r>
      <w:proofErr w:type="gramEnd"/>
      <w:r w:rsidR="00D00EC0" w:rsidRPr="008A32AD">
        <w:rPr>
          <w:rFonts w:ascii="Arial" w:eastAsia="Times New Roman" w:hAnsi="Arial" w:cs="Arial"/>
        </w:rPr>
        <w:t xml:space="preserve"> </w:t>
      </w:r>
      <w:r w:rsidR="006B5A20" w:rsidRPr="008A32AD">
        <w:rPr>
          <w:rFonts w:ascii="Arial" w:eastAsia="Times New Roman" w:hAnsi="Arial" w:cs="Arial"/>
          <w:color w:val="222222"/>
          <w:spacing w:val="3"/>
          <w:shd w:val="clear" w:color="auto" w:fill="FFFFFF"/>
        </w:rPr>
        <w:t>undermine the robustness of published research, and may also impact on the ability of science to self-correct.” (</w:t>
      </w:r>
      <w:r w:rsidR="00941ECC" w:rsidRPr="008A32AD">
        <w:rPr>
          <w:rFonts w:ascii="Arial" w:eastAsia="Times New Roman" w:hAnsi="Arial" w:cs="Arial"/>
          <w:color w:val="222222"/>
          <w:spacing w:val="3"/>
          <w:shd w:val="clear" w:color="auto" w:fill="FFFFFF"/>
        </w:rPr>
        <w:t>3</w:t>
      </w:r>
      <w:r w:rsidR="00670CEF" w:rsidRPr="008A32AD">
        <w:rPr>
          <w:rFonts w:ascii="Arial" w:eastAsia="Times New Roman" w:hAnsi="Arial" w:cs="Arial"/>
          <w:color w:val="222222"/>
          <w:spacing w:val="3"/>
          <w:shd w:val="clear" w:color="auto" w:fill="FFFFFF"/>
        </w:rPr>
        <w:t>4</w:t>
      </w:r>
      <w:r w:rsidR="006B5A20" w:rsidRPr="008A32AD">
        <w:rPr>
          <w:rFonts w:ascii="Arial" w:eastAsia="Times New Roman" w:hAnsi="Arial" w:cs="Arial"/>
          <w:color w:val="222222"/>
          <w:spacing w:val="3"/>
          <w:shd w:val="clear" w:color="auto" w:fill="FFFFFF"/>
        </w:rPr>
        <w:t>)</w:t>
      </w:r>
    </w:p>
    <w:p w14:paraId="0F7ADD26" w14:textId="77777777" w:rsidR="002A2736" w:rsidRPr="008A32AD" w:rsidRDefault="002A2736" w:rsidP="002A2736">
      <w:pPr>
        <w:ind w:left="360"/>
        <w:rPr>
          <w:rFonts w:ascii="Arial" w:eastAsia="Times New Roman" w:hAnsi="Arial" w:cs="Arial"/>
        </w:rPr>
      </w:pPr>
    </w:p>
    <w:p w14:paraId="7782B818" w14:textId="3AFFA905" w:rsidR="002D191E" w:rsidRPr="008A32AD" w:rsidRDefault="00544ADA" w:rsidP="00544ADA">
      <w:pPr>
        <w:rPr>
          <w:rFonts w:ascii="Arial" w:eastAsia="Times New Roman" w:hAnsi="Arial" w:cs="Arial"/>
          <w:color w:val="00B050"/>
        </w:rPr>
      </w:pPr>
      <w:r w:rsidRPr="008A32AD">
        <w:rPr>
          <w:rFonts w:ascii="Arial" w:eastAsia="Times New Roman" w:hAnsi="Arial" w:cs="Arial"/>
          <w:i/>
          <w:u w:val="single"/>
        </w:rPr>
        <w:t xml:space="preserve">Reinvention as trusted conduit for </w:t>
      </w:r>
      <w:r w:rsidR="001E4F19" w:rsidRPr="008A32AD">
        <w:rPr>
          <w:rFonts w:ascii="Arial" w:eastAsia="Times New Roman" w:hAnsi="Arial" w:cs="Arial"/>
          <w:i/>
          <w:u w:val="single"/>
        </w:rPr>
        <w:t xml:space="preserve">verified </w:t>
      </w:r>
      <w:r w:rsidRPr="008A32AD">
        <w:rPr>
          <w:rFonts w:ascii="Arial" w:eastAsia="Times New Roman" w:hAnsi="Arial" w:cs="Arial"/>
          <w:i/>
          <w:u w:val="single"/>
        </w:rPr>
        <w:t>data sharin</w:t>
      </w:r>
      <w:r w:rsidR="00144AE9" w:rsidRPr="008A32AD">
        <w:rPr>
          <w:rFonts w:ascii="Arial" w:eastAsia="Times New Roman" w:hAnsi="Arial" w:cs="Arial"/>
          <w:u w:val="single"/>
        </w:rPr>
        <w:t>g</w:t>
      </w:r>
      <w:r w:rsidR="00144AE9" w:rsidRPr="008A32AD">
        <w:rPr>
          <w:rFonts w:ascii="Arial" w:eastAsia="Times New Roman" w:hAnsi="Arial" w:cs="Arial"/>
        </w:rPr>
        <w:t xml:space="preserve">. </w:t>
      </w:r>
      <w:r w:rsidRPr="008A32AD">
        <w:rPr>
          <w:rFonts w:ascii="Arial" w:eastAsia="Times New Roman" w:hAnsi="Arial" w:cs="Arial"/>
        </w:rPr>
        <w:t xml:space="preserve">More ambitiously, Cochrane might reinvent itself as an independent recipient </w:t>
      </w:r>
      <w:r w:rsidR="00120E1A" w:rsidRPr="008A32AD">
        <w:rPr>
          <w:rFonts w:ascii="Arial" w:eastAsia="Times New Roman" w:hAnsi="Arial" w:cs="Arial"/>
        </w:rPr>
        <w:t xml:space="preserve">of verified RCT information via </w:t>
      </w:r>
      <w:r w:rsidRPr="008A32AD">
        <w:rPr>
          <w:rFonts w:ascii="Arial" w:eastAsia="Times New Roman" w:hAnsi="Arial" w:cs="Arial"/>
        </w:rPr>
        <w:t>block-</w:t>
      </w:r>
      <w:r w:rsidR="00670CEF" w:rsidRPr="008A32AD">
        <w:rPr>
          <w:rFonts w:ascii="Arial" w:eastAsia="Times New Roman" w:hAnsi="Arial" w:cs="Arial"/>
        </w:rPr>
        <w:t>chain smart contracting. (34,35</w:t>
      </w:r>
      <w:r w:rsidR="00120E1A" w:rsidRPr="008A32AD">
        <w:rPr>
          <w:rFonts w:ascii="Arial" w:eastAsia="Times New Roman" w:hAnsi="Arial" w:cs="Arial"/>
        </w:rPr>
        <w:t>)</w:t>
      </w:r>
      <w:r w:rsidR="00A65A8C" w:rsidRPr="008A32AD">
        <w:rPr>
          <w:rFonts w:ascii="Arial" w:eastAsia="Times New Roman" w:hAnsi="Arial" w:cs="Arial"/>
        </w:rPr>
        <w:t xml:space="preserve"> </w:t>
      </w:r>
      <w:r w:rsidR="00E57179" w:rsidRPr="008A32AD">
        <w:rPr>
          <w:rFonts w:ascii="Arial" w:eastAsia="Times New Roman" w:hAnsi="Arial" w:cs="Arial"/>
        </w:rPr>
        <w:t xml:space="preserve">This method </w:t>
      </w:r>
      <w:r w:rsidR="00E01461" w:rsidRPr="008A32AD">
        <w:rPr>
          <w:rFonts w:ascii="Arial" w:eastAsia="Times New Roman" w:hAnsi="Arial" w:cs="Arial"/>
        </w:rPr>
        <w:t>permits researchers to transmit to a</w:t>
      </w:r>
      <w:r w:rsidR="00E57179" w:rsidRPr="008A32AD">
        <w:rPr>
          <w:rFonts w:ascii="Arial" w:eastAsia="Times New Roman" w:hAnsi="Arial" w:cs="Arial"/>
        </w:rPr>
        <w:t>n</w:t>
      </w:r>
      <w:r w:rsidR="00E01461" w:rsidRPr="008A32AD">
        <w:rPr>
          <w:rFonts w:ascii="Arial" w:eastAsia="Times New Roman" w:hAnsi="Arial" w:cs="Arial"/>
        </w:rPr>
        <w:t xml:space="preserve"> independent party </w:t>
      </w:r>
      <w:r w:rsidR="00CA016F" w:rsidRPr="008A32AD">
        <w:rPr>
          <w:rFonts w:ascii="Arial" w:eastAsia="Times New Roman" w:hAnsi="Arial" w:cs="Arial"/>
        </w:rPr>
        <w:t>(</w:t>
      </w:r>
      <w:r w:rsidR="00E57179" w:rsidRPr="008A32AD">
        <w:rPr>
          <w:rFonts w:ascii="Arial" w:eastAsia="Times New Roman" w:hAnsi="Arial" w:cs="Arial"/>
        </w:rPr>
        <w:t>such as Cochrane</w:t>
      </w:r>
      <w:r w:rsidR="00CA016F" w:rsidRPr="008A32AD">
        <w:rPr>
          <w:rFonts w:ascii="Arial" w:eastAsia="Times New Roman" w:hAnsi="Arial" w:cs="Arial"/>
        </w:rPr>
        <w:t>)</w:t>
      </w:r>
      <w:r w:rsidR="00863AE4" w:rsidRPr="008A32AD">
        <w:rPr>
          <w:rFonts w:ascii="Arial" w:eastAsia="Times New Roman" w:hAnsi="Arial" w:cs="Arial"/>
        </w:rPr>
        <w:t xml:space="preserve"> information about research hypotheses and the details of design and implementation, including data inputs on individual</w:t>
      </w:r>
      <w:r w:rsidR="004E2F22" w:rsidRPr="008A32AD">
        <w:rPr>
          <w:rFonts w:ascii="Arial" w:eastAsia="Times New Roman" w:hAnsi="Arial" w:cs="Arial"/>
        </w:rPr>
        <w:t>, anonymized</w:t>
      </w:r>
      <w:r w:rsidR="00863AE4" w:rsidRPr="008A32AD">
        <w:rPr>
          <w:rFonts w:ascii="Arial" w:eastAsia="Times New Roman" w:hAnsi="Arial" w:cs="Arial"/>
        </w:rPr>
        <w:t xml:space="preserve"> RCT subjects.</w:t>
      </w:r>
      <w:r w:rsidR="00CA4F25" w:rsidRPr="008A32AD">
        <w:rPr>
          <w:rFonts w:ascii="Arial" w:eastAsia="Times New Roman" w:hAnsi="Arial" w:cs="Arial"/>
        </w:rPr>
        <w:t xml:space="preserve"> This method enables changes to data or analytic methods at any step of a trial to be identified.</w:t>
      </w:r>
      <w:r w:rsidR="00D00EC0" w:rsidRPr="008A32AD">
        <w:rPr>
          <w:rFonts w:ascii="Arial" w:eastAsia="Times New Roman" w:hAnsi="Arial" w:cs="Arial"/>
        </w:rPr>
        <w:t xml:space="preserve"> </w:t>
      </w:r>
      <w:r w:rsidR="00863AE4" w:rsidRPr="008A32AD">
        <w:rPr>
          <w:rFonts w:ascii="Arial" w:eastAsia="Times New Roman" w:hAnsi="Arial" w:cs="Arial"/>
        </w:rPr>
        <w:t>The Yale University YODA project (</w:t>
      </w:r>
      <w:r w:rsidR="00670CEF" w:rsidRPr="008A32AD">
        <w:rPr>
          <w:rFonts w:ascii="Arial" w:eastAsia="Times New Roman" w:hAnsi="Arial" w:cs="Arial"/>
        </w:rPr>
        <w:t>36,37</w:t>
      </w:r>
      <w:r w:rsidR="00863AE4" w:rsidRPr="008A32AD">
        <w:rPr>
          <w:rFonts w:ascii="Arial" w:eastAsia="Times New Roman" w:hAnsi="Arial" w:cs="Arial"/>
        </w:rPr>
        <w:t>) provides a template of conditions for allowing researchers, physicians and others who seek access to clinical trial data.</w:t>
      </w:r>
    </w:p>
    <w:p w14:paraId="6CDD60E2" w14:textId="77777777" w:rsidR="007257DE" w:rsidRPr="008A32AD" w:rsidRDefault="007257DE" w:rsidP="004E6571">
      <w:pPr>
        <w:pStyle w:val="ListParagraph"/>
        <w:ind w:left="360"/>
        <w:rPr>
          <w:rFonts w:ascii="Arial" w:eastAsia="Times New Roman" w:hAnsi="Arial" w:cs="Arial"/>
        </w:rPr>
      </w:pPr>
    </w:p>
    <w:p w14:paraId="03DABB29" w14:textId="231FD515" w:rsidR="004E6571" w:rsidRPr="008A32AD" w:rsidRDefault="00D2519C" w:rsidP="004E6571">
      <w:pPr>
        <w:rPr>
          <w:rFonts w:ascii="Arial" w:eastAsia="Times New Roman" w:hAnsi="Arial" w:cs="Arial"/>
          <w:color w:val="000000" w:themeColor="text1"/>
        </w:rPr>
      </w:pPr>
      <w:r w:rsidRPr="008A32AD">
        <w:rPr>
          <w:rFonts w:ascii="Arial" w:eastAsia="Times New Roman" w:hAnsi="Arial" w:cs="Arial"/>
          <w:color w:val="000000" w:themeColor="text1"/>
        </w:rPr>
        <w:t xml:space="preserve">Cochrane’s reputation for excellence </w:t>
      </w:r>
      <w:r w:rsidR="004E2F22" w:rsidRPr="008A32AD">
        <w:rPr>
          <w:rFonts w:ascii="Arial" w:eastAsia="Times New Roman" w:hAnsi="Arial" w:cs="Arial"/>
          <w:color w:val="000000" w:themeColor="text1"/>
        </w:rPr>
        <w:t xml:space="preserve">in </w:t>
      </w:r>
      <w:r w:rsidR="00CA4F25" w:rsidRPr="008A32AD">
        <w:rPr>
          <w:rFonts w:ascii="Arial" w:eastAsia="Times New Roman" w:hAnsi="Arial" w:cs="Arial"/>
          <w:color w:val="000000" w:themeColor="text1"/>
        </w:rPr>
        <w:t xml:space="preserve">producing unbiased literature reviews has </w:t>
      </w:r>
      <w:r w:rsidRPr="008A32AD">
        <w:rPr>
          <w:rFonts w:ascii="Arial" w:eastAsia="Times New Roman" w:hAnsi="Arial" w:cs="Arial"/>
          <w:color w:val="000000" w:themeColor="text1"/>
        </w:rPr>
        <w:t>been</w:t>
      </w:r>
      <w:r w:rsidR="00CA4F25" w:rsidRPr="008A32AD">
        <w:rPr>
          <w:rFonts w:ascii="Arial" w:eastAsia="Times New Roman" w:hAnsi="Arial" w:cs="Arial"/>
          <w:color w:val="000000" w:themeColor="text1"/>
        </w:rPr>
        <w:t xml:space="preserve"> seriously tarnished</w:t>
      </w:r>
      <w:r w:rsidRPr="008A32AD">
        <w:rPr>
          <w:rFonts w:ascii="Arial" w:eastAsia="Times New Roman" w:hAnsi="Arial" w:cs="Arial"/>
          <w:color w:val="000000" w:themeColor="text1"/>
        </w:rPr>
        <w:t xml:space="preserve">. </w:t>
      </w:r>
      <w:r w:rsidR="00EB2F67" w:rsidRPr="008A32AD">
        <w:rPr>
          <w:rFonts w:ascii="Arial" w:eastAsia="Times New Roman" w:hAnsi="Arial" w:cs="Arial"/>
          <w:color w:val="000000" w:themeColor="text1"/>
        </w:rPr>
        <w:t xml:space="preserve">New scrutiny of </w:t>
      </w:r>
      <w:r w:rsidRPr="008A32AD">
        <w:rPr>
          <w:rFonts w:ascii="Arial" w:eastAsia="Times New Roman" w:hAnsi="Arial" w:cs="Arial"/>
          <w:color w:val="000000" w:themeColor="text1"/>
        </w:rPr>
        <w:t>the premises underly</w:t>
      </w:r>
      <w:r w:rsidR="00EB2F67" w:rsidRPr="008A32AD">
        <w:rPr>
          <w:rFonts w:ascii="Arial" w:eastAsia="Times New Roman" w:hAnsi="Arial" w:cs="Arial"/>
          <w:color w:val="000000" w:themeColor="text1"/>
        </w:rPr>
        <w:t>ing the conduct of meta-analyses</w:t>
      </w:r>
      <w:r w:rsidRPr="008A32AD">
        <w:rPr>
          <w:rFonts w:ascii="Arial" w:eastAsia="Times New Roman" w:hAnsi="Arial" w:cs="Arial"/>
          <w:color w:val="000000" w:themeColor="text1"/>
        </w:rPr>
        <w:t xml:space="preserve"> add to the jeopardy it faces. The likelihood of takeover by industry</w:t>
      </w:r>
      <w:r w:rsidR="00B41A4F">
        <w:rPr>
          <w:rFonts w:ascii="Arial" w:eastAsia="Times New Roman" w:hAnsi="Arial" w:cs="Arial"/>
          <w:color w:val="000000" w:themeColor="text1"/>
        </w:rPr>
        <w:t xml:space="preserve"> or government</w:t>
      </w:r>
      <w:bookmarkStart w:id="0" w:name="_GoBack"/>
      <w:bookmarkEnd w:id="0"/>
      <w:r w:rsidRPr="008A32AD">
        <w:rPr>
          <w:rFonts w:ascii="Arial" w:eastAsia="Times New Roman" w:hAnsi="Arial" w:cs="Arial"/>
          <w:color w:val="000000" w:themeColor="text1"/>
        </w:rPr>
        <w:t xml:space="preserve"> financial largess</w:t>
      </w:r>
      <w:r w:rsidR="00CA4F25" w:rsidRPr="008A32AD">
        <w:rPr>
          <w:rFonts w:ascii="Arial" w:eastAsia="Times New Roman" w:hAnsi="Arial" w:cs="Arial"/>
          <w:color w:val="000000" w:themeColor="text1"/>
        </w:rPr>
        <w:t>, if it has not happened already,</w:t>
      </w:r>
      <w:r w:rsidRPr="008A32AD">
        <w:rPr>
          <w:rFonts w:ascii="Arial" w:eastAsia="Times New Roman" w:hAnsi="Arial" w:cs="Arial"/>
          <w:color w:val="000000" w:themeColor="text1"/>
        </w:rPr>
        <w:t xml:space="preserve"> </w:t>
      </w:r>
      <w:r w:rsidR="00120E1A" w:rsidRPr="008A32AD">
        <w:rPr>
          <w:rFonts w:ascii="Arial" w:eastAsia="Times New Roman" w:hAnsi="Arial" w:cs="Arial"/>
          <w:color w:val="000000" w:themeColor="text1"/>
        </w:rPr>
        <w:t>seems greater</w:t>
      </w:r>
      <w:r w:rsidR="00EB2F67" w:rsidRPr="008A32AD">
        <w:rPr>
          <w:rFonts w:ascii="Arial" w:eastAsia="Times New Roman" w:hAnsi="Arial" w:cs="Arial"/>
          <w:color w:val="000000" w:themeColor="text1"/>
        </w:rPr>
        <w:t xml:space="preserve"> than ever</w:t>
      </w:r>
      <w:r w:rsidR="00120E1A" w:rsidRPr="008A32AD">
        <w:rPr>
          <w:rFonts w:ascii="Arial" w:eastAsia="Times New Roman" w:hAnsi="Arial" w:cs="Arial"/>
          <w:color w:val="000000" w:themeColor="text1"/>
        </w:rPr>
        <w:t>.</w:t>
      </w:r>
    </w:p>
    <w:p w14:paraId="794ACD83" w14:textId="77777777" w:rsidR="00120E1A" w:rsidRPr="008A32AD" w:rsidRDefault="00120E1A" w:rsidP="004E6571">
      <w:pPr>
        <w:rPr>
          <w:rFonts w:ascii="Arial" w:eastAsia="Times New Roman" w:hAnsi="Arial" w:cs="Arial"/>
          <w:color w:val="000000" w:themeColor="text1"/>
        </w:rPr>
      </w:pPr>
    </w:p>
    <w:p w14:paraId="45BB0E94" w14:textId="77777777" w:rsidR="00120E1A" w:rsidRPr="008A32AD" w:rsidRDefault="008F656B" w:rsidP="00120E1A">
      <w:pPr>
        <w:rPr>
          <w:rFonts w:ascii="Arial" w:eastAsia="Times New Roman" w:hAnsi="Arial" w:cs="Arial"/>
          <w:color w:val="000000" w:themeColor="text1"/>
        </w:rPr>
      </w:pPr>
      <w:r w:rsidRPr="008A32AD">
        <w:rPr>
          <w:rFonts w:ascii="Arial" w:eastAsia="Times New Roman" w:hAnsi="Arial" w:cs="Arial"/>
          <w:color w:val="000000" w:themeColor="text1"/>
          <w:spacing w:val="3"/>
          <w:shd w:val="clear" w:color="auto" w:fill="FFFFFF"/>
        </w:rPr>
        <w:t>Will Cochrane recommit itself to seeking the strongest evidence available to assess therapies, recommit to transparent research methods and governance, and consider flexible research approaches as the problems with individ</w:t>
      </w:r>
      <w:r w:rsidR="00EB2F67" w:rsidRPr="008A32AD">
        <w:rPr>
          <w:rFonts w:ascii="Arial" w:eastAsia="Times New Roman" w:hAnsi="Arial" w:cs="Arial"/>
          <w:color w:val="000000" w:themeColor="text1"/>
          <w:spacing w:val="3"/>
          <w:shd w:val="clear" w:color="auto" w:fill="FFFFFF"/>
        </w:rPr>
        <w:t>ual research methods are identifi</w:t>
      </w:r>
      <w:r w:rsidRPr="008A32AD">
        <w:rPr>
          <w:rFonts w:ascii="Arial" w:eastAsia="Times New Roman" w:hAnsi="Arial" w:cs="Arial"/>
          <w:color w:val="000000" w:themeColor="text1"/>
          <w:spacing w:val="3"/>
          <w:shd w:val="clear" w:color="auto" w:fill="FFFFFF"/>
        </w:rPr>
        <w:t>ed and understood?</w:t>
      </w:r>
      <w:r w:rsidR="00E92A81" w:rsidRPr="008A32AD">
        <w:rPr>
          <w:rFonts w:ascii="Arial" w:eastAsia="Times New Roman" w:hAnsi="Arial" w:cs="Arial"/>
          <w:color w:val="000000" w:themeColor="text1"/>
          <w:spacing w:val="3"/>
          <w:shd w:val="clear" w:color="auto" w:fill="FFFFFF"/>
        </w:rPr>
        <w:t xml:space="preserve">  Can Cochrane seize this moment</w:t>
      </w:r>
      <w:r w:rsidRPr="008A32AD">
        <w:rPr>
          <w:rFonts w:ascii="Arial" w:eastAsia="Times New Roman" w:hAnsi="Arial" w:cs="Arial"/>
          <w:color w:val="000000" w:themeColor="text1"/>
          <w:spacing w:val="3"/>
          <w:shd w:val="clear" w:color="auto" w:fill="FFFFFF"/>
        </w:rPr>
        <w:t xml:space="preserve"> </w:t>
      </w:r>
      <w:r w:rsidR="00B017CD" w:rsidRPr="008A32AD">
        <w:rPr>
          <w:rFonts w:ascii="Arial" w:eastAsia="Times New Roman" w:hAnsi="Arial" w:cs="Arial"/>
          <w:color w:val="000000" w:themeColor="text1"/>
          <w:spacing w:val="3"/>
          <w:shd w:val="clear" w:color="auto" w:fill="FFFFFF"/>
        </w:rPr>
        <w:t>to disentangle the processes of medical research from those who have</w:t>
      </w:r>
      <w:r w:rsidR="00EB2F67" w:rsidRPr="008A32AD">
        <w:rPr>
          <w:rFonts w:ascii="Arial" w:eastAsia="Times New Roman" w:hAnsi="Arial" w:cs="Arial"/>
          <w:color w:val="000000" w:themeColor="text1"/>
          <w:spacing w:val="3"/>
          <w:shd w:val="clear" w:color="auto" w:fill="FFFFFF"/>
        </w:rPr>
        <w:t xml:space="preserve"> the most to gain by tainting </w:t>
      </w:r>
      <w:r w:rsidR="00E92A81" w:rsidRPr="008A32AD">
        <w:rPr>
          <w:rFonts w:ascii="Arial" w:eastAsia="Times New Roman" w:hAnsi="Arial" w:cs="Arial"/>
          <w:color w:val="000000" w:themeColor="text1"/>
          <w:spacing w:val="3"/>
          <w:shd w:val="clear" w:color="auto" w:fill="FFFFFF"/>
        </w:rPr>
        <w:t>them</w:t>
      </w:r>
      <w:r w:rsidR="00B017CD" w:rsidRPr="008A32AD">
        <w:rPr>
          <w:rFonts w:ascii="Arial" w:eastAsia="Times New Roman" w:hAnsi="Arial" w:cs="Arial"/>
          <w:color w:val="000000" w:themeColor="text1"/>
          <w:spacing w:val="3"/>
          <w:shd w:val="clear" w:color="auto" w:fill="FFFFFF"/>
        </w:rPr>
        <w:t xml:space="preserve">? </w:t>
      </w:r>
      <w:r w:rsidR="00120E1A" w:rsidRPr="008A32AD">
        <w:rPr>
          <w:rFonts w:ascii="Arial" w:eastAsia="Times New Roman" w:hAnsi="Arial" w:cs="Arial"/>
          <w:color w:val="000000" w:themeColor="text1"/>
          <w:spacing w:val="3"/>
          <w:shd w:val="clear" w:color="auto" w:fill="FFFFFF"/>
        </w:rPr>
        <w:t>Is Cochrane up to the challenge?</w:t>
      </w:r>
    </w:p>
    <w:p w14:paraId="342B2480" w14:textId="77777777" w:rsidR="00120E1A" w:rsidRPr="008A32AD" w:rsidRDefault="00120E1A" w:rsidP="004E6571">
      <w:pPr>
        <w:rPr>
          <w:rFonts w:ascii="Arial" w:eastAsia="Times New Roman" w:hAnsi="Arial" w:cs="Arial"/>
          <w:color w:val="000000" w:themeColor="text1"/>
        </w:rPr>
      </w:pPr>
    </w:p>
    <w:p w14:paraId="76240914" w14:textId="77777777" w:rsidR="0026555D" w:rsidRPr="008A32AD" w:rsidRDefault="0026555D" w:rsidP="007817E6">
      <w:pPr>
        <w:rPr>
          <w:rFonts w:ascii="Arial" w:hAnsi="Arial" w:cs="Arial"/>
        </w:rPr>
      </w:pPr>
    </w:p>
    <w:p w14:paraId="5F7D4883" w14:textId="77777777" w:rsidR="0026555D" w:rsidRPr="008A32AD" w:rsidRDefault="0026555D" w:rsidP="005362E1">
      <w:pPr>
        <w:outlineLvl w:val="0"/>
        <w:rPr>
          <w:rFonts w:ascii="Arial" w:hAnsi="Arial" w:cs="Arial"/>
          <w:b/>
        </w:rPr>
      </w:pPr>
      <w:r w:rsidRPr="008A32AD">
        <w:rPr>
          <w:rFonts w:ascii="Arial" w:hAnsi="Arial" w:cs="Arial"/>
          <w:b/>
        </w:rPr>
        <w:t>References</w:t>
      </w:r>
    </w:p>
    <w:p w14:paraId="6453BA5B" w14:textId="77777777" w:rsidR="00545D35" w:rsidRPr="008A32AD" w:rsidRDefault="00545D35" w:rsidP="007817E6">
      <w:pPr>
        <w:rPr>
          <w:rFonts w:ascii="Arial" w:hAnsi="Arial" w:cs="Arial"/>
          <w:b/>
        </w:rPr>
      </w:pPr>
    </w:p>
    <w:p w14:paraId="7B211D0E"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lastRenderedPageBreak/>
        <w:t xml:space="preserve">Jorgensen L, </w:t>
      </w:r>
      <w:proofErr w:type="spellStart"/>
      <w:r w:rsidRPr="008A32AD">
        <w:rPr>
          <w:rFonts w:ascii="Arial" w:hAnsi="Arial" w:cs="Arial"/>
        </w:rPr>
        <w:t>Gotzsche</w:t>
      </w:r>
      <w:proofErr w:type="spellEnd"/>
      <w:r w:rsidRPr="008A32AD">
        <w:rPr>
          <w:rFonts w:ascii="Arial" w:hAnsi="Arial" w:cs="Arial"/>
        </w:rPr>
        <w:t xml:space="preserve"> PC, Jefferson T. The Cochran HPV vaccine review was incomplete and ignored important evidence of bias</w:t>
      </w:r>
      <w:r w:rsidRPr="008A32AD">
        <w:rPr>
          <w:rFonts w:ascii="Arial" w:hAnsi="Arial" w:cs="Arial"/>
          <w:i/>
        </w:rPr>
        <w:t>. BMJ EBM</w:t>
      </w:r>
      <w:r w:rsidRPr="008A32AD">
        <w:rPr>
          <w:rFonts w:ascii="Arial" w:hAnsi="Arial" w:cs="Arial"/>
        </w:rPr>
        <w:t xml:space="preserve"> 10.1136/bmjebm-2018-111012; 27 July 2018.</w:t>
      </w:r>
    </w:p>
    <w:p w14:paraId="4064A6C9" w14:textId="77777777" w:rsidR="00545D35" w:rsidRPr="008A32AD" w:rsidRDefault="00545D35" w:rsidP="00545D35">
      <w:pPr>
        <w:pStyle w:val="ListParagraph"/>
        <w:numPr>
          <w:ilvl w:val="0"/>
          <w:numId w:val="3"/>
        </w:numPr>
        <w:ind w:left="540"/>
        <w:rPr>
          <w:rFonts w:ascii="Arial" w:hAnsi="Arial" w:cs="Arial"/>
        </w:rPr>
      </w:pPr>
      <w:proofErr w:type="spellStart"/>
      <w:r w:rsidRPr="008A32AD">
        <w:rPr>
          <w:rFonts w:ascii="Arial" w:hAnsi="Arial" w:cs="Arial"/>
          <w:lang w:val="fr-FR"/>
        </w:rPr>
        <w:t>Arbyn</w:t>
      </w:r>
      <w:proofErr w:type="spellEnd"/>
      <w:r w:rsidRPr="008A32AD">
        <w:rPr>
          <w:rFonts w:ascii="Arial" w:hAnsi="Arial" w:cs="Arial"/>
          <w:lang w:val="fr-FR"/>
        </w:rPr>
        <w:t xml:space="preserve">, Xu I. </w:t>
      </w:r>
      <w:proofErr w:type="spellStart"/>
      <w:r w:rsidRPr="008A32AD">
        <w:rPr>
          <w:rFonts w:ascii="Arial" w:hAnsi="Arial" w:cs="Arial"/>
          <w:lang w:val="fr-FR"/>
        </w:rPr>
        <w:t>Simoens</w:t>
      </w:r>
      <w:proofErr w:type="spellEnd"/>
      <w:r w:rsidRPr="008A32AD">
        <w:rPr>
          <w:rFonts w:ascii="Arial" w:hAnsi="Arial" w:cs="Arial"/>
          <w:lang w:val="fr-FR"/>
        </w:rPr>
        <w:t xml:space="preserve"> C, et al. </w:t>
      </w:r>
      <w:r w:rsidRPr="008A32AD">
        <w:rPr>
          <w:rFonts w:ascii="Arial" w:hAnsi="Arial" w:cs="Arial"/>
        </w:rPr>
        <w:t xml:space="preserve">Prophylactic vaccination against human papillomaviruses to prevent cervical cancer and its precursors. </w:t>
      </w:r>
      <w:r w:rsidRPr="008A32AD">
        <w:rPr>
          <w:rFonts w:ascii="Arial" w:hAnsi="Arial" w:cs="Arial"/>
          <w:i/>
        </w:rPr>
        <w:t xml:space="preserve">Cochrane Database </w:t>
      </w:r>
      <w:proofErr w:type="spellStart"/>
      <w:r w:rsidRPr="008A32AD">
        <w:rPr>
          <w:rFonts w:ascii="Arial" w:hAnsi="Arial" w:cs="Arial"/>
          <w:i/>
        </w:rPr>
        <w:t>Syst</w:t>
      </w:r>
      <w:proofErr w:type="spellEnd"/>
      <w:r w:rsidRPr="008A32AD">
        <w:rPr>
          <w:rFonts w:ascii="Arial" w:hAnsi="Arial" w:cs="Arial"/>
          <w:i/>
        </w:rPr>
        <w:t xml:space="preserve"> Rev</w:t>
      </w:r>
      <w:r w:rsidRPr="008A32AD">
        <w:rPr>
          <w:rFonts w:ascii="Arial" w:hAnsi="Arial" w:cs="Arial"/>
        </w:rPr>
        <w:t xml:space="preserve"> 2018;5:CD009068.</w:t>
      </w:r>
    </w:p>
    <w:p w14:paraId="705F3ADE"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Statement made by the Governing Board at Cochrane’s 2018 Annual General Meeting, 17</w:t>
      </w:r>
      <w:r w:rsidRPr="008A32AD">
        <w:rPr>
          <w:rFonts w:ascii="Arial" w:hAnsi="Arial" w:cs="Arial"/>
          <w:vertAlign w:val="superscript"/>
        </w:rPr>
        <w:t>th</w:t>
      </w:r>
      <w:r w:rsidRPr="008A32AD">
        <w:rPr>
          <w:rFonts w:ascii="Arial" w:hAnsi="Arial" w:cs="Arial"/>
        </w:rPr>
        <w:t xml:space="preserve"> September, at the Edinburgh Cochran Colloquium.</w:t>
      </w:r>
    </w:p>
    <w:p w14:paraId="10624C4A"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Statement from Cochrane’s Governing Board – 26</w:t>
      </w:r>
      <w:r w:rsidRPr="008A32AD">
        <w:rPr>
          <w:rFonts w:ascii="Arial" w:hAnsi="Arial" w:cs="Arial"/>
          <w:vertAlign w:val="superscript"/>
        </w:rPr>
        <w:t>th</w:t>
      </w:r>
      <w:r w:rsidRPr="008A32AD">
        <w:rPr>
          <w:rFonts w:ascii="Arial" w:hAnsi="Arial" w:cs="Arial"/>
        </w:rPr>
        <w:t xml:space="preserve"> September 2018. </w:t>
      </w:r>
      <w:hyperlink r:id="rId7" w:history="1">
        <w:r w:rsidRPr="008A32AD">
          <w:rPr>
            <w:rStyle w:val="Hyperlink"/>
            <w:rFonts w:ascii="Arial" w:hAnsi="Arial" w:cs="Arial"/>
          </w:rPr>
          <w:t>https://www.cochrane.org/news/statement-cochranes-governing-board-26th-september-2018</w:t>
        </w:r>
      </w:hyperlink>
      <w:r w:rsidRPr="008A32AD">
        <w:rPr>
          <w:rFonts w:ascii="Arial" w:hAnsi="Arial" w:cs="Arial"/>
        </w:rPr>
        <w:t xml:space="preserve"> (accessed 30 September 2018).</w:t>
      </w:r>
    </w:p>
    <w:p w14:paraId="26156D41" w14:textId="77777777" w:rsidR="00545D35" w:rsidRPr="008A32AD" w:rsidRDefault="00545D35" w:rsidP="00545D35">
      <w:pPr>
        <w:pStyle w:val="ListParagraph"/>
        <w:numPr>
          <w:ilvl w:val="0"/>
          <w:numId w:val="3"/>
        </w:numPr>
        <w:ind w:left="540"/>
        <w:rPr>
          <w:rFonts w:ascii="Arial" w:hAnsi="Arial" w:cs="Arial"/>
        </w:rPr>
      </w:pPr>
      <w:proofErr w:type="spellStart"/>
      <w:r w:rsidRPr="008A32AD">
        <w:rPr>
          <w:rFonts w:ascii="Arial" w:hAnsi="Arial" w:cs="Arial"/>
        </w:rPr>
        <w:t>Stegenga</w:t>
      </w:r>
      <w:proofErr w:type="spellEnd"/>
      <w:r w:rsidRPr="008A32AD">
        <w:rPr>
          <w:rFonts w:ascii="Arial" w:hAnsi="Arial" w:cs="Arial"/>
        </w:rPr>
        <w:t xml:space="preserve"> J. Medical Nihilism. (Oxford, Oxford University Press, 2018)</w:t>
      </w:r>
    </w:p>
    <w:p w14:paraId="1F0D1D33"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Nass M. E-mail (18 September 2018) relating to the Statement by the Cochrane Governing Board. (3)</w:t>
      </w:r>
    </w:p>
    <w:p w14:paraId="5525E50C"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US Department of Health and Human Services, National Institutes of Health (25 August 2010). Research Integrity. </w:t>
      </w:r>
      <w:hyperlink r:id="rId8" w:history="1">
        <w:r w:rsidRPr="008A32AD">
          <w:rPr>
            <w:rStyle w:val="Hyperlink"/>
            <w:rFonts w:ascii="Arial" w:hAnsi="Arial" w:cs="Arial"/>
          </w:rPr>
          <w:t>https://grants.nih.gov/grants/research_integrity/research_misconduct.htm</w:t>
        </w:r>
      </w:hyperlink>
      <w:r w:rsidRPr="008A32AD">
        <w:rPr>
          <w:rFonts w:ascii="Arial" w:hAnsi="Arial" w:cs="Arial"/>
        </w:rPr>
        <w:t>.</w:t>
      </w:r>
    </w:p>
    <w:p w14:paraId="29D0EE0E"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Deadly Medicines and </w:t>
      </w:r>
      <w:proofErr w:type="spellStart"/>
      <w:r w:rsidRPr="008A32AD">
        <w:rPr>
          <w:rFonts w:ascii="Arial" w:hAnsi="Arial" w:cs="Arial"/>
        </w:rPr>
        <w:t>Organised</w:t>
      </w:r>
      <w:proofErr w:type="spellEnd"/>
      <w:r w:rsidRPr="008A32AD">
        <w:rPr>
          <w:rFonts w:ascii="Arial" w:hAnsi="Arial" w:cs="Arial"/>
        </w:rPr>
        <w:t xml:space="preserve"> Crime blogsite (30 September 2018). Cochrane in moral downfall (ongoing chronology of events relating to PC </w:t>
      </w:r>
      <w:proofErr w:type="spellStart"/>
      <w:r w:rsidRPr="008A32AD">
        <w:rPr>
          <w:rFonts w:ascii="Arial" w:hAnsi="Arial" w:cs="Arial"/>
        </w:rPr>
        <w:t>Gotzsche’s</w:t>
      </w:r>
      <w:proofErr w:type="spellEnd"/>
      <w:r w:rsidRPr="008A32AD">
        <w:rPr>
          <w:rFonts w:ascii="Arial" w:hAnsi="Arial" w:cs="Arial"/>
        </w:rPr>
        <w:t xml:space="preserve"> ouster from Cochrane, commentary by </w:t>
      </w:r>
      <w:proofErr w:type="spellStart"/>
      <w:r w:rsidRPr="008A32AD">
        <w:rPr>
          <w:rFonts w:ascii="Arial" w:hAnsi="Arial" w:cs="Arial"/>
        </w:rPr>
        <w:t>Gotzsche</w:t>
      </w:r>
      <w:proofErr w:type="spellEnd"/>
      <w:r w:rsidRPr="008A32AD">
        <w:rPr>
          <w:rFonts w:ascii="Arial" w:hAnsi="Arial" w:cs="Arial"/>
        </w:rPr>
        <w:t xml:space="preserve"> and others, and uploaded important documents). </w:t>
      </w:r>
      <w:hyperlink r:id="rId9" w:history="1">
        <w:r w:rsidRPr="008A32AD">
          <w:rPr>
            <w:rStyle w:val="Hyperlink"/>
            <w:rFonts w:ascii="Arial" w:hAnsi="Arial" w:cs="Arial"/>
          </w:rPr>
          <w:t>http://www.deadlymedicines.dk/</w:t>
        </w:r>
      </w:hyperlink>
      <w:r w:rsidRPr="008A32AD">
        <w:rPr>
          <w:rFonts w:ascii="Arial" w:hAnsi="Arial" w:cs="Arial"/>
        </w:rPr>
        <w:t xml:space="preserve"> (accessed 30 September 2018).</w:t>
      </w:r>
    </w:p>
    <w:p w14:paraId="4F4949C1"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Bastian H. (19 September 2018). </w:t>
      </w:r>
      <w:proofErr w:type="spellStart"/>
      <w:r w:rsidRPr="008A32AD">
        <w:rPr>
          <w:rFonts w:ascii="Arial" w:hAnsi="Arial" w:cs="Arial"/>
        </w:rPr>
        <w:t>Boilover</w:t>
      </w:r>
      <w:proofErr w:type="spellEnd"/>
      <w:r w:rsidRPr="008A32AD">
        <w:rPr>
          <w:rFonts w:ascii="Arial" w:hAnsi="Arial" w:cs="Arial"/>
        </w:rPr>
        <w:t xml:space="preserve">: The Cochrane HPV Vaccine Isn’t Really about the Evidence – but it’s Critical to Science. PLOS Blog. </w:t>
      </w:r>
      <w:hyperlink r:id="rId10" w:history="1">
        <w:r w:rsidRPr="008A32AD">
          <w:rPr>
            <w:rStyle w:val="Hyperlink"/>
            <w:rFonts w:ascii="Arial" w:hAnsi="Arial" w:cs="Arial"/>
          </w:rPr>
          <w:t>https://blogs.plos.org/absolutely-maybe/2018/09/18/boilover-the-cochrane-hpv-vaccine-fire-isnt-really-about-the-evidence-but-its-critical-to-science/</w:t>
        </w:r>
      </w:hyperlink>
      <w:r w:rsidRPr="008A32AD">
        <w:rPr>
          <w:rFonts w:ascii="Arial" w:hAnsi="Arial" w:cs="Arial"/>
        </w:rPr>
        <w:t xml:space="preserve"> (accessed 30 September 2018).</w:t>
      </w:r>
    </w:p>
    <w:p w14:paraId="499F5392" w14:textId="77777777" w:rsidR="00545D35" w:rsidRPr="008A32AD" w:rsidRDefault="00545D35" w:rsidP="00545D35">
      <w:pPr>
        <w:pStyle w:val="ListParagraph"/>
        <w:numPr>
          <w:ilvl w:val="0"/>
          <w:numId w:val="3"/>
        </w:numPr>
        <w:ind w:left="540"/>
        <w:rPr>
          <w:rStyle w:val="Hyperlink"/>
          <w:rFonts w:ascii="Arial" w:hAnsi="Arial" w:cs="Arial"/>
          <w:color w:val="FF0000"/>
          <w:u w:val="none"/>
        </w:rPr>
      </w:pPr>
      <w:proofErr w:type="spellStart"/>
      <w:r w:rsidRPr="008A32AD">
        <w:rPr>
          <w:rFonts w:ascii="Arial" w:hAnsi="Arial" w:cs="Arial"/>
          <w:color w:val="000000" w:themeColor="text1"/>
        </w:rPr>
        <w:t>Pseudynomous</w:t>
      </w:r>
      <w:proofErr w:type="spellEnd"/>
      <w:r w:rsidRPr="008A32AD">
        <w:rPr>
          <w:rFonts w:ascii="Arial" w:hAnsi="Arial" w:cs="Arial"/>
          <w:color w:val="000000" w:themeColor="text1"/>
        </w:rPr>
        <w:t xml:space="preserve"> ((1 October 2018). </w:t>
      </w:r>
      <w:hyperlink r:id="rId11" w:history="1">
        <w:r w:rsidRPr="008A32AD">
          <w:rPr>
            <w:rStyle w:val="Hyperlink"/>
            <w:rFonts w:ascii="Arial" w:hAnsi="Arial" w:cs="Arial"/>
            <w:sz w:val="21"/>
            <w:szCs w:val="21"/>
          </w:rPr>
          <w:t>https://therealrthorat.video.blog/2018/10/01/the-journey-begins/</w:t>
        </w:r>
      </w:hyperlink>
    </w:p>
    <w:p w14:paraId="0055D572"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Healy D. (17 September 2018). Cochrane Cock-up. </w:t>
      </w:r>
      <w:hyperlink r:id="rId12" w:history="1">
        <w:r w:rsidRPr="008A32AD">
          <w:rPr>
            <w:rStyle w:val="Hyperlink"/>
            <w:rFonts w:ascii="Arial" w:hAnsi="Arial" w:cs="Arial"/>
          </w:rPr>
          <w:t>https://davidhealy.org/cochrane-cock-up/</w:t>
        </w:r>
      </w:hyperlink>
      <w:r w:rsidRPr="008A32AD">
        <w:rPr>
          <w:rFonts w:ascii="Arial" w:hAnsi="Arial" w:cs="Arial"/>
        </w:rPr>
        <w:t xml:space="preserve"> (accessed 30 September 2018).</w:t>
      </w:r>
    </w:p>
    <w:p w14:paraId="77EA1BE0"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Healy D. (20 September 2018). Data Based Medicine. </w:t>
      </w:r>
      <w:hyperlink r:id="rId13" w:history="1">
        <w:r w:rsidRPr="008A32AD">
          <w:rPr>
            <w:rStyle w:val="Hyperlink"/>
            <w:rFonts w:ascii="Arial" w:hAnsi="Arial" w:cs="Arial"/>
          </w:rPr>
          <w:t>https://davidhealy.org/data-based-medicine-and-cochrane-inc/</w:t>
        </w:r>
      </w:hyperlink>
      <w:r w:rsidRPr="008A32AD">
        <w:rPr>
          <w:rFonts w:ascii="Arial" w:hAnsi="Arial" w:cs="Arial"/>
        </w:rPr>
        <w:t xml:space="preserve"> (accessed 30 September 2018).</w:t>
      </w:r>
    </w:p>
    <w:p w14:paraId="6B3C59AF"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Healy D. (25 September 2018). The Valley of Death. </w:t>
      </w:r>
      <w:hyperlink r:id="rId14" w:history="1">
        <w:r w:rsidRPr="008A32AD">
          <w:rPr>
            <w:rStyle w:val="Hyperlink"/>
            <w:rFonts w:ascii="Arial" w:hAnsi="Arial" w:cs="Arial"/>
          </w:rPr>
          <w:t>https://davidhealy.org/the-valley-of-death/</w:t>
        </w:r>
      </w:hyperlink>
      <w:r w:rsidRPr="008A32AD">
        <w:rPr>
          <w:rFonts w:ascii="Arial" w:hAnsi="Arial" w:cs="Arial"/>
        </w:rPr>
        <w:t xml:space="preserve"> (accessed 30 September 2018).</w:t>
      </w:r>
    </w:p>
    <w:p w14:paraId="054979CD"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Healy D. (23 April 2013). The Empire of </w:t>
      </w:r>
      <w:proofErr w:type="spellStart"/>
      <w:r w:rsidRPr="008A32AD">
        <w:rPr>
          <w:rFonts w:ascii="Arial" w:hAnsi="Arial" w:cs="Arial"/>
        </w:rPr>
        <w:t>Humbut</w:t>
      </w:r>
      <w:proofErr w:type="spellEnd"/>
      <w:r w:rsidRPr="008A32AD">
        <w:rPr>
          <w:rFonts w:ascii="Arial" w:hAnsi="Arial" w:cs="Arial"/>
        </w:rPr>
        <w:t xml:space="preserve">: Not So Bad Pharma. </w:t>
      </w:r>
      <w:hyperlink r:id="rId15" w:history="1">
        <w:r w:rsidRPr="008A32AD">
          <w:rPr>
            <w:rStyle w:val="Hyperlink"/>
            <w:rFonts w:ascii="Arial" w:hAnsi="Arial" w:cs="Arial"/>
          </w:rPr>
          <w:t>https://davidhealy.org/the-empire-of-humbug-not-so-bad-pharma/</w:t>
        </w:r>
      </w:hyperlink>
      <w:r w:rsidRPr="008A32AD">
        <w:rPr>
          <w:rFonts w:ascii="Arial" w:hAnsi="Arial" w:cs="Arial"/>
        </w:rPr>
        <w:t xml:space="preserve"> (accessed 30 September 2018).</w:t>
      </w:r>
    </w:p>
    <w:p w14:paraId="6ED25E40"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Greenhalgh T. (17 September 2018). The Cochrane Collaboration—what crisis? The BMJ Opinion. </w:t>
      </w:r>
      <w:hyperlink r:id="rId16" w:history="1">
        <w:r w:rsidRPr="008A32AD">
          <w:rPr>
            <w:rStyle w:val="Hyperlink"/>
            <w:rFonts w:ascii="Arial" w:hAnsi="Arial" w:cs="Arial"/>
          </w:rPr>
          <w:t>https://blogs.bmj.com/bmj/2018/09/17/trish-greenhalgh-the-cochrane-collaboration-what-crisis/</w:t>
        </w:r>
      </w:hyperlink>
      <w:r w:rsidRPr="008A32AD">
        <w:rPr>
          <w:rFonts w:ascii="Arial" w:hAnsi="Arial" w:cs="Arial"/>
        </w:rPr>
        <w:t xml:space="preserve"> (accessed 30 September 2018).</w:t>
      </w:r>
    </w:p>
    <w:p w14:paraId="1776A09C" w14:textId="77777777" w:rsidR="00545D35" w:rsidRPr="008A32AD" w:rsidRDefault="00545D35" w:rsidP="00545D35">
      <w:pPr>
        <w:pStyle w:val="ListParagraph"/>
        <w:numPr>
          <w:ilvl w:val="0"/>
          <w:numId w:val="3"/>
        </w:numPr>
        <w:ind w:left="540"/>
        <w:rPr>
          <w:rFonts w:ascii="Arial" w:hAnsi="Arial" w:cs="Arial"/>
        </w:rPr>
      </w:pPr>
      <w:proofErr w:type="spellStart"/>
      <w:r w:rsidRPr="008A32AD">
        <w:rPr>
          <w:rFonts w:ascii="Arial" w:hAnsi="Arial" w:cs="Arial"/>
        </w:rPr>
        <w:t>Novoa</w:t>
      </w:r>
      <w:proofErr w:type="spellEnd"/>
      <w:r w:rsidRPr="008A32AD">
        <w:rPr>
          <w:rFonts w:ascii="Arial" w:hAnsi="Arial" w:cs="Arial"/>
        </w:rPr>
        <w:t xml:space="preserve"> A. (17 September 2018). Greenhalgh is wrong about Cochrane crisis: it’s about science and democracy, not damage control. </w:t>
      </w:r>
      <w:hyperlink r:id="rId17" w:history="1">
        <w:r w:rsidRPr="008A32AD">
          <w:rPr>
            <w:rStyle w:val="Hyperlink"/>
            <w:rFonts w:ascii="Arial" w:hAnsi="Arial" w:cs="Arial"/>
          </w:rPr>
          <w:t>http://www.nogracias.eu/2018/09/17/greenhalgh-is-wrong-about-cochrane-crisis-its-about-science-and-democracy-not-damage-control/</w:t>
        </w:r>
      </w:hyperlink>
      <w:r w:rsidRPr="008A32AD">
        <w:rPr>
          <w:rFonts w:ascii="Arial" w:hAnsi="Arial" w:cs="Arial"/>
        </w:rPr>
        <w:t xml:space="preserve"> (accessed 30 September 2018).</w:t>
      </w:r>
    </w:p>
    <w:p w14:paraId="3CFC2EC1" w14:textId="77777777" w:rsidR="00545D35" w:rsidRPr="008A32AD" w:rsidRDefault="00545D35" w:rsidP="00545D35">
      <w:pPr>
        <w:pStyle w:val="ListParagraph"/>
        <w:numPr>
          <w:ilvl w:val="0"/>
          <w:numId w:val="3"/>
        </w:numPr>
        <w:ind w:left="540"/>
        <w:rPr>
          <w:rFonts w:ascii="Arial" w:hAnsi="Arial" w:cs="Arial"/>
        </w:rPr>
      </w:pPr>
      <w:proofErr w:type="spellStart"/>
      <w:r w:rsidRPr="008A32AD">
        <w:rPr>
          <w:rFonts w:ascii="Arial" w:hAnsi="Arial" w:cs="Arial"/>
        </w:rPr>
        <w:t>Godlee</w:t>
      </w:r>
      <w:proofErr w:type="spellEnd"/>
      <w:r w:rsidRPr="008A32AD">
        <w:rPr>
          <w:rFonts w:ascii="Arial" w:hAnsi="Arial" w:cs="Arial"/>
        </w:rPr>
        <w:t xml:space="preserve"> F. (20 September 2018). Reinvigorating Cochrane. BMJ 2018;</w:t>
      </w:r>
      <w:proofErr w:type="gramStart"/>
      <w:r w:rsidRPr="008A32AD">
        <w:rPr>
          <w:rFonts w:ascii="Arial" w:hAnsi="Arial" w:cs="Arial"/>
        </w:rPr>
        <w:t>362:k</w:t>
      </w:r>
      <w:proofErr w:type="gramEnd"/>
      <w:r w:rsidRPr="008A32AD">
        <w:rPr>
          <w:rFonts w:ascii="Arial" w:hAnsi="Arial" w:cs="Arial"/>
        </w:rPr>
        <w:t xml:space="preserve">3966. </w:t>
      </w:r>
      <w:hyperlink r:id="rId18" w:history="1">
        <w:r w:rsidRPr="008A32AD">
          <w:rPr>
            <w:rStyle w:val="Hyperlink"/>
            <w:rFonts w:ascii="Arial" w:hAnsi="Arial" w:cs="Arial"/>
          </w:rPr>
          <w:t>https://www.bmj.com/content/362/bmj.k3966.full</w:t>
        </w:r>
      </w:hyperlink>
      <w:r w:rsidRPr="008A32AD">
        <w:rPr>
          <w:rFonts w:ascii="Arial" w:hAnsi="Arial" w:cs="Arial"/>
        </w:rPr>
        <w:t xml:space="preserve"> (accessed 30 September 2018).</w:t>
      </w:r>
    </w:p>
    <w:p w14:paraId="319A70CA"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lastRenderedPageBreak/>
        <w:t xml:space="preserve">Cochrane (30 November 2015). Implementing </w:t>
      </w:r>
      <w:r w:rsidRPr="008A32AD">
        <w:rPr>
          <w:rFonts w:ascii="Arial" w:hAnsi="Arial" w:cs="Arial"/>
          <w:i/>
        </w:rPr>
        <w:t>Strategy 2020</w:t>
      </w:r>
      <w:r w:rsidRPr="008A32AD">
        <w:rPr>
          <w:rFonts w:ascii="Arial" w:hAnsi="Arial" w:cs="Arial"/>
        </w:rPr>
        <w:t xml:space="preserve">: Cochrane </w:t>
      </w:r>
      <w:proofErr w:type="spellStart"/>
      <w:r w:rsidRPr="008A32AD">
        <w:rPr>
          <w:rFonts w:ascii="Arial" w:hAnsi="Arial" w:cs="Arial"/>
        </w:rPr>
        <w:t>Centres</w:t>
      </w:r>
      <w:proofErr w:type="spellEnd"/>
      <w:r w:rsidRPr="008A32AD">
        <w:rPr>
          <w:rFonts w:ascii="Arial" w:hAnsi="Arial" w:cs="Arial"/>
        </w:rPr>
        <w:t xml:space="preserve">, Branches and Networks. </w:t>
      </w:r>
      <w:hyperlink r:id="rId19" w:history="1">
        <w:r w:rsidRPr="008A32AD">
          <w:rPr>
            <w:rStyle w:val="Hyperlink"/>
            <w:rFonts w:ascii="Arial" w:hAnsi="Arial" w:cs="Arial"/>
          </w:rPr>
          <w:t>https://community.cochrane.org/sites/default/files/uploads/inline-files/Centres%20%26%20Branches%20Structure%20%26%20Function%20Review%20paper.pdf</w:t>
        </w:r>
      </w:hyperlink>
      <w:r w:rsidRPr="008A32AD">
        <w:rPr>
          <w:rFonts w:ascii="Arial" w:hAnsi="Arial" w:cs="Arial"/>
        </w:rPr>
        <w:t xml:space="preserve"> (Accessed 1 October 2018).</w:t>
      </w:r>
    </w:p>
    <w:p w14:paraId="0CE5C496"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color w:val="000000" w:themeColor="text1"/>
        </w:rPr>
        <w:t xml:space="preserve">Ioannidis JPA. (30 August 2005). Why most published research findings are false. PLOS Medicine. </w:t>
      </w:r>
      <w:hyperlink r:id="rId20" w:history="1">
        <w:r w:rsidRPr="008A32AD">
          <w:rPr>
            <w:rStyle w:val="Hyperlink"/>
            <w:rFonts w:ascii="Arial" w:hAnsi="Arial" w:cs="Arial"/>
          </w:rPr>
          <w:t>https://journals.plos.org/plosmedicine/article?id=10.1371/journal.pmed.0020124</w:t>
        </w:r>
      </w:hyperlink>
      <w:r w:rsidRPr="008A32AD">
        <w:rPr>
          <w:rFonts w:ascii="Arial" w:hAnsi="Arial" w:cs="Arial"/>
          <w:color w:val="000000" w:themeColor="text1"/>
        </w:rPr>
        <w:t xml:space="preserve"> (Accessed 7 October 2018).</w:t>
      </w:r>
    </w:p>
    <w:p w14:paraId="65B361BE" w14:textId="77777777" w:rsidR="00545D35" w:rsidRPr="008A32AD" w:rsidRDefault="00545D35" w:rsidP="00545D35">
      <w:pPr>
        <w:pStyle w:val="ListParagraph"/>
        <w:numPr>
          <w:ilvl w:val="0"/>
          <w:numId w:val="3"/>
        </w:numPr>
        <w:ind w:left="540"/>
        <w:rPr>
          <w:rFonts w:ascii="Arial" w:hAnsi="Arial" w:cs="Arial"/>
          <w:color w:val="000000" w:themeColor="text1"/>
        </w:rPr>
      </w:pPr>
      <w:proofErr w:type="spellStart"/>
      <w:r w:rsidRPr="008A32AD">
        <w:rPr>
          <w:rFonts w:ascii="Arial" w:hAnsi="Arial" w:cs="Arial"/>
          <w:color w:val="000000" w:themeColor="text1"/>
        </w:rPr>
        <w:t>Glasziou</w:t>
      </w:r>
      <w:proofErr w:type="spellEnd"/>
      <w:r w:rsidRPr="008A32AD">
        <w:rPr>
          <w:rFonts w:ascii="Arial" w:hAnsi="Arial" w:cs="Arial"/>
          <w:color w:val="000000" w:themeColor="text1"/>
        </w:rPr>
        <w:t xml:space="preserve"> P, Chalmers I. (14 January 2016). Is 85% of health research really “wasted”? BMJ Opinion. </w:t>
      </w:r>
      <w:hyperlink r:id="rId21" w:history="1">
        <w:r w:rsidRPr="008A32AD">
          <w:rPr>
            <w:rStyle w:val="Hyperlink"/>
            <w:rFonts w:ascii="Arial" w:hAnsi="Arial" w:cs="Arial"/>
          </w:rPr>
          <w:t>https://blogs.bmj.com/bmj/2016/01/14/paul-glasziou-and-iain-chalmers-is-85-of-health-research-really-wasted/</w:t>
        </w:r>
      </w:hyperlink>
      <w:r w:rsidRPr="008A32AD">
        <w:rPr>
          <w:rFonts w:ascii="Arial" w:hAnsi="Arial" w:cs="Arial"/>
          <w:color w:val="000000" w:themeColor="text1"/>
        </w:rPr>
        <w:t xml:space="preserve"> (Accessed 7 October 2018</w:t>
      </w:r>
      <w:proofErr w:type="gramStart"/>
      <w:r w:rsidRPr="008A32AD">
        <w:rPr>
          <w:rFonts w:ascii="Arial" w:hAnsi="Arial" w:cs="Arial"/>
          <w:color w:val="000000" w:themeColor="text1"/>
        </w:rPr>
        <w:t>)..</w:t>
      </w:r>
      <w:proofErr w:type="gramEnd"/>
    </w:p>
    <w:p w14:paraId="2DB99928" w14:textId="77777777" w:rsidR="00545D35" w:rsidRPr="008A32AD" w:rsidRDefault="00B471B4" w:rsidP="00545D35">
      <w:pPr>
        <w:pStyle w:val="ListParagraph"/>
        <w:numPr>
          <w:ilvl w:val="0"/>
          <w:numId w:val="3"/>
        </w:numPr>
        <w:ind w:left="540"/>
        <w:rPr>
          <w:rFonts w:ascii="Arial" w:hAnsi="Arial" w:cs="Arial"/>
          <w:color w:val="000000" w:themeColor="text1"/>
        </w:rPr>
      </w:pPr>
      <w:r w:rsidRPr="008A32AD">
        <w:rPr>
          <w:rFonts w:ascii="Arial" w:hAnsi="Arial" w:cs="Arial"/>
          <w:color w:val="000000" w:themeColor="text1"/>
        </w:rPr>
        <w:t>Jefferson T</w:t>
      </w:r>
      <w:r w:rsidR="00545D35" w:rsidRPr="008A32AD">
        <w:rPr>
          <w:rFonts w:ascii="Arial" w:hAnsi="Arial" w:cs="Arial"/>
          <w:color w:val="000000" w:themeColor="text1"/>
        </w:rPr>
        <w:t xml:space="preserve">, Jorgensen L. Redefining the ‘E’ in EBM. BMJ Evidence-Based Medicine 2018; 23(2): 1-5. </w:t>
      </w:r>
      <w:hyperlink r:id="rId22" w:history="1">
        <w:r w:rsidR="00545D35" w:rsidRPr="008A32AD">
          <w:rPr>
            <w:rStyle w:val="Hyperlink"/>
            <w:rFonts w:ascii="Arial" w:hAnsi="Arial" w:cs="Arial"/>
            <w:color w:val="000000" w:themeColor="text1"/>
          </w:rPr>
          <w:t>https://ebm.bmj.com/content/23/2/46</w:t>
        </w:r>
      </w:hyperlink>
      <w:r w:rsidR="00545D35" w:rsidRPr="008A32AD">
        <w:rPr>
          <w:rFonts w:ascii="Arial" w:hAnsi="Arial" w:cs="Arial"/>
          <w:color w:val="000000" w:themeColor="text1"/>
        </w:rPr>
        <w:t xml:space="preserve"> (Accessed 5 October 2018.</w:t>
      </w:r>
    </w:p>
    <w:p w14:paraId="33084F1B" w14:textId="17032B46" w:rsidR="00DD1B55" w:rsidRPr="008A32AD" w:rsidRDefault="00DD1B55" w:rsidP="00545D35">
      <w:pPr>
        <w:pStyle w:val="ListParagraph"/>
        <w:numPr>
          <w:ilvl w:val="0"/>
          <w:numId w:val="3"/>
        </w:numPr>
        <w:ind w:left="540"/>
        <w:rPr>
          <w:rFonts w:ascii="Arial" w:hAnsi="Arial" w:cs="Arial"/>
          <w:color w:val="000000" w:themeColor="text1"/>
          <w:highlight w:val="yellow"/>
        </w:rPr>
      </w:pPr>
      <w:proofErr w:type="spellStart"/>
      <w:r w:rsidRPr="008A32AD">
        <w:rPr>
          <w:rFonts w:ascii="Arial" w:hAnsi="Arial" w:cs="Arial"/>
          <w:color w:val="000000" w:themeColor="text1"/>
          <w:highlight w:val="yellow"/>
        </w:rPr>
        <w:t>Godlee</w:t>
      </w:r>
      <w:proofErr w:type="spellEnd"/>
      <w:r w:rsidRPr="008A32AD">
        <w:rPr>
          <w:rFonts w:ascii="Arial" w:hAnsi="Arial" w:cs="Arial"/>
          <w:color w:val="000000" w:themeColor="text1"/>
          <w:highlight w:val="yellow"/>
        </w:rPr>
        <w:t xml:space="preserve">, F. </w:t>
      </w:r>
    </w:p>
    <w:p w14:paraId="443552EC"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Cooper HM. Integrating research: a guide for literature reviews, 2</w:t>
      </w:r>
      <w:r w:rsidRPr="008A32AD">
        <w:rPr>
          <w:rFonts w:ascii="Arial" w:hAnsi="Arial" w:cs="Arial"/>
          <w:vertAlign w:val="superscript"/>
        </w:rPr>
        <w:t>nd</w:t>
      </w:r>
      <w:r w:rsidRPr="008A32AD">
        <w:rPr>
          <w:rFonts w:ascii="Arial" w:hAnsi="Arial" w:cs="Arial"/>
        </w:rPr>
        <w:t xml:space="preserve"> edition. (Newbury Park, CA, 1989)</w:t>
      </w:r>
    </w:p>
    <w:p w14:paraId="4CBAF4D6"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Wikipedia (23 March 2018). United States Cochrane Center. </w:t>
      </w:r>
      <w:hyperlink r:id="rId23" w:history="1">
        <w:r w:rsidRPr="008A32AD">
          <w:rPr>
            <w:rStyle w:val="Hyperlink"/>
            <w:rFonts w:ascii="Arial" w:hAnsi="Arial" w:cs="Arial"/>
          </w:rPr>
          <w:t>https://en.wikipedia.org/wiki/United_States_Cochrane_Center</w:t>
        </w:r>
      </w:hyperlink>
      <w:r w:rsidRPr="008A32AD">
        <w:rPr>
          <w:rFonts w:ascii="Arial" w:hAnsi="Arial" w:cs="Arial"/>
        </w:rPr>
        <w:t xml:space="preserve"> (Accessed 1 October 2018).</w:t>
      </w:r>
    </w:p>
    <w:p w14:paraId="75BCFEE0" w14:textId="77777777" w:rsidR="00545D35" w:rsidRPr="008A32AD" w:rsidRDefault="00545D35" w:rsidP="00545D35">
      <w:pPr>
        <w:pStyle w:val="ListParagraph"/>
        <w:numPr>
          <w:ilvl w:val="0"/>
          <w:numId w:val="3"/>
        </w:numPr>
        <w:ind w:left="540"/>
        <w:rPr>
          <w:rFonts w:ascii="Arial" w:hAnsi="Arial" w:cs="Arial"/>
          <w:color w:val="000000" w:themeColor="text1"/>
        </w:rPr>
      </w:pPr>
      <w:r w:rsidRPr="008A32AD">
        <w:rPr>
          <w:rFonts w:ascii="Arial" w:hAnsi="Arial" w:cs="Arial"/>
          <w:color w:val="000000" w:themeColor="text1"/>
        </w:rPr>
        <w:t xml:space="preserve">McCabe AR. A precarious balancing act—the role of the FDA as protector of public health and industry wealth. </w:t>
      </w:r>
      <w:proofErr w:type="spellStart"/>
      <w:r w:rsidRPr="008A32AD">
        <w:rPr>
          <w:rFonts w:ascii="Arial" w:hAnsi="Arial" w:cs="Arial"/>
          <w:color w:val="000000" w:themeColor="text1"/>
        </w:rPr>
        <w:t>Suffork</w:t>
      </w:r>
      <w:proofErr w:type="spellEnd"/>
      <w:r w:rsidRPr="008A32AD">
        <w:rPr>
          <w:rFonts w:ascii="Arial" w:hAnsi="Arial" w:cs="Arial"/>
          <w:color w:val="000000" w:themeColor="text1"/>
        </w:rPr>
        <w:t xml:space="preserve"> University Law Review 2003; 36: 787-819.</w:t>
      </w:r>
    </w:p>
    <w:p w14:paraId="6E8AD900" w14:textId="77777777" w:rsidR="00545D35" w:rsidRPr="008A32AD" w:rsidRDefault="00545D35" w:rsidP="00545D35">
      <w:pPr>
        <w:pStyle w:val="ListParagraph"/>
        <w:numPr>
          <w:ilvl w:val="0"/>
          <w:numId w:val="3"/>
        </w:numPr>
        <w:ind w:left="540"/>
        <w:rPr>
          <w:rFonts w:ascii="Arial" w:hAnsi="Arial" w:cs="Arial"/>
          <w:color w:val="000000" w:themeColor="text1"/>
        </w:rPr>
      </w:pPr>
      <w:proofErr w:type="spellStart"/>
      <w:r w:rsidRPr="008A32AD">
        <w:rPr>
          <w:rFonts w:ascii="Arial" w:hAnsi="Arial" w:cs="Arial"/>
          <w:color w:val="000000" w:themeColor="text1"/>
        </w:rPr>
        <w:t>Hassner</w:t>
      </w:r>
      <w:proofErr w:type="spellEnd"/>
      <w:r w:rsidRPr="008A32AD">
        <w:rPr>
          <w:rFonts w:ascii="Arial" w:hAnsi="Arial" w:cs="Arial"/>
          <w:color w:val="000000" w:themeColor="text1"/>
        </w:rPr>
        <w:t xml:space="preserve"> </w:t>
      </w:r>
      <w:proofErr w:type="spellStart"/>
      <w:r w:rsidRPr="008A32AD">
        <w:rPr>
          <w:rFonts w:ascii="Arial" w:hAnsi="Arial" w:cs="Arial"/>
          <w:color w:val="000000" w:themeColor="text1"/>
        </w:rPr>
        <w:t>Sharav</w:t>
      </w:r>
      <w:proofErr w:type="spellEnd"/>
      <w:r w:rsidRPr="008A32AD">
        <w:rPr>
          <w:rFonts w:ascii="Arial" w:hAnsi="Arial" w:cs="Arial"/>
          <w:color w:val="000000" w:themeColor="text1"/>
        </w:rPr>
        <w:t xml:space="preserve"> V. (29 October 2006). Scientific Fraud: Eric </w:t>
      </w:r>
      <w:proofErr w:type="spellStart"/>
      <w:r w:rsidRPr="008A32AD">
        <w:rPr>
          <w:rFonts w:ascii="Arial" w:hAnsi="Arial" w:cs="Arial"/>
          <w:color w:val="000000" w:themeColor="text1"/>
        </w:rPr>
        <w:t>Poehlman</w:t>
      </w:r>
      <w:proofErr w:type="spellEnd"/>
      <w:r w:rsidRPr="008A32AD">
        <w:rPr>
          <w:rFonts w:ascii="Arial" w:hAnsi="Arial" w:cs="Arial"/>
          <w:color w:val="000000" w:themeColor="text1"/>
        </w:rPr>
        <w:t xml:space="preserve">/Richard </w:t>
      </w:r>
      <w:proofErr w:type="spellStart"/>
      <w:r w:rsidRPr="008A32AD">
        <w:rPr>
          <w:rFonts w:ascii="Arial" w:hAnsi="Arial" w:cs="Arial"/>
          <w:color w:val="000000" w:themeColor="text1"/>
        </w:rPr>
        <w:t>Borison</w:t>
      </w:r>
      <w:proofErr w:type="spellEnd"/>
      <w:r w:rsidRPr="008A32AD">
        <w:rPr>
          <w:rFonts w:ascii="Arial" w:hAnsi="Arial" w:cs="Arial"/>
          <w:color w:val="000000" w:themeColor="text1"/>
        </w:rPr>
        <w:t xml:space="preserve">. Alliance for Human Research Protection </w:t>
      </w:r>
      <w:hyperlink r:id="rId24" w:history="1">
        <w:r w:rsidRPr="008A32AD">
          <w:rPr>
            <w:rStyle w:val="Hyperlink"/>
            <w:rFonts w:ascii="Arial" w:hAnsi="Arial" w:cs="Arial"/>
          </w:rPr>
          <w:t>http://ahrp.org/scientific-fraud-eric-poehlman-richard-borison/</w:t>
        </w:r>
      </w:hyperlink>
      <w:r w:rsidRPr="008A32AD">
        <w:rPr>
          <w:rFonts w:ascii="Arial" w:hAnsi="Arial" w:cs="Arial"/>
          <w:color w:val="000000" w:themeColor="text1"/>
        </w:rPr>
        <w:t xml:space="preserve"> (Accessed 7 October 2018).</w:t>
      </w:r>
    </w:p>
    <w:p w14:paraId="5FB3B821" w14:textId="77777777" w:rsidR="00545D35" w:rsidRPr="008A32AD" w:rsidRDefault="00545D35" w:rsidP="00545D35">
      <w:pPr>
        <w:pStyle w:val="ListParagraph"/>
        <w:numPr>
          <w:ilvl w:val="0"/>
          <w:numId w:val="3"/>
        </w:numPr>
        <w:ind w:left="540"/>
        <w:rPr>
          <w:rFonts w:ascii="Arial" w:hAnsi="Arial" w:cs="Arial"/>
          <w:color w:val="000000" w:themeColor="text1"/>
        </w:rPr>
      </w:pPr>
      <w:proofErr w:type="spellStart"/>
      <w:r w:rsidRPr="008A32AD">
        <w:rPr>
          <w:rFonts w:ascii="Arial" w:hAnsi="Arial" w:cs="Arial"/>
          <w:color w:val="000000" w:themeColor="text1"/>
        </w:rPr>
        <w:t>Godlee</w:t>
      </w:r>
      <w:proofErr w:type="spellEnd"/>
      <w:r w:rsidRPr="008A32AD">
        <w:rPr>
          <w:rFonts w:ascii="Arial" w:hAnsi="Arial" w:cs="Arial"/>
          <w:color w:val="000000" w:themeColor="text1"/>
        </w:rPr>
        <w:t xml:space="preserve"> F. (4 October 2018). A tale of two vaccines. BMJ 2018;</w:t>
      </w:r>
      <w:proofErr w:type="gramStart"/>
      <w:r w:rsidRPr="008A32AD">
        <w:rPr>
          <w:rFonts w:ascii="Arial" w:hAnsi="Arial" w:cs="Arial"/>
          <w:color w:val="000000" w:themeColor="text1"/>
        </w:rPr>
        <w:t>363:k</w:t>
      </w:r>
      <w:proofErr w:type="gramEnd"/>
      <w:r w:rsidRPr="008A32AD">
        <w:rPr>
          <w:rFonts w:ascii="Arial" w:hAnsi="Arial" w:cs="Arial"/>
          <w:color w:val="000000" w:themeColor="text1"/>
        </w:rPr>
        <w:t xml:space="preserve">4152. </w:t>
      </w:r>
      <w:proofErr w:type="spellStart"/>
      <w:r w:rsidRPr="008A32AD">
        <w:rPr>
          <w:rFonts w:ascii="Arial" w:hAnsi="Arial" w:cs="Arial"/>
          <w:color w:val="000000" w:themeColor="text1"/>
        </w:rPr>
        <w:t>doi</w:t>
      </w:r>
      <w:proofErr w:type="spellEnd"/>
      <w:r w:rsidRPr="008A32AD">
        <w:rPr>
          <w:rFonts w:ascii="Arial" w:hAnsi="Arial" w:cs="Arial"/>
          <w:color w:val="000000" w:themeColor="text1"/>
        </w:rPr>
        <w:t xml:space="preserve">: </w:t>
      </w:r>
      <w:hyperlink r:id="rId25" w:history="1">
        <w:r w:rsidRPr="008A32AD">
          <w:rPr>
            <w:rStyle w:val="Hyperlink"/>
            <w:rFonts w:ascii="Arial" w:hAnsi="Arial" w:cs="Arial"/>
          </w:rPr>
          <w:t>https://doi.org/10.1136/bmj.k4152</w:t>
        </w:r>
      </w:hyperlink>
      <w:r w:rsidRPr="008A32AD">
        <w:rPr>
          <w:rFonts w:ascii="Arial" w:hAnsi="Arial" w:cs="Arial"/>
          <w:color w:val="000000" w:themeColor="text1"/>
        </w:rPr>
        <w:t xml:space="preserve"> (accessed 7 October 2018).</w:t>
      </w:r>
    </w:p>
    <w:p w14:paraId="0CABAFD2"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Noble, JH Jr. Meta-analysis: methods, strengths, weaknesses, and political uses. J Lab </w:t>
      </w:r>
      <w:proofErr w:type="spellStart"/>
      <w:r w:rsidRPr="008A32AD">
        <w:rPr>
          <w:rFonts w:ascii="Arial" w:hAnsi="Arial" w:cs="Arial"/>
        </w:rPr>
        <w:t>Clin</w:t>
      </w:r>
      <w:proofErr w:type="spellEnd"/>
      <w:r w:rsidRPr="008A32AD">
        <w:rPr>
          <w:rFonts w:ascii="Arial" w:hAnsi="Arial" w:cs="Arial"/>
        </w:rPr>
        <w:t xml:space="preserve"> Medicine 2006; 147(1): 7-20.</w:t>
      </w:r>
    </w:p>
    <w:p w14:paraId="3184B8FF" w14:textId="77777777" w:rsidR="00545D35" w:rsidRPr="008A32AD" w:rsidRDefault="00545D35" w:rsidP="00545D35">
      <w:pPr>
        <w:pStyle w:val="ListParagraph"/>
        <w:numPr>
          <w:ilvl w:val="0"/>
          <w:numId w:val="3"/>
        </w:numPr>
        <w:ind w:left="540"/>
        <w:rPr>
          <w:rFonts w:ascii="Arial" w:hAnsi="Arial" w:cs="Arial"/>
          <w:color w:val="000000" w:themeColor="text1"/>
        </w:rPr>
      </w:pPr>
      <w:r w:rsidRPr="008A32AD">
        <w:rPr>
          <w:rFonts w:ascii="Arial" w:hAnsi="Arial" w:cs="Arial"/>
          <w:color w:val="000000" w:themeColor="text1"/>
        </w:rPr>
        <w:t xml:space="preserve">Cumming G. (undated). The New Statistics: Estimation and research integrity. Parts 1-5. Association for Psychological Science. </w:t>
      </w:r>
      <w:hyperlink r:id="rId26" w:history="1">
        <w:r w:rsidRPr="008A32AD">
          <w:rPr>
            <w:rStyle w:val="Hyperlink"/>
            <w:rFonts w:ascii="Arial" w:hAnsi="Arial" w:cs="Arial"/>
            <w:color w:val="2E74B5" w:themeColor="accent5" w:themeShade="BF"/>
          </w:rPr>
          <w:t>https://www.psychologicalscience.org/members/new-statistics</w:t>
        </w:r>
      </w:hyperlink>
      <w:r w:rsidRPr="008A32AD">
        <w:rPr>
          <w:rFonts w:ascii="Arial" w:hAnsi="Arial" w:cs="Arial"/>
          <w:color w:val="00B0F0"/>
        </w:rPr>
        <w:t xml:space="preserve"> </w:t>
      </w:r>
      <w:r w:rsidRPr="008A32AD">
        <w:rPr>
          <w:rFonts w:ascii="Arial" w:hAnsi="Arial" w:cs="Arial"/>
          <w:color w:val="000000" w:themeColor="text1"/>
        </w:rPr>
        <w:t>(accessed 7 October 2018).</w:t>
      </w:r>
    </w:p>
    <w:p w14:paraId="4BB9E0D5" w14:textId="77777777" w:rsidR="00545D35" w:rsidRPr="008A32AD" w:rsidRDefault="00545D35" w:rsidP="00545D35">
      <w:pPr>
        <w:pStyle w:val="ListParagraph"/>
        <w:numPr>
          <w:ilvl w:val="0"/>
          <w:numId w:val="3"/>
        </w:numPr>
        <w:ind w:left="540"/>
        <w:rPr>
          <w:rFonts w:ascii="Arial" w:hAnsi="Arial" w:cs="Arial"/>
        </w:rPr>
      </w:pPr>
      <w:proofErr w:type="spellStart"/>
      <w:r w:rsidRPr="008A32AD">
        <w:rPr>
          <w:rFonts w:ascii="Arial" w:hAnsi="Arial" w:cs="Arial"/>
        </w:rPr>
        <w:t>Whitstock</w:t>
      </w:r>
      <w:proofErr w:type="spellEnd"/>
      <w:r w:rsidRPr="008A32AD">
        <w:rPr>
          <w:rFonts w:ascii="Arial" w:hAnsi="Arial" w:cs="Arial"/>
        </w:rPr>
        <w:t xml:space="preserve"> M. (14 November 2017). Manufacturing the truth: From designing clinical trials to publishing trial data. DOI: </w:t>
      </w:r>
      <w:hyperlink r:id="rId27" w:history="1">
        <w:r w:rsidRPr="008A32AD">
          <w:rPr>
            <w:rStyle w:val="Hyperlink"/>
            <w:rFonts w:ascii="Arial" w:hAnsi="Arial" w:cs="Arial"/>
          </w:rPr>
          <w:t>https://doi.org/10.20529/IJME.2017.096</w:t>
        </w:r>
      </w:hyperlink>
      <w:r w:rsidRPr="008A32AD">
        <w:rPr>
          <w:rFonts w:ascii="Arial" w:hAnsi="Arial" w:cs="Arial"/>
        </w:rPr>
        <w:t xml:space="preserve"> (Accessed 5 October 2018).</w:t>
      </w:r>
    </w:p>
    <w:p w14:paraId="34F32F2F"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Doshi P. (20 September 2018). </w:t>
      </w:r>
      <w:proofErr w:type="spellStart"/>
      <w:r w:rsidRPr="008A32AD">
        <w:rPr>
          <w:rFonts w:ascii="Arial" w:hAnsi="Arial" w:cs="Arial"/>
        </w:rPr>
        <w:t>Pandemrix</w:t>
      </w:r>
      <w:proofErr w:type="spellEnd"/>
      <w:r w:rsidRPr="008A32AD">
        <w:rPr>
          <w:rFonts w:ascii="Arial" w:hAnsi="Arial" w:cs="Arial"/>
        </w:rPr>
        <w:t xml:space="preserve"> vaccine: why was the public not told of early warning signs? BMJ 2018;</w:t>
      </w:r>
      <w:proofErr w:type="gramStart"/>
      <w:r w:rsidRPr="008A32AD">
        <w:rPr>
          <w:rFonts w:ascii="Arial" w:hAnsi="Arial" w:cs="Arial"/>
        </w:rPr>
        <w:t>362:k</w:t>
      </w:r>
      <w:proofErr w:type="gramEnd"/>
      <w:r w:rsidRPr="008A32AD">
        <w:rPr>
          <w:rFonts w:ascii="Arial" w:hAnsi="Arial" w:cs="Arial"/>
        </w:rPr>
        <w:t>3948.</w:t>
      </w:r>
      <w:r w:rsidRPr="008A32AD">
        <w:rPr>
          <w:rStyle w:val="highwire-cite-doi"/>
          <w:rFonts w:ascii="Arial" w:hAnsi="Arial" w:cs="Arial"/>
          <w:iCs/>
        </w:rPr>
        <w:t xml:space="preserve"> </w:t>
      </w:r>
      <w:hyperlink r:id="rId28" w:history="1">
        <w:r w:rsidRPr="008A32AD">
          <w:rPr>
            <w:rStyle w:val="Hyperlink"/>
            <w:rFonts w:ascii="Arial" w:hAnsi="Arial" w:cs="Arial"/>
            <w:iCs/>
          </w:rPr>
          <w:t>http://bmj.com/cgi/content/full/bmj.k3948?ijkey=Q078zFNInyGN8CS&amp;keytype=ref</w:t>
        </w:r>
      </w:hyperlink>
      <w:r w:rsidR="00B471B4" w:rsidRPr="008A32AD">
        <w:rPr>
          <w:rStyle w:val="highwire-cite-doi"/>
          <w:rFonts w:ascii="Arial" w:hAnsi="Arial" w:cs="Arial"/>
          <w:iCs/>
        </w:rPr>
        <w:t xml:space="preserve"> (</w:t>
      </w:r>
      <w:r w:rsidRPr="008A32AD">
        <w:rPr>
          <w:rStyle w:val="highwire-cite-doi"/>
          <w:rFonts w:ascii="Arial" w:hAnsi="Arial" w:cs="Arial"/>
          <w:iCs/>
        </w:rPr>
        <w:t>Accessed 1 October 2018).</w:t>
      </w:r>
    </w:p>
    <w:p w14:paraId="7065F5D0"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Carroll BJ, Noble JH Jr, </w:t>
      </w:r>
      <w:proofErr w:type="spellStart"/>
      <w:r w:rsidRPr="008A32AD">
        <w:rPr>
          <w:rFonts w:ascii="Arial" w:hAnsi="Arial" w:cs="Arial"/>
        </w:rPr>
        <w:t>Nardo</w:t>
      </w:r>
      <w:proofErr w:type="spellEnd"/>
      <w:r w:rsidRPr="008A32AD">
        <w:rPr>
          <w:rFonts w:ascii="Arial" w:hAnsi="Arial" w:cs="Arial"/>
        </w:rPr>
        <w:t xml:space="preserve"> JM. “Stop False Reporting of Drug Benefits and Harms by Making FDA and NIH Work Together.” Change.org petition to the US Congress started by the Science and Evidence Counsel of the Right Care Alliance. </w:t>
      </w:r>
      <w:hyperlink r:id="rId29" w:history="1">
        <w:r w:rsidRPr="008A32AD">
          <w:rPr>
            <w:rStyle w:val="Hyperlink"/>
            <w:rFonts w:ascii="Arial" w:hAnsi="Arial" w:cs="Arial"/>
          </w:rPr>
          <w:t>https://www.change.org/p/congress-congress-stop-false-reporting-of-drug-benefits-harms-by-making-fda-nih-work-together</w:t>
        </w:r>
      </w:hyperlink>
      <w:r w:rsidRPr="008A32AD">
        <w:rPr>
          <w:rFonts w:ascii="Arial" w:hAnsi="Arial" w:cs="Arial"/>
        </w:rPr>
        <w:t xml:space="preserve"> (Accessed 1 October 2018).</w:t>
      </w:r>
    </w:p>
    <w:p w14:paraId="1294214E" w14:textId="77777777" w:rsidR="00545D35" w:rsidRPr="008A32AD" w:rsidRDefault="00545D35" w:rsidP="00545D35">
      <w:pPr>
        <w:pStyle w:val="ListParagraph"/>
        <w:numPr>
          <w:ilvl w:val="0"/>
          <w:numId w:val="3"/>
        </w:numPr>
        <w:ind w:left="540"/>
        <w:rPr>
          <w:rFonts w:ascii="Arial" w:hAnsi="Arial" w:cs="Arial"/>
        </w:rPr>
      </w:pPr>
      <w:proofErr w:type="spellStart"/>
      <w:r w:rsidRPr="008A32AD">
        <w:rPr>
          <w:rFonts w:ascii="Arial" w:hAnsi="Arial" w:cs="Arial"/>
        </w:rPr>
        <w:lastRenderedPageBreak/>
        <w:t>Munafo</w:t>
      </w:r>
      <w:proofErr w:type="spellEnd"/>
      <w:r w:rsidRPr="008A32AD">
        <w:rPr>
          <w:rFonts w:ascii="Arial" w:hAnsi="Arial" w:cs="Arial"/>
        </w:rPr>
        <w:t xml:space="preserve"> MR, </w:t>
      </w:r>
      <w:proofErr w:type="spellStart"/>
      <w:r w:rsidRPr="008A32AD">
        <w:rPr>
          <w:rFonts w:ascii="Arial" w:hAnsi="Arial" w:cs="Arial"/>
        </w:rPr>
        <w:t>Nosek</w:t>
      </w:r>
      <w:proofErr w:type="spellEnd"/>
      <w:r w:rsidRPr="008A32AD">
        <w:rPr>
          <w:rFonts w:ascii="Arial" w:hAnsi="Arial" w:cs="Arial"/>
        </w:rPr>
        <w:t xml:space="preserve"> BA, Bishop, DVM, et al. A manifesto for reproducible science. Nature Human </w:t>
      </w:r>
      <w:proofErr w:type="spellStart"/>
      <w:r w:rsidRPr="008A32AD">
        <w:rPr>
          <w:rFonts w:ascii="Arial" w:hAnsi="Arial" w:cs="Arial"/>
        </w:rPr>
        <w:t>Behaviour</w:t>
      </w:r>
      <w:proofErr w:type="spellEnd"/>
      <w:r w:rsidRPr="008A32AD">
        <w:rPr>
          <w:rFonts w:ascii="Arial" w:hAnsi="Arial" w:cs="Arial"/>
        </w:rPr>
        <w:t xml:space="preserve"> 1, Article number: 0021 (2017). </w:t>
      </w:r>
      <w:hyperlink r:id="rId30" w:history="1">
        <w:r w:rsidRPr="008A32AD">
          <w:rPr>
            <w:rStyle w:val="Hyperlink"/>
            <w:rFonts w:ascii="Arial" w:hAnsi="Arial" w:cs="Arial"/>
          </w:rPr>
          <w:t>https://www.nature.com/articles/s41562-016-0021</w:t>
        </w:r>
      </w:hyperlink>
      <w:r w:rsidRPr="008A32AD">
        <w:rPr>
          <w:rFonts w:ascii="Arial" w:hAnsi="Arial" w:cs="Arial"/>
        </w:rPr>
        <w:t xml:space="preserve"> (Accessed 1 October 2018).</w:t>
      </w:r>
    </w:p>
    <w:p w14:paraId="57CE60D0"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 xml:space="preserve">Nugent T, Upton D and </w:t>
      </w:r>
      <w:proofErr w:type="spellStart"/>
      <w:r w:rsidRPr="008A32AD">
        <w:rPr>
          <w:rFonts w:ascii="Arial" w:hAnsi="Arial" w:cs="Arial"/>
        </w:rPr>
        <w:t>Cimpoesu</w:t>
      </w:r>
      <w:proofErr w:type="spellEnd"/>
      <w:r w:rsidRPr="008A32AD">
        <w:rPr>
          <w:rFonts w:ascii="Arial" w:hAnsi="Arial" w:cs="Arial"/>
        </w:rPr>
        <w:t xml:space="preserve"> M. Improving data transparency in clinical trials using blockchain smart contracts. F1000 Res 2016; 5: 2541.</w:t>
      </w:r>
    </w:p>
    <w:p w14:paraId="2364DD3D" w14:textId="77777777" w:rsidR="00545D35" w:rsidRPr="008A32AD" w:rsidRDefault="00545D35" w:rsidP="00545D35">
      <w:pPr>
        <w:pStyle w:val="ListParagraph"/>
        <w:numPr>
          <w:ilvl w:val="0"/>
          <w:numId w:val="3"/>
        </w:numPr>
        <w:ind w:left="540"/>
        <w:rPr>
          <w:rFonts w:ascii="Arial" w:hAnsi="Arial" w:cs="Arial"/>
        </w:rPr>
      </w:pPr>
      <w:r w:rsidRPr="008A32AD">
        <w:rPr>
          <w:rFonts w:ascii="Arial" w:hAnsi="Arial" w:cs="Arial"/>
        </w:rPr>
        <w:t>Will EJ, Noble J. Transparency in scientific publication: time for a new negotiated settlement? JRSM 2018;111(9): 308-309. DOI: 10.1177/0141076818783303.</w:t>
      </w:r>
    </w:p>
    <w:p w14:paraId="6F88202F" w14:textId="77777777" w:rsidR="00545D35" w:rsidRPr="008A32AD" w:rsidRDefault="00545D35" w:rsidP="00545D35">
      <w:pPr>
        <w:pStyle w:val="ListParagraph"/>
        <w:numPr>
          <w:ilvl w:val="0"/>
          <w:numId w:val="3"/>
        </w:numPr>
        <w:ind w:left="540"/>
        <w:rPr>
          <w:rFonts w:ascii="Arial" w:hAnsi="Arial" w:cs="Arial"/>
          <w:color w:val="FF0000"/>
        </w:rPr>
      </w:pPr>
      <w:r w:rsidRPr="008A32AD">
        <w:rPr>
          <w:rFonts w:ascii="Arial" w:hAnsi="Arial" w:cs="Arial"/>
          <w:color w:val="000000" w:themeColor="text1"/>
        </w:rPr>
        <w:t xml:space="preserve">Bookbinder, M. (15 March 2017). Johnson &amp; Johnson invests more data in YODA project. </w:t>
      </w:r>
      <w:hyperlink r:id="rId31" w:history="1">
        <w:r w:rsidRPr="008A32AD">
          <w:rPr>
            <w:rStyle w:val="Hyperlink"/>
            <w:rFonts w:ascii="Arial" w:hAnsi="Arial" w:cs="Arial"/>
          </w:rPr>
          <w:t>http://www.clinicalinformaticsnews.com/2017/3/15/johnson-and-johnson-invests-more-data-in-yoda-project.aspx</w:t>
        </w:r>
      </w:hyperlink>
      <w:r w:rsidRPr="008A32AD">
        <w:rPr>
          <w:rFonts w:ascii="Arial" w:hAnsi="Arial" w:cs="Arial"/>
          <w:color w:val="000000" w:themeColor="text1"/>
        </w:rPr>
        <w:t xml:space="preserve"> (Accessed 8 October 2018).</w:t>
      </w:r>
    </w:p>
    <w:p w14:paraId="54479FA9" w14:textId="77777777" w:rsidR="00545D35" w:rsidRPr="008A32AD" w:rsidRDefault="00545D35" w:rsidP="00545D35">
      <w:pPr>
        <w:pStyle w:val="ListParagraph"/>
        <w:numPr>
          <w:ilvl w:val="0"/>
          <w:numId w:val="3"/>
        </w:numPr>
        <w:ind w:left="540"/>
        <w:rPr>
          <w:rFonts w:ascii="Arial" w:hAnsi="Arial" w:cs="Arial"/>
        </w:rPr>
      </w:pPr>
      <w:proofErr w:type="spellStart"/>
      <w:r w:rsidRPr="008A32AD">
        <w:rPr>
          <w:rFonts w:ascii="Arial" w:hAnsi="Arial" w:cs="Arial"/>
          <w:color w:val="000000" w:themeColor="text1"/>
        </w:rPr>
        <w:t>Krumholz</w:t>
      </w:r>
      <w:proofErr w:type="spellEnd"/>
      <w:r w:rsidRPr="008A32AD">
        <w:rPr>
          <w:rFonts w:ascii="Arial" w:hAnsi="Arial" w:cs="Arial"/>
          <w:color w:val="000000" w:themeColor="text1"/>
        </w:rPr>
        <w:t xml:space="preserve"> HM. (2 February 2014). Give the data to the people. New York Times. </w:t>
      </w:r>
      <w:hyperlink r:id="rId32" w:history="1">
        <w:r w:rsidRPr="008A32AD">
          <w:rPr>
            <w:rStyle w:val="Hyperlink"/>
            <w:rFonts w:ascii="Arial" w:hAnsi="Arial" w:cs="Arial"/>
          </w:rPr>
          <w:t>https://www.nytimes.com/2014/02/03/opinion/give-the-data-to-the-people.html</w:t>
        </w:r>
      </w:hyperlink>
      <w:r w:rsidRPr="008A32AD">
        <w:rPr>
          <w:rFonts w:ascii="Arial" w:hAnsi="Arial" w:cs="Arial"/>
        </w:rPr>
        <w:t xml:space="preserve"> (</w:t>
      </w:r>
      <w:r w:rsidRPr="008A32AD">
        <w:rPr>
          <w:rFonts w:ascii="Arial" w:hAnsi="Arial" w:cs="Arial"/>
          <w:color w:val="000000" w:themeColor="text1"/>
        </w:rPr>
        <w:t>Accessed 8 October 2018).</w:t>
      </w:r>
    </w:p>
    <w:p w14:paraId="5AC50882" w14:textId="77777777" w:rsidR="0001506D" w:rsidRPr="008A32AD" w:rsidRDefault="0001506D" w:rsidP="007817E6">
      <w:pPr>
        <w:rPr>
          <w:rFonts w:ascii="Arial" w:hAnsi="Arial" w:cs="Arial"/>
          <w:sz w:val="22"/>
          <w:szCs w:val="22"/>
        </w:rPr>
      </w:pPr>
    </w:p>
    <w:sectPr w:rsidR="0001506D" w:rsidRPr="008A32AD" w:rsidSect="00EF4F4F">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37B4A" w14:textId="77777777" w:rsidR="00854D1F" w:rsidRDefault="00854D1F" w:rsidP="00E42792">
      <w:r>
        <w:separator/>
      </w:r>
    </w:p>
  </w:endnote>
  <w:endnote w:type="continuationSeparator" w:id="0">
    <w:p w14:paraId="11B9A90A" w14:textId="77777777" w:rsidR="00854D1F" w:rsidRDefault="00854D1F" w:rsidP="00E42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80278700"/>
      <w:docPartObj>
        <w:docPartGallery w:val="Page Numbers (Bottom of Page)"/>
        <w:docPartUnique/>
      </w:docPartObj>
    </w:sdtPr>
    <w:sdtEndPr>
      <w:rPr>
        <w:rStyle w:val="PageNumber"/>
      </w:rPr>
    </w:sdtEndPr>
    <w:sdtContent>
      <w:p w14:paraId="64982C6B" w14:textId="77777777" w:rsidR="00E42792" w:rsidRDefault="00E42792" w:rsidP="00DC45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CE920" w14:textId="77777777" w:rsidR="00E42792" w:rsidRDefault="00E42792" w:rsidP="00E427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39247105"/>
      <w:docPartObj>
        <w:docPartGallery w:val="Page Numbers (Bottom of Page)"/>
        <w:docPartUnique/>
      </w:docPartObj>
    </w:sdtPr>
    <w:sdtEndPr>
      <w:rPr>
        <w:rStyle w:val="PageNumber"/>
      </w:rPr>
    </w:sdtEndPr>
    <w:sdtContent>
      <w:p w14:paraId="24414694" w14:textId="77777777" w:rsidR="00E42792" w:rsidRDefault="00E42792" w:rsidP="00DC45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41A4F">
          <w:rPr>
            <w:rStyle w:val="PageNumber"/>
            <w:noProof/>
          </w:rPr>
          <w:t>6</w:t>
        </w:r>
        <w:r>
          <w:rPr>
            <w:rStyle w:val="PageNumber"/>
          </w:rPr>
          <w:fldChar w:fldCharType="end"/>
        </w:r>
      </w:p>
    </w:sdtContent>
  </w:sdt>
  <w:p w14:paraId="773D5156" w14:textId="77777777" w:rsidR="00E42792" w:rsidRDefault="00E42792" w:rsidP="00E4279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4371B" w14:textId="77777777" w:rsidR="00854D1F" w:rsidRDefault="00854D1F" w:rsidP="00E42792">
      <w:r>
        <w:separator/>
      </w:r>
    </w:p>
  </w:footnote>
  <w:footnote w:type="continuationSeparator" w:id="0">
    <w:p w14:paraId="406903B3" w14:textId="77777777" w:rsidR="00854D1F" w:rsidRDefault="00854D1F" w:rsidP="00E427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A44"/>
    <w:multiLevelType w:val="hybridMultilevel"/>
    <w:tmpl w:val="B8DC7332"/>
    <w:lvl w:ilvl="0" w:tplc="A71E99B2">
      <w:start w:val="1"/>
      <w:numFmt w:val="decimal"/>
      <w:lvlText w:val="%1."/>
      <w:lvlJc w:val="left"/>
      <w:pPr>
        <w:ind w:left="360" w:hanging="360"/>
      </w:pPr>
      <w:rPr>
        <w:rFonts w:ascii="Helvetica Neue" w:hAnsi="Helvetica Neue" w:hint="default"/>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09395F"/>
    <w:multiLevelType w:val="hybridMultilevel"/>
    <w:tmpl w:val="E614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A1DBF"/>
    <w:multiLevelType w:val="hybridMultilevel"/>
    <w:tmpl w:val="DB6E9404"/>
    <w:lvl w:ilvl="0" w:tplc="CA524C62">
      <w:start w:val="1"/>
      <w:numFmt w:val="decimal"/>
      <w:lvlText w:val="%1."/>
      <w:lvlJc w:val="left"/>
      <w:pPr>
        <w:ind w:left="81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10C23"/>
    <w:multiLevelType w:val="hybridMultilevel"/>
    <w:tmpl w:val="AC22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408C7"/>
    <w:multiLevelType w:val="multilevel"/>
    <w:tmpl w:val="ED6E3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27910CC"/>
    <w:multiLevelType w:val="hybridMultilevel"/>
    <w:tmpl w:val="C03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95507"/>
    <w:multiLevelType w:val="multilevel"/>
    <w:tmpl w:val="89EC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E6"/>
    <w:rsid w:val="00005295"/>
    <w:rsid w:val="00013675"/>
    <w:rsid w:val="0001506D"/>
    <w:rsid w:val="00035B3D"/>
    <w:rsid w:val="00047D64"/>
    <w:rsid w:val="000550B2"/>
    <w:rsid w:val="00055945"/>
    <w:rsid w:val="00057192"/>
    <w:rsid w:val="000631C1"/>
    <w:rsid w:val="00063FB8"/>
    <w:rsid w:val="000672BA"/>
    <w:rsid w:val="000774F8"/>
    <w:rsid w:val="0007789F"/>
    <w:rsid w:val="000805C5"/>
    <w:rsid w:val="00083944"/>
    <w:rsid w:val="00085DD3"/>
    <w:rsid w:val="000A79FD"/>
    <w:rsid w:val="000B7B15"/>
    <w:rsid w:val="000C5A8A"/>
    <w:rsid w:val="000D27C4"/>
    <w:rsid w:val="000D7A60"/>
    <w:rsid w:val="000E659B"/>
    <w:rsid w:val="000E6BCA"/>
    <w:rsid w:val="00116766"/>
    <w:rsid w:val="0011709C"/>
    <w:rsid w:val="00120E1A"/>
    <w:rsid w:val="00123902"/>
    <w:rsid w:val="001358E3"/>
    <w:rsid w:val="001427DD"/>
    <w:rsid w:val="00144AE9"/>
    <w:rsid w:val="00167650"/>
    <w:rsid w:val="001702EC"/>
    <w:rsid w:val="00175876"/>
    <w:rsid w:val="00182FFC"/>
    <w:rsid w:val="00185100"/>
    <w:rsid w:val="001A2552"/>
    <w:rsid w:val="001A367B"/>
    <w:rsid w:val="001A49D3"/>
    <w:rsid w:val="001C1569"/>
    <w:rsid w:val="001C2E30"/>
    <w:rsid w:val="001C37B8"/>
    <w:rsid w:val="001E0139"/>
    <w:rsid w:val="001E3945"/>
    <w:rsid w:val="001E4F19"/>
    <w:rsid w:val="001E6CF5"/>
    <w:rsid w:val="001E7626"/>
    <w:rsid w:val="001F1921"/>
    <w:rsid w:val="001F3263"/>
    <w:rsid w:val="001F5CB6"/>
    <w:rsid w:val="0020438D"/>
    <w:rsid w:val="0021103E"/>
    <w:rsid w:val="002220F2"/>
    <w:rsid w:val="00236488"/>
    <w:rsid w:val="00237557"/>
    <w:rsid w:val="002404FD"/>
    <w:rsid w:val="00241F24"/>
    <w:rsid w:val="00242D05"/>
    <w:rsid w:val="002507EE"/>
    <w:rsid w:val="0026555D"/>
    <w:rsid w:val="00271BEA"/>
    <w:rsid w:val="0027373C"/>
    <w:rsid w:val="002A2736"/>
    <w:rsid w:val="002B6813"/>
    <w:rsid w:val="002C2299"/>
    <w:rsid w:val="002D191E"/>
    <w:rsid w:val="002D60B7"/>
    <w:rsid w:val="002E1355"/>
    <w:rsid w:val="002E270F"/>
    <w:rsid w:val="002E5C89"/>
    <w:rsid w:val="00310FBD"/>
    <w:rsid w:val="00311049"/>
    <w:rsid w:val="00312964"/>
    <w:rsid w:val="0031386A"/>
    <w:rsid w:val="00315A3A"/>
    <w:rsid w:val="00322EFE"/>
    <w:rsid w:val="00324906"/>
    <w:rsid w:val="00330DB4"/>
    <w:rsid w:val="00332EE8"/>
    <w:rsid w:val="003333D7"/>
    <w:rsid w:val="00336557"/>
    <w:rsid w:val="00341307"/>
    <w:rsid w:val="00350D38"/>
    <w:rsid w:val="003601D2"/>
    <w:rsid w:val="00363630"/>
    <w:rsid w:val="003648CE"/>
    <w:rsid w:val="00376094"/>
    <w:rsid w:val="00376A05"/>
    <w:rsid w:val="00376B6C"/>
    <w:rsid w:val="003C7DD4"/>
    <w:rsid w:val="003E1253"/>
    <w:rsid w:val="003E553F"/>
    <w:rsid w:val="00404620"/>
    <w:rsid w:val="00406447"/>
    <w:rsid w:val="004307FF"/>
    <w:rsid w:val="00436ADF"/>
    <w:rsid w:val="00447A79"/>
    <w:rsid w:val="00447BB0"/>
    <w:rsid w:val="0045033B"/>
    <w:rsid w:val="004514FF"/>
    <w:rsid w:val="00453A7C"/>
    <w:rsid w:val="00453F20"/>
    <w:rsid w:val="00461EB8"/>
    <w:rsid w:val="00466F1C"/>
    <w:rsid w:val="00484589"/>
    <w:rsid w:val="0048752F"/>
    <w:rsid w:val="00492130"/>
    <w:rsid w:val="0049532A"/>
    <w:rsid w:val="004A336D"/>
    <w:rsid w:val="004B0C9E"/>
    <w:rsid w:val="004C154A"/>
    <w:rsid w:val="004C3AC8"/>
    <w:rsid w:val="004D5EC6"/>
    <w:rsid w:val="004D6611"/>
    <w:rsid w:val="004D6672"/>
    <w:rsid w:val="004D6A72"/>
    <w:rsid w:val="004E2F22"/>
    <w:rsid w:val="004E6571"/>
    <w:rsid w:val="004E7268"/>
    <w:rsid w:val="004E7680"/>
    <w:rsid w:val="00510C8C"/>
    <w:rsid w:val="00517198"/>
    <w:rsid w:val="005338FD"/>
    <w:rsid w:val="005362E1"/>
    <w:rsid w:val="00544ADA"/>
    <w:rsid w:val="00545D35"/>
    <w:rsid w:val="0056008C"/>
    <w:rsid w:val="00561722"/>
    <w:rsid w:val="0057407F"/>
    <w:rsid w:val="00581C4A"/>
    <w:rsid w:val="00581DA3"/>
    <w:rsid w:val="00590FA3"/>
    <w:rsid w:val="00592442"/>
    <w:rsid w:val="00592DB9"/>
    <w:rsid w:val="00597D6A"/>
    <w:rsid w:val="005A07DB"/>
    <w:rsid w:val="005A39F1"/>
    <w:rsid w:val="005C1B83"/>
    <w:rsid w:val="005D0EE2"/>
    <w:rsid w:val="005D234B"/>
    <w:rsid w:val="005E00E6"/>
    <w:rsid w:val="005F0DDB"/>
    <w:rsid w:val="0060034C"/>
    <w:rsid w:val="00600C28"/>
    <w:rsid w:val="006021D5"/>
    <w:rsid w:val="00604F76"/>
    <w:rsid w:val="00623FE3"/>
    <w:rsid w:val="006265AF"/>
    <w:rsid w:val="00627843"/>
    <w:rsid w:val="00632B09"/>
    <w:rsid w:val="00633656"/>
    <w:rsid w:val="0063557E"/>
    <w:rsid w:val="00647FF3"/>
    <w:rsid w:val="00656337"/>
    <w:rsid w:val="00662D3F"/>
    <w:rsid w:val="00670CEF"/>
    <w:rsid w:val="00674E08"/>
    <w:rsid w:val="00682A8E"/>
    <w:rsid w:val="006B17B7"/>
    <w:rsid w:val="006B377B"/>
    <w:rsid w:val="006B5A20"/>
    <w:rsid w:val="006D511D"/>
    <w:rsid w:val="006F1BC4"/>
    <w:rsid w:val="00720CC5"/>
    <w:rsid w:val="00722796"/>
    <w:rsid w:val="007257DE"/>
    <w:rsid w:val="007311C0"/>
    <w:rsid w:val="00740F51"/>
    <w:rsid w:val="007438F0"/>
    <w:rsid w:val="00746613"/>
    <w:rsid w:val="00753C70"/>
    <w:rsid w:val="00754015"/>
    <w:rsid w:val="00770A57"/>
    <w:rsid w:val="007817E6"/>
    <w:rsid w:val="007832E3"/>
    <w:rsid w:val="00793359"/>
    <w:rsid w:val="0079618A"/>
    <w:rsid w:val="007A028F"/>
    <w:rsid w:val="007A28DD"/>
    <w:rsid w:val="007B7AB9"/>
    <w:rsid w:val="007C049B"/>
    <w:rsid w:val="007C7605"/>
    <w:rsid w:val="007D41E6"/>
    <w:rsid w:val="007E07F8"/>
    <w:rsid w:val="007E35C2"/>
    <w:rsid w:val="007E60E2"/>
    <w:rsid w:val="007F0FE2"/>
    <w:rsid w:val="007F56FF"/>
    <w:rsid w:val="008034AF"/>
    <w:rsid w:val="00813F4B"/>
    <w:rsid w:val="00815B25"/>
    <w:rsid w:val="008169CC"/>
    <w:rsid w:val="008179ED"/>
    <w:rsid w:val="00817AC8"/>
    <w:rsid w:val="00854D1F"/>
    <w:rsid w:val="0086116A"/>
    <w:rsid w:val="00863AE4"/>
    <w:rsid w:val="008720AD"/>
    <w:rsid w:val="00880C50"/>
    <w:rsid w:val="00886294"/>
    <w:rsid w:val="00897B32"/>
    <w:rsid w:val="008A075C"/>
    <w:rsid w:val="008A32AD"/>
    <w:rsid w:val="008A4F3C"/>
    <w:rsid w:val="008B62FC"/>
    <w:rsid w:val="008B78A9"/>
    <w:rsid w:val="008C0962"/>
    <w:rsid w:val="008C6F9A"/>
    <w:rsid w:val="008D3DCE"/>
    <w:rsid w:val="008E1939"/>
    <w:rsid w:val="008E67AF"/>
    <w:rsid w:val="008F234B"/>
    <w:rsid w:val="008F656B"/>
    <w:rsid w:val="00920BED"/>
    <w:rsid w:val="00922054"/>
    <w:rsid w:val="00932464"/>
    <w:rsid w:val="00936468"/>
    <w:rsid w:val="00937AD0"/>
    <w:rsid w:val="00941ECC"/>
    <w:rsid w:val="009451D8"/>
    <w:rsid w:val="009464BF"/>
    <w:rsid w:val="009472DF"/>
    <w:rsid w:val="00950255"/>
    <w:rsid w:val="00956187"/>
    <w:rsid w:val="00960A26"/>
    <w:rsid w:val="009725B6"/>
    <w:rsid w:val="009735DE"/>
    <w:rsid w:val="00985F7B"/>
    <w:rsid w:val="00987A25"/>
    <w:rsid w:val="0099045F"/>
    <w:rsid w:val="00990B46"/>
    <w:rsid w:val="00996BF2"/>
    <w:rsid w:val="009A0231"/>
    <w:rsid w:val="009A3BEA"/>
    <w:rsid w:val="009A48F1"/>
    <w:rsid w:val="009C7564"/>
    <w:rsid w:val="009D0D12"/>
    <w:rsid w:val="009D2015"/>
    <w:rsid w:val="009E06B2"/>
    <w:rsid w:val="00A00FEC"/>
    <w:rsid w:val="00A03F7C"/>
    <w:rsid w:val="00A04EFC"/>
    <w:rsid w:val="00A34D07"/>
    <w:rsid w:val="00A36757"/>
    <w:rsid w:val="00A617C0"/>
    <w:rsid w:val="00A61EB8"/>
    <w:rsid w:val="00A65A8C"/>
    <w:rsid w:val="00A72CAF"/>
    <w:rsid w:val="00A77F1A"/>
    <w:rsid w:val="00A87308"/>
    <w:rsid w:val="00A87D1C"/>
    <w:rsid w:val="00AA0CBC"/>
    <w:rsid w:val="00AB0B0A"/>
    <w:rsid w:val="00AC35C2"/>
    <w:rsid w:val="00AD08A1"/>
    <w:rsid w:val="00AD29AB"/>
    <w:rsid w:val="00AE5E60"/>
    <w:rsid w:val="00B017CD"/>
    <w:rsid w:val="00B07A8C"/>
    <w:rsid w:val="00B25128"/>
    <w:rsid w:val="00B27362"/>
    <w:rsid w:val="00B409AA"/>
    <w:rsid w:val="00B41A4F"/>
    <w:rsid w:val="00B471B4"/>
    <w:rsid w:val="00B476F8"/>
    <w:rsid w:val="00B534AE"/>
    <w:rsid w:val="00B61AFE"/>
    <w:rsid w:val="00B63742"/>
    <w:rsid w:val="00B7079F"/>
    <w:rsid w:val="00B767E7"/>
    <w:rsid w:val="00B9296F"/>
    <w:rsid w:val="00BA2CE7"/>
    <w:rsid w:val="00BC0092"/>
    <w:rsid w:val="00BC26AB"/>
    <w:rsid w:val="00BD3492"/>
    <w:rsid w:val="00BD6DCE"/>
    <w:rsid w:val="00BE3418"/>
    <w:rsid w:val="00C042FE"/>
    <w:rsid w:val="00C05975"/>
    <w:rsid w:val="00C217C7"/>
    <w:rsid w:val="00C2613F"/>
    <w:rsid w:val="00C3246C"/>
    <w:rsid w:val="00C405DD"/>
    <w:rsid w:val="00C421EC"/>
    <w:rsid w:val="00C52200"/>
    <w:rsid w:val="00C5424D"/>
    <w:rsid w:val="00C65B38"/>
    <w:rsid w:val="00CA016F"/>
    <w:rsid w:val="00CA4F25"/>
    <w:rsid w:val="00CB2C33"/>
    <w:rsid w:val="00CE6944"/>
    <w:rsid w:val="00CF7F91"/>
    <w:rsid w:val="00D00EC0"/>
    <w:rsid w:val="00D04D79"/>
    <w:rsid w:val="00D22666"/>
    <w:rsid w:val="00D236D3"/>
    <w:rsid w:val="00D246D8"/>
    <w:rsid w:val="00D2519C"/>
    <w:rsid w:val="00D37376"/>
    <w:rsid w:val="00D659E1"/>
    <w:rsid w:val="00D75345"/>
    <w:rsid w:val="00D82A48"/>
    <w:rsid w:val="00D9315D"/>
    <w:rsid w:val="00D954EC"/>
    <w:rsid w:val="00D97AC1"/>
    <w:rsid w:val="00DA0E55"/>
    <w:rsid w:val="00DB18DA"/>
    <w:rsid w:val="00DB4166"/>
    <w:rsid w:val="00DB420B"/>
    <w:rsid w:val="00DB46F2"/>
    <w:rsid w:val="00DC457F"/>
    <w:rsid w:val="00DC4AB3"/>
    <w:rsid w:val="00DD022D"/>
    <w:rsid w:val="00DD1AE2"/>
    <w:rsid w:val="00DD1B55"/>
    <w:rsid w:val="00DD4F2C"/>
    <w:rsid w:val="00DD6E53"/>
    <w:rsid w:val="00DF2104"/>
    <w:rsid w:val="00E01461"/>
    <w:rsid w:val="00E0167D"/>
    <w:rsid w:val="00E06153"/>
    <w:rsid w:val="00E07369"/>
    <w:rsid w:val="00E15837"/>
    <w:rsid w:val="00E22AD1"/>
    <w:rsid w:val="00E23D40"/>
    <w:rsid w:val="00E2414F"/>
    <w:rsid w:val="00E242C5"/>
    <w:rsid w:val="00E337B0"/>
    <w:rsid w:val="00E40FF0"/>
    <w:rsid w:val="00E41D6B"/>
    <w:rsid w:val="00E42792"/>
    <w:rsid w:val="00E545B5"/>
    <w:rsid w:val="00E57179"/>
    <w:rsid w:val="00E671DC"/>
    <w:rsid w:val="00E76621"/>
    <w:rsid w:val="00E76C49"/>
    <w:rsid w:val="00E82190"/>
    <w:rsid w:val="00E82898"/>
    <w:rsid w:val="00E83CF4"/>
    <w:rsid w:val="00E92A81"/>
    <w:rsid w:val="00E97149"/>
    <w:rsid w:val="00EB2F67"/>
    <w:rsid w:val="00EB6396"/>
    <w:rsid w:val="00EC3409"/>
    <w:rsid w:val="00EC78F0"/>
    <w:rsid w:val="00EC7D2F"/>
    <w:rsid w:val="00EF4F4F"/>
    <w:rsid w:val="00F02190"/>
    <w:rsid w:val="00F02B82"/>
    <w:rsid w:val="00F12B8F"/>
    <w:rsid w:val="00F17CF9"/>
    <w:rsid w:val="00F201C0"/>
    <w:rsid w:val="00F23445"/>
    <w:rsid w:val="00F23CD2"/>
    <w:rsid w:val="00F269F4"/>
    <w:rsid w:val="00F53EEC"/>
    <w:rsid w:val="00F54FF9"/>
    <w:rsid w:val="00F72151"/>
    <w:rsid w:val="00F7236D"/>
    <w:rsid w:val="00F7653A"/>
    <w:rsid w:val="00F91DA5"/>
    <w:rsid w:val="00F9404C"/>
    <w:rsid w:val="00FA1A39"/>
    <w:rsid w:val="00FA5C7B"/>
    <w:rsid w:val="00FA5CA6"/>
    <w:rsid w:val="00FA5EFC"/>
    <w:rsid w:val="00FB263C"/>
    <w:rsid w:val="00FC3D67"/>
    <w:rsid w:val="00FC7CBA"/>
    <w:rsid w:val="00FD763D"/>
    <w:rsid w:val="00FE3567"/>
    <w:rsid w:val="00FE50AD"/>
    <w:rsid w:val="00FE6444"/>
    <w:rsid w:val="00FF7D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8546E"/>
  <w14:defaultImageDpi w14:val="32767"/>
  <w15:docId w15:val="{A5B23240-4282-294B-B8A7-705BFBF3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2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7D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BEA"/>
    <w:pPr>
      <w:ind w:left="720"/>
      <w:contextualSpacing/>
    </w:pPr>
  </w:style>
  <w:style w:type="character" w:styleId="Hyperlink">
    <w:name w:val="Hyperlink"/>
    <w:basedOn w:val="DefaultParagraphFont"/>
    <w:uiPriority w:val="99"/>
    <w:unhideWhenUsed/>
    <w:rsid w:val="00623FE3"/>
    <w:rPr>
      <w:color w:val="0000FF"/>
      <w:u w:val="single"/>
    </w:rPr>
  </w:style>
  <w:style w:type="character" w:customStyle="1" w:styleId="apple-converted-space">
    <w:name w:val="apple-converted-space"/>
    <w:basedOn w:val="DefaultParagraphFont"/>
    <w:rsid w:val="00623FE3"/>
  </w:style>
  <w:style w:type="character" w:customStyle="1" w:styleId="UnresolvedMention1">
    <w:name w:val="Unresolved Mention1"/>
    <w:basedOn w:val="DefaultParagraphFont"/>
    <w:uiPriority w:val="99"/>
    <w:rsid w:val="004A336D"/>
    <w:rPr>
      <w:color w:val="605E5C"/>
      <w:shd w:val="clear" w:color="auto" w:fill="E1DFDD"/>
    </w:rPr>
  </w:style>
  <w:style w:type="character" w:styleId="FollowedHyperlink">
    <w:name w:val="FollowedHyperlink"/>
    <w:basedOn w:val="DefaultParagraphFont"/>
    <w:uiPriority w:val="99"/>
    <w:semiHidden/>
    <w:unhideWhenUsed/>
    <w:rsid w:val="00E82190"/>
    <w:rPr>
      <w:color w:val="954F72" w:themeColor="followedHyperlink"/>
      <w:u w:val="single"/>
    </w:rPr>
  </w:style>
  <w:style w:type="character" w:styleId="Emphasis">
    <w:name w:val="Emphasis"/>
    <w:basedOn w:val="DefaultParagraphFont"/>
    <w:uiPriority w:val="20"/>
    <w:qFormat/>
    <w:rsid w:val="001A367B"/>
    <w:rPr>
      <w:i/>
      <w:iCs/>
    </w:rPr>
  </w:style>
  <w:style w:type="character" w:customStyle="1" w:styleId="highwire-cite-doi">
    <w:name w:val="highwire-cite-doi"/>
    <w:basedOn w:val="DefaultParagraphFont"/>
    <w:rsid w:val="00F02B82"/>
  </w:style>
  <w:style w:type="character" w:customStyle="1" w:styleId="Heading3Char">
    <w:name w:val="Heading 3 Char"/>
    <w:basedOn w:val="DefaultParagraphFont"/>
    <w:link w:val="Heading3"/>
    <w:uiPriority w:val="9"/>
    <w:rsid w:val="00A87D1C"/>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E42792"/>
    <w:pPr>
      <w:tabs>
        <w:tab w:val="center" w:pos="4680"/>
        <w:tab w:val="right" w:pos="9360"/>
      </w:tabs>
    </w:pPr>
  </w:style>
  <w:style w:type="character" w:customStyle="1" w:styleId="FooterChar">
    <w:name w:val="Footer Char"/>
    <w:basedOn w:val="DefaultParagraphFont"/>
    <w:link w:val="Footer"/>
    <w:uiPriority w:val="99"/>
    <w:rsid w:val="00E42792"/>
  </w:style>
  <w:style w:type="character" w:styleId="PageNumber">
    <w:name w:val="page number"/>
    <w:basedOn w:val="DefaultParagraphFont"/>
    <w:uiPriority w:val="99"/>
    <w:semiHidden/>
    <w:unhideWhenUsed/>
    <w:rsid w:val="00E42792"/>
  </w:style>
  <w:style w:type="character" w:customStyle="1" w:styleId="UnresolvedMention2">
    <w:name w:val="Unresolved Mention2"/>
    <w:basedOn w:val="DefaultParagraphFont"/>
    <w:uiPriority w:val="99"/>
    <w:semiHidden/>
    <w:unhideWhenUsed/>
    <w:rsid w:val="00D37376"/>
    <w:rPr>
      <w:color w:val="605E5C"/>
      <w:shd w:val="clear" w:color="auto" w:fill="E1DFDD"/>
    </w:rPr>
  </w:style>
  <w:style w:type="paragraph" w:styleId="NormalWeb">
    <w:name w:val="Normal (Web)"/>
    <w:basedOn w:val="Normal"/>
    <w:uiPriority w:val="99"/>
    <w:semiHidden/>
    <w:unhideWhenUsed/>
    <w:rsid w:val="009464BF"/>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8A32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0803">
      <w:bodyDiv w:val="1"/>
      <w:marLeft w:val="0"/>
      <w:marRight w:val="0"/>
      <w:marTop w:val="0"/>
      <w:marBottom w:val="0"/>
      <w:divBdr>
        <w:top w:val="none" w:sz="0" w:space="0" w:color="auto"/>
        <w:left w:val="none" w:sz="0" w:space="0" w:color="auto"/>
        <w:bottom w:val="none" w:sz="0" w:space="0" w:color="auto"/>
        <w:right w:val="none" w:sz="0" w:space="0" w:color="auto"/>
      </w:divBdr>
    </w:div>
    <w:div w:id="138890833">
      <w:bodyDiv w:val="1"/>
      <w:marLeft w:val="0"/>
      <w:marRight w:val="0"/>
      <w:marTop w:val="0"/>
      <w:marBottom w:val="0"/>
      <w:divBdr>
        <w:top w:val="none" w:sz="0" w:space="0" w:color="auto"/>
        <w:left w:val="none" w:sz="0" w:space="0" w:color="auto"/>
        <w:bottom w:val="none" w:sz="0" w:space="0" w:color="auto"/>
        <w:right w:val="none" w:sz="0" w:space="0" w:color="auto"/>
      </w:divBdr>
    </w:div>
    <w:div w:id="483936914">
      <w:bodyDiv w:val="1"/>
      <w:marLeft w:val="0"/>
      <w:marRight w:val="0"/>
      <w:marTop w:val="0"/>
      <w:marBottom w:val="0"/>
      <w:divBdr>
        <w:top w:val="none" w:sz="0" w:space="0" w:color="auto"/>
        <w:left w:val="none" w:sz="0" w:space="0" w:color="auto"/>
        <w:bottom w:val="none" w:sz="0" w:space="0" w:color="auto"/>
        <w:right w:val="none" w:sz="0" w:space="0" w:color="auto"/>
      </w:divBdr>
      <w:divsChild>
        <w:div w:id="557713136">
          <w:marLeft w:val="0"/>
          <w:marRight w:val="0"/>
          <w:marTop w:val="0"/>
          <w:marBottom w:val="0"/>
          <w:divBdr>
            <w:top w:val="none" w:sz="0" w:space="0" w:color="auto"/>
            <w:left w:val="none" w:sz="0" w:space="0" w:color="auto"/>
            <w:bottom w:val="none" w:sz="0" w:space="0" w:color="auto"/>
            <w:right w:val="none" w:sz="0" w:space="0" w:color="auto"/>
          </w:divBdr>
          <w:divsChild>
            <w:div w:id="552809393">
              <w:marLeft w:val="0"/>
              <w:marRight w:val="0"/>
              <w:marTop w:val="0"/>
              <w:marBottom w:val="0"/>
              <w:divBdr>
                <w:top w:val="none" w:sz="0" w:space="0" w:color="auto"/>
                <w:left w:val="none" w:sz="0" w:space="0" w:color="auto"/>
                <w:bottom w:val="none" w:sz="0" w:space="0" w:color="auto"/>
                <w:right w:val="none" w:sz="0" w:space="0" w:color="auto"/>
              </w:divBdr>
            </w:div>
            <w:div w:id="1127118397">
              <w:marLeft w:val="0"/>
              <w:marRight w:val="0"/>
              <w:marTop w:val="0"/>
              <w:marBottom w:val="0"/>
              <w:divBdr>
                <w:top w:val="none" w:sz="0" w:space="0" w:color="auto"/>
                <w:left w:val="none" w:sz="0" w:space="0" w:color="auto"/>
                <w:bottom w:val="none" w:sz="0" w:space="0" w:color="auto"/>
                <w:right w:val="none" w:sz="0" w:space="0" w:color="auto"/>
              </w:divBdr>
            </w:div>
          </w:divsChild>
        </w:div>
        <w:div w:id="761028159">
          <w:blockQuote w:val="1"/>
          <w:marLeft w:val="600"/>
          <w:marRight w:val="0"/>
          <w:marTop w:val="0"/>
          <w:marBottom w:val="0"/>
          <w:divBdr>
            <w:top w:val="none" w:sz="0" w:space="0" w:color="auto"/>
            <w:left w:val="none" w:sz="0" w:space="0" w:color="auto"/>
            <w:bottom w:val="none" w:sz="0" w:space="0" w:color="auto"/>
            <w:right w:val="none" w:sz="0" w:space="0" w:color="auto"/>
          </w:divBdr>
          <w:divsChild>
            <w:div w:id="833298262">
              <w:marLeft w:val="0"/>
              <w:marRight w:val="0"/>
              <w:marTop w:val="0"/>
              <w:marBottom w:val="0"/>
              <w:divBdr>
                <w:top w:val="none" w:sz="0" w:space="0" w:color="auto"/>
                <w:left w:val="none" w:sz="0" w:space="0" w:color="auto"/>
                <w:bottom w:val="none" w:sz="0" w:space="0" w:color="auto"/>
                <w:right w:val="none" w:sz="0" w:space="0" w:color="auto"/>
              </w:divBdr>
              <w:divsChild>
                <w:div w:id="700203721">
                  <w:marLeft w:val="0"/>
                  <w:marRight w:val="0"/>
                  <w:marTop w:val="0"/>
                  <w:marBottom w:val="0"/>
                  <w:divBdr>
                    <w:top w:val="none" w:sz="0" w:space="0" w:color="auto"/>
                    <w:left w:val="none" w:sz="0" w:space="0" w:color="auto"/>
                    <w:bottom w:val="none" w:sz="0" w:space="0" w:color="auto"/>
                    <w:right w:val="none" w:sz="0" w:space="0" w:color="auto"/>
                  </w:divBdr>
                </w:div>
              </w:divsChild>
            </w:div>
            <w:div w:id="1092386506">
              <w:marLeft w:val="0"/>
              <w:marRight w:val="0"/>
              <w:marTop w:val="0"/>
              <w:marBottom w:val="0"/>
              <w:divBdr>
                <w:top w:val="none" w:sz="0" w:space="0" w:color="auto"/>
                <w:left w:val="none" w:sz="0" w:space="0" w:color="auto"/>
                <w:bottom w:val="none" w:sz="0" w:space="0" w:color="auto"/>
                <w:right w:val="none" w:sz="0" w:space="0" w:color="auto"/>
              </w:divBdr>
              <w:divsChild>
                <w:div w:id="891307201">
                  <w:marLeft w:val="0"/>
                  <w:marRight w:val="0"/>
                  <w:marTop w:val="0"/>
                  <w:marBottom w:val="0"/>
                  <w:divBdr>
                    <w:top w:val="none" w:sz="0" w:space="0" w:color="auto"/>
                    <w:left w:val="none" w:sz="0" w:space="0" w:color="auto"/>
                    <w:bottom w:val="none" w:sz="0" w:space="0" w:color="auto"/>
                    <w:right w:val="none" w:sz="0" w:space="0" w:color="auto"/>
                  </w:divBdr>
                </w:div>
              </w:divsChild>
            </w:div>
            <w:div w:id="1969700723">
              <w:marLeft w:val="0"/>
              <w:marRight w:val="0"/>
              <w:marTop w:val="0"/>
              <w:marBottom w:val="0"/>
              <w:divBdr>
                <w:top w:val="none" w:sz="0" w:space="0" w:color="auto"/>
                <w:left w:val="none" w:sz="0" w:space="0" w:color="auto"/>
                <w:bottom w:val="none" w:sz="0" w:space="0" w:color="auto"/>
                <w:right w:val="none" w:sz="0" w:space="0" w:color="auto"/>
              </w:divBdr>
              <w:divsChild>
                <w:div w:id="11902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1275">
          <w:marLeft w:val="0"/>
          <w:marRight w:val="0"/>
          <w:marTop w:val="0"/>
          <w:marBottom w:val="0"/>
          <w:divBdr>
            <w:top w:val="none" w:sz="0" w:space="0" w:color="auto"/>
            <w:left w:val="none" w:sz="0" w:space="0" w:color="auto"/>
            <w:bottom w:val="none" w:sz="0" w:space="0" w:color="auto"/>
            <w:right w:val="none" w:sz="0" w:space="0" w:color="auto"/>
          </w:divBdr>
          <w:divsChild>
            <w:div w:id="35128109">
              <w:marLeft w:val="0"/>
              <w:marRight w:val="0"/>
              <w:marTop w:val="0"/>
              <w:marBottom w:val="0"/>
              <w:divBdr>
                <w:top w:val="none" w:sz="0" w:space="0" w:color="auto"/>
                <w:left w:val="none" w:sz="0" w:space="0" w:color="auto"/>
                <w:bottom w:val="none" w:sz="0" w:space="0" w:color="auto"/>
                <w:right w:val="none" w:sz="0" w:space="0" w:color="auto"/>
              </w:divBdr>
            </w:div>
            <w:div w:id="554317275">
              <w:marLeft w:val="0"/>
              <w:marRight w:val="0"/>
              <w:marTop w:val="0"/>
              <w:marBottom w:val="0"/>
              <w:divBdr>
                <w:top w:val="none" w:sz="0" w:space="0" w:color="auto"/>
                <w:left w:val="none" w:sz="0" w:space="0" w:color="auto"/>
                <w:bottom w:val="none" w:sz="0" w:space="0" w:color="auto"/>
                <w:right w:val="none" w:sz="0" w:space="0" w:color="auto"/>
              </w:divBdr>
            </w:div>
            <w:div w:id="706761203">
              <w:marLeft w:val="0"/>
              <w:marRight w:val="0"/>
              <w:marTop w:val="0"/>
              <w:marBottom w:val="0"/>
              <w:divBdr>
                <w:top w:val="none" w:sz="0" w:space="0" w:color="auto"/>
                <w:left w:val="none" w:sz="0" w:space="0" w:color="auto"/>
                <w:bottom w:val="none" w:sz="0" w:space="0" w:color="auto"/>
                <w:right w:val="none" w:sz="0" w:space="0" w:color="auto"/>
              </w:divBdr>
            </w:div>
            <w:div w:id="935290038">
              <w:marLeft w:val="0"/>
              <w:marRight w:val="0"/>
              <w:marTop w:val="0"/>
              <w:marBottom w:val="0"/>
              <w:divBdr>
                <w:top w:val="none" w:sz="0" w:space="0" w:color="auto"/>
                <w:left w:val="none" w:sz="0" w:space="0" w:color="auto"/>
                <w:bottom w:val="none" w:sz="0" w:space="0" w:color="auto"/>
                <w:right w:val="none" w:sz="0" w:space="0" w:color="auto"/>
              </w:divBdr>
            </w:div>
            <w:div w:id="1169446223">
              <w:marLeft w:val="0"/>
              <w:marRight w:val="0"/>
              <w:marTop w:val="0"/>
              <w:marBottom w:val="0"/>
              <w:divBdr>
                <w:top w:val="none" w:sz="0" w:space="0" w:color="auto"/>
                <w:left w:val="none" w:sz="0" w:space="0" w:color="auto"/>
                <w:bottom w:val="none" w:sz="0" w:space="0" w:color="auto"/>
                <w:right w:val="none" w:sz="0" w:space="0" w:color="auto"/>
              </w:divBdr>
            </w:div>
            <w:div w:id="1177813553">
              <w:marLeft w:val="0"/>
              <w:marRight w:val="0"/>
              <w:marTop w:val="0"/>
              <w:marBottom w:val="0"/>
              <w:divBdr>
                <w:top w:val="none" w:sz="0" w:space="0" w:color="auto"/>
                <w:left w:val="none" w:sz="0" w:space="0" w:color="auto"/>
                <w:bottom w:val="none" w:sz="0" w:space="0" w:color="auto"/>
                <w:right w:val="none" w:sz="0" w:space="0" w:color="auto"/>
              </w:divBdr>
            </w:div>
            <w:div w:id="1375739006">
              <w:marLeft w:val="0"/>
              <w:marRight w:val="0"/>
              <w:marTop w:val="0"/>
              <w:marBottom w:val="0"/>
              <w:divBdr>
                <w:top w:val="none" w:sz="0" w:space="0" w:color="auto"/>
                <w:left w:val="none" w:sz="0" w:space="0" w:color="auto"/>
                <w:bottom w:val="none" w:sz="0" w:space="0" w:color="auto"/>
                <w:right w:val="none" w:sz="0" w:space="0" w:color="auto"/>
              </w:divBdr>
            </w:div>
            <w:div w:id="1595672402">
              <w:marLeft w:val="0"/>
              <w:marRight w:val="0"/>
              <w:marTop w:val="0"/>
              <w:marBottom w:val="0"/>
              <w:divBdr>
                <w:top w:val="none" w:sz="0" w:space="0" w:color="auto"/>
                <w:left w:val="none" w:sz="0" w:space="0" w:color="auto"/>
                <w:bottom w:val="none" w:sz="0" w:space="0" w:color="auto"/>
                <w:right w:val="none" w:sz="0" w:space="0" w:color="auto"/>
              </w:divBdr>
            </w:div>
            <w:div w:id="1621565814">
              <w:marLeft w:val="0"/>
              <w:marRight w:val="0"/>
              <w:marTop w:val="0"/>
              <w:marBottom w:val="0"/>
              <w:divBdr>
                <w:top w:val="none" w:sz="0" w:space="0" w:color="auto"/>
                <w:left w:val="none" w:sz="0" w:space="0" w:color="auto"/>
                <w:bottom w:val="none" w:sz="0" w:space="0" w:color="auto"/>
                <w:right w:val="none" w:sz="0" w:space="0" w:color="auto"/>
              </w:divBdr>
            </w:div>
            <w:div w:id="17576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379">
      <w:bodyDiv w:val="1"/>
      <w:marLeft w:val="0"/>
      <w:marRight w:val="0"/>
      <w:marTop w:val="0"/>
      <w:marBottom w:val="0"/>
      <w:divBdr>
        <w:top w:val="none" w:sz="0" w:space="0" w:color="auto"/>
        <w:left w:val="none" w:sz="0" w:space="0" w:color="auto"/>
        <w:bottom w:val="none" w:sz="0" w:space="0" w:color="auto"/>
        <w:right w:val="none" w:sz="0" w:space="0" w:color="auto"/>
      </w:divBdr>
    </w:div>
    <w:div w:id="574586006">
      <w:bodyDiv w:val="1"/>
      <w:marLeft w:val="0"/>
      <w:marRight w:val="0"/>
      <w:marTop w:val="0"/>
      <w:marBottom w:val="0"/>
      <w:divBdr>
        <w:top w:val="none" w:sz="0" w:space="0" w:color="auto"/>
        <w:left w:val="none" w:sz="0" w:space="0" w:color="auto"/>
        <w:bottom w:val="none" w:sz="0" w:space="0" w:color="auto"/>
        <w:right w:val="none" w:sz="0" w:space="0" w:color="auto"/>
      </w:divBdr>
    </w:div>
    <w:div w:id="589387823">
      <w:bodyDiv w:val="1"/>
      <w:marLeft w:val="0"/>
      <w:marRight w:val="0"/>
      <w:marTop w:val="0"/>
      <w:marBottom w:val="0"/>
      <w:divBdr>
        <w:top w:val="none" w:sz="0" w:space="0" w:color="auto"/>
        <w:left w:val="none" w:sz="0" w:space="0" w:color="auto"/>
        <w:bottom w:val="none" w:sz="0" w:space="0" w:color="auto"/>
        <w:right w:val="none" w:sz="0" w:space="0" w:color="auto"/>
      </w:divBdr>
      <w:divsChild>
        <w:div w:id="7458096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926">
      <w:bodyDiv w:val="1"/>
      <w:marLeft w:val="0"/>
      <w:marRight w:val="0"/>
      <w:marTop w:val="0"/>
      <w:marBottom w:val="0"/>
      <w:divBdr>
        <w:top w:val="none" w:sz="0" w:space="0" w:color="auto"/>
        <w:left w:val="none" w:sz="0" w:space="0" w:color="auto"/>
        <w:bottom w:val="none" w:sz="0" w:space="0" w:color="auto"/>
        <w:right w:val="none" w:sz="0" w:space="0" w:color="auto"/>
      </w:divBdr>
    </w:div>
    <w:div w:id="759521042">
      <w:bodyDiv w:val="1"/>
      <w:marLeft w:val="0"/>
      <w:marRight w:val="0"/>
      <w:marTop w:val="0"/>
      <w:marBottom w:val="0"/>
      <w:divBdr>
        <w:top w:val="none" w:sz="0" w:space="0" w:color="auto"/>
        <w:left w:val="none" w:sz="0" w:space="0" w:color="auto"/>
        <w:bottom w:val="none" w:sz="0" w:space="0" w:color="auto"/>
        <w:right w:val="none" w:sz="0" w:space="0" w:color="auto"/>
      </w:divBdr>
      <w:divsChild>
        <w:div w:id="1796872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1362282">
              <w:marLeft w:val="0"/>
              <w:marRight w:val="0"/>
              <w:marTop w:val="0"/>
              <w:marBottom w:val="0"/>
              <w:divBdr>
                <w:top w:val="none" w:sz="0" w:space="0" w:color="auto"/>
                <w:left w:val="none" w:sz="0" w:space="0" w:color="auto"/>
                <w:bottom w:val="none" w:sz="0" w:space="0" w:color="auto"/>
                <w:right w:val="none" w:sz="0" w:space="0" w:color="auto"/>
              </w:divBdr>
              <w:divsChild>
                <w:div w:id="319579832">
                  <w:marLeft w:val="0"/>
                  <w:marRight w:val="0"/>
                  <w:marTop w:val="0"/>
                  <w:marBottom w:val="0"/>
                  <w:divBdr>
                    <w:top w:val="none" w:sz="0" w:space="0" w:color="auto"/>
                    <w:left w:val="none" w:sz="0" w:space="0" w:color="auto"/>
                    <w:bottom w:val="none" w:sz="0" w:space="0" w:color="auto"/>
                    <w:right w:val="none" w:sz="0" w:space="0" w:color="auto"/>
                  </w:divBdr>
                  <w:divsChild>
                    <w:div w:id="8198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3939">
      <w:bodyDiv w:val="1"/>
      <w:marLeft w:val="0"/>
      <w:marRight w:val="0"/>
      <w:marTop w:val="0"/>
      <w:marBottom w:val="0"/>
      <w:divBdr>
        <w:top w:val="none" w:sz="0" w:space="0" w:color="auto"/>
        <w:left w:val="none" w:sz="0" w:space="0" w:color="auto"/>
        <w:bottom w:val="none" w:sz="0" w:space="0" w:color="auto"/>
        <w:right w:val="none" w:sz="0" w:space="0" w:color="auto"/>
      </w:divBdr>
    </w:div>
    <w:div w:id="949776541">
      <w:bodyDiv w:val="1"/>
      <w:marLeft w:val="0"/>
      <w:marRight w:val="0"/>
      <w:marTop w:val="0"/>
      <w:marBottom w:val="0"/>
      <w:divBdr>
        <w:top w:val="none" w:sz="0" w:space="0" w:color="auto"/>
        <w:left w:val="none" w:sz="0" w:space="0" w:color="auto"/>
        <w:bottom w:val="none" w:sz="0" w:space="0" w:color="auto"/>
        <w:right w:val="none" w:sz="0" w:space="0" w:color="auto"/>
      </w:divBdr>
      <w:divsChild>
        <w:div w:id="122043344">
          <w:marLeft w:val="0"/>
          <w:marRight w:val="0"/>
          <w:marTop w:val="0"/>
          <w:marBottom w:val="0"/>
          <w:divBdr>
            <w:top w:val="none" w:sz="0" w:space="0" w:color="auto"/>
            <w:left w:val="none" w:sz="0" w:space="0" w:color="auto"/>
            <w:bottom w:val="none" w:sz="0" w:space="0" w:color="auto"/>
            <w:right w:val="none" w:sz="0" w:space="0" w:color="auto"/>
          </w:divBdr>
          <w:divsChild>
            <w:div w:id="268707786">
              <w:marLeft w:val="0"/>
              <w:marRight w:val="0"/>
              <w:marTop w:val="0"/>
              <w:marBottom w:val="0"/>
              <w:divBdr>
                <w:top w:val="none" w:sz="0" w:space="0" w:color="auto"/>
                <w:left w:val="none" w:sz="0" w:space="0" w:color="auto"/>
                <w:bottom w:val="none" w:sz="0" w:space="0" w:color="auto"/>
                <w:right w:val="none" w:sz="0" w:space="0" w:color="auto"/>
              </w:divBdr>
            </w:div>
            <w:div w:id="346058389">
              <w:marLeft w:val="0"/>
              <w:marRight w:val="0"/>
              <w:marTop w:val="0"/>
              <w:marBottom w:val="0"/>
              <w:divBdr>
                <w:top w:val="none" w:sz="0" w:space="0" w:color="auto"/>
                <w:left w:val="none" w:sz="0" w:space="0" w:color="auto"/>
                <w:bottom w:val="none" w:sz="0" w:space="0" w:color="auto"/>
                <w:right w:val="none" w:sz="0" w:space="0" w:color="auto"/>
              </w:divBdr>
            </w:div>
            <w:div w:id="355891941">
              <w:marLeft w:val="0"/>
              <w:marRight w:val="0"/>
              <w:marTop w:val="0"/>
              <w:marBottom w:val="0"/>
              <w:divBdr>
                <w:top w:val="none" w:sz="0" w:space="0" w:color="auto"/>
                <w:left w:val="none" w:sz="0" w:space="0" w:color="auto"/>
                <w:bottom w:val="none" w:sz="0" w:space="0" w:color="auto"/>
                <w:right w:val="none" w:sz="0" w:space="0" w:color="auto"/>
              </w:divBdr>
            </w:div>
            <w:div w:id="595989461">
              <w:marLeft w:val="0"/>
              <w:marRight w:val="0"/>
              <w:marTop w:val="0"/>
              <w:marBottom w:val="0"/>
              <w:divBdr>
                <w:top w:val="none" w:sz="0" w:space="0" w:color="auto"/>
                <w:left w:val="none" w:sz="0" w:space="0" w:color="auto"/>
                <w:bottom w:val="none" w:sz="0" w:space="0" w:color="auto"/>
                <w:right w:val="none" w:sz="0" w:space="0" w:color="auto"/>
              </w:divBdr>
            </w:div>
            <w:div w:id="799885744">
              <w:marLeft w:val="0"/>
              <w:marRight w:val="0"/>
              <w:marTop w:val="0"/>
              <w:marBottom w:val="0"/>
              <w:divBdr>
                <w:top w:val="none" w:sz="0" w:space="0" w:color="auto"/>
                <w:left w:val="none" w:sz="0" w:space="0" w:color="auto"/>
                <w:bottom w:val="none" w:sz="0" w:space="0" w:color="auto"/>
                <w:right w:val="none" w:sz="0" w:space="0" w:color="auto"/>
              </w:divBdr>
            </w:div>
            <w:div w:id="1059282542">
              <w:marLeft w:val="0"/>
              <w:marRight w:val="0"/>
              <w:marTop w:val="0"/>
              <w:marBottom w:val="0"/>
              <w:divBdr>
                <w:top w:val="none" w:sz="0" w:space="0" w:color="auto"/>
                <w:left w:val="none" w:sz="0" w:space="0" w:color="auto"/>
                <w:bottom w:val="none" w:sz="0" w:space="0" w:color="auto"/>
                <w:right w:val="none" w:sz="0" w:space="0" w:color="auto"/>
              </w:divBdr>
            </w:div>
            <w:div w:id="1165362511">
              <w:marLeft w:val="0"/>
              <w:marRight w:val="0"/>
              <w:marTop w:val="0"/>
              <w:marBottom w:val="0"/>
              <w:divBdr>
                <w:top w:val="none" w:sz="0" w:space="0" w:color="auto"/>
                <w:left w:val="none" w:sz="0" w:space="0" w:color="auto"/>
                <w:bottom w:val="none" w:sz="0" w:space="0" w:color="auto"/>
                <w:right w:val="none" w:sz="0" w:space="0" w:color="auto"/>
              </w:divBdr>
            </w:div>
            <w:div w:id="1464226030">
              <w:marLeft w:val="0"/>
              <w:marRight w:val="0"/>
              <w:marTop w:val="0"/>
              <w:marBottom w:val="0"/>
              <w:divBdr>
                <w:top w:val="none" w:sz="0" w:space="0" w:color="auto"/>
                <w:left w:val="none" w:sz="0" w:space="0" w:color="auto"/>
                <w:bottom w:val="none" w:sz="0" w:space="0" w:color="auto"/>
                <w:right w:val="none" w:sz="0" w:space="0" w:color="auto"/>
              </w:divBdr>
            </w:div>
            <w:div w:id="1600869015">
              <w:marLeft w:val="0"/>
              <w:marRight w:val="0"/>
              <w:marTop w:val="0"/>
              <w:marBottom w:val="0"/>
              <w:divBdr>
                <w:top w:val="none" w:sz="0" w:space="0" w:color="auto"/>
                <w:left w:val="none" w:sz="0" w:space="0" w:color="auto"/>
                <w:bottom w:val="none" w:sz="0" w:space="0" w:color="auto"/>
                <w:right w:val="none" w:sz="0" w:space="0" w:color="auto"/>
              </w:divBdr>
            </w:div>
            <w:div w:id="2035183731">
              <w:marLeft w:val="0"/>
              <w:marRight w:val="0"/>
              <w:marTop w:val="0"/>
              <w:marBottom w:val="0"/>
              <w:divBdr>
                <w:top w:val="none" w:sz="0" w:space="0" w:color="auto"/>
                <w:left w:val="none" w:sz="0" w:space="0" w:color="auto"/>
                <w:bottom w:val="none" w:sz="0" w:space="0" w:color="auto"/>
                <w:right w:val="none" w:sz="0" w:space="0" w:color="auto"/>
              </w:divBdr>
            </w:div>
          </w:divsChild>
        </w:div>
        <w:div w:id="737286495">
          <w:marLeft w:val="0"/>
          <w:marRight w:val="0"/>
          <w:marTop w:val="0"/>
          <w:marBottom w:val="0"/>
          <w:divBdr>
            <w:top w:val="none" w:sz="0" w:space="0" w:color="auto"/>
            <w:left w:val="none" w:sz="0" w:space="0" w:color="auto"/>
            <w:bottom w:val="none" w:sz="0" w:space="0" w:color="auto"/>
            <w:right w:val="none" w:sz="0" w:space="0" w:color="auto"/>
          </w:divBdr>
          <w:divsChild>
            <w:div w:id="223955961">
              <w:marLeft w:val="0"/>
              <w:marRight w:val="0"/>
              <w:marTop w:val="0"/>
              <w:marBottom w:val="0"/>
              <w:divBdr>
                <w:top w:val="none" w:sz="0" w:space="0" w:color="auto"/>
                <w:left w:val="none" w:sz="0" w:space="0" w:color="auto"/>
                <w:bottom w:val="none" w:sz="0" w:space="0" w:color="auto"/>
                <w:right w:val="none" w:sz="0" w:space="0" w:color="auto"/>
              </w:divBdr>
            </w:div>
            <w:div w:id="1706521852">
              <w:marLeft w:val="0"/>
              <w:marRight w:val="0"/>
              <w:marTop w:val="0"/>
              <w:marBottom w:val="0"/>
              <w:divBdr>
                <w:top w:val="none" w:sz="0" w:space="0" w:color="auto"/>
                <w:left w:val="none" w:sz="0" w:space="0" w:color="auto"/>
                <w:bottom w:val="none" w:sz="0" w:space="0" w:color="auto"/>
                <w:right w:val="none" w:sz="0" w:space="0" w:color="auto"/>
              </w:divBdr>
            </w:div>
          </w:divsChild>
        </w:div>
        <w:div w:id="1650816656">
          <w:blockQuote w:val="1"/>
          <w:marLeft w:val="600"/>
          <w:marRight w:val="0"/>
          <w:marTop w:val="0"/>
          <w:marBottom w:val="0"/>
          <w:divBdr>
            <w:top w:val="none" w:sz="0" w:space="0" w:color="auto"/>
            <w:left w:val="none" w:sz="0" w:space="0" w:color="auto"/>
            <w:bottom w:val="none" w:sz="0" w:space="0" w:color="auto"/>
            <w:right w:val="none" w:sz="0" w:space="0" w:color="auto"/>
          </w:divBdr>
          <w:divsChild>
            <w:div w:id="784928702">
              <w:marLeft w:val="0"/>
              <w:marRight w:val="0"/>
              <w:marTop w:val="0"/>
              <w:marBottom w:val="0"/>
              <w:divBdr>
                <w:top w:val="none" w:sz="0" w:space="0" w:color="auto"/>
                <w:left w:val="none" w:sz="0" w:space="0" w:color="auto"/>
                <w:bottom w:val="none" w:sz="0" w:space="0" w:color="auto"/>
                <w:right w:val="none" w:sz="0" w:space="0" w:color="auto"/>
              </w:divBdr>
              <w:divsChild>
                <w:div w:id="1717462988">
                  <w:marLeft w:val="0"/>
                  <w:marRight w:val="0"/>
                  <w:marTop w:val="0"/>
                  <w:marBottom w:val="0"/>
                  <w:divBdr>
                    <w:top w:val="none" w:sz="0" w:space="0" w:color="auto"/>
                    <w:left w:val="none" w:sz="0" w:space="0" w:color="auto"/>
                    <w:bottom w:val="none" w:sz="0" w:space="0" w:color="auto"/>
                    <w:right w:val="none" w:sz="0" w:space="0" w:color="auto"/>
                  </w:divBdr>
                </w:div>
              </w:divsChild>
            </w:div>
            <w:div w:id="853109407">
              <w:marLeft w:val="0"/>
              <w:marRight w:val="0"/>
              <w:marTop w:val="0"/>
              <w:marBottom w:val="0"/>
              <w:divBdr>
                <w:top w:val="none" w:sz="0" w:space="0" w:color="auto"/>
                <w:left w:val="none" w:sz="0" w:space="0" w:color="auto"/>
                <w:bottom w:val="none" w:sz="0" w:space="0" w:color="auto"/>
                <w:right w:val="none" w:sz="0" w:space="0" w:color="auto"/>
              </w:divBdr>
              <w:divsChild>
                <w:div w:id="1846555886">
                  <w:marLeft w:val="0"/>
                  <w:marRight w:val="0"/>
                  <w:marTop w:val="0"/>
                  <w:marBottom w:val="0"/>
                  <w:divBdr>
                    <w:top w:val="none" w:sz="0" w:space="0" w:color="auto"/>
                    <w:left w:val="none" w:sz="0" w:space="0" w:color="auto"/>
                    <w:bottom w:val="none" w:sz="0" w:space="0" w:color="auto"/>
                    <w:right w:val="none" w:sz="0" w:space="0" w:color="auto"/>
                  </w:divBdr>
                </w:div>
              </w:divsChild>
            </w:div>
            <w:div w:id="898325072">
              <w:marLeft w:val="0"/>
              <w:marRight w:val="0"/>
              <w:marTop w:val="0"/>
              <w:marBottom w:val="0"/>
              <w:divBdr>
                <w:top w:val="none" w:sz="0" w:space="0" w:color="auto"/>
                <w:left w:val="none" w:sz="0" w:space="0" w:color="auto"/>
                <w:bottom w:val="none" w:sz="0" w:space="0" w:color="auto"/>
                <w:right w:val="none" w:sz="0" w:space="0" w:color="auto"/>
              </w:divBdr>
              <w:divsChild>
                <w:div w:id="741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3375">
      <w:bodyDiv w:val="1"/>
      <w:marLeft w:val="0"/>
      <w:marRight w:val="0"/>
      <w:marTop w:val="0"/>
      <w:marBottom w:val="0"/>
      <w:divBdr>
        <w:top w:val="none" w:sz="0" w:space="0" w:color="auto"/>
        <w:left w:val="none" w:sz="0" w:space="0" w:color="auto"/>
        <w:bottom w:val="none" w:sz="0" w:space="0" w:color="auto"/>
        <w:right w:val="none" w:sz="0" w:space="0" w:color="auto"/>
      </w:divBdr>
    </w:div>
    <w:div w:id="1153331069">
      <w:bodyDiv w:val="1"/>
      <w:marLeft w:val="0"/>
      <w:marRight w:val="0"/>
      <w:marTop w:val="0"/>
      <w:marBottom w:val="0"/>
      <w:divBdr>
        <w:top w:val="none" w:sz="0" w:space="0" w:color="auto"/>
        <w:left w:val="none" w:sz="0" w:space="0" w:color="auto"/>
        <w:bottom w:val="none" w:sz="0" w:space="0" w:color="auto"/>
        <w:right w:val="none" w:sz="0" w:space="0" w:color="auto"/>
      </w:divBdr>
    </w:div>
    <w:div w:id="1542594002">
      <w:bodyDiv w:val="1"/>
      <w:marLeft w:val="0"/>
      <w:marRight w:val="0"/>
      <w:marTop w:val="0"/>
      <w:marBottom w:val="0"/>
      <w:divBdr>
        <w:top w:val="none" w:sz="0" w:space="0" w:color="auto"/>
        <w:left w:val="none" w:sz="0" w:space="0" w:color="auto"/>
        <w:bottom w:val="none" w:sz="0" w:space="0" w:color="auto"/>
        <w:right w:val="none" w:sz="0" w:space="0" w:color="auto"/>
      </w:divBdr>
    </w:div>
    <w:div w:id="1599560932">
      <w:bodyDiv w:val="1"/>
      <w:marLeft w:val="0"/>
      <w:marRight w:val="0"/>
      <w:marTop w:val="0"/>
      <w:marBottom w:val="0"/>
      <w:divBdr>
        <w:top w:val="none" w:sz="0" w:space="0" w:color="auto"/>
        <w:left w:val="none" w:sz="0" w:space="0" w:color="auto"/>
        <w:bottom w:val="none" w:sz="0" w:space="0" w:color="auto"/>
        <w:right w:val="none" w:sz="0" w:space="0" w:color="auto"/>
      </w:divBdr>
    </w:div>
    <w:div w:id="1623996409">
      <w:bodyDiv w:val="1"/>
      <w:marLeft w:val="0"/>
      <w:marRight w:val="0"/>
      <w:marTop w:val="0"/>
      <w:marBottom w:val="0"/>
      <w:divBdr>
        <w:top w:val="none" w:sz="0" w:space="0" w:color="auto"/>
        <w:left w:val="none" w:sz="0" w:space="0" w:color="auto"/>
        <w:bottom w:val="none" w:sz="0" w:space="0" w:color="auto"/>
        <w:right w:val="none" w:sz="0" w:space="0" w:color="auto"/>
      </w:divBdr>
    </w:div>
    <w:div w:id="1710102960">
      <w:bodyDiv w:val="1"/>
      <w:marLeft w:val="0"/>
      <w:marRight w:val="0"/>
      <w:marTop w:val="0"/>
      <w:marBottom w:val="0"/>
      <w:divBdr>
        <w:top w:val="none" w:sz="0" w:space="0" w:color="auto"/>
        <w:left w:val="none" w:sz="0" w:space="0" w:color="auto"/>
        <w:bottom w:val="none" w:sz="0" w:space="0" w:color="auto"/>
        <w:right w:val="none" w:sz="0" w:space="0" w:color="auto"/>
      </w:divBdr>
    </w:div>
    <w:div w:id="1721973456">
      <w:bodyDiv w:val="1"/>
      <w:marLeft w:val="0"/>
      <w:marRight w:val="0"/>
      <w:marTop w:val="0"/>
      <w:marBottom w:val="0"/>
      <w:divBdr>
        <w:top w:val="none" w:sz="0" w:space="0" w:color="auto"/>
        <w:left w:val="none" w:sz="0" w:space="0" w:color="auto"/>
        <w:bottom w:val="none" w:sz="0" w:space="0" w:color="auto"/>
        <w:right w:val="none" w:sz="0" w:space="0" w:color="auto"/>
      </w:divBdr>
    </w:div>
    <w:div w:id="1753047722">
      <w:bodyDiv w:val="1"/>
      <w:marLeft w:val="0"/>
      <w:marRight w:val="0"/>
      <w:marTop w:val="0"/>
      <w:marBottom w:val="0"/>
      <w:divBdr>
        <w:top w:val="none" w:sz="0" w:space="0" w:color="auto"/>
        <w:left w:val="none" w:sz="0" w:space="0" w:color="auto"/>
        <w:bottom w:val="none" w:sz="0" w:space="0" w:color="auto"/>
        <w:right w:val="none" w:sz="0" w:space="0" w:color="auto"/>
      </w:divBdr>
    </w:div>
    <w:div w:id="1753697534">
      <w:bodyDiv w:val="1"/>
      <w:marLeft w:val="0"/>
      <w:marRight w:val="0"/>
      <w:marTop w:val="0"/>
      <w:marBottom w:val="0"/>
      <w:divBdr>
        <w:top w:val="none" w:sz="0" w:space="0" w:color="auto"/>
        <w:left w:val="none" w:sz="0" w:space="0" w:color="auto"/>
        <w:bottom w:val="none" w:sz="0" w:space="0" w:color="auto"/>
        <w:right w:val="none" w:sz="0" w:space="0" w:color="auto"/>
      </w:divBdr>
      <w:divsChild>
        <w:div w:id="777608045">
          <w:marLeft w:val="0"/>
          <w:marRight w:val="0"/>
          <w:marTop w:val="0"/>
          <w:marBottom w:val="0"/>
          <w:divBdr>
            <w:top w:val="none" w:sz="0" w:space="0" w:color="auto"/>
            <w:left w:val="none" w:sz="0" w:space="0" w:color="auto"/>
            <w:bottom w:val="none" w:sz="0" w:space="0" w:color="auto"/>
            <w:right w:val="none" w:sz="0" w:space="0" w:color="auto"/>
          </w:divBdr>
          <w:divsChild>
            <w:div w:id="779181314">
              <w:marLeft w:val="0"/>
              <w:marRight w:val="0"/>
              <w:marTop w:val="0"/>
              <w:marBottom w:val="0"/>
              <w:divBdr>
                <w:top w:val="none" w:sz="0" w:space="0" w:color="auto"/>
                <w:left w:val="none" w:sz="0" w:space="0" w:color="auto"/>
                <w:bottom w:val="none" w:sz="0" w:space="0" w:color="auto"/>
                <w:right w:val="none" w:sz="0" w:space="0" w:color="auto"/>
              </w:divBdr>
            </w:div>
            <w:div w:id="1458375598">
              <w:marLeft w:val="0"/>
              <w:marRight w:val="0"/>
              <w:marTop w:val="0"/>
              <w:marBottom w:val="0"/>
              <w:divBdr>
                <w:top w:val="none" w:sz="0" w:space="0" w:color="auto"/>
                <w:left w:val="none" w:sz="0" w:space="0" w:color="auto"/>
                <w:bottom w:val="none" w:sz="0" w:space="0" w:color="auto"/>
                <w:right w:val="none" w:sz="0" w:space="0" w:color="auto"/>
              </w:divBdr>
            </w:div>
          </w:divsChild>
        </w:div>
        <w:div w:id="807404405">
          <w:blockQuote w:val="1"/>
          <w:marLeft w:val="600"/>
          <w:marRight w:val="0"/>
          <w:marTop w:val="0"/>
          <w:marBottom w:val="0"/>
          <w:divBdr>
            <w:top w:val="none" w:sz="0" w:space="0" w:color="auto"/>
            <w:left w:val="none" w:sz="0" w:space="0" w:color="auto"/>
            <w:bottom w:val="none" w:sz="0" w:space="0" w:color="auto"/>
            <w:right w:val="none" w:sz="0" w:space="0" w:color="auto"/>
          </w:divBdr>
          <w:divsChild>
            <w:div w:id="1031223097">
              <w:marLeft w:val="0"/>
              <w:marRight w:val="0"/>
              <w:marTop w:val="0"/>
              <w:marBottom w:val="0"/>
              <w:divBdr>
                <w:top w:val="none" w:sz="0" w:space="0" w:color="auto"/>
                <w:left w:val="none" w:sz="0" w:space="0" w:color="auto"/>
                <w:bottom w:val="none" w:sz="0" w:space="0" w:color="auto"/>
                <w:right w:val="none" w:sz="0" w:space="0" w:color="auto"/>
              </w:divBdr>
              <w:divsChild>
                <w:div w:id="1232502181">
                  <w:marLeft w:val="0"/>
                  <w:marRight w:val="0"/>
                  <w:marTop w:val="0"/>
                  <w:marBottom w:val="0"/>
                  <w:divBdr>
                    <w:top w:val="none" w:sz="0" w:space="0" w:color="auto"/>
                    <w:left w:val="none" w:sz="0" w:space="0" w:color="auto"/>
                    <w:bottom w:val="none" w:sz="0" w:space="0" w:color="auto"/>
                    <w:right w:val="none" w:sz="0" w:space="0" w:color="auto"/>
                  </w:divBdr>
                </w:div>
              </w:divsChild>
            </w:div>
            <w:div w:id="1102843986">
              <w:marLeft w:val="0"/>
              <w:marRight w:val="0"/>
              <w:marTop w:val="0"/>
              <w:marBottom w:val="0"/>
              <w:divBdr>
                <w:top w:val="none" w:sz="0" w:space="0" w:color="auto"/>
                <w:left w:val="none" w:sz="0" w:space="0" w:color="auto"/>
                <w:bottom w:val="none" w:sz="0" w:space="0" w:color="auto"/>
                <w:right w:val="none" w:sz="0" w:space="0" w:color="auto"/>
              </w:divBdr>
              <w:divsChild>
                <w:div w:id="293609899">
                  <w:marLeft w:val="0"/>
                  <w:marRight w:val="0"/>
                  <w:marTop w:val="0"/>
                  <w:marBottom w:val="0"/>
                  <w:divBdr>
                    <w:top w:val="none" w:sz="0" w:space="0" w:color="auto"/>
                    <w:left w:val="none" w:sz="0" w:space="0" w:color="auto"/>
                    <w:bottom w:val="none" w:sz="0" w:space="0" w:color="auto"/>
                    <w:right w:val="none" w:sz="0" w:space="0" w:color="auto"/>
                  </w:divBdr>
                </w:div>
              </w:divsChild>
            </w:div>
            <w:div w:id="1508206107">
              <w:marLeft w:val="0"/>
              <w:marRight w:val="0"/>
              <w:marTop w:val="0"/>
              <w:marBottom w:val="0"/>
              <w:divBdr>
                <w:top w:val="none" w:sz="0" w:space="0" w:color="auto"/>
                <w:left w:val="none" w:sz="0" w:space="0" w:color="auto"/>
                <w:bottom w:val="none" w:sz="0" w:space="0" w:color="auto"/>
                <w:right w:val="none" w:sz="0" w:space="0" w:color="auto"/>
              </w:divBdr>
              <w:divsChild>
                <w:div w:id="579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5914">
          <w:marLeft w:val="0"/>
          <w:marRight w:val="0"/>
          <w:marTop w:val="0"/>
          <w:marBottom w:val="0"/>
          <w:divBdr>
            <w:top w:val="none" w:sz="0" w:space="0" w:color="auto"/>
            <w:left w:val="none" w:sz="0" w:space="0" w:color="auto"/>
            <w:bottom w:val="none" w:sz="0" w:space="0" w:color="auto"/>
            <w:right w:val="none" w:sz="0" w:space="0" w:color="auto"/>
          </w:divBdr>
          <w:divsChild>
            <w:div w:id="236133670">
              <w:marLeft w:val="0"/>
              <w:marRight w:val="0"/>
              <w:marTop w:val="0"/>
              <w:marBottom w:val="0"/>
              <w:divBdr>
                <w:top w:val="none" w:sz="0" w:space="0" w:color="auto"/>
                <w:left w:val="none" w:sz="0" w:space="0" w:color="auto"/>
                <w:bottom w:val="none" w:sz="0" w:space="0" w:color="auto"/>
                <w:right w:val="none" w:sz="0" w:space="0" w:color="auto"/>
              </w:divBdr>
            </w:div>
            <w:div w:id="397822785">
              <w:marLeft w:val="0"/>
              <w:marRight w:val="0"/>
              <w:marTop w:val="0"/>
              <w:marBottom w:val="0"/>
              <w:divBdr>
                <w:top w:val="none" w:sz="0" w:space="0" w:color="auto"/>
                <w:left w:val="none" w:sz="0" w:space="0" w:color="auto"/>
                <w:bottom w:val="none" w:sz="0" w:space="0" w:color="auto"/>
                <w:right w:val="none" w:sz="0" w:space="0" w:color="auto"/>
              </w:divBdr>
            </w:div>
            <w:div w:id="440227793">
              <w:marLeft w:val="0"/>
              <w:marRight w:val="0"/>
              <w:marTop w:val="0"/>
              <w:marBottom w:val="0"/>
              <w:divBdr>
                <w:top w:val="none" w:sz="0" w:space="0" w:color="auto"/>
                <w:left w:val="none" w:sz="0" w:space="0" w:color="auto"/>
                <w:bottom w:val="none" w:sz="0" w:space="0" w:color="auto"/>
                <w:right w:val="none" w:sz="0" w:space="0" w:color="auto"/>
              </w:divBdr>
            </w:div>
            <w:div w:id="1403526142">
              <w:marLeft w:val="0"/>
              <w:marRight w:val="0"/>
              <w:marTop w:val="0"/>
              <w:marBottom w:val="0"/>
              <w:divBdr>
                <w:top w:val="none" w:sz="0" w:space="0" w:color="auto"/>
                <w:left w:val="none" w:sz="0" w:space="0" w:color="auto"/>
                <w:bottom w:val="none" w:sz="0" w:space="0" w:color="auto"/>
                <w:right w:val="none" w:sz="0" w:space="0" w:color="auto"/>
              </w:divBdr>
            </w:div>
            <w:div w:id="1567301790">
              <w:marLeft w:val="0"/>
              <w:marRight w:val="0"/>
              <w:marTop w:val="0"/>
              <w:marBottom w:val="0"/>
              <w:divBdr>
                <w:top w:val="none" w:sz="0" w:space="0" w:color="auto"/>
                <w:left w:val="none" w:sz="0" w:space="0" w:color="auto"/>
                <w:bottom w:val="none" w:sz="0" w:space="0" w:color="auto"/>
                <w:right w:val="none" w:sz="0" w:space="0" w:color="auto"/>
              </w:divBdr>
            </w:div>
            <w:div w:id="1605528006">
              <w:marLeft w:val="0"/>
              <w:marRight w:val="0"/>
              <w:marTop w:val="0"/>
              <w:marBottom w:val="0"/>
              <w:divBdr>
                <w:top w:val="none" w:sz="0" w:space="0" w:color="auto"/>
                <w:left w:val="none" w:sz="0" w:space="0" w:color="auto"/>
                <w:bottom w:val="none" w:sz="0" w:space="0" w:color="auto"/>
                <w:right w:val="none" w:sz="0" w:space="0" w:color="auto"/>
              </w:divBdr>
            </w:div>
            <w:div w:id="1760717194">
              <w:marLeft w:val="0"/>
              <w:marRight w:val="0"/>
              <w:marTop w:val="0"/>
              <w:marBottom w:val="0"/>
              <w:divBdr>
                <w:top w:val="none" w:sz="0" w:space="0" w:color="auto"/>
                <w:left w:val="none" w:sz="0" w:space="0" w:color="auto"/>
                <w:bottom w:val="none" w:sz="0" w:space="0" w:color="auto"/>
                <w:right w:val="none" w:sz="0" w:space="0" w:color="auto"/>
              </w:divBdr>
            </w:div>
            <w:div w:id="1925072376">
              <w:marLeft w:val="0"/>
              <w:marRight w:val="0"/>
              <w:marTop w:val="0"/>
              <w:marBottom w:val="0"/>
              <w:divBdr>
                <w:top w:val="none" w:sz="0" w:space="0" w:color="auto"/>
                <w:left w:val="none" w:sz="0" w:space="0" w:color="auto"/>
                <w:bottom w:val="none" w:sz="0" w:space="0" w:color="auto"/>
                <w:right w:val="none" w:sz="0" w:space="0" w:color="auto"/>
              </w:divBdr>
            </w:div>
            <w:div w:id="1987542361">
              <w:marLeft w:val="0"/>
              <w:marRight w:val="0"/>
              <w:marTop w:val="0"/>
              <w:marBottom w:val="0"/>
              <w:divBdr>
                <w:top w:val="none" w:sz="0" w:space="0" w:color="auto"/>
                <w:left w:val="none" w:sz="0" w:space="0" w:color="auto"/>
                <w:bottom w:val="none" w:sz="0" w:space="0" w:color="auto"/>
                <w:right w:val="none" w:sz="0" w:space="0" w:color="auto"/>
              </w:divBdr>
            </w:div>
            <w:div w:id="20217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2177">
      <w:bodyDiv w:val="1"/>
      <w:marLeft w:val="0"/>
      <w:marRight w:val="0"/>
      <w:marTop w:val="0"/>
      <w:marBottom w:val="0"/>
      <w:divBdr>
        <w:top w:val="none" w:sz="0" w:space="0" w:color="auto"/>
        <w:left w:val="none" w:sz="0" w:space="0" w:color="auto"/>
        <w:bottom w:val="none" w:sz="0" w:space="0" w:color="auto"/>
        <w:right w:val="none" w:sz="0" w:space="0" w:color="auto"/>
      </w:divBdr>
    </w:div>
    <w:div w:id="1810392659">
      <w:bodyDiv w:val="1"/>
      <w:marLeft w:val="0"/>
      <w:marRight w:val="0"/>
      <w:marTop w:val="0"/>
      <w:marBottom w:val="0"/>
      <w:divBdr>
        <w:top w:val="none" w:sz="0" w:space="0" w:color="auto"/>
        <w:left w:val="none" w:sz="0" w:space="0" w:color="auto"/>
        <w:bottom w:val="none" w:sz="0" w:space="0" w:color="auto"/>
        <w:right w:val="none" w:sz="0" w:space="0" w:color="auto"/>
      </w:divBdr>
      <w:divsChild>
        <w:div w:id="807168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114267">
              <w:marLeft w:val="0"/>
              <w:marRight w:val="0"/>
              <w:marTop w:val="0"/>
              <w:marBottom w:val="0"/>
              <w:divBdr>
                <w:top w:val="none" w:sz="0" w:space="0" w:color="auto"/>
                <w:left w:val="none" w:sz="0" w:space="0" w:color="auto"/>
                <w:bottom w:val="none" w:sz="0" w:space="0" w:color="auto"/>
                <w:right w:val="none" w:sz="0" w:space="0" w:color="auto"/>
              </w:divBdr>
              <w:divsChild>
                <w:div w:id="1164391120">
                  <w:marLeft w:val="0"/>
                  <w:marRight w:val="0"/>
                  <w:marTop w:val="0"/>
                  <w:marBottom w:val="0"/>
                  <w:divBdr>
                    <w:top w:val="none" w:sz="0" w:space="0" w:color="auto"/>
                    <w:left w:val="none" w:sz="0" w:space="0" w:color="auto"/>
                    <w:bottom w:val="none" w:sz="0" w:space="0" w:color="auto"/>
                    <w:right w:val="none" w:sz="0" w:space="0" w:color="auto"/>
                  </w:divBdr>
                  <w:divsChild>
                    <w:div w:id="7426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558742">
      <w:bodyDiv w:val="1"/>
      <w:marLeft w:val="0"/>
      <w:marRight w:val="0"/>
      <w:marTop w:val="0"/>
      <w:marBottom w:val="0"/>
      <w:divBdr>
        <w:top w:val="none" w:sz="0" w:space="0" w:color="auto"/>
        <w:left w:val="none" w:sz="0" w:space="0" w:color="auto"/>
        <w:bottom w:val="none" w:sz="0" w:space="0" w:color="auto"/>
        <w:right w:val="none" w:sz="0" w:space="0" w:color="auto"/>
      </w:divBdr>
    </w:div>
    <w:div w:id="20543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journals.plos.org/plosmedicine/article?id=10.1371/journal.pmed.0020124" TargetMode="External"/><Relationship Id="rId21" Type="http://schemas.openxmlformats.org/officeDocument/2006/relationships/hyperlink" Target="https://blogs.bmj.com/bmj/2016/01/14/paul-glasziou-and-iain-chalmers-is-85-of-health-research-really-wasted/" TargetMode="External"/><Relationship Id="rId22" Type="http://schemas.openxmlformats.org/officeDocument/2006/relationships/hyperlink" Target="https://ebm.bmj.com/content/23/2/46" TargetMode="External"/><Relationship Id="rId23" Type="http://schemas.openxmlformats.org/officeDocument/2006/relationships/hyperlink" Target="https://en.wikipedia.org/wiki/United_States_Cochrane_Center" TargetMode="External"/><Relationship Id="rId24" Type="http://schemas.openxmlformats.org/officeDocument/2006/relationships/hyperlink" Target="http://ahrp.org/scientific-fraud-eric-poehlman-richard-borison/" TargetMode="External"/><Relationship Id="rId25" Type="http://schemas.openxmlformats.org/officeDocument/2006/relationships/hyperlink" Target="https://doi.org/10.1136/bmj.k4152" TargetMode="External"/><Relationship Id="rId26" Type="http://schemas.openxmlformats.org/officeDocument/2006/relationships/hyperlink" Target="https://www.psychologicalscience.org/members/new-statistics" TargetMode="External"/><Relationship Id="rId27" Type="http://schemas.openxmlformats.org/officeDocument/2006/relationships/hyperlink" Target="https://doi.org/10.20529/IJME.2017.096" TargetMode="External"/><Relationship Id="rId28" Type="http://schemas.openxmlformats.org/officeDocument/2006/relationships/hyperlink" Target="http://bmj.com/cgi/content/full/bmj.k3948?ijkey=Q078zFNInyGN8CS&amp;keytype=ref" TargetMode="External"/><Relationship Id="rId29" Type="http://schemas.openxmlformats.org/officeDocument/2006/relationships/hyperlink" Target="https://www.change.org/p/congress-congress-stop-false-reporting-of-drug-benefits-harms-by-making-fda-nih-work-togeth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nature.com/articles/s41562-016-0021" TargetMode="External"/><Relationship Id="rId31" Type="http://schemas.openxmlformats.org/officeDocument/2006/relationships/hyperlink" Target="http://www.clinicalinformaticsnews.com/2017/3/15/johnson-and-johnson-invests-more-data-in-yoda-project.aspx" TargetMode="External"/><Relationship Id="rId32" Type="http://schemas.openxmlformats.org/officeDocument/2006/relationships/hyperlink" Target="https://www.nytimes.com/2014/02/03/opinion/give-the-data-to-the-people.html" TargetMode="External"/><Relationship Id="rId9" Type="http://schemas.openxmlformats.org/officeDocument/2006/relationships/hyperlink" Target="http://www.deadlymedicines.dk/" TargetMode="External"/><Relationship Id="rId6" Type="http://schemas.openxmlformats.org/officeDocument/2006/relationships/endnotes" Target="endnotes.xml"/><Relationship Id="rId7" Type="http://schemas.openxmlformats.org/officeDocument/2006/relationships/hyperlink" Target="https://www.cochrane.org/news/statement-cochranes-governing-board-26th-september-2018" TargetMode="External"/><Relationship Id="rId8" Type="http://schemas.openxmlformats.org/officeDocument/2006/relationships/hyperlink" Target="https://grants.nih.gov/grants/research_integrity/research_misconduct.htm"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blogs.plos.org/absolutely-maybe/2018/09/18/boilover-the-cochrane-hpv-vaccine-fire-isnt-really-about-the-evidence-but-its-critical-to-science/" TargetMode="External"/><Relationship Id="rId11" Type="http://schemas.openxmlformats.org/officeDocument/2006/relationships/hyperlink" Target="https://therealrthorat.video.blog/2018/10/01/the-journey-begins/" TargetMode="External"/><Relationship Id="rId12" Type="http://schemas.openxmlformats.org/officeDocument/2006/relationships/hyperlink" Target="https://davidhealy.org/cochrane-cock-up/" TargetMode="External"/><Relationship Id="rId13" Type="http://schemas.openxmlformats.org/officeDocument/2006/relationships/hyperlink" Target="https://davidhealy.org/data-based-medicine-and-cochrane-inc/" TargetMode="External"/><Relationship Id="rId14" Type="http://schemas.openxmlformats.org/officeDocument/2006/relationships/hyperlink" Target="https://davidhealy.org/the-valley-of-death/" TargetMode="External"/><Relationship Id="rId15" Type="http://schemas.openxmlformats.org/officeDocument/2006/relationships/hyperlink" Target="https://davidhealy.org/the-empire-of-humbug-not-so-bad-pharma/" TargetMode="External"/><Relationship Id="rId16" Type="http://schemas.openxmlformats.org/officeDocument/2006/relationships/hyperlink" Target="https://blogs.bmj.com/bmj/2018/09/17/trish-greenhalgh-the-cochrane-collaboration-what-crisis/" TargetMode="External"/><Relationship Id="rId17" Type="http://schemas.openxmlformats.org/officeDocument/2006/relationships/hyperlink" Target="http://www.nogracias.eu/2018/09/17/greenhalgh-is-wrong-about-cochrane-crisis-its-about-science-and-democracy-not-damage-control/" TargetMode="External"/><Relationship Id="rId18" Type="http://schemas.openxmlformats.org/officeDocument/2006/relationships/hyperlink" Target="https://www.bmj.com/content/362/bmj.k3966.full" TargetMode="External"/><Relationship Id="rId19" Type="http://schemas.openxmlformats.org/officeDocument/2006/relationships/hyperlink" Target="https://community.cochrane.org/sites/default/files/uploads/inline-files/Centres%20%26%20Branches%20Structure%20%26%20Function%20Review%20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3439</Words>
  <Characters>19606</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Noble Jr</dc:creator>
  <cp:keywords/>
  <dc:description/>
  <cp:lastModifiedBy>meryl nass</cp:lastModifiedBy>
  <cp:revision>2</cp:revision>
  <cp:lastPrinted>2018-10-09T07:21:00Z</cp:lastPrinted>
  <dcterms:created xsi:type="dcterms:W3CDTF">2018-10-15T16:50:00Z</dcterms:created>
  <dcterms:modified xsi:type="dcterms:W3CDTF">2018-10-15T16:50:00Z</dcterms:modified>
</cp:coreProperties>
</file>