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BF11" w14:textId="692D5D59" w:rsidR="0062168A" w:rsidRDefault="0062168A" w:rsidP="001C3F94">
      <w:pPr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SLUG: </w:t>
      </w:r>
      <w:r w:rsidR="006556DC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AWARD </w:t>
      </w:r>
      <w:bookmarkStart w:id="0" w:name="_GoBack"/>
      <w:bookmarkEnd w:id="0"/>
      <w:r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CITATION</w:t>
      </w:r>
    </w:p>
    <w:p w14:paraId="305C8D96" w14:textId="7869DF0A" w:rsidR="0012495D" w:rsidRDefault="001C3F94" w:rsidP="001C3F9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3F9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TITLE: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8F610E" w:rsidRPr="001C3F94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IJME</w:t>
      </w:r>
      <w:r w:rsidR="008F610E" w:rsidRPr="001C3F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Ethics Award 2018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  <w:r w:rsidR="008F610E" w:rsidRPr="001C3F9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Citation</w:t>
      </w:r>
    </w:p>
    <w:p w14:paraId="109E8A1B" w14:textId="509E7670" w:rsidR="0062168A" w:rsidRDefault="0062168A" w:rsidP="001C3F9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AUTHORS: Forum for Medical Ethics Society</w:t>
      </w:r>
    </w:p>
    <w:p w14:paraId="6A329A3A" w14:textId="0C17ABCA" w:rsidR="00084C10" w:rsidRDefault="00084C10" w:rsidP="001C3F9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4C48126" w14:textId="4AEE03F3" w:rsidR="00084C10" w:rsidRDefault="00084C10" w:rsidP="001C3F94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63C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Authors: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Forum</w:t>
      </w:r>
      <w:r w:rsidRPr="00084C1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for Medical Ethics Society </w:t>
      </w:r>
      <w:r w:rsidRPr="00084C1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hyperlink r:id="rId4" w:history="1">
        <w:r w:rsidRPr="00084C10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fmesmumbai@gmail.com</w:t>
        </w:r>
      </w:hyperlink>
      <w:r w:rsidRPr="00084C1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F63C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C738762" w14:textId="28F50CAA" w:rsidR="00084C10" w:rsidRDefault="00084C10" w:rsidP="001C3F94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To cite: Forum for Medical Ethics Society. </w:t>
      </w:r>
      <w:r w:rsidRPr="00084C1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IJME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Ethics Award 2018: Citation. Indian J Med Ethics. Published online on December 6, 2018.</w:t>
      </w:r>
      <w:r w:rsidR="00F63CD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DOI:</w:t>
      </w:r>
      <w:r w:rsidR="00F63CD8" w:rsidRPr="00F63CD8">
        <w:rPr>
          <w:rFonts w:ascii="Times New Roman" w:hAnsi="Times New Roman" w:cs="Times New Roman"/>
          <w:sz w:val="24"/>
          <w:szCs w:val="24"/>
        </w:rPr>
        <w:t>10.20529/ IJME.2018.099.</w:t>
      </w:r>
    </w:p>
    <w:p w14:paraId="3751AFB3" w14:textId="3E9C921A" w:rsidR="00084C10" w:rsidRDefault="00084C10" w:rsidP="001C3F94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©</w:t>
      </w:r>
      <w:r w:rsidRPr="00084C1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Indian Journal of Medical Ethics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2018</w:t>
      </w:r>
    </w:p>
    <w:p w14:paraId="179DC11F" w14:textId="6EE22E3F" w:rsidR="00084C10" w:rsidRDefault="00084C10" w:rsidP="001C3F94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---------------------------------------------------------------------------------------------------------------</w:t>
      </w:r>
    </w:p>
    <w:p w14:paraId="2CA79788" w14:textId="77777777" w:rsidR="00F63CD8" w:rsidRDefault="00F63CD8" w:rsidP="008F6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307AFBD" w14:textId="5BF3A256" w:rsidR="008F610E" w:rsidRPr="001C3F94" w:rsidRDefault="008F610E" w:rsidP="008F6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94">
        <w:rPr>
          <w:rFonts w:ascii="Times New Roman" w:hAnsi="Times New Roman" w:cs="Times New Roman"/>
          <w:sz w:val="24"/>
          <w:szCs w:val="24"/>
        </w:rPr>
        <w:t xml:space="preserve">The Forum for Medical Ethics Society (FMES) has instituted the </w:t>
      </w:r>
      <w:r w:rsidRPr="001C3F94">
        <w:rPr>
          <w:rFonts w:ascii="Times New Roman" w:hAnsi="Times New Roman" w:cs="Times New Roman"/>
          <w:i/>
          <w:sz w:val="24"/>
          <w:szCs w:val="24"/>
        </w:rPr>
        <w:t>IJME</w:t>
      </w:r>
      <w:r w:rsidRPr="001C3F94">
        <w:rPr>
          <w:rFonts w:ascii="Times New Roman" w:hAnsi="Times New Roman" w:cs="Times New Roman"/>
          <w:sz w:val="24"/>
          <w:szCs w:val="24"/>
        </w:rPr>
        <w:t xml:space="preserve"> award for </w:t>
      </w:r>
      <w:r w:rsidRPr="001C3F94">
        <w:rPr>
          <w:rFonts w:ascii="Times New Roman" w:hAnsi="Times New Roman" w:cs="Times New Roman"/>
          <w:i/>
          <w:sz w:val="24"/>
          <w:szCs w:val="24"/>
        </w:rPr>
        <w:t>Outstanding Contribution to Ethical Practice and Improved Access to Healthcare for the Marginalised</w:t>
      </w:r>
      <w:r w:rsidRPr="001C3F94">
        <w:rPr>
          <w:rFonts w:ascii="Times New Roman" w:hAnsi="Times New Roman" w:cs="Times New Roman"/>
          <w:sz w:val="24"/>
          <w:szCs w:val="24"/>
        </w:rPr>
        <w:t>, from 2018. The award honours dedicated individuals and organisations that have made ethics a focus of healthcare practice and discourse in India. Their exemplary efforts are immensely valuable, especially to the communities they serve, in an increasingly profit-driven healthcare sector.</w:t>
      </w:r>
    </w:p>
    <w:p w14:paraId="3876542D" w14:textId="77777777" w:rsidR="008F610E" w:rsidRPr="001C3F94" w:rsidRDefault="008F610E" w:rsidP="008F610E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6DA9C" w14:textId="36FD8F7C" w:rsidR="0012495D" w:rsidRPr="001C3F94" w:rsidRDefault="0012495D" w:rsidP="008F610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  <w:r w:rsidRPr="001C3F94">
        <w:rPr>
          <w:rFonts w:ascii="Times New Roman" w:eastAsia="SimSun" w:hAnsi="Times New Roman" w:cs="Times New Roman"/>
          <w:i/>
          <w:kern w:val="1"/>
          <w:sz w:val="24"/>
          <w:szCs w:val="24"/>
          <w:lang w:eastAsia="zh-CN" w:bidi="hi-IN"/>
        </w:rPr>
        <w:t>FMES</w:t>
      </w:r>
      <w:r w:rsidRPr="001C3F94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 is proud to name Sr Aquinas Edaserry as the first recipient of </w:t>
      </w:r>
      <w:r w:rsidR="00A31294" w:rsidRPr="001C3F94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>this</w:t>
      </w:r>
      <w:r w:rsidRPr="001C3F94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 award for </w:t>
      </w:r>
      <w:bookmarkStart w:id="1" w:name="_Hlk530645046"/>
      <w:r w:rsidRPr="001C3F94">
        <w:rPr>
          <w:rFonts w:ascii="Times New Roman" w:eastAsia="SimSun" w:hAnsi="Times New Roman" w:cs="Times New Roman"/>
          <w:i/>
          <w:kern w:val="1"/>
          <w:sz w:val="24"/>
          <w:szCs w:val="24"/>
          <w:lang w:eastAsia="zh-CN" w:bidi="hi-IN"/>
        </w:rPr>
        <w:t>Outstanding Contribution to Ethical Practice and Improved Access to Healthcare for the Marginalised</w:t>
      </w:r>
      <w:bookmarkEnd w:id="1"/>
      <w:r w:rsidRPr="001C3F94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 for 2018.</w:t>
      </w:r>
    </w:p>
    <w:p w14:paraId="54DD3F54" w14:textId="549D9419" w:rsidR="0012495D" w:rsidRPr="001C3F94" w:rsidRDefault="0012495D" w:rsidP="008F610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3F94">
        <w:rPr>
          <w:rFonts w:ascii="Times New Roman" w:hAnsi="Times New Roman" w:cs="Times New Roman"/>
          <w:sz w:val="24"/>
          <w:szCs w:val="24"/>
        </w:rPr>
        <w:br/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Sr Aquinas was born Jemma Joseph Edassery in Kerala’s Ernakulam district 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she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graduat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Maharaja’s College. She then joined the Sisters of the Holy Cross with the name Sr Aquinas, to pursue her dream of a life dedicated to serving humanity. 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After studying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medicine at St John’s Medical College, Bengaluru, </w:t>
      </w:r>
      <w:r w:rsidR="00A31294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she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served in rural hospitals for four years</w:t>
      </w:r>
      <w:r w:rsidR="00A31294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followed by an MD in General Medicine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6D35D3F" w14:textId="2A3E9BA5" w:rsidR="0012495D" w:rsidRPr="001C3F94" w:rsidRDefault="0012495D" w:rsidP="008F610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Throughout her busy schedule, she was always painfully conscious of the innumerable needy patients who 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were deprived of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good quality care, simply because of their poverty. This impelled her, in 1988, to move away from her tertiary care hospital into community health</w:t>
      </w:r>
      <w:r w:rsidR="00186E7A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care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Chamarajanagar district, rural Karnataka. 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Her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team built a </w:t>
      </w:r>
      <w:r w:rsidRPr="001C3F94">
        <w:rPr>
          <w:rFonts w:ascii="Times New Roman" w:hAnsi="Times New Roman" w:cs="Times New Roman"/>
          <w:sz w:val="24"/>
          <w:szCs w:val="24"/>
        </w:rPr>
        <w:t>Comprehensive Rural Health Programme in Kollegal Taluk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based on the Jamkhed model. </w:t>
      </w:r>
      <w:r w:rsidR="00A31294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Over seven years, t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hey succeeded in bringing down infant mortality in the community 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substantially and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achiev</w:t>
      </w:r>
      <w:r w:rsidR="00A31294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84% success rate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curing TB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These gains strengthened Dr Aquinas’ conviction that it was essential to move from hospital-based healthcare to community-based healthcare to serve ‘the unreached’. </w:t>
      </w:r>
    </w:p>
    <w:p w14:paraId="35AD0AA9" w14:textId="0C5C79C3" w:rsidR="0012495D" w:rsidRPr="001C3F94" w:rsidRDefault="0012495D" w:rsidP="008F610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came 2012. She was 61, when most would be preparing for a well-earned rest from years of labour. But that was never Sr Aquinas’ chosen path.  Inspired by P Sainath’s accounts of the drought-stricken Kalahandi district and its people, who were untouched by progress and starved of healthcare, she felt its irresistible call and responded. Sr Aquinas was only too conscious 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of the difficulties of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living among an unknown people with a very different language and culture, 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 age </w:t>
      </w:r>
      <w:r w:rsidR="006570E5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being</w:t>
      </w:r>
      <w:r w:rsidR="00A31294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additional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limitation. </w:t>
      </w:r>
      <w:r w:rsidR="00732A4C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prepared herself by working for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two</w:t>
      </w:r>
      <w:r w:rsidR="00A31294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year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Jan Swasthya Sahyog in Bilaspur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, where she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familiarise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herself with the local conditions and </w:t>
      </w:r>
      <w:r w:rsidR="00A31294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neighbouring Odisha. </w:t>
      </w:r>
    </w:p>
    <w:p w14:paraId="1755F339" w14:textId="2D0B4E38" w:rsidR="00CE0B24" w:rsidRPr="001C3F94" w:rsidRDefault="0012495D" w:rsidP="008F610E">
      <w:pPr>
        <w:jc w:val="both"/>
        <w:rPr>
          <w:rFonts w:ascii="Times New Roman" w:hAnsi="Times New Roman" w:cs="Times New Roman"/>
          <w:sz w:val="24"/>
          <w:szCs w:val="24"/>
        </w:rPr>
      </w:pP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aking t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plunge in 2014, 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she and her team set up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Swasthya Swaraj Society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D2486"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1C3F94">
        <w:rPr>
          <w:rFonts w:ascii="Times New Roman" w:hAnsi="Times New Roman" w:cs="Times New Roman"/>
          <w:sz w:val="24"/>
          <w:szCs w:val="24"/>
        </w:rPr>
        <w:t xml:space="preserve"> secular</w:t>
      </w:r>
      <w:r w:rsidR="00A31294" w:rsidRPr="001C3F94">
        <w:rPr>
          <w:rFonts w:ascii="Times New Roman" w:hAnsi="Times New Roman" w:cs="Times New Roman"/>
          <w:sz w:val="24"/>
          <w:szCs w:val="24"/>
        </w:rPr>
        <w:t>,</w:t>
      </w:r>
      <w:r w:rsidRPr="001C3F94">
        <w:rPr>
          <w:rFonts w:ascii="Times New Roman" w:hAnsi="Times New Roman" w:cs="Times New Roman"/>
          <w:sz w:val="24"/>
          <w:szCs w:val="24"/>
        </w:rPr>
        <w:t xml:space="preserve"> not-for-profit organisation</w:t>
      </w:r>
      <w:r w:rsidR="000D2486" w:rsidRPr="001C3F94">
        <w:rPr>
          <w:rFonts w:ascii="Times New Roman" w:hAnsi="Times New Roman" w:cs="Times New Roman"/>
          <w:sz w:val="24"/>
          <w:szCs w:val="24"/>
        </w:rPr>
        <w:t xml:space="preserve"> </w:t>
      </w:r>
      <w:r w:rsidR="00A31294" w:rsidRPr="001C3F94">
        <w:rPr>
          <w:rFonts w:ascii="Times New Roman" w:hAnsi="Times New Roman" w:cs="Times New Roman"/>
          <w:sz w:val="24"/>
          <w:szCs w:val="24"/>
        </w:rPr>
        <w:t xml:space="preserve">dedicated </w:t>
      </w:r>
      <w:r w:rsidR="000D2486" w:rsidRPr="001C3F94">
        <w:rPr>
          <w:rFonts w:ascii="Times New Roman" w:hAnsi="Times New Roman" w:cs="Times New Roman"/>
          <w:sz w:val="24"/>
          <w:szCs w:val="24"/>
        </w:rPr>
        <w:t>to</w:t>
      </w:r>
      <w:r w:rsidRPr="001C3F94">
        <w:rPr>
          <w:rFonts w:ascii="Times New Roman" w:hAnsi="Times New Roman" w:cs="Times New Roman"/>
          <w:sz w:val="24"/>
          <w:szCs w:val="24"/>
        </w:rPr>
        <w:t xml:space="preserve"> mak</w:t>
      </w:r>
      <w:r w:rsidR="00A31294" w:rsidRPr="001C3F94">
        <w:rPr>
          <w:rFonts w:ascii="Times New Roman" w:hAnsi="Times New Roman" w:cs="Times New Roman"/>
          <w:sz w:val="24"/>
          <w:szCs w:val="24"/>
        </w:rPr>
        <w:t>ing</w:t>
      </w:r>
      <w:r w:rsidRPr="001C3F94">
        <w:rPr>
          <w:rFonts w:ascii="Times New Roman" w:hAnsi="Times New Roman" w:cs="Times New Roman"/>
          <w:sz w:val="24"/>
          <w:szCs w:val="24"/>
        </w:rPr>
        <w:t xml:space="preserve"> </w:t>
      </w:r>
      <w:r w:rsidR="000D2486" w:rsidRPr="001C3F94">
        <w:rPr>
          <w:rFonts w:ascii="Times New Roman" w:hAnsi="Times New Roman" w:cs="Times New Roman"/>
          <w:sz w:val="24"/>
          <w:szCs w:val="24"/>
        </w:rPr>
        <w:t xml:space="preserve">good </w:t>
      </w:r>
      <w:r w:rsidRPr="001C3F94">
        <w:rPr>
          <w:rFonts w:ascii="Times New Roman" w:hAnsi="Times New Roman" w:cs="Times New Roman"/>
          <w:sz w:val="24"/>
          <w:szCs w:val="24"/>
        </w:rPr>
        <w:t>health possible for the poorest</w:t>
      </w:r>
      <w:r w:rsidR="000D2486" w:rsidRPr="001C3F94">
        <w:rPr>
          <w:rFonts w:ascii="Times New Roman" w:hAnsi="Times New Roman" w:cs="Times New Roman"/>
          <w:sz w:val="24"/>
          <w:szCs w:val="24"/>
        </w:rPr>
        <w:t>.</w:t>
      </w:r>
      <w:r w:rsidRPr="001C3F94">
        <w:rPr>
          <w:rFonts w:ascii="Times New Roman" w:hAnsi="Times New Roman" w:cs="Times New Roman"/>
          <w:sz w:val="24"/>
          <w:szCs w:val="24"/>
        </w:rPr>
        <w:t xml:space="preserve"> </w:t>
      </w:r>
      <w:r w:rsidR="000D2486" w:rsidRPr="001C3F94">
        <w:rPr>
          <w:rFonts w:ascii="Times New Roman" w:hAnsi="Times New Roman" w:cs="Times New Roman"/>
          <w:sz w:val="24"/>
          <w:szCs w:val="24"/>
        </w:rPr>
        <w:t xml:space="preserve">The team comprised of </w:t>
      </w:r>
      <w:r w:rsidRPr="001C3F94">
        <w:rPr>
          <w:rFonts w:ascii="Times New Roman" w:hAnsi="Times New Roman" w:cs="Times New Roman"/>
          <w:sz w:val="24"/>
          <w:szCs w:val="24"/>
        </w:rPr>
        <w:t>Dr Aquinas, Sr Angelina</w:t>
      </w:r>
      <w:r w:rsidR="00732A4C" w:rsidRPr="001C3F94">
        <w:rPr>
          <w:rFonts w:ascii="Times New Roman" w:hAnsi="Times New Roman" w:cs="Times New Roman"/>
          <w:sz w:val="24"/>
          <w:szCs w:val="24"/>
        </w:rPr>
        <w:t>, a lab technician</w:t>
      </w:r>
      <w:r w:rsidRPr="001C3F94">
        <w:rPr>
          <w:rFonts w:ascii="Times New Roman" w:hAnsi="Times New Roman" w:cs="Times New Roman"/>
          <w:sz w:val="24"/>
          <w:szCs w:val="24"/>
        </w:rPr>
        <w:t xml:space="preserve">, and Sr Biji Mery, </w:t>
      </w:r>
      <w:r w:rsidR="00732A4C" w:rsidRPr="001C3F94">
        <w:rPr>
          <w:rFonts w:ascii="Times New Roman" w:hAnsi="Times New Roman" w:cs="Times New Roman"/>
          <w:sz w:val="24"/>
          <w:szCs w:val="24"/>
        </w:rPr>
        <w:t xml:space="preserve">a nurse, </w:t>
      </w:r>
      <w:r w:rsidRPr="001C3F94">
        <w:rPr>
          <w:rFonts w:ascii="Times New Roman" w:hAnsi="Times New Roman" w:cs="Times New Roman"/>
          <w:sz w:val="24"/>
          <w:szCs w:val="24"/>
        </w:rPr>
        <w:t>an</w:t>
      </w:r>
      <w:r w:rsidR="000D2486" w:rsidRPr="001C3F94">
        <w:rPr>
          <w:rFonts w:ascii="Times New Roman" w:hAnsi="Times New Roman" w:cs="Times New Roman"/>
          <w:sz w:val="24"/>
          <w:szCs w:val="24"/>
        </w:rPr>
        <w:t>d the</w:t>
      </w:r>
      <w:r w:rsidRPr="001C3F94">
        <w:rPr>
          <w:rFonts w:ascii="Times New Roman" w:hAnsi="Times New Roman" w:cs="Times New Roman"/>
          <w:sz w:val="24"/>
          <w:szCs w:val="24"/>
        </w:rPr>
        <w:t xml:space="preserve"> area </w:t>
      </w:r>
      <w:r w:rsidR="000D2486" w:rsidRPr="001C3F94">
        <w:rPr>
          <w:rFonts w:ascii="Times New Roman" w:hAnsi="Times New Roman" w:cs="Times New Roman"/>
          <w:sz w:val="24"/>
          <w:szCs w:val="24"/>
        </w:rPr>
        <w:t xml:space="preserve">was Thuamul Rampur block, </w:t>
      </w:r>
      <w:r w:rsidRPr="001C3F94">
        <w:rPr>
          <w:rFonts w:ascii="Times New Roman" w:hAnsi="Times New Roman" w:cs="Times New Roman"/>
          <w:sz w:val="24"/>
          <w:szCs w:val="24"/>
        </w:rPr>
        <w:t xml:space="preserve">which government officials did not even know existed.  </w:t>
      </w:r>
      <w:r w:rsidR="000D2486" w:rsidRPr="001C3F94">
        <w:rPr>
          <w:rFonts w:ascii="Times New Roman" w:hAnsi="Times New Roman" w:cs="Times New Roman"/>
          <w:sz w:val="24"/>
          <w:szCs w:val="24"/>
        </w:rPr>
        <w:t>T</w:t>
      </w:r>
      <w:r w:rsidRPr="001C3F94">
        <w:rPr>
          <w:rFonts w:ascii="Times New Roman" w:hAnsi="Times New Roman" w:cs="Times New Roman"/>
          <w:sz w:val="24"/>
          <w:szCs w:val="24"/>
        </w:rPr>
        <w:t xml:space="preserve">he team took on dense forests, flash floods, irregular or no power supply, dirt tracks with no </w:t>
      </w:r>
      <w:r w:rsidR="00732A4C" w:rsidRPr="001C3F94">
        <w:rPr>
          <w:rFonts w:ascii="Times New Roman" w:hAnsi="Times New Roman" w:cs="Times New Roman"/>
          <w:sz w:val="24"/>
          <w:szCs w:val="24"/>
        </w:rPr>
        <w:t xml:space="preserve">local </w:t>
      </w:r>
      <w:r w:rsidRPr="001C3F94">
        <w:rPr>
          <w:rFonts w:ascii="Times New Roman" w:hAnsi="Times New Roman" w:cs="Times New Roman"/>
          <w:sz w:val="24"/>
          <w:szCs w:val="24"/>
        </w:rPr>
        <w:t xml:space="preserve">transport, and terminal cases of severe acute malnutrition, malaria and TB. Trudging 25-30 kms every week in search of the sick who could not reach them, they built a neglected primary health centre into two comprehensive healthcare </w:t>
      </w:r>
      <w:r w:rsidR="000D2486" w:rsidRPr="001C3F94">
        <w:rPr>
          <w:rFonts w:ascii="Times New Roman" w:hAnsi="Times New Roman" w:cs="Times New Roman"/>
          <w:sz w:val="24"/>
          <w:szCs w:val="24"/>
        </w:rPr>
        <w:t xml:space="preserve">centres </w:t>
      </w:r>
      <w:r w:rsidRPr="001C3F94">
        <w:rPr>
          <w:rFonts w:ascii="Times New Roman" w:hAnsi="Times New Roman" w:cs="Times New Roman"/>
          <w:sz w:val="24"/>
          <w:szCs w:val="24"/>
        </w:rPr>
        <w:t xml:space="preserve">in </w:t>
      </w:r>
      <w:r w:rsidRPr="001C3F94">
        <w:rPr>
          <w:rFonts w:ascii="Times New Roman" w:hAnsi="Times New Roman" w:cs="Times New Roman"/>
          <w:sz w:val="24"/>
          <w:szCs w:val="24"/>
          <w:shd w:val="clear" w:color="auto" w:fill="FFFFFF"/>
        </w:rPr>
        <w:t>Kaniguma and Kerpai</w:t>
      </w:r>
      <w:r w:rsidRPr="001C3F94">
        <w:rPr>
          <w:rFonts w:ascii="Times New Roman" w:hAnsi="Times New Roman" w:cs="Times New Roman"/>
          <w:sz w:val="24"/>
          <w:szCs w:val="24"/>
        </w:rPr>
        <w:t xml:space="preserve"> villages</w:t>
      </w:r>
      <w:r w:rsidR="000D2486" w:rsidRPr="001C3F94">
        <w:rPr>
          <w:rFonts w:ascii="Times New Roman" w:hAnsi="Times New Roman" w:cs="Times New Roman"/>
          <w:sz w:val="24"/>
          <w:szCs w:val="24"/>
        </w:rPr>
        <w:t>.</w:t>
      </w:r>
    </w:p>
    <w:p w14:paraId="4A7EC7E4" w14:textId="52E1BBB2" w:rsidR="0012495D" w:rsidRPr="001C3F94" w:rsidRDefault="008F610E" w:rsidP="008F610E">
      <w:pPr>
        <w:rPr>
          <w:rFonts w:ascii="Times New Roman" w:hAnsi="Times New Roman" w:cs="Times New Roman"/>
          <w:sz w:val="24"/>
          <w:szCs w:val="24"/>
        </w:rPr>
      </w:pPr>
      <w:r w:rsidRPr="001C3F94">
        <w:rPr>
          <w:rFonts w:ascii="Times New Roman" w:hAnsi="Times New Roman" w:cs="Times New Roman"/>
          <w:sz w:val="24"/>
          <w:szCs w:val="24"/>
        </w:rPr>
        <w:t>Today, the two centres cover 77 villages, comprising 11 clusters. Two trained mobile forces ‒ Swasthya Sakhis, who are local women, make basic diagnoses, provide medication, and collect data; and Siksha Sathis, male health educators, create awareness of prevalent diseases and their treatment, conduct regular health camps, and give nutritional and crop advice.</w:t>
      </w:r>
      <w:bookmarkStart w:id="2" w:name="_Hlk531254535"/>
      <w:r w:rsidRPr="001C3F94">
        <w:rPr>
          <w:rFonts w:ascii="Times New Roman" w:hAnsi="Times New Roman" w:cs="Times New Roman"/>
          <w:sz w:val="24"/>
          <w:szCs w:val="24"/>
        </w:rPr>
        <w:t xml:space="preserve"> T</w:t>
      </w:r>
      <w:r w:rsidR="0012495D" w:rsidRPr="001C3F94">
        <w:rPr>
          <w:rFonts w:ascii="Times New Roman" w:hAnsi="Times New Roman" w:cs="Times New Roman"/>
          <w:sz w:val="24"/>
          <w:szCs w:val="24"/>
        </w:rPr>
        <w:t>he laboratories</w:t>
      </w:r>
      <w:r w:rsidRPr="001C3F94">
        <w:rPr>
          <w:rFonts w:ascii="Times New Roman" w:hAnsi="Times New Roman" w:cs="Times New Roman"/>
          <w:sz w:val="24"/>
          <w:szCs w:val="24"/>
        </w:rPr>
        <w:t xml:space="preserve"> run on solar power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, </w:t>
      </w:r>
      <w:bookmarkEnd w:id="2"/>
      <w:r w:rsidR="0012495D" w:rsidRPr="001C3F94">
        <w:rPr>
          <w:rFonts w:ascii="Times New Roman" w:hAnsi="Times New Roman" w:cs="Times New Roman"/>
          <w:sz w:val="24"/>
          <w:szCs w:val="24"/>
        </w:rPr>
        <w:t xml:space="preserve">and two vehicles facilitate work. Today, government officials attend events at the clinics. </w:t>
      </w:r>
      <w:r w:rsidR="000D2486" w:rsidRPr="001C3F94">
        <w:rPr>
          <w:rFonts w:ascii="Times New Roman" w:hAnsi="Times New Roman" w:cs="Times New Roman"/>
          <w:sz w:val="24"/>
          <w:szCs w:val="24"/>
        </w:rPr>
        <w:t xml:space="preserve"> T</w:t>
      </w:r>
      <w:r w:rsidR="00CE0B24" w:rsidRPr="001C3F94">
        <w:rPr>
          <w:rFonts w:ascii="Times New Roman" w:hAnsi="Times New Roman" w:cs="Times New Roman"/>
          <w:sz w:val="24"/>
          <w:szCs w:val="24"/>
        </w:rPr>
        <w:t>his is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a far cry from the dismal start just four years earlier. </w:t>
      </w:r>
      <w:r w:rsidR="00CE0B24" w:rsidRPr="001C3F94">
        <w:rPr>
          <w:rFonts w:ascii="Times New Roman" w:hAnsi="Times New Roman" w:cs="Times New Roman"/>
          <w:sz w:val="24"/>
          <w:szCs w:val="24"/>
        </w:rPr>
        <w:t>This thriving comprehensive community health project is the culmination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</w:t>
      </w:r>
      <w:r w:rsidR="00CE0B24" w:rsidRPr="001C3F94">
        <w:rPr>
          <w:rFonts w:ascii="Times New Roman" w:hAnsi="Times New Roman" w:cs="Times New Roman"/>
          <w:sz w:val="24"/>
          <w:szCs w:val="24"/>
        </w:rPr>
        <w:t>of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</w:t>
      </w:r>
      <w:r w:rsidR="00CE0B24" w:rsidRPr="001C3F94">
        <w:rPr>
          <w:rFonts w:ascii="Times New Roman" w:hAnsi="Times New Roman" w:cs="Times New Roman"/>
          <w:sz w:val="24"/>
          <w:szCs w:val="24"/>
        </w:rPr>
        <w:t xml:space="preserve">a lifetime’s </w:t>
      </w:r>
      <w:r w:rsidR="0012495D" w:rsidRPr="001C3F94">
        <w:rPr>
          <w:rFonts w:ascii="Times New Roman" w:hAnsi="Times New Roman" w:cs="Times New Roman"/>
          <w:sz w:val="24"/>
          <w:szCs w:val="24"/>
        </w:rPr>
        <w:t>unswerving dedicat</w:t>
      </w:r>
      <w:r w:rsidR="00CE0B24" w:rsidRPr="001C3F94">
        <w:rPr>
          <w:rFonts w:ascii="Times New Roman" w:hAnsi="Times New Roman" w:cs="Times New Roman"/>
          <w:sz w:val="24"/>
          <w:szCs w:val="24"/>
        </w:rPr>
        <w:t>ed service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</w:t>
      </w:r>
      <w:r w:rsidR="00CE0B24" w:rsidRPr="001C3F94">
        <w:rPr>
          <w:rFonts w:ascii="Times New Roman" w:hAnsi="Times New Roman" w:cs="Times New Roman"/>
          <w:sz w:val="24"/>
          <w:szCs w:val="24"/>
        </w:rPr>
        <w:t>by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Sr Aquinas and her team, all </w:t>
      </w:r>
      <w:r w:rsidR="00CE0B24" w:rsidRPr="001C3F94">
        <w:rPr>
          <w:rFonts w:ascii="Times New Roman" w:hAnsi="Times New Roman" w:cs="Times New Roman"/>
          <w:sz w:val="24"/>
          <w:szCs w:val="24"/>
        </w:rPr>
        <w:t>‘</w:t>
      </w:r>
      <w:r w:rsidR="0012495D" w:rsidRPr="001C3F94">
        <w:rPr>
          <w:rFonts w:ascii="Times New Roman" w:hAnsi="Times New Roman" w:cs="Times New Roman"/>
          <w:sz w:val="24"/>
          <w:szCs w:val="24"/>
        </w:rPr>
        <w:t>warriors</w:t>
      </w:r>
      <w:r w:rsidR="00CE0B24" w:rsidRPr="001C3F94">
        <w:rPr>
          <w:rFonts w:ascii="Times New Roman" w:hAnsi="Times New Roman" w:cs="Times New Roman"/>
          <w:sz w:val="24"/>
          <w:szCs w:val="24"/>
        </w:rPr>
        <w:t>’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, in the words of a young intern. We are </w:t>
      </w:r>
      <w:r w:rsidR="00CE0B24" w:rsidRPr="001C3F94">
        <w:rPr>
          <w:rFonts w:ascii="Times New Roman" w:hAnsi="Times New Roman" w:cs="Times New Roman"/>
          <w:sz w:val="24"/>
          <w:szCs w:val="24"/>
        </w:rPr>
        <w:t>honoured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to tell the story of </w:t>
      </w:r>
      <w:r w:rsidR="00CE0B24" w:rsidRPr="001C3F94">
        <w:rPr>
          <w:rFonts w:ascii="Times New Roman" w:hAnsi="Times New Roman" w:cs="Times New Roman"/>
          <w:sz w:val="24"/>
          <w:szCs w:val="24"/>
        </w:rPr>
        <w:t>her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efforts </w:t>
      </w:r>
      <w:r w:rsidR="00CE0B24" w:rsidRPr="001C3F94">
        <w:rPr>
          <w:rFonts w:ascii="Times New Roman" w:hAnsi="Times New Roman" w:cs="Times New Roman"/>
          <w:sz w:val="24"/>
          <w:szCs w:val="24"/>
        </w:rPr>
        <w:t xml:space="preserve">as leader of this team </w:t>
      </w:r>
      <w:r w:rsidR="0012495D" w:rsidRPr="001C3F94">
        <w:rPr>
          <w:rFonts w:ascii="Times New Roman" w:hAnsi="Times New Roman" w:cs="Times New Roman"/>
          <w:sz w:val="24"/>
          <w:szCs w:val="24"/>
        </w:rPr>
        <w:t>and to present the first FMES/</w:t>
      </w:r>
      <w:r w:rsidR="0012495D" w:rsidRPr="001C3F94">
        <w:rPr>
          <w:rFonts w:ascii="Times New Roman" w:hAnsi="Times New Roman" w:cs="Times New Roman"/>
          <w:i/>
          <w:sz w:val="24"/>
          <w:szCs w:val="24"/>
        </w:rPr>
        <w:t>IJME</w:t>
      </w:r>
      <w:r w:rsidR="0012495D" w:rsidRPr="001C3F94">
        <w:rPr>
          <w:rFonts w:ascii="Times New Roman" w:hAnsi="Times New Roman" w:cs="Times New Roman"/>
          <w:sz w:val="24"/>
          <w:szCs w:val="24"/>
        </w:rPr>
        <w:t xml:space="preserve"> award to Sr Aquinas Edassery.</w:t>
      </w:r>
    </w:p>
    <w:p w14:paraId="17F582E0" w14:textId="40AA9B40" w:rsidR="008F610E" w:rsidRPr="001C3F94" w:rsidRDefault="008F610E" w:rsidP="008F610E">
      <w:pPr>
        <w:rPr>
          <w:rFonts w:ascii="Times New Roman" w:hAnsi="Times New Roman" w:cs="Times New Roman"/>
          <w:sz w:val="24"/>
          <w:szCs w:val="24"/>
        </w:rPr>
      </w:pPr>
    </w:p>
    <w:p w14:paraId="7479D69E" w14:textId="0A40D6CA" w:rsidR="00DC261D" w:rsidRDefault="00DC261D" w:rsidP="008F61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CAF10" w14:textId="0E2714FA" w:rsidR="001C3F94" w:rsidRPr="001C3F94" w:rsidRDefault="001C3F94" w:rsidP="008F6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--------------------------------------</w:t>
      </w:r>
    </w:p>
    <w:sectPr w:rsidR="001C3F94" w:rsidRPr="001C3F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5D"/>
    <w:rsid w:val="00084C10"/>
    <w:rsid w:val="000D2486"/>
    <w:rsid w:val="0012495D"/>
    <w:rsid w:val="00186E7A"/>
    <w:rsid w:val="001C3F94"/>
    <w:rsid w:val="004370C6"/>
    <w:rsid w:val="0062168A"/>
    <w:rsid w:val="006556DC"/>
    <w:rsid w:val="006570E5"/>
    <w:rsid w:val="00732A4C"/>
    <w:rsid w:val="008F610E"/>
    <w:rsid w:val="00A31294"/>
    <w:rsid w:val="00CB60FF"/>
    <w:rsid w:val="00CE0B24"/>
    <w:rsid w:val="00DC261D"/>
    <w:rsid w:val="00ED12FA"/>
    <w:rsid w:val="00F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C229"/>
  <w15:chartTrackingRefBased/>
  <w15:docId w15:val="{944F77F4-F77C-48AE-91E1-8C82BD8E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7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6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E7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4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mesmumb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 Editor</cp:lastModifiedBy>
  <cp:revision>2</cp:revision>
  <dcterms:created xsi:type="dcterms:W3CDTF">2018-12-05T09:50:00Z</dcterms:created>
  <dcterms:modified xsi:type="dcterms:W3CDTF">2018-12-05T09:50:00Z</dcterms:modified>
</cp:coreProperties>
</file>