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E5C" w:rsidRPr="006C23F1" w:rsidRDefault="00BA7E5C" w:rsidP="00BA7E5C">
      <w:pPr>
        <w:spacing w:line="360" w:lineRule="auto"/>
        <w:rPr>
          <w:rFonts w:ascii="Times New Roman" w:hAnsi="Times New Roman" w:cs="Times New Roman"/>
          <w:b/>
          <w:kern w:val="36"/>
          <w:sz w:val="24"/>
          <w:szCs w:val="24"/>
        </w:rPr>
      </w:pPr>
      <w:r w:rsidRPr="006C23F1">
        <w:rPr>
          <w:rFonts w:ascii="Times New Roman" w:hAnsi="Times New Roman" w:cs="Times New Roman"/>
          <w:b/>
          <w:kern w:val="36"/>
          <w:sz w:val="24"/>
          <w:szCs w:val="24"/>
        </w:rPr>
        <w:t>Title</w:t>
      </w:r>
    </w:p>
    <w:p w:rsidR="00BA7E5C" w:rsidRPr="005D335C" w:rsidRDefault="00BA7E5C" w:rsidP="00BA7E5C">
      <w:pPr>
        <w:rPr>
          <w:rFonts w:ascii="Times New Roman" w:hAnsi="Times New Roman" w:cs="Times New Roman"/>
          <w:b/>
          <w:color w:val="222222"/>
          <w:sz w:val="28"/>
          <w:szCs w:val="24"/>
          <w:shd w:val="clear" w:color="auto" w:fill="FFFFFF"/>
        </w:rPr>
      </w:pPr>
      <w:r w:rsidRPr="005D335C">
        <w:rPr>
          <w:rFonts w:ascii="Times New Roman" w:hAnsi="Times New Roman" w:cs="Times New Roman"/>
          <w:b/>
          <w:color w:val="222222"/>
          <w:sz w:val="28"/>
          <w:szCs w:val="24"/>
          <w:shd w:val="clear" w:color="auto" w:fill="FFFFFF"/>
        </w:rPr>
        <w:t xml:space="preserve">Perspective of researchers towards conducting a </w:t>
      </w:r>
      <w:r>
        <w:rPr>
          <w:rFonts w:ascii="Times New Roman" w:hAnsi="Times New Roman" w:cs="Times New Roman"/>
          <w:b/>
          <w:color w:val="222222"/>
          <w:sz w:val="28"/>
          <w:szCs w:val="24"/>
          <w:shd w:val="clear" w:color="auto" w:fill="FFFFFF"/>
        </w:rPr>
        <w:t xml:space="preserve">clinical </w:t>
      </w:r>
      <w:r w:rsidRPr="005D335C">
        <w:rPr>
          <w:rFonts w:ascii="Times New Roman" w:hAnsi="Times New Roman" w:cs="Times New Roman"/>
          <w:b/>
          <w:color w:val="222222"/>
          <w:sz w:val="28"/>
          <w:szCs w:val="24"/>
          <w:shd w:val="clear" w:color="auto" w:fill="FFFFFF"/>
        </w:rPr>
        <w:t>research</w:t>
      </w:r>
    </w:p>
    <w:p w:rsidR="00BA7E5C" w:rsidRPr="006C23F1" w:rsidRDefault="00BA7E5C" w:rsidP="00BA7E5C">
      <w:pPr>
        <w:spacing w:line="360" w:lineRule="auto"/>
        <w:rPr>
          <w:rFonts w:ascii="Times New Roman" w:hAnsi="Times New Roman" w:cs="Times New Roman"/>
          <w:b/>
          <w:sz w:val="24"/>
          <w:szCs w:val="24"/>
        </w:rPr>
      </w:pPr>
      <w:r w:rsidRPr="006C23F1">
        <w:rPr>
          <w:rFonts w:ascii="Times New Roman" w:hAnsi="Times New Roman" w:cs="Times New Roman"/>
          <w:b/>
          <w:sz w:val="24"/>
          <w:szCs w:val="24"/>
        </w:rPr>
        <w:t>Running title</w:t>
      </w:r>
    </w:p>
    <w:p w:rsidR="00BA7E5C" w:rsidRPr="006C23F1" w:rsidRDefault="00BA7E5C" w:rsidP="00BA7E5C">
      <w:pPr>
        <w:spacing w:line="360" w:lineRule="auto"/>
        <w:rPr>
          <w:rFonts w:ascii="Times New Roman" w:hAnsi="Times New Roman" w:cs="Times New Roman"/>
          <w:b/>
          <w:sz w:val="24"/>
          <w:szCs w:val="24"/>
        </w:rPr>
      </w:pPr>
      <w:r>
        <w:rPr>
          <w:rFonts w:ascii="Times New Roman" w:hAnsi="Times New Roman" w:cs="Times New Roman"/>
          <w:b/>
          <w:kern w:val="36"/>
          <w:sz w:val="24"/>
          <w:szCs w:val="24"/>
        </w:rPr>
        <w:t>Perspective of researchers in clinical research</w:t>
      </w:r>
    </w:p>
    <w:p w:rsidR="00BA7E5C" w:rsidRPr="006C23F1" w:rsidRDefault="00BA7E5C" w:rsidP="00BA7E5C">
      <w:pPr>
        <w:spacing w:line="360" w:lineRule="auto"/>
        <w:rPr>
          <w:rFonts w:ascii="Times New Roman" w:hAnsi="Times New Roman" w:cs="Times New Roman"/>
          <w:b/>
          <w:sz w:val="24"/>
          <w:szCs w:val="24"/>
        </w:rPr>
      </w:pPr>
      <w:r w:rsidRPr="006C23F1">
        <w:rPr>
          <w:rFonts w:ascii="Times New Roman" w:hAnsi="Times New Roman" w:cs="Times New Roman"/>
          <w:b/>
          <w:sz w:val="24"/>
          <w:szCs w:val="24"/>
        </w:rPr>
        <w:t>ABSTRACT</w:t>
      </w:r>
    </w:p>
    <w:p w:rsidR="00BA7E5C" w:rsidRPr="007759A1" w:rsidRDefault="00BA7E5C" w:rsidP="00BA7E5C">
      <w:pPr>
        <w:jc w:val="both"/>
        <w:rPr>
          <w:rFonts w:ascii="Times New Roman" w:hAnsi="Times New Roman" w:cs="Times New Roman"/>
          <w:sz w:val="24"/>
          <w:szCs w:val="24"/>
        </w:rPr>
      </w:pPr>
      <w:r>
        <w:rPr>
          <w:rFonts w:ascii="Times New Roman" w:hAnsi="Times New Roman" w:cs="Times New Roman"/>
          <w:sz w:val="24"/>
          <w:szCs w:val="24"/>
        </w:rPr>
        <w:t>Good Clinical Practice (GCP) guidelines have been introduced in India one and a half decades ago. Limited number of agencies are providing training on GCP, which</w:t>
      </w:r>
      <w:r w:rsidRPr="007759A1">
        <w:rPr>
          <w:rFonts w:ascii="Times New Roman" w:hAnsi="Times New Roman" w:cs="Times New Roman"/>
          <w:sz w:val="24"/>
          <w:szCs w:val="24"/>
        </w:rPr>
        <w:t xml:space="preserve"> has caused a</w:t>
      </w:r>
      <w:r>
        <w:rPr>
          <w:rFonts w:ascii="Times New Roman" w:hAnsi="Times New Roman" w:cs="Times New Roman"/>
          <w:sz w:val="24"/>
          <w:szCs w:val="24"/>
        </w:rPr>
        <w:t xml:space="preserve"> </w:t>
      </w:r>
      <w:r w:rsidRPr="007759A1">
        <w:rPr>
          <w:rFonts w:ascii="Times New Roman" w:hAnsi="Times New Roman" w:cs="Times New Roman"/>
          <w:sz w:val="24"/>
          <w:szCs w:val="24"/>
        </w:rPr>
        <w:t xml:space="preserve">number of </w:t>
      </w:r>
      <w:r>
        <w:rPr>
          <w:rFonts w:ascii="Times New Roman" w:hAnsi="Times New Roman" w:cs="Times New Roman"/>
          <w:sz w:val="24"/>
          <w:szCs w:val="24"/>
        </w:rPr>
        <w:t>complexities. The present survey</w:t>
      </w:r>
      <w:r w:rsidRPr="007759A1">
        <w:rPr>
          <w:rFonts w:ascii="Times New Roman" w:hAnsi="Times New Roman" w:cs="Times New Roman"/>
          <w:sz w:val="24"/>
          <w:szCs w:val="24"/>
        </w:rPr>
        <w:t xml:space="preserve"> was </w:t>
      </w:r>
      <w:r>
        <w:rPr>
          <w:rFonts w:ascii="Times New Roman" w:hAnsi="Times New Roman" w:cs="Times New Roman"/>
          <w:sz w:val="24"/>
          <w:szCs w:val="24"/>
        </w:rPr>
        <w:t xml:space="preserve">conducted </w:t>
      </w:r>
      <w:r w:rsidRPr="007759A1">
        <w:rPr>
          <w:rFonts w:ascii="Times New Roman" w:hAnsi="Times New Roman" w:cs="Times New Roman"/>
          <w:sz w:val="24"/>
          <w:szCs w:val="24"/>
        </w:rPr>
        <w:t xml:space="preserve">to assess the </w:t>
      </w:r>
      <w:r>
        <w:rPr>
          <w:rFonts w:ascii="Times New Roman" w:hAnsi="Times New Roman" w:cs="Times New Roman"/>
          <w:sz w:val="24"/>
          <w:szCs w:val="24"/>
        </w:rPr>
        <w:t xml:space="preserve">attitude of researchers involved in </w:t>
      </w:r>
      <w:r w:rsidRPr="007759A1">
        <w:rPr>
          <w:rFonts w:ascii="Times New Roman" w:hAnsi="Times New Roman" w:cs="Times New Roman"/>
          <w:sz w:val="24"/>
          <w:szCs w:val="24"/>
        </w:rPr>
        <w:t xml:space="preserve">clinical research and to recognize </w:t>
      </w:r>
      <w:r>
        <w:rPr>
          <w:rFonts w:ascii="Times New Roman" w:hAnsi="Times New Roman" w:cs="Times New Roman"/>
          <w:sz w:val="24"/>
          <w:szCs w:val="24"/>
        </w:rPr>
        <w:t xml:space="preserve">most important topics in GCP training to </w:t>
      </w:r>
      <w:r w:rsidRPr="007759A1">
        <w:rPr>
          <w:rFonts w:ascii="Times New Roman" w:hAnsi="Times New Roman" w:cs="Times New Roman"/>
          <w:sz w:val="24"/>
          <w:szCs w:val="24"/>
        </w:rPr>
        <w:t xml:space="preserve">enhance </w:t>
      </w:r>
      <w:r>
        <w:rPr>
          <w:rFonts w:ascii="Times New Roman" w:hAnsi="Times New Roman" w:cs="Times New Roman"/>
          <w:sz w:val="24"/>
          <w:szCs w:val="24"/>
        </w:rPr>
        <w:t xml:space="preserve">clinical research. </w:t>
      </w:r>
    </w:p>
    <w:p w:rsidR="00BA7E5C" w:rsidRDefault="00BA7E5C" w:rsidP="00BA7E5C">
      <w:pPr>
        <w:jc w:val="both"/>
        <w:rPr>
          <w:rFonts w:ascii="Times New Roman" w:hAnsi="Times New Roman" w:cs="Times New Roman"/>
          <w:sz w:val="24"/>
          <w:szCs w:val="24"/>
        </w:rPr>
      </w:pPr>
      <w:r>
        <w:rPr>
          <w:rFonts w:ascii="Times New Roman" w:hAnsi="Times New Roman" w:cs="Times New Roman"/>
          <w:sz w:val="24"/>
          <w:szCs w:val="24"/>
        </w:rPr>
        <w:t xml:space="preserve">An online-survey was conducted using </w:t>
      </w:r>
      <w:proofErr w:type="spellStart"/>
      <w:r w:rsidRPr="000B580B">
        <w:rPr>
          <w:rFonts w:ascii="Times New Roman" w:hAnsi="Times New Roman" w:cs="Times New Roman"/>
          <w:sz w:val="24"/>
          <w:szCs w:val="24"/>
        </w:rPr>
        <w:t>surveymonkey</w:t>
      </w:r>
      <w:proofErr w:type="spellEnd"/>
      <w:r>
        <w:rPr>
          <w:rFonts w:ascii="Times New Roman" w:hAnsi="Times New Roman" w:cs="Times New Roman"/>
          <w:sz w:val="24"/>
          <w:szCs w:val="24"/>
        </w:rPr>
        <w:t xml:space="preserve">. More than 500 researchers were contacted through email. Questionnaire comprising 10 questions included demographic details and questions related to their perceptions and difficulties in conducting clinical research. </w:t>
      </w:r>
    </w:p>
    <w:p w:rsidR="00BA7E5C" w:rsidRDefault="00BA7E5C" w:rsidP="00BA7E5C">
      <w:pPr>
        <w:jc w:val="both"/>
        <w:rPr>
          <w:rFonts w:ascii="Times New Roman" w:hAnsi="Times New Roman" w:cs="Times New Roman"/>
          <w:sz w:val="24"/>
          <w:szCs w:val="24"/>
        </w:rPr>
      </w:pPr>
      <w:r>
        <w:rPr>
          <w:rFonts w:ascii="Times New Roman" w:hAnsi="Times New Roman" w:cs="Times New Roman"/>
          <w:sz w:val="24"/>
          <w:szCs w:val="24"/>
        </w:rPr>
        <w:t xml:space="preserve">A total of 158 participants responded to the survey. Female researchers were less as compared to male researchers. Complicated paperwork (39.2%) and concept of lost-to-follow-up (39.2%) were the major issues for conducting proper clinical research. In the workshop attended, statistical analysis (60.3%), sample size calculation (58.2%), data management (56.2%), how to write a protocol (53.4) and ethics (4.5%) were the most interesting topics for them. Participants </w:t>
      </w:r>
      <w:r w:rsidRPr="00464DB8">
        <w:rPr>
          <w:rFonts w:ascii="Times New Roman" w:hAnsi="Times New Roman" w:cs="Times New Roman"/>
          <w:sz w:val="24"/>
          <w:szCs w:val="24"/>
        </w:rPr>
        <w:t>indicate</w:t>
      </w:r>
      <w:r>
        <w:rPr>
          <w:rFonts w:ascii="Times New Roman" w:hAnsi="Times New Roman" w:cs="Times New Roman"/>
          <w:sz w:val="24"/>
          <w:szCs w:val="24"/>
        </w:rPr>
        <w:t>d</w:t>
      </w:r>
      <w:r w:rsidRPr="00464DB8">
        <w:rPr>
          <w:rFonts w:ascii="Times New Roman" w:hAnsi="Times New Roman" w:cs="Times New Roman"/>
          <w:sz w:val="24"/>
          <w:szCs w:val="24"/>
        </w:rPr>
        <w:t xml:space="preserve"> th</w:t>
      </w:r>
      <w:r>
        <w:rPr>
          <w:rFonts w:ascii="Times New Roman" w:hAnsi="Times New Roman" w:cs="Times New Roman"/>
          <w:sz w:val="24"/>
          <w:szCs w:val="24"/>
        </w:rPr>
        <w:t>at most of the</w:t>
      </w:r>
      <w:r w:rsidRPr="00464DB8">
        <w:rPr>
          <w:rFonts w:ascii="Times New Roman" w:hAnsi="Times New Roman" w:cs="Times New Roman"/>
          <w:sz w:val="24"/>
          <w:szCs w:val="24"/>
        </w:rPr>
        <w:t xml:space="preserve"> criticisms </w:t>
      </w:r>
      <w:r>
        <w:rPr>
          <w:rFonts w:ascii="Times New Roman" w:hAnsi="Times New Roman" w:cs="Times New Roman"/>
          <w:sz w:val="24"/>
          <w:szCs w:val="24"/>
        </w:rPr>
        <w:t>from</w:t>
      </w:r>
      <w:r w:rsidRPr="00464DB8">
        <w:rPr>
          <w:rFonts w:ascii="Times New Roman" w:hAnsi="Times New Roman" w:cs="Times New Roman"/>
          <w:sz w:val="24"/>
          <w:szCs w:val="24"/>
        </w:rPr>
        <w:t xml:space="preserve"> reviewers</w:t>
      </w:r>
      <w:r>
        <w:rPr>
          <w:rFonts w:ascii="Times New Roman" w:hAnsi="Times New Roman" w:cs="Times New Roman"/>
          <w:sz w:val="24"/>
          <w:szCs w:val="24"/>
        </w:rPr>
        <w:t xml:space="preserve"> were on sample size calculation and statistical analysis. </w:t>
      </w:r>
    </w:p>
    <w:p w:rsidR="00BA7E5C" w:rsidRDefault="00BA7E5C" w:rsidP="00BA7E5C">
      <w:pPr>
        <w:jc w:val="both"/>
        <w:rPr>
          <w:rFonts w:ascii="Times New Roman" w:hAnsi="Times New Roman" w:cs="Times New Roman"/>
          <w:sz w:val="24"/>
          <w:szCs w:val="24"/>
        </w:rPr>
      </w:pPr>
      <w:r w:rsidRPr="00481EB1">
        <w:rPr>
          <w:rFonts w:ascii="Times New Roman" w:hAnsi="Times New Roman" w:cs="Times New Roman"/>
          <w:sz w:val="24"/>
          <w:szCs w:val="24"/>
        </w:rPr>
        <w:t xml:space="preserve">Our </w:t>
      </w:r>
      <w:r>
        <w:rPr>
          <w:rFonts w:ascii="Times New Roman" w:hAnsi="Times New Roman" w:cs="Times New Roman"/>
          <w:sz w:val="24"/>
          <w:szCs w:val="24"/>
        </w:rPr>
        <w:t xml:space="preserve">study </w:t>
      </w:r>
      <w:r w:rsidRPr="00481EB1">
        <w:rPr>
          <w:rFonts w:ascii="Times New Roman" w:hAnsi="Times New Roman" w:cs="Times New Roman"/>
          <w:sz w:val="24"/>
          <w:szCs w:val="24"/>
        </w:rPr>
        <w:t xml:space="preserve">results emphasize </w:t>
      </w:r>
      <w:r>
        <w:rPr>
          <w:rFonts w:ascii="Times New Roman" w:hAnsi="Times New Roman" w:cs="Times New Roman"/>
          <w:sz w:val="24"/>
          <w:szCs w:val="24"/>
        </w:rPr>
        <w:t xml:space="preserve">the need of training on topics of statistical analysis, sample size calculation, ethics and writing of a protocol. GCP </w:t>
      </w:r>
      <w:r w:rsidRPr="00481EB1">
        <w:rPr>
          <w:rFonts w:ascii="Times New Roman" w:hAnsi="Times New Roman" w:cs="Times New Roman"/>
          <w:sz w:val="24"/>
          <w:szCs w:val="24"/>
        </w:rPr>
        <w:t>training</w:t>
      </w:r>
      <w:r>
        <w:rPr>
          <w:rFonts w:ascii="Times New Roman" w:hAnsi="Times New Roman" w:cs="Times New Roman"/>
          <w:sz w:val="24"/>
          <w:szCs w:val="24"/>
        </w:rPr>
        <w:t xml:space="preserve"> in clinical research with</w:t>
      </w:r>
      <w:r w:rsidRPr="00481EB1">
        <w:rPr>
          <w:rFonts w:ascii="Times New Roman" w:hAnsi="Times New Roman" w:cs="Times New Roman"/>
          <w:sz w:val="24"/>
          <w:szCs w:val="24"/>
        </w:rPr>
        <w:t xml:space="preserve"> biostatistics </w:t>
      </w:r>
      <w:r>
        <w:rPr>
          <w:rFonts w:ascii="Times New Roman" w:hAnsi="Times New Roman" w:cs="Times New Roman"/>
          <w:sz w:val="24"/>
          <w:szCs w:val="24"/>
        </w:rPr>
        <w:t xml:space="preserve">may improve the quality of research. </w:t>
      </w:r>
      <w:r w:rsidRPr="00675C3C">
        <w:rPr>
          <w:rFonts w:ascii="Times New Roman" w:hAnsi="Times New Roman" w:cs="Times New Roman"/>
          <w:sz w:val="24"/>
          <w:szCs w:val="24"/>
        </w:rPr>
        <w:t xml:space="preserve">Adequate formal training of </w:t>
      </w:r>
      <w:r>
        <w:rPr>
          <w:rFonts w:ascii="Times New Roman" w:hAnsi="Times New Roman" w:cs="Times New Roman"/>
          <w:sz w:val="24"/>
          <w:szCs w:val="24"/>
        </w:rPr>
        <w:t xml:space="preserve">GCP to </w:t>
      </w:r>
      <w:r w:rsidRPr="00675C3C">
        <w:rPr>
          <w:rFonts w:ascii="Times New Roman" w:hAnsi="Times New Roman" w:cs="Times New Roman"/>
          <w:sz w:val="24"/>
          <w:szCs w:val="24"/>
        </w:rPr>
        <w:t xml:space="preserve">all the investigators, </w:t>
      </w:r>
      <w:r>
        <w:rPr>
          <w:rFonts w:ascii="Times New Roman" w:hAnsi="Times New Roman" w:cs="Times New Roman"/>
          <w:sz w:val="24"/>
          <w:szCs w:val="24"/>
        </w:rPr>
        <w:t>managers</w:t>
      </w:r>
      <w:r w:rsidRPr="00675C3C">
        <w:rPr>
          <w:rFonts w:ascii="Times New Roman" w:hAnsi="Times New Roman" w:cs="Times New Roman"/>
          <w:sz w:val="24"/>
          <w:szCs w:val="24"/>
        </w:rPr>
        <w:t xml:space="preserve"> and data management staff will help </w:t>
      </w:r>
      <w:r>
        <w:rPr>
          <w:rFonts w:ascii="Times New Roman" w:hAnsi="Times New Roman" w:cs="Times New Roman"/>
          <w:sz w:val="24"/>
          <w:szCs w:val="24"/>
        </w:rPr>
        <w:t>to adhere to ethical requirements.</w:t>
      </w:r>
    </w:p>
    <w:p w:rsidR="00BA7E5C" w:rsidRPr="003E7122" w:rsidRDefault="00BA7E5C" w:rsidP="00BA7E5C">
      <w:pPr>
        <w:rPr>
          <w:rFonts w:ascii="Times New Roman" w:hAnsi="Times New Roman" w:cs="Times New Roman"/>
          <w:b/>
          <w:sz w:val="24"/>
          <w:szCs w:val="24"/>
        </w:rPr>
      </w:pPr>
      <w:r w:rsidRPr="003E7122">
        <w:rPr>
          <w:rFonts w:ascii="Times New Roman" w:hAnsi="Times New Roman" w:cs="Times New Roman"/>
          <w:b/>
          <w:sz w:val="24"/>
          <w:szCs w:val="24"/>
        </w:rPr>
        <w:t>Keywords</w:t>
      </w:r>
    </w:p>
    <w:p w:rsidR="00BA7E5C" w:rsidRDefault="00BA7E5C" w:rsidP="00BA7E5C">
      <w:pPr>
        <w:rPr>
          <w:rFonts w:ascii="Times New Roman" w:hAnsi="Times New Roman" w:cs="Times New Roman"/>
          <w:sz w:val="24"/>
          <w:szCs w:val="24"/>
        </w:rPr>
      </w:pPr>
      <w:r>
        <w:rPr>
          <w:rFonts w:ascii="Times New Roman" w:hAnsi="Times New Roman" w:cs="Times New Roman"/>
          <w:sz w:val="24"/>
          <w:szCs w:val="24"/>
        </w:rPr>
        <w:t xml:space="preserve">Good Clinical Practice, Clinical Research, Participants perspective </w:t>
      </w:r>
    </w:p>
    <w:p w:rsidR="00BB381C" w:rsidRDefault="00BB381C">
      <w:pPr>
        <w:rPr>
          <w:rFonts w:ascii="Times New Roman" w:hAnsi="Times New Roman" w:cs="Times New Roman"/>
          <w:sz w:val="24"/>
          <w:szCs w:val="24"/>
        </w:rPr>
      </w:pPr>
    </w:p>
    <w:p w:rsidR="005D335C" w:rsidRPr="00DD6840" w:rsidRDefault="005D335C">
      <w:pPr>
        <w:rPr>
          <w:rFonts w:ascii="Times New Roman" w:hAnsi="Times New Roman" w:cs="Times New Roman"/>
          <w:b/>
          <w:sz w:val="24"/>
          <w:szCs w:val="24"/>
        </w:rPr>
      </w:pPr>
      <w:r w:rsidRPr="00DD6840">
        <w:rPr>
          <w:rFonts w:ascii="Times New Roman" w:hAnsi="Times New Roman" w:cs="Times New Roman"/>
          <w:b/>
          <w:sz w:val="24"/>
          <w:szCs w:val="24"/>
        </w:rPr>
        <w:t xml:space="preserve">Introduction </w:t>
      </w:r>
    </w:p>
    <w:p w:rsidR="00A825EA" w:rsidRDefault="00854AEA" w:rsidP="005B1B7B">
      <w:pPr>
        <w:jc w:val="both"/>
        <w:rPr>
          <w:rFonts w:ascii="Times New Roman" w:hAnsi="Times New Roman" w:cs="Times New Roman"/>
          <w:sz w:val="24"/>
          <w:szCs w:val="24"/>
        </w:rPr>
      </w:pPr>
      <w:r>
        <w:rPr>
          <w:rFonts w:ascii="Times New Roman" w:hAnsi="Times New Roman" w:cs="Times New Roman"/>
          <w:sz w:val="24"/>
          <w:szCs w:val="24"/>
        </w:rPr>
        <w:t>P</w:t>
      </w:r>
      <w:r w:rsidR="00BB381C">
        <w:rPr>
          <w:rFonts w:ascii="Times New Roman" w:hAnsi="Times New Roman" w:cs="Times New Roman"/>
          <w:sz w:val="24"/>
          <w:szCs w:val="24"/>
        </w:rPr>
        <w:t xml:space="preserve">atients and </w:t>
      </w:r>
      <w:r w:rsidRPr="00CA30A0">
        <w:rPr>
          <w:rFonts w:ascii="Times New Roman" w:hAnsi="Times New Roman" w:cs="Times New Roman"/>
          <w:sz w:val="24"/>
          <w:szCs w:val="24"/>
        </w:rPr>
        <w:t>the</w:t>
      </w:r>
      <w:r>
        <w:rPr>
          <w:rFonts w:ascii="Times New Roman" w:hAnsi="Times New Roman" w:cs="Times New Roman"/>
          <w:sz w:val="24"/>
          <w:szCs w:val="24"/>
        </w:rPr>
        <w:t xml:space="preserve"> </w:t>
      </w:r>
      <w:r w:rsidR="00BB381C">
        <w:rPr>
          <w:rFonts w:ascii="Times New Roman" w:hAnsi="Times New Roman" w:cs="Times New Roman"/>
          <w:sz w:val="24"/>
          <w:szCs w:val="24"/>
        </w:rPr>
        <w:t>drug companies get utmost benefits from a successful clinical trial</w:t>
      </w:r>
      <w:r w:rsidR="00AF14B1">
        <w:rPr>
          <w:rFonts w:ascii="Times New Roman" w:hAnsi="Times New Roman" w:cs="Times New Roman"/>
          <w:sz w:val="24"/>
          <w:szCs w:val="24"/>
        </w:rPr>
        <w:t>,</w:t>
      </w:r>
      <w:r w:rsidR="00BB381C">
        <w:rPr>
          <w:rFonts w:ascii="Times New Roman" w:hAnsi="Times New Roman" w:cs="Times New Roman"/>
          <w:sz w:val="24"/>
          <w:szCs w:val="24"/>
        </w:rPr>
        <w:t xml:space="preserve"> </w:t>
      </w:r>
      <w:r w:rsidR="00AF14B1">
        <w:rPr>
          <w:rFonts w:ascii="Times New Roman" w:hAnsi="Times New Roman" w:cs="Times New Roman"/>
          <w:sz w:val="24"/>
          <w:szCs w:val="24"/>
        </w:rPr>
        <w:t xml:space="preserve">which may also </w:t>
      </w:r>
      <w:r w:rsidR="00A01FD1">
        <w:rPr>
          <w:rFonts w:ascii="Times New Roman" w:hAnsi="Times New Roman" w:cs="Times New Roman"/>
          <w:sz w:val="24"/>
          <w:szCs w:val="24"/>
        </w:rPr>
        <w:t xml:space="preserve">have </w:t>
      </w:r>
      <w:r w:rsidRPr="00CA30A0">
        <w:rPr>
          <w:rFonts w:ascii="Times New Roman" w:hAnsi="Times New Roman" w:cs="Times New Roman"/>
          <w:sz w:val="24"/>
          <w:szCs w:val="24"/>
        </w:rPr>
        <w:t>an</w:t>
      </w:r>
      <w:r>
        <w:rPr>
          <w:rFonts w:ascii="Times New Roman" w:hAnsi="Times New Roman" w:cs="Times New Roman"/>
          <w:sz w:val="24"/>
          <w:szCs w:val="24"/>
        </w:rPr>
        <w:t xml:space="preserve"> </w:t>
      </w:r>
      <w:r w:rsidR="00A01FD1">
        <w:rPr>
          <w:rFonts w:ascii="Times New Roman" w:hAnsi="Times New Roman" w:cs="Times New Roman"/>
          <w:sz w:val="24"/>
          <w:szCs w:val="24"/>
        </w:rPr>
        <w:t>impact on</w:t>
      </w:r>
      <w:r w:rsidR="00AF14B1">
        <w:rPr>
          <w:rFonts w:ascii="Times New Roman" w:hAnsi="Times New Roman" w:cs="Times New Roman"/>
          <w:sz w:val="24"/>
          <w:szCs w:val="24"/>
        </w:rPr>
        <w:t xml:space="preserve"> </w:t>
      </w:r>
      <w:r w:rsidR="00BB381C">
        <w:rPr>
          <w:rFonts w:ascii="Times New Roman" w:hAnsi="Times New Roman" w:cs="Times New Roman"/>
          <w:sz w:val="24"/>
          <w:szCs w:val="24"/>
        </w:rPr>
        <w:t xml:space="preserve">some other </w:t>
      </w:r>
      <w:r w:rsidR="00A01FD1">
        <w:rPr>
          <w:rFonts w:ascii="Times New Roman" w:hAnsi="Times New Roman" w:cs="Times New Roman"/>
          <w:sz w:val="24"/>
          <w:szCs w:val="24"/>
        </w:rPr>
        <w:t xml:space="preserve">stakeholders </w:t>
      </w:r>
      <w:r w:rsidR="00BB381C">
        <w:rPr>
          <w:rFonts w:ascii="Times New Roman" w:hAnsi="Times New Roman" w:cs="Times New Roman"/>
          <w:sz w:val="24"/>
          <w:szCs w:val="24"/>
        </w:rPr>
        <w:t xml:space="preserve">such as </w:t>
      </w:r>
      <w:r w:rsidR="00BB381C" w:rsidRPr="00BB381C">
        <w:rPr>
          <w:rFonts w:ascii="Times New Roman" w:hAnsi="Times New Roman" w:cs="Times New Roman"/>
          <w:sz w:val="24"/>
          <w:szCs w:val="24"/>
        </w:rPr>
        <w:t xml:space="preserve">government, regulators, </w:t>
      </w:r>
      <w:r w:rsidR="00BB381C">
        <w:rPr>
          <w:rFonts w:ascii="Times New Roman" w:hAnsi="Times New Roman" w:cs="Times New Roman"/>
          <w:sz w:val="24"/>
          <w:szCs w:val="24"/>
        </w:rPr>
        <w:t>ethics committee, media,</w:t>
      </w:r>
      <w:r w:rsidR="00BB381C" w:rsidRPr="00BB381C">
        <w:rPr>
          <w:rFonts w:ascii="Times New Roman" w:hAnsi="Times New Roman" w:cs="Times New Roman"/>
          <w:sz w:val="24"/>
          <w:szCs w:val="24"/>
        </w:rPr>
        <w:t xml:space="preserve"> community</w:t>
      </w:r>
      <w:r w:rsidR="00BB381C">
        <w:rPr>
          <w:rFonts w:ascii="Times New Roman" w:hAnsi="Times New Roman" w:cs="Times New Roman"/>
          <w:sz w:val="24"/>
          <w:szCs w:val="24"/>
        </w:rPr>
        <w:t xml:space="preserve"> </w:t>
      </w:r>
      <w:r w:rsidR="00A01FD1">
        <w:rPr>
          <w:rFonts w:ascii="Times New Roman" w:hAnsi="Times New Roman" w:cs="Times New Roman"/>
          <w:sz w:val="24"/>
          <w:szCs w:val="24"/>
        </w:rPr>
        <w:t>and public</w:t>
      </w:r>
      <w:r w:rsidR="00BB381C" w:rsidRPr="00BB381C">
        <w:rPr>
          <w:rFonts w:ascii="Times New Roman" w:hAnsi="Times New Roman" w:cs="Times New Roman"/>
          <w:sz w:val="24"/>
          <w:szCs w:val="24"/>
        </w:rPr>
        <w:t>.</w:t>
      </w:r>
      <w:r w:rsidR="00B91F3F">
        <w:rPr>
          <w:rFonts w:ascii="Times New Roman" w:hAnsi="Times New Roman" w:cs="Times New Roman"/>
          <w:sz w:val="24"/>
          <w:szCs w:val="24"/>
        </w:rPr>
        <w:t xml:space="preserve"> </w:t>
      </w:r>
      <w:r w:rsidR="00F53707">
        <w:rPr>
          <w:rFonts w:ascii="Times New Roman" w:hAnsi="Times New Roman" w:cs="Times New Roman"/>
          <w:sz w:val="24"/>
          <w:szCs w:val="24"/>
        </w:rPr>
        <w:t xml:space="preserve">A </w:t>
      </w:r>
      <w:proofErr w:type="gramStart"/>
      <w:r w:rsidR="00F53707">
        <w:rPr>
          <w:rFonts w:ascii="Times New Roman" w:hAnsi="Times New Roman" w:cs="Times New Roman"/>
          <w:sz w:val="24"/>
          <w:szCs w:val="24"/>
        </w:rPr>
        <w:t>well planned</w:t>
      </w:r>
      <w:proofErr w:type="gramEnd"/>
      <w:r w:rsidR="00F53707">
        <w:rPr>
          <w:rFonts w:ascii="Times New Roman" w:hAnsi="Times New Roman" w:cs="Times New Roman"/>
          <w:sz w:val="24"/>
          <w:szCs w:val="24"/>
        </w:rPr>
        <w:t xml:space="preserve"> clinical trial with adherence </w:t>
      </w:r>
      <w:r w:rsidR="00A01FD1">
        <w:rPr>
          <w:rFonts w:ascii="Times New Roman" w:hAnsi="Times New Roman" w:cs="Times New Roman"/>
          <w:sz w:val="24"/>
          <w:szCs w:val="24"/>
        </w:rPr>
        <w:t>to</w:t>
      </w:r>
      <w:r w:rsidR="00F53707">
        <w:rPr>
          <w:rFonts w:ascii="Times New Roman" w:hAnsi="Times New Roman" w:cs="Times New Roman"/>
          <w:sz w:val="24"/>
          <w:szCs w:val="24"/>
        </w:rPr>
        <w:t xml:space="preserve"> robust method</w:t>
      </w:r>
      <w:r w:rsidR="00A01FD1">
        <w:rPr>
          <w:rFonts w:ascii="Times New Roman" w:hAnsi="Times New Roman" w:cs="Times New Roman"/>
          <w:sz w:val="24"/>
          <w:szCs w:val="24"/>
        </w:rPr>
        <w:t>ology</w:t>
      </w:r>
      <w:r w:rsidR="00F53707">
        <w:rPr>
          <w:rFonts w:ascii="Times New Roman" w:hAnsi="Times New Roman" w:cs="Times New Roman"/>
          <w:sz w:val="24"/>
          <w:szCs w:val="24"/>
        </w:rPr>
        <w:t xml:space="preserve"> written in </w:t>
      </w:r>
      <w:r w:rsidR="00A01FD1">
        <w:rPr>
          <w:rFonts w:ascii="Times New Roman" w:hAnsi="Times New Roman" w:cs="Times New Roman"/>
          <w:sz w:val="24"/>
          <w:szCs w:val="24"/>
        </w:rPr>
        <w:t xml:space="preserve">the </w:t>
      </w:r>
      <w:r w:rsidR="00F53707">
        <w:rPr>
          <w:rFonts w:ascii="Times New Roman" w:hAnsi="Times New Roman" w:cs="Times New Roman"/>
          <w:sz w:val="24"/>
          <w:szCs w:val="24"/>
        </w:rPr>
        <w:t xml:space="preserve">protocol may give </w:t>
      </w:r>
      <w:r w:rsidR="009F3891" w:rsidRPr="00CA30A0">
        <w:rPr>
          <w:rFonts w:ascii="Times New Roman" w:hAnsi="Times New Roman" w:cs="Times New Roman"/>
          <w:sz w:val="24"/>
          <w:szCs w:val="24"/>
        </w:rPr>
        <w:t>a</w:t>
      </w:r>
      <w:r w:rsidR="009F3891">
        <w:rPr>
          <w:rFonts w:ascii="Times New Roman" w:hAnsi="Times New Roman" w:cs="Times New Roman"/>
          <w:sz w:val="24"/>
          <w:szCs w:val="24"/>
        </w:rPr>
        <w:t xml:space="preserve"> </w:t>
      </w:r>
      <w:r w:rsidR="00F53707">
        <w:rPr>
          <w:rFonts w:ascii="Times New Roman" w:hAnsi="Times New Roman" w:cs="Times New Roman"/>
          <w:sz w:val="24"/>
          <w:szCs w:val="24"/>
        </w:rPr>
        <w:t>significan</w:t>
      </w:r>
      <w:r w:rsidR="0041490B">
        <w:rPr>
          <w:rFonts w:ascii="Times New Roman" w:hAnsi="Times New Roman" w:cs="Times New Roman"/>
          <w:sz w:val="24"/>
          <w:szCs w:val="24"/>
        </w:rPr>
        <w:t>t</w:t>
      </w:r>
      <w:r w:rsidR="00F53707">
        <w:rPr>
          <w:rFonts w:ascii="Times New Roman" w:hAnsi="Times New Roman" w:cs="Times New Roman"/>
          <w:sz w:val="24"/>
          <w:szCs w:val="24"/>
        </w:rPr>
        <w:t xml:space="preserve"> insight </w:t>
      </w:r>
      <w:r w:rsidR="009F3891" w:rsidRPr="00CA30A0">
        <w:rPr>
          <w:rFonts w:ascii="Times New Roman" w:hAnsi="Times New Roman" w:cs="Times New Roman"/>
          <w:sz w:val="24"/>
          <w:szCs w:val="24"/>
        </w:rPr>
        <w:t>to</w:t>
      </w:r>
      <w:r w:rsidR="009F3891">
        <w:rPr>
          <w:rFonts w:ascii="Times New Roman" w:hAnsi="Times New Roman" w:cs="Times New Roman"/>
          <w:sz w:val="24"/>
          <w:szCs w:val="24"/>
        </w:rPr>
        <w:t xml:space="preserve"> </w:t>
      </w:r>
      <w:r w:rsidR="00F53707">
        <w:rPr>
          <w:rFonts w:ascii="Times New Roman" w:hAnsi="Times New Roman" w:cs="Times New Roman"/>
          <w:sz w:val="24"/>
          <w:szCs w:val="24"/>
        </w:rPr>
        <w:t xml:space="preserve">the outcome. Good Clinical Practice (GCP) </w:t>
      </w:r>
      <w:r w:rsidR="00F53707">
        <w:rPr>
          <w:rFonts w:ascii="Times New Roman" w:hAnsi="Times New Roman" w:cs="Times New Roman"/>
          <w:sz w:val="24"/>
          <w:szCs w:val="24"/>
        </w:rPr>
        <w:lastRenderedPageBreak/>
        <w:t xml:space="preserve">guidelines are </w:t>
      </w:r>
      <w:r w:rsidR="00A01FD1">
        <w:rPr>
          <w:rFonts w:ascii="Times New Roman" w:hAnsi="Times New Roman" w:cs="Times New Roman"/>
          <w:sz w:val="24"/>
          <w:szCs w:val="24"/>
        </w:rPr>
        <w:t xml:space="preserve">meant </w:t>
      </w:r>
      <w:r w:rsidR="00F53707">
        <w:rPr>
          <w:rFonts w:ascii="Times New Roman" w:hAnsi="Times New Roman" w:cs="Times New Roman"/>
          <w:sz w:val="24"/>
          <w:szCs w:val="24"/>
        </w:rPr>
        <w:t xml:space="preserve">for the researchers involved in clinical </w:t>
      </w:r>
      <w:r w:rsidR="00A01FD1">
        <w:rPr>
          <w:rFonts w:ascii="Times New Roman" w:hAnsi="Times New Roman" w:cs="Times New Roman"/>
          <w:sz w:val="24"/>
          <w:szCs w:val="24"/>
        </w:rPr>
        <w:t>trials for</w:t>
      </w:r>
      <w:r w:rsidR="00F53707">
        <w:rPr>
          <w:rFonts w:ascii="Times New Roman" w:hAnsi="Times New Roman" w:cs="Times New Roman"/>
          <w:sz w:val="24"/>
          <w:szCs w:val="24"/>
        </w:rPr>
        <w:t xml:space="preserve"> dealing with human </w:t>
      </w:r>
      <w:r w:rsidR="00A01FD1">
        <w:rPr>
          <w:rFonts w:ascii="Times New Roman" w:hAnsi="Times New Roman" w:cs="Times New Roman"/>
          <w:sz w:val="24"/>
          <w:szCs w:val="24"/>
        </w:rPr>
        <w:t xml:space="preserve">participants </w:t>
      </w:r>
      <w:r w:rsidR="00F53707">
        <w:rPr>
          <w:rFonts w:ascii="Times New Roman" w:hAnsi="Times New Roman" w:cs="Times New Roman"/>
          <w:sz w:val="24"/>
          <w:szCs w:val="24"/>
        </w:rPr>
        <w:t xml:space="preserve">in their </w:t>
      </w:r>
      <w:r w:rsidR="00A01FD1">
        <w:rPr>
          <w:rFonts w:ascii="Times New Roman" w:hAnsi="Times New Roman" w:cs="Times New Roman"/>
          <w:sz w:val="24"/>
          <w:szCs w:val="24"/>
        </w:rPr>
        <w:t>research</w:t>
      </w:r>
      <w:r w:rsidR="00F53707">
        <w:rPr>
          <w:rFonts w:ascii="Times New Roman" w:hAnsi="Times New Roman" w:cs="Times New Roman"/>
          <w:sz w:val="24"/>
          <w:szCs w:val="24"/>
        </w:rPr>
        <w:t xml:space="preserve">. </w:t>
      </w:r>
      <w:r w:rsidR="009F3891" w:rsidRPr="00CA30A0">
        <w:rPr>
          <w:rFonts w:ascii="Times New Roman" w:hAnsi="Times New Roman" w:cs="Times New Roman"/>
          <w:sz w:val="24"/>
          <w:szCs w:val="24"/>
        </w:rPr>
        <w:t xml:space="preserve">These are also adapted by clinical researchers as ‘best global practice’ so as to ensure them with the confidence that the right, safety and </w:t>
      </w:r>
      <w:proofErr w:type="spellStart"/>
      <w:r w:rsidR="009F3891" w:rsidRPr="00CA30A0">
        <w:rPr>
          <w:rFonts w:ascii="Times New Roman" w:hAnsi="Times New Roman" w:cs="Times New Roman"/>
          <w:sz w:val="24"/>
          <w:szCs w:val="24"/>
        </w:rPr>
        <w:t>well being</w:t>
      </w:r>
      <w:proofErr w:type="spellEnd"/>
      <w:r w:rsidR="009F3891" w:rsidRPr="00CA30A0">
        <w:rPr>
          <w:rFonts w:ascii="Times New Roman" w:hAnsi="Times New Roman" w:cs="Times New Roman"/>
          <w:sz w:val="24"/>
          <w:szCs w:val="24"/>
        </w:rPr>
        <w:t xml:space="preserve"> of all their human </w:t>
      </w:r>
      <w:proofErr w:type="spellStart"/>
      <w:r w:rsidR="009F3891" w:rsidRPr="00CA30A0">
        <w:rPr>
          <w:rFonts w:ascii="Times New Roman" w:hAnsi="Times New Roman" w:cs="Times New Roman"/>
          <w:sz w:val="24"/>
          <w:szCs w:val="24"/>
        </w:rPr>
        <w:t>parricipants</w:t>
      </w:r>
      <w:proofErr w:type="spellEnd"/>
      <w:r w:rsidR="009F3891" w:rsidRPr="00CA30A0">
        <w:rPr>
          <w:rFonts w:ascii="Times New Roman" w:hAnsi="Times New Roman" w:cs="Times New Roman"/>
          <w:sz w:val="24"/>
          <w:szCs w:val="24"/>
        </w:rPr>
        <w:t xml:space="preserve"> are well protected and the data derived from such studies are credible and accurate.</w:t>
      </w:r>
    </w:p>
    <w:p w:rsidR="005B1B7B" w:rsidRDefault="005B1B7B" w:rsidP="005B1B7B">
      <w:pPr>
        <w:jc w:val="both"/>
        <w:rPr>
          <w:rFonts w:ascii="Times New Roman" w:hAnsi="Times New Roman" w:cs="Times New Roman"/>
          <w:sz w:val="24"/>
          <w:szCs w:val="24"/>
        </w:rPr>
      </w:pPr>
      <w:r>
        <w:rPr>
          <w:rFonts w:ascii="Times New Roman" w:hAnsi="Times New Roman" w:cs="Times New Roman"/>
          <w:sz w:val="24"/>
          <w:szCs w:val="24"/>
        </w:rPr>
        <w:t xml:space="preserve">World Health Organization (WHO) </w:t>
      </w:r>
      <w:r w:rsidR="007C7EF7">
        <w:rPr>
          <w:rFonts w:ascii="Times New Roman" w:hAnsi="Times New Roman" w:cs="Times New Roman"/>
          <w:sz w:val="24"/>
          <w:szCs w:val="24"/>
        </w:rPr>
        <w:t xml:space="preserve">created scientific group in 1968 to review and formulate principles for only “Clinical Evaluation of Drugs”. Later in 1975, another scientific group was convened by WHO to perceive other aspects of drug development such as </w:t>
      </w:r>
      <w:r w:rsidR="00A825EA">
        <w:rPr>
          <w:rFonts w:ascii="Times New Roman" w:hAnsi="Times New Roman" w:cs="Times New Roman"/>
          <w:sz w:val="24"/>
          <w:szCs w:val="24"/>
        </w:rPr>
        <w:t xml:space="preserve">guidelines for </w:t>
      </w:r>
      <w:r w:rsidR="007C7EF7">
        <w:rPr>
          <w:rFonts w:ascii="Times New Roman" w:hAnsi="Times New Roman" w:cs="Times New Roman"/>
          <w:sz w:val="24"/>
          <w:szCs w:val="24"/>
        </w:rPr>
        <w:t xml:space="preserve">research including evaluation and development of drug. </w:t>
      </w:r>
      <w:proofErr w:type="gramStart"/>
      <w:r w:rsidR="007C7EF7">
        <w:rPr>
          <w:rFonts w:ascii="Times New Roman" w:hAnsi="Times New Roman" w:cs="Times New Roman"/>
          <w:sz w:val="24"/>
          <w:szCs w:val="24"/>
        </w:rPr>
        <w:t>Finally</w:t>
      </w:r>
      <w:proofErr w:type="gramEnd"/>
      <w:r w:rsidR="007C7EF7">
        <w:rPr>
          <w:rFonts w:ascii="Times New Roman" w:hAnsi="Times New Roman" w:cs="Times New Roman"/>
          <w:sz w:val="24"/>
          <w:szCs w:val="24"/>
        </w:rPr>
        <w:t xml:space="preserve"> WHO</w:t>
      </w:r>
      <w:r w:rsidR="00ED23C0" w:rsidRPr="00CA30A0">
        <w:rPr>
          <w:rFonts w:ascii="Times New Roman" w:hAnsi="Times New Roman" w:cs="Times New Roman"/>
          <w:sz w:val="24"/>
          <w:szCs w:val="24"/>
        </w:rPr>
        <w:t xml:space="preserve"> </w:t>
      </w:r>
      <w:r w:rsidR="007C7EF7">
        <w:rPr>
          <w:rFonts w:ascii="Times New Roman" w:hAnsi="Times New Roman" w:cs="Times New Roman"/>
          <w:sz w:val="24"/>
          <w:szCs w:val="24"/>
        </w:rPr>
        <w:t xml:space="preserve">commenced guidelines on GCP </w:t>
      </w:r>
      <w:r w:rsidR="00ED23C0" w:rsidRPr="00CA30A0">
        <w:rPr>
          <w:rFonts w:ascii="Times New Roman" w:hAnsi="Times New Roman" w:cs="Times New Roman"/>
          <w:sz w:val="24"/>
          <w:szCs w:val="24"/>
        </w:rPr>
        <w:t>for</w:t>
      </w:r>
      <w:r w:rsidR="00ED23C0">
        <w:rPr>
          <w:rFonts w:ascii="Times New Roman" w:hAnsi="Times New Roman" w:cs="Times New Roman"/>
          <w:sz w:val="24"/>
          <w:szCs w:val="24"/>
        </w:rPr>
        <w:t xml:space="preserve"> </w:t>
      </w:r>
      <w:r w:rsidR="00A825EA">
        <w:rPr>
          <w:rFonts w:ascii="Times New Roman" w:hAnsi="Times New Roman" w:cs="Times New Roman"/>
          <w:sz w:val="24"/>
          <w:szCs w:val="24"/>
        </w:rPr>
        <w:t>trials on pharmaceuticals products</w:t>
      </w:r>
      <w:r w:rsidR="00DE3E04">
        <w:rPr>
          <w:rFonts w:ascii="Times New Roman" w:hAnsi="Times New Roman" w:cs="Times New Roman"/>
          <w:sz w:val="24"/>
          <w:szCs w:val="24"/>
        </w:rPr>
        <w:t xml:space="preserve"> </w:t>
      </w:r>
      <w:r w:rsidR="00A825EA">
        <w:rPr>
          <w:rFonts w:ascii="Times New Roman" w:hAnsi="Times New Roman" w:cs="Times New Roman"/>
          <w:sz w:val="24"/>
          <w:szCs w:val="24"/>
        </w:rPr>
        <w:t>in 1995 with the purpose of setting</w:t>
      </w:r>
      <w:r w:rsidR="00A825EA" w:rsidRPr="00A825EA">
        <w:rPr>
          <w:rFonts w:ascii="Times New Roman" w:hAnsi="Times New Roman" w:cs="Times New Roman"/>
          <w:sz w:val="24"/>
          <w:szCs w:val="24"/>
        </w:rPr>
        <w:t xml:space="preserve"> globally applicable </w:t>
      </w:r>
      <w:r w:rsidR="00AF14B1">
        <w:rPr>
          <w:rFonts w:ascii="Times New Roman" w:hAnsi="Times New Roman" w:cs="Times New Roman"/>
          <w:sz w:val="24"/>
          <w:szCs w:val="24"/>
        </w:rPr>
        <w:t xml:space="preserve">uniform </w:t>
      </w:r>
      <w:r w:rsidR="00A825EA" w:rsidRPr="00A825EA">
        <w:rPr>
          <w:rFonts w:ascii="Times New Roman" w:hAnsi="Times New Roman" w:cs="Times New Roman"/>
          <w:sz w:val="24"/>
          <w:szCs w:val="24"/>
        </w:rPr>
        <w:t>standards for the conduct of such biomedical research on human subjects</w:t>
      </w:r>
      <w:r w:rsidR="00FB2F8C" w:rsidRPr="00FB2F8C">
        <w:rPr>
          <w:rFonts w:ascii="Times New Roman" w:hAnsi="Times New Roman" w:cs="Times New Roman"/>
          <w:sz w:val="24"/>
          <w:szCs w:val="24"/>
          <w:vertAlign w:val="superscript"/>
        </w:rPr>
        <w:t>1</w:t>
      </w:r>
      <w:r w:rsidR="00A825EA">
        <w:rPr>
          <w:rFonts w:ascii="Times New Roman" w:hAnsi="Times New Roman" w:cs="Times New Roman"/>
          <w:sz w:val="24"/>
          <w:szCs w:val="24"/>
        </w:rPr>
        <w:t xml:space="preserve">. </w:t>
      </w:r>
      <w:r w:rsidR="00A825EA" w:rsidRPr="00A825EA">
        <w:rPr>
          <w:rFonts w:ascii="Times New Roman" w:hAnsi="Times New Roman" w:cs="Times New Roman"/>
          <w:sz w:val="24"/>
          <w:szCs w:val="24"/>
        </w:rPr>
        <w:t>The</w:t>
      </w:r>
      <w:r w:rsidR="00A825EA">
        <w:rPr>
          <w:rFonts w:ascii="Times New Roman" w:hAnsi="Times New Roman" w:cs="Times New Roman"/>
          <w:sz w:val="24"/>
          <w:szCs w:val="24"/>
        </w:rPr>
        <w:t>se</w:t>
      </w:r>
      <w:r w:rsidR="00A825EA" w:rsidRPr="00A825EA">
        <w:rPr>
          <w:rFonts w:ascii="Times New Roman" w:hAnsi="Times New Roman" w:cs="Times New Roman"/>
          <w:sz w:val="24"/>
          <w:szCs w:val="24"/>
        </w:rPr>
        <w:t xml:space="preserve"> Guidelines </w:t>
      </w:r>
      <w:r w:rsidR="009D098C">
        <w:rPr>
          <w:rFonts w:ascii="Times New Roman" w:hAnsi="Times New Roman" w:cs="Times New Roman"/>
          <w:sz w:val="24"/>
          <w:szCs w:val="24"/>
        </w:rPr>
        <w:t xml:space="preserve">are addressed not only to investigators, but also to ethics review committees, </w:t>
      </w:r>
      <w:r w:rsidR="00A825EA" w:rsidRPr="00A825EA">
        <w:rPr>
          <w:rFonts w:ascii="Times New Roman" w:hAnsi="Times New Roman" w:cs="Times New Roman"/>
          <w:sz w:val="24"/>
          <w:szCs w:val="24"/>
        </w:rPr>
        <w:t>pharmaceutical manufacturers and other sponsors of research and drug regulatory authorities.</w:t>
      </w:r>
      <w:r w:rsidR="00ED23C0">
        <w:rPr>
          <w:rFonts w:ascii="Times New Roman" w:hAnsi="Times New Roman" w:cs="Times New Roman"/>
          <w:sz w:val="24"/>
          <w:szCs w:val="24"/>
        </w:rPr>
        <w:t xml:space="preserve"> </w:t>
      </w:r>
    </w:p>
    <w:p w:rsidR="00E22E31" w:rsidRPr="00732E49" w:rsidRDefault="003756AA" w:rsidP="0088690F">
      <w:pPr>
        <w:jc w:val="both"/>
        <w:rPr>
          <w:rFonts w:ascii="Times New Roman" w:hAnsi="Times New Roman" w:cs="Times New Roman"/>
          <w:sz w:val="24"/>
          <w:szCs w:val="24"/>
        </w:rPr>
      </w:pPr>
      <w:r w:rsidRPr="00732E49">
        <w:rPr>
          <w:rFonts w:ascii="Times New Roman" w:hAnsi="Times New Roman" w:cs="Times New Roman"/>
          <w:sz w:val="24"/>
          <w:szCs w:val="24"/>
        </w:rPr>
        <w:t xml:space="preserve">International </w:t>
      </w:r>
      <w:r>
        <w:rPr>
          <w:rFonts w:ascii="Times New Roman" w:hAnsi="Times New Roman" w:cs="Times New Roman"/>
          <w:sz w:val="24"/>
          <w:szCs w:val="24"/>
        </w:rPr>
        <w:t>Council</w:t>
      </w:r>
      <w:r w:rsidRPr="00732E49">
        <w:rPr>
          <w:rFonts w:ascii="Times New Roman" w:hAnsi="Times New Roman" w:cs="Times New Roman"/>
          <w:sz w:val="24"/>
          <w:szCs w:val="24"/>
        </w:rPr>
        <w:t xml:space="preserve"> </w:t>
      </w:r>
      <w:r>
        <w:rPr>
          <w:rFonts w:ascii="Times New Roman" w:hAnsi="Times New Roman" w:cs="Times New Roman"/>
          <w:sz w:val="24"/>
          <w:szCs w:val="24"/>
        </w:rPr>
        <w:t>for</w:t>
      </w:r>
      <w:r w:rsidRPr="00732E49">
        <w:rPr>
          <w:rFonts w:ascii="Times New Roman" w:hAnsi="Times New Roman" w:cs="Times New Roman"/>
          <w:sz w:val="24"/>
          <w:szCs w:val="24"/>
        </w:rPr>
        <w:t xml:space="preserve"> Harmonization </w:t>
      </w:r>
      <w:r w:rsidR="0019351B">
        <w:rPr>
          <w:rFonts w:ascii="Times New Roman" w:hAnsi="Times New Roman" w:cs="Times New Roman"/>
          <w:sz w:val="24"/>
          <w:szCs w:val="24"/>
        </w:rPr>
        <w:t xml:space="preserve">(ICH) which was </w:t>
      </w:r>
      <w:proofErr w:type="spellStart"/>
      <w:r w:rsidR="0019351B">
        <w:rPr>
          <w:rFonts w:ascii="Times New Roman" w:hAnsi="Times New Roman" w:cs="Times New Roman"/>
          <w:sz w:val="24"/>
          <w:szCs w:val="24"/>
        </w:rPr>
        <w:t>formely</w:t>
      </w:r>
      <w:proofErr w:type="spellEnd"/>
      <w:r w:rsidR="0019351B">
        <w:rPr>
          <w:rFonts w:ascii="Times New Roman" w:hAnsi="Times New Roman" w:cs="Times New Roman"/>
          <w:sz w:val="24"/>
          <w:szCs w:val="24"/>
        </w:rPr>
        <w:t xml:space="preserve"> The </w:t>
      </w:r>
      <w:r w:rsidR="0019351B" w:rsidRPr="00732E49">
        <w:rPr>
          <w:rFonts w:ascii="Times New Roman" w:hAnsi="Times New Roman" w:cs="Times New Roman"/>
          <w:sz w:val="24"/>
          <w:szCs w:val="24"/>
        </w:rPr>
        <w:t>International</w:t>
      </w:r>
      <w:r w:rsidR="0019351B">
        <w:rPr>
          <w:rFonts w:ascii="Times New Roman" w:hAnsi="Times New Roman" w:cs="Times New Roman"/>
          <w:sz w:val="24"/>
          <w:szCs w:val="24"/>
        </w:rPr>
        <w:t xml:space="preserve"> Conference on Harmonisation formulated consolidated guidelines on GCP in 1996. The conference was initially hosted by European Federation of Pharmaceutical Industries and Associations (EFPIA) in Brussels in April 1990. Regulatory agencies and industry associations of European union, Japan and the US government worked together to release the GCP guidelines. </w:t>
      </w:r>
    </w:p>
    <w:p w:rsidR="005B1B7B" w:rsidRPr="005B1B7B" w:rsidRDefault="0088690F" w:rsidP="005B1B7B">
      <w:pPr>
        <w:jc w:val="both"/>
        <w:rPr>
          <w:rFonts w:ascii="Times New Roman" w:hAnsi="Times New Roman" w:cs="Times New Roman"/>
          <w:i/>
          <w:sz w:val="24"/>
          <w:szCs w:val="24"/>
        </w:rPr>
      </w:pPr>
      <w:r>
        <w:rPr>
          <w:rFonts w:ascii="Times New Roman" w:hAnsi="Times New Roman" w:cs="Times New Roman"/>
          <w:sz w:val="24"/>
          <w:szCs w:val="24"/>
        </w:rPr>
        <w:t>ICH defined CGP</w:t>
      </w:r>
      <w:r w:rsidR="005B1B7B">
        <w:rPr>
          <w:rFonts w:ascii="Times New Roman" w:hAnsi="Times New Roman" w:cs="Times New Roman"/>
          <w:sz w:val="24"/>
          <w:szCs w:val="24"/>
        </w:rPr>
        <w:t xml:space="preserve"> as </w:t>
      </w:r>
      <w:r w:rsidR="005B1B7B" w:rsidRPr="005B1B7B">
        <w:rPr>
          <w:rFonts w:ascii="Times New Roman" w:hAnsi="Times New Roman" w:cs="Times New Roman"/>
          <w:i/>
          <w:sz w:val="24"/>
          <w:szCs w:val="24"/>
        </w:rPr>
        <w:t xml:space="preserve">“an international ethical and scientific quality standard for designing, conducting, recording, and reporting trials that involve the participation of human subjects. Compliance with this standard provides public assurance that the rights, safety, and wellbeing of trial subjects are protected, consistent with the principles that have their origin in the Declaration of Helsinki, and that the clinical trial data are credible.” </w:t>
      </w:r>
      <w:r w:rsidR="00FB2F8C" w:rsidRPr="00FB2F8C">
        <w:rPr>
          <w:rFonts w:ascii="Times New Roman" w:hAnsi="Times New Roman" w:cs="Times New Roman"/>
          <w:sz w:val="24"/>
          <w:szCs w:val="24"/>
          <w:vertAlign w:val="superscript"/>
        </w:rPr>
        <w:t>2,3</w:t>
      </w:r>
      <w:r w:rsidR="00F83A0B">
        <w:rPr>
          <w:rFonts w:ascii="Times New Roman" w:hAnsi="Times New Roman" w:cs="Times New Roman"/>
          <w:sz w:val="24"/>
          <w:szCs w:val="24"/>
        </w:rPr>
        <w:t>.</w:t>
      </w:r>
    </w:p>
    <w:p w:rsidR="003C5815" w:rsidRDefault="0088690F" w:rsidP="00BB381C">
      <w:pPr>
        <w:jc w:val="both"/>
        <w:rPr>
          <w:rFonts w:ascii="Times New Roman" w:hAnsi="Times New Roman" w:cs="Times New Roman"/>
          <w:sz w:val="24"/>
          <w:szCs w:val="24"/>
        </w:rPr>
      </w:pPr>
      <w:proofErr w:type="spellStart"/>
      <w:r>
        <w:rPr>
          <w:rFonts w:ascii="Times New Roman" w:hAnsi="Times New Roman" w:cs="Times New Roman"/>
          <w:sz w:val="24"/>
          <w:szCs w:val="24"/>
        </w:rPr>
        <w:t>La</w:t>
      </w:r>
      <w:r w:rsidR="005B1B7B">
        <w:rPr>
          <w:rFonts w:ascii="Times New Roman" w:hAnsi="Times New Roman" w:cs="Times New Roman"/>
          <w:sz w:val="24"/>
          <w:szCs w:val="24"/>
        </w:rPr>
        <w:t>t</w:t>
      </w:r>
      <w:r>
        <w:rPr>
          <w:rFonts w:ascii="Times New Roman" w:hAnsi="Times New Roman" w:cs="Times New Roman"/>
          <w:sz w:val="24"/>
          <w:szCs w:val="24"/>
        </w:rPr>
        <w:t>t</w:t>
      </w:r>
      <w:r w:rsidR="005B1B7B">
        <w:rPr>
          <w:rFonts w:ascii="Times New Roman" w:hAnsi="Times New Roman" w:cs="Times New Roman"/>
          <w:sz w:val="24"/>
          <w:szCs w:val="24"/>
        </w:rPr>
        <w:t>er</w:t>
      </w:r>
      <w:proofErr w:type="spellEnd"/>
      <w:r w:rsidR="005B1B7B">
        <w:rPr>
          <w:rFonts w:ascii="Times New Roman" w:hAnsi="Times New Roman" w:cs="Times New Roman"/>
          <w:sz w:val="24"/>
          <w:szCs w:val="24"/>
        </w:rPr>
        <w:t xml:space="preserve"> in </w:t>
      </w:r>
      <w:r>
        <w:rPr>
          <w:rFonts w:ascii="Times New Roman" w:hAnsi="Times New Roman" w:cs="Times New Roman"/>
          <w:sz w:val="24"/>
          <w:szCs w:val="24"/>
        </w:rPr>
        <w:t xml:space="preserve">2001, </w:t>
      </w:r>
      <w:r w:rsidR="00F533E3" w:rsidRPr="00CA30A0">
        <w:rPr>
          <w:rFonts w:ascii="Times New Roman" w:hAnsi="Times New Roman" w:cs="Times New Roman"/>
          <w:sz w:val="24"/>
          <w:szCs w:val="24"/>
        </w:rPr>
        <w:t>the Indian regulators,</w:t>
      </w:r>
      <w:r w:rsidR="00F533E3">
        <w:rPr>
          <w:rFonts w:ascii="Times New Roman" w:hAnsi="Times New Roman" w:cs="Times New Roman"/>
          <w:sz w:val="24"/>
          <w:szCs w:val="24"/>
        </w:rPr>
        <w:t xml:space="preserve"> </w:t>
      </w:r>
      <w:r w:rsidRPr="0088690F">
        <w:rPr>
          <w:rFonts w:ascii="Times New Roman" w:hAnsi="Times New Roman" w:cs="Times New Roman"/>
          <w:sz w:val="24"/>
          <w:szCs w:val="24"/>
        </w:rPr>
        <w:t>Central Drugs Standard Control Organization</w:t>
      </w:r>
      <w:r>
        <w:rPr>
          <w:rFonts w:ascii="Times New Roman" w:hAnsi="Times New Roman" w:cs="Times New Roman"/>
          <w:sz w:val="24"/>
          <w:szCs w:val="24"/>
        </w:rPr>
        <w:t xml:space="preserve"> (CDSCO) </w:t>
      </w:r>
      <w:r w:rsidR="00DD6840">
        <w:rPr>
          <w:rFonts w:ascii="Times New Roman" w:hAnsi="Times New Roman" w:cs="Times New Roman"/>
          <w:sz w:val="24"/>
          <w:szCs w:val="24"/>
        </w:rPr>
        <w:t>launched</w:t>
      </w:r>
      <w:r>
        <w:rPr>
          <w:rFonts w:ascii="Times New Roman" w:hAnsi="Times New Roman" w:cs="Times New Roman"/>
          <w:sz w:val="24"/>
          <w:szCs w:val="24"/>
        </w:rPr>
        <w:t xml:space="preserve"> Indian GCP </w:t>
      </w:r>
      <w:r w:rsidR="00DD6840">
        <w:rPr>
          <w:rFonts w:ascii="Times New Roman" w:hAnsi="Times New Roman" w:cs="Times New Roman"/>
          <w:sz w:val="24"/>
          <w:szCs w:val="24"/>
        </w:rPr>
        <w:t xml:space="preserve">guidelines </w:t>
      </w:r>
      <w:r w:rsidR="00DD6840" w:rsidRPr="00DD6840">
        <w:rPr>
          <w:rFonts w:ascii="Times New Roman" w:hAnsi="Times New Roman" w:cs="Times New Roman"/>
          <w:sz w:val="24"/>
          <w:szCs w:val="24"/>
        </w:rPr>
        <w:t>developed</w:t>
      </w:r>
      <w:r w:rsidR="008A35CC">
        <w:rPr>
          <w:rFonts w:ascii="Times New Roman" w:hAnsi="Times New Roman" w:cs="Times New Roman"/>
          <w:sz w:val="24"/>
          <w:szCs w:val="24"/>
        </w:rPr>
        <w:t xml:space="preserve"> </w:t>
      </w:r>
      <w:r w:rsidR="0019351B">
        <w:rPr>
          <w:rFonts w:ascii="Times New Roman" w:hAnsi="Times New Roman" w:cs="Times New Roman"/>
          <w:sz w:val="24"/>
          <w:szCs w:val="24"/>
        </w:rPr>
        <w:t>with</w:t>
      </w:r>
      <w:r w:rsidR="008A35CC">
        <w:rPr>
          <w:rFonts w:ascii="Times New Roman" w:hAnsi="Times New Roman" w:cs="Times New Roman"/>
          <w:sz w:val="24"/>
          <w:szCs w:val="24"/>
        </w:rPr>
        <w:t xml:space="preserve"> consideration </w:t>
      </w:r>
      <w:r w:rsidR="0019351B">
        <w:rPr>
          <w:rFonts w:ascii="Times New Roman" w:hAnsi="Times New Roman" w:cs="Times New Roman"/>
          <w:sz w:val="24"/>
          <w:szCs w:val="24"/>
        </w:rPr>
        <w:t>of</w:t>
      </w:r>
      <w:r w:rsidRPr="00DD6840">
        <w:rPr>
          <w:rFonts w:ascii="Times New Roman" w:hAnsi="Times New Roman" w:cs="Times New Roman"/>
          <w:sz w:val="24"/>
          <w:szCs w:val="24"/>
        </w:rPr>
        <w:t xml:space="preserve"> WHO, ICH, </w:t>
      </w:r>
      <w:r w:rsidR="00DD6840" w:rsidRPr="00DD6840">
        <w:rPr>
          <w:rFonts w:ascii="Times New Roman" w:hAnsi="Times New Roman" w:cs="Times New Roman"/>
          <w:sz w:val="24"/>
          <w:szCs w:val="24"/>
        </w:rPr>
        <w:t>USFDA </w:t>
      </w:r>
      <w:r w:rsidRPr="00DD6840">
        <w:rPr>
          <w:rFonts w:ascii="Times New Roman" w:hAnsi="Times New Roman" w:cs="Times New Roman"/>
          <w:sz w:val="24"/>
          <w:szCs w:val="24"/>
        </w:rPr>
        <w:t xml:space="preserve">and ICMR - Ethical Guidelines for </w:t>
      </w:r>
      <w:r w:rsidR="00DD6840" w:rsidRPr="00DD6840">
        <w:rPr>
          <w:rFonts w:ascii="Times New Roman" w:hAnsi="Times New Roman" w:cs="Times New Roman"/>
          <w:sz w:val="24"/>
          <w:szCs w:val="24"/>
        </w:rPr>
        <w:t>b</w:t>
      </w:r>
      <w:r w:rsidRPr="00DD6840">
        <w:rPr>
          <w:rFonts w:ascii="Times New Roman" w:hAnsi="Times New Roman" w:cs="Times New Roman"/>
          <w:sz w:val="24"/>
          <w:szCs w:val="24"/>
        </w:rPr>
        <w:t xml:space="preserve">iomedical research on </w:t>
      </w:r>
      <w:r w:rsidR="00DD6840" w:rsidRPr="00DD6840">
        <w:rPr>
          <w:rFonts w:ascii="Times New Roman" w:hAnsi="Times New Roman" w:cs="Times New Roman"/>
          <w:sz w:val="24"/>
          <w:szCs w:val="24"/>
        </w:rPr>
        <w:t>h</w:t>
      </w:r>
      <w:r w:rsidRPr="00DD6840">
        <w:rPr>
          <w:rFonts w:ascii="Times New Roman" w:hAnsi="Times New Roman" w:cs="Times New Roman"/>
          <w:sz w:val="24"/>
          <w:szCs w:val="24"/>
        </w:rPr>
        <w:t xml:space="preserve">uman </w:t>
      </w:r>
      <w:r w:rsidR="00DD6840" w:rsidRPr="00DD6840">
        <w:rPr>
          <w:rFonts w:ascii="Times New Roman" w:hAnsi="Times New Roman" w:cs="Times New Roman"/>
          <w:sz w:val="24"/>
          <w:szCs w:val="24"/>
        </w:rPr>
        <w:t>s</w:t>
      </w:r>
      <w:r w:rsidRPr="00DD6840">
        <w:rPr>
          <w:rFonts w:ascii="Times New Roman" w:hAnsi="Times New Roman" w:cs="Times New Roman"/>
          <w:sz w:val="24"/>
          <w:szCs w:val="24"/>
        </w:rPr>
        <w:t>ubjects</w:t>
      </w:r>
      <w:r w:rsidR="00DD6840" w:rsidRPr="00DD6840">
        <w:rPr>
          <w:rFonts w:ascii="Times New Roman" w:hAnsi="Times New Roman" w:cs="Times New Roman"/>
          <w:sz w:val="24"/>
          <w:szCs w:val="24"/>
        </w:rPr>
        <w:t>.</w:t>
      </w:r>
      <w:r>
        <w:rPr>
          <w:rFonts w:ascii="Times New Roman" w:hAnsi="Times New Roman" w:cs="Times New Roman"/>
          <w:sz w:val="24"/>
          <w:szCs w:val="24"/>
        </w:rPr>
        <w:t xml:space="preserve"> </w:t>
      </w:r>
      <w:r w:rsidR="003C5815">
        <w:rPr>
          <w:rFonts w:ascii="Times New Roman" w:hAnsi="Times New Roman" w:cs="Times New Roman"/>
          <w:sz w:val="24"/>
          <w:szCs w:val="24"/>
        </w:rPr>
        <w:t xml:space="preserve">In continuation, </w:t>
      </w:r>
      <w:r w:rsidR="003C5815" w:rsidRPr="003C5815">
        <w:rPr>
          <w:rFonts w:ascii="Times New Roman" w:hAnsi="Times New Roman" w:cs="Times New Roman"/>
          <w:sz w:val="24"/>
          <w:szCs w:val="24"/>
        </w:rPr>
        <w:t xml:space="preserve">CDSCO has taken remarkable step by launching </w:t>
      </w:r>
      <w:r w:rsidR="00156DEF">
        <w:rPr>
          <w:rFonts w:ascii="Times New Roman" w:hAnsi="Times New Roman" w:cs="Times New Roman"/>
          <w:sz w:val="24"/>
          <w:szCs w:val="24"/>
        </w:rPr>
        <w:t xml:space="preserve">online registry system </w:t>
      </w:r>
      <w:r w:rsidR="003C5815">
        <w:rPr>
          <w:rFonts w:ascii="Times New Roman" w:hAnsi="Times New Roman" w:cs="Times New Roman"/>
          <w:sz w:val="24"/>
          <w:szCs w:val="24"/>
        </w:rPr>
        <w:t>as C</w:t>
      </w:r>
      <w:r w:rsidR="003C5815" w:rsidRPr="003C5815">
        <w:rPr>
          <w:rFonts w:ascii="Times New Roman" w:hAnsi="Times New Roman" w:cs="Times New Roman"/>
          <w:sz w:val="24"/>
          <w:szCs w:val="24"/>
        </w:rPr>
        <w:t xml:space="preserve">linical </w:t>
      </w:r>
      <w:r w:rsidR="003C5815">
        <w:rPr>
          <w:rFonts w:ascii="Times New Roman" w:hAnsi="Times New Roman" w:cs="Times New Roman"/>
          <w:sz w:val="24"/>
          <w:szCs w:val="24"/>
        </w:rPr>
        <w:t>T</w:t>
      </w:r>
      <w:r w:rsidR="003C5815" w:rsidRPr="003C5815">
        <w:rPr>
          <w:rFonts w:ascii="Times New Roman" w:hAnsi="Times New Roman" w:cs="Times New Roman"/>
          <w:sz w:val="24"/>
          <w:szCs w:val="24"/>
        </w:rPr>
        <w:t xml:space="preserve">rial </w:t>
      </w:r>
      <w:r w:rsidR="003C5815">
        <w:rPr>
          <w:rFonts w:ascii="Times New Roman" w:hAnsi="Times New Roman" w:cs="Times New Roman"/>
          <w:sz w:val="24"/>
          <w:szCs w:val="24"/>
        </w:rPr>
        <w:t>R</w:t>
      </w:r>
      <w:r w:rsidR="003C5815" w:rsidRPr="003C5815">
        <w:rPr>
          <w:rFonts w:ascii="Times New Roman" w:hAnsi="Times New Roman" w:cs="Times New Roman"/>
          <w:sz w:val="24"/>
          <w:szCs w:val="24"/>
        </w:rPr>
        <w:t>egistry</w:t>
      </w:r>
      <w:r w:rsidR="003C5815">
        <w:rPr>
          <w:rFonts w:ascii="Times New Roman" w:hAnsi="Times New Roman" w:cs="Times New Roman"/>
          <w:sz w:val="24"/>
          <w:szCs w:val="24"/>
        </w:rPr>
        <w:t xml:space="preserve"> - India</w:t>
      </w:r>
      <w:r w:rsidR="003C5815" w:rsidRPr="003C5815">
        <w:rPr>
          <w:rFonts w:ascii="Times New Roman" w:hAnsi="Times New Roman" w:cs="Times New Roman"/>
          <w:sz w:val="24"/>
          <w:szCs w:val="24"/>
        </w:rPr>
        <w:t xml:space="preserve"> (CTRI) </w:t>
      </w:r>
      <w:r w:rsidR="003C5815">
        <w:rPr>
          <w:rFonts w:ascii="Times New Roman" w:hAnsi="Times New Roman" w:cs="Times New Roman"/>
          <w:sz w:val="24"/>
          <w:szCs w:val="24"/>
        </w:rPr>
        <w:t xml:space="preserve">in July 2007 to </w:t>
      </w:r>
      <w:r w:rsidR="003C5815" w:rsidRPr="003C5815">
        <w:rPr>
          <w:rFonts w:ascii="Times New Roman" w:hAnsi="Times New Roman" w:cs="Times New Roman"/>
          <w:sz w:val="24"/>
          <w:szCs w:val="24"/>
        </w:rPr>
        <w:t>ensur</w:t>
      </w:r>
      <w:r w:rsidR="003C5815">
        <w:rPr>
          <w:rFonts w:ascii="Times New Roman" w:hAnsi="Times New Roman" w:cs="Times New Roman"/>
          <w:sz w:val="24"/>
          <w:szCs w:val="24"/>
        </w:rPr>
        <w:t>e</w:t>
      </w:r>
      <w:r w:rsidR="003C5815" w:rsidRPr="003C5815">
        <w:rPr>
          <w:rFonts w:ascii="Times New Roman" w:hAnsi="Times New Roman" w:cs="Times New Roman"/>
          <w:sz w:val="24"/>
          <w:szCs w:val="24"/>
        </w:rPr>
        <w:t xml:space="preserve"> accountability, transparency and information sharing on clinical trials making it </w:t>
      </w:r>
      <w:r w:rsidR="008A35CC" w:rsidRPr="00CA30A0">
        <w:rPr>
          <w:rFonts w:ascii="Times New Roman" w:hAnsi="Times New Roman" w:cs="Times New Roman"/>
          <w:sz w:val="24"/>
          <w:szCs w:val="24"/>
        </w:rPr>
        <w:t>available on the</w:t>
      </w:r>
      <w:r w:rsidR="008A35CC">
        <w:rPr>
          <w:rFonts w:ascii="Times New Roman" w:hAnsi="Times New Roman" w:cs="Times New Roman"/>
          <w:sz w:val="24"/>
          <w:szCs w:val="24"/>
        </w:rPr>
        <w:t xml:space="preserve"> </w:t>
      </w:r>
      <w:r w:rsidR="003C5815" w:rsidRPr="003C5815">
        <w:rPr>
          <w:rFonts w:ascii="Times New Roman" w:hAnsi="Times New Roman" w:cs="Times New Roman"/>
          <w:sz w:val="24"/>
          <w:szCs w:val="24"/>
        </w:rPr>
        <w:t>public domain</w:t>
      </w:r>
      <w:r w:rsidR="00FB2F8C" w:rsidRPr="00FB2F8C">
        <w:rPr>
          <w:rFonts w:ascii="Times New Roman" w:hAnsi="Times New Roman" w:cs="Times New Roman"/>
          <w:sz w:val="24"/>
          <w:szCs w:val="24"/>
          <w:vertAlign w:val="superscript"/>
        </w:rPr>
        <w:t>4</w:t>
      </w:r>
      <w:r w:rsidR="003C5815" w:rsidRPr="003C5815">
        <w:rPr>
          <w:rFonts w:ascii="Times New Roman" w:hAnsi="Times New Roman" w:cs="Times New Roman"/>
          <w:sz w:val="24"/>
          <w:szCs w:val="24"/>
        </w:rPr>
        <w:t xml:space="preserve">. </w:t>
      </w:r>
    </w:p>
    <w:p w:rsidR="0019351B" w:rsidRDefault="009250DA" w:rsidP="00BB381C">
      <w:pPr>
        <w:jc w:val="both"/>
        <w:rPr>
          <w:rFonts w:ascii="Times New Roman" w:hAnsi="Times New Roman" w:cs="Times New Roman"/>
          <w:sz w:val="24"/>
          <w:szCs w:val="24"/>
        </w:rPr>
      </w:pPr>
      <w:r w:rsidRPr="00CA30A0">
        <w:rPr>
          <w:rFonts w:ascii="Times New Roman" w:hAnsi="Times New Roman" w:cs="Times New Roman"/>
          <w:sz w:val="24"/>
          <w:szCs w:val="24"/>
        </w:rPr>
        <w:t xml:space="preserve">The purpose of GCP guidelines </w:t>
      </w:r>
      <w:r w:rsidR="0019351B">
        <w:rPr>
          <w:rFonts w:ascii="Times New Roman" w:hAnsi="Times New Roman" w:cs="Times New Roman"/>
          <w:sz w:val="24"/>
          <w:szCs w:val="24"/>
        </w:rPr>
        <w:t xml:space="preserve">of ICH and CDSCO </w:t>
      </w:r>
      <w:r w:rsidR="008A35CC" w:rsidRPr="00CA30A0">
        <w:rPr>
          <w:rFonts w:ascii="Times New Roman" w:hAnsi="Times New Roman" w:cs="Times New Roman"/>
          <w:sz w:val="24"/>
          <w:szCs w:val="24"/>
        </w:rPr>
        <w:t xml:space="preserve">was to </w:t>
      </w:r>
      <w:r w:rsidR="0019351B">
        <w:rPr>
          <w:rFonts w:ascii="Times New Roman" w:hAnsi="Times New Roman" w:cs="Times New Roman"/>
          <w:sz w:val="24"/>
          <w:szCs w:val="24"/>
        </w:rPr>
        <w:t xml:space="preserve">regulate the clinical </w:t>
      </w:r>
      <w:r w:rsidR="008A35CC" w:rsidRPr="00CA30A0">
        <w:rPr>
          <w:rFonts w:ascii="Times New Roman" w:hAnsi="Times New Roman" w:cs="Times New Roman"/>
          <w:sz w:val="24"/>
          <w:szCs w:val="24"/>
        </w:rPr>
        <w:t>trial</w:t>
      </w:r>
      <w:r w:rsidR="0019351B">
        <w:rPr>
          <w:rFonts w:ascii="Times New Roman" w:hAnsi="Times New Roman" w:cs="Times New Roman"/>
          <w:sz w:val="24"/>
          <w:szCs w:val="24"/>
        </w:rPr>
        <w:t xml:space="preserve">s however WHO-GCP is more towards guidance to professionals involved in clinical trials. </w:t>
      </w:r>
    </w:p>
    <w:p w:rsidR="003C5815" w:rsidRDefault="00490285" w:rsidP="00BB381C">
      <w:pPr>
        <w:jc w:val="both"/>
        <w:rPr>
          <w:rFonts w:ascii="Times New Roman" w:hAnsi="Times New Roman" w:cs="Times New Roman"/>
          <w:sz w:val="24"/>
          <w:szCs w:val="24"/>
        </w:rPr>
      </w:pPr>
      <w:r>
        <w:rPr>
          <w:rFonts w:ascii="Times New Roman" w:hAnsi="Times New Roman" w:cs="Times New Roman"/>
          <w:sz w:val="24"/>
          <w:szCs w:val="24"/>
        </w:rPr>
        <w:t>Clinical Development Services Agency (</w:t>
      </w:r>
      <w:r w:rsidR="003C5815">
        <w:rPr>
          <w:rFonts w:ascii="Times New Roman" w:hAnsi="Times New Roman" w:cs="Times New Roman"/>
          <w:sz w:val="24"/>
          <w:szCs w:val="24"/>
        </w:rPr>
        <w:t>CDSA</w:t>
      </w:r>
      <w:r>
        <w:rPr>
          <w:rFonts w:ascii="Times New Roman" w:hAnsi="Times New Roman" w:cs="Times New Roman"/>
          <w:sz w:val="24"/>
          <w:szCs w:val="24"/>
        </w:rPr>
        <w:t>)</w:t>
      </w:r>
      <w:r w:rsidR="000D41DD">
        <w:rPr>
          <w:rFonts w:ascii="Times New Roman" w:hAnsi="Times New Roman" w:cs="Times New Roman"/>
          <w:sz w:val="24"/>
          <w:szCs w:val="24"/>
        </w:rPr>
        <w:t xml:space="preserve"> is putting efforts</w:t>
      </w:r>
      <w:r w:rsidR="007359A1">
        <w:rPr>
          <w:rFonts w:ascii="Times New Roman" w:hAnsi="Times New Roman" w:cs="Times New Roman"/>
          <w:sz w:val="24"/>
          <w:szCs w:val="24"/>
        </w:rPr>
        <w:t xml:space="preserve"> to </w:t>
      </w:r>
      <w:r w:rsidR="007359A1" w:rsidRPr="007359A1">
        <w:rPr>
          <w:rFonts w:ascii="Times New Roman" w:hAnsi="Times New Roman" w:cs="Times New Roman"/>
          <w:sz w:val="24"/>
          <w:szCs w:val="24"/>
        </w:rPr>
        <w:t>develop and enhance clinical research capacity in India at par with international standards through a comprehensive training program designed to create a pool of professionals capable of conducting high quality clinical research and trials for epidemiological studies, community outreach and regulatory approvals.</w:t>
      </w:r>
      <w:r w:rsidR="000D41DD">
        <w:rPr>
          <w:rFonts w:ascii="Times New Roman" w:hAnsi="Times New Roman" w:cs="Times New Roman"/>
          <w:sz w:val="24"/>
          <w:szCs w:val="24"/>
        </w:rPr>
        <w:t xml:space="preserve"> </w:t>
      </w:r>
      <w:r w:rsidR="00932E6A">
        <w:rPr>
          <w:rFonts w:ascii="Times New Roman" w:hAnsi="Times New Roman" w:cs="Times New Roman"/>
          <w:sz w:val="24"/>
          <w:szCs w:val="24"/>
        </w:rPr>
        <w:t xml:space="preserve">CDSA has conducted </w:t>
      </w:r>
      <w:r w:rsidR="00AB4425">
        <w:rPr>
          <w:rFonts w:ascii="Times New Roman" w:hAnsi="Times New Roman" w:cs="Times New Roman"/>
          <w:sz w:val="24"/>
          <w:szCs w:val="24"/>
        </w:rPr>
        <w:t>more than 30</w:t>
      </w:r>
      <w:r w:rsidR="00932E6A">
        <w:rPr>
          <w:rFonts w:ascii="Times New Roman" w:hAnsi="Times New Roman" w:cs="Times New Roman"/>
          <w:sz w:val="24"/>
          <w:szCs w:val="24"/>
        </w:rPr>
        <w:t xml:space="preserve"> GCP training programs throughout the nation till July 201</w:t>
      </w:r>
      <w:r w:rsidR="00AB4425">
        <w:rPr>
          <w:rFonts w:ascii="Times New Roman" w:hAnsi="Times New Roman" w:cs="Times New Roman"/>
          <w:sz w:val="24"/>
          <w:szCs w:val="24"/>
        </w:rPr>
        <w:t>8</w:t>
      </w:r>
      <w:r w:rsidR="00932E6A">
        <w:rPr>
          <w:rFonts w:ascii="Times New Roman" w:hAnsi="Times New Roman" w:cs="Times New Roman"/>
          <w:sz w:val="24"/>
          <w:szCs w:val="24"/>
        </w:rPr>
        <w:t xml:space="preserve">. GCP training team at CDSA consists of experts from various areas of regulator, ethical committee, </w:t>
      </w:r>
      <w:r w:rsidR="00932E6A">
        <w:rPr>
          <w:rFonts w:ascii="Times New Roman" w:hAnsi="Times New Roman" w:cs="Times New Roman"/>
          <w:sz w:val="24"/>
          <w:szCs w:val="24"/>
        </w:rPr>
        <w:lastRenderedPageBreak/>
        <w:t xml:space="preserve">investigator, sponsor, quality control and biostatistician. </w:t>
      </w:r>
      <w:r w:rsidR="00932E6A" w:rsidRPr="00BB381C">
        <w:rPr>
          <w:rFonts w:ascii="Times New Roman" w:hAnsi="Times New Roman" w:cs="Times New Roman"/>
          <w:sz w:val="24"/>
          <w:szCs w:val="24"/>
        </w:rPr>
        <w:t xml:space="preserve">Strengthening </w:t>
      </w:r>
      <w:r w:rsidR="00932E6A">
        <w:rPr>
          <w:rFonts w:ascii="Times New Roman" w:hAnsi="Times New Roman" w:cs="Times New Roman"/>
          <w:sz w:val="24"/>
          <w:szCs w:val="24"/>
        </w:rPr>
        <w:t>the investigator through GCP training may</w:t>
      </w:r>
      <w:r w:rsidR="00932E6A" w:rsidRPr="00BB381C">
        <w:rPr>
          <w:rFonts w:ascii="Times New Roman" w:hAnsi="Times New Roman" w:cs="Times New Roman"/>
          <w:sz w:val="24"/>
          <w:szCs w:val="24"/>
        </w:rPr>
        <w:t xml:space="preserve"> definitely </w:t>
      </w:r>
      <w:r w:rsidR="00932E6A">
        <w:rPr>
          <w:rFonts w:ascii="Times New Roman" w:hAnsi="Times New Roman" w:cs="Times New Roman"/>
          <w:sz w:val="24"/>
          <w:szCs w:val="24"/>
        </w:rPr>
        <w:t>minimize the</w:t>
      </w:r>
      <w:r w:rsidR="00932E6A" w:rsidRPr="00BB381C">
        <w:rPr>
          <w:rFonts w:ascii="Times New Roman" w:hAnsi="Times New Roman" w:cs="Times New Roman"/>
          <w:sz w:val="24"/>
          <w:szCs w:val="24"/>
        </w:rPr>
        <w:t xml:space="preserve"> misconduct</w:t>
      </w:r>
      <w:r w:rsidR="00932E6A">
        <w:rPr>
          <w:rFonts w:ascii="Times New Roman" w:hAnsi="Times New Roman" w:cs="Times New Roman"/>
          <w:sz w:val="24"/>
          <w:szCs w:val="24"/>
        </w:rPr>
        <w:t xml:space="preserve"> of clinical research</w:t>
      </w:r>
      <w:r w:rsidR="00932E6A" w:rsidRPr="00BB381C">
        <w:rPr>
          <w:rFonts w:ascii="Times New Roman" w:hAnsi="Times New Roman" w:cs="Times New Roman"/>
          <w:sz w:val="24"/>
          <w:szCs w:val="24"/>
        </w:rPr>
        <w:t>.</w:t>
      </w:r>
    </w:p>
    <w:p w:rsidR="0035723E" w:rsidRDefault="00935006" w:rsidP="00BB381C">
      <w:pPr>
        <w:jc w:val="both"/>
        <w:rPr>
          <w:rFonts w:ascii="Times New Roman" w:hAnsi="Times New Roman" w:cs="Times New Roman"/>
          <w:sz w:val="24"/>
          <w:szCs w:val="24"/>
        </w:rPr>
      </w:pPr>
      <w:r>
        <w:rPr>
          <w:rFonts w:ascii="Times New Roman" w:hAnsi="Times New Roman" w:cs="Times New Roman"/>
          <w:sz w:val="24"/>
          <w:szCs w:val="24"/>
        </w:rPr>
        <w:t xml:space="preserve">A pilot survey was done by CDSA </w:t>
      </w:r>
      <w:r w:rsidR="00A1787E">
        <w:rPr>
          <w:rFonts w:ascii="Times New Roman" w:hAnsi="Times New Roman" w:cs="Times New Roman"/>
          <w:sz w:val="24"/>
          <w:szCs w:val="24"/>
        </w:rPr>
        <w:t xml:space="preserve">in 2015 </w:t>
      </w:r>
      <w:r>
        <w:rPr>
          <w:rFonts w:ascii="Times New Roman" w:hAnsi="Times New Roman" w:cs="Times New Roman"/>
          <w:sz w:val="24"/>
          <w:szCs w:val="24"/>
        </w:rPr>
        <w:t xml:space="preserve">on </w:t>
      </w:r>
      <w:r w:rsidR="005034DE">
        <w:rPr>
          <w:rFonts w:ascii="Times New Roman" w:hAnsi="Times New Roman" w:cs="Times New Roman"/>
          <w:sz w:val="24"/>
          <w:szCs w:val="24"/>
        </w:rPr>
        <w:t>65 investigators who involved in clinical research with aim to know their knowledge on data management and statistics. The result</w:t>
      </w:r>
      <w:r>
        <w:rPr>
          <w:rFonts w:ascii="Times New Roman" w:hAnsi="Times New Roman" w:cs="Times New Roman"/>
          <w:sz w:val="24"/>
          <w:szCs w:val="24"/>
        </w:rPr>
        <w:t xml:space="preserve"> revealed that 67% of the </w:t>
      </w:r>
      <w:r w:rsidR="009B292A">
        <w:rPr>
          <w:rFonts w:ascii="Times New Roman" w:hAnsi="Times New Roman" w:cs="Times New Roman"/>
          <w:sz w:val="24"/>
          <w:szCs w:val="24"/>
        </w:rPr>
        <w:t>investigators</w:t>
      </w:r>
      <w:r>
        <w:rPr>
          <w:rFonts w:ascii="Times New Roman" w:hAnsi="Times New Roman" w:cs="Times New Roman"/>
          <w:sz w:val="24"/>
          <w:szCs w:val="24"/>
        </w:rPr>
        <w:t xml:space="preserve"> </w:t>
      </w:r>
      <w:r w:rsidR="005034DE">
        <w:rPr>
          <w:rFonts w:ascii="Times New Roman" w:hAnsi="Times New Roman" w:cs="Times New Roman"/>
          <w:sz w:val="24"/>
          <w:szCs w:val="24"/>
        </w:rPr>
        <w:t>participated in the survey</w:t>
      </w:r>
      <w:r w:rsidR="00A1787E">
        <w:rPr>
          <w:rFonts w:ascii="Times New Roman" w:hAnsi="Times New Roman" w:cs="Times New Roman"/>
          <w:sz w:val="24"/>
          <w:szCs w:val="24"/>
        </w:rPr>
        <w:t>,</w:t>
      </w:r>
      <w:r w:rsidR="005034DE">
        <w:rPr>
          <w:rFonts w:ascii="Times New Roman" w:hAnsi="Times New Roman" w:cs="Times New Roman"/>
          <w:sz w:val="24"/>
          <w:szCs w:val="24"/>
        </w:rPr>
        <w:t xml:space="preserve"> </w:t>
      </w:r>
      <w:r>
        <w:rPr>
          <w:rFonts w:ascii="Times New Roman" w:hAnsi="Times New Roman" w:cs="Times New Roman"/>
          <w:sz w:val="24"/>
          <w:szCs w:val="24"/>
        </w:rPr>
        <w:t xml:space="preserve">approach statistician at the time of data analysis. There was no involvement of a statistician from the beginning of the study. 57% investigators were using MS-Excel for data entry and did not know about the 21CFR part 11 (guidelines of keeping electronic record). Most of the investigators analyze data by themselves and 88% </w:t>
      </w:r>
      <w:r w:rsidR="006B6E8D">
        <w:rPr>
          <w:rFonts w:ascii="Times New Roman" w:hAnsi="Times New Roman" w:cs="Times New Roman"/>
          <w:sz w:val="24"/>
          <w:szCs w:val="24"/>
        </w:rPr>
        <w:t xml:space="preserve">chooses statistical software based on easy-to-use concept rather validated one. </w:t>
      </w:r>
      <w:r w:rsidR="005034DE">
        <w:rPr>
          <w:rFonts w:ascii="Times New Roman" w:hAnsi="Times New Roman" w:cs="Times New Roman"/>
          <w:sz w:val="24"/>
          <w:szCs w:val="24"/>
        </w:rPr>
        <w:t xml:space="preserve">31% participants do not know about the assumptions of statistical methods and apply </w:t>
      </w:r>
      <w:r w:rsidR="00A1787E">
        <w:rPr>
          <w:rFonts w:ascii="Times New Roman" w:hAnsi="Times New Roman" w:cs="Times New Roman"/>
          <w:sz w:val="24"/>
          <w:szCs w:val="24"/>
        </w:rPr>
        <w:t xml:space="preserve">any method </w:t>
      </w:r>
      <w:r w:rsidR="005034DE">
        <w:rPr>
          <w:rFonts w:ascii="Times New Roman" w:hAnsi="Times New Roman" w:cs="Times New Roman"/>
          <w:sz w:val="24"/>
          <w:szCs w:val="24"/>
        </w:rPr>
        <w:t xml:space="preserve">as they found suitable to get significant p-value. </w:t>
      </w:r>
    </w:p>
    <w:p w:rsidR="00AB734E" w:rsidRDefault="00DE5C63" w:rsidP="00BB381C">
      <w:pPr>
        <w:jc w:val="both"/>
        <w:rPr>
          <w:rFonts w:ascii="Times New Roman" w:hAnsi="Times New Roman" w:cs="Times New Roman"/>
          <w:sz w:val="24"/>
          <w:szCs w:val="24"/>
        </w:rPr>
      </w:pPr>
      <w:r>
        <w:rPr>
          <w:rFonts w:ascii="Times New Roman" w:hAnsi="Times New Roman" w:cs="Times New Roman"/>
          <w:sz w:val="24"/>
          <w:szCs w:val="24"/>
        </w:rPr>
        <w:t>Keeping above results in mind,</w:t>
      </w:r>
      <w:r w:rsidR="00932E6A">
        <w:rPr>
          <w:rFonts w:ascii="Times New Roman" w:hAnsi="Times New Roman" w:cs="Times New Roman"/>
          <w:sz w:val="24"/>
          <w:szCs w:val="24"/>
        </w:rPr>
        <w:t xml:space="preserve"> </w:t>
      </w:r>
      <w:r w:rsidR="0035723E">
        <w:rPr>
          <w:rFonts w:ascii="Times New Roman" w:hAnsi="Times New Roman" w:cs="Times New Roman"/>
          <w:sz w:val="24"/>
          <w:szCs w:val="24"/>
        </w:rPr>
        <w:t>the present</w:t>
      </w:r>
      <w:r>
        <w:rPr>
          <w:rFonts w:ascii="Times New Roman" w:hAnsi="Times New Roman" w:cs="Times New Roman"/>
          <w:sz w:val="24"/>
          <w:szCs w:val="24"/>
        </w:rPr>
        <w:t xml:space="preserve"> survey</w:t>
      </w:r>
      <w:r w:rsidR="00932E6A">
        <w:rPr>
          <w:rFonts w:ascii="Times New Roman" w:hAnsi="Times New Roman" w:cs="Times New Roman"/>
          <w:sz w:val="24"/>
          <w:szCs w:val="24"/>
        </w:rPr>
        <w:t xml:space="preserve"> </w:t>
      </w:r>
      <w:r>
        <w:rPr>
          <w:rFonts w:ascii="Times New Roman" w:hAnsi="Times New Roman" w:cs="Times New Roman"/>
          <w:sz w:val="24"/>
          <w:szCs w:val="24"/>
        </w:rPr>
        <w:t>wa</w:t>
      </w:r>
      <w:r w:rsidR="00932E6A">
        <w:rPr>
          <w:rFonts w:ascii="Times New Roman" w:hAnsi="Times New Roman" w:cs="Times New Roman"/>
          <w:sz w:val="24"/>
          <w:szCs w:val="24"/>
        </w:rPr>
        <w:t>s planned to know the impact of GCP training and attitude of clinical researchers</w:t>
      </w:r>
      <w:r>
        <w:rPr>
          <w:rFonts w:ascii="Times New Roman" w:hAnsi="Times New Roman" w:cs="Times New Roman"/>
          <w:sz w:val="24"/>
          <w:szCs w:val="24"/>
        </w:rPr>
        <w:t xml:space="preserve"> towards research</w:t>
      </w:r>
      <w:r w:rsidR="00384039">
        <w:rPr>
          <w:rFonts w:ascii="Times New Roman" w:hAnsi="Times New Roman" w:cs="Times New Roman"/>
          <w:sz w:val="24"/>
          <w:szCs w:val="24"/>
        </w:rPr>
        <w:t xml:space="preserve"> as </w:t>
      </w:r>
      <w:r w:rsidR="0035723E">
        <w:rPr>
          <w:rFonts w:ascii="Times New Roman" w:hAnsi="Times New Roman" w:cs="Times New Roman"/>
          <w:sz w:val="24"/>
          <w:szCs w:val="24"/>
        </w:rPr>
        <w:t>there is</w:t>
      </w:r>
      <w:r w:rsidR="00AB734E">
        <w:rPr>
          <w:rFonts w:ascii="Times New Roman" w:hAnsi="Times New Roman" w:cs="Times New Roman"/>
          <w:sz w:val="24"/>
          <w:szCs w:val="24"/>
        </w:rPr>
        <w:t xml:space="preserve"> need</w:t>
      </w:r>
      <w:r w:rsidR="0035723E">
        <w:rPr>
          <w:rFonts w:ascii="Times New Roman" w:hAnsi="Times New Roman" w:cs="Times New Roman"/>
          <w:sz w:val="24"/>
          <w:szCs w:val="24"/>
        </w:rPr>
        <w:t xml:space="preserve"> of a</w:t>
      </w:r>
      <w:r w:rsidR="00AB734E">
        <w:rPr>
          <w:rFonts w:ascii="Times New Roman" w:hAnsi="Times New Roman" w:cs="Times New Roman"/>
          <w:sz w:val="24"/>
          <w:szCs w:val="24"/>
        </w:rPr>
        <w:t xml:space="preserve"> powerful</w:t>
      </w:r>
      <w:r w:rsidR="0035723E">
        <w:rPr>
          <w:rFonts w:ascii="Times New Roman" w:hAnsi="Times New Roman" w:cs="Times New Roman"/>
          <w:sz w:val="24"/>
          <w:szCs w:val="24"/>
        </w:rPr>
        <w:t xml:space="preserve"> and </w:t>
      </w:r>
      <w:r w:rsidR="00FA068C">
        <w:rPr>
          <w:rFonts w:ascii="Times New Roman" w:hAnsi="Times New Roman" w:cs="Times New Roman"/>
          <w:sz w:val="24"/>
          <w:szCs w:val="24"/>
        </w:rPr>
        <w:t>mandatory training</w:t>
      </w:r>
      <w:r w:rsidR="00AB734E">
        <w:rPr>
          <w:rFonts w:ascii="Times New Roman" w:hAnsi="Times New Roman" w:cs="Times New Roman"/>
          <w:sz w:val="24"/>
          <w:szCs w:val="24"/>
        </w:rPr>
        <w:t xml:space="preserve"> </w:t>
      </w:r>
      <w:r w:rsidR="0035723E">
        <w:rPr>
          <w:rFonts w:ascii="Times New Roman" w:hAnsi="Times New Roman" w:cs="Times New Roman"/>
          <w:sz w:val="24"/>
          <w:szCs w:val="24"/>
        </w:rPr>
        <w:t>programs</w:t>
      </w:r>
      <w:r>
        <w:rPr>
          <w:rFonts w:ascii="Times New Roman" w:hAnsi="Times New Roman" w:cs="Times New Roman"/>
          <w:sz w:val="24"/>
          <w:szCs w:val="24"/>
        </w:rPr>
        <w:t>.</w:t>
      </w:r>
    </w:p>
    <w:p w:rsidR="00384039" w:rsidRPr="00384039" w:rsidRDefault="00384039" w:rsidP="00BB381C">
      <w:pPr>
        <w:jc w:val="both"/>
        <w:rPr>
          <w:rFonts w:ascii="Times New Roman" w:hAnsi="Times New Roman" w:cs="Times New Roman"/>
          <w:b/>
          <w:sz w:val="24"/>
          <w:szCs w:val="24"/>
        </w:rPr>
      </w:pPr>
      <w:r w:rsidRPr="00384039">
        <w:rPr>
          <w:rFonts w:ascii="Times New Roman" w:hAnsi="Times New Roman" w:cs="Times New Roman"/>
          <w:b/>
          <w:sz w:val="24"/>
          <w:szCs w:val="24"/>
        </w:rPr>
        <w:t>Material and Method</w:t>
      </w:r>
    </w:p>
    <w:p w:rsidR="00736626" w:rsidRDefault="00384039" w:rsidP="00BE588B">
      <w:pPr>
        <w:jc w:val="both"/>
        <w:rPr>
          <w:rFonts w:ascii="Times New Roman" w:hAnsi="Times New Roman" w:cs="Times New Roman"/>
          <w:sz w:val="24"/>
          <w:szCs w:val="24"/>
        </w:rPr>
      </w:pPr>
      <w:r w:rsidRPr="00384039">
        <w:rPr>
          <w:rFonts w:ascii="Times New Roman" w:hAnsi="Times New Roman" w:cs="Times New Roman"/>
          <w:sz w:val="24"/>
          <w:szCs w:val="24"/>
        </w:rPr>
        <w:t>A cross-sectional survey</w:t>
      </w:r>
      <w:r>
        <w:rPr>
          <w:rFonts w:ascii="Times New Roman" w:hAnsi="Times New Roman" w:cs="Times New Roman"/>
          <w:sz w:val="24"/>
          <w:szCs w:val="24"/>
        </w:rPr>
        <w:t xml:space="preserve"> was conducted using online survey powered by </w:t>
      </w:r>
      <w:r w:rsidRPr="00AB4425">
        <w:rPr>
          <w:rFonts w:ascii="Times New Roman" w:hAnsi="Times New Roman" w:cs="Times New Roman"/>
          <w:i/>
          <w:sz w:val="24"/>
          <w:szCs w:val="24"/>
        </w:rPr>
        <w:t>SurveyMonkey.com</w:t>
      </w:r>
      <w:r>
        <w:rPr>
          <w:rFonts w:ascii="Times New Roman" w:hAnsi="Times New Roman" w:cs="Times New Roman"/>
          <w:sz w:val="24"/>
          <w:szCs w:val="24"/>
        </w:rPr>
        <w:t xml:space="preserve"> from July through </w:t>
      </w:r>
      <w:proofErr w:type="spellStart"/>
      <w:r w:rsidR="00B77461">
        <w:rPr>
          <w:rFonts w:ascii="Times New Roman" w:hAnsi="Times New Roman" w:cs="Times New Roman"/>
          <w:sz w:val="24"/>
          <w:szCs w:val="24"/>
        </w:rPr>
        <w:t>Septemble</w:t>
      </w:r>
      <w:proofErr w:type="spellEnd"/>
      <w:r>
        <w:rPr>
          <w:rFonts w:ascii="Times New Roman" w:hAnsi="Times New Roman" w:cs="Times New Roman"/>
          <w:sz w:val="24"/>
          <w:szCs w:val="24"/>
        </w:rPr>
        <w:t xml:space="preserve"> 2017</w:t>
      </w:r>
      <w:r w:rsidR="007464D0">
        <w:rPr>
          <w:rFonts w:ascii="Times New Roman" w:hAnsi="Times New Roman" w:cs="Times New Roman"/>
          <w:sz w:val="24"/>
          <w:szCs w:val="24"/>
        </w:rPr>
        <w:t xml:space="preserve"> among researchers/scientists/clinicians/fellows</w:t>
      </w:r>
      <w:r>
        <w:rPr>
          <w:rFonts w:ascii="Times New Roman" w:hAnsi="Times New Roman" w:cs="Times New Roman"/>
          <w:sz w:val="24"/>
          <w:szCs w:val="24"/>
        </w:rPr>
        <w:t>.</w:t>
      </w:r>
      <w:r w:rsidR="00C16F29">
        <w:rPr>
          <w:rFonts w:ascii="Times New Roman" w:hAnsi="Times New Roman" w:cs="Times New Roman"/>
          <w:sz w:val="24"/>
          <w:szCs w:val="24"/>
        </w:rPr>
        <w:t xml:space="preserve"> </w:t>
      </w:r>
      <w:r w:rsidR="007464D0">
        <w:rPr>
          <w:rFonts w:ascii="Times New Roman" w:hAnsi="Times New Roman" w:cs="Times New Roman"/>
          <w:sz w:val="24"/>
          <w:szCs w:val="24"/>
        </w:rPr>
        <w:t>Around 500</w:t>
      </w:r>
      <w:r w:rsidR="00C16F29">
        <w:rPr>
          <w:rFonts w:ascii="Times New Roman" w:hAnsi="Times New Roman" w:cs="Times New Roman"/>
          <w:sz w:val="24"/>
          <w:szCs w:val="24"/>
        </w:rPr>
        <w:t xml:space="preserve"> researchers </w:t>
      </w:r>
      <w:r w:rsidR="00A1787E">
        <w:rPr>
          <w:rFonts w:ascii="Times New Roman" w:hAnsi="Times New Roman" w:cs="Times New Roman"/>
          <w:sz w:val="24"/>
          <w:szCs w:val="24"/>
        </w:rPr>
        <w:t xml:space="preserve">from various departments </w:t>
      </w:r>
      <w:r w:rsidR="00C16F29">
        <w:rPr>
          <w:rFonts w:ascii="Times New Roman" w:hAnsi="Times New Roman" w:cs="Times New Roman"/>
          <w:sz w:val="24"/>
          <w:szCs w:val="24"/>
        </w:rPr>
        <w:t>were contacted through email those were in contact database of GCP training</w:t>
      </w:r>
      <w:r w:rsidR="007464D0">
        <w:rPr>
          <w:rFonts w:ascii="Times New Roman" w:hAnsi="Times New Roman" w:cs="Times New Roman"/>
          <w:sz w:val="24"/>
          <w:szCs w:val="24"/>
        </w:rPr>
        <w:t>s</w:t>
      </w:r>
      <w:r w:rsidR="00C16F29">
        <w:rPr>
          <w:rFonts w:ascii="Times New Roman" w:hAnsi="Times New Roman" w:cs="Times New Roman"/>
          <w:sz w:val="24"/>
          <w:szCs w:val="24"/>
        </w:rPr>
        <w:t xml:space="preserve"> of CDSA. Researchers requested to forward the survey link to their colleague who are involved or conducted research in past to take part in this survey. Questionnaire was </w:t>
      </w:r>
      <w:r w:rsidR="00104C5B">
        <w:rPr>
          <w:rFonts w:ascii="Times New Roman" w:hAnsi="Times New Roman" w:cs="Times New Roman"/>
          <w:sz w:val="24"/>
          <w:szCs w:val="24"/>
        </w:rPr>
        <w:t xml:space="preserve">designed </w:t>
      </w:r>
      <w:r w:rsidR="00C16F29">
        <w:rPr>
          <w:rFonts w:ascii="Times New Roman" w:hAnsi="Times New Roman" w:cs="Times New Roman"/>
          <w:sz w:val="24"/>
          <w:szCs w:val="24"/>
        </w:rPr>
        <w:t>with reference to Sumi et al (2009)</w:t>
      </w:r>
      <w:r w:rsidR="00FB2F8C" w:rsidRPr="00FB2F8C">
        <w:rPr>
          <w:rFonts w:ascii="Times New Roman" w:hAnsi="Times New Roman" w:cs="Times New Roman"/>
          <w:sz w:val="24"/>
          <w:szCs w:val="24"/>
          <w:vertAlign w:val="superscript"/>
        </w:rPr>
        <w:t>5</w:t>
      </w:r>
      <w:r w:rsidR="00104C5B">
        <w:rPr>
          <w:rFonts w:ascii="Times New Roman" w:hAnsi="Times New Roman" w:cs="Times New Roman"/>
          <w:sz w:val="24"/>
          <w:szCs w:val="24"/>
        </w:rPr>
        <w:t xml:space="preserve"> with added questions</w:t>
      </w:r>
      <w:r w:rsidR="00C16F29">
        <w:rPr>
          <w:rFonts w:ascii="Times New Roman" w:hAnsi="Times New Roman" w:cs="Times New Roman"/>
          <w:sz w:val="24"/>
          <w:szCs w:val="24"/>
        </w:rPr>
        <w:t>.</w:t>
      </w:r>
      <w:r w:rsidR="00104C5B">
        <w:rPr>
          <w:rFonts w:ascii="Times New Roman" w:hAnsi="Times New Roman" w:cs="Times New Roman"/>
          <w:sz w:val="24"/>
          <w:szCs w:val="24"/>
        </w:rPr>
        <w:t xml:space="preserve"> The structured questionnaire was used with closed ended questions including demographic data, understanding GCP and related problems conducting a research.  </w:t>
      </w:r>
      <w:r w:rsidR="000C161C">
        <w:rPr>
          <w:rFonts w:ascii="Times New Roman" w:hAnsi="Times New Roman" w:cs="Times New Roman"/>
          <w:sz w:val="24"/>
          <w:szCs w:val="24"/>
        </w:rPr>
        <w:t xml:space="preserve">Questionnaire contains of 10 questions. </w:t>
      </w:r>
      <w:r w:rsidR="00104C5B">
        <w:rPr>
          <w:rFonts w:ascii="Times New Roman" w:hAnsi="Times New Roman" w:cs="Times New Roman"/>
          <w:sz w:val="24"/>
          <w:szCs w:val="24"/>
        </w:rPr>
        <w:t xml:space="preserve">Questionnaire </w:t>
      </w:r>
      <w:r w:rsidR="00736626">
        <w:rPr>
          <w:rFonts w:ascii="Times New Roman" w:hAnsi="Times New Roman" w:cs="Times New Roman"/>
          <w:sz w:val="24"/>
          <w:szCs w:val="24"/>
        </w:rPr>
        <w:t>kept</w:t>
      </w:r>
      <w:r w:rsidR="00104C5B">
        <w:rPr>
          <w:rFonts w:ascii="Times New Roman" w:hAnsi="Times New Roman" w:cs="Times New Roman"/>
          <w:sz w:val="24"/>
          <w:szCs w:val="24"/>
        </w:rPr>
        <w:t xml:space="preserve"> </w:t>
      </w:r>
      <w:r w:rsidR="00104C5B" w:rsidRPr="00104C5B">
        <w:rPr>
          <w:rFonts w:ascii="Times New Roman" w:hAnsi="Times New Roman" w:cs="Times New Roman"/>
          <w:sz w:val="24"/>
          <w:szCs w:val="24"/>
        </w:rPr>
        <w:t>anonymous</w:t>
      </w:r>
      <w:r w:rsidR="00104C5B">
        <w:rPr>
          <w:rFonts w:ascii="Times New Roman" w:hAnsi="Times New Roman" w:cs="Times New Roman"/>
          <w:sz w:val="24"/>
          <w:szCs w:val="24"/>
        </w:rPr>
        <w:t xml:space="preserve"> </w:t>
      </w:r>
      <w:r w:rsidR="00736626">
        <w:rPr>
          <w:rFonts w:ascii="Times New Roman" w:hAnsi="Times New Roman" w:cs="Times New Roman"/>
          <w:sz w:val="24"/>
          <w:szCs w:val="24"/>
        </w:rPr>
        <w:t xml:space="preserve">to gather unbiased information. It was not necessary to take consent from participants for this study as per the </w:t>
      </w:r>
      <w:r w:rsidR="00736626" w:rsidRPr="00736626">
        <w:rPr>
          <w:rFonts w:ascii="Times New Roman" w:hAnsi="Times New Roman" w:cs="Times New Roman"/>
          <w:sz w:val="24"/>
          <w:szCs w:val="24"/>
        </w:rPr>
        <w:t>Ethical Guidelines for Epidemiological Research</w:t>
      </w:r>
      <w:r w:rsidR="00FB2F8C" w:rsidRPr="00FB2F8C">
        <w:rPr>
          <w:rFonts w:ascii="Times New Roman" w:hAnsi="Times New Roman" w:cs="Times New Roman"/>
          <w:sz w:val="24"/>
          <w:szCs w:val="24"/>
          <w:vertAlign w:val="superscript"/>
        </w:rPr>
        <w:t>6</w:t>
      </w:r>
      <w:r w:rsidR="00736626">
        <w:rPr>
          <w:rFonts w:ascii="Times New Roman" w:hAnsi="Times New Roman" w:cs="Times New Roman"/>
          <w:sz w:val="24"/>
          <w:szCs w:val="24"/>
        </w:rPr>
        <w:t xml:space="preserve">. </w:t>
      </w:r>
    </w:p>
    <w:p w:rsidR="00384039" w:rsidRDefault="00736626" w:rsidP="00BE588B">
      <w:pPr>
        <w:jc w:val="both"/>
        <w:rPr>
          <w:rFonts w:ascii="Times New Roman" w:hAnsi="Times New Roman" w:cs="Times New Roman"/>
          <w:sz w:val="24"/>
          <w:szCs w:val="24"/>
        </w:rPr>
      </w:pPr>
      <w:r>
        <w:rPr>
          <w:rFonts w:ascii="Times New Roman" w:hAnsi="Times New Roman" w:cs="Times New Roman"/>
          <w:sz w:val="24"/>
          <w:szCs w:val="24"/>
        </w:rPr>
        <w:t xml:space="preserve">As most of the information collected was in the form of </w:t>
      </w:r>
      <w:proofErr w:type="gramStart"/>
      <w:r>
        <w:rPr>
          <w:rFonts w:ascii="Times New Roman" w:hAnsi="Times New Roman" w:cs="Times New Roman"/>
          <w:sz w:val="24"/>
          <w:szCs w:val="24"/>
        </w:rPr>
        <w:t>multiple choice</w:t>
      </w:r>
      <w:proofErr w:type="gramEnd"/>
      <w:r>
        <w:rPr>
          <w:rFonts w:ascii="Times New Roman" w:hAnsi="Times New Roman" w:cs="Times New Roman"/>
          <w:sz w:val="24"/>
          <w:szCs w:val="24"/>
        </w:rPr>
        <w:t xml:space="preserve"> questions, descriptive data was presented in the form of frequencies and percentages. Chi-square test was used to </w:t>
      </w:r>
      <w:r w:rsidR="0035723E">
        <w:rPr>
          <w:rFonts w:ascii="Times New Roman" w:hAnsi="Times New Roman" w:cs="Times New Roman"/>
          <w:sz w:val="24"/>
          <w:szCs w:val="24"/>
        </w:rPr>
        <w:t>check</w:t>
      </w:r>
      <w:r>
        <w:rPr>
          <w:rFonts w:ascii="Times New Roman" w:hAnsi="Times New Roman" w:cs="Times New Roman"/>
          <w:sz w:val="24"/>
          <w:szCs w:val="24"/>
        </w:rPr>
        <w:t xml:space="preserve"> association between two categorical variables as appropriate. P-</w:t>
      </w:r>
      <w:r w:rsidRPr="00736626">
        <w:rPr>
          <w:rFonts w:ascii="Times New Roman" w:hAnsi="Times New Roman" w:cs="Times New Roman"/>
          <w:sz w:val="24"/>
          <w:szCs w:val="24"/>
        </w:rPr>
        <w:t>value of less than 0.05 was considered to be statistically</w:t>
      </w:r>
      <w:r>
        <w:rPr>
          <w:rFonts w:ascii="Times New Roman" w:hAnsi="Times New Roman" w:cs="Times New Roman"/>
          <w:sz w:val="24"/>
          <w:szCs w:val="24"/>
        </w:rPr>
        <w:t xml:space="preserve"> </w:t>
      </w:r>
      <w:r w:rsidRPr="00736626">
        <w:rPr>
          <w:rFonts w:ascii="Times New Roman" w:hAnsi="Times New Roman" w:cs="Times New Roman"/>
          <w:sz w:val="24"/>
          <w:szCs w:val="24"/>
        </w:rPr>
        <w:t xml:space="preserve">significant. </w:t>
      </w:r>
      <w:r w:rsidR="007C4A14">
        <w:rPr>
          <w:rFonts w:ascii="Times New Roman" w:hAnsi="Times New Roman" w:cs="Times New Roman"/>
          <w:sz w:val="24"/>
          <w:szCs w:val="24"/>
        </w:rPr>
        <w:t xml:space="preserve">Data has been exported in the MS-Excel format and </w:t>
      </w:r>
      <w:r>
        <w:rPr>
          <w:rFonts w:ascii="Times New Roman" w:hAnsi="Times New Roman" w:cs="Times New Roman"/>
          <w:sz w:val="24"/>
          <w:szCs w:val="24"/>
        </w:rPr>
        <w:t>SPSS v23.0</w:t>
      </w:r>
      <w:r w:rsidR="007C4A14">
        <w:rPr>
          <w:rFonts w:ascii="Times New Roman" w:hAnsi="Times New Roman" w:cs="Times New Roman"/>
          <w:sz w:val="24"/>
          <w:szCs w:val="24"/>
        </w:rPr>
        <w:t xml:space="preserve"> was used to analyze data</w:t>
      </w:r>
      <w:r>
        <w:rPr>
          <w:rFonts w:ascii="Times New Roman" w:hAnsi="Times New Roman" w:cs="Times New Roman"/>
          <w:sz w:val="24"/>
          <w:szCs w:val="24"/>
        </w:rPr>
        <w:t xml:space="preserve">. </w:t>
      </w:r>
    </w:p>
    <w:p w:rsidR="00736626" w:rsidRDefault="00736626" w:rsidP="00736626">
      <w:pPr>
        <w:autoSpaceDE w:val="0"/>
        <w:autoSpaceDN w:val="0"/>
        <w:adjustRightInd w:val="0"/>
        <w:spacing w:after="0" w:line="240" w:lineRule="auto"/>
        <w:rPr>
          <w:rFonts w:ascii="Times New Roman" w:hAnsi="Times New Roman" w:cs="Times New Roman"/>
          <w:b/>
          <w:sz w:val="24"/>
          <w:szCs w:val="24"/>
        </w:rPr>
      </w:pPr>
    </w:p>
    <w:p w:rsidR="00384039" w:rsidRDefault="00104C5B">
      <w:pPr>
        <w:rPr>
          <w:rFonts w:ascii="Times New Roman" w:hAnsi="Times New Roman" w:cs="Times New Roman"/>
          <w:b/>
          <w:sz w:val="24"/>
          <w:szCs w:val="24"/>
        </w:rPr>
      </w:pPr>
      <w:r>
        <w:rPr>
          <w:rFonts w:ascii="Times New Roman" w:hAnsi="Times New Roman" w:cs="Times New Roman"/>
          <w:b/>
          <w:sz w:val="24"/>
          <w:szCs w:val="24"/>
        </w:rPr>
        <w:t>Results</w:t>
      </w:r>
    </w:p>
    <w:p w:rsidR="000C161C" w:rsidRPr="000C161C" w:rsidRDefault="000C161C" w:rsidP="00D02CA3">
      <w:pPr>
        <w:jc w:val="both"/>
        <w:rPr>
          <w:rFonts w:ascii="Times New Roman" w:hAnsi="Times New Roman" w:cs="Times New Roman"/>
          <w:sz w:val="24"/>
          <w:szCs w:val="24"/>
        </w:rPr>
      </w:pPr>
      <w:r w:rsidRPr="000C161C">
        <w:rPr>
          <w:rFonts w:ascii="Times New Roman" w:hAnsi="Times New Roman" w:cs="Times New Roman"/>
          <w:sz w:val="24"/>
          <w:szCs w:val="24"/>
        </w:rPr>
        <w:t>Total</w:t>
      </w:r>
      <w:r>
        <w:rPr>
          <w:rFonts w:ascii="Times New Roman" w:hAnsi="Times New Roman" w:cs="Times New Roman"/>
          <w:sz w:val="24"/>
          <w:szCs w:val="24"/>
        </w:rPr>
        <w:t xml:space="preserve"> 158 scientists/clinicians/researchers/fellows participated in the survey. The average time to complete the survey was 4 minutes and 8 seconds calculated by </w:t>
      </w:r>
      <w:proofErr w:type="spellStart"/>
      <w:r w:rsidRPr="00B77461">
        <w:rPr>
          <w:rFonts w:ascii="Times New Roman" w:hAnsi="Times New Roman" w:cs="Times New Roman"/>
          <w:i/>
          <w:sz w:val="24"/>
          <w:szCs w:val="24"/>
        </w:rPr>
        <w:t>Surveymonkey</w:t>
      </w:r>
      <w:proofErr w:type="spellEnd"/>
      <w:r>
        <w:rPr>
          <w:rFonts w:ascii="Times New Roman" w:hAnsi="Times New Roman" w:cs="Times New Roman"/>
          <w:sz w:val="24"/>
          <w:szCs w:val="24"/>
        </w:rPr>
        <w:t xml:space="preserve"> for all responses. </w:t>
      </w:r>
      <w:r w:rsidR="00A10EF9">
        <w:rPr>
          <w:rFonts w:ascii="Times New Roman" w:hAnsi="Times New Roman" w:cs="Times New Roman"/>
          <w:sz w:val="24"/>
          <w:szCs w:val="24"/>
        </w:rPr>
        <w:t xml:space="preserve">Table 1 represents participant’s characteristics. </w:t>
      </w:r>
      <w:r w:rsidR="00487D0C">
        <w:rPr>
          <w:rFonts w:ascii="Times New Roman" w:hAnsi="Times New Roman" w:cs="Times New Roman"/>
          <w:sz w:val="24"/>
          <w:szCs w:val="24"/>
        </w:rPr>
        <w:t>Participant’s</w:t>
      </w:r>
      <w:r w:rsidR="0085041B">
        <w:rPr>
          <w:rFonts w:ascii="Times New Roman" w:hAnsi="Times New Roman" w:cs="Times New Roman"/>
          <w:sz w:val="24"/>
          <w:szCs w:val="24"/>
        </w:rPr>
        <w:t xml:space="preserve"> </w:t>
      </w:r>
      <w:r w:rsidR="00A10EF9">
        <w:rPr>
          <w:rFonts w:ascii="Times New Roman" w:hAnsi="Times New Roman" w:cs="Times New Roman"/>
          <w:sz w:val="24"/>
          <w:szCs w:val="24"/>
        </w:rPr>
        <w:t xml:space="preserve">cohort </w:t>
      </w:r>
      <w:r w:rsidR="0085041B">
        <w:rPr>
          <w:rFonts w:ascii="Times New Roman" w:hAnsi="Times New Roman" w:cs="Times New Roman"/>
          <w:sz w:val="24"/>
          <w:szCs w:val="24"/>
        </w:rPr>
        <w:t xml:space="preserve">was </w:t>
      </w:r>
      <w:r w:rsidR="00A10EF9">
        <w:rPr>
          <w:rFonts w:ascii="Times New Roman" w:hAnsi="Times New Roman" w:cs="Times New Roman"/>
          <w:sz w:val="24"/>
          <w:szCs w:val="24"/>
        </w:rPr>
        <w:t xml:space="preserve">of </w:t>
      </w:r>
      <w:r w:rsidR="0085041B">
        <w:rPr>
          <w:rFonts w:ascii="Times New Roman" w:hAnsi="Times New Roman" w:cs="Times New Roman"/>
          <w:sz w:val="24"/>
          <w:szCs w:val="24"/>
        </w:rPr>
        <w:t xml:space="preserve">young </w:t>
      </w:r>
      <w:r w:rsidR="00A10EF9">
        <w:rPr>
          <w:rFonts w:ascii="Times New Roman" w:hAnsi="Times New Roman" w:cs="Times New Roman"/>
          <w:sz w:val="24"/>
          <w:szCs w:val="24"/>
        </w:rPr>
        <w:t>researchers of age 30 – 40 years</w:t>
      </w:r>
      <w:r w:rsidR="0085041B">
        <w:rPr>
          <w:rFonts w:ascii="Times New Roman" w:hAnsi="Times New Roman" w:cs="Times New Roman"/>
          <w:sz w:val="24"/>
          <w:szCs w:val="24"/>
        </w:rPr>
        <w:t xml:space="preserve"> (30.1%)</w:t>
      </w:r>
      <w:r w:rsidR="00A10EF9">
        <w:rPr>
          <w:rFonts w:ascii="Times New Roman" w:hAnsi="Times New Roman" w:cs="Times New Roman"/>
          <w:sz w:val="24"/>
          <w:szCs w:val="24"/>
        </w:rPr>
        <w:t xml:space="preserve"> </w:t>
      </w:r>
      <w:r w:rsidR="0085041B">
        <w:rPr>
          <w:rFonts w:ascii="Times New Roman" w:hAnsi="Times New Roman" w:cs="Times New Roman"/>
          <w:sz w:val="24"/>
          <w:szCs w:val="24"/>
        </w:rPr>
        <w:t>followed by 40 – 50 years (28.2%).</w:t>
      </w:r>
      <w:r w:rsidR="00A10EF9">
        <w:rPr>
          <w:rFonts w:ascii="Times New Roman" w:hAnsi="Times New Roman" w:cs="Times New Roman"/>
          <w:sz w:val="24"/>
          <w:szCs w:val="24"/>
        </w:rPr>
        <w:t xml:space="preserve">  </w:t>
      </w:r>
      <w:r w:rsidR="0085041B">
        <w:rPr>
          <w:rFonts w:ascii="Times New Roman" w:hAnsi="Times New Roman" w:cs="Times New Roman"/>
          <w:sz w:val="24"/>
          <w:szCs w:val="24"/>
        </w:rPr>
        <w:t xml:space="preserve">There was gender bias found in </w:t>
      </w:r>
      <w:r w:rsidR="0085041B">
        <w:rPr>
          <w:rFonts w:ascii="Times New Roman" w:hAnsi="Times New Roman" w:cs="Times New Roman"/>
          <w:sz w:val="24"/>
          <w:szCs w:val="24"/>
        </w:rPr>
        <w:lastRenderedPageBreak/>
        <w:t xml:space="preserve">study group (p-value 0.0274). 59% participants were male. 65.4% of the researchers did not write protocol independently.  54.5% participants have got more than </w:t>
      </w:r>
      <w:r w:rsidR="00D02CA3">
        <w:rPr>
          <w:rFonts w:ascii="Times New Roman" w:hAnsi="Times New Roman" w:cs="Times New Roman"/>
          <w:sz w:val="24"/>
          <w:szCs w:val="24"/>
        </w:rPr>
        <w:t xml:space="preserve">five </w:t>
      </w:r>
      <w:r w:rsidR="0085041B">
        <w:rPr>
          <w:rFonts w:ascii="Times New Roman" w:hAnsi="Times New Roman" w:cs="Times New Roman"/>
          <w:sz w:val="24"/>
          <w:szCs w:val="24"/>
        </w:rPr>
        <w:t>publications</w:t>
      </w:r>
      <w:r w:rsidR="00D02CA3">
        <w:rPr>
          <w:rFonts w:ascii="Times New Roman" w:hAnsi="Times New Roman" w:cs="Times New Roman"/>
          <w:sz w:val="24"/>
          <w:szCs w:val="24"/>
        </w:rPr>
        <w:t xml:space="preserve"> in index journals (ranging from 5 to 67). 65.4% of the participants knew </w:t>
      </w:r>
      <w:r w:rsidR="00D02CA3" w:rsidRPr="00D02CA3">
        <w:rPr>
          <w:rFonts w:ascii="Times New Roman" w:hAnsi="Times New Roman" w:cs="Times New Roman"/>
          <w:sz w:val="24"/>
          <w:szCs w:val="24"/>
        </w:rPr>
        <w:t>about Declaration of Helsinki Ethical Principles for Medical Research Involving Human Subjects</w:t>
      </w:r>
      <w:r w:rsidR="00D02CA3">
        <w:rPr>
          <w:rFonts w:ascii="Times New Roman" w:hAnsi="Times New Roman" w:cs="Times New Roman"/>
          <w:sz w:val="24"/>
          <w:szCs w:val="24"/>
        </w:rPr>
        <w:t>. Maximum number of participants was from medical/clinical (31.4%) background followed by science &amp; technology (19.9%).</w:t>
      </w:r>
    </w:p>
    <w:p w:rsidR="00C15916" w:rsidRDefault="00D02CA3" w:rsidP="00C95702">
      <w:pPr>
        <w:jc w:val="both"/>
        <w:rPr>
          <w:rFonts w:ascii="Times New Roman" w:hAnsi="Times New Roman" w:cs="Times New Roman"/>
          <w:sz w:val="24"/>
          <w:szCs w:val="24"/>
        </w:rPr>
      </w:pPr>
      <w:r>
        <w:rPr>
          <w:rFonts w:ascii="Times New Roman" w:hAnsi="Times New Roman" w:cs="Times New Roman"/>
          <w:sz w:val="24"/>
          <w:szCs w:val="24"/>
        </w:rPr>
        <w:t xml:space="preserve">Figure 1 </w:t>
      </w:r>
      <w:r w:rsidR="00C95702">
        <w:rPr>
          <w:rFonts w:ascii="Times New Roman" w:hAnsi="Times New Roman" w:cs="Times New Roman"/>
          <w:sz w:val="24"/>
          <w:szCs w:val="24"/>
        </w:rPr>
        <w:t xml:space="preserve">demonstrates </w:t>
      </w:r>
      <w:r>
        <w:rPr>
          <w:rFonts w:ascii="Times New Roman" w:hAnsi="Times New Roman" w:cs="Times New Roman"/>
          <w:sz w:val="24"/>
          <w:szCs w:val="24"/>
        </w:rPr>
        <w:t xml:space="preserve">the age-gender distribution of participants. </w:t>
      </w:r>
      <w:r w:rsidR="00C95702">
        <w:rPr>
          <w:rFonts w:ascii="Times New Roman" w:hAnsi="Times New Roman" w:cs="Times New Roman"/>
          <w:sz w:val="24"/>
          <w:szCs w:val="24"/>
        </w:rPr>
        <w:t xml:space="preserve">Female involvement in research was less in the age group of 30 – 40 years (23.9%). Figure 2 shows the status of researchers participated in this survey. 87.3% participants were currently engaged in research activities however 7.4% will be looking for designing research studies in near future. </w:t>
      </w:r>
    </w:p>
    <w:p w:rsidR="00675C3C" w:rsidRPr="006A5568" w:rsidRDefault="00472450" w:rsidP="006A5568">
      <w:pPr>
        <w:jc w:val="both"/>
        <w:rPr>
          <w:rFonts w:ascii="Times New Roman" w:hAnsi="Times New Roman" w:cs="Times New Roman"/>
          <w:sz w:val="24"/>
          <w:szCs w:val="24"/>
        </w:rPr>
      </w:pPr>
      <w:r>
        <w:rPr>
          <w:rFonts w:ascii="Times New Roman" w:hAnsi="Times New Roman" w:cs="Times New Roman"/>
          <w:sz w:val="24"/>
          <w:szCs w:val="24"/>
        </w:rPr>
        <w:t>Participants</w:t>
      </w:r>
      <w:r w:rsidRPr="00472450">
        <w:rPr>
          <w:rFonts w:ascii="Times New Roman" w:hAnsi="Times New Roman" w:cs="Times New Roman"/>
          <w:sz w:val="24"/>
          <w:szCs w:val="24"/>
        </w:rPr>
        <w:t xml:space="preserve"> were </w:t>
      </w:r>
      <w:r>
        <w:rPr>
          <w:rFonts w:ascii="Times New Roman" w:hAnsi="Times New Roman" w:cs="Times New Roman"/>
          <w:sz w:val="24"/>
          <w:szCs w:val="24"/>
        </w:rPr>
        <w:t>asked</w:t>
      </w:r>
      <w:r w:rsidRPr="00472450">
        <w:rPr>
          <w:rFonts w:ascii="Times New Roman" w:hAnsi="Times New Roman" w:cs="Times New Roman"/>
          <w:sz w:val="24"/>
          <w:szCs w:val="24"/>
        </w:rPr>
        <w:t xml:space="preserve"> regarding the </w:t>
      </w:r>
      <w:r>
        <w:rPr>
          <w:rFonts w:ascii="Times New Roman" w:hAnsi="Times New Roman" w:cs="Times New Roman"/>
          <w:sz w:val="24"/>
          <w:szCs w:val="24"/>
        </w:rPr>
        <w:t>difficulties met of conducting a clinical research (Table 2)</w:t>
      </w:r>
      <w:r w:rsidRPr="00472450">
        <w:rPr>
          <w:rFonts w:ascii="Times New Roman" w:hAnsi="Times New Roman" w:cs="Times New Roman"/>
          <w:sz w:val="24"/>
          <w:szCs w:val="24"/>
        </w:rPr>
        <w:t xml:space="preserve">. </w:t>
      </w:r>
      <w:r>
        <w:rPr>
          <w:rFonts w:ascii="Times New Roman" w:hAnsi="Times New Roman" w:cs="Times New Roman"/>
          <w:sz w:val="24"/>
          <w:szCs w:val="24"/>
        </w:rPr>
        <w:t xml:space="preserve">Complicated paperwork </w:t>
      </w:r>
      <w:r w:rsidR="009C7E7C">
        <w:rPr>
          <w:rFonts w:ascii="Times New Roman" w:hAnsi="Times New Roman" w:cs="Times New Roman"/>
          <w:sz w:val="24"/>
          <w:szCs w:val="24"/>
        </w:rPr>
        <w:t xml:space="preserve">and many lost-to-follow-ups </w:t>
      </w:r>
      <w:r>
        <w:rPr>
          <w:rFonts w:ascii="Times New Roman" w:hAnsi="Times New Roman" w:cs="Times New Roman"/>
          <w:sz w:val="24"/>
          <w:szCs w:val="24"/>
        </w:rPr>
        <w:t>w</w:t>
      </w:r>
      <w:r w:rsidR="009C7E7C">
        <w:rPr>
          <w:rFonts w:ascii="Times New Roman" w:hAnsi="Times New Roman" w:cs="Times New Roman"/>
          <w:sz w:val="24"/>
          <w:szCs w:val="24"/>
        </w:rPr>
        <w:t>ere</w:t>
      </w:r>
      <w:r>
        <w:rPr>
          <w:rFonts w:ascii="Times New Roman" w:hAnsi="Times New Roman" w:cs="Times New Roman"/>
          <w:sz w:val="24"/>
          <w:szCs w:val="24"/>
        </w:rPr>
        <w:t xml:space="preserve"> the </w:t>
      </w:r>
      <w:r w:rsidRPr="00472450">
        <w:rPr>
          <w:rFonts w:ascii="Times New Roman" w:hAnsi="Times New Roman" w:cs="Times New Roman"/>
          <w:sz w:val="24"/>
          <w:szCs w:val="24"/>
        </w:rPr>
        <w:t>most frequently quote</w:t>
      </w:r>
      <w:r>
        <w:rPr>
          <w:rFonts w:ascii="Times New Roman" w:hAnsi="Times New Roman" w:cs="Times New Roman"/>
          <w:sz w:val="24"/>
          <w:szCs w:val="24"/>
        </w:rPr>
        <w:t>d</w:t>
      </w:r>
      <w:r w:rsidRPr="00472450">
        <w:rPr>
          <w:rFonts w:ascii="Times New Roman" w:hAnsi="Times New Roman" w:cs="Times New Roman"/>
          <w:sz w:val="24"/>
          <w:szCs w:val="24"/>
        </w:rPr>
        <w:t xml:space="preserve"> </w:t>
      </w:r>
      <w:r>
        <w:rPr>
          <w:rFonts w:ascii="Times New Roman" w:hAnsi="Times New Roman" w:cs="Times New Roman"/>
          <w:sz w:val="24"/>
          <w:szCs w:val="24"/>
        </w:rPr>
        <w:t>difficult</w:t>
      </w:r>
      <w:r w:rsidR="009C7E7C">
        <w:rPr>
          <w:rFonts w:ascii="Times New Roman" w:hAnsi="Times New Roman" w:cs="Times New Roman"/>
          <w:sz w:val="24"/>
          <w:szCs w:val="24"/>
        </w:rPr>
        <w:t>ies</w:t>
      </w:r>
      <w:r w:rsidRPr="00472450">
        <w:rPr>
          <w:rFonts w:ascii="Times New Roman" w:hAnsi="Times New Roman" w:cs="Times New Roman"/>
          <w:sz w:val="24"/>
          <w:szCs w:val="24"/>
        </w:rPr>
        <w:t>, and</w:t>
      </w:r>
      <w:r>
        <w:rPr>
          <w:rFonts w:ascii="Times New Roman" w:hAnsi="Times New Roman" w:cs="Times New Roman"/>
          <w:sz w:val="24"/>
          <w:szCs w:val="24"/>
        </w:rPr>
        <w:t xml:space="preserve"> </w:t>
      </w:r>
      <w:r w:rsidRPr="00472450">
        <w:rPr>
          <w:rFonts w:ascii="Times New Roman" w:hAnsi="Times New Roman" w:cs="Times New Roman"/>
          <w:sz w:val="24"/>
          <w:szCs w:val="24"/>
        </w:rPr>
        <w:t xml:space="preserve">was mentioned by </w:t>
      </w:r>
      <w:r>
        <w:rPr>
          <w:rFonts w:ascii="Times New Roman" w:hAnsi="Times New Roman" w:cs="Times New Roman"/>
          <w:sz w:val="24"/>
          <w:szCs w:val="24"/>
        </w:rPr>
        <w:t xml:space="preserve">39.2% </w:t>
      </w:r>
      <w:r w:rsidRPr="00472450">
        <w:rPr>
          <w:rFonts w:ascii="Times New Roman" w:hAnsi="Times New Roman" w:cs="Times New Roman"/>
          <w:sz w:val="24"/>
          <w:szCs w:val="24"/>
        </w:rPr>
        <w:t>participants</w:t>
      </w:r>
      <w:r w:rsidR="009C7E7C">
        <w:rPr>
          <w:rFonts w:ascii="Times New Roman" w:hAnsi="Times New Roman" w:cs="Times New Roman"/>
          <w:sz w:val="24"/>
          <w:szCs w:val="24"/>
        </w:rPr>
        <w:t xml:space="preserve"> followed by time limitations</w:t>
      </w:r>
      <w:r>
        <w:rPr>
          <w:rFonts w:ascii="Times New Roman" w:hAnsi="Times New Roman" w:cs="Times New Roman"/>
          <w:sz w:val="24"/>
          <w:szCs w:val="24"/>
        </w:rPr>
        <w:t>.</w:t>
      </w:r>
      <w:r w:rsidR="009C7E7C">
        <w:rPr>
          <w:rFonts w:ascii="Times New Roman" w:hAnsi="Times New Roman" w:cs="Times New Roman"/>
          <w:sz w:val="24"/>
          <w:szCs w:val="24"/>
        </w:rPr>
        <w:t xml:space="preserve"> 33.1 % respondents felt that there are monitoring issues in conducting clinical research. </w:t>
      </w:r>
      <w:r w:rsidR="00DA34FF">
        <w:rPr>
          <w:rFonts w:ascii="Times New Roman" w:hAnsi="Times New Roman" w:cs="Times New Roman"/>
          <w:sz w:val="24"/>
          <w:szCs w:val="24"/>
        </w:rPr>
        <w:t xml:space="preserve">Table 3 </w:t>
      </w:r>
      <w:r w:rsidR="006A703C">
        <w:rPr>
          <w:rFonts w:ascii="Times New Roman" w:hAnsi="Times New Roman" w:cs="Times New Roman"/>
          <w:sz w:val="24"/>
          <w:szCs w:val="24"/>
        </w:rPr>
        <w:t>describes</w:t>
      </w:r>
      <w:r w:rsidR="00DA34FF">
        <w:rPr>
          <w:rFonts w:ascii="Times New Roman" w:hAnsi="Times New Roman" w:cs="Times New Roman"/>
          <w:sz w:val="24"/>
          <w:szCs w:val="24"/>
        </w:rPr>
        <w:t xml:space="preserve"> summary </w:t>
      </w:r>
      <w:r w:rsidR="0008025E">
        <w:rPr>
          <w:rFonts w:ascii="Times New Roman" w:hAnsi="Times New Roman" w:cs="Times New Roman"/>
          <w:sz w:val="24"/>
          <w:szCs w:val="24"/>
        </w:rPr>
        <w:t>of a</w:t>
      </w:r>
      <w:r w:rsidR="00DA34FF">
        <w:rPr>
          <w:rFonts w:ascii="Times New Roman" w:hAnsi="Times New Roman" w:cs="Times New Roman"/>
          <w:sz w:val="24"/>
          <w:szCs w:val="24"/>
        </w:rPr>
        <w:t xml:space="preserve"> question</w:t>
      </w:r>
      <w:r>
        <w:rPr>
          <w:rFonts w:ascii="Times New Roman" w:hAnsi="Times New Roman" w:cs="Times New Roman"/>
          <w:sz w:val="24"/>
          <w:szCs w:val="24"/>
        </w:rPr>
        <w:t xml:space="preserve"> </w:t>
      </w:r>
      <w:r w:rsidR="00DA34FF">
        <w:rPr>
          <w:rFonts w:ascii="Times New Roman" w:hAnsi="Times New Roman" w:cs="Times New Roman"/>
          <w:sz w:val="24"/>
          <w:szCs w:val="24"/>
        </w:rPr>
        <w:t xml:space="preserve">asked to participants regarding whether </w:t>
      </w:r>
      <w:r w:rsidR="00DA34FF" w:rsidRPr="00DA34FF">
        <w:rPr>
          <w:rFonts w:ascii="Times New Roman" w:hAnsi="Times New Roman" w:cs="Times New Roman"/>
          <w:sz w:val="24"/>
          <w:szCs w:val="24"/>
        </w:rPr>
        <w:t>lecture topics related to clinical research are interesting or useful</w:t>
      </w:r>
      <w:r w:rsidR="00DA34FF">
        <w:rPr>
          <w:rFonts w:ascii="Times New Roman" w:hAnsi="Times New Roman" w:cs="Times New Roman"/>
          <w:sz w:val="24"/>
          <w:szCs w:val="24"/>
        </w:rPr>
        <w:t>.</w:t>
      </w:r>
      <w:r w:rsidR="006A703C">
        <w:rPr>
          <w:rFonts w:ascii="Times New Roman" w:hAnsi="Times New Roman" w:cs="Times New Roman"/>
          <w:sz w:val="24"/>
          <w:szCs w:val="24"/>
        </w:rPr>
        <w:t xml:space="preserve"> </w:t>
      </w:r>
      <w:r w:rsidR="006A5568" w:rsidRPr="006A5568">
        <w:rPr>
          <w:rFonts w:ascii="Times New Roman" w:hAnsi="Times New Roman" w:cs="Times New Roman"/>
          <w:sz w:val="24"/>
          <w:szCs w:val="24"/>
        </w:rPr>
        <w:t xml:space="preserve">Most </w:t>
      </w:r>
      <w:r w:rsidR="006A5568">
        <w:rPr>
          <w:rFonts w:ascii="Times New Roman" w:hAnsi="Times New Roman" w:cs="Times New Roman"/>
          <w:sz w:val="24"/>
          <w:szCs w:val="24"/>
        </w:rPr>
        <w:t>participants</w:t>
      </w:r>
      <w:r w:rsidR="006A5568" w:rsidRPr="006A5568">
        <w:rPr>
          <w:rFonts w:ascii="Times New Roman" w:hAnsi="Times New Roman" w:cs="Times New Roman"/>
          <w:sz w:val="24"/>
          <w:szCs w:val="24"/>
        </w:rPr>
        <w:t xml:space="preserve"> (</w:t>
      </w:r>
      <w:r w:rsidR="006A5568">
        <w:rPr>
          <w:rFonts w:ascii="Times New Roman" w:hAnsi="Times New Roman" w:cs="Times New Roman"/>
          <w:sz w:val="24"/>
          <w:szCs w:val="24"/>
        </w:rPr>
        <w:t>60</w:t>
      </w:r>
      <w:r w:rsidR="006A5568" w:rsidRPr="006A5568">
        <w:rPr>
          <w:rFonts w:ascii="Times New Roman" w:hAnsi="Times New Roman" w:cs="Times New Roman"/>
          <w:sz w:val="24"/>
          <w:szCs w:val="24"/>
        </w:rPr>
        <w:t>.</w:t>
      </w:r>
      <w:r w:rsidR="006A5568">
        <w:rPr>
          <w:rFonts w:ascii="Times New Roman" w:hAnsi="Times New Roman" w:cs="Times New Roman"/>
          <w:sz w:val="24"/>
          <w:szCs w:val="24"/>
        </w:rPr>
        <w:t>3</w:t>
      </w:r>
      <w:r w:rsidR="006A5568" w:rsidRPr="006A5568">
        <w:rPr>
          <w:rFonts w:ascii="Times New Roman" w:hAnsi="Times New Roman" w:cs="Times New Roman"/>
          <w:sz w:val="24"/>
          <w:szCs w:val="24"/>
        </w:rPr>
        <w:t xml:space="preserve">%) </w:t>
      </w:r>
      <w:r w:rsidR="006A5568">
        <w:rPr>
          <w:rFonts w:ascii="Times New Roman" w:hAnsi="Times New Roman" w:cs="Times New Roman"/>
          <w:sz w:val="24"/>
          <w:szCs w:val="24"/>
        </w:rPr>
        <w:t xml:space="preserve">thought that lecture on statistical analysis was useful followed by </w:t>
      </w:r>
      <w:r w:rsidR="00464DB8">
        <w:rPr>
          <w:rFonts w:ascii="Times New Roman" w:hAnsi="Times New Roman" w:cs="Times New Roman"/>
          <w:sz w:val="24"/>
          <w:szCs w:val="24"/>
        </w:rPr>
        <w:t>sample size calculation (58.2%)</w:t>
      </w:r>
      <w:r w:rsidR="006A5568">
        <w:rPr>
          <w:rFonts w:ascii="Times New Roman" w:hAnsi="Times New Roman" w:cs="Times New Roman"/>
          <w:sz w:val="24"/>
          <w:szCs w:val="24"/>
        </w:rPr>
        <w:t xml:space="preserve">.  </w:t>
      </w:r>
      <w:proofErr w:type="gramStart"/>
      <w:r w:rsidR="006A5568">
        <w:rPr>
          <w:rFonts w:ascii="Times New Roman" w:hAnsi="Times New Roman" w:cs="Times New Roman"/>
          <w:sz w:val="24"/>
          <w:szCs w:val="24"/>
        </w:rPr>
        <w:t>However</w:t>
      </w:r>
      <w:proofErr w:type="gramEnd"/>
      <w:r w:rsidR="006A5568">
        <w:rPr>
          <w:rFonts w:ascii="Times New Roman" w:hAnsi="Times New Roman" w:cs="Times New Roman"/>
          <w:sz w:val="24"/>
          <w:szCs w:val="24"/>
        </w:rPr>
        <w:t xml:space="preserve"> lecture on </w:t>
      </w:r>
      <w:r w:rsidR="00464DB8">
        <w:rPr>
          <w:rFonts w:ascii="Times New Roman" w:hAnsi="Times New Roman" w:cs="Times New Roman"/>
          <w:sz w:val="24"/>
          <w:szCs w:val="24"/>
        </w:rPr>
        <w:t>data management</w:t>
      </w:r>
      <w:r w:rsidR="006A5568">
        <w:rPr>
          <w:rFonts w:ascii="Times New Roman" w:hAnsi="Times New Roman" w:cs="Times New Roman"/>
          <w:sz w:val="24"/>
          <w:szCs w:val="24"/>
        </w:rPr>
        <w:t xml:space="preserve"> was also liked by 5</w:t>
      </w:r>
      <w:r w:rsidR="00464DB8">
        <w:rPr>
          <w:rFonts w:ascii="Times New Roman" w:hAnsi="Times New Roman" w:cs="Times New Roman"/>
          <w:sz w:val="24"/>
          <w:szCs w:val="24"/>
        </w:rPr>
        <w:t>6</w:t>
      </w:r>
      <w:r w:rsidR="006A5568">
        <w:rPr>
          <w:rFonts w:ascii="Times New Roman" w:hAnsi="Times New Roman" w:cs="Times New Roman"/>
          <w:sz w:val="24"/>
          <w:szCs w:val="24"/>
        </w:rPr>
        <w:t xml:space="preserve">.2% participants. Other than technical sessions, lectures on writing protocol (53.4%) and ethics (44.5%) were found useful in conducting clinical research and appreciated by respondents. </w:t>
      </w:r>
      <w:r w:rsidR="00675C3C">
        <w:rPr>
          <w:rFonts w:ascii="Times New Roman" w:hAnsi="Times New Roman" w:cs="Times New Roman"/>
          <w:sz w:val="24"/>
          <w:szCs w:val="24"/>
        </w:rPr>
        <w:t xml:space="preserve">Most frequently cited criticisms of a reviewer when submitted manuscripts for publication were on sample size (29.3%) and statistical analysis (28.5%). </w:t>
      </w:r>
    </w:p>
    <w:p w:rsidR="005034DE" w:rsidRDefault="00675C3C">
      <w:pPr>
        <w:rPr>
          <w:rFonts w:ascii="Times New Roman" w:hAnsi="Times New Roman" w:cs="Times New Roman"/>
          <w:sz w:val="24"/>
          <w:szCs w:val="24"/>
        </w:rPr>
      </w:pPr>
      <w:r>
        <w:rPr>
          <w:rFonts w:ascii="Times New Roman" w:hAnsi="Times New Roman" w:cs="Times New Roman"/>
          <w:b/>
          <w:sz w:val="24"/>
          <w:szCs w:val="24"/>
        </w:rPr>
        <w:t>Discussion</w:t>
      </w:r>
    </w:p>
    <w:p w:rsidR="008E0FE1" w:rsidRDefault="00675C3C" w:rsidP="005034DE">
      <w:pPr>
        <w:jc w:val="both"/>
        <w:rPr>
          <w:rFonts w:ascii="Times New Roman" w:hAnsi="Times New Roman" w:cs="Times New Roman"/>
          <w:sz w:val="24"/>
          <w:szCs w:val="24"/>
        </w:rPr>
      </w:pPr>
      <w:r>
        <w:rPr>
          <w:rFonts w:ascii="Times New Roman" w:hAnsi="Times New Roman" w:cs="Times New Roman"/>
          <w:sz w:val="24"/>
          <w:szCs w:val="24"/>
        </w:rPr>
        <w:t xml:space="preserve">In the present study, most of the participants were currently involved in clinical research. </w:t>
      </w:r>
      <w:proofErr w:type="gramStart"/>
      <w:r w:rsidR="008E0FE1">
        <w:rPr>
          <w:rFonts w:ascii="Times New Roman" w:hAnsi="Times New Roman" w:cs="Times New Roman"/>
          <w:sz w:val="24"/>
          <w:szCs w:val="24"/>
        </w:rPr>
        <w:t>Women</w:t>
      </w:r>
      <w:r w:rsidR="005E5B26">
        <w:rPr>
          <w:rFonts w:ascii="Times New Roman" w:hAnsi="Times New Roman" w:cs="Times New Roman"/>
          <w:sz w:val="24"/>
          <w:szCs w:val="24"/>
        </w:rPr>
        <w:t xml:space="preserve"> </w:t>
      </w:r>
      <w:r>
        <w:rPr>
          <w:rFonts w:ascii="Times New Roman" w:hAnsi="Times New Roman" w:cs="Times New Roman"/>
          <w:sz w:val="24"/>
          <w:szCs w:val="24"/>
        </w:rPr>
        <w:t xml:space="preserve"> aged</w:t>
      </w:r>
      <w:proofErr w:type="gramEnd"/>
      <w:r>
        <w:rPr>
          <w:rFonts w:ascii="Times New Roman" w:hAnsi="Times New Roman" w:cs="Times New Roman"/>
          <w:sz w:val="24"/>
          <w:szCs w:val="24"/>
        </w:rPr>
        <w:t xml:space="preserve"> between 30 – 40 years</w:t>
      </w:r>
      <w:r w:rsidR="005E5B26">
        <w:rPr>
          <w:rFonts w:ascii="Times New Roman" w:hAnsi="Times New Roman" w:cs="Times New Roman"/>
          <w:sz w:val="24"/>
          <w:szCs w:val="24"/>
        </w:rPr>
        <w:t xml:space="preserve"> were</w:t>
      </w:r>
      <w:r w:rsidR="008E0FE1">
        <w:rPr>
          <w:rFonts w:ascii="Times New Roman" w:hAnsi="Times New Roman" w:cs="Times New Roman"/>
          <w:sz w:val="24"/>
          <w:szCs w:val="24"/>
        </w:rPr>
        <w:t xml:space="preserve"> </w:t>
      </w:r>
      <w:r w:rsidR="005E5B26">
        <w:rPr>
          <w:rFonts w:ascii="Times New Roman" w:hAnsi="Times New Roman" w:cs="Times New Roman"/>
          <w:sz w:val="24"/>
          <w:szCs w:val="24"/>
        </w:rPr>
        <w:t xml:space="preserve">less </w:t>
      </w:r>
      <w:r w:rsidR="008E0FE1">
        <w:rPr>
          <w:rFonts w:ascii="Times New Roman" w:hAnsi="Times New Roman" w:cs="Times New Roman"/>
          <w:sz w:val="24"/>
          <w:szCs w:val="24"/>
        </w:rPr>
        <w:t>involve</w:t>
      </w:r>
      <w:r w:rsidR="005E5B26">
        <w:rPr>
          <w:rFonts w:ascii="Times New Roman" w:hAnsi="Times New Roman" w:cs="Times New Roman"/>
          <w:sz w:val="24"/>
          <w:szCs w:val="24"/>
        </w:rPr>
        <w:t>d</w:t>
      </w:r>
      <w:r w:rsidR="008E0FE1">
        <w:rPr>
          <w:rFonts w:ascii="Times New Roman" w:hAnsi="Times New Roman" w:cs="Times New Roman"/>
          <w:sz w:val="24"/>
          <w:szCs w:val="24"/>
        </w:rPr>
        <w:t xml:space="preserve"> in research</w:t>
      </w:r>
      <w:r w:rsidR="005E5B26">
        <w:rPr>
          <w:rFonts w:ascii="Times New Roman" w:hAnsi="Times New Roman" w:cs="Times New Roman"/>
          <w:sz w:val="24"/>
          <w:szCs w:val="24"/>
        </w:rPr>
        <w:t>. T</w:t>
      </w:r>
      <w:r w:rsidR="008E0FE1">
        <w:rPr>
          <w:rFonts w:ascii="Times New Roman" w:hAnsi="Times New Roman" w:cs="Times New Roman"/>
          <w:sz w:val="24"/>
          <w:szCs w:val="24"/>
        </w:rPr>
        <w:t xml:space="preserve">he reason </w:t>
      </w:r>
      <w:r w:rsidR="005E5B26">
        <w:rPr>
          <w:rFonts w:ascii="Times New Roman" w:hAnsi="Times New Roman" w:cs="Times New Roman"/>
          <w:sz w:val="24"/>
          <w:szCs w:val="24"/>
        </w:rPr>
        <w:t xml:space="preserve">for this </w:t>
      </w:r>
      <w:r w:rsidR="008E0FE1">
        <w:rPr>
          <w:rFonts w:ascii="Times New Roman" w:hAnsi="Times New Roman" w:cs="Times New Roman"/>
          <w:sz w:val="24"/>
          <w:szCs w:val="24"/>
        </w:rPr>
        <w:t xml:space="preserve">might be </w:t>
      </w:r>
      <w:r w:rsidR="00BE588B">
        <w:rPr>
          <w:rFonts w:ascii="Times New Roman" w:hAnsi="Times New Roman" w:cs="Times New Roman"/>
          <w:sz w:val="24"/>
          <w:szCs w:val="24"/>
        </w:rPr>
        <w:t xml:space="preserve">because of family </w:t>
      </w:r>
      <w:proofErr w:type="spellStart"/>
      <w:r w:rsidR="00BE588B">
        <w:rPr>
          <w:rFonts w:ascii="Times New Roman" w:hAnsi="Times New Roman" w:cs="Times New Roman"/>
          <w:sz w:val="24"/>
          <w:szCs w:val="24"/>
        </w:rPr>
        <w:t>comitements</w:t>
      </w:r>
      <w:proofErr w:type="spellEnd"/>
      <w:r w:rsidR="008E0FE1">
        <w:rPr>
          <w:rFonts w:ascii="Times New Roman" w:hAnsi="Times New Roman" w:cs="Times New Roman"/>
          <w:sz w:val="24"/>
          <w:szCs w:val="24"/>
        </w:rPr>
        <w:t xml:space="preserve">. Gender bias was statistically significant in this study. Our finding reveals that complicated paperwork and </w:t>
      </w:r>
      <w:r w:rsidR="005E5B26">
        <w:rPr>
          <w:rFonts w:ascii="Times New Roman" w:hAnsi="Times New Roman" w:cs="Times New Roman"/>
          <w:sz w:val="24"/>
          <w:szCs w:val="24"/>
        </w:rPr>
        <w:t xml:space="preserve">concept of </w:t>
      </w:r>
      <w:r w:rsidR="008E0FE1">
        <w:rPr>
          <w:rFonts w:ascii="Times New Roman" w:hAnsi="Times New Roman" w:cs="Times New Roman"/>
          <w:sz w:val="24"/>
          <w:szCs w:val="24"/>
        </w:rPr>
        <w:t xml:space="preserve">lost-to-follow-up were the </w:t>
      </w:r>
      <w:r w:rsidR="008E0FE1" w:rsidRPr="00472450">
        <w:rPr>
          <w:rFonts w:ascii="Times New Roman" w:hAnsi="Times New Roman" w:cs="Times New Roman"/>
          <w:sz w:val="24"/>
          <w:szCs w:val="24"/>
        </w:rPr>
        <w:t>most frequently quote</w:t>
      </w:r>
      <w:r w:rsidR="008E0FE1">
        <w:rPr>
          <w:rFonts w:ascii="Times New Roman" w:hAnsi="Times New Roman" w:cs="Times New Roman"/>
          <w:sz w:val="24"/>
          <w:szCs w:val="24"/>
        </w:rPr>
        <w:t>d</w:t>
      </w:r>
      <w:r w:rsidR="008E0FE1" w:rsidRPr="00472450">
        <w:rPr>
          <w:rFonts w:ascii="Times New Roman" w:hAnsi="Times New Roman" w:cs="Times New Roman"/>
          <w:sz w:val="24"/>
          <w:szCs w:val="24"/>
        </w:rPr>
        <w:t xml:space="preserve"> </w:t>
      </w:r>
      <w:r w:rsidR="008E0FE1">
        <w:rPr>
          <w:rFonts w:ascii="Times New Roman" w:hAnsi="Times New Roman" w:cs="Times New Roman"/>
          <w:sz w:val="24"/>
          <w:szCs w:val="24"/>
        </w:rPr>
        <w:t>difficulties in conducting clinical research. Some other studies also indicate the same results</w:t>
      </w:r>
      <w:r w:rsidR="003D5CA5">
        <w:rPr>
          <w:rFonts w:ascii="Times New Roman" w:hAnsi="Times New Roman" w:cs="Times New Roman"/>
          <w:sz w:val="24"/>
          <w:szCs w:val="24"/>
        </w:rPr>
        <w:t xml:space="preserve"> </w:t>
      </w:r>
      <w:r w:rsidR="003D5CA5" w:rsidRPr="003D5CA5">
        <w:rPr>
          <w:rFonts w:ascii="Times New Roman" w:hAnsi="Times New Roman" w:cs="Times New Roman"/>
          <w:sz w:val="24"/>
          <w:szCs w:val="24"/>
          <w:vertAlign w:val="superscript"/>
        </w:rPr>
        <w:t>5,7,8</w:t>
      </w:r>
      <w:r w:rsidR="008E0FE1">
        <w:rPr>
          <w:rFonts w:ascii="Times New Roman" w:hAnsi="Times New Roman" w:cs="Times New Roman"/>
          <w:sz w:val="24"/>
          <w:szCs w:val="24"/>
        </w:rPr>
        <w:t xml:space="preserve">. </w:t>
      </w:r>
    </w:p>
    <w:p w:rsidR="008E0FE1" w:rsidRDefault="003D5CA5" w:rsidP="000176B0">
      <w:pPr>
        <w:jc w:val="both"/>
        <w:rPr>
          <w:rFonts w:ascii="Times New Roman" w:hAnsi="Times New Roman" w:cs="Times New Roman"/>
          <w:sz w:val="24"/>
          <w:szCs w:val="24"/>
        </w:rPr>
      </w:pPr>
      <w:r>
        <w:rPr>
          <w:rFonts w:ascii="Times New Roman" w:hAnsi="Times New Roman" w:cs="Times New Roman"/>
          <w:sz w:val="24"/>
          <w:szCs w:val="24"/>
        </w:rPr>
        <w:t>Studies have reported</w:t>
      </w:r>
      <w:r w:rsidRPr="003D5CA5">
        <w:rPr>
          <w:rFonts w:ascii="Times New Roman" w:hAnsi="Times New Roman" w:cs="Times New Roman"/>
          <w:sz w:val="24"/>
          <w:szCs w:val="24"/>
          <w:vertAlign w:val="superscript"/>
        </w:rPr>
        <w:t>5</w:t>
      </w:r>
      <w:r>
        <w:rPr>
          <w:rFonts w:ascii="Times New Roman" w:hAnsi="Times New Roman" w:cs="Times New Roman"/>
          <w:sz w:val="24"/>
          <w:szCs w:val="24"/>
          <w:vertAlign w:val="superscript"/>
        </w:rPr>
        <w:t>,</w:t>
      </w:r>
      <w:r w:rsidRPr="003D5CA5">
        <w:rPr>
          <w:rFonts w:ascii="Times New Roman" w:hAnsi="Times New Roman" w:cs="Times New Roman"/>
          <w:sz w:val="24"/>
          <w:szCs w:val="24"/>
          <w:vertAlign w:val="superscript"/>
        </w:rPr>
        <w:t>15</w:t>
      </w:r>
      <w:r w:rsidR="00141645">
        <w:rPr>
          <w:rFonts w:ascii="Times New Roman" w:hAnsi="Times New Roman" w:cs="Times New Roman"/>
          <w:sz w:val="24"/>
          <w:szCs w:val="24"/>
        </w:rPr>
        <w:t xml:space="preserve"> that statistical analysis, sample size calculation and data management were the most useful lectures. Our study </w:t>
      </w:r>
      <w:r w:rsidR="005E5B26">
        <w:rPr>
          <w:rFonts w:ascii="Times New Roman" w:hAnsi="Times New Roman" w:cs="Times New Roman"/>
          <w:sz w:val="24"/>
          <w:szCs w:val="24"/>
        </w:rPr>
        <w:t xml:space="preserve">endorses </w:t>
      </w:r>
      <w:proofErr w:type="gramStart"/>
      <w:r w:rsidR="00BE588B">
        <w:rPr>
          <w:rFonts w:ascii="Times New Roman" w:hAnsi="Times New Roman" w:cs="Times New Roman"/>
          <w:sz w:val="24"/>
          <w:szCs w:val="24"/>
        </w:rPr>
        <w:t>there</w:t>
      </w:r>
      <w:proofErr w:type="gramEnd"/>
      <w:r w:rsidR="00BE588B">
        <w:rPr>
          <w:rFonts w:ascii="Times New Roman" w:hAnsi="Times New Roman" w:cs="Times New Roman"/>
          <w:sz w:val="24"/>
          <w:szCs w:val="24"/>
        </w:rPr>
        <w:t xml:space="preserve"> observations</w:t>
      </w:r>
      <w:r w:rsidR="00141645">
        <w:rPr>
          <w:rFonts w:ascii="Times New Roman" w:hAnsi="Times New Roman" w:cs="Times New Roman"/>
          <w:sz w:val="24"/>
          <w:szCs w:val="24"/>
        </w:rPr>
        <w:t xml:space="preserve">. Young researchers would like to learn statistical concepts involved in writing a protocol and appreciated it in GCP training. However very few respondents (5.4%) thought that there is no need for statistical topics in GCP training. </w:t>
      </w:r>
      <w:r w:rsidR="000176B0">
        <w:rPr>
          <w:rFonts w:ascii="Times New Roman" w:hAnsi="Times New Roman" w:cs="Times New Roman"/>
          <w:sz w:val="24"/>
          <w:szCs w:val="24"/>
        </w:rPr>
        <w:t xml:space="preserve"> Our</w:t>
      </w:r>
      <w:r w:rsidR="000176B0" w:rsidRPr="000176B0">
        <w:rPr>
          <w:rFonts w:ascii="Times New Roman" w:hAnsi="Times New Roman" w:cs="Times New Roman"/>
          <w:sz w:val="24"/>
          <w:szCs w:val="24"/>
        </w:rPr>
        <w:t xml:space="preserve"> s</w:t>
      </w:r>
      <w:r w:rsidR="000176B0">
        <w:rPr>
          <w:rFonts w:ascii="Times New Roman" w:hAnsi="Times New Roman" w:cs="Times New Roman"/>
          <w:sz w:val="24"/>
          <w:szCs w:val="24"/>
        </w:rPr>
        <w:t>urvey confirmed</w:t>
      </w:r>
      <w:r w:rsidR="000176B0" w:rsidRPr="000176B0">
        <w:rPr>
          <w:rFonts w:ascii="Times New Roman" w:hAnsi="Times New Roman" w:cs="Times New Roman"/>
          <w:sz w:val="24"/>
          <w:szCs w:val="24"/>
        </w:rPr>
        <w:t xml:space="preserve"> </w:t>
      </w:r>
      <w:r w:rsidR="000176B0">
        <w:rPr>
          <w:rFonts w:ascii="Times New Roman" w:hAnsi="Times New Roman" w:cs="Times New Roman"/>
          <w:sz w:val="24"/>
          <w:szCs w:val="24"/>
        </w:rPr>
        <w:t xml:space="preserve">that the </w:t>
      </w:r>
      <w:r w:rsidR="000176B0" w:rsidRPr="000176B0">
        <w:rPr>
          <w:rFonts w:ascii="Times New Roman" w:hAnsi="Times New Roman" w:cs="Times New Roman"/>
          <w:sz w:val="24"/>
          <w:szCs w:val="24"/>
        </w:rPr>
        <w:t>difficulties faced</w:t>
      </w:r>
      <w:r w:rsidR="000176B0">
        <w:rPr>
          <w:rFonts w:ascii="Times New Roman" w:hAnsi="Times New Roman" w:cs="Times New Roman"/>
          <w:sz w:val="24"/>
          <w:szCs w:val="24"/>
        </w:rPr>
        <w:t xml:space="preserve"> by participants </w:t>
      </w:r>
      <w:r w:rsidR="000176B0" w:rsidRPr="000176B0">
        <w:rPr>
          <w:rFonts w:ascii="Times New Roman" w:hAnsi="Times New Roman" w:cs="Times New Roman"/>
          <w:sz w:val="24"/>
          <w:szCs w:val="24"/>
        </w:rPr>
        <w:t xml:space="preserve">in conducting clinical research are </w:t>
      </w:r>
      <w:r w:rsidR="000176B0">
        <w:rPr>
          <w:rFonts w:ascii="Times New Roman" w:hAnsi="Times New Roman" w:cs="Times New Roman"/>
          <w:sz w:val="24"/>
          <w:szCs w:val="24"/>
        </w:rPr>
        <w:t>same</w:t>
      </w:r>
      <w:r w:rsidR="000176B0" w:rsidRPr="000176B0">
        <w:rPr>
          <w:rFonts w:ascii="Times New Roman" w:hAnsi="Times New Roman" w:cs="Times New Roman"/>
          <w:sz w:val="24"/>
          <w:szCs w:val="24"/>
        </w:rPr>
        <w:t xml:space="preserve"> </w:t>
      </w:r>
      <w:r w:rsidR="005E5B26">
        <w:rPr>
          <w:rFonts w:ascii="Times New Roman" w:hAnsi="Times New Roman" w:cs="Times New Roman"/>
          <w:sz w:val="24"/>
          <w:szCs w:val="24"/>
        </w:rPr>
        <w:t>as</w:t>
      </w:r>
      <w:r w:rsidR="005E5B26" w:rsidRPr="000176B0">
        <w:rPr>
          <w:rFonts w:ascii="Times New Roman" w:hAnsi="Times New Roman" w:cs="Times New Roman"/>
          <w:sz w:val="24"/>
          <w:szCs w:val="24"/>
        </w:rPr>
        <w:t xml:space="preserve"> </w:t>
      </w:r>
      <w:r w:rsidR="000176B0" w:rsidRPr="000176B0">
        <w:rPr>
          <w:rFonts w:ascii="Times New Roman" w:hAnsi="Times New Roman" w:cs="Times New Roman"/>
          <w:sz w:val="24"/>
          <w:szCs w:val="24"/>
        </w:rPr>
        <w:t xml:space="preserve">those </w:t>
      </w:r>
      <w:r w:rsidR="000176B0">
        <w:rPr>
          <w:rFonts w:ascii="Times New Roman" w:hAnsi="Times New Roman" w:cs="Times New Roman"/>
          <w:sz w:val="24"/>
          <w:szCs w:val="24"/>
        </w:rPr>
        <w:t xml:space="preserve">reported </w:t>
      </w:r>
      <w:r w:rsidR="000176B0" w:rsidRPr="000176B0">
        <w:rPr>
          <w:rFonts w:ascii="Times New Roman" w:hAnsi="Times New Roman" w:cs="Times New Roman"/>
          <w:sz w:val="24"/>
          <w:szCs w:val="24"/>
        </w:rPr>
        <w:t>in</w:t>
      </w:r>
      <w:r w:rsidR="005E5B26">
        <w:rPr>
          <w:rFonts w:ascii="Times New Roman" w:hAnsi="Times New Roman" w:cs="Times New Roman"/>
          <w:sz w:val="24"/>
          <w:szCs w:val="24"/>
        </w:rPr>
        <w:t xml:space="preserve"> the</w:t>
      </w:r>
      <w:r w:rsidR="000176B0" w:rsidRPr="000176B0">
        <w:rPr>
          <w:rFonts w:ascii="Times New Roman" w:hAnsi="Times New Roman" w:cs="Times New Roman"/>
          <w:sz w:val="24"/>
          <w:szCs w:val="24"/>
        </w:rPr>
        <w:t xml:space="preserve"> previous studies</w:t>
      </w:r>
      <w:r w:rsidR="000176B0" w:rsidRPr="003D5CA5">
        <w:rPr>
          <w:rFonts w:ascii="Times New Roman" w:hAnsi="Times New Roman" w:cs="Times New Roman"/>
          <w:sz w:val="24"/>
          <w:szCs w:val="24"/>
          <w:vertAlign w:val="superscript"/>
        </w:rPr>
        <w:t xml:space="preserve"> </w:t>
      </w:r>
      <w:r w:rsidRPr="003D5CA5">
        <w:rPr>
          <w:rFonts w:ascii="Times New Roman" w:hAnsi="Times New Roman" w:cs="Times New Roman"/>
          <w:sz w:val="24"/>
          <w:szCs w:val="24"/>
          <w:vertAlign w:val="superscript"/>
        </w:rPr>
        <w:t>10,11,12</w:t>
      </w:r>
      <w:r>
        <w:rPr>
          <w:rFonts w:ascii="Times New Roman" w:hAnsi="Times New Roman" w:cs="Times New Roman"/>
          <w:sz w:val="24"/>
          <w:szCs w:val="24"/>
        </w:rPr>
        <w:t>.</w:t>
      </w:r>
      <w:r w:rsidR="00141645">
        <w:rPr>
          <w:rFonts w:ascii="Times New Roman" w:hAnsi="Times New Roman" w:cs="Times New Roman"/>
          <w:sz w:val="24"/>
          <w:szCs w:val="24"/>
        </w:rPr>
        <w:t xml:space="preserve"> </w:t>
      </w:r>
    </w:p>
    <w:p w:rsidR="008B6D82" w:rsidRDefault="00DF04DB" w:rsidP="008B6D82">
      <w:pPr>
        <w:jc w:val="both"/>
        <w:rPr>
          <w:rFonts w:ascii="Times New Roman" w:hAnsi="Times New Roman" w:cs="Times New Roman"/>
          <w:sz w:val="24"/>
          <w:szCs w:val="24"/>
        </w:rPr>
      </w:pPr>
      <w:r>
        <w:rPr>
          <w:rFonts w:ascii="Times New Roman" w:hAnsi="Times New Roman" w:cs="Times New Roman"/>
          <w:sz w:val="24"/>
          <w:szCs w:val="24"/>
        </w:rPr>
        <w:t>Participants</w:t>
      </w:r>
      <w:r w:rsidR="00350070">
        <w:rPr>
          <w:rFonts w:ascii="Times New Roman" w:hAnsi="Times New Roman" w:cs="Times New Roman"/>
          <w:sz w:val="24"/>
          <w:szCs w:val="24"/>
        </w:rPr>
        <w:t xml:space="preserve"> </w:t>
      </w:r>
      <w:r w:rsidR="000176B0" w:rsidRPr="000176B0">
        <w:rPr>
          <w:rFonts w:ascii="Times New Roman" w:hAnsi="Times New Roman" w:cs="Times New Roman"/>
          <w:sz w:val="24"/>
          <w:szCs w:val="24"/>
        </w:rPr>
        <w:t xml:space="preserve">who </w:t>
      </w:r>
      <w:r>
        <w:rPr>
          <w:rFonts w:ascii="Times New Roman" w:hAnsi="Times New Roman" w:cs="Times New Roman"/>
          <w:sz w:val="24"/>
          <w:szCs w:val="24"/>
        </w:rPr>
        <w:t>we</w:t>
      </w:r>
      <w:r w:rsidR="000176B0" w:rsidRPr="000176B0">
        <w:rPr>
          <w:rFonts w:ascii="Times New Roman" w:hAnsi="Times New Roman" w:cs="Times New Roman"/>
          <w:sz w:val="24"/>
          <w:szCs w:val="24"/>
        </w:rPr>
        <w:t xml:space="preserve">re </w:t>
      </w:r>
      <w:r w:rsidR="00350070">
        <w:rPr>
          <w:rFonts w:ascii="Times New Roman" w:hAnsi="Times New Roman" w:cs="Times New Roman"/>
          <w:sz w:val="24"/>
          <w:szCs w:val="24"/>
        </w:rPr>
        <w:t xml:space="preserve">GCP trained </w:t>
      </w:r>
      <w:r>
        <w:rPr>
          <w:rFonts w:ascii="Times New Roman" w:hAnsi="Times New Roman" w:cs="Times New Roman"/>
          <w:sz w:val="24"/>
          <w:szCs w:val="24"/>
        </w:rPr>
        <w:t>earlier were better responders in answering the assessment form</w:t>
      </w:r>
      <w:r w:rsidR="000176B0" w:rsidRPr="000176B0">
        <w:rPr>
          <w:rFonts w:ascii="Times New Roman" w:hAnsi="Times New Roman" w:cs="Times New Roman"/>
          <w:sz w:val="24"/>
          <w:szCs w:val="24"/>
        </w:rPr>
        <w:t xml:space="preserve"> than those who</w:t>
      </w:r>
      <w:r w:rsidR="00350070">
        <w:rPr>
          <w:rFonts w:ascii="Times New Roman" w:hAnsi="Times New Roman" w:cs="Times New Roman"/>
          <w:sz w:val="24"/>
          <w:szCs w:val="24"/>
        </w:rPr>
        <w:t xml:space="preserve"> </w:t>
      </w:r>
      <w:r>
        <w:rPr>
          <w:rFonts w:ascii="Times New Roman" w:hAnsi="Times New Roman" w:cs="Times New Roman"/>
          <w:sz w:val="24"/>
          <w:szCs w:val="24"/>
        </w:rPr>
        <w:t>were</w:t>
      </w:r>
      <w:r w:rsidRPr="000176B0">
        <w:rPr>
          <w:rFonts w:ascii="Times New Roman" w:hAnsi="Times New Roman" w:cs="Times New Roman"/>
          <w:sz w:val="24"/>
          <w:szCs w:val="24"/>
        </w:rPr>
        <w:t xml:space="preserve"> </w:t>
      </w:r>
      <w:r w:rsidR="000176B0" w:rsidRPr="000176B0">
        <w:rPr>
          <w:rFonts w:ascii="Times New Roman" w:hAnsi="Times New Roman" w:cs="Times New Roman"/>
          <w:sz w:val="24"/>
          <w:szCs w:val="24"/>
        </w:rPr>
        <w:t xml:space="preserve">not, as they </w:t>
      </w:r>
      <w:r>
        <w:rPr>
          <w:rFonts w:ascii="Times New Roman" w:hAnsi="Times New Roman" w:cs="Times New Roman"/>
          <w:sz w:val="24"/>
          <w:szCs w:val="24"/>
        </w:rPr>
        <w:t xml:space="preserve">would have </w:t>
      </w:r>
      <w:r w:rsidR="00350070">
        <w:rPr>
          <w:rFonts w:ascii="Times New Roman" w:hAnsi="Times New Roman" w:cs="Times New Roman"/>
          <w:sz w:val="24"/>
          <w:szCs w:val="24"/>
        </w:rPr>
        <w:t>develop</w:t>
      </w:r>
      <w:r>
        <w:rPr>
          <w:rFonts w:ascii="Times New Roman" w:hAnsi="Times New Roman" w:cs="Times New Roman"/>
          <w:sz w:val="24"/>
          <w:szCs w:val="24"/>
        </w:rPr>
        <w:t>ed</w:t>
      </w:r>
      <w:r w:rsidR="00350070">
        <w:rPr>
          <w:rFonts w:ascii="Times New Roman" w:hAnsi="Times New Roman" w:cs="Times New Roman"/>
          <w:sz w:val="24"/>
          <w:szCs w:val="24"/>
        </w:rPr>
        <w:t xml:space="preserve"> the skills </w:t>
      </w:r>
      <w:r>
        <w:rPr>
          <w:rFonts w:ascii="Times New Roman" w:hAnsi="Times New Roman" w:cs="Times New Roman"/>
          <w:sz w:val="24"/>
          <w:szCs w:val="24"/>
        </w:rPr>
        <w:t>because they were aware of the</w:t>
      </w:r>
      <w:r w:rsidR="00350070">
        <w:rPr>
          <w:rFonts w:ascii="Times New Roman" w:hAnsi="Times New Roman" w:cs="Times New Roman"/>
          <w:sz w:val="24"/>
          <w:szCs w:val="24"/>
        </w:rPr>
        <w:t xml:space="preserve"> guidelines</w:t>
      </w:r>
      <w:r w:rsidR="003D5CA5" w:rsidRPr="003D5CA5">
        <w:rPr>
          <w:rFonts w:ascii="Times New Roman" w:hAnsi="Times New Roman" w:cs="Times New Roman"/>
          <w:sz w:val="24"/>
          <w:szCs w:val="24"/>
          <w:vertAlign w:val="superscript"/>
        </w:rPr>
        <w:t>14</w:t>
      </w:r>
      <w:r w:rsidR="00BA7E5C">
        <w:rPr>
          <w:rFonts w:ascii="Times New Roman" w:hAnsi="Times New Roman" w:cs="Times New Roman"/>
          <w:sz w:val="24"/>
          <w:szCs w:val="24"/>
          <w:vertAlign w:val="superscript"/>
        </w:rPr>
        <w:t>,15,16,17</w:t>
      </w:r>
      <w:r w:rsidR="000176B0" w:rsidRPr="0010334E">
        <w:rPr>
          <w:rFonts w:ascii="Times New Roman" w:hAnsi="Times New Roman" w:cs="Times New Roman"/>
          <w:sz w:val="24"/>
          <w:szCs w:val="24"/>
        </w:rPr>
        <w:t>.</w:t>
      </w:r>
      <w:r w:rsidR="008B6D82">
        <w:rPr>
          <w:rFonts w:ascii="Times New Roman" w:hAnsi="Times New Roman" w:cs="Times New Roman"/>
          <w:sz w:val="24"/>
          <w:szCs w:val="24"/>
        </w:rPr>
        <w:t xml:space="preserve">  </w:t>
      </w:r>
    </w:p>
    <w:p w:rsidR="00481EB1" w:rsidRPr="00481EB1" w:rsidRDefault="008B6D82" w:rsidP="00481EB1">
      <w:pPr>
        <w:jc w:val="both"/>
        <w:rPr>
          <w:rFonts w:ascii="Times New Roman" w:hAnsi="Times New Roman" w:cs="Times New Roman"/>
          <w:sz w:val="24"/>
          <w:szCs w:val="24"/>
        </w:rPr>
      </w:pPr>
      <w:r>
        <w:rPr>
          <w:rFonts w:ascii="Times New Roman" w:hAnsi="Times New Roman" w:cs="Times New Roman"/>
          <w:sz w:val="24"/>
          <w:szCs w:val="24"/>
        </w:rPr>
        <w:lastRenderedPageBreak/>
        <w:t>Majority of participants responded that the reviewer’s most common criticism was on sample size calculation, statistical analysis and</w:t>
      </w:r>
      <w:r w:rsidR="00481EB1">
        <w:rPr>
          <w:rFonts w:ascii="Times New Roman" w:hAnsi="Times New Roman" w:cs="Times New Roman"/>
          <w:sz w:val="24"/>
          <w:szCs w:val="24"/>
        </w:rPr>
        <w:t xml:space="preserve"> aims </w:t>
      </w:r>
      <w:r w:rsidR="00DF04DB">
        <w:rPr>
          <w:rFonts w:ascii="Times New Roman" w:hAnsi="Times New Roman" w:cs="Times New Roman"/>
          <w:sz w:val="24"/>
          <w:szCs w:val="24"/>
        </w:rPr>
        <w:t>and</w:t>
      </w:r>
      <w:r w:rsidR="00481EB1">
        <w:rPr>
          <w:rFonts w:ascii="Times New Roman" w:hAnsi="Times New Roman" w:cs="Times New Roman"/>
          <w:sz w:val="24"/>
          <w:szCs w:val="24"/>
        </w:rPr>
        <w:t xml:space="preserve"> objectives. Proper planning, </w:t>
      </w:r>
      <w:r w:rsidR="00481EB1" w:rsidRPr="00675C3C">
        <w:rPr>
          <w:rFonts w:ascii="Times New Roman" w:hAnsi="Times New Roman" w:cs="Times New Roman"/>
          <w:sz w:val="24"/>
          <w:szCs w:val="24"/>
        </w:rPr>
        <w:t>designing</w:t>
      </w:r>
      <w:r w:rsidR="00481EB1">
        <w:rPr>
          <w:rFonts w:ascii="Times New Roman" w:hAnsi="Times New Roman" w:cs="Times New Roman"/>
          <w:sz w:val="24"/>
          <w:szCs w:val="24"/>
        </w:rPr>
        <w:t xml:space="preserve"> and </w:t>
      </w:r>
      <w:r w:rsidR="00DF04DB">
        <w:rPr>
          <w:rFonts w:ascii="Times New Roman" w:hAnsi="Times New Roman" w:cs="Times New Roman"/>
          <w:sz w:val="24"/>
          <w:szCs w:val="24"/>
        </w:rPr>
        <w:t>compliance to the</w:t>
      </w:r>
      <w:r w:rsidR="00481EB1">
        <w:rPr>
          <w:rFonts w:ascii="Times New Roman" w:hAnsi="Times New Roman" w:cs="Times New Roman"/>
          <w:sz w:val="24"/>
          <w:szCs w:val="24"/>
        </w:rPr>
        <w:t xml:space="preserve"> research protocol </w:t>
      </w:r>
      <w:r w:rsidR="00481EB1" w:rsidRPr="00675C3C">
        <w:rPr>
          <w:rFonts w:ascii="Times New Roman" w:hAnsi="Times New Roman" w:cs="Times New Roman"/>
          <w:sz w:val="24"/>
          <w:szCs w:val="24"/>
        </w:rPr>
        <w:t xml:space="preserve">will definitely </w:t>
      </w:r>
      <w:r w:rsidR="00481EB1">
        <w:rPr>
          <w:rFonts w:ascii="Times New Roman" w:hAnsi="Times New Roman" w:cs="Times New Roman"/>
          <w:sz w:val="24"/>
          <w:szCs w:val="24"/>
        </w:rPr>
        <w:t>check</w:t>
      </w:r>
      <w:r w:rsidR="00481EB1" w:rsidRPr="00675C3C">
        <w:rPr>
          <w:rFonts w:ascii="Times New Roman" w:hAnsi="Times New Roman" w:cs="Times New Roman"/>
          <w:sz w:val="24"/>
          <w:szCs w:val="24"/>
        </w:rPr>
        <w:t xml:space="preserve"> misconduct</w:t>
      </w:r>
      <w:r w:rsidR="00481EB1">
        <w:rPr>
          <w:rFonts w:ascii="Times New Roman" w:hAnsi="Times New Roman" w:cs="Times New Roman"/>
          <w:sz w:val="24"/>
          <w:szCs w:val="24"/>
        </w:rPr>
        <w:t xml:space="preserve"> and reduce errors in conducting a clinical research.</w:t>
      </w:r>
      <w:r w:rsidR="00481EB1" w:rsidRPr="00481EB1">
        <w:rPr>
          <w:rFonts w:ascii="Times New Roman" w:hAnsi="Times New Roman" w:cs="Times New Roman"/>
          <w:sz w:val="24"/>
          <w:szCs w:val="24"/>
        </w:rPr>
        <w:t xml:space="preserve"> </w:t>
      </w:r>
      <w:r w:rsidR="00481EB1">
        <w:rPr>
          <w:rFonts w:ascii="Times New Roman" w:hAnsi="Times New Roman" w:cs="Times New Roman"/>
          <w:sz w:val="24"/>
          <w:szCs w:val="24"/>
        </w:rPr>
        <w:t xml:space="preserve">This result is similar to a study </w:t>
      </w:r>
      <w:r w:rsidR="00DF04DB">
        <w:rPr>
          <w:rFonts w:ascii="Times New Roman" w:hAnsi="Times New Roman" w:cs="Times New Roman"/>
          <w:sz w:val="24"/>
          <w:szCs w:val="24"/>
        </w:rPr>
        <w:t xml:space="preserve">which showed </w:t>
      </w:r>
      <w:r w:rsidR="00481EB1">
        <w:rPr>
          <w:rFonts w:ascii="Times New Roman" w:hAnsi="Times New Roman" w:cs="Times New Roman"/>
          <w:sz w:val="24"/>
          <w:szCs w:val="24"/>
        </w:rPr>
        <w:t>that p</w:t>
      </w:r>
      <w:r w:rsidR="00481EB1" w:rsidRPr="00481EB1">
        <w:rPr>
          <w:rFonts w:ascii="Times New Roman" w:hAnsi="Times New Roman" w:cs="Times New Roman"/>
          <w:sz w:val="24"/>
          <w:szCs w:val="24"/>
        </w:rPr>
        <w:t>hysicians need more administrative</w:t>
      </w:r>
      <w:r w:rsidR="00481EB1">
        <w:rPr>
          <w:rFonts w:ascii="Times New Roman" w:hAnsi="Times New Roman" w:cs="Times New Roman"/>
          <w:sz w:val="24"/>
          <w:szCs w:val="24"/>
        </w:rPr>
        <w:t xml:space="preserve"> </w:t>
      </w:r>
      <w:r w:rsidR="00481EB1" w:rsidRPr="00481EB1">
        <w:rPr>
          <w:rFonts w:ascii="Times New Roman" w:hAnsi="Times New Roman" w:cs="Times New Roman"/>
          <w:sz w:val="24"/>
          <w:szCs w:val="24"/>
        </w:rPr>
        <w:t>assistance and greater knowledge of the principles</w:t>
      </w:r>
      <w:r w:rsidR="00481EB1">
        <w:rPr>
          <w:rFonts w:ascii="Times New Roman" w:hAnsi="Times New Roman" w:cs="Times New Roman"/>
          <w:sz w:val="24"/>
          <w:szCs w:val="24"/>
        </w:rPr>
        <w:t xml:space="preserve"> </w:t>
      </w:r>
      <w:r w:rsidR="00481EB1" w:rsidRPr="00481EB1">
        <w:rPr>
          <w:rFonts w:ascii="Times New Roman" w:hAnsi="Times New Roman" w:cs="Times New Roman"/>
          <w:sz w:val="24"/>
          <w:szCs w:val="24"/>
        </w:rPr>
        <w:t>and techniques of clinical research, especially the concepts</w:t>
      </w:r>
      <w:r w:rsidR="00481EB1">
        <w:rPr>
          <w:rFonts w:ascii="Times New Roman" w:hAnsi="Times New Roman" w:cs="Times New Roman"/>
          <w:sz w:val="24"/>
          <w:szCs w:val="24"/>
        </w:rPr>
        <w:t xml:space="preserve"> </w:t>
      </w:r>
      <w:r w:rsidR="00481EB1" w:rsidRPr="00481EB1">
        <w:rPr>
          <w:rFonts w:ascii="Times New Roman" w:hAnsi="Times New Roman" w:cs="Times New Roman"/>
          <w:sz w:val="24"/>
          <w:szCs w:val="24"/>
        </w:rPr>
        <w:t>of biostatistics</w:t>
      </w:r>
      <w:r w:rsidR="003D5CA5" w:rsidRPr="003D5CA5">
        <w:rPr>
          <w:rFonts w:ascii="Times New Roman" w:hAnsi="Times New Roman" w:cs="Times New Roman"/>
          <w:sz w:val="24"/>
          <w:szCs w:val="24"/>
          <w:vertAlign w:val="superscript"/>
        </w:rPr>
        <w:t>2</w:t>
      </w:r>
      <w:r w:rsidR="00481EB1" w:rsidRPr="00481EB1">
        <w:rPr>
          <w:rFonts w:ascii="Times New Roman" w:hAnsi="Times New Roman" w:cs="Times New Roman"/>
          <w:sz w:val="24"/>
          <w:szCs w:val="24"/>
        </w:rPr>
        <w:t xml:space="preserve">. </w:t>
      </w:r>
    </w:p>
    <w:p w:rsidR="008B6D82" w:rsidRDefault="008B6D82" w:rsidP="005034DE">
      <w:pPr>
        <w:jc w:val="both"/>
        <w:rPr>
          <w:rFonts w:ascii="Times New Roman" w:hAnsi="Times New Roman" w:cs="Times New Roman"/>
          <w:b/>
          <w:sz w:val="24"/>
          <w:szCs w:val="24"/>
        </w:rPr>
      </w:pPr>
      <w:r>
        <w:rPr>
          <w:rFonts w:ascii="Times New Roman" w:hAnsi="Times New Roman" w:cs="Times New Roman"/>
          <w:b/>
          <w:sz w:val="24"/>
          <w:szCs w:val="24"/>
        </w:rPr>
        <w:t>Conclusion</w:t>
      </w:r>
    </w:p>
    <w:p w:rsidR="008B6D82" w:rsidRDefault="00481EB1" w:rsidP="005034DE">
      <w:pPr>
        <w:jc w:val="both"/>
        <w:rPr>
          <w:rFonts w:ascii="Times New Roman" w:hAnsi="Times New Roman" w:cs="Times New Roman"/>
          <w:b/>
          <w:sz w:val="24"/>
          <w:szCs w:val="24"/>
        </w:rPr>
      </w:pPr>
      <w:r>
        <w:rPr>
          <w:rFonts w:ascii="Times New Roman" w:hAnsi="Times New Roman" w:cs="Times New Roman"/>
          <w:sz w:val="24"/>
          <w:szCs w:val="24"/>
        </w:rPr>
        <w:t xml:space="preserve">GCP trainings are having good impact on clinical research especially if technical topics such as biostatistics </w:t>
      </w:r>
      <w:r w:rsidR="0045372C">
        <w:rPr>
          <w:rFonts w:ascii="Times New Roman" w:hAnsi="Times New Roman" w:cs="Times New Roman"/>
          <w:sz w:val="24"/>
          <w:szCs w:val="24"/>
        </w:rPr>
        <w:t xml:space="preserve">are involved in it. </w:t>
      </w:r>
      <w:r w:rsidRPr="00481EB1">
        <w:rPr>
          <w:rFonts w:ascii="Times New Roman" w:hAnsi="Times New Roman" w:cs="Times New Roman"/>
          <w:sz w:val="24"/>
          <w:szCs w:val="24"/>
        </w:rPr>
        <w:t xml:space="preserve">Our </w:t>
      </w:r>
      <w:r w:rsidR="0045372C">
        <w:rPr>
          <w:rFonts w:ascii="Times New Roman" w:hAnsi="Times New Roman" w:cs="Times New Roman"/>
          <w:sz w:val="24"/>
          <w:szCs w:val="24"/>
        </w:rPr>
        <w:t xml:space="preserve">study </w:t>
      </w:r>
      <w:r w:rsidRPr="00481EB1">
        <w:rPr>
          <w:rFonts w:ascii="Times New Roman" w:hAnsi="Times New Roman" w:cs="Times New Roman"/>
          <w:sz w:val="24"/>
          <w:szCs w:val="24"/>
        </w:rPr>
        <w:t xml:space="preserve">results </w:t>
      </w:r>
      <w:r w:rsidR="0045372C" w:rsidRPr="00481EB1">
        <w:rPr>
          <w:rFonts w:ascii="Times New Roman" w:hAnsi="Times New Roman" w:cs="Times New Roman"/>
          <w:sz w:val="24"/>
          <w:szCs w:val="24"/>
        </w:rPr>
        <w:t>emphasize</w:t>
      </w:r>
      <w:r w:rsidRPr="00481EB1">
        <w:rPr>
          <w:rFonts w:ascii="Times New Roman" w:hAnsi="Times New Roman" w:cs="Times New Roman"/>
          <w:sz w:val="24"/>
          <w:szCs w:val="24"/>
        </w:rPr>
        <w:t xml:space="preserve"> </w:t>
      </w:r>
      <w:r w:rsidR="0045372C">
        <w:rPr>
          <w:rFonts w:ascii="Times New Roman" w:hAnsi="Times New Roman" w:cs="Times New Roman"/>
          <w:sz w:val="24"/>
          <w:szCs w:val="24"/>
        </w:rPr>
        <w:t xml:space="preserve">the need of topics of statistical analysis, sample size calculation, ethics and how to write a protocol. GCP </w:t>
      </w:r>
      <w:r w:rsidRPr="00481EB1">
        <w:rPr>
          <w:rFonts w:ascii="Times New Roman" w:hAnsi="Times New Roman" w:cs="Times New Roman"/>
          <w:sz w:val="24"/>
          <w:szCs w:val="24"/>
        </w:rPr>
        <w:t>training</w:t>
      </w:r>
      <w:r w:rsidR="0045372C">
        <w:rPr>
          <w:rFonts w:ascii="Times New Roman" w:hAnsi="Times New Roman" w:cs="Times New Roman"/>
          <w:sz w:val="24"/>
          <w:szCs w:val="24"/>
        </w:rPr>
        <w:t xml:space="preserve"> in clinical research with</w:t>
      </w:r>
      <w:r w:rsidRPr="00481EB1">
        <w:rPr>
          <w:rFonts w:ascii="Times New Roman" w:hAnsi="Times New Roman" w:cs="Times New Roman"/>
          <w:sz w:val="24"/>
          <w:szCs w:val="24"/>
        </w:rPr>
        <w:t xml:space="preserve"> biostatistics </w:t>
      </w:r>
      <w:r w:rsidR="0045372C">
        <w:rPr>
          <w:rFonts w:ascii="Times New Roman" w:hAnsi="Times New Roman" w:cs="Times New Roman"/>
          <w:sz w:val="24"/>
          <w:szCs w:val="24"/>
        </w:rPr>
        <w:t xml:space="preserve">may improve the quality of research. </w:t>
      </w:r>
      <w:r w:rsidR="0045372C" w:rsidRPr="00675C3C">
        <w:rPr>
          <w:rFonts w:ascii="Times New Roman" w:hAnsi="Times New Roman" w:cs="Times New Roman"/>
          <w:sz w:val="24"/>
          <w:szCs w:val="24"/>
        </w:rPr>
        <w:t xml:space="preserve">Adequate formal training of </w:t>
      </w:r>
      <w:r w:rsidR="0045372C">
        <w:rPr>
          <w:rFonts w:ascii="Times New Roman" w:hAnsi="Times New Roman" w:cs="Times New Roman"/>
          <w:sz w:val="24"/>
          <w:szCs w:val="24"/>
        </w:rPr>
        <w:t xml:space="preserve">GCP to </w:t>
      </w:r>
      <w:r w:rsidR="0045372C" w:rsidRPr="00675C3C">
        <w:rPr>
          <w:rFonts w:ascii="Times New Roman" w:hAnsi="Times New Roman" w:cs="Times New Roman"/>
          <w:sz w:val="24"/>
          <w:szCs w:val="24"/>
        </w:rPr>
        <w:t xml:space="preserve">all the investigators, </w:t>
      </w:r>
      <w:r w:rsidR="0045372C">
        <w:rPr>
          <w:rFonts w:ascii="Times New Roman" w:hAnsi="Times New Roman" w:cs="Times New Roman"/>
          <w:sz w:val="24"/>
          <w:szCs w:val="24"/>
        </w:rPr>
        <w:t>managers</w:t>
      </w:r>
      <w:r w:rsidR="0045372C" w:rsidRPr="00675C3C">
        <w:rPr>
          <w:rFonts w:ascii="Times New Roman" w:hAnsi="Times New Roman" w:cs="Times New Roman"/>
          <w:sz w:val="24"/>
          <w:szCs w:val="24"/>
        </w:rPr>
        <w:t xml:space="preserve"> and data management staff will help </w:t>
      </w:r>
      <w:r w:rsidR="00AE62E7">
        <w:rPr>
          <w:rFonts w:ascii="Times New Roman" w:hAnsi="Times New Roman" w:cs="Times New Roman"/>
          <w:sz w:val="24"/>
          <w:szCs w:val="24"/>
        </w:rPr>
        <w:t>in</w:t>
      </w:r>
      <w:r w:rsidR="0045372C">
        <w:rPr>
          <w:rFonts w:ascii="Times New Roman" w:hAnsi="Times New Roman" w:cs="Times New Roman"/>
          <w:sz w:val="24"/>
          <w:szCs w:val="24"/>
        </w:rPr>
        <w:t xml:space="preserve"> </w:t>
      </w:r>
      <w:r w:rsidR="00AE62E7">
        <w:rPr>
          <w:rFonts w:ascii="Times New Roman" w:hAnsi="Times New Roman" w:cs="Times New Roman"/>
          <w:sz w:val="24"/>
          <w:szCs w:val="24"/>
        </w:rPr>
        <w:t xml:space="preserve">ethical conduct of clinical research. </w:t>
      </w:r>
      <w:r w:rsidR="0045372C">
        <w:rPr>
          <w:rFonts w:ascii="Times New Roman" w:hAnsi="Times New Roman" w:cs="Times New Roman"/>
          <w:sz w:val="24"/>
          <w:szCs w:val="24"/>
        </w:rPr>
        <w:t xml:space="preserve"> T</w:t>
      </w:r>
      <w:r w:rsidR="0045372C" w:rsidRPr="00675C3C">
        <w:rPr>
          <w:rFonts w:ascii="Times New Roman" w:hAnsi="Times New Roman" w:cs="Times New Roman"/>
          <w:sz w:val="24"/>
          <w:szCs w:val="24"/>
        </w:rPr>
        <w:t xml:space="preserve">here is need </w:t>
      </w:r>
      <w:r w:rsidR="0045372C">
        <w:rPr>
          <w:rFonts w:ascii="Times New Roman" w:hAnsi="Times New Roman" w:cs="Times New Roman"/>
          <w:sz w:val="24"/>
          <w:szCs w:val="24"/>
        </w:rPr>
        <w:t xml:space="preserve">to make GCP training mandatory </w:t>
      </w:r>
      <w:r w:rsidR="0045372C" w:rsidRPr="00675C3C">
        <w:rPr>
          <w:rFonts w:ascii="Times New Roman" w:hAnsi="Times New Roman" w:cs="Times New Roman"/>
          <w:sz w:val="24"/>
          <w:szCs w:val="24"/>
        </w:rPr>
        <w:t xml:space="preserve">in </w:t>
      </w:r>
      <w:r w:rsidR="0045372C">
        <w:rPr>
          <w:rFonts w:ascii="Times New Roman" w:hAnsi="Times New Roman" w:cs="Times New Roman"/>
          <w:sz w:val="24"/>
          <w:szCs w:val="24"/>
        </w:rPr>
        <w:t xml:space="preserve">all medical </w:t>
      </w:r>
      <w:r w:rsidR="0045372C" w:rsidRPr="00675C3C">
        <w:rPr>
          <w:rFonts w:ascii="Times New Roman" w:hAnsi="Times New Roman" w:cs="Times New Roman"/>
          <w:sz w:val="24"/>
          <w:szCs w:val="24"/>
        </w:rPr>
        <w:t xml:space="preserve">institutions </w:t>
      </w:r>
      <w:r w:rsidR="0045372C">
        <w:rPr>
          <w:rFonts w:ascii="Times New Roman" w:hAnsi="Times New Roman" w:cs="Times New Roman"/>
          <w:sz w:val="24"/>
          <w:szCs w:val="24"/>
        </w:rPr>
        <w:t xml:space="preserve">conducting research whether it is government sector or private. </w:t>
      </w:r>
    </w:p>
    <w:p w:rsidR="00350070" w:rsidRPr="00350070" w:rsidRDefault="00350070" w:rsidP="005034DE">
      <w:pPr>
        <w:jc w:val="both"/>
        <w:rPr>
          <w:rFonts w:ascii="Times New Roman" w:hAnsi="Times New Roman" w:cs="Times New Roman"/>
          <w:b/>
          <w:sz w:val="24"/>
          <w:szCs w:val="24"/>
        </w:rPr>
      </w:pPr>
      <w:r w:rsidRPr="00350070">
        <w:rPr>
          <w:rFonts w:ascii="Times New Roman" w:hAnsi="Times New Roman" w:cs="Times New Roman"/>
          <w:b/>
          <w:sz w:val="24"/>
          <w:szCs w:val="24"/>
        </w:rPr>
        <w:t>Limitations</w:t>
      </w:r>
    </w:p>
    <w:p w:rsidR="00350070" w:rsidRDefault="00AE62E7" w:rsidP="005034DE">
      <w:pPr>
        <w:jc w:val="both"/>
        <w:rPr>
          <w:rFonts w:ascii="Times New Roman" w:hAnsi="Times New Roman" w:cs="Times New Roman"/>
          <w:sz w:val="24"/>
          <w:szCs w:val="24"/>
        </w:rPr>
      </w:pPr>
      <w:r>
        <w:rPr>
          <w:rFonts w:ascii="Times New Roman" w:hAnsi="Times New Roman" w:cs="Times New Roman"/>
          <w:sz w:val="24"/>
          <w:szCs w:val="24"/>
        </w:rPr>
        <w:t xml:space="preserve">There were some </w:t>
      </w:r>
      <w:r w:rsidR="00350070">
        <w:rPr>
          <w:rFonts w:ascii="Times New Roman" w:hAnsi="Times New Roman" w:cs="Times New Roman"/>
          <w:sz w:val="24"/>
          <w:szCs w:val="24"/>
        </w:rPr>
        <w:t>limitation</w:t>
      </w:r>
      <w:r>
        <w:rPr>
          <w:rFonts w:ascii="Times New Roman" w:hAnsi="Times New Roman" w:cs="Times New Roman"/>
          <w:sz w:val="24"/>
          <w:szCs w:val="24"/>
        </w:rPr>
        <w:t>s in</w:t>
      </w:r>
      <w:r w:rsidR="00350070">
        <w:rPr>
          <w:rFonts w:ascii="Times New Roman" w:hAnsi="Times New Roman" w:cs="Times New Roman"/>
          <w:sz w:val="24"/>
          <w:szCs w:val="24"/>
        </w:rPr>
        <w:t xml:space="preserve"> the present study</w:t>
      </w:r>
      <w:r>
        <w:rPr>
          <w:rFonts w:ascii="Times New Roman" w:hAnsi="Times New Roman" w:cs="Times New Roman"/>
          <w:sz w:val="24"/>
          <w:szCs w:val="24"/>
        </w:rPr>
        <w:t>. Since the p</w:t>
      </w:r>
      <w:r w:rsidR="00174135">
        <w:rPr>
          <w:rFonts w:ascii="Times New Roman" w:hAnsi="Times New Roman" w:cs="Times New Roman"/>
          <w:sz w:val="24"/>
          <w:szCs w:val="24"/>
        </w:rPr>
        <w:t xml:space="preserve">articipants were </w:t>
      </w:r>
      <w:r>
        <w:rPr>
          <w:rFonts w:ascii="Times New Roman" w:hAnsi="Times New Roman" w:cs="Times New Roman"/>
          <w:sz w:val="24"/>
          <w:szCs w:val="24"/>
        </w:rPr>
        <w:t>from different background -</w:t>
      </w:r>
      <w:r w:rsidR="00174135">
        <w:rPr>
          <w:rFonts w:ascii="Times New Roman" w:hAnsi="Times New Roman" w:cs="Times New Roman"/>
          <w:sz w:val="24"/>
          <w:szCs w:val="24"/>
        </w:rPr>
        <w:t xml:space="preserve"> researchers, clinicians, physicians, scientists, biostatisticians</w:t>
      </w:r>
      <w:r>
        <w:rPr>
          <w:rFonts w:ascii="Times New Roman" w:hAnsi="Times New Roman" w:cs="Times New Roman"/>
          <w:sz w:val="24"/>
          <w:szCs w:val="24"/>
        </w:rPr>
        <w:t xml:space="preserve"> – </w:t>
      </w:r>
      <w:r w:rsidR="00CB33BA">
        <w:rPr>
          <w:rFonts w:ascii="Times New Roman" w:hAnsi="Times New Roman" w:cs="Times New Roman"/>
          <w:sz w:val="24"/>
          <w:szCs w:val="24"/>
        </w:rPr>
        <w:t>emphasis on different topics for training were suggested. L</w:t>
      </w:r>
      <w:r>
        <w:rPr>
          <w:rFonts w:ascii="Times New Roman" w:hAnsi="Times New Roman" w:cs="Times New Roman"/>
          <w:sz w:val="24"/>
          <w:szCs w:val="24"/>
        </w:rPr>
        <w:t>ow number</w:t>
      </w:r>
      <w:r w:rsidR="00CB33BA">
        <w:rPr>
          <w:rFonts w:ascii="Times New Roman" w:hAnsi="Times New Roman" w:cs="Times New Roman"/>
          <w:sz w:val="24"/>
          <w:szCs w:val="24"/>
        </w:rPr>
        <w:t xml:space="preserve"> of responses (26.4%) could not provide a proper direction for further training</w:t>
      </w:r>
      <w:r w:rsidR="00350070">
        <w:rPr>
          <w:rFonts w:ascii="Times New Roman" w:hAnsi="Times New Roman" w:cs="Times New Roman"/>
          <w:sz w:val="24"/>
          <w:szCs w:val="24"/>
        </w:rPr>
        <w:t xml:space="preserve">. </w:t>
      </w:r>
    </w:p>
    <w:p w:rsidR="00BA7E5C" w:rsidRPr="00293F46" w:rsidRDefault="00BA7E5C" w:rsidP="00BA7E5C">
      <w:pPr>
        <w:jc w:val="both"/>
        <w:rPr>
          <w:rFonts w:ascii="Times New Roman" w:hAnsi="Times New Roman" w:cs="Times New Roman"/>
          <w:b/>
          <w:sz w:val="24"/>
          <w:szCs w:val="24"/>
        </w:rPr>
      </w:pPr>
      <w:r w:rsidRPr="00293F46">
        <w:rPr>
          <w:rFonts w:ascii="Times New Roman" w:hAnsi="Times New Roman" w:cs="Times New Roman"/>
          <w:b/>
          <w:sz w:val="24"/>
          <w:szCs w:val="24"/>
        </w:rPr>
        <w:t>Conflicts of interest</w:t>
      </w:r>
    </w:p>
    <w:p w:rsidR="00BA7E5C" w:rsidRPr="00C9141E" w:rsidRDefault="00BA7E5C" w:rsidP="00BA7E5C">
      <w:pPr>
        <w:rPr>
          <w:rStyle w:val="Emphasis"/>
          <w:rFonts w:ascii="Arial" w:hAnsi="Arial" w:cs="Arial"/>
          <w:color w:val="2B2B2B"/>
          <w:sz w:val="18"/>
          <w:szCs w:val="18"/>
          <w:shd w:val="clear" w:color="auto" w:fill="FFFFFF"/>
        </w:rPr>
      </w:pPr>
      <w:r w:rsidRPr="00C9141E">
        <w:rPr>
          <w:rFonts w:ascii="Times New Roman" w:hAnsi="Times New Roman" w:cs="Times New Roman"/>
          <w:i/>
          <w:iCs/>
          <w:sz w:val="24"/>
          <w:szCs w:val="24"/>
        </w:rPr>
        <w:t xml:space="preserve">None of the authors have conflicts of interest to </w:t>
      </w:r>
      <w:r>
        <w:rPr>
          <w:rFonts w:ascii="Times New Roman" w:hAnsi="Times New Roman" w:cs="Times New Roman"/>
          <w:i/>
          <w:iCs/>
          <w:sz w:val="24"/>
          <w:szCs w:val="24"/>
        </w:rPr>
        <w:t>manuscript</w:t>
      </w:r>
      <w:r w:rsidRPr="00C9141E">
        <w:rPr>
          <w:rStyle w:val="Emphasis"/>
          <w:rFonts w:ascii="Arial" w:hAnsi="Arial" w:cs="Arial"/>
          <w:color w:val="2B2B2B"/>
          <w:sz w:val="18"/>
          <w:szCs w:val="18"/>
          <w:shd w:val="clear" w:color="auto" w:fill="FFFFFF"/>
        </w:rPr>
        <w:t>.</w:t>
      </w:r>
    </w:p>
    <w:p w:rsidR="005D335C" w:rsidRPr="00BB381C" w:rsidRDefault="004B5269">
      <w:pPr>
        <w:rPr>
          <w:rFonts w:ascii="Times New Roman" w:hAnsi="Times New Roman" w:cs="Times New Roman"/>
          <w:b/>
          <w:sz w:val="24"/>
          <w:szCs w:val="24"/>
        </w:rPr>
      </w:pPr>
      <w:r>
        <w:rPr>
          <w:rFonts w:ascii="Times New Roman" w:hAnsi="Times New Roman" w:cs="Times New Roman"/>
          <w:b/>
          <w:sz w:val="24"/>
          <w:szCs w:val="24"/>
        </w:rPr>
        <w:t>Reference</w:t>
      </w:r>
    </w:p>
    <w:tbl>
      <w:tblPr>
        <w:tblW w:w="11685" w:type="dxa"/>
        <w:tblCellSpacing w:w="0" w:type="dxa"/>
        <w:tblCellMar>
          <w:left w:w="0" w:type="dxa"/>
          <w:right w:w="0" w:type="dxa"/>
        </w:tblCellMar>
        <w:tblLook w:val="04A0" w:firstRow="1" w:lastRow="0" w:firstColumn="1" w:lastColumn="0" w:noHBand="0" w:noVBand="1"/>
      </w:tblPr>
      <w:tblGrid>
        <w:gridCol w:w="11685"/>
      </w:tblGrid>
      <w:tr w:rsidR="005D335C" w:rsidRPr="005D335C" w:rsidTr="005D335C">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1685"/>
            </w:tblGrid>
            <w:tr w:rsidR="005D335C" w:rsidRPr="005D335C">
              <w:trPr>
                <w:tblCellSpacing w:w="0" w:type="dxa"/>
              </w:trPr>
              <w:tc>
                <w:tcPr>
                  <w:tcW w:w="0" w:type="auto"/>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11685"/>
                  </w:tblGrid>
                  <w:tr w:rsidR="005D335C" w:rsidRPr="005D335C">
                    <w:trPr>
                      <w:tblCellSpacing w:w="0" w:type="dxa"/>
                    </w:trPr>
                    <w:tc>
                      <w:tcPr>
                        <w:tcW w:w="0" w:type="auto"/>
                        <w:hideMark/>
                      </w:tcPr>
                      <w:p w:rsidR="005D335C" w:rsidRPr="005D335C" w:rsidRDefault="005D335C" w:rsidP="005D335C">
                        <w:pPr>
                          <w:spacing w:after="0" w:line="240" w:lineRule="auto"/>
                          <w:jc w:val="center"/>
                          <w:rPr>
                            <w:rFonts w:ascii="Times New Roman" w:eastAsia="Times New Roman" w:hAnsi="Times New Roman" w:cs="Times New Roman"/>
                            <w:sz w:val="24"/>
                            <w:szCs w:val="24"/>
                          </w:rPr>
                        </w:pPr>
                      </w:p>
                    </w:tc>
                  </w:tr>
                </w:tbl>
                <w:p w:rsidR="005D335C" w:rsidRPr="005D335C" w:rsidRDefault="005D335C" w:rsidP="005D335C">
                  <w:pPr>
                    <w:spacing w:after="0" w:line="240" w:lineRule="auto"/>
                    <w:rPr>
                      <w:rFonts w:ascii="Times New Roman" w:eastAsia="Times New Roman" w:hAnsi="Times New Roman" w:cs="Times New Roman"/>
                      <w:sz w:val="24"/>
                      <w:szCs w:val="24"/>
                    </w:rPr>
                  </w:pPr>
                </w:p>
              </w:tc>
            </w:tr>
          </w:tbl>
          <w:p w:rsidR="005D335C" w:rsidRPr="005D335C" w:rsidRDefault="005D335C" w:rsidP="005D335C">
            <w:pPr>
              <w:spacing w:after="0" w:line="240" w:lineRule="auto"/>
              <w:rPr>
                <w:rFonts w:ascii="Times New Roman" w:eastAsia="Times New Roman" w:hAnsi="Times New Roman" w:cs="Times New Roman"/>
                <w:sz w:val="24"/>
                <w:szCs w:val="24"/>
              </w:rPr>
            </w:pPr>
          </w:p>
        </w:tc>
      </w:tr>
    </w:tbl>
    <w:p w:rsidR="004B5269" w:rsidRDefault="004B5269" w:rsidP="00104C5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WHO GCP </w:t>
      </w:r>
      <w:proofErr w:type="gramStart"/>
      <w:r>
        <w:rPr>
          <w:rFonts w:ascii="Times New Roman" w:hAnsi="Times New Roman" w:cs="Times New Roman"/>
          <w:sz w:val="24"/>
          <w:szCs w:val="24"/>
        </w:rPr>
        <w:t>Guideline.</w:t>
      </w:r>
      <w:proofErr w:type="gramEnd"/>
      <w:r>
        <w:rPr>
          <w:rFonts w:ascii="Times New Roman" w:hAnsi="Times New Roman" w:cs="Times New Roman"/>
          <w:sz w:val="24"/>
          <w:szCs w:val="24"/>
        </w:rPr>
        <w:t xml:space="preserve"> </w:t>
      </w:r>
      <w:r w:rsidRPr="004B5269">
        <w:rPr>
          <w:rFonts w:ascii="Times New Roman" w:hAnsi="Times New Roman" w:cs="Times New Roman"/>
          <w:sz w:val="24"/>
          <w:szCs w:val="24"/>
        </w:rPr>
        <w:t>WHO Technical Report Series, No. 850, 1995</w:t>
      </w:r>
      <w:r w:rsidR="00FC06E9">
        <w:rPr>
          <w:rFonts w:ascii="Times New Roman" w:hAnsi="Times New Roman" w:cs="Times New Roman"/>
          <w:sz w:val="24"/>
          <w:szCs w:val="24"/>
        </w:rPr>
        <w:t>;</w:t>
      </w:r>
      <w:r w:rsidRPr="004B5269">
        <w:rPr>
          <w:rFonts w:ascii="Times New Roman" w:hAnsi="Times New Roman" w:cs="Times New Roman"/>
          <w:sz w:val="24"/>
          <w:szCs w:val="24"/>
        </w:rPr>
        <w:t xml:space="preserve"> Annex 3</w:t>
      </w:r>
      <w:r>
        <w:rPr>
          <w:rFonts w:ascii="Times New Roman" w:hAnsi="Times New Roman" w:cs="Times New Roman"/>
          <w:sz w:val="24"/>
          <w:szCs w:val="24"/>
        </w:rPr>
        <w:t>.</w:t>
      </w:r>
      <w:r>
        <w:t xml:space="preserve"> </w:t>
      </w:r>
      <w:r w:rsidR="005E575D" w:rsidRPr="005E575D">
        <w:rPr>
          <w:rFonts w:ascii="Times New Roman" w:hAnsi="Times New Roman" w:cs="Times New Roman"/>
          <w:sz w:val="24"/>
          <w:szCs w:val="24"/>
        </w:rPr>
        <w:t xml:space="preserve">Available from: </w:t>
      </w:r>
      <w:hyperlink r:id="rId8" w:history="1">
        <w:r w:rsidRPr="00194C2D">
          <w:rPr>
            <w:rStyle w:val="Hyperlink"/>
            <w:rFonts w:ascii="Times New Roman" w:hAnsi="Times New Roman" w:cs="Times New Roman"/>
            <w:sz w:val="24"/>
            <w:szCs w:val="24"/>
          </w:rPr>
          <w:t>http://apps.who.int/medicinedocs/pdf/whozip13e/whozip13e.pdf</w:t>
        </w:r>
      </w:hyperlink>
      <w:r>
        <w:rPr>
          <w:rFonts w:ascii="Times New Roman" w:hAnsi="Times New Roman" w:cs="Times New Roman"/>
          <w:sz w:val="24"/>
          <w:szCs w:val="24"/>
        </w:rPr>
        <w:t xml:space="preserve"> </w:t>
      </w:r>
    </w:p>
    <w:p w:rsidR="005E575D" w:rsidRPr="005E575D" w:rsidRDefault="004B5269" w:rsidP="005E575D">
      <w:pPr>
        <w:pStyle w:val="ListParagraph"/>
        <w:numPr>
          <w:ilvl w:val="0"/>
          <w:numId w:val="1"/>
        </w:numPr>
        <w:jc w:val="both"/>
      </w:pPr>
      <w:r w:rsidRPr="004B5269">
        <w:rPr>
          <w:rFonts w:ascii="Times New Roman" w:hAnsi="Times New Roman" w:cs="Times New Roman"/>
          <w:sz w:val="24"/>
          <w:szCs w:val="24"/>
        </w:rPr>
        <w:t xml:space="preserve">ICH E9 – Statistical Principles for Clinical Trials </w:t>
      </w:r>
      <w:r>
        <w:rPr>
          <w:rFonts w:ascii="Times New Roman" w:hAnsi="Times New Roman" w:cs="Times New Roman"/>
          <w:sz w:val="24"/>
          <w:szCs w:val="24"/>
        </w:rPr>
        <w:t xml:space="preserve">– </w:t>
      </w:r>
      <w:r w:rsidRPr="004B5269">
        <w:rPr>
          <w:rFonts w:ascii="Times New Roman" w:hAnsi="Times New Roman" w:cs="Times New Roman"/>
          <w:sz w:val="24"/>
          <w:szCs w:val="24"/>
        </w:rPr>
        <w:t>Current Step 4 version dated 5 February 1998</w:t>
      </w:r>
      <w:r w:rsidR="00FC06E9">
        <w:rPr>
          <w:rFonts w:ascii="Times New Roman" w:hAnsi="Times New Roman" w:cs="Times New Roman"/>
          <w:sz w:val="24"/>
          <w:szCs w:val="24"/>
        </w:rPr>
        <w:t>;</w:t>
      </w:r>
      <w:r w:rsidR="005E575D">
        <w:rPr>
          <w:rFonts w:ascii="Times New Roman" w:hAnsi="Times New Roman" w:cs="Times New Roman"/>
          <w:sz w:val="24"/>
          <w:szCs w:val="24"/>
        </w:rPr>
        <w:t xml:space="preserve"> </w:t>
      </w:r>
      <w:r w:rsidR="005E575D" w:rsidRPr="005E575D">
        <w:rPr>
          <w:rFonts w:ascii="Times New Roman" w:hAnsi="Times New Roman" w:cs="Times New Roman"/>
          <w:sz w:val="24"/>
          <w:szCs w:val="24"/>
        </w:rPr>
        <w:t xml:space="preserve">Available from: </w:t>
      </w:r>
    </w:p>
    <w:p w:rsidR="00F83A0B" w:rsidRPr="004B5269" w:rsidRDefault="004B3427" w:rsidP="005E575D">
      <w:pPr>
        <w:pStyle w:val="ListParagraph"/>
        <w:ind w:left="810"/>
        <w:jc w:val="both"/>
      </w:pPr>
      <w:hyperlink r:id="rId9" w:history="1">
        <w:r w:rsidR="00F83A0B" w:rsidRPr="00194C2D">
          <w:rPr>
            <w:rStyle w:val="Hyperlink"/>
          </w:rPr>
          <w:t>https://www.fda.gov/downloads/drugs/guidancecomplianceregulatoryinformation/guidances/ucm073137.pdf</w:t>
        </w:r>
      </w:hyperlink>
      <w:r w:rsidR="00F83A0B">
        <w:t xml:space="preserve"> </w:t>
      </w:r>
    </w:p>
    <w:p w:rsidR="004B5269" w:rsidRPr="004B5269" w:rsidRDefault="004B5269" w:rsidP="004B526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ICH E6 (R1) – Guideline for Good Clinical Practice – </w:t>
      </w:r>
      <w:r w:rsidRPr="004B5269">
        <w:rPr>
          <w:rFonts w:ascii="Times New Roman" w:hAnsi="Times New Roman" w:cs="Times New Roman"/>
          <w:sz w:val="24"/>
          <w:szCs w:val="24"/>
        </w:rPr>
        <w:t xml:space="preserve">Current Step 4 version dated </w:t>
      </w:r>
      <w:r>
        <w:rPr>
          <w:rFonts w:ascii="Times New Roman" w:hAnsi="Times New Roman" w:cs="Times New Roman"/>
          <w:sz w:val="24"/>
          <w:szCs w:val="24"/>
        </w:rPr>
        <w:t>10</w:t>
      </w:r>
      <w:r w:rsidRPr="004B5269">
        <w:rPr>
          <w:rFonts w:ascii="Times New Roman" w:hAnsi="Times New Roman" w:cs="Times New Roman"/>
          <w:sz w:val="24"/>
          <w:szCs w:val="24"/>
        </w:rPr>
        <w:t xml:space="preserve"> </w:t>
      </w:r>
      <w:r>
        <w:rPr>
          <w:rFonts w:ascii="Times New Roman" w:hAnsi="Times New Roman" w:cs="Times New Roman"/>
          <w:sz w:val="24"/>
          <w:szCs w:val="24"/>
        </w:rPr>
        <w:t>June</w:t>
      </w:r>
      <w:r w:rsidRPr="004B5269">
        <w:rPr>
          <w:rFonts w:ascii="Times New Roman" w:hAnsi="Times New Roman" w:cs="Times New Roman"/>
          <w:sz w:val="24"/>
          <w:szCs w:val="24"/>
        </w:rPr>
        <w:t xml:space="preserve"> 199</w:t>
      </w:r>
      <w:r>
        <w:rPr>
          <w:rFonts w:ascii="Times New Roman" w:hAnsi="Times New Roman" w:cs="Times New Roman"/>
          <w:sz w:val="24"/>
          <w:szCs w:val="24"/>
        </w:rPr>
        <w:t>6</w:t>
      </w:r>
      <w:r w:rsidR="00FC06E9">
        <w:rPr>
          <w:rFonts w:ascii="Times New Roman" w:hAnsi="Times New Roman" w:cs="Times New Roman"/>
          <w:sz w:val="24"/>
          <w:szCs w:val="24"/>
        </w:rPr>
        <w:t>;</w:t>
      </w:r>
      <w:r w:rsidR="005E575D">
        <w:rPr>
          <w:rFonts w:ascii="Times New Roman" w:hAnsi="Times New Roman" w:cs="Times New Roman"/>
          <w:sz w:val="24"/>
          <w:szCs w:val="24"/>
        </w:rPr>
        <w:t xml:space="preserve"> </w:t>
      </w:r>
      <w:r w:rsidR="005E575D" w:rsidRPr="005E575D">
        <w:rPr>
          <w:rFonts w:ascii="Times New Roman" w:hAnsi="Times New Roman" w:cs="Times New Roman"/>
          <w:sz w:val="24"/>
          <w:szCs w:val="24"/>
        </w:rPr>
        <w:t xml:space="preserve">Available from: </w:t>
      </w:r>
      <w:r w:rsidR="00F83A0B">
        <w:rPr>
          <w:rFonts w:ascii="Times New Roman" w:hAnsi="Times New Roman" w:cs="Times New Roman"/>
          <w:sz w:val="24"/>
          <w:szCs w:val="24"/>
        </w:rPr>
        <w:t xml:space="preserve"> </w:t>
      </w:r>
    </w:p>
    <w:p w:rsidR="004B5269" w:rsidRDefault="004B3427" w:rsidP="005E575D">
      <w:pPr>
        <w:pStyle w:val="ListParagraph"/>
        <w:spacing w:after="0" w:line="240" w:lineRule="auto"/>
        <w:ind w:left="810"/>
        <w:jc w:val="both"/>
      </w:pPr>
      <w:hyperlink r:id="rId10" w:history="1">
        <w:r w:rsidR="004B5269" w:rsidRPr="00194C2D">
          <w:rPr>
            <w:rStyle w:val="Hyperlink"/>
          </w:rPr>
          <w:t>https://www.ich.org/fileadmin/Public_Web_Site/ICH_Products/Guidelines/Efficacy/E6/E6_R1_Guideline.pdf</w:t>
        </w:r>
      </w:hyperlink>
      <w:r w:rsidR="004B5269">
        <w:t xml:space="preserve"> </w:t>
      </w:r>
    </w:p>
    <w:p w:rsidR="0035723E" w:rsidRPr="00F83A0B" w:rsidRDefault="0035723E" w:rsidP="005E575D">
      <w:pPr>
        <w:pStyle w:val="ListParagraph"/>
        <w:numPr>
          <w:ilvl w:val="0"/>
          <w:numId w:val="1"/>
        </w:numPr>
        <w:spacing w:after="0" w:line="240" w:lineRule="auto"/>
        <w:jc w:val="both"/>
      </w:pPr>
      <w:r w:rsidRPr="005E575D">
        <w:rPr>
          <w:rFonts w:ascii="Times New Roman" w:hAnsi="Times New Roman" w:cs="Times New Roman"/>
          <w:sz w:val="24"/>
          <w:szCs w:val="24"/>
        </w:rPr>
        <w:t>GCP Guideline from Central Drugs Standard Control Organization</w:t>
      </w:r>
      <w:r w:rsidR="00FC06E9">
        <w:rPr>
          <w:rFonts w:ascii="Times New Roman" w:hAnsi="Times New Roman" w:cs="Times New Roman"/>
          <w:sz w:val="24"/>
          <w:szCs w:val="24"/>
        </w:rPr>
        <w:t xml:space="preserve">. </w:t>
      </w:r>
      <w:r w:rsidRPr="005E575D">
        <w:rPr>
          <w:rFonts w:ascii="Times New Roman" w:hAnsi="Times New Roman" w:cs="Times New Roman"/>
          <w:sz w:val="24"/>
          <w:szCs w:val="24"/>
        </w:rPr>
        <w:t>2001</w:t>
      </w:r>
      <w:r w:rsidR="00FC06E9">
        <w:rPr>
          <w:rFonts w:ascii="Times New Roman" w:hAnsi="Times New Roman" w:cs="Times New Roman"/>
          <w:sz w:val="24"/>
          <w:szCs w:val="24"/>
        </w:rPr>
        <w:t>;</w:t>
      </w:r>
      <w:r w:rsidRPr="005E575D">
        <w:rPr>
          <w:rFonts w:ascii="Times New Roman" w:hAnsi="Times New Roman" w:cs="Times New Roman"/>
          <w:sz w:val="24"/>
          <w:szCs w:val="24"/>
        </w:rPr>
        <w:t xml:space="preserve"> </w:t>
      </w:r>
      <w:r w:rsidR="005E575D" w:rsidRPr="005E575D">
        <w:rPr>
          <w:rFonts w:ascii="Times New Roman" w:hAnsi="Times New Roman" w:cs="Times New Roman"/>
          <w:sz w:val="24"/>
          <w:szCs w:val="24"/>
        </w:rPr>
        <w:t>Available from:</w:t>
      </w:r>
      <w:r w:rsidR="005E575D">
        <w:rPr>
          <w:rFonts w:ascii="Times New Roman" w:hAnsi="Times New Roman" w:cs="Times New Roman"/>
          <w:sz w:val="24"/>
          <w:szCs w:val="24"/>
        </w:rPr>
        <w:t xml:space="preserve"> </w:t>
      </w:r>
      <w:hyperlink r:id="rId11" w:history="1">
        <w:r w:rsidRPr="00194C2D">
          <w:rPr>
            <w:rStyle w:val="Hyperlink"/>
          </w:rPr>
          <w:t>http://www.cdsco.nic.in/html/GCP1.html</w:t>
        </w:r>
      </w:hyperlink>
      <w:r>
        <w:t xml:space="preserve"> </w:t>
      </w:r>
    </w:p>
    <w:p w:rsidR="00FB2F8C" w:rsidRDefault="00FB2F8C" w:rsidP="00FC06E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Sumi E, Murayama T and </w:t>
      </w:r>
      <w:proofErr w:type="spellStart"/>
      <w:r>
        <w:rPr>
          <w:rFonts w:ascii="Times New Roman" w:hAnsi="Times New Roman" w:cs="Times New Roman"/>
          <w:sz w:val="24"/>
          <w:szCs w:val="24"/>
        </w:rPr>
        <w:t>Yokode</w:t>
      </w:r>
      <w:proofErr w:type="spellEnd"/>
      <w:r>
        <w:rPr>
          <w:rFonts w:ascii="Times New Roman" w:hAnsi="Times New Roman" w:cs="Times New Roman"/>
          <w:sz w:val="24"/>
          <w:szCs w:val="24"/>
        </w:rPr>
        <w:t xml:space="preserve"> M. </w:t>
      </w:r>
      <w:r w:rsidRPr="00C16F29">
        <w:rPr>
          <w:rFonts w:ascii="Times New Roman" w:hAnsi="Times New Roman" w:cs="Times New Roman"/>
          <w:sz w:val="24"/>
          <w:szCs w:val="24"/>
        </w:rPr>
        <w:t>A survey of attitudes toward clinical research among physicians at Kyoto University Hospital</w:t>
      </w:r>
      <w:r>
        <w:rPr>
          <w:rFonts w:ascii="Times New Roman" w:hAnsi="Times New Roman" w:cs="Times New Roman"/>
          <w:sz w:val="24"/>
          <w:szCs w:val="24"/>
        </w:rPr>
        <w:t xml:space="preserve">. </w:t>
      </w:r>
      <w:r w:rsidRPr="00C16F29">
        <w:rPr>
          <w:rFonts w:ascii="Times New Roman" w:hAnsi="Times New Roman" w:cs="Times New Roman"/>
          <w:sz w:val="24"/>
          <w:szCs w:val="24"/>
        </w:rPr>
        <w:t>BMC Medical Education</w:t>
      </w:r>
      <w:r>
        <w:rPr>
          <w:rFonts w:ascii="Times New Roman" w:hAnsi="Times New Roman" w:cs="Times New Roman"/>
          <w:sz w:val="24"/>
          <w:szCs w:val="24"/>
        </w:rPr>
        <w:t xml:space="preserve">. </w:t>
      </w:r>
      <w:r w:rsidRPr="00C16F29">
        <w:rPr>
          <w:rFonts w:ascii="Times New Roman" w:hAnsi="Times New Roman" w:cs="Times New Roman"/>
          <w:sz w:val="24"/>
          <w:szCs w:val="24"/>
        </w:rPr>
        <w:t>2009</w:t>
      </w:r>
      <w:r>
        <w:rPr>
          <w:rFonts w:ascii="Times New Roman" w:hAnsi="Times New Roman" w:cs="Times New Roman"/>
          <w:sz w:val="24"/>
          <w:szCs w:val="24"/>
        </w:rPr>
        <w:t>;</w:t>
      </w:r>
      <w:r>
        <w:rPr>
          <w:rFonts w:ascii="Times New Roman" w:hAnsi="Times New Roman" w:cs="Times New Roman"/>
          <w:bCs/>
          <w:sz w:val="24"/>
          <w:szCs w:val="24"/>
        </w:rPr>
        <w:t xml:space="preserve"> 9</w:t>
      </w:r>
      <w:r w:rsidRPr="00C16F29">
        <w:rPr>
          <w:rFonts w:ascii="Times New Roman" w:hAnsi="Times New Roman" w:cs="Times New Roman"/>
          <w:sz w:val="24"/>
          <w:szCs w:val="24"/>
        </w:rPr>
        <w:t xml:space="preserve">:75. </w:t>
      </w:r>
      <w:r w:rsidRPr="00C16F29">
        <w:rPr>
          <w:rFonts w:ascii="Times New Roman" w:hAnsi="Times New Roman" w:cs="Times New Roman"/>
          <w:bCs/>
          <w:sz w:val="24"/>
          <w:szCs w:val="24"/>
        </w:rPr>
        <w:t>DOI: </w:t>
      </w:r>
      <w:r w:rsidRPr="00C16F29">
        <w:rPr>
          <w:rFonts w:ascii="Times New Roman" w:hAnsi="Times New Roman" w:cs="Times New Roman"/>
          <w:sz w:val="24"/>
          <w:szCs w:val="24"/>
        </w:rPr>
        <w:t>10.1186/1472-6920-9-75</w:t>
      </w:r>
    </w:p>
    <w:p w:rsidR="00FB2F8C" w:rsidRPr="00FB2F8C" w:rsidRDefault="00FB2F8C" w:rsidP="00FB2F8C">
      <w:pPr>
        <w:pStyle w:val="ListParagraph"/>
        <w:numPr>
          <w:ilvl w:val="0"/>
          <w:numId w:val="1"/>
        </w:numPr>
        <w:jc w:val="both"/>
        <w:rPr>
          <w:rFonts w:ascii="Times New Roman" w:hAnsi="Times New Roman" w:cs="Times New Roman"/>
          <w:sz w:val="24"/>
          <w:szCs w:val="24"/>
        </w:rPr>
      </w:pPr>
      <w:r w:rsidRPr="005E575D">
        <w:rPr>
          <w:rFonts w:ascii="Times New Roman" w:hAnsi="Times New Roman" w:cs="Times New Roman"/>
          <w:sz w:val="24"/>
          <w:szCs w:val="24"/>
        </w:rPr>
        <w:t xml:space="preserve">Ethical Guidelines for Epidemiological Research. Available from: </w:t>
      </w:r>
      <w:hyperlink r:id="rId12" w:history="1">
        <w:r w:rsidRPr="005E575D">
          <w:rPr>
            <w:rStyle w:val="Hyperlink"/>
            <w:rFonts w:ascii="Times New Roman" w:hAnsi="Times New Roman" w:cs="Times New Roman"/>
            <w:sz w:val="24"/>
            <w:szCs w:val="24"/>
          </w:rPr>
          <w:t>http://www.niph.go.jp/wadai/ekigakurinri/shishin-all.htm</w:t>
        </w:r>
      </w:hyperlink>
      <w:r w:rsidRPr="005E575D">
        <w:rPr>
          <w:rFonts w:ascii="Times New Roman" w:hAnsi="Times New Roman" w:cs="Times New Roman"/>
          <w:sz w:val="24"/>
          <w:szCs w:val="24"/>
        </w:rPr>
        <w:t xml:space="preserve">  </w:t>
      </w:r>
    </w:p>
    <w:p w:rsidR="003D5CA5" w:rsidRDefault="003D5CA5" w:rsidP="003D5CA5">
      <w:pPr>
        <w:pStyle w:val="ListParagraph"/>
        <w:numPr>
          <w:ilvl w:val="0"/>
          <w:numId w:val="1"/>
        </w:numPr>
        <w:jc w:val="both"/>
        <w:rPr>
          <w:rFonts w:ascii="Times New Roman" w:hAnsi="Times New Roman" w:cs="Times New Roman"/>
          <w:sz w:val="24"/>
          <w:szCs w:val="24"/>
        </w:rPr>
      </w:pPr>
      <w:r w:rsidRPr="006E0A83">
        <w:rPr>
          <w:rFonts w:ascii="Times New Roman" w:hAnsi="Times New Roman" w:cs="Times New Roman"/>
          <w:sz w:val="24"/>
          <w:szCs w:val="24"/>
        </w:rPr>
        <w:t>Robinson G, Gould M. What are the attitudes of general practitioners towards research? The British Journal of General Practice. 2000;</w:t>
      </w:r>
      <w:r>
        <w:rPr>
          <w:rFonts w:ascii="Times New Roman" w:hAnsi="Times New Roman" w:cs="Times New Roman"/>
          <w:sz w:val="24"/>
          <w:szCs w:val="24"/>
        </w:rPr>
        <w:t xml:space="preserve"> </w:t>
      </w:r>
      <w:r w:rsidRPr="006E0A83">
        <w:rPr>
          <w:rFonts w:ascii="Times New Roman" w:hAnsi="Times New Roman" w:cs="Times New Roman"/>
          <w:sz w:val="24"/>
          <w:szCs w:val="24"/>
        </w:rPr>
        <w:t>50(454):390-392.</w:t>
      </w:r>
    </w:p>
    <w:p w:rsidR="003D5CA5" w:rsidRPr="006E0A83" w:rsidRDefault="003D5CA5" w:rsidP="003D5CA5">
      <w:pPr>
        <w:pStyle w:val="ListParagraph"/>
        <w:numPr>
          <w:ilvl w:val="0"/>
          <w:numId w:val="1"/>
        </w:numPr>
        <w:jc w:val="both"/>
        <w:rPr>
          <w:rFonts w:ascii="Times New Roman" w:hAnsi="Times New Roman" w:cs="Times New Roman"/>
          <w:sz w:val="24"/>
          <w:szCs w:val="24"/>
        </w:rPr>
      </w:pPr>
      <w:r w:rsidRPr="006E0A83">
        <w:rPr>
          <w:rFonts w:ascii="Times New Roman" w:hAnsi="Times New Roman" w:cs="Times New Roman"/>
          <w:sz w:val="24"/>
          <w:szCs w:val="24"/>
        </w:rPr>
        <w:t xml:space="preserve">Askew DA, </w:t>
      </w:r>
      <w:proofErr w:type="spellStart"/>
      <w:r w:rsidRPr="006E0A83">
        <w:rPr>
          <w:rFonts w:ascii="Times New Roman" w:hAnsi="Times New Roman" w:cs="Times New Roman"/>
          <w:sz w:val="24"/>
          <w:szCs w:val="24"/>
        </w:rPr>
        <w:t>Clavarino</w:t>
      </w:r>
      <w:proofErr w:type="spellEnd"/>
      <w:r w:rsidRPr="006E0A83">
        <w:rPr>
          <w:rFonts w:ascii="Times New Roman" w:hAnsi="Times New Roman" w:cs="Times New Roman"/>
          <w:sz w:val="24"/>
          <w:szCs w:val="24"/>
        </w:rPr>
        <w:t xml:space="preserve"> AM, Glasziou PP, Del Mar CB: General practice</w:t>
      </w:r>
      <w:r>
        <w:rPr>
          <w:rFonts w:ascii="Times New Roman" w:hAnsi="Times New Roman" w:cs="Times New Roman"/>
          <w:sz w:val="24"/>
          <w:szCs w:val="24"/>
        </w:rPr>
        <w:t xml:space="preserve"> </w:t>
      </w:r>
      <w:r w:rsidRPr="006E0A83">
        <w:rPr>
          <w:rFonts w:ascii="Times New Roman" w:hAnsi="Times New Roman" w:cs="Times New Roman"/>
          <w:sz w:val="24"/>
          <w:szCs w:val="24"/>
        </w:rPr>
        <w:t>research: attitudes and involvement of Queensland general</w:t>
      </w:r>
      <w:r>
        <w:rPr>
          <w:rFonts w:ascii="Times New Roman" w:hAnsi="Times New Roman" w:cs="Times New Roman"/>
          <w:sz w:val="24"/>
          <w:szCs w:val="24"/>
        </w:rPr>
        <w:t xml:space="preserve"> practitioners. Med J Aust 2002;</w:t>
      </w:r>
      <w:r w:rsidRPr="006E0A83">
        <w:rPr>
          <w:rFonts w:ascii="Times New Roman" w:hAnsi="Times New Roman" w:cs="Times New Roman"/>
          <w:sz w:val="24"/>
          <w:szCs w:val="24"/>
        </w:rPr>
        <w:t xml:space="preserve"> 177(2):74-77.</w:t>
      </w:r>
    </w:p>
    <w:p w:rsidR="00C16F29" w:rsidRPr="00FB2F8C" w:rsidRDefault="005D335C" w:rsidP="00FB2F8C">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Bigoniya</w:t>
      </w:r>
      <w:proofErr w:type="spellEnd"/>
      <w:r>
        <w:rPr>
          <w:rFonts w:ascii="Times New Roman" w:hAnsi="Times New Roman" w:cs="Times New Roman"/>
          <w:sz w:val="24"/>
          <w:szCs w:val="24"/>
        </w:rPr>
        <w:t xml:space="preserve"> </w:t>
      </w:r>
      <w:r w:rsidR="006441E0">
        <w:rPr>
          <w:rFonts w:ascii="Times New Roman" w:hAnsi="Times New Roman" w:cs="Times New Roman"/>
          <w:sz w:val="24"/>
          <w:szCs w:val="24"/>
        </w:rPr>
        <w:t xml:space="preserve">P, Shukla A and Singh CS. Present status of clinical trials in India: Unfolding the truth. The Pharma Review. </w:t>
      </w:r>
      <w:proofErr w:type="spellStart"/>
      <w:r w:rsidR="006441E0" w:rsidRPr="006441E0">
        <w:rPr>
          <w:rFonts w:ascii="Times New Roman" w:hAnsi="Times New Roman" w:cs="Times New Roman"/>
          <w:sz w:val="24"/>
          <w:szCs w:val="24"/>
        </w:rPr>
        <w:t>K</w:t>
      </w:r>
      <w:r w:rsidR="006441E0">
        <w:rPr>
          <w:rFonts w:ascii="Times New Roman" w:hAnsi="Times New Roman" w:cs="Times New Roman"/>
          <w:sz w:val="24"/>
          <w:szCs w:val="24"/>
        </w:rPr>
        <w:t>ongposh</w:t>
      </w:r>
      <w:proofErr w:type="spellEnd"/>
      <w:r w:rsidR="006441E0">
        <w:rPr>
          <w:rFonts w:ascii="Times New Roman" w:hAnsi="Times New Roman" w:cs="Times New Roman"/>
          <w:sz w:val="24"/>
          <w:szCs w:val="24"/>
        </w:rPr>
        <w:t xml:space="preserve"> Publications Pvt</w:t>
      </w:r>
      <w:r w:rsidR="006441E0" w:rsidRPr="006441E0">
        <w:rPr>
          <w:rFonts w:ascii="Times New Roman" w:hAnsi="Times New Roman" w:cs="Times New Roman"/>
          <w:sz w:val="24"/>
          <w:szCs w:val="24"/>
        </w:rPr>
        <w:t>. Ltd.</w:t>
      </w:r>
      <w:r w:rsidR="005E575D" w:rsidRPr="005E575D">
        <w:rPr>
          <w:rFonts w:ascii="Times New Roman" w:hAnsi="Times New Roman" w:cs="Times New Roman"/>
          <w:sz w:val="24"/>
          <w:szCs w:val="24"/>
        </w:rPr>
        <w:t xml:space="preserve"> </w:t>
      </w:r>
      <w:r w:rsidR="005E575D">
        <w:rPr>
          <w:rFonts w:ascii="Times New Roman" w:hAnsi="Times New Roman" w:cs="Times New Roman"/>
          <w:sz w:val="24"/>
          <w:szCs w:val="24"/>
        </w:rPr>
        <w:t>2010</w:t>
      </w:r>
      <w:r w:rsidR="00FC06E9">
        <w:rPr>
          <w:rFonts w:ascii="Times New Roman" w:hAnsi="Times New Roman" w:cs="Times New Roman"/>
          <w:sz w:val="24"/>
          <w:szCs w:val="24"/>
        </w:rPr>
        <w:t xml:space="preserve">; </w:t>
      </w:r>
      <w:r w:rsidR="005E575D" w:rsidRPr="00FC06E9">
        <w:rPr>
          <w:rFonts w:ascii="Times New Roman" w:hAnsi="Times New Roman" w:cs="Times New Roman"/>
          <w:sz w:val="24"/>
          <w:szCs w:val="24"/>
        </w:rPr>
        <w:t xml:space="preserve">Available </w:t>
      </w:r>
      <w:r w:rsidR="00FC06E9">
        <w:rPr>
          <w:rFonts w:ascii="Times New Roman" w:hAnsi="Times New Roman" w:cs="Times New Roman"/>
          <w:sz w:val="24"/>
          <w:szCs w:val="24"/>
        </w:rPr>
        <w:t>from</w:t>
      </w:r>
      <w:r w:rsidR="005E575D" w:rsidRPr="00FC06E9">
        <w:rPr>
          <w:rFonts w:ascii="Times New Roman" w:hAnsi="Times New Roman" w:cs="Times New Roman"/>
          <w:sz w:val="24"/>
          <w:szCs w:val="24"/>
        </w:rPr>
        <w:t>:</w:t>
      </w:r>
      <w:r w:rsidR="005E575D">
        <w:t xml:space="preserve">  </w:t>
      </w:r>
      <w:hyperlink r:id="rId13" w:history="1">
        <w:r w:rsidR="005E575D" w:rsidRPr="008301B0">
          <w:rPr>
            <w:rStyle w:val="Hyperlink"/>
          </w:rPr>
          <w:t>http://www.kppub.com/articles/sep2010/present_status_of_clinical_trials_in_india/present_status_of_clinical_trials_in_India.html</w:t>
        </w:r>
      </w:hyperlink>
    </w:p>
    <w:p w:rsidR="00741D8E" w:rsidRDefault="00741D8E" w:rsidP="00741D8E">
      <w:pPr>
        <w:pStyle w:val="ListParagraph"/>
        <w:numPr>
          <w:ilvl w:val="0"/>
          <w:numId w:val="1"/>
        </w:numPr>
        <w:jc w:val="both"/>
        <w:rPr>
          <w:rFonts w:ascii="Times New Roman" w:hAnsi="Times New Roman" w:cs="Times New Roman"/>
          <w:sz w:val="24"/>
          <w:szCs w:val="24"/>
        </w:rPr>
      </w:pPr>
      <w:proofErr w:type="spellStart"/>
      <w:r w:rsidRPr="00741D8E">
        <w:rPr>
          <w:rFonts w:ascii="Times New Roman" w:hAnsi="Times New Roman" w:cs="Times New Roman"/>
          <w:sz w:val="24"/>
          <w:szCs w:val="24"/>
        </w:rPr>
        <w:t>Rosemann</w:t>
      </w:r>
      <w:proofErr w:type="spellEnd"/>
      <w:r w:rsidRPr="00741D8E">
        <w:rPr>
          <w:rFonts w:ascii="Times New Roman" w:hAnsi="Times New Roman" w:cs="Times New Roman"/>
          <w:sz w:val="24"/>
          <w:szCs w:val="24"/>
        </w:rPr>
        <w:t xml:space="preserve"> T, </w:t>
      </w:r>
      <w:proofErr w:type="spellStart"/>
      <w:r w:rsidRPr="00741D8E">
        <w:rPr>
          <w:rFonts w:ascii="Times New Roman" w:hAnsi="Times New Roman" w:cs="Times New Roman"/>
          <w:sz w:val="24"/>
          <w:szCs w:val="24"/>
        </w:rPr>
        <w:t>Szecsenyi</w:t>
      </w:r>
      <w:proofErr w:type="spellEnd"/>
      <w:r w:rsidRPr="00741D8E">
        <w:rPr>
          <w:rFonts w:ascii="Times New Roman" w:hAnsi="Times New Roman" w:cs="Times New Roman"/>
          <w:sz w:val="24"/>
          <w:szCs w:val="24"/>
        </w:rPr>
        <w:t xml:space="preserve"> J</w:t>
      </w:r>
      <w:r w:rsidR="00FC06E9">
        <w:rPr>
          <w:rFonts w:ascii="Times New Roman" w:hAnsi="Times New Roman" w:cs="Times New Roman"/>
          <w:sz w:val="24"/>
          <w:szCs w:val="24"/>
        </w:rPr>
        <w:t>.</w:t>
      </w:r>
      <w:r w:rsidRPr="00741D8E">
        <w:rPr>
          <w:rFonts w:ascii="Times New Roman" w:hAnsi="Times New Roman" w:cs="Times New Roman"/>
          <w:sz w:val="24"/>
          <w:szCs w:val="24"/>
        </w:rPr>
        <w:t xml:space="preserve"> General practitioners' attitudes towards research in primary care: qualitative results of a cross sectional study. BMC Fam Pract</w:t>
      </w:r>
      <w:r w:rsidR="00FC06E9">
        <w:rPr>
          <w:rFonts w:ascii="Times New Roman" w:hAnsi="Times New Roman" w:cs="Times New Roman"/>
          <w:sz w:val="24"/>
          <w:szCs w:val="24"/>
        </w:rPr>
        <w:t>.</w:t>
      </w:r>
      <w:r w:rsidRPr="00741D8E">
        <w:rPr>
          <w:rFonts w:ascii="Times New Roman" w:hAnsi="Times New Roman" w:cs="Times New Roman"/>
          <w:sz w:val="24"/>
          <w:szCs w:val="24"/>
        </w:rPr>
        <w:t xml:space="preserve"> 2004</w:t>
      </w:r>
      <w:r w:rsidR="00FC06E9">
        <w:rPr>
          <w:rFonts w:ascii="Times New Roman" w:hAnsi="Times New Roman" w:cs="Times New Roman"/>
          <w:sz w:val="24"/>
          <w:szCs w:val="24"/>
        </w:rPr>
        <w:t>;</w:t>
      </w:r>
      <w:r w:rsidRPr="00741D8E">
        <w:rPr>
          <w:rFonts w:ascii="Times New Roman" w:hAnsi="Times New Roman" w:cs="Times New Roman"/>
          <w:sz w:val="24"/>
          <w:szCs w:val="24"/>
        </w:rPr>
        <w:t xml:space="preserve"> 5(1):31.</w:t>
      </w:r>
    </w:p>
    <w:p w:rsidR="00741D8E" w:rsidRDefault="00741D8E" w:rsidP="00741D8E">
      <w:pPr>
        <w:pStyle w:val="ListParagraph"/>
        <w:numPr>
          <w:ilvl w:val="0"/>
          <w:numId w:val="1"/>
        </w:numPr>
        <w:jc w:val="both"/>
        <w:rPr>
          <w:rFonts w:ascii="Times New Roman" w:hAnsi="Times New Roman" w:cs="Times New Roman"/>
          <w:sz w:val="24"/>
          <w:szCs w:val="24"/>
        </w:rPr>
      </w:pPr>
      <w:proofErr w:type="spellStart"/>
      <w:r w:rsidRPr="00741D8E">
        <w:rPr>
          <w:rFonts w:ascii="Times New Roman" w:hAnsi="Times New Roman" w:cs="Times New Roman"/>
          <w:sz w:val="24"/>
          <w:szCs w:val="24"/>
        </w:rPr>
        <w:t>Fayter</w:t>
      </w:r>
      <w:proofErr w:type="spellEnd"/>
      <w:r w:rsidRPr="00741D8E">
        <w:rPr>
          <w:rFonts w:ascii="Times New Roman" w:hAnsi="Times New Roman" w:cs="Times New Roman"/>
          <w:sz w:val="24"/>
          <w:szCs w:val="24"/>
        </w:rPr>
        <w:t xml:space="preserve"> D, McDaid C, Eastwood A</w:t>
      </w:r>
      <w:r w:rsidR="00FC06E9">
        <w:rPr>
          <w:rFonts w:ascii="Times New Roman" w:hAnsi="Times New Roman" w:cs="Times New Roman"/>
          <w:sz w:val="24"/>
          <w:szCs w:val="24"/>
        </w:rPr>
        <w:t>.</w:t>
      </w:r>
      <w:r w:rsidRPr="00741D8E">
        <w:rPr>
          <w:rFonts w:ascii="Times New Roman" w:hAnsi="Times New Roman" w:cs="Times New Roman"/>
          <w:sz w:val="24"/>
          <w:szCs w:val="24"/>
        </w:rPr>
        <w:t xml:space="preserve"> A systematic review highlights</w:t>
      </w:r>
      <w:r>
        <w:rPr>
          <w:rFonts w:ascii="Times New Roman" w:hAnsi="Times New Roman" w:cs="Times New Roman"/>
          <w:sz w:val="24"/>
          <w:szCs w:val="24"/>
        </w:rPr>
        <w:t xml:space="preserve"> </w:t>
      </w:r>
      <w:r w:rsidRPr="00741D8E">
        <w:rPr>
          <w:rFonts w:ascii="Times New Roman" w:hAnsi="Times New Roman" w:cs="Times New Roman"/>
          <w:sz w:val="24"/>
          <w:szCs w:val="24"/>
        </w:rPr>
        <w:t>threats to validity in studies of barriers to cancer trial participation.</w:t>
      </w:r>
      <w:r>
        <w:rPr>
          <w:rFonts w:ascii="Times New Roman" w:hAnsi="Times New Roman" w:cs="Times New Roman"/>
          <w:sz w:val="24"/>
          <w:szCs w:val="24"/>
        </w:rPr>
        <w:t xml:space="preserve"> </w:t>
      </w:r>
      <w:r w:rsidRPr="00741D8E">
        <w:rPr>
          <w:rFonts w:ascii="Times New Roman" w:hAnsi="Times New Roman" w:cs="Times New Roman"/>
          <w:sz w:val="24"/>
          <w:szCs w:val="24"/>
        </w:rPr>
        <w:t>J Clin Epidemiol</w:t>
      </w:r>
      <w:r w:rsidR="00FC06E9">
        <w:rPr>
          <w:rFonts w:ascii="Times New Roman" w:hAnsi="Times New Roman" w:cs="Times New Roman"/>
          <w:sz w:val="24"/>
          <w:szCs w:val="24"/>
        </w:rPr>
        <w:t>.</w:t>
      </w:r>
      <w:r w:rsidRPr="00741D8E">
        <w:rPr>
          <w:rFonts w:ascii="Times New Roman" w:hAnsi="Times New Roman" w:cs="Times New Roman"/>
          <w:sz w:val="24"/>
          <w:szCs w:val="24"/>
        </w:rPr>
        <w:t xml:space="preserve"> 2007</w:t>
      </w:r>
      <w:r w:rsidR="00FC06E9">
        <w:rPr>
          <w:rFonts w:ascii="Times New Roman" w:hAnsi="Times New Roman" w:cs="Times New Roman"/>
          <w:sz w:val="24"/>
          <w:szCs w:val="24"/>
        </w:rPr>
        <w:t>;</w:t>
      </w:r>
      <w:r w:rsidRPr="00741D8E">
        <w:rPr>
          <w:rFonts w:ascii="Times New Roman" w:hAnsi="Times New Roman" w:cs="Times New Roman"/>
          <w:sz w:val="24"/>
          <w:szCs w:val="24"/>
        </w:rPr>
        <w:t xml:space="preserve"> 60(10):990-1001.</w:t>
      </w:r>
    </w:p>
    <w:p w:rsidR="00B87FF9" w:rsidRPr="00B87FF9" w:rsidRDefault="00B87FF9" w:rsidP="00B87FF9">
      <w:pPr>
        <w:pStyle w:val="ListParagraph"/>
        <w:numPr>
          <w:ilvl w:val="0"/>
          <w:numId w:val="1"/>
        </w:numPr>
        <w:jc w:val="both"/>
        <w:rPr>
          <w:rFonts w:ascii="Times New Roman" w:hAnsi="Times New Roman" w:cs="Times New Roman"/>
          <w:sz w:val="24"/>
          <w:szCs w:val="24"/>
        </w:rPr>
      </w:pPr>
      <w:proofErr w:type="spellStart"/>
      <w:r w:rsidRPr="00B87FF9">
        <w:rPr>
          <w:rFonts w:ascii="Times New Roman" w:hAnsi="Times New Roman" w:cs="Times New Roman"/>
          <w:sz w:val="24"/>
          <w:szCs w:val="24"/>
        </w:rPr>
        <w:t>Mannel</w:t>
      </w:r>
      <w:proofErr w:type="spellEnd"/>
      <w:r w:rsidRPr="00B87FF9">
        <w:rPr>
          <w:rFonts w:ascii="Times New Roman" w:hAnsi="Times New Roman" w:cs="Times New Roman"/>
          <w:sz w:val="24"/>
          <w:szCs w:val="24"/>
        </w:rPr>
        <w:t xml:space="preserve"> RS, Walker JL, Gould N, Scribner DR Jr, </w:t>
      </w:r>
      <w:proofErr w:type="spellStart"/>
      <w:r w:rsidRPr="00B87FF9">
        <w:rPr>
          <w:rFonts w:ascii="Times New Roman" w:hAnsi="Times New Roman" w:cs="Times New Roman"/>
          <w:sz w:val="24"/>
          <w:szCs w:val="24"/>
        </w:rPr>
        <w:t>Kamelle</w:t>
      </w:r>
      <w:proofErr w:type="spellEnd"/>
      <w:r w:rsidRPr="00B87FF9">
        <w:rPr>
          <w:rFonts w:ascii="Times New Roman" w:hAnsi="Times New Roman" w:cs="Times New Roman"/>
          <w:sz w:val="24"/>
          <w:szCs w:val="24"/>
        </w:rPr>
        <w:t xml:space="preserve"> S, </w:t>
      </w:r>
      <w:proofErr w:type="spellStart"/>
      <w:r w:rsidRPr="00B87FF9">
        <w:rPr>
          <w:rFonts w:ascii="Times New Roman" w:hAnsi="Times New Roman" w:cs="Times New Roman"/>
          <w:sz w:val="24"/>
          <w:szCs w:val="24"/>
        </w:rPr>
        <w:t>Tillmanns</w:t>
      </w:r>
      <w:proofErr w:type="spellEnd"/>
      <w:r>
        <w:rPr>
          <w:rFonts w:ascii="Times New Roman" w:hAnsi="Times New Roman" w:cs="Times New Roman"/>
          <w:sz w:val="24"/>
          <w:szCs w:val="24"/>
        </w:rPr>
        <w:t xml:space="preserve"> </w:t>
      </w:r>
      <w:r w:rsidRPr="00B87FF9">
        <w:rPr>
          <w:rFonts w:ascii="Times New Roman" w:hAnsi="Times New Roman" w:cs="Times New Roman"/>
          <w:sz w:val="24"/>
          <w:szCs w:val="24"/>
        </w:rPr>
        <w:t>T, McMeekin DS, Gold MA</w:t>
      </w:r>
      <w:r w:rsidR="00FC06E9">
        <w:rPr>
          <w:rFonts w:ascii="Times New Roman" w:hAnsi="Times New Roman" w:cs="Times New Roman"/>
          <w:sz w:val="24"/>
          <w:szCs w:val="24"/>
        </w:rPr>
        <w:t>.</w:t>
      </w:r>
      <w:r w:rsidRPr="00B87FF9">
        <w:rPr>
          <w:rFonts w:ascii="Times New Roman" w:hAnsi="Times New Roman" w:cs="Times New Roman"/>
          <w:sz w:val="24"/>
          <w:szCs w:val="24"/>
        </w:rPr>
        <w:t xml:space="preserve"> Impact of individual physicians on</w:t>
      </w:r>
      <w:r>
        <w:rPr>
          <w:rFonts w:ascii="Times New Roman" w:hAnsi="Times New Roman" w:cs="Times New Roman"/>
          <w:sz w:val="24"/>
          <w:szCs w:val="24"/>
        </w:rPr>
        <w:t xml:space="preserve"> </w:t>
      </w:r>
      <w:r w:rsidRPr="00B87FF9">
        <w:rPr>
          <w:rFonts w:ascii="Times New Roman" w:hAnsi="Times New Roman" w:cs="Times New Roman"/>
          <w:sz w:val="24"/>
          <w:szCs w:val="24"/>
        </w:rPr>
        <w:t>enrollment of patients into clinical trials. Am J Clin Oncol</w:t>
      </w:r>
      <w:r w:rsidR="00FC06E9">
        <w:rPr>
          <w:rFonts w:ascii="Times New Roman" w:hAnsi="Times New Roman" w:cs="Times New Roman"/>
          <w:sz w:val="24"/>
          <w:szCs w:val="24"/>
        </w:rPr>
        <w:t>.</w:t>
      </w:r>
      <w:r w:rsidRPr="00B87FF9">
        <w:rPr>
          <w:rFonts w:ascii="Times New Roman" w:hAnsi="Times New Roman" w:cs="Times New Roman"/>
          <w:sz w:val="24"/>
          <w:szCs w:val="24"/>
        </w:rPr>
        <w:t xml:space="preserve"> 2003</w:t>
      </w:r>
      <w:r w:rsidR="00FC06E9">
        <w:rPr>
          <w:rFonts w:ascii="Times New Roman" w:hAnsi="Times New Roman" w:cs="Times New Roman"/>
          <w:sz w:val="24"/>
          <w:szCs w:val="24"/>
        </w:rPr>
        <w:t>;</w:t>
      </w:r>
      <w:r>
        <w:rPr>
          <w:rFonts w:ascii="Times New Roman" w:hAnsi="Times New Roman" w:cs="Times New Roman"/>
          <w:sz w:val="24"/>
          <w:szCs w:val="24"/>
        </w:rPr>
        <w:t xml:space="preserve"> </w:t>
      </w:r>
      <w:r w:rsidRPr="00B87FF9">
        <w:rPr>
          <w:rFonts w:ascii="Times New Roman" w:hAnsi="Times New Roman" w:cs="Times New Roman"/>
          <w:sz w:val="24"/>
          <w:szCs w:val="24"/>
        </w:rPr>
        <w:t>26(2):171-173.</w:t>
      </w:r>
    </w:p>
    <w:p w:rsidR="0010334E" w:rsidRPr="0010334E" w:rsidRDefault="0010334E" w:rsidP="0010334E">
      <w:pPr>
        <w:pStyle w:val="ListParagraph"/>
        <w:numPr>
          <w:ilvl w:val="0"/>
          <w:numId w:val="1"/>
        </w:numPr>
        <w:jc w:val="both"/>
        <w:rPr>
          <w:rFonts w:ascii="Times New Roman" w:hAnsi="Times New Roman" w:cs="Times New Roman"/>
          <w:sz w:val="24"/>
          <w:szCs w:val="24"/>
        </w:rPr>
      </w:pPr>
      <w:r w:rsidRPr="0010334E">
        <w:rPr>
          <w:rFonts w:ascii="Times New Roman" w:hAnsi="Times New Roman" w:cs="Times New Roman"/>
          <w:sz w:val="24"/>
          <w:szCs w:val="24"/>
        </w:rPr>
        <w:t xml:space="preserve">Campbell MK, </w:t>
      </w:r>
      <w:proofErr w:type="spellStart"/>
      <w:r w:rsidRPr="0010334E">
        <w:rPr>
          <w:rFonts w:ascii="Times New Roman" w:hAnsi="Times New Roman" w:cs="Times New Roman"/>
          <w:sz w:val="24"/>
          <w:szCs w:val="24"/>
        </w:rPr>
        <w:t>Snowdon</w:t>
      </w:r>
      <w:proofErr w:type="spellEnd"/>
      <w:r w:rsidRPr="0010334E">
        <w:rPr>
          <w:rFonts w:ascii="Times New Roman" w:hAnsi="Times New Roman" w:cs="Times New Roman"/>
          <w:sz w:val="24"/>
          <w:szCs w:val="24"/>
        </w:rPr>
        <w:t xml:space="preserve"> C, Francis D, </w:t>
      </w:r>
      <w:proofErr w:type="spellStart"/>
      <w:r w:rsidRPr="0010334E">
        <w:rPr>
          <w:rFonts w:ascii="Times New Roman" w:hAnsi="Times New Roman" w:cs="Times New Roman"/>
          <w:sz w:val="24"/>
          <w:szCs w:val="24"/>
        </w:rPr>
        <w:t>Elbourne</w:t>
      </w:r>
      <w:proofErr w:type="spellEnd"/>
      <w:r w:rsidRPr="0010334E">
        <w:rPr>
          <w:rFonts w:ascii="Times New Roman" w:hAnsi="Times New Roman" w:cs="Times New Roman"/>
          <w:sz w:val="24"/>
          <w:szCs w:val="24"/>
        </w:rPr>
        <w:t xml:space="preserve"> D, McDonald AM, Knight R, </w:t>
      </w:r>
      <w:r w:rsidR="00FC06E9" w:rsidRPr="00FC06E9">
        <w:rPr>
          <w:rFonts w:ascii="Times New Roman" w:hAnsi="Times New Roman" w:cs="Times New Roman"/>
          <w:i/>
          <w:sz w:val="24"/>
          <w:szCs w:val="24"/>
        </w:rPr>
        <w:t>et al.</w:t>
      </w:r>
      <w:r w:rsidRPr="0010334E">
        <w:rPr>
          <w:rFonts w:ascii="Times New Roman" w:hAnsi="Times New Roman" w:cs="Times New Roman"/>
          <w:sz w:val="24"/>
          <w:szCs w:val="24"/>
        </w:rPr>
        <w:t xml:space="preserve"> Recruitment to randomised trials: strategies for trial enrollment and participation study. The STEPS study. Health Technol Assess</w:t>
      </w:r>
      <w:r w:rsidR="00FC06E9">
        <w:rPr>
          <w:rFonts w:ascii="Times New Roman" w:hAnsi="Times New Roman" w:cs="Times New Roman"/>
          <w:sz w:val="24"/>
          <w:szCs w:val="24"/>
        </w:rPr>
        <w:t>.</w:t>
      </w:r>
      <w:r w:rsidRPr="0010334E">
        <w:rPr>
          <w:rFonts w:ascii="Times New Roman" w:hAnsi="Times New Roman" w:cs="Times New Roman"/>
          <w:sz w:val="24"/>
          <w:szCs w:val="24"/>
        </w:rPr>
        <w:t xml:space="preserve"> 2007</w:t>
      </w:r>
      <w:r w:rsidR="00FC06E9">
        <w:rPr>
          <w:rFonts w:ascii="Times New Roman" w:hAnsi="Times New Roman" w:cs="Times New Roman"/>
          <w:sz w:val="24"/>
          <w:szCs w:val="24"/>
        </w:rPr>
        <w:t>;</w:t>
      </w:r>
      <w:r>
        <w:rPr>
          <w:rFonts w:ascii="Times New Roman" w:hAnsi="Times New Roman" w:cs="Times New Roman"/>
          <w:sz w:val="24"/>
          <w:szCs w:val="24"/>
        </w:rPr>
        <w:t xml:space="preserve"> </w:t>
      </w:r>
      <w:r w:rsidRPr="0010334E">
        <w:rPr>
          <w:rFonts w:ascii="Times New Roman" w:hAnsi="Times New Roman" w:cs="Times New Roman"/>
          <w:sz w:val="24"/>
          <w:szCs w:val="24"/>
        </w:rPr>
        <w:t>11(48</w:t>
      </w:r>
      <w:proofErr w:type="gramStart"/>
      <w:r w:rsidRPr="0010334E">
        <w:rPr>
          <w:rFonts w:ascii="Times New Roman" w:hAnsi="Times New Roman" w:cs="Times New Roman"/>
          <w:sz w:val="24"/>
          <w:szCs w:val="24"/>
        </w:rPr>
        <w:t>):iii.</w:t>
      </w:r>
      <w:proofErr w:type="gramEnd"/>
      <w:r w:rsidRPr="0010334E">
        <w:rPr>
          <w:rFonts w:ascii="Times New Roman" w:hAnsi="Times New Roman" w:cs="Times New Roman"/>
          <w:sz w:val="24"/>
          <w:szCs w:val="24"/>
        </w:rPr>
        <w:t xml:space="preserve"> ix-105</w:t>
      </w:r>
      <w:r w:rsidR="00FC06E9">
        <w:rPr>
          <w:rFonts w:ascii="Times New Roman" w:hAnsi="Times New Roman" w:cs="Times New Roman"/>
          <w:sz w:val="24"/>
          <w:szCs w:val="24"/>
        </w:rPr>
        <w:t>.</w:t>
      </w:r>
    </w:p>
    <w:p w:rsidR="00FC06E9" w:rsidRDefault="00AB734E" w:rsidP="006E0A83">
      <w:pPr>
        <w:pStyle w:val="ListParagraph"/>
        <w:numPr>
          <w:ilvl w:val="0"/>
          <w:numId w:val="1"/>
        </w:numPr>
        <w:jc w:val="both"/>
        <w:rPr>
          <w:rFonts w:ascii="Times New Roman" w:hAnsi="Times New Roman" w:cs="Times New Roman"/>
          <w:sz w:val="24"/>
          <w:szCs w:val="24"/>
        </w:rPr>
      </w:pPr>
      <w:r w:rsidRPr="005E575D">
        <w:rPr>
          <w:rFonts w:ascii="Times New Roman" w:hAnsi="Times New Roman" w:cs="Times New Roman"/>
          <w:sz w:val="24"/>
          <w:szCs w:val="24"/>
        </w:rPr>
        <w:t xml:space="preserve">Pandey A, Aggarwal A R, Seth S D, </w:t>
      </w:r>
      <w:proofErr w:type="spellStart"/>
      <w:r w:rsidRPr="005E575D">
        <w:rPr>
          <w:rFonts w:ascii="Times New Roman" w:hAnsi="Times New Roman" w:cs="Times New Roman"/>
          <w:sz w:val="24"/>
          <w:szCs w:val="24"/>
        </w:rPr>
        <w:t>Maulik</w:t>
      </w:r>
      <w:proofErr w:type="spellEnd"/>
      <w:r w:rsidRPr="005E575D">
        <w:rPr>
          <w:rFonts w:ascii="Times New Roman" w:hAnsi="Times New Roman" w:cs="Times New Roman"/>
          <w:sz w:val="24"/>
          <w:szCs w:val="24"/>
        </w:rPr>
        <w:t xml:space="preserve"> M, </w:t>
      </w:r>
      <w:proofErr w:type="spellStart"/>
      <w:r w:rsidRPr="005E575D">
        <w:rPr>
          <w:rFonts w:ascii="Times New Roman" w:hAnsi="Times New Roman" w:cs="Times New Roman"/>
          <w:sz w:val="24"/>
          <w:szCs w:val="24"/>
        </w:rPr>
        <w:t>Bano</w:t>
      </w:r>
      <w:proofErr w:type="spellEnd"/>
      <w:r w:rsidRPr="005E575D">
        <w:rPr>
          <w:rFonts w:ascii="Times New Roman" w:hAnsi="Times New Roman" w:cs="Times New Roman"/>
          <w:sz w:val="24"/>
          <w:szCs w:val="24"/>
        </w:rPr>
        <w:t xml:space="preserve"> R, </w:t>
      </w:r>
      <w:proofErr w:type="spellStart"/>
      <w:r w:rsidRPr="005E575D">
        <w:rPr>
          <w:rFonts w:ascii="Times New Roman" w:hAnsi="Times New Roman" w:cs="Times New Roman"/>
          <w:sz w:val="24"/>
          <w:szCs w:val="24"/>
        </w:rPr>
        <w:t>Juneja</w:t>
      </w:r>
      <w:proofErr w:type="spellEnd"/>
      <w:r w:rsidRPr="005E575D">
        <w:rPr>
          <w:rFonts w:ascii="Times New Roman" w:hAnsi="Times New Roman" w:cs="Times New Roman"/>
          <w:sz w:val="24"/>
          <w:szCs w:val="24"/>
        </w:rPr>
        <w:t xml:space="preserve"> A. Clinical Trials Registry - India: Redefining the conduct of clinical trials. Indian J Cancer [serial online] 2008</w:t>
      </w:r>
      <w:r w:rsidR="00FC06E9">
        <w:rPr>
          <w:rFonts w:ascii="Times New Roman" w:hAnsi="Times New Roman" w:cs="Times New Roman"/>
          <w:sz w:val="24"/>
          <w:szCs w:val="24"/>
        </w:rPr>
        <w:t>;</w:t>
      </w:r>
      <w:r w:rsidRPr="005E575D">
        <w:rPr>
          <w:rFonts w:ascii="Times New Roman" w:hAnsi="Times New Roman" w:cs="Times New Roman"/>
          <w:sz w:val="24"/>
          <w:szCs w:val="24"/>
        </w:rPr>
        <w:t xml:space="preserve"> [cited 2017 Jul 22];</w:t>
      </w:r>
      <w:r w:rsidR="006E0A83" w:rsidRPr="005E575D">
        <w:rPr>
          <w:rFonts w:ascii="Times New Roman" w:hAnsi="Times New Roman" w:cs="Times New Roman"/>
          <w:sz w:val="24"/>
          <w:szCs w:val="24"/>
        </w:rPr>
        <w:t xml:space="preserve"> </w:t>
      </w:r>
      <w:r w:rsidRPr="005E575D">
        <w:rPr>
          <w:rFonts w:ascii="Times New Roman" w:hAnsi="Times New Roman" w:cs="Times New Roman"/>
          <w:sz w:val="24"/>
          <w:szCs w:val="24"/>
        </w:rPr>
        <w:t xml:space="preserve">45:79-82. </w:t>
      </w:r>
      <w:r w:rsidR="005E575D" w:rsidRPr="005E575D">
        <w:rPr>
          <w:rFonts w:ascii="Times New Roman" w:hAnsi="Times New Roman" w:cs="Times New Roman"/>
          <w:sz w:val="24"/>
          <w:szCs w:val="24"/>
        </w:rPr>
        <w:t>Available from:</w:t>
      </w:r>
    </w:p>
    <w:p w:rsidR="00AB734E" w:rsidRPr="005E575D" w:rsidRDefault="004B3427" w:rsidP="00FC06E9">
      <w:pPr>
        <w:pStyle w:val="ListParagraph"/>
        <w:ind w:left="810"/>
        <w:jc w:val="both"/>
        <w:rPr>
          <w:rFonts w:ascii="Times New Roman" w:hAnsi="Times New Roman" w:cs="Times New Roman"/>
          <w:sz w:val="24"/>
          <w:szCs w:val="24"/>
        </w:rPr>
      </w:pPr>
      <w:hyperlink r:id="rId14" w:history="1">
        <w:r w:rsidR="00AB734E" w:rsidRPr="006E0A83">
          <w:rPr>
            <w:rStyle w:val="Hyperlink"/>
          </w:rPr>
          <w:t>http://www.indianjcancer.com/text.asp?2008/45/3/79/44060</w:t>
        </w:r>
      </w:hyperlink>
    </w:p>
    <w:p w:rsidR="0085041B" w:rsidRPr="006E0A83" w:rsidRDefault="0085041B" w:rsidP="0010334E">
      <w:pPr>
        <w:pStyle w:val="ListParagraph"/>
        <w:numPr>
          <w:ilvl w:val="0"/>
          <w:numId w:val="1"/>
        </w:numPr>
        <w:jc w:val="both"/>
        <w:rPr>
          <w:rFonts w:ascii="Times New Roman" w:hAnsi="Times New Roman" w:cs="Times New Roman"/>
          <w:sz w:val="24"/>
          <w:szCs w:val="24"/>
        </w:rPr>
      </w:pPr>
      <w:r w:rsidRPr="006E0A83">
        <w:rPr>
          <w:rFonts w:ascii="Times New Roman" w:hAnsi="Times New Roman" w:cs="Times New Roman"/>
          <w:sz w:val="24"/>
          <w:szCs w:val="24"/>
        </w:rPr>
        <w:t>Altman DG, M</w:t>
      </w:r>
      <w:r w:rsidR="00FC06E9">
        <w:rPr>
          <w:rFonts w:ascii="Times New Roman" w:hAnsi="Times New Roman" w:cs="Times New Roman"/>
          <w:sz w:val="24"/>
          <w:szCs w:val="24"/>
        </w:rPr>
        <w:t>achin D, Bryant TN, Gardner MJ.</w:t>
      </w:r>
      <w:r w:rsidRPr="006E0A83">
        <w:rPr>
          <w:rFonts w:ascii="Times New Roman" w:hAnsi="Times New Roman" w:cs="Times New Roman"/>
          <w:sz w:val="24"/>
          <w:szCs w:val="24"/>
        </w:rPr>
        <w:t xml:space="preserve"> Statistics with confidence, 2nd ed. BMJ Books. (p. 52)</w:t>
      </w:r>
      <w:r w:rsidR="00FC06E9">
        <w:rPr>
          <w:rFonts w:ascii="Times New Roman" w:hAnsi="Times New Roman" w:cs="Times New Roman"/>
          <w:sz w:val="24"/>
          <w:szCs w:val="24"/>
        </w:rPr>
        <w:t>; 2000.</w:t>
      </w:r>
    </w:p>
    <w:p w:rsidR="006E0A83" w:rsidRDefault="006E0A83" w:rsidP="006E0A83">
      <w:pPr>
        <w:pStyle w:val="ListParagraph"/>
        <w:numPr>
          <w:ilvl w:val="0"/>
          <w:numId w:val="1"/>
        </w:numPr>
        <w:jc w:val="both"/>
        <w:rPr>
          <w:rFonts w:ascii="Times New Roman" w:hAnsi="Times New Roman" w:cs="Times New Roman"/>
          <w:sz w:val="24"/>
          <w:szCs w:val="24"/>
        </w:rPr>
      </w:pPr>
      <w:r w:rsidRPr="006E0A83">
        <w:rPr>
          <w:rFonts w:ascii="Times New Roman" w:hAnsi="Times New Roman" w:cs="Times New Roman"/>
          <w:sz w:val="24"/>
          <w:szCs w:val="24"/>
        </w:rPr>
        <w:t>Robinson G</w:t>
      </w:r>
      <w:r w:rsidR="00FC06E9">
        <w:rPr>
          <w:rFonts w:ascii="Times New Roman" w:hAnsi="Times New Roman" w:cs="Times New Roman"/>
          <w:sz w:val="24"/>
          <w:szCs w:val="24"/>
        </w:rPr>
        <w:t xml:space="preserve"> and</w:t>
      </w:r>
      <w:r w:rsidRPr="006E0A83">
        <w:rPr>
          <w:rFonts w:ascii="Times New Roman" w:hAnsi="Times New Roman" w:cs="Times New Roman"/>
          <w:sz w:val="24"/>
          <w:szCs w:val="24"/>
        </w:rPr>
        <w:t xml:space="preserve"> Gould M: What are the attitudes of general practitioners towards research? Br J Gen Pract</w:t>
      </w:r>
      <w:r w:rsidR="00FC06E9">
        <w:rPr>
          <w:rFonts w:ascii="Times New Roman" w:hAnsi="Times New Roman" w:cs="Times New Roman"/>
          <w:sz w:val="24"/>
          <w:szCs w:val="24"/>
        </w:rPr>
        <w:t>.</w:t>
      </w:r>
      <w:r w:rsidRPr="006E0A83">
        <w:rPr>
          <w:rFonts w:ascii="Times New Roman" w:hAnsi="Times New Roman" w:cs="Times New Roman"/>
          <w:sz w:val="24"/>
          <w:szCs w:val="24"/>
        </w:rPr>
        <w:t xml:space="preserve"> 2000</w:t>
      </w:r>
      <w:r w:rsidR="00FC06E9">
        <w:rPr>
          <w:rFonts w:ascii="Times New Roman" w:hAnsi="Times New Roman" w:cs="Times New Roman"/>
          <w:sz w:val="24"/>
          <w:szCs w:val="24"/>
        </w:rPr>
        <w:t>;</w:t>
      </w:r>
      <w:r w:rsidRPr="006E0A83">
        <w:rPr>
          <w:rFonts w:ascii="Times New Roman" w:hAnsi="Times New Roman" w:cs="Times New Roman"/>
          <w:sz w:val="24"/>
          <w:szCs w:val="24"/>
        </w:rPr>
        <w:t>50(454):390-392.</w:t>
      </w:r>
    </w:p>
    <w:p w:rsidR="006E0A83" w:rsidRDefault="006E0A83" w:rsidP="006E0A83">
      <w:pPr>
        <w:pStyle w:val="ListParagraph"/>
        <w:numPr>
          <w:ilvl w:val="0"/>
          <w:numId w:val="1"/>
        </w:numPr>
        <w:jc w:val="both"/>
        <w:rPr>
          <w:rFonts w:ascii="Times New Roman" w:hAnsi="Times New Roman" w:cs="Times New Roman"/>
          <w:sz w:val="24"/>
          <w:szCs w:val="24"/>
        </w:rPr>
      </w:pPr>
      <w:r w:rsidRPr="006E0A83">
        <w:rPr>
          <w:rFonts w:ascii="Times New Roman" w:hAnsi="Times New Roman" w:cs="Times New Roman"/>
          <w:sz w:val="24"/>
          <w:szCs w:val="24"/>
        </w:rPr>
        <w:t>Prabhu</w:t>
      </w:r>
      <w:r w:rsidR="002D652B">
        <w:rPr>
          <w:rFonts w:ascii="Times New Roman" w:hAnsi="Times New Roman" w:cs="Times New Roman"/>
          <w:sz w:val="24"/>
          <w:szCs w:val="24"/>
        </w:rPr>
        <w:t xml:space="preserve"> GR</w:t>
      </w:r>
      <w:r w:rsidRPr="006E0A83">
        <w:rPr>
          <w:rFonts w:ascii="Times New Roman" w:hAnsi="Times New Roman" w:cs="Times New Roman"/>
          <w:sz w:val="24"/>
          <w:szCs w:val="24"/>
        </w:rPr>
        <w:t>, Rao</w:t>
      </w:r>
      <w:r w:rsidR="002D652B">
        <w:rPr>
          <w:rFonts w:ascii="Times New Roman" w:hAnsi="Times New Roman" w:cs="Times New Roman"/>
          <w:sz w:val="24"/>
          <w:szCs w:val="24"/>
        </w:rPr>
        <w:t xml:space="preserve"> BS</w:t>
      </w:r>
      <w:r w:rsidRPr="006E0A83">
        <w:rPr>
          <w:rFonts w:ascii="Times New Roman" w:hAnsi="Times New Roman" w:cs="Times New Roman"/>
          <w:sz w:val="24"/>
          <w:szCs w:val="24"/>
        </w:rPr>
        <w:t>, Sridhar</w:t>
      </w:r>
      <w:r w:rsidR="002D652B">
        <w:rPr>
          <w:rFonts w:ascii="Times New Roman" w:hAnsi="Times New Roman" w:cs="Times New Roman"/>
          <w:sz w:val="24"/>
          <w:szCs w:val="24"/>
        </w:rPr>
        <w:t xml:space="preserve"> MS</w:t>
      </w:r>
      <w:r w:rsidRPr="006E0A83">
        <w:rPr>
          <w:rFonts w:ascii="Times New Roman" w:hAnsi="Times New Roman" w:cs="Times New Roman"/>
          <w:sz w:val="24"/>
          <w:szCs w:val="24"/>
        </w:rPr>
        <w:t>, Reddy</w:t>
      </w:r>
      <w:r w:rsidR="002D652B">
        <w:rPr>
          <w:rFonts w:ascii="Times New Roman" w:hAnsi="Times New Roman" w:cs="Times New Roman"/>
          <w:sz w:val="24"/>
          <w:szCs w:val="24"/>
        </w:rPr>
        <w:t xml:space="preserve"> KAK</w:t>
      </w:r>
      <w:r w:rsidRPr="006E0A83">
        <w:rPr>
          <w:rFonts w:ascii="Times New Roman" w:hAnsi="Times New Roman" w:cs="Times New Roman"/>
          <w:sz w:val="24"/>
          <w:szCs w:val="24"/>
        </w:rPr>
        <w:t>, Chandrasekharan</w:t>
      </w:r>
      <w:r w:rsidR="002D652B">
        <w:rPr>
          <w:rFonts w:ascii="Times New Roman" w:hAnsi="Times New Roman" w:cs="Times New Roman"/>
          <w:sz w:val="24"/>
          <w:szCs w:val="24"/>
        </w:rPr>
        <w:t xml:space="preserve"> PAS</w:t>
      </w:r>
      <w:r w:rsidRPr="006E0A83">
        <w:rPr>
          <w:rFonts w:ascii="Times New Roman" w:hAnsi="Times New Roman" w:cs="Times New Roman"/>
          <w:sz w:val="24"/>
          <w:szCs w:val="24"/>
        </w:rPr>
        <w:t>, Reddy</w:t>
      </w:r>
      <w:r w:rsidR="002D652B">
        <w:rPr>
          <w:rFonts w:ascii="Times New Roman" w:hAnsi="Times New Roman" w:cs="Times New Roman"/>
          <w:sz w:val="24"/>
          <w:szCs w:val="24"/>
        </w:rPr>
        <w:t xml:space="preserve"> DS</w:t>
      </w:r>
      <w:r w:rsidRPr="006E0A83">
        <w:rPr>
          <w:rFonts w:ascii="Times New Roman" w:hAnsi="Times New Roman" w:cs="Times New Roman"/>
          <w:sz w:val="24"/>
          <w:szCs w:val="24"/>
        </w:rPr>
        <w:t xml:space="preserve">, </w:t>
      </w:r>
      <w:r w:rsidR="00FC06E9" w:rsidRPr="00FC06E9">
        <w:rPr>
          <w:rFonts w:ascii="Times New Roman" w:hAnsi="Times New Roman" w:cs="Times New Roman"/>
          <w:i/>
          <w:sz w:val="24"/>
          <w:szCs w:val="24"/>
        </w:rPr>
        <w:t>et al</w:t>
      </w:r>
      <w:r w:rsidRPr="00FC06E9">
        <w:rPr>
          <w:rFonts w:ascii="Times New Roman" w:hAnsi="Times New Roman" w:cs="Times New Roman"/>
          <w:i/>
          <w:sz w:val="24"/>
          <w:szCs w:val="24"/>
        </w:rPr>
        <w:t xml:space="preserve">. </w:t>
      </w:r>
      <w:r w:rsidRPr="006E0A83">
        <w:rPr>
          <w:rFonts w:ascii="Times New Roman" w:hAnsi="Times New Roman" w:cs="Times New Roman"/>
          <w:sz w:val="24"/>
          <w:szCs w:val="24"/>
        </w:rPr>
        <w:t>“Evaluation of Research Methodology Workshop for Postgraduates in A Medical College, Tirupati.” Journal of Evolution of Medical and Dental Sciences</w:t>
      </w:r>
      <w:r w:rsidR="004C1A49">
        <w:rPr>
          <w:rFonts w:ascii="Times New Roman" w:hAnsi="Times New Roman" w:cs="Times New Roman"/>
          <w:sz w:val="24"/>
          <w:szCs w:val="24"/>
        </w:rPr>
        <w:t>.</w:t>
      </w:r>
      <w:r w:rsidRPr="006E0A83">
        <w:rPr>
          <w:rFonts w:ascii="Times New Roman" w:hAnsi="Times New Roman" w:cs="Times New Roman"/>
          <w:sz w:val="24"/>
          <w:szCs w:val="24"/>
        </w:rPr>
        <w:t xml:space="preserve"> 2015; Vol. 4, Issue 93, November 19; Page: 15868-15872, DOI: 10.14260/</w:t>
      </w:r>
      <w:proofErr w:type="spellStart"/>
      <w:r w:rsidRPr="006E0A83">
        <w:rPr>
          <w:rFonts w:ascii="Times New Roman" w:hAnsi="Times New Roman" w:cs="Times New Roman"/>
          <w:sz w:val="24"/>
          <w:szCs w:val="24"/>
        </w:rPr>
        <w:t>jemds</w:t>
      </w:r>
      <w:proofErr w:type="spellEnd"/>
      <w:r w:rsidRPr="006E0A83">
        <w:rPr>
          <w:rFonts w:ascii="Times New Roman" w:hAnsi="Times New Roman" w:cs="Times New Roman"/>
          <w:sz w:val="24"/>
          <w:szCs w:val="24"/>
        </w:rPr>
        <w:t>/2015/2303.</w:t>
      </w:r>
    </w:p>
    <w:p w:rsidR="0047141D" w:rsidRDefault="0047141D" w:rsidP="0047141D">
      <w:pPr>
        <w:jc w:val="both"/>
        <w:rPr>
          <w:rFonts w:ascii="Times New Roman" w:hAnsi="Times New Roman" w:cs="Times New Roman"/>
          <w:sz w:val="24"/>
          <w:szCs w:val="24"/>
        </w:rPr>
      </w:pPr>
    </w:p>
    <w:p w:rsidR="0047141D" w:rsidRDefault="0047141D" w:rsidP="0047141D">
      <w:pPr>
        <w:jc w:val="both"/>
        <w:rPr>
          <w:rFonts w:ascii="Times New Roman" w:hAnsi="Times New Roman" w:cs="Times New Roman"/>
          <w:sz w:val="24"/>
          <w:szCs w:val="24"/>
        </w:rPr>
      </w:pPr>
    </w:p>
    <w:p w:rsidR="0047141D" w:rsidRDefault="0047141D" w:rsidP="0047141D">
      <w:pPr>
        <w:jc w:val="both"/>
        <w:rPr>
          <w:rFonts w:ascii="Times New Roman" w:hAnsi="Times New Roman" w:cs="Times New Roman"/>
          <w:sz w:val="24"/>
          <w:szCs w:val="24"/>
        </w:rPr>
      </w:pPr>
    </w:p>
    <w:p w:rsidR="0047141D" w:rsidRDefault="0047141D" w:rsidP="0047141D"/>
    <w:p w:rsidR="0047141D" w:rsidRDefault="0047141D" w:rsidP="0047141D">
      <w:r>
        <w:t>-FIGURES</w:t>
      </w:r>
    </w:p>
    <w:p w:rsidR="0047141D" w:rsidRDefault="0047141D" w:rsidP="0047141D"/>
    <w:p w:rsidR="0047141D" w:rsidRDefault="0047141D" w:rsidP="0047141D"/>
    <w:p w:rsidR="0047141D" w:rsidRDefault="0047141D" w:rsidP="0047141D">
      <w:r>
        <w:rPr>
          <w:noProof/>
        </w:rPr>
        <w:drawing>
          <wp:inline distT="0" distB="0" distL="0" distR="0" wp14:anchorId="094EBD19" wp14:editId="2CB91378">
            <wp:extent cx="5353050"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3050" cy="4019550"/>
                    </a:xfrm>
                    <a:prstGeom prst="rect">
                      <a:avLst/>
                    </a:prstGeom>
                    <a:noFill/>
                    <a:ln>
                      <a:noFill/>
                    </a:ln>
                  </pic:spPr>
                </pic:pic>
              </a:graphicData>
            </a:graphic>
          </wp:inline>
        </w:drawing>
      </w:r>
    </w:p>
    <w:p w:rsidR="0047141D" w:rsidRDefault="0047141D" w:rsidP="0047141D"/>
    <w:p w:rsidR="0047141D" w:rsidRDefault="0047141D" w:rsidP="0047141D">
      <w:r>
        <w:rPr>
          <w:noProof/>
        </w:rPr>
        <w:lastRenderedPageBreak/>
        <w:drawing>
          <wp:inline distT="0" distB="0" distL="0" distR="0" wp14:anchorId="532C9C96" wp14:editId="718016F5">
            <wp:extent cx="5038725" cy="3286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725" cy="3286125"/>
                    </a:xfrm>
                    <a:prstGeom prst="rect">
                      <a:avLst/>
                    </a:prstGeom>
                    <a:noFill/>
                    <a:ln>
                      <a:noFill/>
                    </a:ln>
                  </pic:spPr>
                </pic:pic>
              </a:graphicData>
            </a:graphic>
          </wp:inline>
        </w:drawing>
      </w:r>
    </w:p>
    <w:p w:rsidR="0047141D" w:rsidRDefault="0047141D" w:rsidP="0047141D"/>
    <w:p w:rsidR="0047141D" w:rsidRDefault="0047141D" w:rsidP="0047141D">
      <w:r>
        <w:rPr>
          <w:noProof/>
        </w:rPr>
        <w:drawing>
          <wp:inline distT="0" distB="0" distL="0" distR="0" wp14:anchorId="59FDA77E" wp14:editId="730F7B97">
            <wp:extent cx="5476875" cy="2914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6875" cy="2914650"/>
                    </a:xfrm>
                    <a:prstGeom prst="rect">
                      <a:avLst/>
                    </a:prstGeom>
                    <a:noFill/>
                    <a:ln>
                      <a:noFill/>
                    </a:ln>
                  </pic:spPr>
                </pic:pic>
              </a:graphicData>
            </a:graphic>
          </wp:inline>
        </w:drawing>
      </w:r>
    </w:p>
    <w:p w:rsidR="0047141D" w:rsidRPr="0047141D" w:rsidRDefault="0047141D" w:rsidP="0047141D">
      <w:pPr>
        <w:jc w:val="both"/>
        <w:rPr>
          <w:rFonts w:ascii="Times New Roman" w:hAnsi="Times New Roman" w:cs="Times New Roman"/>
          <w:sz w:val="24"/>
          <w:szCs w:val="24"/>
        </w:rPr>
      </w:pPr>
      <w:bookmarkStart w:id="0" w:name="_GoBack"/>
      <w:bookmarkEnd w:id="0"/>
    </w:p>
    <w:sectPr w:rsidR="0047141D" w:rsidRPr="0047141D" w:rsidSect="0047141D">
      <w:pgSz w:w="12240" w:h="15840"/>
      <w:pgMar w:top="1170" w:right="1440" w:bottom="17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3427" w:rsidRDefault="004B3427" w:rsidP="00BB381C">
      <w:pPr>
        <w:spacing w:after="0" w:line="240" w:lineRule="auto"/>
      </w:pPr>
      <w:r>
        <w:separator/>
      </w:r>
    </w:p>
  </w:endnote>
  <w:endnote w:type="continuationSeparator" w:id="0">
    <w:p w:rsidR="004B3427" w:rsidRDefault="004B3427" w:rsidP="00BB3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3427" w:rsidRDefault="004B3427" w:rsidP="00BB381C">
      <w:pPr>
        <w:spacing w:after="0" w:line="240" w:lineRule="auto"/>
      </w:pPr>
      <w:r>
        <w:separator/>
      </w:r>
    </w:p>
  </w:footnote>
  <w:footnote w:type="continuationSeparator" w:id="0">
    <w:p w:rsidR="004B3427" w:rsidRDefault="004B3427" w:rsidP="00BB38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26FCF"/>
    <w:multiLevelType w:val="hybridMultilevel"/>
    <w:tmpl w:val="07ACB544"/>
    <w:lvl w:ilvl="0" w:tplc="C42AF49E">
      <w:start w:val="4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B6BF2"/>
    <w:multiLevelType w:val="hybridMultilevel"/>
    <w:tmpl w:val="79AAD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55A96"/>
    <w:multiLevelType w:val="hybridMultilevel"/>
    <w:tmpl w:val="E50A58A0"/>
    <w:lvl w:ilvl="0" w:tplc="46F0D3D8">
      <w:start w:val="1"/>
      <w:numFmt w:val="bullet"/>
      <w:lvlText w:val="–"/>
      <w:lvlJc w:val="left"/>
      <w:pPr>
        <w:tabs>
          <w:tab w:val="num" w:pos="720"/>
        </w:tabs>
        <w:ind w:left="720" w:hanging="360"/>
      </w:pPr>
      <w:rPr>
        <w:rFonts w:ascii="Arial" w:hAnsi="Arial" w:hint="default"/>
      </w:rPr>
    </w:lvl>
    <w:lvl w:ilvl="1" w:tplc="84AE6C58">
      <w:start w:val="1"/>
      <w:numFmt w:val="bullet"/>
      <w:lvlText w:val="–"/>
      <w:lvlJc w:val="left"/>
      <w:pPr>
        <w:tabs>
          <w:tab w:val="num" w:pos="1440"/>
        </w:tabs>
        <w:ind w:left="1440" w:hanging="360"/>
      </w:pPr>
      <w:rPr>
        <w:rFonts w:ascii="Arial" w:hAnsi="Arial" w:hint="default"/>
      </w:rPr>
    </w:lvl>
    <w:lvl w:ilvl="2" w:tplc="EA3A527C" w:tentative="1">
      <w:start w:val="1"/>
      <w:numFmt w:val="bullet"/>
      <w:lvlText w:val="–"/>
      <w:lvlJc w:val="left"/>
      <w:pPr>
        <w:tabs>
          <w:tab w:val="num" w:pos="2160"/>
        </w:tabs>
        <w:ind w:left="2160" w:hanging="360"/>
      </w:pPr>
      <w:rPr>
        <w:rFonts w:ascii="Arial" w:hAnsi="Arial" w:hint="default"/>
      </w:rPr>
    </w:lvl>
    <w:lvl w:ilvl="3" w:tplc="DE1A1C1A" w:tentative="1">
      <w:start w:val="1"/>
      <w:numFmt w:val="bullet"/>
      <w:lvlText w:val="–"/>
      <w:lvlJc w:val="left"/>
      <w:pPr>
        <w:tabs>
          <w:tab w:val="num" w:pos="2880"/>
        </w:tabs>
        <w:ind w:left="2880" w:hanging="360"/>
      </w:pPr>
      <w:rPr>
        <w:rFonts w:ascii="Arial" w:hAnsi="Arial" w:hint="default"/>
      </w:rPr>
    </w:lvl>
    <w:lvl w:ilvl="4" w:tplc="7FA8F67A" w:tentative="1">
      <w:start w:val="1"/>
      <w:numFmt w:val="bullet"/>
      <w:lvlText w:val="–"/>
      <w:lvlJc w:val="left"/>
      <w:pPr>
        <w:tabs>
          <w:tab w:val="num" w:pos="3600"/>
        </w:tabs>
        <w:ind w:left="3600" w:hanging="360"/>
      </w:pPr>
      <w:rPr>
        <w:rFonts w:ascii="Arial" w:hAnsi="Arial" w:hint="default"/>
      </w:rPr>
    </w:lvl>
    <w:lvl w:ilvl="5" w:tplc="2828F3FA" w:tentative="1">
      <w:start w:val="1"/>
      <w:numFmt w:val="bullet"/>
      <w:lvlText w:val="–"/>
      <w:lvlJc w:val="left"/>
      <w:pPr>
        <w:tabs>
          <w:tab w:val="num" w:pos="4320"/>
        </w:tabs>
        <w:ind w:left="4320" w:hanging="360"/>
      </w:pPr>
      <w:rPr>
        <w:rFonts w:ascii="Arial" w:hAnsi="Arial" w:hint="default"/>
      </w:rPr>
    </w:lvl>
    <w:lvl w:ilvl="6" w:tplc="59266D9C" w:tentative="1">
      <w:start w:val="1"/>
      <w:numFmt w:val="bullet"/>
      <w:lvlText w:val="–"/>
      <w:lvlJc w:val="left"/>
      <w:pPr>
        <w:tabs>
          <w:tab w:val="num" w:pos="5040"/>
        </w:tabs>
        <w:ind w:left="5040" w:hanging="360"/>
      </w:pPr>
      <w:rPr>
        <w:rFonts w:ascii="Arial" w:hAnsi="Arial" w:hint="default"/>
      </w:rPr>
    </w:lvl>
    <w:lvl w:ilvl="7" w:tplc="633EA5AA" w:tentative="1">
      <w:start w:val="1"/>
      <w:numFmt w:val="bullet"/>
      <w:lvlText w:val="–"/>
      <w:lvlJc w:val="left"/>
      <w:pPr>
        <w:tabs>
          <w:tab w:val="num" w:pos="5760"/>
        </w:tabs>
        <w:ind w:left="5760" w:hanging="360"/>
      </w:pPr>
      <w:rPr>
        <w:rFonts w:ascii="Arial" w:hAnsi="Arial" w:hint="default"/>
      </w:rPr>
    </w:lvl>
    <w:lvl w:ilvl="8" w:tplc="080AD75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4E43A37"/>
    <w:multiLevelType w:val="hybridMultilevel"/>
    <w:tmpl w:val="AD260E52"/>
    <w:lvl w:ilvl="0" w:tplc="A030CA2A">
      <w:start w:val="1"/>
      <w:numFmt w:val="decimal"/>
      <w:lvlText w:val="%1."/>
      <w:lvlJc w:val="left"/>
      <w:pPr>
        <w:ind w:left="810" w:hanging="36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1F217B"/>
    <w:multiLevelType w:val="hybridMultilevel"/>
    <w:tmpl w:val="AD260E52"/>
    <w:lvl w:ilvl="0" w:tplc="A030CA2A">
      <w:start w:val="1"/>
      <w:numFmt w:val="decimal"/>
      <w:lvlText w:val="%1."/>
      <w:lvlJc w:val="left"/>
      <w:pPr>
        <w:ind w:left="810" w:hanging="36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AE12B3"/>
    <w:multiLevelType w:val="hybridMultilevel"/>
    <w:tmpl w:val="B1E88E1A"/>
    <w:lvl w:ilvl="0" w:tplc="44C4676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7E3991"/>
    <w:multiLevelType w:val="hybridMultilevel"/>
    <w:tmpl w:val="256CFCE0"/>
    <w:lvl w:ilvl="0" w:tplc="44C4676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9D7076"/>
    <w:multiLevelType w:val="hybridMultilevel"/>
    <w:tmpl w:val="41F47B54"/>
    <w:lvl w:ilvl="0" w:tplc="ED3255A8">
      <w:start w:val="1"/>
      <w:numFmt w:val="bullet"/>
      <w:lvlText w:val="•"/>
      <w:lvlJc w:val="left"/>
      <w:pPr>
        <w:tabs>
          <w:tab w:val="num" w:pos="720"/>
        </w:tabs>
        <w:ind w:left="720" w:hanging="360"/>
      </w:pPr>
      <w:rPr>
        <w:rFonts w:ascii="Arial" w:hAnsi="Arial" w:hint="default"/>
      </w:rPr>
    </w:lvl>
    <w:lvl w:ilvl="1" w:tplc="9C54E812" w:tentative="1">
      <w:start w:val="1"/>
      <w:numFmt w:val="bullet"/>
      <w:lvlText w:val="•"/>
      <w:lvlJc w:val="left"/>
      <w:pPr>
        <w:tabs>
          <w:tab w:val="num" w:pos="1440"/>
        </w:tabs>
        <w:ind w:left="1440" w:hanging="360"/>
      </w:pPr>
      <w:rPr>
        <w:rFonts w:ascii="Arial" w:hAnsi="Arial" w:hint="default"/>
      </w:rPr>
    </w:lvl>
    <w:lvl w:ilvl="2" w:tplc="849A8E96" w:tentative="1">
      <w:start w:val="1"/>
      <w:numFmt w:val="bullet"/>
      <w:lvlText w:val="•"/>
      <w:lvlJc w:val="left"/>
      <w:pPr>
        <w:tabs>
          <w:tab w:val="num" w:pos="2160"/>
        </w:tabs>
        <w:ind w:left="2160" w:hanging="360"/>
      </w:pPr>
      <w:rPr>
        <w:rFonts w:ascii="Arial" w:hAnsi="Arial" w:hint="default"/>
      </w:rPr>
    </w:lvl>
    <w:lvl w:ilvl="3" w:tplc="9594FBCA" w:tentative="1">
      <w:start w:val="1"/>
      <w:numFmt w:val="bullet"/>
      <w:lvlText w:val="•"/>
      <w:lvlJc w:val="left"/>
      <w:pPr>
        <w:tabs>
          <w:tab w:val="num" w:pos="2880"/>
        </w:tabs>
        <w:ind w:left="2880" w:hanging="360"/>
      </w:pPr>
      <w:rPr>
        <w:rFonts w:ascii="Arial" w:hAnsi="Arial" w:hint="default"/>
      </w:rPr>
    </w:lvl>
    <w:lvl w:ilvl="4" w:tplc="30BCE4F8" w:tentative="1">
      <w:start w:val="1"/>
      <w:numFmt w:val="bullet"/>
      <w:lvlText w:val="•"/>
      <w:lvlJc w:val="left"/>
      <w:pPr>
        <w:tabs>
          <w:tab w:val="num" w:pos="3600"/>
        </w:tabs>
        <w:ind w:left="3600" w:hanging="360"/>
      </w:pPr>
      <w:rPr>
        <w:rFonts w:ascii="Arial" w:hAnsi="Arial" w:hint="default"/>
      </w:rPr>
    </w:lvl>
    <w:lvl w:ilvl="5" w:tplc="8604AA26" w:tentative="1">
      <w:start w:val="1"/>
      <w:numFmt w:val="bullet"/>
      <w:lvlText w:val="•"/>
      <w:lvlJc w:val="left"/>
      <w:pPr>
        <w:tabs>
          <w:tab w:val="num" w:pos="4320"/>
        </w:tabs>
        <w:ind w:left="4320" w:hanging="360"/>
      </w:pPr>
      <w:rPr>
        <w:rFonts w:ascii="Arial" w:hAnsi="Arial" w:hint="default"/>
      </w:rPr>
    </w:lvl>
    <w:lvl w:ilvl="6" w:tplc="1442706C" w:tentative="1">
      <w:start w:val="1"/>
      <w:numFmt w:val="bullet"/>
      <w:lvlText w:val="•"/>
      <w:lvlJc w:val="left"/>
      <w:pPr>
        <w:tabs>
          <w:tab w:val="num" w:pos="5040"/>
        </w:tabs>
        <w:ind w:left="5040" w:hanging="360"/>
      </w:pPr>
      <w:rPr>
        <w:rFonts w:ascii="Arial" w:hAnsi="Arial" w:hint="default"/>
      </w:rPr>
    </w:lvl>
    <w:lvl w:ilvl="7" w:tplc="569C353C" w:tentative="1">
      <w:start w:val="1"/>
      <w:numFmt w:val="bullet"/>
      <w:lvlText w:val="•"/>
      <w:lvlJc w:val="left"/>
      <w:pPr>
        <w:tabs>
          <w:tab w:val="num" w:pos="5760"/>
        </w:tabs>
        <w:ind w:left="5760" w:hanging="360"/>
      </w:pPr>
      <w:rPr>
        <w:rFonts w:ascii="Arial" w:hAnsi="Arial" w:hint="default"/>
      </w:rPr>
    </w:lvl>
    <w:lvl w:ilvl="8" w:tplc="CB5AD5D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D217CDD"/>
    <w:multiLevelType w:val="hybridMultilevel"/>
    <w:tmpl w:val="FDB24EA6"/>
    <w:lvl w:ilvl="0" w:tplc="44C4676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6C6AA1"/>
    <w:multiLevelType w:val="hybridMultilevel"/>
    <w:tmpl w:val="C46AAD8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1CC6F71"/>
    <w:multiLevelType w:val="hybridMultilevel"/>
    <w:tmpl w:val="669282B6"/>
    <w:lvl w:ilvl="0" w:tplc="44C4676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2B115C"/>
    <w:multiLevelType w:val="hybridMultilevel"/>
    <w:tmpl w:val="8E304602"/>
    <w:lvl w:ilvl="0" w:tplc="44C4676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7"/>
  </w:num>
  <w:num w:numId="4">
    <w:abstractNumId w:val="1"/>
  </w:num>
  <w:num w:numId="5">
    <w:abstractNumId w:val="0"/>
  </w:num>
  <w:num w:numId="6">
    <w:abstractNumId w:val="9"/>
  </w:num>
  <w:num w:numId="7">
    <w:abstractNumId w:val="11"/>
  </w:num>
  <w:num w:numId="8">
    <w:abstractNumId w:val="6"/>
  </w:num>
  <w:num w:numId="9">
    <w:abstractNumId w:val="5"/>
  </w:num>
  <w:num w:numId="10">
    <w:abstractNumId w:val="8"/>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446"/>
    <w:rsid w:val="0000393F"/>
    <w:rsid w:val="000176B0"/>
    <w:rsid w:val="00020367"/>
    <w:rsid w:val="000518F3"/>
    <w:rsid w:val="0008025E"/>
    <w:rsid w:val="000815D3"/>
    <w:rsid w:val="000A33EC"/>
    <w:rsid w:val="000B1133"/>
    <w:rsid w:val="000B580B"/>
    <w:rsid w:val="000C161C"/>
    <w:rsid w:val="000D1F86"/>
    <w:rsid w:val="000D41DD"/>
    <w:rsid w:val="0010334E"/>
    <w:rsid w:val="00104C5B"/>
    <w:rsid w:val="00141645"/>
    <w:rsid w:val="00156DEF"/>
    <w:rsid w:val="001633C1"/>
    <w:rsid w:val="00172584"/>
    <w:rsid w:val="00174135"/>
    <w:rsid w:val="00174C06"/>
    <w:rsid w:val="0019351B"/>
    <w:rsid w:val="001B7E63"/>
    <w:rsid w:val="002904F5"/>
    <w:rsid w:val="002B4F55"/>
    <w:rsid w:val="002D652B"/>
    <w:rsid w:val="002E2FAC"/>
    <w:rsid w:val="002E69E6"/>
    <w:rsid w:val="002F6350"/>
    <w:rsid w:val="00301CB0"/>
    <w:rsid w:val="00305FC1"/>
    <w:rsid w:val="00350070"/>
    <w:rsid w:val="0035723E"/>
    <w:rsid w:val="003756AA"/>
    <w:rsid w:val="00384039"/>
    <w:rsid w:val="003C5815"/>
    <w:rsid w:val="003D5CA5"/>
    <w:rsid w:val="003D7FFA"/>
    <w:rsid w:val="0041490B"/>
    <w:rsid w:val="0042517C"/>
    <w:rsid w:val="0045372C"/>
    <w:rsid w:val="00464DB8"/>
    <w:rsid w:val="0047141D"/>
    <w:rsid w:val="00472450"/>
    <w:rsid w:val="004731D7"/>
    <w:rsid w:val="00481EB1"/>
    <w:rsid w:val="00487D0C"/>
    <w:rsid w:val="00490285"/>
    <w:rsid w:val="004B3427"/>
    <w:rsid w:val="004B5269"/>
    <w:rsid w:val="004C1A49"/>
    <w:rsid w:val="0050078B"/>
    <w:rsid w:val="005034DE"/>
    <w:rsid w:val="00563012"/>
    <w:rsid w:val="00580AFA"/>
    <w:rsid w:val="005925D7"/>
    <w:rsid w:val="005B1B7B"/>
    <w:rsid w:val="005D335C"/>
    <w:rsid w:val="005E575D"/>
    <w:rsid w:val="005E5ADE"/>
    <w:rsid w:val="005E5B26"/>
    <w:rsid w:val="0060152E"/>
    <w:rsid w:val="0060255C"/>
    <w:rsid w:val="00602921"/>
    <w:rsid w:val="00634E51"/>
    <w:rsid w:val="006441E0"/>
    <w:rsid w:val="006503E2"/>
    <w:rsid w:val="00655446"/>
    <w:rsid w:val="00675C3C"/>
    <w:rsid w:val="006A5568"/>
    <w:rsid w:val="006A703C"/>
    <w:rsid w:val="006B18B1"/>
    <w:rsid w:val="006B6E8D"/>
    <w:rsid w:val="006E0A83"/>
    <w:rsid w:val="006F4FA7"/>
    <w:rsid w:val="00732E49"/>
    <w:rsid w:val="00734B5B"/>
    <w:rsid w:val="007359A1"/>
    <w:rsid w:val="00736626"/>
    <w:rsid w:val="00740446"/>
    <w:rsid w:val="00741D8E"/>
    <w:rsid w:val="007464D0"/>
    <w:rsid w:val="007759A1"/>
    <w:rsid w:val="007C4A14"/>
    <w:rsid w:val="007C7EF7"/>
    <w:rsid w:val="007E6FEB"/>
    <w:rsid w:val="0085041B"/>
    <w:rsid w:val="00854AEA"/>
    <w:rsid w:val="00884C33"/>
    <w:rsid w:val="0088690F"/>
    <w:rsid w:val="008930CA"/>
    <w:rsid w:val="008A35CC"/>
    <w:rsid w:val="008B6D82"/>
    <w:rsid w:val="008D2AE9"/>
    <w:rsid w:val="008E0FE1"/>
    <w:rsid w:val="009250DA"/>
    <w:rsid w:val="00931371"/>
    <w:rsid w:val="00932E6A"/>
    <w:rsid w:val="00935006"/>
    <w:rsid w:val="00942AC9"/>
    <w:rsid w:val="00951914"/>
    <w:rsid w:val="0099728D"/>
    <w:rsid w:val="009B292A"/>
    <w:rsid w:val="009C704C"/>
    <w:rsid w:val="009C7E7C"/>
    <w:rsid w:val="009D098C"/>
    <w:rsid w:val="009D1CA0"/>
    <w:rsid w:val="009F3891"/>
    <w:rsid w:val="00A01FD1"/>
    <w:rsid w:val="00A10EF9"/>
    <w:rsid w:val="00A152EA"/>
    <w:rsid w:val="00A1787E"/>
    <w:rsid w:val="00A51407"/>
    <w:rsid w:val="00A559F6"/>
    <w:rsid w:val="00A825EA"/>
    <w:rsid w:val="00A90734"/>
    <w:rsid w:val="00AA22B0"/>
    <w:rsid w:val="00AB4425"/>
    <w:rsid w:val="00AB734E"/>
    <w:rsid w:val="00AE62E7"/>
    <w:rsid w:val="00AF14B1"/>
    <w:rsid w:val="00B1738E"/>
    <w:rsid w:val="00B22CC8"/>
    <w:rsid w:val="00B47F84"/>
    <w:rsid w:val="00B703C4"/>
    <w:rsid w:val="00B725EC"/>
    <w:rsid w:val="00B77461"/>
    <w:rsid w:val="00B87FF9"/>
    <w:rsid w:val="00B91F3F"/>
    <w:rsid w:val="00BA7E5C"/>
    <w:rsid w:val="00BB146E"/>
    <w:rsid w:val="00BB381C"/>
    <w:rsid w:val="00BE588B"/>
    <w:rsid w:val="00BF7018"/>
    <w:rsid w:val="00C05063"/>
    <w:rsid w:val="00C06505"/>
    <w:rsid w:val="00C15916"/>
    <w:rsid w:val="00C159C5"/>
    <w:rsid w:val="00C1690F"/>
    <w:rsid w:val="00C16F29"/>
    <w:rsid w:val="00C402E2"/>
    <w:rsid w:val="00C62106"/>
    <w:rsid w:val="00C95702"/>
    <w:rsid w:val="00CA30A0"/>
    <w:rsid w:val="00CB33BA"/>
    <w:rsid w:val="00D02CA3"/>
    <w:rsid w:val="00D24B69"/>
    <w:rsid w:val="00D36524"/>
    <w:rsid w:val="00D820C1"/>
    <w:rsid w:val="00DA21AB"/>
    <w:rsid w:val="00DA34FF"/>
    <w:rsid w:val="00DD6840"/>
    <w:rsid w:val="00DE3E04"/>
    <w:rsid w:val="00DE5C63"/>
    <w:rsid w:val="00DF04DB"/>
    <w:rsid w:val="00DF074D"/>
    <w:rsid w:val="00E22E31"/>
    <w:rsid w:val="00E32812"/>
    <w:rsid w:val="00E375F3"/>
    <w:rsid w:val="00E50047"/>
    <w:rsid w:val="00E75C61"/>
    <w:rsid w:val="00ED23C0"/>
    <w:rsid w:val="00EE02B4"/>
    <w:rsid w:val="00F207D5"/>
    <w:rsid w:val="00F34E65"/>
    <w:rsid w:val="00F533E3"/>
    <w:rsid w:val="00F53707"/>
    <w:rsid w:val="00F70C74"/>
    <w:rsid w:val="00F83A0B"/>
    <w:rsid w:val="00F96ADA"/>
    <w:rsid w:val="00FA068C"/>
    <w:rsid w:val="00FB2F8C"/>
    <w:rsid w:val="00FC06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67EEF9"/>
  <w15:docId w15:val="{FC0EDD3D-67C5-4179-A852-10322241C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4C33"/>
  </w:style>
  <w:style w:type="paragraph" w:styleId="Heading1">
    <w:name w:val="heading 1"/>
    <w:basedOn w:val="Normal"/>
    <w:link w:val="Heading1Char"/>
    <w:uiPriority w:val="9"/>
    <w:qFormat/>
    <w:rsid w:val="005D33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5D335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35C"/>
    <w:pPr>
      <w:ind w:left="720"/>
      <w:contextualSpacing/>
    </w:pPr>
  </w:style>
  <w:style w:type="character" w:customStyle="1" w:styleId="Heading1Char">
    <w:name w:val="Heading 1 Char"/>
    <w:basedOn w:val="DefaultParagraphFont"/>
    <w:link w:val="Heading1"/>
    <w:uiPriority w:val="9"/>
    <w:rsid w:val="005D335C"/>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5D335C"/>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5D335C"/>
    <w:rPr>
      <w:color w:val="0000FF"/>
      <w:u w:val="single"/>
    </w:rPr>
  </w:style>
  <w:style w:type="paragraph" w:styleId="NormalWeb">
    <w:name w:val="Normal (Web)"/>
    <w:basedOn w:val="Normal"/>
    <w:uiPriority w:val="99"/>
    <w:unhideWhenUsed/>
    <w:rsid w:val="005D335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BB381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B381C"/>
  </w:style>
  <w:style w:type="paragraph" w:styleId="Footer">
    <w:name w:val="footer"/>
    <w:basedOn w:val="Normal"/>
    <w:link w:val="FooterChar"/>
    <w:uiPriority w:val="99"/>
    <w:semiHidden/>
    <w:unhideWhenUsed/>
    <w:rsid w:val="00BB381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B381C"/>
  </w:style>
  <w:style w:type="character" w:styleId="FollowedHyperlink">
    <w:name w:val="FollowedHyperlink"/>
    <w:basedOn w:val="DefaultParagraphFont"/>
    <w:uiPriority w:val="99"/>
    <w:semiHidden/>
    <w:unhideWhenUsed/>
    <w:rsid w:val="003C5815"/>
    <w:rPr>
      <w:color w:val="800080" w:themeColor="followedHyperlink"/>
      <w:u w:val="single"/>
    </w:rPr>
  </w:style>
  <w:style w:type="character" w:customStyle="1" w:styleId="journaltitle">
    <w:name w:val="journaltitle"/>
    <w:basedOn w:val="DefaultParagraphFont"/>
    <w:rsid w:val="00C16F29"/>
  </w:style>
  <w:style w:type="character" w:customStyle="1" w:styleId="articlecitationyear">
    <w:name w:val="articlecitation_year"/>
    <w:basedOn w:val="DefaultParagraphFont"/>
    <w:rsid w:val="00C16F29"/>
  </w:style>
  <w:style w:type="character" w:customStyle="1" w:styleId="articlecitationvolume">
    <w:name w:val="articlecitation_volume"/>
    <w:basedOn w:val="DefaultParagraphFont"/>
    <w:rsid w:val="00C16F29"/>
  </w:style>
  <w:style w:type="character" w:styleId="Strong">
    <w:name w:val="Strong"/>
    <w:basedOn w:val="DefaultParagraphFont"/>
    <w:uiPriority w:val="22"/>
    <w:qFormat/>
    <w:rsid w:val="00C16F29"/>
    <w:rPr>
      <w:b/>
      <w:bCs/>
    </w:rPr>
  </w:style>
  <w:style w:type="table" w:styleId="TableGrid">
    <w:name w:val="Table Grid"/>
    <w:basedOn w:val="TableNormal"/>
    <w:uiPriority w:val="59"/>
    <w:rsid w:val="00B17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159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916"/>
    <w:rPr>
      <w:rFonts w:ascii="Tahoma" w:hAnsi="Tahoma" w:cs="Tahoma"/>
      <w:sz w:val="16"/>
      <w:szCs w:val="16"/>
    </w:rPr>
  </w:style>
  <w:style w:type="character" w:customStyle="1" w:styleId="action-arrow">
    <w:name w:val="action-arrow"/>
    <w:basedOn w:val="DefaultParagraphFont"/>
    <w:rsid w:val="00734B5B"/>
  </w:style>
  <w:style w:type="paragraph" w:customStyle="1" w:styleId="Default">
    <w:name w:val="Default"/>
    <w:rsid w:val="006E0A83"/>
    <w:pPr>
      <w:autoSpaceDE w:val="0"/>
      <w:autoSpaceDN w:val="0"/>
      <w:adjustRightInd w:val="0"/>
      <w:spacing w:after="0" w:line="240" w:lineRule="auto"/>
    </w:pPr>
    <w:rPr>
      <w:rFonts w:ascii="Cambria" w:hAnsi="Cambria" w:cs="Cambria"/>
      <w:color w:val="000000"/>
      <w:sz w:val="24"/>
      <w:szCs w:val="24"/>
    </w:rPr>
  </w:style>
  <w:style w:type="character" w:styleId="LineNumber">
    <w:name w:val="line number"/>
    <w:basedOn w:val="DefaultParagraphFont"/>
    <w:uiPriority w:val="99"/>
    <w:semiHidden/>
    <w:unhideWhenUsed/>
    <w:rsid w:val="00BA7E5C"/>
  </w:style>
  <w:style w:type="character" w:styleId="Emphasis">
    <w:name w:val="Emphasis"/>
    <w:basedOn w:val="DefaultParagraphFont"/>
    <w:uiPriority w:val="20"/>
    <w:qFormat/>
    <w:rsid w:val="00BA7E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00057">
      <w:bodyDiv w:val="1"/>
      <w:marLeft w:val="0"/>
      <w:marRight w:val="0"/>
      <w:marTop w:val="0"/>
      <w:marBottom w:val="0"/>
      <w:divBdr>
        <w:top w:val="none" w:sz="0" w:space="0" w:color="auto"/>
        <w:left w:val="none" w:sz="0" w:space="0" w:color="auto"/>
        <w:bottom w:val="none" w:sz="0" w:space="0" w:color="auto"/>
        <w:right w:val="none" w:sz="0" w:space="0" w:color="auto"/>
      </w:divBdr>
    </w:div>
    <w:div w:id="550044092">
      <w:bodyDiv w:val="1"/>
      <w:marLeft w:val="0"/>
      <w:marRight w:val="0"/>
      <w:marTop w:val="0"/>
      <w:marBottom w:val="0"/>
      <w:divBdr>
        <w:top w:val="none" w:sz="0" w:space="0" w:color="auto"/>
        <w:left w:val="none" w:sz="0" w:space="0" w:color="auto"/>
        <w:bottom w:val="none" w:sz="0" w:space="0" w:color="auto"/>
        <w:right w:val="none" w:sz="0" w:space="0" w:color="auto"/>
      </w:divBdr>
      <w:divsChild>
        <w:div w:id="1812861674">
          <w:marLeft w:val="1166"/>
          <w:marRight w:val="0"/>
          <w:marTop w:val="154"/>
          <w:marBottom w:val="0"/>
          <w:divBdr>
            <w:top w:val="none" w:sz="0" w:space="0" w:color="auto"/>
            <w:left w:val="none" w:sz="0" w:space="0" w:color="auto"/>
            <w:bottom w:val="none" w:sz="0" w:space="0" w:color="auto"/>
            <w:right w:val="none" w:sz="0" w:space="0" w:color="auto"/>
          </w:divBdr>
        </w:div>
      </w:divsChild>
    </w:div>
    <w:div w:id="898784845">
      <w:bodyDiv w:val="1"/>
      <w:marLeft w:val="0"/>
      <w:marRight w:val="0"/>
      <w:marTop w:val="0"/>
      <w:marBottom w:val="0"/>
      <w:divBdr>
        <w:top w:val="none" w:sz="0" w:space="0" w:color="auto"/>
        <w:left w:val="none" w:sz="0" w:space="0" w:color="auto"/>
        <w:bottom w:val="none" w:sz="0" w:space="0" w:color="auto"/>
        <w:right w:val="none" w:sz="0" w:space="0" w:color="auto"/>
      </w:divBdr>
    </w:div>
    <w:div w:id="1036076775">
      <w:bodyDiv w:val="1"/>
      <w:marLeft w:val="0"/>
      <w:marRight w:val="0"/>
      <w:marTop w:val="0"/>
      <w:marBottom w:val="0"/>
      <w:divBdr>
        <w:top w:val="none" w:sz="0" w:space="0" w:color="auto"/>
        <w:left w:val="none" w:sz="0" w:space="0" w:color="auto"/>
        <w:bottom w:val="none" w:sz="0" w:space="0" w:color="auto"/>
        <w:right w:val="none" w:sz="0" w:space="0" w:color="auto"/>
      </w:divBdr>
    </w:div>
    <w:div w:id="1143087297">
      <w:bodyDiv w:val="1"/>
      <w:marLeft w:val="0"/>
      <w:marRight w:val="0"/>
      <w:marTop w:val="0"/>
      <w:marBottom w:val="0"/>
      <w:divBdr>
        <w:top w:val="none" w:sz="0" w:space="0" w:color="auto"/>
        <w:left w:val="none" w:sz="0" w:space="0" w:color="auto"/>
        <w:bottom w:val="none" w:sz="0" w:space="0" w:color="auto"/>
        <w:right w:val="none" w:sz="0" w:space="0" w:color="auto"/>
      </w:divBdr>
    </w:div>
    <w:div w:id="1373924457">
      <w:bodyDiv w:val="1"/>
      <w:marLeft w:val="0"/>
      <w:marRight w:val="0"/>
      <w:marTop w:val="0"/>
      <w:marBottom w:val="0"/>
      <w:divBdr>
        <w:top w:val="none" w:sz="0" w:space="0" w:color="auto"/>
        <w:left w:val="none" w:sz="0" w:space="0" w:color="auto"/>
        <w:bottom w:val="none" w:sz="0" w:space="0" w:color="auto"/>
        <w:right w:val="none" w:sz="0" w:space="0" w:color="auto"/>
      </w:divBdr>
      <w:divsChild>
        <w:div w:id="147670463">
          <w:marLeft w:val="0"/>
          <w:marRight w:val="0"/>
          <w:marTop w:val="0"/>
          <w:marBottom w:val="0"/>
          <w:divBdr>
            <w:top w:val="none" w:sz="0" w:space="0" w:color="auto"/>
            <w:left w:val="none" w:sz="0" w:space="0" w:color="auto"/>
            <w:bottom w:val="none" w:sz="0" w:space="0" w:color="auto"/>
            <w:right w:val="none" w:sz="0" w:space="0" w:color="auto"/>
          </w:divBdr>
          <w:divsChild>
            <w:div w:id="1081947914">
              <w:marLeft w:val="0"/>
              <w:marRight w:val="0"/>
              <w:marTop w:val="0"/>
              <w:marBottom w:val="0"/>
              <w:divBdr>
                <w:top w:val="none" w:sz="0" w:space="0" w:color="auto"/>
                <w:left w:val="none" w:sz="0" w:space="0" w:color="auto"/>
                <w:bottom w:val="none" w:sz="0" w:space="0" w:color="auto"/>
                <w:right w:val="none" w:sz="0" w:space="0" w:color="auto"/>
              </w:divBdr>
              <w:divsChild>
                <w:div w:id="87917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80555">
          <w:marLeft w:val="0"/>
          <w:marRight w:val="150"/>
          <w:marTop w:val="0"/>
          <w:marBottom w:val="0"/>
          <w:divBdr>
            <w:top w:val="none" w:sz="0" w:space="0" w:color="auto"/>
            <w:left w:val="none" w:sz="0" w:space="0" w:color="auto"/>
            <w:bottom w:val="none" w:sz="0" w:space="0" w:color="auto"/>
            <w:right w:val="none" w:sz="0" w:space="0" w:color="auto"/>
          </w:divBdr>
        </w:div>
        <w:div w:id="1866359287">
          <w:marLeft w:val="0"/>
          <w:marRight w:val="0"/>
          <w:marTop w:val="0"/>
          <w:marBottom w:val="0"/>
          <w:divBdr>
            <w:top w:val="none" w:sz="0" w:space="0" w:color="auto"/>
            <w:left w:val="none" w:sz="0" w:space="0" w:color="auto"/>
            <w:bottom w:val="none" w:sz="0" w:space="0" w:color="auto"/>
            <w:right w:val="none" w:sz="0" w:space="0" w:color="auto"/>
          </w:divBdr>
        </w:div>
        <w:div w:id="798841108">
          <w:marLeft w:val="0"/>
          <w:marRight w:val="0"/>
          <w:marTop w:val="0"/>
          <w:marBottom w:val="0"/>
          <w:divBdr>
            <w:top w:val="none" w:sz="0" w:space="0" w:color="auto"/>
            <w:left w:val="none" w:sz="0" w:space="0" w:color="auto"/>
            <w:bottom w:val="none" w:sz="0" w:space="0" w:color="auto"/>
            <w:right w:val="none" w:sz="0" w:space="0" w:color="auto"/>
          </w:divBdr>
          <w:divsChild>
            <w:div w:id="1547449913">
              <w:marLeft w:val="0"/>
              <w:marRight w:val="0"/>
              <w:marTop w:val="0"/>
              <w:marBottom w:val="0"/>
              <w:divBdr>
                <w:top w:val="none" w:sz="0" w:space="0" w:color="auto"/>
                <w:left w:val="none" w:sz="0" w:space="0" w:color="auto"/>
                <w:bottom w:val="none" w:sz="0" w:space="0" w:color="auto"/>
                <w:right w:val="none" w:sz="0" w:space="0" w:color="auto"/>
              </w:divBdr>
              <w:divsChild>
                <w:div w:id="18141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6775">
          <w:marLeft w:val="0"/>
          <w:marRight w:val="150"/>
          <w:marTop w:val="0"/>
          <w:marBottom w:val="0"/>
          <w:divBdr>
            <w:top w:val="none" w:sz="0" w:space="0" w:color="auto"/>
            <w:left w:val="none" w:sz="0" w:space="0" w:color="auto"/>
            <w:bottom w:val="none" w:sz="0" w:space="0" w:color="auto"/>
            <w:right w:val="none" w:sz="0" w:space="0" w:color="auto"/>
          </w:divBdr>
        </w:div>
        <w:div w:id="1049571889">
          <w:marLeft w:val="0"/>
          <w:marRight w:val="0"/>
          <w:marTop w:val="0"/>
          <w:marBottom w:val="0"/>
          <w:divBdr>
            <w:top w:val="none" w:sz="0" w:space="0" w:color="auto"/>
            <w:left w:val="none" w:sz="0" w:space="0" w:color="auto"/>
            <w:bottom w:val="none" w:sz="0" w:space="0" w:color="auto"/>
            <w:right w:val="none" w:sz="0" w:space="0" w:color="auto"/>
          </w:divBdr>
        </w:div>
        <w:div w:id="32075683">
          <w:marLeft w:val="0"/>
          <w:marRight w:val="0"/>
          <w:marTop w:val="0"/>
          <w:marBottom w:val="0"/>
          <w:divBdr>
            <w:top w:val="none" w:sz="0" w:space="0" w:color="auto"/>
            <w:left w:val="none" w:sz="0" w:space="0" w:color="auto"/>
            <w:bottom w:val="none" w:sz="0" w:space="0" w:color="auto"/>
            <w:right w:val="none" w:sz="0" w:space="0" w:color="auto"/>
          </w:divBdr>
          <w:divsChild>
            <w:div w:id="1334138352">
              <w:marLeft w:val="0"/>
              <w:marRight w:val="0"/>
              <w:marTop w:val="0"/>
              <w:marBottom w:val="0"/>
              <w:divBdr>
                <w:top w:val="none" w:sz="0" w:space="0" w:color="auto"/>
                <w:left w:val="none" w:sz="0" w:space="0" w:color="auto"/>
                <w:bottom w:val="none" w:sz="0" w:space="0" w:color="auto"/>
                <w:right w:val="none" w:sz="0" w:space="0" w:color="auto"/>
              </w:divBdr>
              <w:divsChild>
                <w:div w:id="67843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55863">
          <w:marLeft w:val="0"/>
          <w:marRight w:val="150"/>
          <w:marTop w:val="0"/>
          <w:marBottom w:val="0"/>
          <w:divBdr>
            <w:top w:val="none" w:sz="0" w:space="0" w:color="auto"/>
            <w:left w:val="none" w:sz="0" w:space="0" w:color="auto"/>
            <w:bottom w:val="none" w:sz="0" w:space="0" w:color="auto"/>
            <w:right w:val="none" w:sz="0" w:space="0" w:color="auto"/>
          </w:divBdr>
        </w:div>
        <w:div w:id="1442141890">
          <w:marLeft w:val="0"/>
          <w:marRight w:val="0"/>
          <w:marTop w:val="0"/>
          <w:marBottom w:val="0"/>
          <w:divBdr>
            <w:top w:val="none" w:sz="0" w:space="0" w:color="auto"/>
            <w:left w:val="none" w:sz="0" w:space="0" w:color="auto"/>
            <w:bottom w:val="none" w:sz="0" w:space="0" w:color="auto"/>
            <w:right w:val="none" w:sz="0" w:space="0" w:color="auto"/>
          </w:divBdr>
        </w:div>
        <w:div w:id="527371477">
          <w:marLeft w:val="0"/>
          <w:marRight w:val="0"/>
          <w:marTop w:val="0"/>
          <w:marBottom w:val="0"/>
          <w:divBdr>
            <w:top w:val="none" w:sz="0" w:space="0" w:color="auto"/>
            <w:left w:val="none" w:sz="0" w:space="0" w:color="auto"/>
            <w:bottom w:val="none" w:sz="0" w:space="0" w:color="auto"/>
            <w:right w:val="none" w:sz="0" w:space="0" w:color="auto"/>
          </w:divBdr>
          <w:divsChild>
            <w:div w:id="935284799">
              <w:marLeft w:val="0"/>
              <w:marRight w:val="0"/>
              <w:marTop w:val="0"/>
              <w:marBottom w:val="0"/>
              <w:divBdr>
                <w:top w:val="none" w:sz="0" w:space="0" w:color="auto"/>
                <w:left w:val="none" w:sz="0" w:space="0" w:color="auto"/>
                <w:bottom w:val="none" w:sz="0" w:space="0" w:color="auto"/>
                <w:right w:val="none" w:sz="0" w:space="0" w:color="auto"/>
              </w:divBdr>
              <w:divsChild>
                <w:div w:id="166312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27615">
          <w:marLeft w:val="0"/>
          <w:marRight w:val="150"/>
          <w:marTop w:val="0"/>
          <w:marBottom w:val="0"/>
          <w:divBdr>
            <w:top w:val="none" w:sz="0" w:space="0" w:color="auto"/>
            <w:left w:val="none" w:sz="0" w:space="0" w:color="auto"/>
            <w:bottom w:val="none" w:sz="0" w:space="0" w:color="auto"/>
            <w:right w:val="none" w:sz="0" w:space="0" w:color="auto"/>
          </w:divBdr>
        </w:div>
        <w:div w:id="1760369393">
          <w:marLeft w:val="0"/>
          <w:marRight w:val="0"/>
          <w:marTop w:val="0"/>
          <w:marBottom w:val="0"/>
          <w:divBdr>
            <w:top w:val="none" w:sz="0" w:space="0" w:color="auto"/>
            <w:left w:val="none" w:sz="0" w:space="0" w:color="auto"/>
            <w:bottom w:val="none" w:sz="0" w:space="0" w:color="auto"/>
            <w:right w:val="none" w:sz="0" w:space="0" w:color="auto"/>
          </w:divBdr>
        </w:div>
        <w:div w:id="781536879">
          <w:marLeft w:val="0"/>
          <w:marRight w:val="0"/>
          <w:marTop w:val="0"/>
          <w:marBottom w:val="0"/>
          <w:divBdr>
            <w:top w:val="none" w:sz="0" w:space="0" w:color="auto"/>
            <w:left w:val="none" w:sz="0" w:space="0" w:color="auto"/>
            <w:bottom w:val="none" w:sz="0" w:space="0" w:color="auto"/>
            <w:right w:val="none" w:sz="0" w:space="0" w:color="auto"/>
          </w:divBdr>
          <w:divsChild>
            <w:div w:id="1467622370">
              <w:marLeft w:val="0"/>
              <w:marRight w:val="0"/>
              <w:marTop w:val="0"/>
              <w:marBottom w:val="0"/>
              <w:divBdr>
                <w:top w:val="none" w:sz="0" w:space="0" w:color="auto"/>
                <w:left w:val="none" w:sz="0" w:space="0" w:color="auto"/>
                <w:bottom w:val="none" w:sz="0" w:space="0" w:color="auto"/>
                <w:right w:val="none" w:sz="0" w:space="0" w:color="auto"/>
              </w:divBdr>
              <w:divsChild>
                <w:div w:id="47010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08032">
          <w:marLeft w:val="0"/>
          <w:marRight w:val="150"/>
          <w:marTop w:val="0"/>
          <w:marBottom w:val="0"/>
          <w:divBdr>
            <w:top w:val="none" w:sz="0" w:space="0" w:color="auto"/>
            <w:left w:val="none" w:sz="0" w:space="0" w:color="auto"/>
            <w:bottom w:val="none" w:sz="0" w:space="0" w:color="auto"/>
            <w:right w:val="none" w:sz="0" w:space="0" w:color="auto"/>
          </w:divBdr>
        </w:div>
        <w:div w:id="301347335">
          <w:marLeft w:val="0"/>
          <w:marRight w:val="0"/>
          <w:marTop w:val="0"/>
          <w:marBottom w:val="0"/>
          <w:divBdr>
            <w:top w:val="none" w:sz="0" w:space="0" w:color="auto"/>
            <w:left w:val="none" w:sz="0" w:space="0" w:color="auto"/>
            <w:bottom w:val="none" w:sz="0" w:space="0" w:color="auto"/>
            <w:right w:val="none" w:sz="0" w:space="0" w:color="auto"/>
          </w:divBdr>
        </w:div>
        <w:div w:id="813567904">
          <w:marLeft w:val="0"/>
          <w:marRight w:val="0"/>
          <w:marTop w:val="0"/>
          <w:marBottom w:val="0"/>
          <w:divBdr>
            <w:top w:val="none" w:sz="0" w:space="0" w:color="auto"/>
            <w:left w:val="none" w:sz="0" w:space="0" w:color="auto"/>
            <w:bottom w:val="none" w:sz="0" w:space="0" w:color="auto"/>
            <w:right w:val="none" w:sz="0" w:space="0" w:color="auto"/>
          </w:divBdr>
          <w:divsChild>
            <w:div w:id="1550147198">
              <w:marLeft w:val="0"/>
              <w:marRight w:val="0"/>
              <w:marTop w:val="0"/>
              <w:marBottom w:val="0"/>
              <w:divBdr>
                <w:top w:val="none" w:sz="0" w:space="0" w:color="auto"/>
                <w:left w:val="none" w:sz="0" w:space="0" w:color="auto"/>
                <w:bottom w:val="none" w:sz="0" w:space="0" w:color="auto"/>
                <w:right w:val="none" w:sz="0" w:space="0" w:color="auto"/>
              </w:divBdr>
              <w:divsChild>
                <w:div w:id="142136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55890">
          <w:marLeft w:val="0"/>
          <w:marRight w:val="150"/>
          <w:marTop w:val="0"/>
          <w:marBottom w:val="0"/>
          <w:divBdr>
            <w:top w:val="none" w:sz="0" w:space="0" w:color="auto"/>
            <w:left w:val="none" w:sz="0" w:space="0" w:color="auto"/>
            <w:bottom w:val="none" w:sz="0" w:space="0" w:color="auto"/>
            <w:right w:val="none" w:sz="0" w:space="0" w:color="auto"/>
          </w:divBdr>
        </w:div>
        <w:div w:id="1070271077">
          <w:marLeft w:val="0"/>
          <w:marRight w:val="0"/>
          <w:marTop w:val="0"/>
          <w:marBottom w:val="0"/>
          <w:divBdr>
            <w:top w:val="none" w:sz="0" w:space="0" w:color="auto"/>
            <w:left w:val="none" w:sz="0" w:space="0" w:color="auto"/>
            <w:bottom w:val="none" w:sz="0" w:space="0" w:color="auto"/>
            <w:right w:val="none" w:sz="0" w:space="0" w:color="auto"/>
          </w:divBdr>
        </w:div>
        <w:div w:id="1654287372">
          <w:marLeft w:val="0"/>
          <w:marRight w:val="0"/>
          <w:marTop w:val="0"/>
          <w:marBottom w:val="0"/>
          <w:divBdr>
            <w:top w:val="none" w:sz="0" w:space="0" w:color="auto"/>
            <w:left w:val="none" w:sz="0" w:space="0" w:color="auto"/>
            <w:bottom w:val="none" w:sz="0" w:space="0" w:color="auto"/>
            <w:right w:val="none" w:sz="0" w:space="0" w:color="auto"/>
          </w:divBdr>
          <w:divsChild>
            <w:div w:id="1807504462">
              <w:marLeft w:val="0"/>
              <w:marRight w:val="0"/>
              <w:marTop w:val="0"/>
              <w:marBottom w:val="0"/>
              <w:divBdr>
                <w:top w:val="none" w:sz="0" w:space="0" w:color="auto"/>
                <w:left w:val="none" w:sz="0" w:space="0" w:color="auto"/>
                <w:bottom w:val="none" w:sz="0" w:space="0" w:color="auto"/>
                <w:right w:val="none" w:sz="0" w:space="0" w:color="auto"/>
              </w:divBdr>
              <w:divsChild>
                <w:div w:id="139238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41349">
          <w:marLeft w:val="0"/>
          <w:marRight w:val="150"/>
          <w:marTop w:val="0"/>
          <w:marBottom w:val="0"/>
          <w:divBdr>
            <w:top w:val="none" w:sz="0" w:space="0" w:color="auto"/>
            <w:left w:val="none" w:sz="0" w:space="0" w:color="auto"/>
            <w:bottom w:val="none" w:sz="0" w:space="0" w:color="auto"/>
            <w:right w:val="none" w:sz="0" w:space="0" w:color="auto"/>
          </w:divBdr>
        </w:div>
      </w:divsChild>
    </w:div>
    <w:div w:id="1816023725">
      <w:bodyDiv w:val="1"/>
      <w:marLeft w:val="0"/>
      <w:marRight w:val="0"/>
      <w:marTop w:val="0"/>
      <w:marBottom w:val="0"/>
      <w:divBdr>
        <w:top w:val="none" w:sz="0" w:space="0" w:color="auto"/>
        <w:left w:val="none" w:sz="0" w:space="0" w:color="auto"/>
        <w:bottom w:val="none" w:sz="0" w:space="0" w:color="auto"/>
        <w:right w:val="none" w:sz="0" w:space="0" w:color="auto"/>
      </w:divBdr>
    </w:div>
    <w:div w:id="2021617627">
      <w:bodyDiv w:val="1"/>
      <w:marLeft w:val="0"/>
      <w:marRight w:val="0"/>
      <w:marTop w:val="0"/>
      <w:marBottom w:val="0"/>
      <w:divBdr>
        <w:top w:val="none" w:sz="0" w:space="0" w:color="auto"/>
        <w:left w:val="none" w:sz="0" w:space="0" w:color="auto"/>
        <w:bottom w:val="none" w:sz="0" w:space="0" w:color="auto"/>
        <w:right w:val="none" w:sz="0" w:space="0" w:color="auto"/>
      </w:divBdr>
      <w:divsChild>
        <w:div w:id="54815125">
          <w:marLeft w:val="0"/>
          <w:marRight w:val="0"/>
          <w:marTop w:val="0"/>
          <w:marBottom w:val="0"/>
          <w:divBdr>
            <w:top w:val="none" w:sz="0" w:space="0" w:color="auto"/>
            <w:left w:val="none" w:sz="0" w:space="0" w:color="auto"/>
            <w:bottom w:val="none" w:sz="0" w:space="0" w:color="auto"/>
            <w:right w:val="none" w:sz="0" w:space="0" w:color="auto"/>
          </w:divBdr>
          <w:divsChild>
            <w:div w:id="525414610">
              <w:marLeft w:val="0"/>
              <w:marRight w:val="0"/>
              <w:marTop w:val="0"/>
              <w:marBottom w:val="0"/>
              <w:divBdr>
                <w:top w:val="none" w:sz="0" w:space="0" w:color="auto"/>
                <w:left w:val="none" w:sz="0" w:space="0" w:color="auto"/>
                <w:bottom w:val="none" w:sz="0" w:space="0" w:color="auto"/>
                <w:right w:val="none" w:sz="0" w:space="0" w:color="auto"/>
              </w:divBdr>
              <w:divsChild>
                <w:div w:id="24943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2297">
          <w:marLeft w:val="0"/>
          <w:marRight w:val="150"/>
          <w:marTop w:val="0"/>
          <w:marBottom w:val="0"/>
          <w:divBdr>
            <w:top w:val="none" w:sz="0" w:space="0" w:color="auto"/>
            <w:left w:val="none" w:sz="0" w:space="0" w:color="auto"/>
            <w:bottom w:val="none" w:sz="0" w:space="0" w:color="auto"/>
            <w:right w:val="none" w:sz="0" w:space="0" w:color="auto"/>
          </w:divBdr>
        </w:div>
        <w:div w:id="1179346346">
          <w:marLeft w:val="0"/>
          <w:marRight w:val="0"/>
          <w:marTop w:val="0"/>
          <w:marBottom w:val="0"/>
          <w:divBdr>
            <w:top w:val="none" w:sz="0" w:space="0" w:color="auto"/>
            <w:left w:val="none" w:sz="0" w:space="0" w:color="auto"/>
            <w:bottom w:val="none" w:sz="0" w:space="0" w:color="auto"/>
            <w:right w:val="none" w:sz="0" w:space="0" w:color="auto"/>
          </w:divBdr>
        </w:div>
        <w:div w:id="35012455">
          <w:marLeft w:val="0"/>
          <w:marRight w:val="0"/>
          <w:marTop w:val="0"/>
          <w:marBottom w:val="0"/>
          <w:divBdr>
            <w:top w:val="none" w:sz="0" w:space="0" w:color="auto"/>
            <w:left w:val="none" w:sz="0" w:space="0" w:color="auto"/>
            <w:bottom w:val="none" w:sz="0" w:space="0" w:color="auto"/>
            <w:right w:val="none" w:sz="0" w:space="0" w:color="auto"/>
          </w:divBdr>
          <w:divsChild>
            <w:div w:id="1740324094">
              <w:marLeft w:val="0"/>
              <w:marRight w:val="0"/>
              <w:marTop w:val="0"/>
              <w:marBottom w:val="0"/>
              <w:divBdr>
                <w:top w:val="none" w:sz="0" w:space="0" w:color="auto"/>
                <w:left w:val="none" w:sz="0" w:space="0" w:color="auto"/>
                <w:bottom w:val="none" w:sz="0" w:space="0" w:color="auto"/>
                <w:right w:val="none" w:sz="0" w:space="0" w:color="auto"/>
              </w:divBdr>
              <w:divsChild>
                <w:div w:id="16145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2394">
          <w:marLeft w:val="0"/>
          <w:marRight w:val="150"/>
          <w:marTop w:val="0"/>
          <w:marBottom w:val="0"/>
          <w:divBdr>
            <w:top w:val="none" w:sz="0" w:space="0" w:color="auto"/>
            <w:left w:val="none" w:sz="0" w:space="0" w:color="auto"/>
            <w:bottom w:val="none" w:sz="0" w:space="0" w:color="auto"/>
            <w:right w:val="none" w:sz="0" w:space="0" w:color="auto"/>
          </w:divBdr>
        </w:div>
        <w:div w:id="2057775575">
          <w:marLeft w:val="0"/>
          <w:marRight w:val="0"/>
          <w:marTop w:val="0"/>
          <w:marBottom w:val="0"/>
          <w:divBdr>
            <w:top w:val="none" w:sz="0" w:space="0" w:color="auto"/>
            <w:left w:val="none" w:sz="0" w:space="0" w:color="auto"/>
            <w:bottom w:val="none" w:sz="0" w:space="0" w:color="auto"/>
            <w:right w:val="none" w:sz="0" w:space="0" w:color="auto"/>
          </w:divBdr>
        </w:div>
        <w:div w:id="421028677">
          <w:marLeft w:val="0"/>
          <w:marRight w:val="0"/>
          <w:marTop w:val="0"/>
          <w:marBottom w:val="0"/>
          <w:divBdr>
            <w:top w:val="none" w:sz="0" w:space="0" w:color="auto"/>
            <w:left w:val="none" w:sz="0" w:space="0" w:color="auto"/>
            <w:bottom w:val="none" w:sz="0" w:space="0" w:color="auto"/>
            <w:right w:val="none" w:sz="0" w:space="0" w:color="auto"/>
          </w:divBdr>
          <w:divsChild>
            <w:div w:id="682829030">
              <w:marLeft w:val="0"/>
              <w:marRight w:val="0"/>
              <w:marTop w:val="0"/>
              <w:marBottom w:val="0"/>
              <w:divBdr>
                <w:top w:val="none" w:sz="0" w:space="0" w:color="auto"/>
                <w:left w:val="none" w:sz="0" w:space="0" w:color="auto"/>
                <w:bottom w:val="none" w:sz="0" w:space="0" w:color="auto"/>
                <w:right w:val="none" w:sz="0" w:space="0" w:color="auto"/>
              </w:divBdr>
              <w:divsChild>
                <w:div w:id="105627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92171">
          <w:marLeft w:val="0"/>
          <w:marRight w:val="150"/>
          <w:marTop w:val="0"/>
          <w:marBottom w:val="0"/>
          <w:divBdr>
            <w:top w:val="none" w:sz="0" w:space="0" w:color="auto"/>
            <w:left w:val="none" w:sz="0" w:space="0" w:color="auto"/>
            <w:bottom w:val="none" w:sz="0" w:space="0" w:color="auto"/>
            <w:right w:val="none" w:sz="0" w:space="0" w:color="auto"/>
          </w:divBdr>
        </w:div>
        <w:div w:id="1704793188">
          <w:marLeft w:val="0"/>
          <w:marRight w:val="0"/>
          <w:marTop w:val="0"/>
          <w:marBottom w:val="0"/>
          <w:divBdr>
            <w:top w:val="none" w:sz="0" w:space="0" w:color="auto"/>
            <w:left w:val="none" w:sz="0" w:space="0" w:color="auto"/>
            <w:bottom w:val="none" w:sz="0" w:space="0" w:color="auto"/>
            <w:right w:val="none" w:sz="0" w:space="0" w:color="auto"/>
          </w:divBdr>
        </w:div>
        <w:div w:id="328605731">
          <w:marLeft w:val="0"/>
          <w:marRight w:val="0"/>
          <w:marTop w:val="0"/>
          <w:marBottom w:val="0"/>
          <w:divBdr>
            <w:top w:val="none" w:sz="0" w:space="0" w:color="auto"/>
            <w:left w:val="none" w:sz="0" w:space="0" w:color="auto"/>
            <w:bottom w:val="none" w:sz="0" w:space="0" w:color="auto"/>
            <w:right w:val="none" w:sz="0" w:space="0" w:color="auto"/>
          </w:divBdr>
          <w:divsChild>
            <w:div w:id="899828908">
              <w:marLeft w:val="0"/>
              <w:marRight w:val="0"/>
              <w:marTop w:val="0"/>
              <w:marBottom w:val="0"/>
              <w:divBdr>
                <w:top w:val="none" w:sz="0" w:space="0" w:color="auto"/>
                <w:left w:val="none" w:sz="0" w:space="0" w:color="auto"/>
                <w:bottom w:val="none" w:sz="0" w:space="0" w:color="auto"/>
                <w:right w:val="none" w:sz="0" w:space="0" w:color="auto"/>
              </w:divBdr>
              <w:divsChild>
                <w:div w:id="145444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9124">
          <w:marLeft w:val="0"/>
          <w:marRight w:val="150"/>
          <w:marTop w:val="0"/>
          <w:marBottom w:val="0"/>
          <w:divBdr>
            <w:top w:val="none" w:sz="0" w:space="0" w:color="auto"/>
            <w:left w:val="none" w:sz="0" w:space="0" w:color="auto"/>
            <w:bottom w:val="none" w:sz="0" w:space="0" w:color="auto"/>
            <w:right w:val="none" w:sz="0" w:space="0" w:color="auto"/>
          </w:divBdr>
        </w:div>
        <w:div w:id="1090471912">
          <w:marLeft w:val="0"/>
          <w:marRight w:val="0"/>
          <w:marTop w:val="0"/>
          <w:marBottom w:val="0"/>
          <w:divBdr>
            <w:top w:val="none" w:sz="0" w:space="0" w:color="auto"/>
            <w:left w:val="none" w:sz="0" w:space="0" w:color="auto"/>
            <w:bottom w:val="none" w:sz="0" w:space="0" w:color="auto"/>
            <w:right w:val="none" w:sz="0" w:space="0" w:color="auto"/>
          </w:divBdr>
        </w:div>
        <w:div w:id="1794444394">
          <w:marLeft w:val="0"/>
          <w:marRight w:val="0"/>
          <w:marTop w:val="0"/>
          <w:marBottom w:val="0"/>
          <w:divBdr>
            <w:top w:val="none" w:sz="0" w:space="0" w:color="auto"/>
            <w:left w:val="none" w:sz="0" w:space="0" w:color="auto"/>
            <w:bottom w:val="none" w:sz="0" w:space="0" w:color="auto"/>
            <w:right w:val="none" w:sz="0" w:space="0" w:color="auto"/>
          </w:divBdr>
          <w:divsChild>
            <w:div w:id="962421453">
              <w:marLeft w:val="0"/>
              <w:marRight w:val="0"/>
              <w:marTop w:val="0"/>
              <w:marBottom w:val="0"/>
              <w:divBdr>
                <w:top w:val="none" w:sz="0" w:space="0" w:color="auto"/>
                <w:left w:val="none" w:sz="0" w:space="0" w:color="auto"/>
                <w:bottom w:val="none" w:sz="0" w:space="0" w:color="auto"/>
                <w:right w:val="none" w:sz="0" w:space="0" w:color="auto"/>
              </w:divBdr>
              <w:divsChild>
                <w:div w:id="56565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7658">
          <w:marLeft w:val="0"/>
          <w:marRight w:val="150"/>
          <w:marTop w:val="0"/>
          <w:marBottom w:val="0"/>
          <w:divBdr>
            <w:top w:val="none" w:sz="0" w:space="0" w:color="auto"/>
            <w:left w:val="none" w:sz="0" w:space="0" w:color="auto"/>
            <w:bottom w:val="none" w:sz="0" w:space="0" w:color="auto"/>
            <w:right w:val="none" w:sz="0" w:space="0" w:color="auto"/>
          </w:divBdr>
        </w:div>
        <w:div w:id="2060741350">
          <w:marLeft w:val="0"/>
          <w:marRight w:val="0"/>
          <w:marTop w:val="0"/>
          <w:marBottom w:val="0"/>
          <w:divBdr>
            <w:top w:val="none" w:sz="0" w:space="0" w:color="auto"/>
            <w:left w:val="none" w:sz="0" w:space="0" w:color="auto"/>
            <w:bottom w:val="none" w:sz="0" w:space="0" w:color="auto"/>
            <w:right w:val="none" w:sz="0" w:space="0" w:color="auto"/>
          </w:divBdr>
        </w:div>
        <w:div w:id="888152074">
          <w:marLeft w:val="0"/>
          <w:marRight w:val="0"/>
          <w:marTop w:val="0"/>
          <w:marBottom w:val="0"/>
          <w:divBdr>
            <w:top w:val="none" w:sz="0" w:space="0" w:color="auto"/>
            <w:left w:val="none" w:sz="0" w:space="0" w:color="auto"/>
            <w:bottom w:val="none" w:sz="0" w:space="0" w:color="auto"/>
            <w:right w:val="none" w:sz="0" w:space="0" w:color="auto"/>
          </w:divBdr>
          <w:divsChild>
            <w:div w:id="128330096">
              <w:marLeft w:val="0"/>
              <w:marRight w:val="0"/>
              <w:marTop w:val="0"/>
              <w:marBottom w:val="0"/>
              <w:divBdr>
                <w:top w:val="none" w:sz="0" w:space="0" w:color="auto"/>
                <w:left w:val="none" w:sz="0" w:space="0" w:color="auto"/>
                <w:bottom w:val="none" w:sz="0" w:space="0" w:color="auto"/>
                <w:right w:val="none" w:sz="0" w:space="0" w:color="auto"/>
              </w:divBdr>
              <w:divsChild>
                <w:div w:id="3428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16971">
          <w:marLeft w:val="0"/>
          <w:marRight w:val="150"/>
          <w:marTop w:val="0"/>
          <w:marBottom w:val="0"/>
          <w:divBdr>
            <w:top w:val="none" w:sz="0" w:space="0" w:color="auto"/>
            <w:left w:val="none" w:sz="0" w:space="0" w:color="auto"/>
            <w:bottom w:val="none" w:sz="0" w:space="0" w:color="auto"/>
            <w:right w:val="none" w:sz="0" w:space="0" w:color="auto"/>
          </w:divBdr>
        </w:div>
        <w:div w:id="1383753382">
          <w:marLeft w:val="0"/>
          <w:marRight w:val="0"/>
          <w:marTop w:val="0"/>
          <w:marBottom w:val="0"/>
          <w:divBdr>
            <w:top w:val="none" w:sz="0" w:space="0" w:color="auto"/>
            <w:left w:val="none" w:sz="0" w:space="0" w:color="auto"/>
            <w:bottom w:val="none" w:sz="0" w:space="0" w:color="auto"/>
            <w:right w:val="none" w:sz="0" w:space="0" w:color="auto"/>
          </w:divBdr>
        </w:div>
        <w:div w:id="1563635215">
          <w:marLeft w:val="0"/>
          <w:marRight w:val="0"/>
          <w:marTop w:val="0"/>
          <w:marBottom w:val="0"/>
          <w:divBdr>
            <w:top w:val="none" w:sz="0" w:space="0" w:color="auto"/>
            <w:left w:val="none" w:sz="0" w:space="0" w:color="auto"/>
            <w:bottom w:val="none" w:sz="0" w:space="0" w:color="auto"/>
            <w:right w:val="none" w:sz="0" w:space="0" w:color="auto"/>
          </w:divBdr>
          <w:divsChild>
            <w:div w:id="357045902">
              <w:marLeft w:val="0"/>
              <w:marRight w:val="0"/>
              <w:marTop w:val="0"/>
              <w:marBottom w:val="0"/>
              <w:divBdr>
                <w:top w:val="none" w:sz="0" w:space="0" w:color="auto"/>
                <w:left w:val="none" w:sz="0" w:space="0" w:color="auto"/>
                <w:bottom w:val="none" w:sz="0" w:space="0" w:color="auto"/>
                <w:right w:val="none" w:sz="0" w:space="0" w:color="auto"/>
              </w:divBdr>
              <w:divsChild>
                <w:div w:id="26084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23855">
          <w:marLeft w:val="0"/>
          <w:marRight w:val="150"/>
          <w:marTop w:val="0"/>
          <w:marBottom w:val="0"/>
          <w:divBdr>
            <w:top w:val="none" w:sz="0" w:space="0" w:color="auto"/>
            <w:left w:val="none" w:sz="0" w:space="0" w:color="auto"/>
            <w:bottom w:val="none" w:sz="0" w:space="0" w:color="auto"/>
            <w:right w:val="none" w:sz="0" w:space="0" w:color="auto"/>
          </w:divBdr>
        </w:div>
        <w:div w:id="566957336">
          <w:marLeft w:val="0"/>
          <w:marRight w:val="0"/>
          <w:marTop w:val="0"/>
          <w:marBottom w:val="0"/>
          <w:divBdr>
            <w:top w:val="none" w:sz="0" w:space="0" w:color="auto"/>
            <w:left w:val="none" w:sz="0" w:space="0" w:color="auto"/>
            <w:bottom w:val="none" w:sz="0" w:space="0" w:color="auto"/>
            <w:right w:val="none" w:sz="0" w:space="0" w:color="auto"/>
          </w:divBdr>
        </w:div>
        <w:div w:id="292642707">
          <w:marLeft w:val="0"/>
          <w:marRight w:val="0"/>
          <w:marTop w:val="0"/>
          <w:marBottom w:val="0"/>
          <w:divBdr>
            <w:top w:val="none" w:sz="0" w:space="0" w:color="auto"/>
            <w:left w:val="none" w:sz="0" w:space="0" w:color="auto"/>
            <w:bottom w:val="none" w:sz="0" w:space="0" w:color="auto"/>
            <w:right w:val="none" w:sz="0" w:space="0" w:color="auto"/>
          </w:divBdr>
          <w:divsChild>
            <w:div w:id="449320835">
              <w:marLeft w:val="0"/>
              <w:marRight w:val="0"/>
              <w:marTop w:val="0"/>
              <w:marBottom w:val="0"/>
              <w:divBdr>
                <w:top w:val="none" w:sz="0" w:space="0" w:color="auto"/>
                <w:left w:val="none" w:sz="0" w:space="0" w:color="auto"/>
                <w:bottom w:val="none" w:sz="0" w:space="0" w:color="auto"/>
                <w:right w:val="none" w:sz="0" w:space="0" w:color="auto"/>
              </w:divBdr>
              <w:divsChild>
                <w:div w:id="14677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98431">
          <w:marLeft w:val="0"/>
          <w:marRight w:val="150"/>
          <w:marTop w:val="0"/>
          <w:marBottom w:val="0"/>
          <w:divBdr>
            <w:top w:val="none" w:sz="0" w:space="0" w:color="auto"/>
            <w:left w:val="none" w:sz="0" w:space="0" w:color="auto"/>
            <w:bottom w:val="none" w:sz="0" w:space="0" w:color="auto"/>
            <w:right w:val="none" w:sz="0" w:space="0" w:color="auto"/>
          </w:divBdr>
        </w:div>
        <w:div w:id="1671449882">
          <w:marLeft w:val="0"/>
          <w:marRight w:val="0"/>
          <w:marTop w:val="0"/>
          <w:marBottom w:val="0"/>
          <w:divBdr>
            <w:top w:val="none" w:sz="0" w:space="0" w:color="auto"/>
            <w:left w:val="none" w:sz="0" w:space="0" w:color="auto"/>
            <w:bottom w:val="none" w:sz="0" w:space="0" w:color="auto"/>
            <w:right w:val="none" w:sz="0" w:space="0" w:color="auto"/>
          </w:divBdr>
        </w:div>
        <w:div w:id="1787429529">
          <w:marLeft w:val="0"/>
          <w:marRight w:val="0"/>
          <w:marTop w:val="0"/>
          <w:marBottom w:val="0"/>
          <w:divBdr>
            <w:top w:val="none" w:sz="0" w:space="0" w:color="auto"/>
            <w:left w:val="none" w:sz="0" w:space="0" w:color="auto"/>
            <w:bottom w:val="none" w:sz="0" w:space="0" w:color="auto"/>
            <w:right w:val="none" w:sz="0" w:space="0" w:color="auto"/>
          </w:divBdr>
          <w:divsChild>
            <w:div w:id="1371757884">
              <w:marLeft w:val="0"/>
              <w:marRight w:val="0"/>
              <w:marTop w:val="0"/>
              <w:marBottom w:val="0"/>
              <w:divBdr>
                <w:top w:val="none" w:sz="0" w:space="0" w:color="auto"/>
                <w:left w:val="none" w:sz="0" w:space="0" w:color="auto"/>
                <w:bottom w:val="none" w:sz="0" w:space="0" w:color="auto"/>
                <w:right w:val="none" w:sz="0" w:space="0" w:color="auto"/>
              </w:divBdr>
              <w:divsChild>
                <w:div w:id="9961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50530">
          <w:marLeft w:val="0"/>
          <w:marRight w:val="150"/>
          <w:marTop w:val="0"/>
          <w:marBottom w:val="0"/>
          <w:divBdr>
            <w:top w:val="none" w:sz="0" w:space="0" w:color="auto"/>
            <w:left w:val="none" w:sz="0" w:space="0" w:color="auto"/>
            <w:bottom w:val="none" w:sz="0" w:space="0" w:color="auto"/>
            <w:right w:val="none" w:sz="0" w:space="0" w:color="auto"/>
          </w:divBdr>
        </w:div>
        <w:div w:id="1690987929">
          <w:marLeft w:val="0"/>
          <w:marRight w:val="0"/>
          <w:marTop w:val="0"/>
          <w:marBottom w:val="0"/>
          <w:divBdr>
            <w:top w:val="none" w:sz="0" w:space="0" w:color="auto"/>
            <w:left w:val="none" w:sz="0" w:space="0" w:color="auto"/>
            <w:bottom w:val="none" w:sz="0" w:space="0" w:color="auto"/>
            <w:right w:val="none" w:sz="0" w:space="0" w:color="auto"/>
          </w:divBdr>
        </w:div>
        <w:div w:id="745108613">
          <w:marLeft w:val="0"/>
          <w:marRight w:val="0"/>
          <w:marTop w:val="0"/>
          <w:marBottom w:val="0"/>
          <w:divBdr>
            <w:top w:val="none" w:sz="0" w:space="0" w:color="auto"/>
            <w:left w:val="none" w:sz="0" w:space="0" w:color="auto"/>
            <w:bottom w:val="none" w:sz="0" w:space="0" w:color="auto"/>
            <w:right w:val="none" w:sz="0" w:space="0" w:color="auto"/>
          </w:divBdr>
          <w:divsChild>
            <w:div w:id="131480758">
              <w:marLeft w:val="0"/>
              <w:marRight w:val="0"/>
              <w:marTop w:val="0"/>
              <w:marBottom w:val="0"/>
              <w:divBdr>
                <w:top w:val="none" w:sz="0" w:space="0" w:color="auto"/>
                <w:left w:val="none" w:sz="0" w:space="0" w:color="auto"/>
                <w:bottom w:val="none" w:sz="0" w:space="0" w:color="auto"/>
                <w:right w:val="none" w:sz="0" w:space="0" w:color="auto"/>
              </w:divBdr>
              <w:divsChild>
                <w:div w:id="10380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26669">
          <w:marLeft w:val="0"/>
          <w:marRight w:val="150"/>
          <w:marTop w:val="0"/>
          <w:marBottom w:val="0"/>
          <w:divBdr>
            <w:top w:val="none" w:sz="0" w:space="0" w:color="auto"/>
            <w:left w:val="none" w:sz="0" w:space="0" w:color="auto"/>
            <w:bottom w:val="none" w:sz="0" w:space="0" w:color="auto"/>
            <w:right w:val="none" w:sz="0" w:space="0" w:color="auto"/>
          </w:divBdr>
        </w:div>
        <w:div w:id="36904341">
          <w:marLeft w:val="0"/>
          <w:marRight w:val="0"/>
          <w:marTop w:val="0"/>
          <w:marBottom w:val="0"/>
          <w:divBdr>
            <w:top w:val="none" w:sz="0" w:space="0" w:color="auto"/>
            <w:left w:val="none" w:sz="0" w:space="0" w:color="auto"/>
            <w:bottom w:val="none" w:sz="0" w:space="0" w:color="auto"/>
            <w:right w:val="none" w:sz="0" w:space="0" w:color="auto"/>
          </w:divBdr>
        </w:div>
        <w:div w:id="501238392">
          <w:marLeft w:val="0"/>
          <w:marRight w:val="0"/>
          <w:marTop w:val="0"/>
          <w:marBottom w:val="0"/>
          <w:divBdr>
            <w:top w:val="none" w:sz="0" w:space="0" w:color="auto"/>
            <w:left w:val="none" w:sz="0" w:space="0" w:color="auto"/>
            <w:bottom w:val="none" w:sz="0" w:space="0" w:color="auto"/>
            <w:right w:val="none" w:sz="0" w:space="0" w:color="auto"/>
          </w:divBdr>
          <w:divsChild>
            <w:div w:id="1332877564">
              <w:marLeft w:val="0"/>
              <w:marRight w:val="0"/>
              <w:marTop w:val="0"/>
              <w:marBottom w:val="0"/>
              <w:divBdr>
                <w:top w:val="none" w:sz="0" w:space="0" w:color="auto"/>
                <w:left w:val="none" w:sz="0" w:space="0" w:color="auto"/>
                <w:bottom w:val="none" w:sz="0" w:space="0" w:color="auto"/>
                <w:right w:val="none" w:sz="0" w:space="0" w:color="auto"/>
              </w:divBdr>
              <w:divsChild>
                <w:div w:id="19444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5425">
          <w:marLeft w:val="0"/>
          <w:marRight w:val="150"/>
          <w:marTop w:val="0"/>
          <w:marBottom w:val="0"/>
          <w:divBdr>
            <w:top w:val="none" w:sz="0" w:space="0" w:color="auto"/>
            <w:left w:val="none" w:sz="0" w:space="0" w:color="auto"/>
            <w:bottom w:val="none" w:sz="0" w:space="0" w:color="auto"/>
            <w:right w:val="none" w:sz="0" w:space="0" w:color="auto"/>
          </w:divBdr>
        </w:div>
        <w:div w:id="1346249575">
          <w:marLeft w:val="0"/>
          <w:marRight w:val="0"/>
          <w:marTop w:val="0"/>
          <w:marBottom w:val="0"/>
          <w:divBdr>
            <w:top w:val="none" w:sz="0" w:space="0" w:color="auto"/>
            <w:left w:val="none" w:sz="0" w:space="0" w:color="auto"/>
            <w:bottom w:val="none" w:sz="0" w:space="0" w:color="auto"/>
            <w:right w:val="none" w:sz="0" w:space="0" w:color="auto"/>
          </w:divBdr>
        </w:div>
        <w:div w:id="302397109">
          <w:marLeft w:val="0"/>
          <w:marRight w:val="0"/>
          <w:marTop w:val="0"/>
          <w:marBottom w:val="0"/>
          <w:divBdr>
            <w:top w:val="none" w:sz="0" w:space="0" w:color="auto"/>
            <w:left w:val="none" w:sz="0" w:space="0" w:color="auto"/>
            <w:bottom w:val="none" w:sz="0" w:space="0" w:color="auto"/>
            <w:right w:val="none" w:sz="0" w:space="0" w:color="auto"/>
          </w:divBdr>
          <w:divsChild>
            <w:div w:id="1810126678">
              <w:marLeft w:val="0"/>
              <w:marRight w:val="0"/>
              <w:marTop w:val="0"/>
              <w:marBottom w:val="0"/>
              <w:divBdr>
                <w:top w:val="none" w:sz="0" w:space="0" w:color="auto"/>
                <w:left w:val="none" w:sz="0" w:space="0" w:color="auto"/>
                <w:bottom w:val="none" w:sz="0" w:space="0" w:color="auto"/>
                <w:right w:val="none" w:sz="0" w:space="0" w:color="auto"/>
              </w:divBdr>
              <w:divsChild>
                <w:div w:id="120764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30114">
          <w:marLeft w:val="0"/>
          <w:marRight w:val="150"/>
          <w:marTop w:val="0"/>
          <w:marBottom w:val="0"/>
          <w:divBdr>
            <w:top w:val="none" w:sz="0" w:space="0" w:color="auto"/>
            <w:left w:val="none" w:sz="0" w:space="0" w:color="auto"/>
            <w:bottom w:val="none" w:sz="0" w:space="0" w:color="auto"/>
            <w:right w:val="none" w:sz="0" w:space="0" w:color="auto"/>
          </w:divBdr>
        </w:div>
        <w:div w:id="1456020268">
          <w:marLeft w:val="0"/>
          <w:marRight w:val="0"/>
          <w:marTop w:val="0"/>
          <w:marBottom w:val="0"/>
          <w:divBdr>
            <w:top w:val="none" w:sz="0" w:space="0" w:color="auto"/>
            <w:left w:val="none" w:sz="0" w:space="0" w:color="auto"/>
            <w:bottom w:val="none" w:sz="0" w:space="0" w:color="auto"/>
            <w:right w:val="none" w:sz="0" w:space="0" w:color="auto"/>
          </w:divBdr>
        </w:div>
      </w:divsChild>
    </w:div>
    <w:div w:id="2053921502">
      <w:bodyDiv w:val="1"/>
      <w:marLeft w:val="0"/>
      <w:marRight w:val="0"/>
      <w:marTop w:val="0"/>
      <w:marBottom w:val="0"/>
      <w:divBdr>
        <w:top w:val="none" w:sz="0" w:space="0" w:color="auto"/>
        <w:left w:val="none" w:sz="0" w:space="0" w:color="auto"/>
        <w:bottom w:val="none" w:sz="0" w:space="0" w:color="auto"/>
        <w:right w:val="none" w:sz="0" w:space="0" w:color="auto"/>
      </w:divBdr>
      <w:divsChild>
        <w:div w:id="530384489">
          <w:marLeft w:val="547"/>
          <w:marRight w:val="0"/>
          <w:marTop w:val="115"/>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s.who.int/medicinedocs/pdf/whozip13e/whozip13e.pdf" TargetMode="External"/><Relationship Id="rId13" Type="http://schemas.openxmlformats.org/officeDocument/2006/relationships/hyperlink" Target="http://www.kppub.com/articles/sep2010/present_status_of_clinical_trials_in_india/present_status_of_clinical_trials_in_India.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iph.go.jp/wadai/ekigakurinri/shishin-all.htm"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dsco.nic.in/html/GCP1.html" TargetMode="Externa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yperlink" Target="https://www.ich.org/fileadmin/Public_Web_Site/ICH_Products/Guidelines/Efficacy/E6/E6_R1_Guideline.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fda.gov/downloads/drugs/guidancecomplianceregulatoryinformation/guidances/ucm073137.pdf" TargetMode="External"/><Relationship Id="rId14" Type="http://schemas.openxmlformats.org/officeDocument/2006/relationships/hyperlink" Target="http://www.indianjcancer.com/text.asp?2008/45/3/79/440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66CBD7-4308-4E78-A000-6D0690701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2558</Words>
  <Characters>14581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gayatri_8278</dc:creator>
  <cp:lastModifiedBy>Reviewer 1</cp:lastModifiedBy>
  <cp:revision>3</cp:revision>
  <dcterms:created xsi:type="dcterms:W3CDTF">2019-01-24T03:48:00Z</dcterms:created>
  <dcterms:modified xsi:type="dcterms:W3CDTF">2019-02-02T05:37:00Z</dcterms:modified>
</cp:coreProperties>
</file>