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FBD" w:rsidRDefault="000C6FBD">
      <w:pPr>
        <w:rPr>
          <w:b/>
          <w:bCs/>
          <w:u w:val="single"/>
          <w:lang w:val="en-US"/>
        </w:rPr>
      </w:pPr>
      <w:r w:rsidRPr="000C6FBD">
        <w:rPr>
          <w:b/>
          <w:bCs/>
          <w:u w:val="single"/>
          <w:lang w:val="en-US"/>
        </w:rPr>
        <w:t>Pattela Indian pharma sector-from revenue to growth model</w:t>
      </w:r>
    </w:p>
    <w:p w:rsidR="000C6FBD" w:rsidRDefault="000C6FBD">
      <w:pPr>
        <w:rPr>
          <w:b/>
          <w:bCs/>
          <w:u w:val="single"/>
          <w:lang w:val="en-US"/>
        </w:rPr>
      </w:pPr>
    </w:p>
    <w:p w:rsidR="000C6FBD" w:rsidRDefault="000C6FBD">
      <w:pPr>
        <w:rPr>
          <w:b/>
          <w:bCs/>
          <w:u w:val="single"/>
          <w:lang w:val="en-US"/>
        </w:rPr>
      </w:pPr>
      <w:r>
        <w:rPr>
          <w:b/>
          <w:bCs/>
          <w:u w:val="single"/>
          <w:lang w:val="en-US"/>
        </w:rPr>
        <w:t>Review comments:</w:t>
      </w:r>
    </w:p>
    <w:p w:rsidR="000C6FBD" w:rsidRPr="000C6FBD" w:rsidRDefault="000C6FBD" w:rsidP="000C6FBD">
      <w:pPr>
        <w:shd w:val="clear" w:color="auto" w:fill="FFFFFF"/>
        <w:spacing w:after="0" w:line="240" w:lineRule="auto"/>
        <w:rPr>
          <w:rFonts w:ascii="Arial" w:eastAsia="Times New Roman" w:hAnsi="Arial" w:cs="Arial"/>
          <w:color w:val="222222"/>
          <w:sz w:val="24"/>
          <w:szCs w:val="24"/>
          <w:lang w:eastAsia="en-IN"/>
        </w:rPr>
      </w:pPr>
      <w:r w:rsidRPr="000C6FBD">
        <w:rPr>
          <w:rFonts w:ascii="Arial" w:eastAsia="Times New Roman" w:hAnsi="Arial" w:cs="Arial"/>
          <w:b/>
          <w:bCs/>
          <w:color w:val="222222"/>
          <w:sz w:val="24"/>
          <w:szCs w:val="24"/>
          <w:u w:val="single"/>
          <w:lang w:eastAsia="en-IN"/>
        </w:rPr>
        <w:t>Review comments</w:t>
      </w:r>
      <w:r w:rsidRPr="000C6FBD">
        <w:rPr>
          <w:rFonts w:ascii="Arial" w:eastAsia="Times New Roman" w:hAnsi="Arial" w:cs="Arial"/>
          <w:color w:val="222222"/>
          <w:sz w:val="24"/>
          <w:szCs w:val="24"/>
          <w:lang w:eastAsia="en-IN"/>
        </w:rPr>
        <w:t>:</w:t>
      </w:r>
    </w:p>
    <w:p w:rsidR="000C6FBD" w:rsidRPr="000C6FBD" w:rsidRDefault="000C6FBD" w:rsidP="000C6FBD">
      <w:pPr>
        <w:shd w:val="clear" w:color="auto" w:fill="FFFFFF"/>
        <w:spacing w:after="0" w:line="240" w:lineRule="auto"/>
        <w:rPr>
          <w:rFonts w:ascii="Arial" w:eastAsia="Times New Roman" w:hAnsi="Arial" w:cs="Arial"/>
          <w:color w:val="222222"/>
          <w:sz w:val="24"/>
          <w:szCs w:val="24"/>
          <w:lang w:eastAsia="en-IN"/>
        </w:rPr>
      </w:pPr>
      <w:r w:rsidRPr="000C6FBD">
        <w:rPr>
          <w:rFonts w:ascii="Arial" w:eastAsia="Times New Roman" w:hAnsi="Arial" w:cs="Arial"/>
          <w:color w:val="222222"/>
          <w:sz w:val="24"/>
          <w:szCs w:val="24"/>
          <w:lang w:eastAsia="en-IN"/>
        </w:rPr>
        <w:t>1. </w:t>
      </w:r>
      <w:r w:rsidRPr="000C6FBD">
        <w:rPr>
          <w:rFonts w:ascii="Lato" w:eastAsia="Times New Roman" w:hAnsi="Lato" w:cs="Arial"/>
          <w:color w:val="000000"/>
          <w:sz w:val="21"/>
          <w:szCs w:val="21"/>
          <w:lang w:eastAsia="en-IN"/>
        </w:rPr>
        <w:t>It is written in an erudite fashion. But basically it is some kind of predetermined  ideological narrative of the pharma boom in India, which I am loath to accept  - my bad as I said.</w:t>
      </w: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1"/>
          <w:szCs w:val="21"/>
          <w:lang w:eastAsia="en-IN"/>
        </w:rPr>
      </w:pPr>
      <w:r w:rsidRPr="000C6FBD">
        <w:rPr>
          <w:rFonts w:ascii="Lato" w:eastAsia="Times New Roman" w:hAnsi="Lato" w:cs="Arial"/>
          <w:color w:val="000000"/>
          <w:sz w:val="21"/>
          <w:szCs w:val="21"/>
          <w:lang w:eastAsia="en-IN"/>
        </w:rPr>
        <w:t>And the connection to medical ethics (in this case ethics of the principal players basically the capital class) is tenous. </w:t>
      </w: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1"/>
          <w:szCs w:val="21"/>
          <w:lang w:eastAsia="en-IN"/>
        </w:rPr>
      </w:pPr>
      <w:r w:rsidRPr="000C6FBD">
        <w:rPr>
          <w:rFonts w:ascii="Lato" w:eastAsia="Times New Roman" w:hAnsi="Lato" w:cs="Arial"/>
          <w:color w:val="000000"/>
          <w:sz w:val="21"/>
          <w:szCs w:val="21"/>
          <w:lang w:eastAsia="en-IN"/>
        </w:rPr>
        <w:t>It may be grist to the mill of a certain type of leftist narrative. I do not agree that the history of Indian pharma cos post 1970 can be seen in binaries of revenue and growth - it is an artificial divide to say:</w:t>
      </w: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1"/>
          <w:szCs w:val="21"/>
          <w:lang w:eastAsia="en-IN"/>
        </w:rPr>
      </w:pPr>
      <w:r w:rsidRPr="000C6FBD">
        <w:rPr>
          <w:rFonts w:ascii="Lato" w:eastAsia="Times New Roman" w:hAnsi="Lato" w:cs="Arial"/>
          <w:color w:val="000000"/>
          <w:sz w:val="24"/>
          <w:szCs w:val="24"/>
          <w:lang w:eastAsia="en-IN"/>
        </w:rPr>
        <w:t>A revenue-based business model is one in which the value of the company is determined by profits which is, </w:t>
      </w:r>
      <w:r w:rsidRPr="000C6FBD">
        <w:rPr>
          <w:rFonts w:ascii="Lato" w:eastAsia="Times New Roman" w:hAnsi="Lato" w:cs="Arial"/>
          <w:i/>
          <w:iCs/>
          <w:color w:val="000000"/>
          <w:sz w:val="24"/>
          <w:szCs w:val="24"/>
          <w:lang w:eastAsia="en-IN"/>
        </w:rPr>
        <w:t>“how much money they actually make over the amount expended</w:t>
      </w:r>
      <w:r w:rsidRPr="000C6FBD">
        <w:rPr>
          <w:rFonts w:ascii="Lato" w:eastAsia="Times New Roman" w:hAnsi="Lato" w:cs="Arial"/>
          <w:color w:val="000000"/>
          <w:sz w:val="24"/>
          <w:szCs w:val="24"/>
          <w:lang w:eastAsia="en-IN"/>
        </w:rPr>
        <w:t>” (4: p 40) While in a growth-based business model the focus is on </w:t>
      </w:r>
      <w:r w:rsidRPr="000C6FBD">
        <w:rPr>
          <w:rFonts w:ascii="Lato" w:eastAsia="Times New Roman" w:hAnsi="Lato" w:cs="Arial"/>
          <w:i/>
          <w:iCs/>
          <w:color w:val="000000"/>
          <w:sz w:val="24"/>
          <w:szCs w:val="24"/>
          <w:lang w:eastAsia="en-IN"/>
        </w:rPr>
        <w:t>‘how much potential there is for future earning over and above the present rate of earning so that it can be translated into shareholders value</w:t>
      </w:r>
      <w:r w:rsidRPr="000C6FBD">
        <w:rPr>
          <w:rFonts w:ascii="Lato" w:eastAsia="Times New Roman" w:hAnsi="Lato" w:cs="Arial"/>
          <w:color w:val="000000"/>
          <w:sz w:val="24"/>
          <w:szCs w:val="24"/>
          <w:lang w:eastAsia="en-IN"/>
        </w:rPr>
        <w:t>’</w:t>
      </w: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1"/>
          <w:szCs w:val="21"/>
          <w:lang w:eastAsia="en-IN"/>
        </w:rPr>
      </w:pPr>
      <w:r w:rsidRPr="000C6FBD">
        <w:rPr>
          <w:rFonts w:ascii="Lato" w:eastAsia="Times New Roman" w:hAnsi="Lato" w:cs="Arial"/>
          <w:color w:val="000000"/>
          <w:sz w:val="21"/>
          <w:szCs w:val="21"/>
          <w:lang w:eastAsia="en-IN"/>
        </w:rPr>
        <w:t>The only statement in the author's Concluding Remarks that I agree with is</w:t>
      </w: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4"/>
          <w:szCs w:val="24"/>
          <w:lang w:eastAsia="en-IN"/>
        </w:rPr>
      </w:pPr>
      <w:r w:rsidRPr="000C6FBD">
        <w:rPr>
          <w:rFonts w:ascii="Lato" w:eastAsia="Times New Roman" w:hAnsi="Lato" w:cs="Arial"/>
          <w:color w:val="000000"/>
          <w:sz w:val="24"/>
          <w:szCs w:val="24"/>
          <w:lang w:eastAsia="en-IN"/>
        </w:rPr>
        <w:t>"</w:t>
      </w:r>
      <w:r w:rsidRPr="000C6FBD">
        <w:rPr>
          <w:rFonts w:ascii="Lato" w:eastAsia="Times New Roman" w:hAnsi="Lato" w:cs="Arial"/>
          <w:b/>
          <w:bCs/>
          <w:color w:val="000000"/>
          <w:sz w:val="24"/>
          <w:szCs w:val="24"/>
          <w:lang w:eastAsia="en-IN"/>
        </w:rPr>
        <w:t>The perusal of growth as a principle of macro economy takes various forms when it comes to operate at the micro level, especially at the sectoral level. The micro level sectoral specificities and their nuances actually complicate the situation than it might be theoretically envisaged."</w:t>
      </w: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4"/>
          <w:szCs w:val="24"/>
          <w:lang w:eastAsia="en-IN"/>
        </w:rPr>
      </w:pPr>
      <w:r w:rsidRPr="000C6FBD">
        <w:rPr>
          <w:rFonts w:ascii="Lato" w:eastAsia="Times New Roman" w:hAnsi="Lato" w:cs="Arial"/>
          <w:color w:val="000000"/>
          <w:sz w:val="24"/>
          <w:szCs w:val="24"/>
          <w:lang w:eastAsia="en-IN"/>
        </w:rPr>
        <w:t>If it so nuanced then why build this narrative? Especially when Indian cos are 80% of the market. And MNCs are 20%.</w:t>
      </w:r>
    </w:p>
    <w:p w:rsidR="000C6FBD" w:rsidRDefault="000C6FBD" w:rsidP="000C6FBD">
      <w:pPr>
        <w:shd w:val="clear" w:color="auto" w:fill="FFFFFF"/>
        <w:spacing w:before="100" w:beforeAutospacing="1" w:after="100" w:afterAutospacing="1" w:line="240" w:lineRule="auto"/>
        <w:rPr>
          <w:rFonts w:ascii="Lato" w:eastAsia="Times New Roman" w:hAnsi="Lato" w:cs="Arial"/>
          <w:color w:val="000000"/>
          <w:sz w:val="24"/>
          <w:szCs w:val="24"/>
          <w:lang w:eastAsia="en-IN"/>
        </w:rPr>
      </w:pPr>
      <w:r w:rsidRPr="000C6FBD">
        <w:rPr>
          <w:rFonts w:ascii="Lato" w:eastAsia="Times New Roman" w:hAnsi="Lato" w:cs="Arial"/>
          <w:color w:val="000000"/>
          <w:sz w:val="24"/>
          <w:szCs w:val="24"/>
          <w:lang w:eastAsia="en-IN"/>
        </w:rPr>
        <w:t>So I do not want to discourage/destroy the career of a young  person, so it may be good to take the opinion of a second more scholarly person like Sudip Chaudhuri.</w:t>
      </w:r>
    </w:p>
    <w:p w:rsidR="000C6FBD" w:rsidRDefault="000C6FBD" w:rsidP="000C6FBD">
      <w:pPr>
        <w:shd w:val="clear" w:color="auto" w:fill="FFFFFF"/>
        <w:spacing w:before="100" w:beforeAutospacing="1" w:after="100" w:afterAutospacing="1" w:line="240" w:lineRule="auto"/>
        <w:rPr>
          <w:rFonts w:ascii="Lato" w:eastAsia="Times New Roman" w:hAnsi="Lato" w:cs="Arial"/>
          <w:color w:val="000000"/>
          <w:sz w:val="24"/>
          <w:szCs w:val="24"/>
          <w:lang w:eastAsia="en-IN"/>
        </w:rPr>
      </w:pPr>
    </w:p>
    <w:p w:rsidR="000C6FBD" w:rsidRPr="000C6FBD" w:rsidRDefault="000C6FBD" w:rsidP="000C6FBD">
      <w:pPr>
        <w:shd w:val="clear" w:color="auto" w:fill="FFFFFF"/>
        <w:spacing w:before="100" w:beforeAutospacing="1" w:after="100" w:afterAutospacing="1" w:line="240" w:lineRule="auto"/>
        <w:rPr>
          <w:rFonts w:ascii="Lato" w:eastAsia="Times New Roman" w:hAnsi="Lato" w:cs="Arial"/>
          <w:color w:val="000000"/>
          <w:sz w:val="24"/>
          <w:szCs w:val="24"/>
          <w:lang w:eastAsia="en-IN"/>
        </w:rPr>
      </w:pPr>
      <w:r>
        <w:rPr>
          <w:rFonts w:ascii="Lato" w:eastAsia="Times New Roman" w:hAnsi="Lato" w:cs="Arial"/>
          <w:color w:val="000000"/>
          <w:sz w:val="24"/>
          <w:szCs w:val="24"/>
          <w:lang w:eastAsia="en-IN"/>
        </w:rPr>
        <w:t>-------------------------------------------------------</w:t>
      </w:r>
      <w:bookmarkStart w:id="0" w:name="_GoBack"/>
      <w:bookmarkEnd w:id="0"/>
    </w:p>
    <w:sectPr w:rsidR="000C6FBD" w:rsidRPr="000C6F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FBD"/>
    <w:rsid w:val="000C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A4EE"/>
  <w15:chartTrackingRefBased/>
  <w15:docId w15:val="{3E216801-AF77-4FDC-A065-2C297BCD6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280325">
      <w:bodyDiv w:val="1"/>
      <w:marLeft w:val="0"/>
      <w:marRight w:val="0"/>
      <w:marTop w:val="0"/>
      <w:marBottom w:val="0"/>
      <w:divBdr>
        <w:top w:val="none" w:sz="0" w:space="0" w:color="auto"/>
        <w:left w:val="none" w:sz="0" w:space="0" w:color="auto"/>
        <w:bottom w:val="none" w:sz="0" w:space="0" w:color="auto"/>
        <w:right w:val="none" w:sz="0" w:space="0" w:color="auto"/>
      </w:divBdr>
      <w:divsChild>
        <w:div w:id="2008944385">
          <w:marLeft w:val="0"/>
          <w:marRight w:val="0"/>
          <w:marTop w:val="0"/>
          <w:marBottom w:val="0"/>
          <w:divBdr>
            <w:top w:val="none" w:sz="0" w:space="0" w:color="auto"/>
            <w:left w:val="none" w:sz="0" w:space="0" w:color="auto"/>
            <w:bottom w:val="none" w:sz="0" w:space="0" w:color="auto"/>
            <w:right w:val="none" w:sz="0" w:space="0" w:color="auto"/>
          </w:divBdr>
          <w:divsChild>
            <w:div w:id="1830517485">
              <w:marLeft w:val="0"/>
              <w:marRight w:val="0"/>
              <w:marTop w:val="0"/>
              <w:marBottom w:val="0"/>
              <w:divBdr>
                <w:top w:val="none" w:sz="0" w:space="0" w:color="auto"/>
                <w:left w:val="none" w:sz="0" w:space="0" w:color="auto"/>
                <w:bottom w:val="none" w:sz="0" w:space="0" w:color="auto"/>
                <w:right w:val="none" w:sz="0" w:space="0" w:color="auto"/>
              </w:divBdr>
              <w:divsChild>
                <w:div w:id="2112772325">
                  <w:marLeft w:val="0"/>
                  <w:marRight w:val="0"/>
                  <w:marTop w:val="0"/>
                  <w:marBottom w:val="0"/>
                  <w:divBdr>
                    <w:top w:val="none" w:sz="0" w:space="0" w:color="auto"/>
                    <w:left w:val="none" w:sz="0" w:space="0" w:color="auto"/>
                    <w:bottom w:val="none" w:sz="0" w:space="0" w:color="auto"/>
                    <w:right w:val="none" w:sz="0" w:space="0" w:color="auto"/>
                  </w:divBdr>
                  <w:divsChild>
                    <w:div w:id="2063871596">
                      <w:marLeft w:val="0"/>
                      <w:marRight w:val="0"/>
                      <w:marTop w:val="0"/>
                      <w:marBottom w:val="0"/>
                      <w:divBdr>
                        <w:top w:val="none" w:sz="0" w:space="0" w:color="auto"/>
                        <w:left w:val="none" w:sz="0" w:space="0" w:color="auto"/>
                        <w:bottom w:val="none" w:sz="0" w:space="0" w:color="auto"/>
                        <w:right w:val="none" w:sz="0" w:space="0" w:color="auto"/>
                      </w:divBdr>
                      <w:divsChild>
                        <w:div w:id="885291203">
                          <w:marLeft w:val="0"/>
                          <w:marRight w:val="0"/>
                          <w:marTop w:val="0"/>
                          <w:marBottom w:val="0"/>
                          <w:divBdr>
                            <w:top w:val="none" w:sz="0" w:space="0" w:color="auto"/>
                            <w:left w:val="none" w:sz="0" w:space="0" w:color="auto"/>
                            <w:bottom w:val="none" w:sz="0" w:space="0" w:color="auto"/>
                            <w:right w:val="none" w:sz="0" w:space="0" w:color="auto"/>
                          </w:divBdr>
                          <w:divsChild>
                            <w:div w:id="1965386357">
                              <w:marLeft w:val="0"/>
                              <w:marRight w:val="0"/>
                              <w:marTop w:val="0"/>
                              <w:marBottom w:val="0"/>
                              <w:divBdr>
                                <w:top w:val="none" w:sz="0" w:space="0" w:color="auto"/>
                                <w:left w:val="none" w:sz="0" w:space="0" w:color="auto"/>
                                <w:bottom w:val="none" w:sz="0" w:space="0" w:color="auto"/>
                                <w:right w:val="none" w:sz="0" w:space="0" w:color="auto"/>
                              </w:divBdr>
                              <w:divsChild>
                                <w:div w:id="260921527">
                                  <w:marLeft w:val="0"/>
                                  <w:marRight w:val="0"/>
                                  <w:marTop w:val="0"/>
                                  <w:marBottom w:val="0"/>
                                  <w:divBdr>
                                    <w:top w:val="none" w:sz="0" w:space="0" w:color="auto"/>
                                    <w:left w:val="none" w:sz="0" w:space="0" w:color="auto"/>
                                    <w:bottom w:val="none" w:sz="0" w:space="0" w:color="auto"/>
                                    <w:right w:val="none" w:sz="0" w:space="0" w:color="auto"/>
                                  </w:divBdr>
                                  <w:divsChild>
                                    <w:div w:id="43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192077">
          <w:marLeft w:val="0"/>
          <w:marRight w:val="0"/>
          <w:marTop w:val="0"/>
          <w:marBottom w:val="0"/>
          <w:divBdr>
            <w:top w:val="none" w:sz="0" w:space="0" w:color="auto"/>
            <w:left w:val="none" w:sz="0" w:space="0" w:color="auto"/>
            <w:bottom w:val="none" w:sz="0" w:space="0" w:color="auto"/>
            <w:right w:val="none" w:sz="0" w:space="0" w:color="auto"/>
          </w:divBdr>
          <w:divsChild>
            <w:div w:id="2111462711">
              <w:marLeft w:val="0"/>
              <w:marRight w:val="0"/>
              <w:marTop w:val="0"/>
              <w:marBottom w:val="0"/>
              <w:divBdr>
                <w:top w:val="none" w:sz="0" w:space="0" w:color="auto"/>
                <w:left w:val="none" w:sz="0" w:space="0" w:color="auto"/>
                <w:bottom w:val="none" w:sz="0" w:space="0" w:color="auto"/>
                <w:right w:val="none" w:sz="0" w:space="0" w:color="auto"/>
              </w:divBdr>
              <w:divsChild>
                <w:div w:id="4011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cp:revision>
  <dcterms:created xsi:type="dcterms:W3CDTF">2019-06-06T04:07:00Z</dcterms:created>
  <dcterms:modified xsi:type="dcterms:W3CDTF">2019-06-06T04:09:00Z</dcterms:modified>
</cp:coreProperties>
</file>