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62A7" w14:textId="77777777" w:rsidR="005B266B" w:rsidRPr="00056FDA" w:rsidRDefault="00DC4C1C" w:rsidP="005B266B">
      <w:pPr>
        <w:pStyle w:val="NoSpacing"/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5B266B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1" w:name="_Toc498629520"/>
      <w:r w:rsidR="005B266B" w:rsidRPr="00056FDA">
        <w:t>Abortion and Law in India: How Conflicting</w:t>
      </w:r>
      <w:bookmarkEnd w:id="1"/>
      <w:r w:rsidR="005B266B" w:rsidRPr="00056FDA">
        <w:t xml:space="preserve"> </w:t>
      </w:r>
      <w:bookmarkStart w:id="2" w:name="_Toc498629521"/>
      <w:r w:rsidR="005B266B" w:rsidRPr="00056FDA">
        <w:t>Legislations Create Unintended Barriers to Safe Abortion</w:t>
      </w:r>
      <w:bookmarkEnd w:id="2"/>
      <w:r w:rsidR="005B266B" w:rsidRPr="00056FDA">
        <w:t xml:space="preserve"> for Minor Girls</w:t>
      </w:r>
    </w:p>
    <w:p w14:paraId="06168D6B" w14:textId="7A1F71C5" w:rsidR="00DC4C1C" w:rsidRPr="001513F1" w:rsidRDefault="005B266B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1. Importance of the paper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266B">
        <w:rPr>
          <w:rFonts w:ascii="Arial" w:hAnsi="Arial" w:cs="Arial"/>
          <w:color w:val="FF0000"/>
          <w:shd w:val="clear" w:color="auto" w:fill="FFFFFF"/>
        </w:rPr>
        <w:t>Yes</w:t>
      </w:r>
      <w:r w:rsidR="00DC4C1C" w:rsidRPr="005B266B">
        <w:rPr>
          <w:rFonts w:ascii="Arial" w:hAnsi="Arial" w:cs="Arial"/>
          <w:color w:val="FF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266B">
        <w:rPr>
          <w:rFonts w:ascii="Arial" w:hAnsi="Arial" w:cs="Arial"/>
          <w:color w:val="FF0000"/>
          <w:shd w:val="clear" w:color="auto" w:fill="FFFFFF"/>
        </w:rPr>
        <w:t>No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266B">
        <w:rPr>
          <w:rFonts w:ascii="Arial" w:hAnsi="Arial" w:cs="Arial"/>
          <w:color w:val="FF0000"/>
          <w:shd w:val="clear" w:color="auto" w:fill="FFFFFF"/>
        </w:rPr>
        <w:t>It could be an initial step in addressing legislative change.</w:t>
      </w:r>
      <w:r w:rsidR="00DC4C1C" w:rsidRPr="005B266B">
        <w:rPr>
          <w:rFonts w:ascii="Arial" w:hAnsi="Arial" w:cs="Arial"/>
          <w:color w:val="FF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266B">
        <w:rPr>
          <w:rFonts w:ascii="Arial" w:hAnsi="Arial" w:cs="Arial"/>
          <w:color w:val="FF0000"/>
          <w:shd w:val="clear" w:color="auto" w:fill="FFFFFF"/>
        </w:rPr>
        <w:t>No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13F1">
        <w:rPr>
          <w:rFonts w:ascii="Arial" w:hAnsi="Arial" w:cs="Arial"/>
          <w:color w:val="FF0000"/>
          <w:shd w:val="clear" w:color="auto" w:fill="FFFFFF"/>
        </w:rPr>
        <w:t>There are articles, blogs etc on the conflicting provisions of POCSO, MTP and the rights of minors.</w:t>
      </w:r>
    </w:p>
    <w:p w14:paraId="2A3BF220" w14:textId="54F971C5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1513F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13F1" w:rsidRPr="001513F1">
        <w:rPr>
          <w:rFonts w:ascii="Arial" w:hAnsi="Arial" w:cs="Arial"/>
          <w:color w:val="FF0000"/>
          <w:shd w:val="clear" w:color="auto" w:fill="FFFFFF"/>
        </w:rPr>
        <w:t>Acknowledgment and references have been given</w:t>
      </w:r>
      <w:r w:rsidRPr="001513F1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1513F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13F1">
        <w:rPr>
          <w:rFonts w:ascii="Arial" w:hAnsi="Arial" w:cs="Arial"/>
          <w:color w:val="FF0000"/>
          <w:shd w:val="clear" w:color="auto" w:fill="FFFFFF"/>
        </w:rPr>
        <w:t>Yes. It is well developed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 w:rsidR="001513F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13F1">
        <w:rPr>
          <w:rFonts w:ascii="Arial" w:hAnsi="Arial" w:cs="Arial"/>
          <w:color w:val="FF0000"/>
          <w:shd w:val="clear" w:color="auto" w:fill="FFFFFF"/>
        </w:rPr>
        <w:t>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1513F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13F1" w:rsidRPr="001513F1">
        <w:rPr>
          <w:rFonts w:ascii="Arial" w:hAnsi="Arial" w:cs="Arial"/>
          <w:color w:val="FF0000"/>
          <w:shd w:val="clear" w:color="auto" w:fill="FFFFFF"/>
        </w:rPr>
        <w:t>As this is a legal perspective, a few case laws of the Supreme Court would enhance the article.</w:t>
      </w:r>
      <w:r w:rsidRPr="001513F1">
        <w:rPr>
          <w:rFonts w:ascii="Arial" w:hAnsi="Arial" w:cs="Arial"/>
          <w:color w:val="FF0000"/>
        </w:rPr>
        <w:br/>
      </w:r>
      <w:r w:rsidRPr="001513F1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="001513F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13F1">
        <w:rPr>
          <w:rFonts w:ascii="Arial" w:hAnsi="Arial" w:cs="Arial"/>
          <w:color w:val="FF0000"/>
          <w:shd w:val="clear" w:color="auto" w:fill="FFFFFF"/>
        </w:rPr>
        <w:t>Has a search been dome for any landmark judgments of the Supreme Court or Hugh Courts?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77777777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74F84B65" w14:textId="3CD0EAF6" w:rsidR="001513F1" w:rsidRPr="001513F1" w:rsidRDefault="001513F1">
      <w:pPr>
        <w:rPr>
          <w:rFonts w:ascii="Arial" w:hAnsi="Arial" w:cs="Arial"/>
          <w:color w:val="FF0000"/>
          <w:shd w:val="clear" w:color="auto" w:fill="FFFFFF"/>
        </w:rPr>
      </w:pPr>
      <w:r w:rsidRPr="001513F1">
        <w:rPr>
          <w:rFonts w:ascii="Arial" w:hAnsi="Arial" w:cs="Arial"/>
          <w:color w:val="FF0000"/>
          <w:shd w:val="clear" w:color="auto" w:fill="FFFFFF"/>
        </w:rPr>
        <w:t xml:space="preserve">Well written, </w:t>
      </w:r>
      <w:proofErr w:type="gramStart"/>
      <w:r w:rsidRPr="001513F1">
        <w:rPr>
          <w:rFonts w:ascii="Arial" w:hAnsi="Arial" w:cs="Arial"/>
          <w:color w:val="FF0000"/>
          <w:shd w:val="clear" w:color="auto" w:fill="FFFFFF"/>
        </w:rPr>
        <w:t>Has</w:t>
      </w:r>
      <w:proofErr w:type="gramEnd"/>
      <w:r w:rsidRPr="001513F1">
        <w:rPr>
          <w:rFonts w:ascii="Arial" w:hAnsi="Arial" w:cs="Arial"/>
          <w:color w:val="FF0000"/>
          <w:shd w:val="clear" w:color="auto" w:fill="FFFFFF"/>
        </w:rPr>
        <w:t xml:space="preserve"> a search been dome for any landmark judgments of the Supreme Court or Hugh Courts?</w:t>
      </w:r>
      <w:r w:rsidRPr="001513F1">
        <w:rPr>
          <w:rFonts w:ascii="Arial" w:hAnsi="Arial" w:cs="Arial"/>
          <w:color w:val="FF0000"/>
        </w:rPr>
        <w:br/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p w14:paraId="35D2AE45" w14:textId="77777777" w:rsidR="001513F1" w:rsidRDefault="001513F1">
      <w:pPr>
        <w:rPr>
          <w:b/>
          <w:u w:val="single"/>
        </w:rPr>
      </w:pPr>
    </w:p>
    <w:p w14:paraId="6E744ACE" w14:textId="4B49E20A" w:rsidR="001513F1" w:rsidRPr="002653B8" w:rsidRDefault="001513F1">
      <w:pPr>
        <w:rPr>
          <w:b/>
          <w:u w:val="single"/>
        </w:rPr>
      </w:pPr>
      <w:r>
        <w:rPr>
          <w:b/>
          <w:u w:val="single"/>
        </w:rPr>
        <w:t>Dr. Leena V Gangolli can be published as the reviewer. Thank you.</w:t>
      </w:r>
    </w:p>
    <w:sectPr w:rsidR="001513F1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1C"/>
    <w:rsid w:val="001513F1"/>
    <w:rsid w:val="002653B8"/>
    <w:rsid w:val="005B266B"/>
    <w:rsid w:val="006F7DA5"/>
    <w:rsid w:val="009B07C1"/>
    <w:rsid w:val="009D062E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  <w:style w:type="paragraph" w:styleId="NoSpacing">
    <w:name w:val="No Spacing"/>
    <w:uiPriority w:val="1"/>
    <w:qFormat/>
    <w:rsid w:val="005B266B"/>
    <w:pPr>
      <w:spacing w:after="0" w:line="240" w:lineRule="auto"/>
      <w:jc w:val="both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2</cp:revision>
  <dcterms:created xsi:type="dcterms:W3CDTF">2019-04-24T15:31:00Z</dcterms:created>
  <dcterms:modified xsi:type="dcterms:W3CDTF">2019-04-24T15:31:00Z</dcterms:modified>
</cp:coreProperties>
</file>