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01AB" w:rsidRDefault="002B01AB" w:rsidP="002B01AB">
      <w:pPr>
        <w:jc w:val="center"/>
        <w:rPr>
          <w:rFonts w:asciiTheme="majorBidi" w:hAnsiTheme="majorBidi" w:cstheme="majorBidi"/>
          <w:b/>
          <w:bCs/>
          <w:sz w:val="32"/>
          <w:szCs w:val="32"/>
        </w:rPr>
      </w:pPr>
      <w:bookmarkStart w:id="0" w:name="_GoBack"/>
      <w:bookmarkEnd w:id="0"/>
      <w:r>
        <w:rPr>
          <w:rFonts w:asciiTheme="majorBidi" w:hAnsiTheme="majorBidi" w:cstheme="majorBidi"/>
          <w:b/>
          <w:bCs/>
          <w:sz w:val="32"/>
          <w:szCs w:val="32"/>
        </w:rPr>
        <w:t>Study of Tuberculosis Related Topics in Baghdad, Iraq 2012-2016</w:t>
      </w:r>
    </w:p>
    <w:p w:rsidR="0034693B" w:rsidRPr="0034693B" w:rsidRDefault="0034693B" w:rsidP="00DC6C47">
      <w:pPr>
        <w:spacing w:after="0" w:line="240" w:lineRule="auto"/>
        <w:jc w:val="center"/>
        <w:rPr>
          <w:rFonts w:asciiTheme="majorBidi" w:hAnsiTheme="majorBidi" w:cstheme="majorBidi"/>
          <w:sz w:val="28"/>
          <w:szCs w:val="28"/>
        </w:rPr>
      </w:pPr>
      <w:r w:rsidRPr="0034693B">
        <w:rPr>
          <w:rFonts w:asciiTheme="majorBidi" w:hAnsiTheme="majorBidi" w:cstheme="majorBidi"/>
          <w:sz w:val="28"/>
          <w:szCs w:val="28"/>
        </w:rPr>
        <w:t>Ali Kareem Durib</w:t>
      </w:r>
      <w:r w:rsidR="002B01AB" w:rsidRPr="002B01AB">
        <w:rPr>
          <w:rFonts w:asciiTheme="majorBidi" w:hAnsiTheme="majorBidi" w:cstheme="majorBidi"/>
          <w:sz w:val="28"/>
          <w:szCs w:val="28"/>
          <w:vertAlign w:val="superscript"/>
        </w:rPr>
        <w:t>1</w:t>
      </w:r>
      <w:r w:rsidR="000757EB">
        <w:rPr>
          <w:rFonts w:asciiTheme="majorBidi" w:hAnsiTheme="majorBidi" w:cstheme="majorBidi"/>
          <w:sz w:val="28"/>
          <w:szCs w:val="28"/>
          <w:vertAlign w:val="superscript"/>
        </w:rPr>
        <w:t>,</w:t>
      </w:r>
      <w:r w:rsidR="000757EB" w:rsidRPr="000757EB">
        <w:rPr>
          <w:rFonts w:asciiTheme="majorBidi" w:hAnsiTheme="majorBidi" w:cstheme="majorBidi"/>
          <w:sz w:val="28"/>
          <w:szCs w:val="28"/>
          <w:vertAlign w:val="superscript"/>
        </w:rPr>
        <w:t xml:space="preserve"> </w:t>
      </w:r>
      <w:r w:rsidR="000757EB">
        <w:rPr>
          <w:rFonts w:asciiTheme="majorBidi" w:hAnsiTheme="majorBidi" w:cstheme="majorBidi"/>
          <w:sz w:val="28"/>
          <w:szCs w:val="28"/>
          <w:vertAlign w:val="superscript"/>
        </w:rPr>
        <w:t>2</w:t>
      </w:r>
      <w:r w:rsidRPr="0034693B">
        <w:rPr>
          <w:rFonts w:asciiTheme="majorBidi" w:hAnsiTheme="majorBidi" w:cstheme="majorBidi"/>
          <w:sz w:val="28"/>
          <w:szCs w:val="28"/>
        </w:rPr>
        <w:t xml:space="preserve">, </w:t>
      </w:r>
      <w:proofErr w:type="spellStart"/>
      <w:r w:rsidR="002B01AB" w:rsidRPr="0034693B">
        <w:rPr>
          <w:rFonts w:asciiTheme="majorBidi" w:hAnsiTheme="majorBidi" w:cstheme="majorBidi"/>
          <w:sz w:val="28"/>
          <w:szCs w:val="28"/>
        </w:rPr>
        <w:t>Ekterina</w:t>
      </w:r>
      <w:proofErr w:type="spellEnd"/>
      <w:r w:rsidR="002B01AB" w:rsidRPr="0034693B">
        <w:rPr>
          <w:rFonts w:asciiTheme="majorBidi" w:hAnsiTheme="majorBidi" w:cstheme="majorBidi"/>
          <w:sz w:val="28"/>
          <w:szCs w:val="28"/>
        </w:rPr>
        <w:t xml:space="preserve"> </w:t>
      </w:r>
      <w:proofErr w:type="spellStart"/>
      <w:r w:rsidR="00DA5604" w:rsidRPr="00DA5604">
        <w:rPr>
          <w:rFonts w:asciiTheme="majorBidi" w:hAnsiTheme="majorBidi" w:cstheme="majorBidi"/>
          <w:sz w:val="28"/>
          <w:szCs w:val="28"/>
        </w:rPr>
        <w:t>Valerievna</w:t>
      </w:r>
      <w:proofErr w:type="spellEnd"/>
      <w:r w:rsidR="002B01AB" w:rsidRPr="0034693B">
        <w:rPr>
          <w:rFonts w:asciiTheme="majorBidi" w:hAnsiTheme="majorBidi" w:cstheme="majorBidi"/>
          <w:sz w:val="28"/>
          <w:szCs w:val="28"/>
        </w:rPr>
        <w:t xml:space="preserve"> Blinova</w:t>
      </w:r>
      <w:r w:rsidR="002B01AB">
        <w:rPr>
          <w:rFonts w:asciiTheme="majorBidi" w:hAnsiTheme="majorBidi" w:cstheme="majorBidi"/>
          <w:sz w:val="28"/>
          <w:szCs w:val="28"/>
          <w:vertAlign w:val="superscript"/>
        </w:rPr>
        <w:t>2</w:t>
      </w:r>
      <w:r w:rsidR="00DC6C47">
        <w:rPr>
          <w:rFonts w:asciiTheme="majorBidi" w:hAnsiTheme="majorBidi" w:cstheme="majorBidi"/>
          <w:sz w:val="28"/>
          <w:szCs w:val="28"/>
          <w:vertAlign w:val="superscript"/>
        </w:rPr>
        <w:t>,3</w:t>
      </w:r>
      <w:r w:rsidR="002B01AB" w:rsidRPr="0034693B">
        <w:rPr>
          <w:rFonts w:asciiTheme="majorBidi" w:hAnsiTheme="majorBidi" w:cstheme="majorBidi"/>
          <w:sz w:val="28"/>
          <w:szCs w:val="28"/>
        </w:rPr>
        <w:t xml:space="preserve"> </w:t>
      </w:r>
    </w:p>
    <w:p w:rsidR="0034693B" w:rsidRPr="0034693B" w:rsidRDefault="002B01AB" w:rsidP="0034693B">
      <w:pPr>
        <w:spacing w:after="0" w:line="240" w:lineRule="auto"/>
        <w:jc w:val="center"/>
        <w:rPr>
          <w:rFonts w:asciiTheme="majorBidi" w:hAnsiTheme="majorBidi" w:cstheme="majorBidi"/>
          <w:sz w:val="28"/>
          <w:szCs w:val="28"/>
        </w:rPr>
      </w:pPr>
      <w:r w:rsidRPr="008568E0">
        <w:rPr>
          <w:rFonts w:asciiTheme="majorBidi" w:hAnsiTheme="majorBidi" w:cstheme="majorBidi"/>
          <w:sz w:val="28"/>
          <w:szCs w:val="28"/>
          <w:vertAlign w:val="superscript"/>
        </w:rPr>
        <w:t>1</w:t>
      </w:r>
      <w:r w:rsidR="0034693B" w:rsidRPr="008568E0">
        <w:rPr>
          <w:rFonts w:asciiTheme="majorBidi" w:hAnsiTheme="majorBidi" w:cstheme="majorBidi"/>
          <w:sz w:val="28"/>
          <w:szCs w:val="28"/>
          <w:vertAlign w:val="superscript"/>
        </w:rPr>
        <w:t xml:space="preserve"> </w:t>
      </w:r>
      <w:r w:rsidR="0034693B" w:rsidRPr="0034693B">
        <w:rPr>
          <w:rFonts w:asciiTheme="majorBidi" w:hAnsiTheme="majorBidi" w:cstheme="majorBidi"/>
          <w:sz w:val="28"/>
          <w:szCs w:val="28"/>
        </w:rPr>
        <w:t>Lecturer, Medical Institute Baghdad, Middle Technical University</w:t>
      </w:r>
      <w:r w:rsidR="005835AA">
        <w:rPr>
          <w:rFonts w:asciiTheme="majorBidi" w:hAnsiTheme="majorBidi" w:cstheme="majorBidi"/>
          <w:sz w:val="28"/>
          <w:szCs w:val="28"/>
        </w:rPr>
        <w:t>,</w:t>
      </w:r>
      <w:r w:rsidR="005835AA" w:rsidRPr="005835AA">
        <w:rPr>
          <w:rFonts w:asciiTheme="majorBidi" w:hAnsiTheme="majorBidi" w:cstheme="majorBidi"/>
          <w:sz w:val="28"/>
          <w:szCs w:val="28"/>
        </w:rPr>
        <w:t xml:space="preserve"> </w:t>
      </w:r>
      <w:r w:rsidR="005835AA" w:rsidRPr="0034693B">
        <w:rPr>
          <w:rFonts w:asciiTheme="majorBidi" w:hAnsiTheme="majorBidi" w:cstheme="majorBidi"/>
          <w:sz w:val="28"/>
          <w:szCs w:val="28"/>
        </w:rPr>
        <w:t>Baghdad</w:t>
      </w:r>
      <w:r w:rsidR="005835AA">
        <w:rPr>
          <w:rFonts w:asciiTheme="majorBidi" w:hAnsiTheme="majorBidi" w:cstheme="majorBidi"/>
          <w:sz w:val="28"/>
          <w:szCs w:val="28"/>
        </w:rPr>
        <w:t>, Iraq</w:t>
      </w:r>
    </w:p>
    <w:p w:rsidR="0034693B" w:rsidRPr="0034693B" w:rsidRDefault="002B01AB" w:rsidP="0034693B">
      <w:pPr>
        <w:spacing w:after="0" w:line="240" w:lineRule="auto"/>
        <w:jc w:val="center"/>
        <w:rPr>
          <w:rFonts w:asciiTheme="majorBidi" w:hAnsiTheme="majorBidi" w:cstheme="majorBidi"/>
          <w:sz w:val="28"/>
          <w:szCs w:val="28"/>
        </w:rPr>
      </w:pPr>
      <w:r w:rsidRPr="008568E0">
        <w:rPr>
          <w:rFonts w:asciiTheme="majorBidi" w:hAnsiTheme="majorBidi" w:cstheme="majorBidi"/>
          <w:sz w:val="28"/>
          <w:szCs w:val="28"/>
          <w:vertAlign w:val="superscript"/>
        </w:rPr>
        <w:t>2</w:t>
      </w:r>
      <w:r w:rsidR="0034693B" w:rsidRPr="008568E0">
        <w:rPr>
          <w:rFonts w:asciiTheme="majorBidi" w:hAnsiTheme="majorBidi" w:cstheme="majorBidi"/>
          <w:sz w:val="28"/>
          <w:szCs w:val="28"/>
          <w:vertAlign w:val="superscript"/>
        </w:rPr>
        <w:t xml:space="preserve"> </w:t>
      </w:r>
      <w:r w:rsidR="0034693B" w:rsidRPr="0034693B">
        <w:rPr>
          <w:rFonts w:asciiTheme="majorBidi" w:hAnsiTheme="majorBidi" w:cstheme="majorBidi"/>
          <w:sz w:val="28"/>
          <w:szCs w:val="28"/>
        </w:rPr>
        <w:t xml:space="preserve">Faculty Surgery Department, National Research Mordovia State University, 68 </w:t>
      </w:r>
      <w:proofErr w:type="spellStart"/>
      <w:r w:rsidR="0034693B" w:rsidRPr="0034693B">
        <w:rPr>
          <w:rFonts w:asciiTheme="majorBidi" w:hAnsiTheme="majorBidi" w:cstheme="majorBidi"/>
          <w:sz w:val="28"/>
          <w:szCs w:val="28"/>
        </w:rPr>
        <w:t>Bolshevistskaya</w:t>
      </w:r>
      <w:proofErr w:type="spellEnd"/>
      <w:r w:rsidR="0034693B" w:rsidRPr="0034693B">
        <w:rPr>
          <w:rFonts w:asciiTheme="majorBidi" w:hAnsiTheme="majorBidi" w:cstheme="majorBidi"/>
          <w:sz w:val="28"/>
          <w:szCs w:val="28"/>
        </w:rPr>
        <w:t>, Saransk, Russia, 430005</w:t>
      </w:r>
    </w:p>
    <w:p w:rsidR="0034693B" w:rsidRDefault="00DC6C47" w:rsidP="0034693B">
      <w:pPr>
        <w:spacing w:after="0" w:line="240" w:lineRule="auto"/>
        <w:jc w:val="center"/>
        <w:rPr>
          <w:rFonts w:asciiTheme="majorBidi" w:hAnsiTheme="majorBidi" w:cstheme="majorBidi"/>
          <w:sz w:val="28"/>
          <w:szCs w:val="28"/>
        </w:rPr>
      </w:pPr>
      <w:r w:rsidRPr="008568E0">
        <w:rPr>
          <w:rFonts w:asciiTheme="majorBidi" w:hAnsiTheme="majorBidi" w:cstheme="majorBidi"/>
          <w:sz w:val="28"/>
          <w:szCs w:val="28"/>
          <w:vertAlign w:val="superscript"/>
        </w:rPr>
        <w:t>3</w:t>
      </w:r>
      <w:r w:rsidR="007E4374" w:rsidRPr="008568E0">
        <w:rPr>
          <w:rFonts w:asciiTheme="majorBidi" w:hAnsiTheme="majorBidi" w:cstheme="majorBidi"/>
          <w:sz w:val="28"/>
          <w:szCs w:val="28"/>
          <w:vertAlign w:val="superscript"/>
        </w:rPr>
        <w:t xml:space="preserve"> </w:t>
      </w:r>
      <w:r w:rsidR="0034693B" w:rsidRPr="0034693B">
        <w:rPr>
          <w:rFonts w:asciiTheme="majorBidi" w:hAnsiTheme="majorBidi" w:cstheme="majorBidi"/>
          <w:sz w:val="28"/>
          <w:szCs w:val="28"/>
        </w:rPr>
        <w:t xml:space="preserve">Operative Surgery Department, </w:t>
      </w:r>
      <w:proofErr w:type="spellStart"/>
      <w:r w:rsidR="0034693B" w:rsidRPr="0034693B">
        <w:rPr>
          <w:rFonts w:asciiTheme="majorBidi" w:hAnsiTheme="majorBidi" w:cstheme="majorBidi"/>
          <w:sz w:val="28"/>
          <w:szCs w:val="28"/>
        </w:rPr>
        <w:t>Sechenov</w:t>
      </w:r>
      <w:proofErr w:type="spellEnd"/>
      <w:r w:rsidR="0034693B" w:rsidRPr="0034693B">
        <w:rPr>
          <w:rFonts w:asciiTheme="majorBidi" w:hAnsiTheme="majorBidi" w:cstheme="majorBidi"/>
          <w:sz w:val="28"/>
          <w:szCs w:val="28"/>
        </w:rPr>
        <w:t xml:space="preserve"> University, 8, </w:t>
      </w:r>
      <w:proofErr w:type="spellStart"/>
      <w:r w:rsidR="0034693B" w:rsidRPr="0034693B">
        <w:rPr>
          <w:rFonts w:asciiTheme="majorBidi" w:hAnsiTheme="majorBidi" w:cstheme="majorBidi"/>
          <w:sz w:val="28"/>
          <w:szCs w:val="28"/>
        </w:rPr>
        <w:t>Trubetzkaya</w:t>
      </w:r>
      <w:proofErr w:type="spellEnd"/>
      <w:r w:rsidR="0034693B" w:rsidRPr="0034693B">
        <w:rPr>
          <w:rFonts w:asciiTheme="majorBidi" w:hAnsiTheme="majorBidi" w:cstheme="majorBidi"/>
          <w:sz w:val="28"/>
          <w:szCs w:val="28"/>
        </w:rPr>
        <w:t xml:space="preserve"> Street, Moscow, Russia, 119991</w:t>
      </w:r>
    </w:p>
    <w:p w:rsidR="00F12623" w:rsidRDefault="00F12623" w:rsidP="0034693B">
      <w:pPr>
        <w:spacing w:after="0" w:line="240" w:lineRule="auto"/>
        <w:jc w:val="center"/>
        <w:rPr>
          <w:rFonts w:asciiTheme="majorBidi" w:hAnsiTheme="majorBidi" w:cstheme="majorBidi"/>
          <w:sz w:val="28"/>
          <w:szCs w:val="28"/>
        </w:rPr>
      </w:pPr>
    </w:p>
    <w:p w:rsidR="003E1E29" w:rsidRDefault="0050711C" w:rsidP="003E1E29">
      <w:pPr>
        <w:spacing w:after="0" w:line="240" w:lineRule="auto"/>
        <w:rPr>
          <w:rFonts w:asciiTheme="majorBidi" w:hAnsiTheme="majorBidi" w:cstheme="majorBidi"/>
          <w:sz w:val="28"/>
          <w:szCs w:val="28"/>
        </w:rPr>
      </w:pPr>
      <w:r w:rsidRPr="00831ADF">
        <w:rPr>
          <w:rFonts w:asciiTheme="majorBidi" w:hAnsiTheme="majorBidi" w:cstheme="majorBidi"/>
          <w:b/>
          <w:bCs/>
          <w:sz w:val="32"/>
          <w:szCs w:val="32"/>
        </w:rPr>
        <w:t>Correspondence</w:t>
      </w:r>
      <w:r w:rsidR="005835AA">
        <w:rPr>
          <w:rFonts w:asciiTheme="majorBidi" w:hAnsiTheme="majorBidi" w:cstheme="majorBidi"/>
          <w:sz w:val="32"/>
          <w:szCs w:val="32"/>
        </w:rPr>
        <w:t xml:space="preserve">: </w:t>
      </w:r>
      <w:r w:rsidR="005835AA" w:rsidRPr="0034693B">
        <w:rPr>
          <w:rFonts w:asciiTheme="majorBidi" w:hAnsiTheme="majorBidi" w:cstheme="majorBidi"/>
          <w:sz w:val="28"/>
          <w:szCs w:val="28"/>
        </w:rPr>
        <w:t xml:space="preserve">Ali Kareem </w:t>
      </w:r>
      <w:proofErr w:type="spellStart"/>
      <w:r w:rsidR="005835AA" w:rsidRPr="0034693B">
        <w:rPr>
          <w:rFonts w:asciiTheme="majorBidi" w:hAnsiTheme="majorBidi" w:cstheme="majorBidi"/>
          <w:sz w:val="28"/>
          <w:szCs w:val="28"/>
        </w:rPr>
        <w:t>Durib</w:t>
      </w:r>
      <w:proofErr w:type="spellEnd"/>
      <w:r w:rsidR="005835AA">
        <w:rPr>
          <w:rFonts w:asciiTheme="majorBidi" w:hAnsiTheme="majorBidi" w:cstheme="majorBidi"/>
          <w:sz w:val="28"/>
          <w:szCs w:val="28"/>
        </w:rPr>
        <w:t xml:space="preserve">, </w:t>
      </w:r>
      <w:r w:rsidR="005835AA" w:rsidRPr="0034693B">
        <w:rPr>
          <w:rFonts w:asciiTheme="majorBidi" w:hAnsiTheme="majorBidi" w:cstheme="majorBidi"/>
          <w:sz w:val="28"/>
          <w:szCs w:val="28"/>
        </w:rPr>
        <w:t>Lecturer, Medical Institute Baghdad, Middle Technical University</w:t>
      </w:r>
      <w:r w:rsidR="005835AA">
        <w:rPr>
          <w:rFonts w:asciiTheme="majorBidi" w:hAnsiTheme="majorBidi" w:cstheme="majorBidi"/>
          <w:sz w:val="28"/>
          <w:szCs w:val="28"/>
        </w:rPr>
        <w:t>,</w:t>
      </w:r>
      <w:r w:rsidR="005835AA" w:rsidRPr="005835AA">
        <w:rPr>
          <w:rFonts w:asciiTheme="majorBidi" w:hAnsiTheme="majorBidi" w:cstheme="majorBidi"/>
          <w:sz w:val="28"/>
          <w:szCs w:val="28"/>
        </w:rPr>
        <w:t xml:space="preserve"> </w:t>
      </w:r>
      <w:r w:rsidR="005835AA" w:rsidRPr="0034693B">
        <w:rPr>
          <w:rFonts w:asciiTheme="majorBidi" w:hAnsiTheme="majorBidi" w:cstheme="majorBidi"/>
          <w:sz w:val="28"/>
          <w:szCs w:val="28"/>
        </w:rPr>
        <w:t>Baghdad</w:t>
      </w:r>
      <w:r w:rsidR="005835AA">
        <w:rPr>
          <w:rFonts w:asciiTheme="majorBidi" w:hAnsiTheme="majorBidi" w:cstheme="majorBidi"/>
          <w:sz w:val="28"/>
          <w:szCs w:val="28"/>
        </w:rPr>
        <w:t>, Iraq</w:t>
      </w:r>
      <w:r w:rsidR="00876DB7">
        <w:rPr>
          <w:rFonts w:asciiTheme="majorBidi" w:hAnsiTheme="majorBidi" w:cstheme="majorBidi"/>
          <w:sz w:val="28"/>
          <w:szCs w:val="28"/>
        </w:rPr>
        <w:t xml:space="preserve"> </w:t>
      </w:r>
    </w:p>
    <w:p w:rsidR="005835AA" w:rsidRPr="008D6204" w:rsidRDefault="003E1E29" w:rsidP="008D6204">
      <w:pPr>
        <w:spacing w:after="0" w:line="240" w:lineRule="auto"/>
        <w:rPr>
          <w:rFonts w:asciiTheme="majorBidi" w:hAnsiTheme="majorBidi" w:cstheme="majorBidi"/>
          <w:sz w:val="28"/>
          <w:szCs w:val="28"/>
        </w:rPr>
      </w:pPr>
      <w:r>
        <w:rPr>
          <w:rFonts w:asciiTheme="majorBidi" w:hAnsiTheme="majorBidi" w:cstheme="majorBidi"/>
          <w:sz w:val="28"/>
          <w:szCs w:val="28"/>
        </w:rPr>
        <w:t>E</w:t>
      </w:r>
      <w:r w:rsidR="004D2D72">
        <w:rPr>
          <w:rFonts w:asciiTheme="majorBidi" w:hAnsiTheme="majorBidi" w:cstheme="majorBidi"/>
          <w:sz w:val="28"/>
          <w:szCs w:val="28"/>
        </w:rPr>
        <w:t xml:space="preserve">mail: </w:t>
      </w:r>
      <w:hyperlink r:id="rId5" w:history="1">
        <w:r w:rsidR="008D6204" w:rsidRPr="007338E2">
          <w:rPr>
            <w:rStyle w:val="Hyperlink"/>
            <w:rFonts w:asciiTheme="majorBidi" w:hAnsiTheme="majorBidi" w:cstheme="majorBidi"/>
            <w:sz w:val="28"/>
            <w:szCs w:val="28"/>
            <w:u w:val="none"/>
          </w:rPr>
          <w:t>ali_kareem37@yahoo.com</w:t>
        </w:r>
      </w:hyperlink>
    </w:p>
    <w:p w:rsidR="005835AA" w:rsidRDefault="005835AA" w:rsidP="0020086D">
      <w:pPr>
        <w:jc w:val="center"/>
        <w:rPr>
          <w:rFonts w:asciiTheme="majorBidi" w:hAnsiTheme="majorBidi" w:cstheme="majorBidi"/>
          <w:b/>
          <w:bCs/>
          <w:sz w:val="32"/>
          <w:szCs w:val="32"/>
        </w:rPr>
      </w:pPr>
    </w:p>
    <w:p w:rsidR="007B4732" w:rsidRDefault="007B4732" w:rsidP="006D7255">
      <w:pPr>
        <w:spacing w:after="0" w:line="480" w:lineRule="auto"/>
        <w:rPr>
          <w:rFonts w:asciiTheme="majorBidi" w:hAnsiTheme="majorBidi" w:cstheme="majorBidi"/>
          <w:b/>
          <w:bCs/>
        </w:rPr>
      </w:pPr>
      <w:r>
        <w:rPr>
          <w:rFonts w:asciiTheme="majorBidi" w:hAnsiTheme="majorBidi" w:cstheme="majorBidi"/>
          <w:b/>
          <w:bCs/>
        </w:rPr>
        <w:t>Abstract:</w:t>
      </w:r>
    </w:p>
    <w:p w:rsidR="007B4732" w:rsidRPr="00760BFC" w:rsidRDefault="007B4732" w:rsidP="008B7A93">
      <w:pPr>
        <w:spacing w:after="0" w:line="480" w:lineRule="auto"/>
        <w:rPr>
          <w:rFonts w:asciiTheme="majorBidi" w:hAnsiTheme="majorBidi" w:cstheme="majorBidi"/>
        </w:rPr>
      </w:pPr>
      <w:r>
        <w:rPr>
          <w:rFonts w:asciiTheme="majorBidi" w:hAnsiTheme="majorBidi" w:cstheme="majorBidi"/>
          <w:b/>
          <w:bCs/>
        </w:rPr>
        <w:t>Objective</w:t>
      </w:r>
      <w:r w:rsidR="001F2EB9">
        <w:rPr>
          <w:rFonts w:asciiTheme="majorBidi" w:hAnsiTheme="majorBidi" w:cstheme="majorBidi"/>
          <w:b/>
          <w:bCs/>
        </w:rPr>
        <w:t>(s)</w:t>
      </w:r>
      <w:r>
        <w:rPr>
          <w:rFonts w:asciiTheme="majorBidi" w:hAnsiTheme="majorBidi" w:cstheme="majorBidi"/>
          <w:b/>
          <w:bCs/>
        </w:rPr>
        <w:t xml:space="preserve">: </w:t>
      </w:r>
      <w:r w:rsidRPr="00760BFC">
        <w:rPr>
          <w:rFonts w:asciiTheme="majorBidi" w:hAnsiTheme="majorBidi" w:cstheme="majorBidi"/>
        </w:rPr>
        <w:t xml:space="preserve">The present study </w:t>
      </w:r>
      <w:r w:rsidR="00032C46" w:rsidRPr="00760BFC">
        <w:rPr>
          <w:rFonts w:asciiTheme="majorBidi" w:hAnsiTheme="majorBidi" w:cstheme="majorBidi"/>
        </w:rPr>
        <w:t>designed</w:t>
      </w:r>
      <w:r w:rsidR="0020086D">
        <w:rPr>
          <w:rFonts w:asciiTheme="majorBidi" w:hAnsiTheme="majorBidi" w:cstheme="majorBidi"/>
        </w:rPr>
        <w:t xml:space="preserve"> to </w:t>
      </w:r>
      <w:r w:rsidR="00032C46">
        <w:rPr>
          <w:rFonts w:asciiTheme="majorBidi" w:hAnsiTheme="majorBidi" w:cstheme="majorBidi"/>
        </w:rPr>
        <w:t>expl</w:t>
      </w:r>
      <w:r w:rsidR="00032C46" w:rsidRPr="00760BFC">
        <w:rPr>
          <w:rFonts w:asciiTheme="majorBidi" w:hAnsiTheme="majorBidi" w:cstheme="majorBidi"/>
        </w:rPr>
        <w:t>or</w:t>
      </w:r>
      <w:r w:rsidR="0020086D">
        <w:rPr>
          <w:rFonts w:asciiTheme="majorBidi" w:hAnsiTheme="majorBidi" w:cstheme="majorBidi"/>
        </w:rPr>
        <w:t>e topics</w:t>
      </w:r>
      <w:r>
        <w:rPr>
          <w:rFonts w:asciiTheme="majorBidi" w:hAnsiTheme="majorBidi" w:cstheme="majorBidi"/>
        </w:rPr>
        <w:t xml:space="preserve"> related to T</w:t>
      </w:r>
      <w:r w:rsidRPr="00760BFC">
        <w:rPr>
          <w:rFonts w:asciiTheme="majorBidi" w:hAnsiTheme="majorBidi" w:cstheme="majorBidi"/>
        </w:rPr>
        <w:t>uberculosis</w:t>
      </w:r>
      <w:r w:rsidR="008B7A93">
        <w:rPr>
          <w:rFonts w:asciiTheme="majorBidi" w:hAnsiTheme="majorBidi" w:cstheme="majorBidi"/>
        </w:rPr>
        <w:t>.</w:t>
      </w:r>
      <w:r w:rsidR="00974B85" w:rsidRPr="00974B85">
        <w:rPr>
          <w:rFonts w:asciiTheme="majorBidi" w:hAnsiTheme="majorBidi" w:cstheme="majorBidi"/>
        </w:rPr>
        <w:t xml:space="preserve"> </w:t>
      </w:r>
    </w:p>
    <w:p w:rsidR="00B11313" w:rsidRPr="00D34025" w:rsidRDefault="008945E0" w:rsidP="008B7A93">
      <w:pPr>
        <w:spacing w:after="0" w:line="480" w:lineRule="auto"/>
        <w:rPr>
          <w:rFonts w:asciiTheme="majorBidi" w:hAnsiTheme="majorBidi" w:cstheme="majorBidi"/>
        </w:rPr>
      </w:pPr>
      <w:r>
        <w:rPr>
          <w:rFonts w:asciiTheme="majorBidi" w:hAnsiTheme="majorBidi" w:cstheme="majorBidi"/>
          <w:b/>
          <w:bCs/>
        </w:rPr>
        <w:t>Methods</w:t>
      </w:r>
      <w:r w:rsidR="007B4732">
        <w:rPr>
          <w:rFonts w:asciiTheme="majorBidi" w:hAnsiTheme="majorBidi" w:cstheme="majorBidi"/>
          <w:b/>
          <w:bCs/>
        </w:rPr>
        <w:t>:</w:t>
      </w:r>
      <w:r w:rsidR="00570859">
        <w:rPr>
          <w:rFonts w:asciiTheme="majorBidi" w:hAnsiTheme="majorBidi" w:cstheme="majorBidi"/>
          <w:b/>
          <w:bCs/>
        </w:rPr>
        <w:t xml:space="preserve"> </w:t>
      </w:r>
      <w:r w:rsidR="00570859" w:rsidRPr="00570859">
        <w:rPr>
          <w:rFonts w:asciiTheme="majorBidi" w:hAnsiTheme="majorBidi" w:cstheme="majorBidi"/>
        </w:rPr>
        <w:t xml:space="preserve">A descriptive “retrospective” design was </w:t>
      </w:r>
      <w:r w:rsidR="00032C46">
        <w:rPr>
          <w:rFonts w:asciiTheme="majorBidi" w:hAnsiTheme="majorBidi" w:cstheme="majorBidi"/>
        </w:rPr>
        <w:t>performed</w:t>
      </w:r>
      <w:r w:rsidR="00570859" w:rsidRPr="00570859">
        <w:rPr>
          <w:rFonts w:asciiTheme="majorBidi" w:hAnsiTheme="majorBidi" w:cstheme="majorBidi"/>
        </w:rPr>
        <w:t xml:space="preserve"> throughout the present study from the period of November 12</w:t>
      </w:r>
      <w:r w:rsidR="00570859" w:rsidRPr="00570859">
        <w:rPr>
          <w:rFonts w:asciiTheme="majorBidi" w:hAnsiTheme="majorBidi" w:cstheme="majorBidi"/>
          <w:vertAlign w:val="superscript"/>
        </w:rPr>
        <w:t xml:space="preserve">th </w:t>
      </w:r>
      <w:r w:rsidR="00570859" w:rsidRPr="00570859">
        <w:rPr>
          <w:rFonts w:asciiTheme="majorBidi" w:hAnsiTheme="majorBidi" w:cstheme="majorBidi"/>
        </w:rPr>
        <w:t>2017</w:t>
      </w:r>
      <w:r w:rsidR="00C63ACA">
        <w:rPr>
          <w:rFonts w:asciiTheme="majorBidi" w:hAnsiTheme="majorBidi" w:cstheme="majorBidi"/>
        </w:rPr>
        <w:t xml:space="preserve"> to February 13</w:t>
      </w:r>
      <w:r w:rsidR="00570859" w:rsidRPr="00570859">
        <w:rPr>
          <w:rFonts w:asciiTheme="majorBidi" w:hAnsiTheme="majorBidi" w:cstheme="majorBidi"/>
          <w:vertAlign w:val="superscript"/>
        </w:rPr>
        <w:t xml:space="preserve">th </w:t>
      </w:r>
      <w:r w:rsidR="00974B85">
        <w:rPr>
          <w:rFonts w:asciiTheme="majorBidi" w:hAnsiTheme="majorBidi" w:cstheme="majorBidi"/>
        </w:rPr>
        <w:t>2018</w:t>
      </w:r>
      <w:r w:rsidR="003238AF">
        <w:rPr>
          <w:rFonts w:asciiTheme="majorBidi" w:hAnsiTheme="majorBidi" w:cstheme="majorBidi"/>
        </w:rPr>
        <w:t>.</w:t>
      </w:r>
      <w:r w:rsidR="00974B85">
        <w:rPr>
          <w:rFonts w:asciiTheme="majorBidi" w:hAnsiTheme="majorBidi" w:cstheme="majorBidi"/>
        </w:rPr>
        <w:t xml:space="preserve"> </w:t>
      </w:r>
      <w:r w:rsidR="00F66449">
        <w:rPr>
          <w:rFonts w:asciiTheme="majorBidi" w:hAnsiTheme="majorBidi" w:cstheme="majorBidi"/>
        </w:rPr>
        <w:t xml:space="preserve">All registered tuberculosis patients </w:t>
      </w:r>
      <w:r w:rsidR="00570859" w:rsidRPr="00570859">
        <w:rPr>
          <w:rFonts w:asciiTheme="majorBidi" w:hAnsiTheme="majorBidi" w:cstheme="majorBidi"/>
        </w:rPr>
        <w:t xml:space="preserve">in Baghdad, Iraq for the period of 2012-2016. </w:t>
      </w:r>
      <w:r w:rsidR="007B4732">
        <w:rPr>
          <w:rFonts w:asciiTheme="majorBidi" w:hAnsiTheme="majorBidi" w:cstheme="majorBidi"/>
          <w:b/>
          <w:bCs/>
        </w:rPr>
        <w:t>Results:</w:t>
      </w:r>
      <w:r w:rsidR="00843E86">
        <w:rPr>
          <w:rFonts w:asciiTheme="majorBidi" w:hAnsiTheme="majorBidi" w:cstheme="majorBidi"/>
          <w:b/>
          <w:bCs/>
        </w:rPr>
        <w:t xml:space="preserve"> </w:t>
      </w:r>
      <w:r w:rsidR="0020086D">
        <w:rPr>
          <w:rFonts w:asciiTheme="majorBidi" w:hAnsiTheme="majorBidi" w:cstheme="majorBidi"/>
        </w:rPr>
        <w:t>The study findings depicted</w:t>
      </w:r>
      <w:r w:rsidR="00B11313" w:rsidRPr="00B11313">
        <w:rPr>
          <w:rFonts w:asciiTheme="majorBidi" w:hAnsiTheme="majorBidi" w:cstheme="majorBidi"/>
        </w:rPr>
        <w:t xml:space="preserve"> that most of the new smear positive cases are accounted for the age group of (15-24) year old. Causes of Tuberculosis in the rural area were accounted for poverty (39.95%), smoking (22.39%), untreated cases (12.4%), alcoholism (11.32%), malnutrition (10.30%) and overcrowded (3.57%) respectively, and accounted for alcoholism (27.77%), overcrowded (27.16%), malnutrition (24.69%), smoking (11.93%), poverty (7.62%) and untreated cases of Tuberculosis (0.80%) respectively in the urban area. </w:t>
      </w:r>
      <w:r w:rsidR="007B4732">
        <w:rPr>
          <w:rFonts w:asciiTheme="majorBidi" w:hAnsiTheme="majorBidi" w:cstheme="majorBidi"/>
          <w:b/>
          <w:bCs/>
        </w:rPr>
        <w:t>Conclusion:</w:t>
      </w:r>
      <w:r w:rsidR="00B11313">
        <w:rPr>
          <w:rFonts w:asciiTheme="majorBidi" w:hAnsiTheme="majorBidi" w:cstheme="majorBidi"/>
          <w:b/>
          <w:bCs/>
        </w:rPr>
        <w:t xml:space="preserve"> </w:t>
      </w:r>
      <w:r w:rsidR="00B11313" w:rsidRPr="00D34025">
        <w:rPr>
          <w:rFonts w:asciiTheme="majorBidi" w:hAnsiTheme="majorBidi" w:cstheme="majorBidi"/>
        </w:rPr>
        <w:t>The study concluded that Most of the new smear positive cases are accounted for the age group of (15-24) year old during the years of 2012-2016.</w:t>
      </w:r>
    </w:p>
    <w:p w:rsidR="005936DF" w:rsidRDefault="007B4732" w:rsidP="006D7255">
      <w:pPr>
        <w:spacing w:after="0" w:line="480" w:lineRule="auto"/>
        <w:rPr>
          <w:rFonts w:asciiTheme="majorBidi" w:hAnsiTheme="majorBidi" w:cstheme="majorBidi"/>
          <w:b/>
          <w:bCs/>
        </w:rPr>
      </w:pPr>
      <w:r>
        <w:rPr>
          <w:rFonts w:asciiTheme="majorBidi" w:hAnsiTheme="majorBidi" w:cstheme="majorBidi"/>
          <w:b/>
          <w:bCs/>
        </w:rPr>
        <w:t>Key Word:</w:t>
      </w:r>
      <w:r w:rsidR="00DB55B3">
        <w:rPr>
          <w:rFonts w:asciiTheme="majorBidi" w:hAnsiTheme="majorBidi" w:cstheme="majorBidi"/>
          <w:b/>
          <w:bCs/>
        </w:rPr>
        <w:t xml:space="preserve"> Study</w:t>
      </w:r>
      <w:r w:rsidR="00AB4948">
        <w:rPr>
          <w:rFonts w:asciiTheme="majorBidi" w:hAnsiTheme="majorBidi" w:cstheme="majorBidi"/>
          <w:b/>
          <w:bCs/>
        </w:rPr>
        <w:t xml:space="preserve">, </w:t>
      </w:r>
      <w:r w:rsidR="00DB55B3">
        <w:rPr>
          <w:rFonts w:asciiTheme="majorBidi" w:hAnsiTheme="majorBidi" w:cstheme="majorBidi"/>
          <w:b/>
          <w:bCs/>
        </w:rPr>
        <w:t xml:space="preserve">Topics, </w:t>
      </w:r>
      <w:r w:rsidR="00AB4948">
        <w:rPr>
          <w:rFonts w:asciiTheme="majorBidi" w:hAnsiTheme="majorBidi" w:cstheme="majorBidi"/>
          <w:b/>
          <w:bCs/>
        </w:rPr>
        <w:t>Tuberculosis, Baghdad City, Ira</w:t>
      </w:r>
      <w:r w:rsidR="00DB55B3">
        <w:rPr>
          <w:rFonts w:asciiTheme="majorBidi" w:hAnsiTheme="majorBidi" w:cstheme="majorBidi"/>
          <w:b/>
          <w:bCs/>
        </w:rPr>
        <w:t>q</w:t>
      </w:r>
    </w:p>
    <w:p w:rsidR="00AB4948" w:rsidRDefault="00AB4948" w:rsidP="00AB4948">
      <w:pPr>
        <w:spacing w:after="0" w:line="240" w:lineRule="auto"/>
        <w:rPr>
          <w:rFonts w:asciiTheme="majorBidi" w:hAnsiTheme="majorBidi" w:cstheme="majorBidi"/>
          <w:b/>
          <w:bCs/>
        </w:rPr>
      </w:pPr>
    </w:p>
    <w:p w:rsidR="00AB4948" w:rsidRDefault="00F70A2F" w:rsidP="00A2799A">
      <w:pPr>
        <w:spacing w:after="0" w:line="480" w:lineRule="auto"/>
        <w:rPr>
          <w:rFonts w:asciiTheme="majorBidi" w:hAnsiTheme="majorBidi" w:cstheme="majorBidi"/>
          <w:b/>
          <w:bCs/>
          <w:sz w:val="24"/>
          <w:szCs w:val="24"/>
        </w:rPr>
      </w:pPr>
      <w:r>
        <w:rPr>
          <w:rFonts w:asciiTheme="majorBidi" w:hAnsiTheme="majorBidi" w:cstheme="majorBidi"/>
          <w:b/>
          <w:bCs/>
          <w:sz w:val="24"/>
          <w:szCs w:val="24"/>
        </w:rPr>
        <w:t xml:space="preserve">1 </w:t>
      </w:r>
      <w:r w:rsidR="00AB4948" w:rsidRPr="00AB4948">
        <w:rPr>
          <w:rFonts w:asciiTheme="majorBidi" w:hAnsiTheme="majorBidi" w:cstheme="majorBidi"/>
          <w:b/>
          <w:bCs/>
          <w:sz w:val="24"/>
          <w:szCs w:val="24"/>
        </w:rPr>
        <w:t>Introduction:</w:t>
      </w:r>
    </w:p>
    <w:p w:rsidR="0058137D" w:rsidRDefault="00241A8B" w:rsidP="00A2799A">
      <w:pPr>
        <w:spacing w:after="0" w:line="480" w:lineRule="auto"/>
        <w:ind w:firstLine="720"/>
        <w:rPr>
          <w:rFonts w:asciiTheme="majorBidi" w:hAnsiTheme="majorBidi" w:cstheme="majorBidi"/>
          <w:sz w:val="24"/>
          <w:szCs w:val="24"/>
        </w:rPr>
      </w:pPr>
      <w:r w:rsidRPr="00241A8B">
        <w:rPr>
          <w:rFonts w:asciiTheme="majorBidi" w:hAnsiTheme="majorBidi" w:cstheme="majorBidi"/>
          <w:sz w:val="24"/>
          <w:szCs w:val="24"/>
        </w:rPr>
        <w:t>Roughly one-third of the world's population has been infected with M. tuberculosis, and new infections occur at a rate of one per second</w:t>
      </w:r>
      <w:r w:rsidR="0020086D">
        <w:rPr>
          <w:rFonts w:asciiTheme="majorBidi" w:hAnsiTheme="majorBidi" w:cstheme="majorBidi"/>
          <w:sz w:val="24"/>
          <w:szCs w:val="24"/>
        </w:rPr>
        <w:t xml:space="preserve"> </w:t>
      </w:r>
      <w:r w:rsidR="0000273E">
        <w:rPr>
          <w:rFonts w:asciiTheme="majorBidi" w:hAnsiTheme="majorBidi" w:cstheme="majorBidi"/>
          <w:sz w:val="24"/>
          <w:szCs w:val="24"/>
          <w:vertAlign w:val="superscript"/>
        </w:rPr>
        <w:t>(1)</w:t>
      </w:r>
      <w:r w:rsidRPr="00241A8B">
        <w:rPr>
          <w:rFonts w:asciiTheme="majorBidi" w:hAnsiTheme="majorBidi" w:cstheme="majorBidi"/>
          <w:sz w:val="24"/>
          <w:szCs w:val="24"/>
        </w:rPr>
        <w:t xml:space="preserve">. However, not all infections with M. </w:t>
      </w:r>
      <w:r w:rsidRPr="00241A8B">
        <w:rPr>
          <w:rFonts w:asciiTheme="majorBidi" w:hAnsiTheme="majorBidi" w:cstheme="majorBidi"/>
          <w:sz w:val="24"/>
          <w:szCs w:val="24"/>
        </w:rPr>
        <w:lastRenderedPageBreak/>
        <w:t>tuberculosis cause tuberculosis disease and many infections are asymptomatic</w:t>
      </w:r>
      <w:r w:rsidR="0000273E">
        <w:rPr>
          <w:rFonts w:asciiTheme="majorBidi" w:hAnsiTheme="majorBidi" w:cstheme="majorBidi"/>
          <w:sz w:val="24"/>
          <w:szCs w:val="24"/>
        </w:rPr>
        <w:t xml:space="preserve"> </w:t>
      </w:r>
      <w:r w:rsidR="0000273E">
        <w:rPr>
          <w:rFonts w:asciiTheme="majorBidi" w:hAnsiTheme="majorBidi" w:cstheme="majorBidi"/>
          <w:sz w:val="24"/>
          <w:szCs w:val="24"/>
          <w:vertAlign w:val="superscript"/>
        </w:rPr>
        <w:t>(2)</w:t>
      </w:r>
      <w:r w:rsidRPr="00241A8B">
        <w:rPr>
          <w:rFonts w:asciiTheme="majorBidi" w:hAnsiTheme="majorBidi" w:cstheme="majorBidi"/>
          <w:sz w:val="24"/>
          <w:szCs w:val="24"/>
        </w:rPr>
        <w:t xml:space="preserve">. In 2007 there were an estimated 13.7 million chronic active cases, and in 2010 there were 8.8 million new </w:t>
      </w:r>
    </w:p>
    <w:p w:rsidR="00241A8B" w:rsidRPr="0058137D" w:rsidRDefault="00241A8B" w:rsidP="00A2799A">
      <w:pPr>
        <w:spacing w:after="0" w:line="480" w:lineRule="auto"/>
        <w:rPr>
          <w:rFonts w:asciiTheme="majorBidi" w:hAnsiTheme="majorBidi" w:cstheme="majorBidi"/>
          <w:b/>
          <w:bCs/>
          <w:sz w:val="24"/>
          <w:szCs w:val="24"/>
        </w:rPr>
      </w:pPr>
      <w:r w:rsidRPr="00241A8B">
        <w:rPr>
          <w:rFonts w:asciiTheme="majorBidi" w:hAnsiTheme="majorBidi" w:cstheme="majorBidi"/>
          <w:sz w:val="24"/>
          <w:szCs w:val="24"/>
        </w:rPr>
        <w:t xml:space="preserve">cases, and 1.45 million deaths, mostly in developing countries </w:t>
      </w:r>
      <w:r w:rsidR="00683B58">
        <w:rPr>
          <w:rFonts w:asciiTheme="majorBidi" w:hAnsiTheme="majorBidi" w:cstheme="majorBidi"/>
          <w:sz w:val="24"/>
          <w:szCs w:val="24"/>
          <w:vertAlign w:val="superscript"/>
        </w:rPr>
        <w:t>(3,4)</w:t>
      </w:r>
      <w:r w:rsidRPr="00241A8B">
        <w:rPr>
          <w:rFonts w:asciiTheme="majorBidi" w:hAnsiTheme="majorBidi" w:cstheme="majorBidi"/>
          <w:sz w:val="24"/>
          <w:szCs w:val="24"/>
        </w:rPr>
        <w:t>. 0.35 million of these deaths occur in those co-infected with HIV. In 2015, across the world 1.8 million out of 10.4 million people affected by the disease died</w:t>
      </w:r>
      <w:r w:rsidR="00DA15BC">
        <w:rPr>
          <w:rFonts w:asciiTheme="majorBidi" w:hAnsiTheme="majorBidi" w:cstheme="majorBidi"/>
          <w:sz w:val="24"/>
          <w:szCs w:val="24"/>
        </w:rPr>
        <w:t xml:space="preserve"> </w:t>
      </w:r>
      <w:r w:rsidR="00DA15BC">
        <w:rPr>
          <w:rFonts w:asciiTheme="majorBidi" w:hAnsiTheme="majorBidi" w:cstheme="majorBidi"/>
          <w:sz w:val="24"/>
          <w:szCs w:val="24"/>
          <w:vertAlign w:val="superscript"/>
        </w:rPr>
        <w:t>(5,6)</w:t>
      </w:r>
      <w:r w:rsidRPr="00241A8B">
        <w:rPr>
          <w:rFonts w:asciiTheme="majorBidi" w:hAnsiTheme="majorBidi" w:cstheme="majorBidi"/>
          <w:sz w:val="24"/>
          <w:szCs w:val="24"/>
        </w:rPr>
        <w:t>.</w:t>
      </w:r>
    </w:p>
    <w:p w:rsidR="007B495F" w:rsidRDefault="007B495F" w:rsidP="00A2799A">
      <w:pPr>
        <w:spacing w:after="0" w:line="480" w:lineRule="auto"/>
        <w:ind w:firstLine="720"/>
        <w:rPr>
          <w:rFonts w:asciiTheme="majorBidi" w:hAnsiTheme="majorBidi" w:cstheme="majorBidi"/>
          <w:sz w:val="24"/>
          <w:szCs w:val="24"/>
        </w:rPr>
      </w:pPr>
      <w:r>
        <w:rPr>
          <w:rFonts w:asciiTheme="majorBidi" w:hAnsiTheme="majorBidi" w:cstheme="majorBidi"/>
          <w:sz w:val="24"/>
          <w:szCs w:val="24"/>
        </w:rPr>
        <w:t>A</w:t>
      </w:r>
      <w:r w:rsidRPr="007B495F">
        <w:rPr>
          <w:rFonts w:asciiTheme="majorBidi" w:hAnsiTheme="majorBidi" w:cstheme="majorBidi"/>
          <w:sz w:val="24"/>
          <w:szCs w:val="24"/>
        </w:rPr>
        <w:t>ny person who coughs and who was in contact with smear positive index case (smear positive pulmonary TB patient) should have three sputum examinations. Children aged less than 5 years: any contact aged less than 5 years who has a positive tuberculin that not previously vaccinated with BCG with signs or symptoms of TB should be treated as suffering from active TB. Those without signs or symptoms of disease should be given preventive chemotherapy (INH for 6 months) Children under one year of age with mothers who are being treated for smear positive pulmonary TB should be given Isoniazid if the tuberculin test is negative at the end of three months, INH may be stopped and BCG may be given</w:t>
      </w:r>
      <w:r w:rsidR="004F36A8">
        <w:rPr>
          <w:rFonts w:asciiTheme="majorBidi" w:hAnsiTheme="majorBidi" w:cstheme="majorBidi"/>
          <w:sz w:val="24"/>
          <w:szCs w:val="24"/>
        </w:rPr>
        <w:t xml:space="preserve"> </w:t>
      </w:r>
      <w:r w:rsidR="004F36A8">
        <w:rPr>
          <w:rFonts w:asciiTheme="majorBidi" w:hAnsiTheme="majorBidi" w:cstheme="majorBidi"/>
          <w:sz w:val="24"/>
          <w:szCs w:val="24"/>
          <w:vertAlign w:val="superscript"/>
        </w:rPr>
        <w:t>(7,8,9)</w:t>
      </w:r>
      <w:r>
        <w:rPr>
          <w:rFonts w:asciiTheme="majorBidi" w:hAnsiTheme="majorBidi" w:cstheme="majorBidi"/>
          <w:sz w:val="24"/>
          <w:szCs w:val="24"/>
        </w:rPr>
        <w:t>.</w:t>
      </w:r>
      <w:r w:rsidRPr="007B495F">
        <w:rPr>
          <w:rFonts w:asciiTheme="majorBidi" w:hAnsiTheme="majorBidi" w:cstheme="majorBidi"/>
          <w:sz w:val="24"/>
          <w:szCs w:val="24"/>
        </w:rPr>
        <w:t xml:space="preserve"> </w:t>
      </w:r>
    </w:p>
    <w:p w:rsidR="007B495F" w:rsidRPr="007B495F" w:rsidRDefault="007B495F" w:rsidP="00A2799A">
      <w:pPr>
        <w:spacing w:after="0" w:line="480" w:lineRule="auto"/>
        <w:ind w:firstLine="720"/>
        <w:rPr>
          <w:rFonts w:asciiTheme="majorBidi" w:hAnsiTheme="majorBidi" w:cstheme="majorBidi"/>
          <w:sz w:val="24"/>
          <w:szCs w:val="24"/>
        </w:rPr>
      </w:pPr>
      <w:r w:rsidRPr="007B495F">
        <w:rPr>
          <w:rFonts w:asciiTheme="majorBidi" w:hAnsiTheme="majorBidi" w:cstheme="majorBidi"/>
          <w:sz w:val="24"/>
          <w:szCs w:val="24"/>
        </w:rPr>
        <w:t>Drug Resistance Tuberculosis</w:t>
      </w:r>
      <w:r>
        <w:rPr>
          <w:rFonts w:asciiTheme="majorBidi" w:hAnsiTheme="majorBidi" w:cstheme="majorBidi"/>
          <w:b/>
          <w:bCs/>
          <w:sz w:val="24"/>
          <w:szCs w:val="24"/>
        </w:rPr>
        <w:t xml:space="preserve"> </w:t>
      </w:r>
      <w:r w:rsidRPr="007B495F">
        <w:rPr>
          <w:rFonts w:asciiTheme="majorBidi" w:hAnsiTheme="majorBidi" w:cstheme="majorBidi"/>
          <w:sz w:val="24"/>
          <w:szCs w:val="24"/>
        </w:rPr>
        <w:t>is a man -made disease (due to non - compliance, improper drug regimen, etc.). Primary resistance is prevented by giving the patient combination of drugs. Secondary (acquired) TB resistance is expected to be developed in</w:t>
      </w:r>
      <w:r>
        <w:rPr>
          <w:rFonts w:asciiTheme="majorBidi" w:hAnsiTheme="majorBidi" w:cstheme="majorBidi"/>
          <w:sz w:val="24"/>
          <w:szCs w:val="24"/>
        </w:rPr>
        <w:t xml:space="preserve"> </w:t>
      </w:r>
      <w:r w:rsidR="00C75EFE">
        <w:rPr>
          <w:rFonts w:asciiTheme="majorBidi" w:hAnsiTheme="majorBidi" w:cstheme="majorBidi"/>
          <w:sz w:val="24"/>
          <w:szCs w:val="24"/>
          <w:vertAlign w:val="superscript"/>
        </w:rPr>
        <w:t>(10,11)</w:t>
      </w:r>
      <w:r w:rsidRPr="007B495F">
        <w:rPr>
          <w:rFonts w:asciiTheme="majorBidi" w:hAnsiTheme="majorBidi" w:cstheme="majorBidi"/>
          <w:sz w:val="24"/>
          <w:szCs w:val="24"/>
        </w:rPr>
        <w:t xml:space="preserve">: </w:t>
      </w:r>
    </w:p>
    <w:p w:rsidR="007B495F" w:rsidRPr="007B495F" w:rsidRDefault="007B495F" w:rsidP="00A2799A">
      <w:pPr>
        <w:spacing w:after="0" w:line="480" w:lineRule="auto"/>
        <w:rPr>
          <w:rFonts w:asciiTheme="majorBidi" w:hAnsiTheme="majorBidi" w:cstheme="majorBidi"/>
          <w:sz w:val="24"/>
          <w:szCs w:val="24"/>
        </w:rPr>
      </w:pPr>
      <w:r w:rsidRPr="007B495F">
        <w:rPr>
          <w:rFonts w:asciiTheme="majorBidi" w:hAnsiTheme="majorBidi" w:cstheme="majorBidi"/>
          <w:sz w:val="24"/>
          <w:szCs w:val="24"/>
        </w:rPr>
        <w:t xml:space="preserve">1. A large bacillary population such as patient with </w:t>
      </w:r>
      <w:proofErr w:type="spellStart"/>
      <w:r w:rsidRPr="007B495F">
        <w:rPr>
          <w:rFonts w:asciiTheme="majorBidi" w:hAnsiTheme="majorBidi" w:cstheme="majorBidi"/>
          <w:sz w:val="24"/>
          <w:szCs w:val="24"/>
        </w:rPr>
        <w:t>cavitations</w:t>
      </w:r>
      <w:proofErr w:type="spellEnd"/>
      <w:r w:rsidRPr="007B495F">
        <w:rPr>
          <w:rFonts w:asciiTheme="majorBidi" w:hAnsiTheme="majorBidi" w:cstheme="majorBidi"/>
          <w:sz w:val="24"/>
          <w:szCs w:val="24"/>
        </w:rPr>
        <w:t xml:space="preserve">. </w:t>
      </w:r>
    </w:p>
    <w:p w:rsidR="007B495F" w:rsidRDefault="007B495F" w:rsidP="00A2799A">
      <w:pPr>
        <w:spacing w:after="0" w:line="480" w:lineRule="auto"/>
        <w:rPr>
          <w:rFonts w:asciiTheme="majorBidi" w:hAnsiTheme="majorBidi" w:cstheme="majorBidi"/>
          <w:sz w:val="24"/>
          <w:szCs w:val="24"/>
        </w:rPr>
      </w:pPr>
      <w:r w:rsidRPr="007B495F">
        <w:rPr>
          <w:rFonts w:asciiTheme="majorBidi" w:hAnsiTheme="majorBidi" w:cstheme="majorBidi"/>
          <w:sz w:val="24"/>
          <w:szCs w:val="24"/>
        </w:rPr>
        <w:t xml:space="preserve">2. Inadequate drug regimens (inappropriate drugs, insufficient dosage), drug side effects and </w:t>
      </w:r>
      <w:r>
        <w:rPr>
          <w:rFonts w:asciiTheme="majorBidi" w:hAnsiTheme="majorBidi" w:cstheme="majorBidi"/>
          <w:sz w:val="24"/>
          <w:szCs w:val="24"/>
        </w:rPr>
        <w:t xml:space="preserve">                               </w:t>
      </w:r>
    </w:p>
    <w:p w:rsidR="007B495F" w:rsidRPr="007B495F" w:rsidRDefault="007B495F" w:rsidP="00A2799A">
      <w:pPr>
        <w:spacing w:after="0" w:line="480" w:lineRule="auto"/>
        <w:rPr>
          <w:rFonts w:asciiTheme="majorBidi" w:hAnsiTheme="majorBidi" w:cstheme="majorBidi"/>
          <w:sz w:val="24"/>
          <w:szCs w:val="24"/>
        </w:rPr>
      </w:pPr>
      <w:r>
        <w:rPr>
          <w:rFonts w:asciiTheme="majorBidi" w:hAnsiTheme="majorBidi" w:cstheme="majorBidi"/>
          <w:sz w:val="24"/>
          <w:szCs w:val="24"/>
        </w:rPr>
        <w:t xml:space="preserve">    </w:t>
      </w:r>
      <w:r w:rsidRPr="007B495F">
        <w:rPr>
          <w:rFonts w:asciiTheme="majorBidi" w:hAnsiTheme="majorBidi" w:cstheme="majorBidi"/>
          <w:sz w:val="24"/>
          <w:szCs w:val="24"/>
        </w:rPr>
        <w:t xml:space="preserve">complications. </w:t>
      </w:r>
    </w:p>
    <w:p w:rsidR="007B495F" w:rsidRDefault="007B495F" w:rsidP="00A2799A">
      <w:pPr>
        <w:spacing w:after="0" w:line="480" w:lineRule="auto"/>
        <w:rPr>
          <w:rFonts w:asciiTheme="majorBidi" w:hAnsiTheme="majorBidi" w:cstheme="majorBidi"/>
          <w:sz w:val="24"/>
          <w:szCs w:val="24"/>
        </w:rPr>
      </w:pPr>
      <w:r w:rsidRPr="007B495F">
        <w:rPr>
          <w:rFonts w:asciiTheme="majorBidi" w:hAnsiTheme="majorBidi" w:cstheme="majorBidi"/>
          <w:sz w:val="24"/>
          <w:szCs w:val="24"/>
        </w:rPr>
        <w:t xml:space="preserve">3. Treatment of DR TB should be done by or in close consultation with an expert in the </w:t>
      </w:r>
      <w:r>
        <w:rPr>
          <w:rFonts w:asciiTheme="majorBidi" w:hAnsiTheme="majorBidi" w:cstheme="majorBidi"/>
          <w:sz w:val="24"/>
          <w:szCs w:val="24"/>
        </w:rPr>
        <w:t xml:space="preserve"> </w:t>
      </w:r>
    </w:p>
    <w:p w:rsidR="007B495F" w:rsidRPr="007B495F" w:rsidRDefault="007B495F" w:rsidP="00A2799A">
      <w:pPr>
        <w:spacing w:after="0" w:line="480" w:lineRule="auto"/>
        <w:rPr>
          <w:rFonts w:asciiTheme="majorBidi" w:hAnsiTheme="majorBidi" w:cstheme="majorBidi"/>
          <w:sz w:val="24"/>
          <w:szCs w:val="24"/>
        </w:rPr>
      </w:pPr>
      <w:r>
        <w:rPr>
          <w:rFonts w:asciiTheme="majorBidi" w:hAnsiTheme="majorBidi" w:cstheme="majorBidi"/>
          <w:sz w:val="24"/>
          <w:szCs w:val="24"/>
        </w:rPr>
        <w:t xml:space="preserve">    </w:t>
      </w:r>
      <w:r w:rsidRPr="007B495F">
        <w:rPr>
          <w:rFonts w:asciiTheme="majorBidi" w:hAnsiTheme="majorBidi" w:cstheme="majorBidi"/>
          <w:sz w:val="24"/>
          <w:szCs w:val="24"/>
        </w:rPr>
        <w:t xml:space="preserve">management of these cases and on hospitalization bases. </w:t>
      </w:r>
    </w:p>
    <w:p w:rsidR="007B495F" w:rsidRPr="007B495F" w:rsidRDefault="007B495F" w:rsidP="00A2799A">
      <w:pPr>
        <w:spacing w:after="0" w:line="480" w:lineRule="auto"/>
        <w:rPr>
          <w:rFonts w:asciiTheme="majorBidi" w:hAnsiTheme="majorBidi" w:cstheme="majorBidi"/>
          <w:sz w:val="24"/>
          <w:szCs w:val="24"/>
        </w:rPr>
      </w:pPr>
      <w:r w:rsidRPr="007B495F">
        <w:rPr>
          <w:rFonts w:asciiTheme="majorBidi" w:hAnsiTheme="majorBidi" w:cstheme="majorBidi"/>
          <w:sz w:val="24"/>
          <w:szCs w:val="24"/>
        </w:rPr>
        <w:t>4. A single new drug should never be added to a failing regimen.</w:t>
      </w:r>
    </w:p>
    <w:p w:rsidR="007B495F" w:rsidRDefault="007B495F" w:rsidP="00A2799A">
      <w:pPr>
        <w:spacing w:after="0" w:line="480" w:lineRule="auto"/>
        <w:rPr>
          <w:rFonts w:asciiTheme="majorBidi" w:hAnsiTheme="majorBidi" w:cstheme="majorBidi"/>
          <w:sz w:val="24"/>
          <w:szCs w:val="24"/>
        </w:rPr>
      </w:pPr>
      <w:r w:rsidRPr="007B495F">
        <w:rPr>
          <w:rFonts w:asciiTheme="majorBidi" w:hAnsiTheme="majorBidi" w:cstheme="majorBidi"/>
          <w:sz w:val="24"/>
          <w:szCs w:val="24"/>
        </w:rPr>
        <w:t xml:space="preserve">5. Treatment duration for DR TB patient may last 18 -24 months by using 4 -6 drugs </w:t>
      </w:r>
    </w:p>
    <w:p w:rsidR="007B495F" w:rsidRDefault="007B495F" w:rsidP="00A2799A">
      <w:pPr>
        <w:spacing w:after="0" w:line="480" w:lineRule="auto"/>
        <w:rPr>
          <w:rFonts w:asciiTheme="majorBidi" w:hAnsiTheme="majorBidi" w:cstheme="majorBidi"/>
          <w:sz w:val="24"/>
          <w:szCs w:val="24"/>
        </w:rPr>
      </w:pPr>
      <w:r>
        <w:rPr>
          <w:rFonts w:asciiTheme="majorBidi" w:hAnsiTheme="majorBidi" w:cstheme="majorBidi"/>
          <w:sz w:val="24"/>
          <w:szCs w:val="24"/>
        </w:rPr>
        <w:lastRenderedPageBreak/>
        <w:t xml:space="preserve">    </w:t>
      </w:r>
      <w:r w:rsidRPr="007B495F">
        <w:rPr>
          <w:rFonts w:asciiTheme="majorBidi" w:hAnsiTheme="majorBidi" w:cstheme="majorBidi"/>
          <w:sz w:val="24"/>
          <w:szCs w:val="24"/>
        </w:rPr>
        <w:t>(</w:t>
      </w:r>
      <w:proofErr w:type="spellStart"/>
      <w:r w:rsidRPr="007B495F">
        <w:rPr>
          <w:rFonts w:asciiTheme="majorBidi" w:hAnsiTheme="majorBidi" w:cstheme="majorBidi"/>
          <w:sz w:val="24"/>
          <w:szCs w:val="24"/>
        </w:rPr>
        <w:t>capriomycin</w:t>
      </w:r>
      <w:proofErr w:type="spellEnd"/>
      <w:r w:rsidRPr="007B495F">
        <w:rPr>
          <w:rFonts w:asciiTheme="majorBidi" w:hAnsiTheme="majorBidi" w:cstheme="majorBidi"/>
          <w:sz w:val="24"/>
          <w:szCs w:val="24"/>
        </w:rPr>
        <w:t xml:space="preserve">, </w:t>
      </w:r>
      <w:proofErr w:type="spellStart"/>
      <w:r w:rsidRPr="007B495F">
        <w:rPr>
          <w:rFonts w:asciiTheme="majorBidi" w:hAnsiTheme="majorBidi" w:cstheme="majorBidi"/>
          <w:sz w:val="24"/>
          <w:szCs w:val="24"/>
        </w:rPr>
        <w:t>cyclocerin</w:t>
      </w:r>
      <w:proofErr w:type="spellEnd"/>
      <w:r w:rsidRPr="007B495F">
        <w:rPr>
          <w:rFonts w:asciiTheme="majorBidi" w:hAnsiTheme="majorBidi" w:cstheme="majorBidi"/>
          <w:sz w:val="24"/>
          <w:szCs w:val="24"/>
        </w:rPr>
        <w:t xml:space="preserve">, ethionamide, </w:t>
      </w:r>
      <w:proofErr w:type="spellStart"/>
      <w:r w:rsidRPr="007B495F">
        <w:rPr>
          <w:rFonts w:asciiTheme="majorBidi" w:hAnsiTheme="majorBidi" w:cstheme="majorBidi"/>
          <w:sz w:val="24"/>
          <w:szCs w:val="24"/>
        </w:rPr>
        <w:t>levofloxacine</w:t>
      </w:r>
      <w:proofErr w:type="spellEnd"/>
      <w:r w:rsidRPr="007B495F">
        <w:rPr>
          <w:rFonts w:asciiTheme="majorBidi" w:hAnsiTheme="majorBidi" w:cstheme="majorBidi"/>
          <w:sz w:val="24"/>
          <w:szCs w:val="24"/>
        </w:rPr>
        <w:t xml:space="preserve">, and PAS). </w:t>
      </w:r>
    </w:p>
    <w:p w:rsidR="007B495F" w:rsidRDefault="007B495F" w:rsidP="00A2799A">
      <w:pPr>
        <w:spacing w:after="0" w:line="480" w:lineRule="auto"/>
        <w:rPr>
          <w:rFonts w:asciiTheme="majorBidi" w:hAnsiTheme="majorBidi" w:cstheme="majorBidi"/>
          <w:sz w:val="24"/>
          <w:szCs w:val="24"/>
        </w:rPr>
      </w:pPr>
      <w:r w:rsidRPr="007B495F">
        <w:rPr>
          <w:rFonts w:asciiTheme="majorBidi" w:hAnsiTheme="majorBidi" w:cstheme="majorBidi"/>
          <w:sz w:val="24"/>
          <w:szCs w:val="24"/>
        </w:rPr>
        <w:t xml:space="preserve">6. Second line regimens often represent the patient's last hope for being cured inappropriate </w:t>
      </w:r>
    </w:p>
    <w:p w:rsidR="004441F4" w:rsidRDefault="007B495F" w:rsidP="00A2799A">
      <w:pPr>
        <w:spacing w:after="0" w:line="480" w:lineRule="auto"/>
        <w:rPr>
          <w:rFonts w:asciiTheme="majorBidi" w:hAnsiTheme="majorBidi" w:cstheme="majorBidi"/>
          <w:sz w:val="24"/>
          <w:szCs w:val="24"/>
        </w:rPr>
      </w:pPr>
      <w:r>
        <w:rPr>
          <w:rFonts w:asciiTheme="majorBidi" w:hAnsiTheme="majorBidi" w:cstheme="majorBidi"/>
          <w:sz w:val="24"/>
          <w:szCs w:val="24"/>
        </w:rPr>
        <w:t xml:space="preserve">    </w:t>
      </w:r>
      <w:r w:rsidRPr="007B495F">
        <w:rPr>
          <w:rFonts w:asciiTheme="majorBidi" w:hAnsiTheme="majorBidi" w:cstheme="majorBidi"/>
          <w:sz w:val="24"/>
          <w:szCs w:val="24"/>
        </w:rPr>
        <w:t>management can thus have life threatening sequences.</w:t>
      </w:r>
    </w:p>
    <w:p w:rsidR="004441F4" w:rsidRPr="004441F4" w:rsidRDefault="004441F4" w:rsidP="00A2799A">
      <w:pPr>
        <w:spacing w:after="0" w:line="480" w:lineRule="auto"/>
        <w:rPr>
          <w:rFonts w:asciiTheme="majorBidi" w:hAnsiTheme="majorBidi" w:cstheme="majorBidi"/>
          <w:sz w:val="24"/>
          <w:szCs w:val="24"/>
        </w:rPr>
      </w:pPr>
      <w:r>
        <w:rPr>
          <w:rFonts w:asciiTheme="majorBidi" w:hAnsiTheme="majorBidi" w:cstheme="majorBidi"/>
          <w:sz w:val="24"/>
          <w:szCs w:val="24"/>
        </w:rPr>
        <w:tab/>
      </w:r>
      <w:r w:rsidRPr="004441F4">
        <w:rPr>
          <w:rFonts w:asciiTheme="majorBidi" w:hAnsiTheme="majorBidi" w:cstheme="majorBidi"/>
          <w:sz w:val="24"/>
          <w:szCs w:val="24"/>
        </w:rPr>
        <w:t xml:space="preserve">Based on the early stated facts, the present study ought to carry out a retrospective study to investigate </w:t>
      </w:r>
      <w:r>
        <w:rPr>
          <w:rFonts w:asciiTheme="majorBidi" w:hAnsiTheme="majorBidi" w:cstheme="majorBidi"/>
          <w:sz w:val="24"/>
          <w:szCs w:val="24"/>
        </w:rPr>
        <w:t xml:space="preserve">related issues to </w:t>
      </w:r>
      <w:r w:rsidRPr="004441F4">
        <w:rPr>
          <w:rFonts w:asciiTheme="majorBidi" w:hAnsiTheme="majorBidi" w:cstheme="majorBidi"/>
          <w:sz w:val="24"/>
          <w:szCs w:val="24"/>
        </w:rPr>
        <w:t xml:space="preserve">detected cases of tuberculosis in Baghdad, Iraq </w:t>
      </w:r>
      <w:r>
        <w:rPr>
          <w:rFonts w:asciiTheme="majorBidi" w:hAnsiTheme="majorBidi" w:cstheme="majorBidi"/>
          <w:sz w:val="24"/>
          <w:szCs w:val="24"/>
        </w:rPr>
        <w:t>for 2012-</w:t>
      </w:r>
      <w:proofErr w:type="gramStart"/>
      <w:r>
        <w:rPr>
          <w:rFonts w:asciiTheme="majorBidi" w:hAnsiTheme="majorBidi" w:cstheme="majorBidi"/>
          <w:sz w:val="24"/>
          <w:szCs w:val="24"/>
        </w:rPr>
        <w:t>2016.</w:t>
      </w:r>
      <w:r w:rsidRPr="004441F4">
        <w:rPr>
          <w:rFonts w:asciiTheme="majorBidi" w:hAnsiTheme="majorBidi" w:cstheme="majorBidi"/>
          <w:sz w:val="24"/>
          <w:szCs w:val="24"/>
        </w:rPr>
        <w:t>.</w:t>
      </w:r>
      <w:proofErr w:type="gramEnd"/>
    </w:p>
    <w:p w:rsidR="00AB4948" w:rsidRPr="00AB4948" w:rsidRDefault="00F70A2F" w:rsidP="00A2799A">
      <w:pPr>
        <w:spacing w:after="0" w:line="480" w:lineRule="auto"/>
        <w:rPr>
          <w:rFonts w:asciiTheme="majorBidi" w:hAnsiTheme="majorBidi" w:cstheme="majorBidi"/>
          <w:b/>
          <w:bCs/>
          <w:sz w:val="24"/>
          <w:szCs w:val="24"/>
        </w:rPr>
      </w:pPr>
      <w:r>
        <w:rPr>
          <w:rFonts w:asciiTheme="majorBidi" w:hAnsiTheme="majorBidi" w:cstheme="majorBidi"/>
          <w:b/>
          <w:bCs/>
          <w:sz w:val="24"/>
          <w:szCs w:val="24"/>
        </w:rPr>
        <w:t xml:space="preserve">2 </w:t>
      </w:r>
      <w:r w:rsidR="00F36F47">
        <w:rPr>
          <w:rFonts w:asciiTheme="majorBidi" w:hAnsiTheme="majorBidi" w:cstheme="majorBidi"/>
          <w:b/>
          <w:bCs/>
          <w:sz w:val="24"/>
          <w:szCs w:val="24"/>
        </w:rPr>
        <w:t>Methods</w:t>
      </w:r>
      <w:r w:rsidR="00AB4948" w:rsidRPr="00AB4948">
        <w:rPr>
          <w:rFonts w:asciiTheme="majorBidi" w:hAnsiTheme="majorBidi" w:cstheme="majorBidi"/>
          <w:b/>
          <w:bCs/>
          <w:sz w:val="24"/>
          <w:szCs w:val="24"/>
        </w:rPr>
        <w:t>:</w:t>
      </w:r>
    </w:p>
    <w:p w:rsidR="00AB4948" w:rsidRPr="00AB4948" w:rsidRDefault="00AB4948" w:rsidP="00A2799A">
      <w:pPr>
        <w:spacing w:after="0" w:line="480" w:lineRule="auto"/>
        <w:ind w:firstLine="720"/>
        <w:rPr>
          <w:rFonts w:asciiTheme="majorBidi" w:hAnsiTheme="majorBidi" w:cstheme="majorBidi"/>
          <w:sz w:val="24"/>
          <w:szCs w:val="24"/>
        </w:rPr>
      </w:pPr>
      <w:r w:rsidRPr="00AB4948">
        <w:rPr>
          <w:rFonts w:asciiTheme="majorBidi" w:hAnsiTheme="majorBidi" w:cstheme="majorBidi"/>
          <w:sz w:val="24"/>
          <w:szCs w:val="24"/>
        </w:rPr>
        <w:t>A descriptive “retrospective” design was employed throughout the present study from the period of November 12</w:t>
      </w:r>
      <w:r w:rsidRPr="00AB4948">
        <w:rPr>
          <w:rFonts w:asciiTheme="majorBidi" w:hAnsiTheme="majorBidi" w:cstheme="majorBidi"/>
          <w:sz w:val="24"/>
          <w:szCs w:val="24"/>
          <w:vertAlign w:val="superscript"/>
        </w:rPr>
        <w:t xml:space="preserve">th </w:t>
      </w:r>
      <w:r w:rsidRPr="00AB4948">
        <w:rPr>
          <w:rFonts w:asciiTheme="majorBidi" w:hAnsiTheme="majorBidi" w:cstheme="majorBidi"/>
          <w:sz w:val="24"/>
          <w:szCs w:val="24"/>
        </w:rPr>
        <w:t>2017 to February 13</w:t>
      </w:r>
      <w:r w:rsidRPr="00AB4948">
        <w:rPr>
          <w:rFonts w:asciiTheme="majorBidi" w:hAnsiTheme="majorBidi" w:cstheme="majorBidi"/>
          <w:sz w:val="24"/>
          <w:szCs w:val="24"/>
          <w:vertAlign w:val="superscript"/>
        </w:rPr>
        <w:t xml:space="preserve">th </w:t>
      </w:r>
      <w:r w:rsidRPr="00AB4948">
        <w:rPr>
          <w:rFonts w:asciiTheme="majorBidi" w:hAnsiTheme="majorBidi" w:cstheme="majorBidi"/>
          <w:sz w:val="24"/>
          <w:szCs w:val="24"/>
        </w:rPr>
        <w:t xml:space="preserve">2018 in order to </w:t>
      </w:r>
      <w:r w:rsidR="006A6B33">
        <w:rPr>
          <w:rFonts w:asciiTheme="majorBidi" w:hAnsiTheme="majorBidi" w:cstheme="majorBidi"/>
          <w:sz w:val="24"/>
          <w:szCs w:val="24"/>
        </w:rPr>
        <w:t xml:space="preserve">investigate related </w:t>
      </w:r>
      <w:r w:rsidR="0020086D">
        <w:rPr>
          <w:rFonts w:asciiTheme="majorBidi" w:hAnsiTheme="majorBidi" w:cstheme="majorBidi"/>
          <w:sz w:val="24"/>
          <w:szCs w:val="24"/>
        </w:rPr>
        <w:t>topics</w:t>
      </w:r>
      <w:r w:rsidR="006A6B33">
        <w:rPr>
          <w:rFonts w:asciiTheme="majorBidi" w:hAnsiTheme="majorBidi" w:cstheme="majorBidi"/>
          <w:sz w:val="24"/>
          <w:szCs w:val="24"/>
        </w:rPr>
        <w:t xml:space="preserve"> to Tuberculosis, such as new smear positive cases</w:t>
      </w:r>
      <w:r w:rsidR="00B54696">
        <w:rPr>
          <w:rFonts w:asciiTheme="majorBidi" w:hAnsiTheme="majorBidi" w:cstheme="majorBidi"/>
          <w:sz w:val="24"/>
          <w:szCs w:val="24"/>
        </w:rPr>
        <w:t>, causes, treatment and new pul</w:t>
      </w:r>
      <w:r w:rsidR="006A6B33">
        <w:rPr>
          <w:rFonts w:asciiTheme="majorBidi" w:hAnsiTheme="majorBidi" w:cstheme="majorBidi"/>
          <w:sz w:val="24"/>
          <w:szCs w:val="24"/>
        </w:rPr>
        <w:t>m</w:t>
      </w:r>
      <w:r w:rsidR="00B54696">
        <w:rPr>
          <w:rFonts w:asciiTheme="majorBidi" w:hAnsiTheme="majorBidi" w:cstheme="majorBidi"/>
          <w:sz w:val="24"/>
          <w:szCs w:val="24"/>
        </w:rPr>
        <w:t>on</w:t>
      </w:r>
      <w:r w:rsidR="006A6B33">
        <w:rPr>
          <w:rFonts w:asciiTheme="majorBidi" w:hAnsiTheme="majorBidi" w:cstheme="majorBidi"/>
          <w:sz w:val="24"/>
          <w:szCs w:val="24"/>
        </w:rPr>
        <w:t>ary positive cases</w:t>
      </w:r>
      <w:r w:rsidRPr="00AB4948">
        <w:rPr>
          <w:rFonts w:asciiTheme="majorBidi" w:hAnsiTheme="majorBidi" w:cstheme="majorBidi"/>
          <w:sz w:val="24"/>
          <w:szCs w:val="24"/>
        </w:rPr>
        <w:t xml:space="preserve"> in Baghdad City, Iraq for 2012-2016. A convenient sample of (11680) registered patients with tuberculosis in Baghdad, Iraq for the period of 2012-2016. These patients were males and females and they were one year to over than 65 year of age. </w:t>
      </w:r>
    </w:p>
    <w:p w:rsidR="0058137D" w:rsidRDefault="00AB4948" w:rsidP="00A2799A">
      <w:pPr>
        <w:spacing w:after="0" w:line="480" w:lineRule="auto"/>
        <w:ind w:firstLine="720"/>
        <w:rPr>
          <w:rFonts w:asciiTheme="majorBidi" w:hAnsiTheme="majorBidi" w:cstheme="majorBidi"/>
          <w:sz w:val="24"/>
          <w:szCs w:val="24"/>
        </w:rPr>
      </w:pPr>
      <w:r w:rsidRPr="00AB4948">
        <w:rPr>
          <w:rFonts w:asciiTheme="majorBidi" w:hAnsiTheme="majorBidi" w:cstheme="majorBidi"/>
          <w:sz w:val="24"/>
          <w:szCs w:val="24"/>
        </w:rPr>
        <w:t>An instrument was constructed for the purpose of the study. It was comprised of items that focused on patients’ characteristics of age, gender and type of Tuberculosis. A pilot study was conducted for the determination of the study instrument’s content validity, internal consistency reliability and adequacy. The study was carried out for the period of December 10</w:t>
      </w:r>
      <w:r w:rsidRPr="00AB4948">
        <w:rPr>
          <w:rFonts w:asciiTheme="majorBidi" w:hAnsiTheme="majorBidi" w:cstheme="majorBidi"/>
          <w:sz w:val="24"/>
          <w:szCs w:val="24"/>
          <w:vertAlign w:val="superscript"/>
        </w:rPr>
        <w:t xml:space="preserve">th </w:t>
      </w:r>
      <w:r w:rsidRPr="00AB4948">
        <w:rPr>
          <w:rFonts w:asciiTheme="majorBidi" w:hAnsiTheme="majorBidi" w:cstheme="majorBidi"/>
          <w:sz w:val="24"/>
          <w:szCs w:val="24"/>
        </w:rPr>
        <w:t>-20</w:t>
      </w:r>
      <w:r w:rsidRPr="00AB4948">
        <w:rPr>
          <w:rFonts w:asciiTheme="majorBidi" w:hAnsiTheme="majorBidi" w:cstheme="majorBidi"/>
          <w:sz w:val="24"/>
          <w:szCs w:val="24"/>
          <w:vertAlign w:val="superscript"/>
        </w:rPr>
        <w:t>th</w:t>
      </w:r>
      <w:r w:rsidRPr="00AB4948">
        <w:rPr>
          <w:rFonts w:asciiTheme="majorBidi" w:hAnsiTheme="majorBidi" w:cstheme="majorBidi"/>
          <w:sz w:val="24"/>
          <w:szCs w:val="24"/>
        </w:rPr>
        <w:t xml:space="preserve"> 2017. Content validity of the instrument was determined through panel of (15) experts. These experts were (5) faculty members at the College of Nursing University of Baghdad, (5) Faculty members at the College of Medicine University of Baghdad and (5) epidemiologists at the Ministry of Health and Environment. They were presented with copy of the study instrument and asked to review it and provide comments for its modification to be more appropriate measure of the study. They had reviewed the instrument and presented their comments with an agreement that the instrument is content valid. Internal consistency reliability was determined for </w:t>
      </w:r>
    </w:p>
    <w:p w:rsidR="00AB4948" w:rsidRDefault="00AB4948" w:rsidP="00A2799A">
      <w:pPr>
        <w:spacing w:after="0" w:line="480" w:lineRule="auto"/>
        <w:rPr>
          <w:rFonts w:asciiTheme="majorBidi" w:hAnsiTheme="majorBidi" w:cstheme="majorBidi"/>
          <w:sz w:val="24"/>
          <w:szCs w:val="24"/>
        </w:rPr>
      </w:pPr>
      <w:r w:rsidRPr="00AB4948">
        <w:rPr>
          <w:rFonts w:asciiTheme="majorBidi" w:hAnsiTheme="majorBidi" w:cstheme="majorBidi"/>
          <w:sz w:val="24"/>
          <w:szCs w:val="24"/>
        </w:rPr>
        <w:lastRenderedPageBreak/>
        <w:t xml:space="preserve">the study instrument through the use of split-half technique and measurement of Cronbach alpha correlation coefficient. The results indicated that Cronbach alpha correlation coefficient was r=0.85 which adequately reliable measure for the problem underlying the present study. </w:t>
      </w:r>
    </w:p>
    <w:p w:rsidR="00AB4948" w:rsidRDefault="00AB4948" w:rsidP="00A2799A">
      <w:pPr>
        <w:spacing w:after="0" w:line="480" w:lineRule="auto"/>
        <w:ind w:firstLine="720"/>
        <w:rPr>
          <w:rFonts w:asciiTheme="majorBidi" w:hAnsiTheme="majorBidi" w:cstheme="majorBidi"/>
          <w:sz w:val="24"/>
          <w:szCs w:val="24"/>
        </w:rPr>
      </w:pPr>
      <w:r w:rsidRPr="00AB4948">
        <w:rPr>
          <w:rFonts w:asciiTheme="majorBidi" w:hAnsiTheme="majorBidi" w:cstheme="majorBidi"/>
          <w:sz w:val="24"/>
          <w:szCs w:val="24"/>
        </w:rPr>
        <w:t>Data were collected from the health records at the National Tuberculosis Center, State TB center, and district TB center for the period of 2012 to 2016 with the use of the study instrument. Data were analyzed through the application of descriptive statistical data analysis approach of frequency, percent, incidence rate and ratio.</w:t>
      </w:r>
    </w:p>
    <w:p w:rsidR="00AB4948" w:rsidRDefault="00F70A2F" w:rsidP="00A2799A">
      <w:pPr>
        <w:spacing w:after="0" w:line="480" w:lineRule="auto"/>
        <w:rPr>
          <w:rFonts w:asciiTheme="majorBidi" w:hAnsiTheme="majorBidi" w:cstheme="majorBidi"/>
          <w:b/>
          <w:bCs/>
          <w:sz w:val="24"/>
          <w:szCs w:val="24"/>
        </w:rPr>
      </w:pPr>
      <w:r>
        <w:rPr>
          <w:rFonts w:asciiTheme="majorBidi" w:hAnsiTheme="majorBidi" w:cstheme="majorBidi"/>
          <w:b/>
          <w:bCs/>
          <w:sz w:val="24"/>
          <w:szCs w:val="24"/>
        </w:rPr>
        <w:t xml:space="preserve">3 </w:t>
      </w:r>
      <w:r w:rsidR="00AB4948">
        <w:rPr>
          <w:rFonts w:asciiTheme="majorBidi" w:hAnsiTheme="majorBidi" w:cstheme="majorBidi"/>
          <w:b/>
          <w:bCs/>
          <w:sz w:val="24"/>
          <w:szCs w:val="24"/>
        </w:rPr>
        <w:t>Results:</w:t>
      </w:r>
    </w:p>
    <w:p w:rsidR="006A6B33" w:rsidRPr="0044233D" w:rsidRDefault="006A6B33" w:rsidP="00A2799A">
      <w:pPr>
        <w:spacing w:after="0" w:line="480" w:lineRule="auto"/>
        <w:rPr>
          <w:rFonts w:asciiTheme="majorBidi" w:hAnsiTheme="majorBidi" w:cstheme="majorBidi"/>
          <w:sz w:val="24"/>
          <w:szCs w:val="24"/>
        </w:rPr>
      </w:pPr>
      <w:r w:rsidRPr="006A6B33">
        <w:rPr>
          <w:rFonts w:asciiTheme="majorBidi" w:hAnsiTheme="majorBidi" w:cstheme="majorBidi"/>
          <w:b/>
          <w:bCs/>
          <w:sz w:val="24"/>
          <w:szCs w:val="24"/>
        </w:rPr>
        <w:t xml:space="preserve">          </w:t>
      </w:r>
      <w:r w:rsidR="0044233D">
        <w:rPr>
          <w:rFonts w:asciiTheme="majorBidi" w:hAnsiTheme="majorBidi" w:cstheme="majorBidi"/>
          <w:sz w:val="24"/>
          <w:szCs w:val="24"/>
        </w:rPr>
        <w:t>Results out of t</w:t>
      </w:r>
      <w:r w:rsidRPr="0044233D">
        <w:rPr>
          <w:rFonts w:asciiTheme="majorBidi" w:hAnsiTheme="majorBidi" w:cstheme="majorBidi"/>
          <w:sz w:val="24"/>
          <w:szCs w:val="24"/>
        </w:rPr>
        <w:t xml:space="preserve">able </w:t>
      </w:r>
      <w:r w:rsidR="0044233D">
        <w:rPr>
          <w:rFonts w:asciiTheme="majorBidi" w:hAnsiTheme="majorBidi" w:cstheme="majorBidi"/>
          <w:sz w:val="24"/>
          <w:szCs w:val="24"/>
        </w:rPr>
        <w:t xml:space="preserve">(1) </w:t>
      </w:r>
      <w:r w:rsidRPr="0044233D">
        <w:rPr>
          <w:rFonts w:asciiTheme="majorBidi" w:hAnsiTheme="majorBidi" w:cstheme="majorBidi"/>
          <w:sz w:val="24"/>
          <w:szCs w:val="24"/>
        </w:rPr>
        <w:t>indicate that most of the new smear positive cases are accounted for the age group of (15-24) year old during the years of 2012-2016.</w:t>
      </w:r>
    </w:p>
    <w:p w:rsidR="006A6B33" w:rsidRPr="006A6B33" w:rsidRDefault="006A6B33" w:rsidP="00A2799A">
      <w:pPr>
        <w:spacing w:after="0" w:line="480" w:lineRule="auto"/>
        <w:rPr>
          <w:rFonts w:asciiTheme="majorBidi" w:hAnsiTheme="majorBidi" w:cstheme="majorBidi"/>
          <w:sz w:val="24"/>
          <w:szCs w:val="24"/>
        </w:rPr>
      </w:pPr>
      <w:r w:rsidRPr="006A6B33">
        <w:rPr>
          <w:rFonts w:asciiTheme="majorBidi" w:hAnsiTheme="majorBidi" w:cstheme="majorBidi"/>
          <w:b/>
          <w:bCs/>
          <w:sz w:val="24"/>
          <w:szCs w:val="24"/>
        </w:rPr>
        <w:t xml:space="preserve">          </w:t>
      </w:r>
      <w:r w:rsidR="0044233D">
        <w:rPr>
          <w:rFonts w:asciiTheme="majorBidi" w:hAnsiTheme="majorBidi" w:cstheme="majorBidi"/>
          <w:sz w:val="24"/>
          <w:szCs w:val="24"/>
        </w:rPr>
        <w:t>T</w:t>
      </w:r>
      <w:r w:rsidRPr="006A6B33">
        <w:rPr>
          <w:rFonts w:asciiTheme="majorBidi" w:hAnsiTheme="majorBidi" w:cstheme="majorBidi"/>
          <w:sz w:val="24"/>
          <w:szCs w:val="24"/>
        </w:rPr>
        <w:t xml:space="preserve">able </w:t>
      </w:r>
      <w:r w:rsidR="0044233D">
        <w:rPr>
          <w:rFonts w:asciiTheme="majorBidi" w:hAnsiTheme="majorBidi" w:cstheme="majorBidi"/>
          <w:sz w:val="24"/>
          <w:szCs w:val="24"/>
        </w:rPr>
        <w:t xml:space="preserve">(2) </w:t>
      </w:r>
      <w:r w:rsidRPr="006A6B33">
        <w:rPr>
          <w:rFonts w:asciiTheme="majorBidi" w:hAnsiTheme="majorBidi" w:cstheme="majorBidi"/>
          <w:sz w:val="24"/>
          <w:szCs w:val="24"/>
        </w:rPr>
        <w:t>depicts that causes of Tuberculosis in the rural area are accounted for poverty (39.95%), smoking (22.39%), untreated cases (12.4%), alcoholism (11.32%), malnutrition (10.30%) and overcrowded (3.57%) respectively, and accounted for alcoholism (27.77%), overcrowded (27.16%), malnutrition (24.69%), smoking (11.93%), poverty (7.62%) and untreated cases of Tuberculosis (0.80%) respectively in the urban area. So, poverty and smoking are considered the most effective causes for patients in the rural area. In contrast, alcoholism, overcrowded and malnutrition are considered as the most effective causes for patients in the urban area.</w:t>
      </w:r>
    </w:p>
    <w:p w:rsidR="006A6B33" w:rsidRDefault="006A6B33" w:rsidP="00A2799A">
      <w:pPr>
        <w:spacing w:after="0" w:line="480" w:lineRule="auto"/>
        <w:rPr>
          <w:rFonts w:asciiTheme="majorBidi" w:hAnsiTheme="majorBidi" w:cstheme="majorBidi"/>
          <w:sz w:val="24"/>
          <w:szCs w:val="24"/>
        </w:rPr>
      </w:pPr>
      <w:r w:rsidRPr="006A6B33">
        <w:rPr>
          <w:rFonts w:asciiTheme="majorBidi" w:hAnsiTheme="majorBidi" w:cstheme="majorBidi"/>
          <w:b/>
          <w:bCs/>
          <w:sz w:val="24"/>
          <w:szCs w:val="24"/>
        </w:rPr>
        <w:tab/>
      </w:r>
      <w:r w:rsidRPr="006A6B33">
        <w:rPr>
          <w:rFonts w:asciiTheme="majorBidi" w:hAnsiTheme="majorBidi" w:cstheme="majorBidi"/>
          <w:sz w:val="24"/>
          <w:szCs w:val="24"/>
        </w:rPr>
        <w:t>R</w:t>
      </w:r>
      <w:r w:rsidR="0044233D">
        <w:rPr>
          <w:rFonts w:asciiTheme="majorBidi" w:hAnsiTheme="majorBidi" w:cstheme="majorBidi"/>
          <w:sz w:val="24"/>
          <w:szCs w:val="24"/>
        </w:rPr>
        <w:t xml:space="preserve">esults of treatment out of </w:t>
      </w:r>
      <w:r w:rsidRPr="006A6B33">
        <w:rPr>
          <w:rFonts w:asciiTheme="majorBidi" w:hAnsiTheme="majorBidi" w:cstheme="majorBidi"/>
          <w:sz w:val="24"/>
          <w:szCs w:val="24"/>
        </w:rPr>
        <w:t xml:space="preserve">table </w:t>
      </w:r>
      <w:r w:rsidR="0044233D">
        <w:rPr>
          <w:rFonts w:asciiTheme="majorBidi" w:hAnsiTheme="majorBidi" w:cstheme="majorBidi"/>
          <w:sz w:val="24"/>
          <w:szCs w:val="24"/>
        </w:rPr>
        <w:t xml:space="preserve">(3) </w:t>
      </w:r>
      <w:r w:rsidRPr="006A6B33">
        <w:rPr>
          <w:rFonts w:asciiTheme="majorBidi" w:hAnsiTheme="majorBidi" w:cstheme="majorBidi"/>
          <w:sz w:val="24"/>
          <w:szCs w:val="24"/>
        </w:rPr>
        <w:t>reveal that success rate are (69%) in 2014, (61%) in 2013 and (51%) in 2012 respectively. Such rate can present evidence that patients in 2014 have benefited out of the program more than others.</w:t>
      </w:r>
    </w:p>
    <w:p w:rsidR="006A6B33" w:rsidRDefault="006A6B33" w:rsidP="00A2799A">
      <w:pPr>
        <w:spacing w:after="0" w:line="480" w:lineRule="auto"/>
        <w:rPr>
          <w:rFonts w:asciiTheme="majorBidi" w:hAnsiTheme="majorBidi" w:cstheme="majorBidi"/>
          <w:sz w:val="24"/>
          <w:szCs w:val="24"/>
        </w:rPr>
      </w:pPr>
      <w:r w:rsidRPr="006A6B33">
        <w:rPr>
          <w:rFonts w:asciiTheme="majorBidi" w:hAnsiTheme="majorBidi" w:cstheme="majorBidi"/>
          <w:b/>
          <w:bCs/>
          <w:sz w:val="24"/>
          <w:szCs w:val="24"/>
        </w:rPr>
        <w:t xml:space="preserve">         </w:t>
      </w:r>
      <w:r w:rsidR="0044233D">
        <w:rPr>
          <w:rFonts w:asciiTheme="majorBidi" w:hAnsiTheme="majorBidi" w:cstheme="majorBidi"/>
          <w:sz w:val="24"/>
          <w:szCs w:val="24"/>
        </w:rPr>
        <w:t>Table (4) shows</w:t>
      </w:r>
      <w:r w:rsidRPr="006A6B33">
        <w:rPr>
          <w:rFonts w:asciiTheme="majorBidi" w:hAnsiTheme="majorBidi" w:cstheme="majorBidi"/>
          <w:sz w:val="24"/>
          <w:szCs w:val="24"/>
        </w:rPr>
        <w:t xml:space="preserve"> that age specific incidence numbers, percentage and incidence rate by gender. The percentage and the numbers in age group 15-24 years old was the highest and </w:t>
      </w:r>
      <w:r w:rsidRPr="006A6B33">
        <w:rPr>
          <w:rFonts w:asciiTheme="majorBidi" w:hAnsiTheme="majorBidi" w:cstheme="majorBidi"/>
          <w:sz w:val="24"/>
          <w:szCs w:val="24"/>
        </w:rPr>
        <w:lastRenderedPageBreak/>
        <w:t>declined thereafter while age was increasing for both male and female. But the incidence cases in age group 0-14 in both male and female were almost the same.</w:t>
      </w:r>
    </w:p>
    <w:p w:rsidR="006A6B33" w:rsidRPr="006A6B33" w:rsidRDefault="006A6B33" w:rsidP="00A2799A">
      <w:pPr>
        <w:spacing w:after="0" w:line="480" w:lineRule="auto"/>
        <w:rPr>
          <w:rFonts w:asciiTheme="majorBidi" w:hAnsiTheme="majorBidi" w:cstheme="majorBidi"/>
          <w:sz w:val="24"/>
          <w:szCs w:val="24"/>
        </w:rPr>
      </w:pPr>
      <w:r w:rsidRPr="006A6B33">
        <w:rPr>
          <w:rFonts w:asciiTheme="majorBidi" w:hAnsiTheme="majorBidi" w:cstheme="majorBidi"/>
          <w:sz w:val="24"/>
          <w:szCs w:val="24"/>
        </w:rPr>
        <w:t xml:space="preserve">        Though the incidence rate of both male and female cases the same in the age group 0-14 years old and difference was much higher as age groups increased from 15-24, 25-34, 35-44, and the highest was found among the age group 55-64 years old while the rapid decreasing was found in the age group 65 + years old. </w:t>
      </w:r>
    </w:p>
    <w:p w:rsidR="00AB4948" w:rsidRDefault="00F70A2F" w:rsidP="00A2799A">
      <w:pPr>
        <w:spacing w:after="0" w:line="480" w:lineRule="auto"/>
        <w:rPr>
          <w:rFonts w:asciiTheme="majorBidi" w:hAnsiTheme="majorBidi" w:cstheme="majorBidi"/>
          <w:b/>
          <w:bCs/>
          <w:sz w:val="24"/>
          <w:szCs w:val="24"/>
        </w:rPr>
      </w:pPr>
      <w:r>
        <w:rPr>
          <w:rFonts w:asciiTheme="majorBidi" w:hAnsiTheme="majorBidi" w:cstheme="majorBidi"/>
          <w:b/>
          <w:bCs/>
          <w:sz w:val="24"/>
          <w:szCs w:val="24"/>
        </w:rPr>
        <w:t xml:space="preserve">4 </w:t>
      </w:r>
      <w:r w:rsidR="00AB4948">
        <w:rPr>
          <w:rFonts w:asciiTheme="majorBidi" w:hAnsiTheme="majorBidi" w:cstheme="majorBidi"/>
          <w:b/>
          <w:bCs/>
          <w:sz w:val="24"/>
          <w:szCs w:val="24"/>
        </w:rPr>
        <w:t>Conclusion:</w:t>
      </w:r>
    </w:p>
    <w:p w:rsidR="00D34025" w:rsidRPr="00D34025" w:rsidRDefault="00D34025" w:rsidP="00A2799A">
      <w:pPr>
        <w:spacing w:after="0" w:line="480" w:lineRule="auto"/>
        <w:ind w:firstLine="720"/>
        <w:rPr>
          <w:rFonts w:asciiTheme="majorBidi" w:hAnsiTheme="majorBidi" w:cstheme="majorBidi"/>
          <w:sz w:val="24"/>
          <w:szCs w:val="24"/>
        </w:rPr>
      </w:pPr>
      <w:r>
        <w:rPr>
          <w:rFonts w:asciiTheme="majorBidi" w:hAnsiTheme="majorBidi" w:cstheme="majorBidi"/>
          <w:sz w:val="24"/>
          <w:szCs w:val="24"/>
        </w:rPr>
        <w:t>Th</w:t>
      </w:r>
      <w:r w:rsidRPr="00D34025">
        <w:rPr>
          <w:rFonts w:asciiTheme="majorBidi" w:hAnsiTheme="majorBidi" w:cstheme="majorBidi"/>
          <w:sz w:val="24"/>
          <w:szCs w:val="24"/>
        </w:rPr>
        <w:t>e study concluded that Most of the new smear positive cases are accounted for the age group of (15-24) year old during the years of 2012-2016. T</w:t>
      </w:r>
      <w:r>
        <w:rPr>
          <w:rFonts w:asciiTheme="majorBidi" w:hAnsiTheme="majorBidi" w:cstheme="majorBidi"/>
          <w:sz w:val="24"/>
          <w:szCs w:val="24"/>
        </w:rPr>
        <w:t>he urban zone’s</w:t>
      </w:r>
      <w:r w:rsidRPr="00D34025">
        <w:rPr>
          <w:rFonts w:asciiTheme="majorBidi" w:hAnsiTheme="majorBidi" w:cstheme="majorBidi"/>
          <w:sz w:val="24"/>
          <w:szCs w:val="24"/>
        </w:rPr>
        <w:t xml:space="preserve"> incidence rate was greater than that of the rural zone. Poverty and smoking were considered the most effective causes for patients in the rural area. In contrast, alcoholism, overcrowded and malnutrition were considered as the most effective causes for patients in the urban area. Patients in 2014 had benefited out of the Tuberculosis Program more than others based on the success rate. The incidence rate of both male and female cases the same in the age group of (0-14) years old and difference was much higher as age groups increased from (15-24), (25-34), (35-44), and the highest was found among the age group (55-64) years old while the rapid decreasing was found in the age group 65 + years old.</w:t>
      </w:r>
    </w:p>
    <w:p w:rsidR="00AB4948" w:rsidRDefault="00AB4948" w:rsidP="00A2799A">
      <w:pPr>
        <w:spacing w:after="0" w:line="480" w:lineRule="auto"/>
        <w:rPr>
          <w:rFonts w:asciiTheme="majorBidi" w:hAnsiTheme="majorBidi" w:cstheme="majorBidi"/>
          <w:b/>
          <w:bCs/>
          <w:sz w:val="24"/>
          <w:szCs w:val="24"/>
        </w:rPr>
      </w:pPr>
      <w:r>
        <w:rPr>
          <w:rFonts w:asciiTheme="majorBidi" w:hAnsiTheme="majorBidi" w:cstheme="majorBidi"/>
          <w:b/>
          <w:bCs/>
          <w:sz w:val="24"/>
          <w:szCs w:val="24"/>
        </w:rPr>
        <w:t>Recommendations:</w:t>
      </w:r>
    </w:p>
    <w:p w:rsidR="00D34025" w:rsidRPr="00613B22" w:rsidRDefault="00D34025" w:rsidP="00A2799A">
      <w:pPr>
        <w:spacing w:after="0" w:line="480" w:lineRule="auto"/>
        <w:ind w:firstLine="720"/>
        <w:rPr>
          <w:rFonts w:asciiTheme="majorBidi" w:hAnsiTheme="majorBidi" w:cstheme="majorBidi"/>
          <w:sz w:val="24"/>
          <w:szCs w:val="24"/>
        </w:rPr>
      </w:pPr>
      <w:r w:rsidRPr="00613B22">
        <w:rPr>
          <w:rFonts w:asciiTheme="majorBidi" w:hAnsiTheme="majorBidi" w:cstheme="majorBidi"/>
          <w:sz w:val="24"/>
          <w:szCs w:val="24"/>
        </w:rPr>
        <w:t>Based on the early stated conclusion, the present study recommended that:</w:t>
      </w:r>
    </w:p>
    <w:p w:rsidR="00D34025" w:rsidRPr="00613B22" w:rsidRDefault="00D34025" w:rsidP="00A2799A">
      <w:pPr>
        <w:spacing w:after="0" w:line="480" w:lineRule="auto"/>
        <w:rPr>
          <w:rFonts w:asciiTheme="majorBidi" w:hAnsiTheme="majorBidi" w:cstheme="majorBidi"/>
          <w:sz w:val="24"/>
          <w:szCs w:val="24"/>
        </w:rPr>
      </w:pPr>
      <w:r w:rsidRPr="00613B22">
        <w:rPr>
          <w:rFonts w:asciiTheme="majorBidi" w:hAnsiTheme="majorBidi" w:cstheme="majorBidi"/>
          <w:sz w:val="24"/>
          <w:szCs w:val="24"/>
        </w:rPr>
        <w:t xml:space="preserve">1. An educational program can be designed, constructed and implemented public-wide                                 </w:t>
      </w:r>
    </w:p>
    <w:p w:rsidR="00D34025" w:rsidRPr="00613B22" w:rsidRDefault="00D34025" w:rsidP="003626CB">
      <w:pPr>
        <w:spacing w:after="0" w:line="480" w:lineRule="auto"/>
        <w:rPr>
          <w:rFonts w:asciiTheme="majorBidi" w:hAnsiTheme="majorBidi" w:cstheme="majorBidi"/>
          <w:sz w:val="24"/>
          <w:szCs w:val="24"/>
        </w:rPr>
      </w:pPr>
      <w:r w:rsidRPr="00613B22">
        <w:rPr>
          <w:rFonts w:asciiTheme="majorBidi" w:hAnsiTheme="majorBidi" w:cstheme="majorBidi"/>
          <w:sz w:val="24"/>
          <w:szCs w:val="24"/>
        </w:rPr>
        <w:t xml:space="preserve">    to increase individuals and patients’ awareness toward tuberculosis as public health problem and the benefits of its treatment.                       </w:t>
      </w:r>
    </w:p>
    <w:p w:rsidR="00D34025" w:rsidRPr="00613B22" w:rsidRDefault="00D34025" w:rsidP="00A2799A">
      <w:pPr>
        <w:spacing w:after="0" w:line="480" w:lineRule="auto"/>
        <w:rPr>
          <w:rFonts w:asciiTheme="majorBidi" w:hAnsiTheme="majorBidi" w:cstheme="majorBidi"/>
          <w:sz w:val="24"/>
          <w:szCs w:val="24"/>
        </w:rPr>
      </w:pPr>
      <w:r w:rsidRPr="00613B22">
        <w:rPr>
          <w:rFonts w:asciiTheme="majorBidi" w:hAnsiTheme="majorBidi" w:cstheme="majorBidi"/>
          <w:sz w:val="24"/>
          <w:szCs w:val="24"/>
        </w:rPr>
        <w:t xml:space="preserve">2. The Ministry of Health and Environment in Iraq can present appropriate and   </w:t>
      </w:r>
    </w:p>
    <w:p w:rsidR="00D34025" w:rsidRPr="00613B22" w:rsidRDefault="00D34025" w:rsidP="00A2799A">
      <w:pPr>
        <w:spacing w:after="0" w:line="480" w:lineRule="auto"/>
        <w:rPr>
          <w:rFonts w:asciiTheme="majorBidi" w:hAnsiTheme="majorBidi" w:cstheme="majorBidi"/>
          <w:sz w:val="24"/>
          <w:szCs w:val="24"/>
        </w:rPr>
      </w:pPr>
      <w:r w:rsidRPr="00613B22">
        <w:rPr>
          <w:rFonts w:asciiTheme="majorBidi" w:hAnsiTheme="majorBidi" w:cstheme="majorBidi"/>
          <w:sz w:val="24"/>
          <w:szCs w:val="24"/>
        </w:rPr>
        <w:lastRenderedPageBreak/>
        <w:t xml:space="preserve">    effective attention to people </w:t>
      </w:r>
      <w:r w:rsidR="00461E0E">
        <w:rPr>
          <w:rFonts w:asciiTheme="majorBidi" w:hAnsiTheme="majorBidi" w:cstheme="majorBidi"/>
          <w:sz w:val="24"/>
          <w:szCs w:val="24"/>
        </w:rPr>
        <w:t xml:space="preserve">who were </w:t>
      </w:r>
      <w:r w:rsidRPr="00613B22">
        <w:rPr>
          <w:rFonts w:asciiTheme="majorBidi" w:hAnsiTheme="majorBidi" w:cstheme="majorBidi"/>
          <w:sz w:val="24"/>
          <w:szCs w:val="24"/>
        </w:rPr>
        <w:t>at risk</w:t>
      </w:r>
      <w:r w:rsidR="00613B22">
        <w:rPr>
          <w:rFonts w:asciiTheme="majorBidi" w:hAnsiTheme="majorBidi" w:cstheme="majorBidi"/>
          <w:sz w:val="24"/>
          <w:szCs w:val="24"/>
        </w:rPr>
        <w:t xml:space="preserve"> of Tuberculosis.</w:t>
      </w:r>
      <w:r w:rsidRPr="00613B22">
        <w:rPr>
          <w:rFonts w:asciiTheme="majorBidi" w:hAnsiTheme="majorBidi" w:cstheme="majorBidi"/>
          <w:sz w:val="24"/>
          <w:szCs w:val="24"/>
        </w:rPr>
        <w:t xml:space="preserve">  </w:t>
      </w:r>
    </w:p>
    <w:p w:rsidR="00D34025" w:rsidRPr="00613B22" w:rsidRDefault="00D34025" w:rsidP="00A2799A">
      <w:pPr>
        <w:spacing w:after="0" w:line="480" w:lineRule="auto"/>
        <w:rPr>
          <w:rFonts w:asciiTheme="majorBidi" w:hAnsiTheme="majorBidi" w:cstheme="majorBidi"/>
          <w:sz w:val="24"/>
          <w:szCs w:val="24"/>
        </w:rPr>
      </w:pPr>
      <w:r w:rsidRPr="00613B22">
        <w:rPr>
          <w:rFonts w:asciiTheme="majorBidi" w:hAnsiTheme="majorBidi" w:cstheme="majorBidi"/>
          <w:sz w:val="24"/>
          <w:szCs w:val="24"/>
        </w:rPr>
        <w:t xml:space="preserve">3. Further research with a large sample size and wide range of variables can be </w:t>
      </w:r>
    </w:p>
    <w:p w:rsidR="00D34025" w:rsidRPr="00613B22" w:rsidRDefault="00D34025" w:rsidP="00A2799A">
      <w:pPr>
        <w:spacing w:after="0" w:line="480" w:lineRule="auto"/>
        <w:rPr>
          <w:rFonts w:asciiTheme="majorBidi" w:hAnsiTheme="majorBidi" w:cstheme="majorBidi"/>
          <w:sz w:val="24"/>
          <w:szCs w:val="24"/>
        </w:rPr>
      </w:pPr>
      <w:r w:rsidRPr="00613B22">
        <w:rPr>
          <w:rFonts w:asciiTheme="majorBidi" w:hAnsiTheme="majorBidi" w:cstheme="majorBidi"/>
          <w:sz w:val="24"/>
          <w:szCs w:val="24"/>
        </w:rPr>
        <w:t xml:space="preserve">    conducted.</w:t>
      </w:r>
    </w:p>
    <w:p w:rsidR="009632AB" w:rsidRDefault="009632AB" w:rsidP="0027654D">
      <w:pPr>
        <w:spacing w:after="0" w:line="480" w:lineRule="auto"/>
        <w:rPr>
          <w:rFonts w:asciiTheme="majorBidi" w:hAnsiTheme="majorBidi" w:cstheme="majorBidi"/>
          <w:b/>
          <w:bCs/>
          <w:sz w:val="24"/>
          <w:szCs w:val="24"/>
        </w:rPr>
      </w:pPr>
      <w:r>
        <w:rPr>
          <w:rFonts w:asciiTheme="majorBidi" w:hAnsiTheme="majorBidi" w:cstheme="majorBidi"/>
          <w:b/>
          <w:bCs/>
          <w:sz w:val="24"/>
          <w:szCs w:val="24"/>
        </w:rPr>
        <w:t>Disclosure:</w:t>
      </w:r>
    </w:p>
    <w:p w:rsidR="009632AB" w:rsidRDefault="009632AB" w:rsidP="0027654D">
      <w:pPr>
        <w:pStyle w:val="ListParagraph"/>
        <w:numPr>
          <w:ilvl w:val="0"/>
          <w:numId w:val="1"/>
        </w:numPr>
        <w:spacing w:after="0" w:line="480" w:lineRule="auto"/>
        <w:rPr>
          <w:rFonts w:asciiTheme="majorBidi" w:hAnsiTheme="majorBidi" w:cstheme="majorBidi"/>
          <w:b/>
          <w:bCs/>
          <w:sz w:val="24"/>
          <w:szCs w:val="24"/>
        </w:rPr>
      </w:pPr>
      <w:r>
        <w:rPr>
          <w:rFonts w:asciiTheme="majorBidi" w:hAnsiTheme="majorBidi" w:cstheme="majorBidi"/>
          <w:b/>
          <w:bCs/>
          <w:sz w:val="24"/>
          <w:szCs w:val="24"/>
        </w:rPr>
        <w:t>Ethical approval N/A</w:t>
      </w:r>
    </w:p>
    <w:p w:rsidR="009632AB" w:rsidRDefault="009632AB" w:rsidP="0027654D">
      <w:pPr>
        <w:pStyle w:val="ListParagraph"/>
        <w:numPr>
          <w:ilvl w:val="0"/>
          <w:numId w:val="1"/>
        </w:numPr>
        <w:spacing w:after="0" w:line="480" w:lineRule="auto"/>
        <w:rPr>
          <w:rFonts w:asciiTheme="majorBidi" w:hAnsiTheme="majorBidi" w:cstheme="majorBidi"/>
          <w:b/>
          <w:bCs/>
          <w:sz w:val="24"/>
          <w:szCs w:val="24"/>
        </w:rPr>
      </w:pPr>
      <w:r>
        <w:rPr>
          <w:rFonts w:asciiTheme="majorBidi" w:hAnsiTheme="majorBidi" w:cstheme="majorBidi"/>
          <w:b/>
          <w:bCs/>
          <w:sz w:val="24"/>
          <w:szCs w:val="24"/>
        </w:rPr>
        <w:t>Informed consent N/A</w:t>
      </w:r>
    </w:p>
    <w:p w:rsidR="009632AB" w:rsidRDefault="009632AB" w:rsidP="0027654D">
      <w:pPr>
        <w:pStyle w:val="ListParagraph"/>
        <w:numPr>
          <w:ilvl w:val="0"/>
          <w:numId w:val="1"/>
        </w:numPr>
        <w:spacing w:after="0" w:line="480" w:lineRule="auto"/>
        <w:rPr>
          <w:rFonts w:asciiTheme="majorBidi" w:hAnsiTheme="majorBidi" w:cstheme="majorBidi"/>
          <w:b/>
          <w:bCs/>
          <w:sz w:val="24"/>
          <w:szCs w:val="24"/>
        </w:rPr>
      </w:pPr>
      <w:r>
        <w:rPr>
          <w:rFonts w:asciiTheme="majorBidi" w:hAnsiTheme="majorBidi" w:cstheme="majorBidi"/>
          <w:b/>
          <w:bCs/>
          <w:sz w:val="24"/>
          <w:szCs w:val="24"/>
        </w:rPr>
        <w:t>Registry and the Registration No. of the study/Trial N/A</w:t>
      </w:r>
    </w:p>
    <w:p w:rsidR="009632AB" w:rsidRDefault="009632AB" w:rsidP="0027654D">
      <w:pPr>
        <w:pStyle w:val="ListParagraph"/>
        <w:numPr>
          <w:ilvl w:val="0"/>
          <w:numId w:val="1"/>
        </w:numPr>
        <w:spacing w:after="0" w:line="480" w:lineRule="auto"/>
        <w:rPr>
          <w:rFonts w:asciiTheme="majorBidi" w:hAnsiTheme="majorBidi" w:cstheme="majorBidi"/>
          <w:b/>
          <w:bCs/>
          <w:sz w:val="24"/>
          <w:szCs w:val="24"/>
        </w:rPr>
      </w:pPr>
      <w:r>
        <w:rPr>
          <w:rFonts w:asciiTheme="majorBidi" w:hAnsiTheme="majorBidi" w:cstheme="majorBidi"/>
          <w:b/>
          <w:bCs/>
          <w:sz w:val="24"/>
          <w:szCs w:val="24"/>
        </w:rPr>
        <w:t>Animal Studies N/A</w:t>
      </w:r>
    </w:p>
    <w:p w:rsidR="009632AB" w:rsidRPr="009632AB" w:rsidRDefault="009632AB" w:rsidP="0027654D">
      <w:pPr>
        <w:pStyle w:val="ListParagraph"/>
        <w:numPr>
          <w:ilvl w:val="0"/>
          <w:numId w:val="1"/>
        </w:numPr>
        <w:spacing w:after="0" w:line="480" w:lineRule="auto"/>
        <w:rPr>
          <w:rFonts w:asciiTheme="majorBidi" w:hAnsiTheme="majorBidi" w:cstheme="majorBidi"/>
          <w:b/>
          <w:bCs/>
          <w:sz w:val="24"/>
          <w:szCs w:val="24"/>
        </w:rPr>
      </w:pPr>
      <w:r>
        <w:rPr>
          <w:rFonts w:asciiTheme="majorBidi" w:hAnsiTheme="majorBidi" w:cstheme="majorBidi"/>
          <w:b/>
          <w:bCs/>
          <w:sz w:val="24"/>
          <w:szCs w:val="24"/>
        </w:rPr>
        <w:t>Conflict of Interest N/A</w:t>
      </w:r>
    </w:p>
    <w:p w:rsidR="00D34025" w:rsidRDefault="00D34025" w:rsidP="0027654D">
      <w:pPr>
        <w:spacing w:after="0" w:line="480" w:lineRule="auto"/>
        <w:rPr>
          <w:rFonts w:asciiTheme="majorBidi" w:hAnsiTheme="majorBidi" w:cstheme="majorBidi"/>
          <w:b/>
          <w:bCs/>
          <w:sz w:val="24"/>
          <w:szCs w:val="24"/>
        </w:rPr>
      </w:pPr>
      <w:r>
        <w:rPr>
          <w:rFonts w:asciiTheme="majorBidi" w:hAnsiTheme="majorBidi" w:cstheme="majorBidi"/>
          <w:b/>
          <w:bCs/>
          <w:sz w:val="24"/>
          <w:szCs w:val="24"/>
        </w:rPr>
        <w:t>References:</w:t>
      </w:r>
    </w:p>
    <w:p w:rsidR="0000273E" w:rsidRPr="0000273E" w:rsidRDefault="0000273E" w:rsidP="0027654D">
      <w:pPr>
        <w:spacing w:after="0" w:line="480" w:lineRule="auto"/>
        <w:rPr>
          <w:rFonts w:asciiTheme="majorBidi" w:hAnsiTheme="majorBidi" w:cstheme="majorBidi"/>
          <w:sz w:val="24"/>
          <w:szCs w:val="24"/>
        </w:rPr>
      </w:pPr>
      <w:r>
        <w:rPr>
          <w:rFonts w:asciiTheme="majorBidi" w:hAnsiTheme="majorBidi" w:cstheme="majorBidi"/>
          <w:sz w:val="24"/>
          <w:szCs w:val="24"/>
        </w:rPr>
        <w:t xml:space="preserve">1. </w:t>
      </w:r>
      <w:hyperlink r:id="rId6" w:tooltip="World Health Organization" w:history="1">
        <w:r w:rsidRPr="0000273E">
          <w:rPr>
            <w:rStyle w:val="Hyperlink"/>
            <w:rFonts w:asciiTheme="majorBidi" w:hAnsiTheme="majorBidi" w:cstheme="majorBidi"/>
            <w:color w:val="auto"/>
            <w:sz w:val="24"/>
            <w:szCs w:val="24"/>
            <w:u w:val="none"/>
          </w:rPr>
          <w:t>World Health Organization</w:t>
        </w:r>
      </w:hyperlink>
      <w:r w:rsidRPr="0000273E">
        <w:rPr>
          <w:rFonts w:asciiTheme="majorBidi" w:hAnsiTheme="majorBidi" w:cstheme="majorBidi"/>
          <w:sz w:val="24"/>
          <w:szCs w:val="24"/>
        </w:rPr>
        <w:t xml:space="preserve"> (WHO). (2011a). </w:t>
      </w:r>
      <w:r w:rsidRPr="0000273E">
        <w:rPr>
          <w:rFonts w:asciiTheme="majorBidi" w:hAnsiTheme="majorBidi" w:cstheme="majorBidi"/>
          <w:b/>
          <w:bCs/>
          <w:sz w:val="24"/>
          <w:szCs w:val="24"/>
        </w:rPr>
        <w:t>Global</w:t>
      </w:r>
      <w:r w:rsidRPr="0000273E">
        <w:rPr>
          <w:rFonts w:asciiTheme="majorBidi" w:hAnsiTheme="majorBidi" w:cstheme="majorBidi"/>
          <w:sz w:val="24"/>
          <w:szCs w:val="24"/>
        </w:rPr>
        <w:t xml:space="preserve"> </w:t>
      </w:r>
      <w:r w:rsidRPr="0000273E">
        <w:rPr>
          <w:rFonts w:asciiTheme="majorBidi" w:hAnsiTheme="majorBidi" w:cstheme="majorBidi"/>
          <w:b/>
          <w:bCs/>
          <w:sz w:val="24"/>
          <w:szCs w:val="24"/>
        </w:rPr>
        <w:t>Tuberculosis Control</w:t>
      </w:r>
      <w:r w:rsidRPr="0000273E">
        <w:rPr>
          <w:rFonts w:asciiTheme="majorBidi" w:hAnsiTheme="majorBidi" w:cstheme="majorBidi"/>
          <w:sz w:val="24"/>
          <w:szCs w:val="24"/>
        </w:rPr>
        <w:t>.</w:t>
      </w:r>
    </w:p>
    <w:p w:rsidR="0000273E" w:rsidRPr="0000273E" w:rsidRDefault="0000273E" w:rsidP="0027654D">
      <w:pPr>
        <w:spacing w:line="480" w:lineRule="auto"/>
        <w:rPr>
          <w:rFonts w:asciiTheme="majorBidi" w:hAnsiTheme="majorBidi"/>
          <w:sz w:val="24"/>
          <w:szCs w:val="24"/>
        </w:rPr>
      </w:pPr>
      <w:r w:rsidRPr="0000273E">
        <w:rPr>
          <w:rFonts w:asciiTheme="majorBidi" w:hAnsiTheme="majorBidi" w:cstheme="majorBidi"/>
          <w:sz w:val="24"/>
          <w:szCs w:val="24"/>
        </w:rPr>
        <w:t xml:space="preserve">2. </w:t>
      </w:r>
      <w:r w:rsidRPr="0000273E">
        <w:rPr>
          <w:rFonts w:asciiTheme="majorBidi" w:hAnsiTheme="majorBidi"/>
          <w:sz w:val="24"/>
          <w:szCs w:val="24"/>
        </w:rPr>
        <w:t>World Health Organization (WHO). (2011</w:t>
      </w:r>
      <w:r>
        <w:rPr>
          <w:rFonts w:asciiTheme="majorBidi" w:hAnsiTheme="majorBidi"/>
          <w:sz w:val="24"/>
          <w:szCs w:val="24"/>
        </w:rPr>
        <w:t>b</w:t>
      </w:r>
      <w:r w:rsidRPr="0000273E">
        <w:rPr>
          <w:rFonts w:asciiTheme="majorBidi" w:hAnsiTheme="majorBidi"/>
          <w:sz w:val="24"/>
          <w:szCs w:val="24"/>
        </w:rPr>
        <w:t xml:space="preserve">). </w:t>
      </w:r>
      <w:r w:rsidRPr="0000273E">
        <w:rPr>
          <w:rFonts w:asciiTheme="majorBidi" w:hAnsiTheme="majorBidi"/>
          <w:b/>
          <w:bCs/>
          <w:sz w:val="24"/>
          <w:szCs w:val="24"/>
        </w:rPr>
        <w:t>Tuberculosis Fact Sheet</w:t>
      </w:r>
      <w:r w:rsidRPr="0000273E">
        <w:rPr>
          <w:rFonts w:asciiTheme="majorBidi" w:hAnsiTheme="majorBidi"/>
          <w:sz w:val="24"/>
          <w:szCs w:val="24"/>
        </w:rPr>
        <w:t>.</w:t>
      </w:r>
    </w:p>
    <w:p w:rsidR="00683B58" w:rsidRPr="00683B58" w:rsidRDefault="00683B58" w:rsidP="00F01A8B">
      <w:pPr>
        <w:spacing w:after="0" w:line="480" w:lineRule="auto"/>
        <w:rPr>
          <w:rFonts w:asciiTheme="majorBidi" w:hAnsiTheme="majorBidi" w:cstheme="majorBidi"/>
          <w:b/>
          <w:bCs/>
          <w:sz w:val="24"/>
          <w:szCs w:val="24"/>
        </w:rPr>
      </w:pPr>
      <w:r w:rsidRPr="00683B58">
        <w:rPr>
          <w:rFonts w:asciiTheme="majorBidi" w:hAnsiTheme="majorBidi" w:cstheme="majorBidi"/>
          <w:sz w:val="24"/>
          <w:szCs w:val="24"/>
        </w:rPr>
        <w:t>3. World Health Organization (WHO). (2011</w:t>
      </w:r>
      <w:r w:rsidR="0000273E">
        <w:rPr>
          <w:rFonts w:asciiTheme="majorBidi" w:hAnsiTheme="majorBidi" w:cstheme="majorBidi"/>
          <w:sz w:val="24"/>
          <w:szCs w:val="24"/>
        </w:rPr>
        <w:t>c</w:t>
      </w:r>
      <w:r w:rsidRPr="00683B58">
        <w:rPr>
          <w:rFonts w:asciiTheme="majorBidi" w:hAnsiTheme="majorBidi" w:cstheme="majorBidi"/>
          <w:sz w:val="24"/>
          <w:szCs w:val="24"/>
        </w:rPr>
        <w:t>).</w:t>
      </w:r>
      <w:r w:rsidRPr="00683B58">
        <w:rPr>
          <w:rFonts w:asciiTheme="majorBidi" w:hAnsiTheme="majorBidi" w:cstheme="majorBidi"/>
          <w:b/>
          <w:bCs/>
          <w:sz w:val="24"/>
          <w:szCs w:val="24"/>
        </w:rPr>
        <w:t xml:space="preserve"> The Sixteenth Global Report </w:t>
      </w:r>
      <w:proofErr w:type="gramStart"/>
      <w:r w:rsidRPr="00683B58">
        <w:rPr>
          <w:rFonts w:asciiTheme="majorBidi" w:hAnsiTheme="majorBidi" w:cstheme="majorBidi"/>
          <w:b/>
          <w:bCs/>
          <w:sz w:val="24"/>
          <w:szCs w:val="24"/>
        </w:rPr>
        <w:t xml:space="preserve">on </w:t>
      </w:r>
      <w:r>
        <w:rPr>
          <w:rFonts w:asciiTheme="majorBidi" w:hAnsiTheme="majorBidi" w:cstheme="majorBidi"/>
          <w:b/>
          <w:bCs/>
          <w:sz w:val="24"/>
          <w:szCs w:val="24"/>
        </w:rPr>
        <w:t xml:space="preserve"> </w:t>
      </w:r>
      <w:r w:rsidRPr="00683B58">
        <w:rPr>
          <w:rFonts w:asciiTheme="majorBidi" w:hAnsiTheme="majorBidi" w:cstheme="majorBidi"/>
          <w:b/>
          <w:bCs/>
          <w:sz w:val="24"/>
          <w:szCs w:val="24"/>
        </w:rPr>
        <w:t>Tuberculosis</w:t>
      </w:r>
      <w:proofErr w:type="gramEnd"/>
      <w:r w:rsidRPr="00683B58">
        <w:rPr>
          <w:rFonts w:asciiTheme="majorBidi" w:hAnsiTheme="majorBidi" w:cstheme="majorBidi"/>
          <w:b/>
          <w:bCs/>
          <w:sz w:val="24"/>
          <w:szCs w:val="24"/>
        </w:rPr>
        <w:t>.</w:t>
      </w:r>
    </w:p>
    <w:p w:rsidR="00683B58" w:rsidRDefault="00683B58" w:rsidP="0027654D">
      <w:pPr>
        <w:spacing w:after="0" w:line="480" w:lineRule="auto"/>
        <w:rPr>
          <w:rFonts w:asciiTheme="majorBidi" w:hAnsiTheme="majorBidi" w:cstheme="majorBidi"/>
          <w:sz w:val="24"/>
          <w:szCs w:val="24"/>
        </w:rPr>
      </w:pPr>
      <w:r>
        <w:rPr>
          <w:rFonts w:asciiTheme="majorBidi" w:hAnsiTheme="majorBidi" w:cstheme="majorBidi"/>
          <w:sz w:val="24"/>
          <w:szCs w:val="24"/>
        </w:rPr>
        <w:t xml:space="preserve">4. </w:t>
      </w:r>
      <w:r w:rsidRPr="00683B58">
        <w:rPr>
          <w:rFonts w:asciiTheme="majorBidi" w:hAnsiTheme="majorBidi" w:cstheme="majorBidi"/>
          <w:sz w:val="24"/>
          <w:szCs w:val="24"/>
        </w:rPr>
        <w:t xml:space="preserve">World Health Organization (WHO). (2009a). </w:t>
      </w:r>
      <w:r w:rsidRPr="00683B58">
        <w:rPr>
          <w:rFonts w:asciiTheme="majorBidi" w:hAnsiTheme="majorBidi" w:cstheme="majorBidi"/>
          <w:b/>
          <w:bCs/>
          <w:sz w:val="24"/>
          <w:szCs w:val="24"/>
        </w:rPr>
        <w:t>Global Tuberculosis Report</w:t>
      </w:r>
      <w:r w:rsidRPr="00683B58">
        <w:rPr>
          <w:rFonts w:asciiTheme="majorBidi" w:hAnsiTheme="majorBidi" w:cstheme="majorBidi"/>
          <w:sz w:val="24"/>
          <w:szCs w:val="24"/>
        </w:rPr>
        <w:t>.</w:t>
      </w:r>
    </w:p>
    <w:p w:rsidR="00DA15BC" w:rsidRPr="00DA15BC" w:rsidRDefault="0000273E" w:rsidP="0027654D">
      <w:pPr>
        <w:spacing w:after="0" w:line="480" w:lineRule="auto"/>
        <w:rPr>
          <w:rFonts w:asciiTheme="majorBidi" w:hAnsiTheme="majorBidi" w:cstheme="majorBidi"/>
          <w:sz w:val="24"/>
          <w:szCs w:val="24"/>
        </w:rPr>
      </w:pPr>
      <w:r>
        <w:rPr>
          <w:rFonts w:asciiTheme="majorBidi" w:hAnsiTheme="majorBidi" w:cstheme="majorBidi"/>
          <w:sz w:val="24"/>
          <w:szCs w:val="24"/>
        </w:rPr>
        <w:t xml:space="preserve">5. </w:t>
      </w:r>
      <w:r w:rsidR="00DA15BC" w:rsidRPr="00DA15BC">
        <w:rPr>
          <w:rFonts w:asciiTheme="majorBidi" w:hAnsiTheme="majorBidi" w:cstheme="majorBidi"/>
          <w:sz w:val="24"/>
          <w:szCs w:val="24"/>
        </w:rPr>
        <w:t xml:space="preserve">Sinha, P. and </w:t>
      </w:r>
      <w:proofErr w:type="spellStart"/>
      <w:r w:rsidR="00DA15BC" w:rsidRPr="00DA15BC">
        <w:rPr>
          <w:rFonts w:asciiTheme="majorBidi" w:hAnsiTheme="majorBidi" w:cstheme="majorBidi"/>
          <w:sz w:val="24"/>
          <w:szCs w:val="24"/>
        </w:rPr>
        <w:t>Heysell</w:t>
      </w:r>
      <w:proofErr w:type="spellEnd"/>
      <w:r w:rsidR="00DA15BC" w:rsidRPr="00DA15BC">
        <w:rPr>
          <w:rFonts w:asciiTheme="majorBidi" w:hAnsiTheme="majorBidi" w:cstheme="majorBidi"/>
          <w:sz w:val="24"/>
          <w:szCs w:val="24"/>
        </w:rPr>
        <w:t xml:space="preserve">, S. (2017). What Killed Half a Million Indians? </w:t>
      </w:r>
      <w:r w:rsidR="00DA15BC" w:rsidRPr="00DA15BC">
        <w:rPr>
          <w:rFonts w:asciiTheme="majorBidi" w:hAnsiTheme="majorBidi" w:cstheme="majorBidi"/>
          <w:b/>
          <w:bCs/>
          <w:sz w:val="24"/>
          <w:szCs w:val="24"/>
        </w:rPr>
        <w:t>The New York Times</w:t>
      </w:r>
      <w:r w:rsidR="00DA15BC" w:rsidRPr="00DA15BC">
        <w:rPr>
          <w:rFonts w:asciiTheme="majorBidi" w:hAnsiTheme="majorBidi" w:cstheme="majorBidi"/>
          <w:sz w:val="24"/>
          <w:szCs w:val="24"/>
        </w:rPr>
        <w:t>.</w:t>
      </w:r>
    </w:p>
    <w:p w:rsidR="00DA15BC" w:rsidRDefault="00DA15BC" w:rsidP="0027654D">
      <w:pPr>
        <w:spacing w:after="0" w:line="480" w:lineRule="auto"/>
        <w:rPr>
          <w:rFonts w:asciiTheme="majorBidi" w:hAnsiTheme="majorBidi" w:cstheme="majorBidi"/>
          <w:sz w:val="24"/>
          <w:szCs w:val="24"/>
        </w:rPr>
      </w:pPr>
      <w:r>
        <w:rPr>
          <w:rFonts w:asciiTheme="majorBidi" w:hAnsiTheme="majorBidi" w:cstheme="majorBidi"/>
          <w:sz w:val="24"/>
          <w:szCs w:val="24"/>
        </w:rPr>
        <w:t xml:space="preserve">6. </w:t>
      </w:r>
      <w:r w:rsidRPr="00DA15BC">
        <w:rPr>
          <w:rFonts w:asciiTheme="majorBidi" w:hAnsiTheme="majorBidi" w:cstheme="majorBidi"/>
          <w:sz w:val="24"/>
          <w:szCs w:val="24"/>
        </w:rPr>
        <w:t xml:space="preserve">World Health Organization (WHO). (2016). </w:t>
      </w:r>
      <w:r w:rsidRPr="00DA15BC">
        <w:rPr>
          <w:rFonts w:asciiTheme="majorBidi" w:hAnsiTheme="majorBidi" w:cstheme="majorBidi"/>
          <w:b/>
          <w:bCs/>
          <w:sz w:val="24"/>
          <w:szCs w:val="24"/>
        </w:rPr>
        <w:t>WHO Global Tuberculosis Report</w:t>
      </w:r>
      <w:r w:rsidRPr="00DA15BC">
        <w:rPr>
          <w:rFonts w:asciiTheme="majorBidi" w:hAnsiTheme="majorBidi" w:cstheme="majorBidi"/>
          <w:sz w:val="24"/>
          <w:szCs w:val="24"/>
        </w:rPr>
        <w:t>.</w:t>
      </w:r>
    </w:p>
    <w:p w:rsidR="00DA15BC" w:rsidRDefault="00DA15BC" w:rsidP="0027654D">
      <w:pPr>
        <w:spacing w:after="0" w:line="480" w:lineRule="auto"/>
        <w:rPr>
          <w:rFonts w:asciiTheme="majorBidi" w:hAnsiTheme="majorBidi" w:cstheme="majorBidi"/>
          <w:sz w:val="24"/>
          <w:szCs w:val="24"/>
        </w:rPr>
      </w:pPr>
      <w:r>
        <w:rPr>
          <w:rFonts w:asciiTheme="majorBidi" w:hAnsiTheme="majorBidi" w:cstheme="majorBidi"/>
          <w:sz w:val="24"/>
          <w:szCs w:val="24"/>
        </w:rPr>
        <w:t xml:space="preserve">7. </w:t>
      </w:r>
      <w:r w:rsidRPr="00DA15BC">
        <w:rPr>
          <w:rFonts w:asciiTheme="majorBidi" w:hAnsiTheme="majorBidi" w:cstheme="majorBidi"/>
          <w:sz w:val="24"/>
          <w:szCs w:val="24"/>
        </w:rPr>
        <w:t xml:space="preserve">World Health Organization (WHO). (2018). </w:t>
      </w:r>
      <w:r w:rsidRPr="00DA15BC">
        <w:rPr>
          <w:rFonts w:asciiTheme="majorBidi" w:hAnsiTheme="majorBidi" w:cstheme="majorBidi"/>
          <w:b/>
          <w:bCs/>
          <w:sz w:val="24"/>
          <w:szCs w:val="24"/>
        </w:rPr>
        <w:t>Tuberculosis</w:t>
      </w:r>
      <w:r w:rsidRPr="00DA15BC">
        <w:rPr>
          <w:rFonts w:asciiTheme="majorBidi" w:hAnsiTheme="majorBidi" w:cstheme="majorBidi"/>
          <w:sz w:val="24"/>
          <w:szCs w:val="24"/>
        </w:rPr>
        <w:t xml:space="preserve">. The Eastern Mediterranean </w:t>
      </w:r>
      <w:r>
        <w:rPr>
          <w:rFonts w:asciiTheme="majorBidi" w:hAnsiTheme="majorBidi" w:cstheme="majorBidi"/>
          <w:sz w:val="24"/>
          <w:szCs w:val="24"/>
        </w:rPr>
        <w:t xml:space="preserve">   </w:t>
      </w:r>
    </w:p>
    <w:p w:rsidR="00DA15BC" w:rsidRPr="00DA15BC" w:rsidRDefault="00DA15BC" w:rsidP="0027654D">
      <w:pPr>
        <w:spacing w:after="0" w:line="480" w:lineRule="auto"/>
        <w:rPr>
          <w:rFonts w:asciiTheme="majorBidi" w:hAnsiTheme="majorBidi" w:cstheme="majorBidi"/>
          <w:sz w:val="24"/>
          <w:szCs w:val="24"/>
        </w:rPr>
      </w:pPr>
      <w:r>
        <w:rPr>
          <w:rFonts w:asciiTheme="majorBidi" w:hAnsiTheme="majorBidi" w:cstheme="majorBidi"/>
          <w:sz w:val="24"/>
          <w:szCs w:val="24"/>
        </w:rPr>
        <w:t xml:space="preserve">    </w:t>
      </w:r>
      <w:r w:rsidRPr="00DA15BC">
        <w:rPr>
          <w:rFonts w:asciiTheme="majorBidi" w:hAnsiTheme="majorBidi" w:cstheme="majorBidi"/>
          <w:sz w:val="24"/>
          <w:szCs w:val="24"/>
        </w:rPr>
        <w:t xml:space="preserve">Regional Office. </w:t>
      </w:r>
    </w:p>
    <w:p w:rsidR="00DA15BC" w:rsidRDefault="00DA15BC" w:rsidP="0027654D">
      <w:pPr>
        <w:spacing w:after="0" w:line="480" w:lineRule="auto"/>
        <w:rPr>
          <w:rFonts w:asciiTheme="majorBidi" w:hAnsiTheme="majorBidi" w:cstheme="majorBidi"/>
          <w:sz w:val="24"/>
          <w:szCs w:val="24"/>
        </w:rPr>
      </w:pPr>
      <w:r>
        <w:rPr>
          <w:rFonts w:asciiTheme="majorBidi" w:hAnsiTheme="majorBidi" w:cstheme="majorBidi"/>
          <w:sz w:val="24"/>
          <w:szCs w:val="24"/>
        </w:rPr>
        <w:t xml:space="preserve">8. </w:t>
      </w:r>
      <w:r w:rsidRPr="00DA15BC">
        <w:rPr>
          <w:rFonts w:asciiTheme="majorBidi" w:hAnsiTheme="majorBidi" w:cstheme="majorBidi"/>
          <w:sz w:val="24"/>
          <w:szCs w:val="24"/>
        </w:rPr>
        <w:t xml:space="preserve">World Health Organization (WHO). (2013a). Tuberculosis Diagnosis. </w:t>
      </w:r>
      <w:r w:rsidRPr="00DA15BC">
        <w:rPr>
          <w:rFonts w:asciiTheme="majorBidi" w:hAnsiTheme="majorBidi" w:cstheme="majorBidi"/>
          <w:b/>
          <w:bCs/>
          <w:sz w:val="24"/>
          <w:szCs w:val="24"/>
        </w:rPr>
        <w:t>Fact Sheet</w:t>
      </w:r>
      <w:r w:rsidRPr="00DA15BC">
        <w:rPr>
          <w:rFonts w:asciiTheme="majorBidi" w:hAnsiTheme="majorBidi" w:cstheme="majorBidi"/>
          <w:sz w:val="24"/>
          <w:szCs w:val="24"/>
        </w:rPr>
        <w:t>.</w:t>
      </w:r>
    </w:p>
    <w:p w:rsidR="00DA15BC" w:rsidRDefault="00DA15BC" w:rsidP="0027654D">
      <w:pPr>
        <w:spacing w:after="0" w:line="480" w:lineRule="auto"/>
        <w:rPr>
          <w:rFonts w:asciiTheme="majorBidi" w:hAnsiTheme="majorBidi" w:cstheme="majorBidi"/>
          <w:sz w:val="24"/>
          <w:szCs w:val="24"/>
        </w:rPr>
      </w:pPr>
      <w:r>
        <w:rPr>
          <w:rFonts w:asciiTheme="majorBidi" w:hAnsiTheme="majorBidi" w:cstheme="majorBidi"/>
          <w:sz w:val="24"/>
          <w:szCs w:val="24"/>
        </w:rPr>
        <w:t xml:space="preserve">9. </w:t>
      </w:r>
      <w:r w:rsidRPr="00DA15BC">
        <w:rPr>
          <w:rFonts w:asciiTheme="majorBidi" w:hAnsiTheme="majorBidi" w:cstheme="majorBidi"/>
          <w:sz w:val="24"/>
          <w:szCs w:val="24"/>
        </w:rPr>
        <w:t xml:space="preserve">World Health Organization (WHO). (2013b). The Use of Molecular Line Probe Assay for the </w:t>
      </w:r>
    </w:p>
    <w:p w:rsidR="00DA15BC" w:rsidRDefault="00DA15BC" w:rsidP="0027654D">
      <w:pPr>
        <w:spacing w:after="0" w:line="480" w:lineRule="auto"/>
        <w:rPr>
          <w:rFonts w:asciiTheme="majorBidi" w:hAnsiTheme="majorBidi" w:cstheme="majorBidi"/>
          <w:b/>
          <w:bCs/>
          <w:sz w:val="24"/>
          <w:szCs w:val="24"/>
        </w:rPr>
      </w:pPr>
      <w:r>
        <w:rPr>
          <w:rFonts w:asciiTheme="majorBidi" w:hAnsiTheme="majorBidi" w:cstheme="majorBidi"/>
          <w:sz w:val="24"/>
          <w:szCs w:val="24"/>
        </w:rPr>
        <w:t xml:space="preserve">    </w:t>
      </w:r>
      <w:r w:rsidRPr="00DA15BC">
        <w:rPr>
          <w:rFonts w:asciiTheme="majorBidi" w:hAnsiTheme="majorBidi" w:cstheme="majorBidi"/>
          <w:sz w:val="24"/>
          <w:szCs w:val="24"/>
        </w:rPr>
        <w:t xml:space="preserve">Detection of Resistance to </w:t>
      </w:r>
      <w:r>
        <w:rPr>
          <w:rFonts w:asciiTheme="majorBidi" w:hAnsiTheme="majorBidi" w:cstheme="majorBidi"/>
          <w:sz w:val="24"/>
          <w:szCs w:val="24"/>
        </w:rPr>
        <w:t>Second–Line Anti–</w:t>
      </w:r>
      <w:r w:rsidRPr="00DA15BC">
        <w:rPr>
          <w:rFonts w:asciiTheme="majorBidi" w:hAnsiTheme="majorBidi" w:cstheme="majorBidi"/>
          <w:sz w:val="24"/>
          <w:szCs w:val="24"/>
        </w:rPr>
        <w:t xml:space="preserve">Tuberculosis Drug. </w:t>
      </w:r>
      <w:r w:rsidRPr="00DA15BC">
        <w:rPr>
          <w:rFonts w:asciiTheme="majorBidi" w:hAnsiTheme="majorBidi" w:cstheme="majorBidi"/>
          <w:b/>
          <w:bCs/>
          <w:sz w:val="24"/>
          <w:szCs w:val="24"/>
        </w:rPr>
        <w:t xml:space="preserve">Expert Group Meeting </w:t>
      </w:r>
    </w:p>
    <w:p w:rsidR="00DA15BC" w:rsidRDefault="00DA15BC" w:rsidP="0027654D">
      <w:pPr>
        <w:spacing w:after="0" w:line="480" w:lineRule="auto"/>
        <w:rPr>
          <w:rFonts w:asciiTheme="majorBidi" w:hAnsiTheme="majorBidi" w:cstheme="majorBidi"/>
          <w:sz w:val="24"/>
          <w:szCs w:val="24"/>
        </w:rPr>
      </w:pPr>
      <w:r>
        <w:rPr>
          <w:rFonts w:asciiTheme="majorBidi" w:hAnsiTheme="majorBidi" w:cstheme="majorBidi"/>
          <w:b/>
          <w:bCs/>
          <w:sz w:val="24"/>
          <w:szCs w:val="24"/>
        </w:rPr>
        <w:t xml:space="preserve">    </w:t>
      </w:r>
      <w:r w:rsidRPr="00DA15BC">
        <w:rPr>
          <w:rFonts w:asciiTheme="majorBidi" w:hAnsiTheme="majorBidi" w:cstheme="majorBidi"/>
          <w:b/>
          <w:bCs/>
          <w:sz w:val="24"/>
          <w:szCs w:val="24"/>
        </w:rPr>
        <w:t>Report</w:t>
      </w:r>
      <w:r w:rsidRPr="00DA15BC">
        <w:rPr>
          <w:rFonts w:asciiTheme="majorBidi" w:hAnsiTheme="majorBidi" w:cstheme="majorBidi"/>
          <w:sz w:val="24"/>
          <w:szCs w:val="24"/>
        </w:rPr>
        <w:t>, Switzerland: Geneva</w:t>
      </w:r>
      <w:r>
        <w:rPr>
          <w:rFonts w:asciiTheme="majorBidi" w:hAnsiTheme="majorBidi" w:cstheme="majorBidi"/>
          <w:sz w:val="24"/>
          <w:szCs w:val="24"/>
        </w:rPr>
        <w:t>.</w:t>
      </w:r>
    </w:p>
    <w:p w:rsidR="00226D19" w:rsidRPr="00226D19" w:rsidRDefault="00226D19" w:rsidP="0027654D">
      <w:pPr>
        <w:spacing w:after="0" w:line="480" w:lineRule="auto"/>
        <w:rPr>
          <w:rFonts w:asciiTheme="majorBidi" w:hAnsiTheme="majorBidi" w:cstheme="majorBidi"/>
          <w:sz w:val="24"/>
          <w:szCs w:val="24"/>
        </w:rPr>
      </w:pPr>
      <w:r>
        <w:rPr>
          <w:rFonts w:asciiTheme="majorBidi" w:hAnsiTheme="majorBidi" w:cstheme="majorBidi"/>
          <w:sz w:val="24"/>
          <w:szCs w:val="24"/>
        </w:rPr>
        <w:lastRenderedPageBreak/>
        <w:t xml:space="preserve">10. </w:t>
      </w:r>
      <w:r w:rsidRPr="00226D19">
        <w:rPr>
          <w:rFonts w:asciiTheme="majorBidi" w:hAnsiTheme="majorBidi" w:cstheme="majorBidi"/>
          <w:sz w:val="24"/>
          <w:szCs w:val="24"/>
        </w:rPr>
        <w:t xml:space="preserve">World Health Organization (WHO). (2012). </w:t>
      </w:r>
      <w:r w:rsidRPr="00226D19">
        <w:rPr>
          <w:rFonts w:asciiTheme="majorBidi" w:hAnsiTheme="majorBidi" w:cstheme="majorBidi"/>
          <w:b/>
          <w:bCs/>
          <w:sz w:val="24"/>
          <w:szCs w:val="24"/>
        </w:rPr>
        <w:t>Global Tuberculosis Report</w:t>
      </w:r>
      <w:r w:rsidRPr="00226D19">
        <w:rPr>
          <w:rFonts w:asciiTheme="majorBidi" w:hAnsiTheme="majorBidi" w:cstheme="majorBidi"/>
          <w:sz w:val="24"/>
          <w:szCs w:val="24"/>
        </w:rPr>
        <w:t>.</w:t>
      </w:r>
    </w:p>
    <w:p w:rsidR="00226D19" w:rsidRPr="00226D19" w:rsidRDefault="00226D19" w:rsidP="0027654D">
      <w:pPr>
        <w:spacing w:after="0" w:line="480" w:lineRule="auto"/>
        <w:rPr>
          <w:rFonts w:asciiTheme="majorBidi" w:hAnsiTheme="majorBidi" w:cstheme="majorBidi"/>
          <w:sz w:val="24"/>
          <w:szCs w:val="24"/>
        </w:rPr>
      </w:pPr>
      <w:r>
        <w:rPr>
          <w:rFonts w:asciiTheme="majorBidi" w:hAnsiTheme="majorBidi" w:cstheme="majorBidi"/>
          <w:sz w:val="24"/>
          <w:szCs w:val="24"/>
        </w:rPr>
        <w:t xml:space="preserve">11. </w:t>
      </w:r>
      <w:r w:rsidRPr="00226D19">
        <w:rPr>
          <w:rFonts w:asciiTheme="majorBidi" w:hAnsiTheme="majorBidi" w:cstheme="majorBidi"/>
          <w:sz w:val="24"/>
          <w:szCs w:val="24"/>
        </w:rPr>
        <w:t xml:space="preserve">World Health Organization (WHO). (2009a). </w:t>
      </w:r>
      <w:r w:rsidRPr="00226D19">
        <w:rPr>
          <w:rFonts w:asciiTheme="majorBidi" w:hAnsiTheme="majorBidi" w:cstheme="majorBidi"/>
          <w:b/>
          <w:bCs/>
          <w:sz w:val="24"/>
          <w:szCs w:val="24"/>
        </w:rPr>
        <w:t>Global Tuberculosis Report</w:t>
      </w:r>
      <w:r w:rsidRPr="00226D19">
        <w:rPr>
          <w:rFonts w:asciiTheme="majorBidi" w:hAnsiTheme="majorBidi" w:cstheme="majorBidi"/>
          <w:sz w:val="24"/>
          <w:szCs w:val="24"/>
        </w:rPr>
        <w:t>.</w:t>
      </w:r>
    </w:p>
    <w:p w:rsidR="00DA15BC" w:rsidRPr="00683B58" w:rsidRDefault="00DA15BC" w:rsidP="00683B58">
      <w:pPr>
        <w:spacing w:after="0" w:line="240" w:lineRule="auto"/>
        <w:rPr>
          <w:rFonts w:asciiTheme="majorBidi" w:hAnsiTheme="majorBidi" w:cstheme="majorBidi"/>
          <w:sz w:val="24"/>
          <w:szCs w:val="24"/>
        </w:rPr>
      </w:pPr>
    </w:p>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Table (1). Percentage of New Smear Positive Cases in Different Age Groups (2012-2016)</w:t>
      </w:r>
    </w:p>
    <w:tbl>
      <w:tblPr>
        <w:tblW w:w="0" w:type="auto"/>
        <w:jc w:val="center"/>
        <w:tblLook w:val="04A0" w:firstRow="1" w:lastRow="0" w:firstColumn="1" w:lastColumn="0" w:noHBand="0" w:noVBand="1"/>
      </w:tblPr>
      <w:tblGrid>
        <w:gridCol w:w="3114"/>
        <w:gridCol w:w="3118"/>
        <w:gridCol w:w="3128"/>
      </w:tblGrid>
      <w:tr w:rsidR="0044233D" w:rsidRPr="0044233D" w:rsidTr="00EF7722">
        <w:trPr>
          <w:jc w:val="center"/>
        </w:trPr>
        <w:tc>
          <w:tcPr>
            <w:tcW w:w="3192"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Age Group (years)</w:t>
            </w:r>
          </w:p>
        </w:tc>
        <w:tc>
          <w:tcPr>
            <w:tcW w:w="3192"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Number of Cases</w:t>
            </w:r>
          </w:p>
        </w:tc>
        <w:tc>
          <w:tcPr>
            <w:tcW w:w="3192"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Percentage</w:t>
            </w:r>
          </w:p>
        </w:tc>
      </w:tr>
      <w:tr w:rsidR="0044233D" w:rsidRPr="0044233D" w:rsidTr="00EF7722">
        <w:trPr>
          <w:jc w:val="center"/>
        </w:trPr>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0-14</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102</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2.5</w:t>
            </w:r>
          </w:p>
        </w:tc>
      </w:tr>
      <w:tr w:rsidR="0044233D" w:rsidRPr="0044233D" w:rsidTr="00EF7722">
        <w:trPr>
          <w:jc w:val="center"/>
        </w:trPr>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15-24</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1025</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24.9</w:t>
            </w:r>
          </w:p>
        </w:tc>
      </w:tr>
      <w:tr w:rsidR="0044233D" w:rsidRPr="0044233D" w:rsidTr="00EF7722">
        <w:trPr>
          <w:jc w:val="center"/>
        </w:trPr>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25-34</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815</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19.8</w:t>
            </w:r>
          </w:p>
        </w:tc>
      </w:tr>
      <w:tr w:rsidR="0044233D" w:rsidRPr="0044233D" w:rsidTr="00EF7722">
        <w:trPr>
          <w:jc w:val="center"/>
        </w:trPr>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35-44</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676</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16.5</w:t>
            </w:r>
          </w:p>
        </w:tc>
      </w:tr>
      <w:tr w:rsidR="0044233D" w:rsidRPr="0044233D" w:rsidTr="00EF7722">
        <w:trPr>
          <w:jc w:val="center"/>
        </w:trPr>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45-54</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642</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15.6</w:t>
            </w:r>
          </w:p>
        </w:tc>
      </w:tr>
      <w:tr w:rsidR="0044233D" w:rsidRPr="0044233D" w:rsidTr="00EF7722">
        <w:trPr>
          <w:jc w:val="center"/>
        </w:trPr>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55-64</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479</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11.6</w:t>
            </w:r>
          </w:p>
        </w:tc>
      </w:tr>
      <w:tr w:rsidR="0044233D" w:rsidRPr="0044233D" w:rsidTr="00EF7722">
        <w:trPr>
          <w:jc w:val="center"/>
        </w:trPr>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65+</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366</w:t>
            </w:r>
          </w:p>
        </w:tc>
        <w:tc>
          <w:tcPr>
            <w:tcW w:w="3192" w:type="dxa"/>
            <w:shd w:val="clear" w:color="auto" w:fill="auto"/>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8.9</w:t>
            </w:r>
          </w:p>
        </w:tc>
      </w:tr>
    </w:tbl>
    <w:p w:rsidR="0044233D" w:rsidRPr="0044233D" w:rsidRDefault="0044233D" w:rsidP="0044233D">
      <w:pPr>
        <w:spacing w:after="0" w:line="240" w:lineRule="auto"/>
        <w:rPr>
          <w:rFonts w:asciiTheme="majorBidi" w:hAnsiTheme="majorBidi" w:cstheme="majorBidi"/>
          <w:b/>
          <w:bCs/>
          <w:sz w:val="24"/>
          <w:szCs w:val="24"/>
        </w:rPr>
      </w:pPr>
    </w:p>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Table (2). Causes of Tuberculosis in Urban and Rural Areas</w:t>
      </w:r>
    </w:p>
    <w:tbl>
      <w:tblPr>
        <w:tblW w:w="0" w:type="auto"/>
        <w:jc w:val="center"/>
        <w:tblLook w:val="04A0" w:firstRow="1" w:lastRow="0" w:firstColumn="1" w:lastColumn="0" w:noHBand="0" w:noVBand="1"/>
      </w:tblPr>
      <w:tblGrid>
        <w:gridCol w:w="2217"/>
        <w:gridCol w:w="1726"/>
        <w:gridCol w:w="1726"/>
        <w:gridCol w:w="1726"/>
        <w:gridCol w:w="1936"/>
      </w:tblGrid>
      <w:tr w:rsidR="0044233D" w:rsidRPr="0044233D" w:rsidTr="00662CAE">
        <w:trPr>
          <w:trHeight w:val="70"/>
          <w:jc w:val="center"/>
        </w:trPr>
        <w:tc>
          <w:tcPr>
            <w:tcW w:w="2217" w:type="dxa"/>
            <w:vMerge w:val="restart"/>
            <w:shd w:val="clear" w:color="auto" w:fill="D9D9D9" w:themeFill="background1" w:themeFillShade="D9"/>
            <w:vAlign w:val="center"/>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Causes</w:t>
            </w:r>
          </w:p>
        </w:tc>
        <w:tc>
          <w:tcPr>
            <w:tcW w:w="3452" w:type="dxa"/>
            <w:gridSpan w:val="2"/>
            <w:shd w:val="clear" w:color="auto" w:fill="D9D9D9" w:themeFill="background1" w:themeFillShade="D9"/>
            <w:vAlign w:val="center"/>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Rural</w:t>
            </w:r>
          </w:p>
        </w:tc>
        <w:tc>
          <w:tcPr>
            <w:tcW w:w="3662" w:type="dxa"/>
            <w:gridSpan w:val="2"/>
            <w:shd w:val="clear" w:color="auto" w:fill="D9D9D9" w:themeFill="background1" w:themeFillShade="D9"/>
            <w:vAlign w:val="center"/>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Urban</w:t>
            </w:r>
          </w:p>
        </w:tc>
      </w:tr>
      <w:tr w:rsidR="0044233D" w:rsidRPr="0044233D" w:rsidTr="00662CAE">
        <w:trPr>
          <w:trHeight w:val="252"/>
          <w:jc w:val="center"/>
        </w:trPr>
        <w:tc>
          <w:tcPr>
            <w:tcW w:w="2217" w:type="dxa"/>
            <w:vMerge/>
            <w:shd w:val="clear" w:color="auto" w:fill="D9D9D9" w:themeFill="background1" w:themeFillShade="D9"/>
            <w:vAlign w:val="center"/>
            <w:hideMark/>
          </w:tcPr>
          <w:p w:rsidR="0044233D" w:rsidRPr="0044233D" w:rsidRDefault="0044233D" w:rsidP="0044233D">
            <w:pPr>
              <w:spacing w:after="0" w:line="240" w:lineRule="auto"/>
              <w:rPr>
                <w:rFonts w:asciiTheme="majorBidi" w:hAnsiTheme="majorBidi" w:cstheme="majorBidi"/>
                <w:b/>
                <w:bCs/>
                <w:sz w:val="24"/>
                <w:szCs w:val="24"/>
              </w:rPr>
            </w:pPr>
          </w:p>
        </w:tc>
        <w:tc>
          <w:tcPr>
            <w:tcW w:w="1726" w:type="dxa"/>
            <w:shd w:val="clear" w:color="auto" w:fill="D9D9D9" w:themeFill="background1" w:themeFillShade="D9"/>
            <w:vAlign w:val="center"/>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Frequency</w:t>
            </w:r>
          </w:p>
        </w:tc>
        <w:tc>
          <w:tcPr>
            <w:tcW w:w="1726" w:type="dxa"/>
            <w:shd w:val="clear" w:color="auto" w:fill="D9D9D9" w:themeFill="background1" w:themeFillShade="D9"/>
            <w:vAlign w:val="center"/>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Percentage</w:t>
            </w:r>
          </w:p>
        </w:tc>
        <w:tc>
          <w:tcPr>
            <w:tcW w:w="1726" w:type="dxa"/>
            <w:shd w:val="clear" w:color="auto" w:fill="D9D9D9" w:themeFill="background1" w:themeFillShade="D9"/>
            <w:vAlign w:val="center"/>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Frequency</w:t>
            </w:r>
          </w:p>
        </w:tc>
        <w:tc>
          <w:tcPr>
            <w:tcW w:w="1936" w:type="dxa"/>
            <w:shd w:val="clear" w:color="auto" w:fill="D9D9D9" w:themeFill="background1" w:themeFillShade="D9"/>
            <w:vAlign w:val="center"/>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Percentage</w:t>
            </w:r>
          </w:p>
        </w:tc>
      </w:tr>
      <w:tr w:rsidR="0044233D" w:rsidRPr="0044233D" w:rsidTr="00662CAE">
        <w:trPr>
          <w:jc w:val="center"/>
        </w:trPr>
        <w:tc>
          <w:tcPr>
            <w:tcW w:w="2217" w:type="dxa"/>
            <w:shd w:val="clear" w:color="auto" w:fill="F2F2F2" w:themeFill="background1" w:themeFillShade="F2"/>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Poverty</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380</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39.95%</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818</w:t>
            </w:r>
          </w:p>
        </w:tc>
        <w:tc>
          <w:tcPr>
            <w:tcW w:w="193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7.62%</w:t>
            </w:r>
          </w:p>
        </w:tc>
      </w:tr>
      <w:tr w:rsidR="0044233D" w:rsidRPr="0044233D" w:rsidTr="00662CAE">
        <w:trPr>
          <w:jc w:val="center"/>
        </w:trPr>
        <w:tc>
          <w:tcPr>
            <w:tcW w:w="2217" w:type="dxa"/>
            <w:shd w:val="clear" w:color="auto" w:fill="F2F2F2" w:themeFill="background1" w:themeFillShade="F2"/>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Alcoholism</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108</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11.35%</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2980</w:t>
            </w:r>
          </w:p>
        </w:tc>
        <w:tc>
          <w:tcPr>
            <w:tcW w:w="193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27.77%</w:t>
            </w:r>
          </w:p>
        </w:tc>
      </w:tr>
      <w:tr w:rsidR="0044233D" w:rsidRPr="0044233D" w:rsidTr="00662CAE">
        <w:trPr>
          <w:jc w:val="center"/>
        </w:trPr>
        <w:tc>
          <w:tcPr>
            <w:tcW w:w="2217" w:type="dxa"/>
            <w:shd w:val="clear" w:color="auto" w:fill="F2F2F2" w:themeFill="background1" w:themeFillShade="F2"/>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Malnutrition</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98</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10.30%</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2650</w:t>
            </w:r>
          </w:p>
        </w:tc>
        <w:tc>
          <w:tcPr>
            <w:tcW w:w="193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24.69%</w:t>
            </w:r>
          </w:p>
        </w:tc>
      </w:tr>
      <w:tr w:rsidR="0044233D" w:rsidRPr="0044233D" w:rsidTr="00662CAE">
        <w:trPr>
          <w:jc w:val="center"/>
        </w:trPr>
        <w:tc>
          <w:tcPr>
            <w:tcW w:w="2217" w:type="dxa"/>
            <w:shd w:val="clear" w:color="auto" w:fill="F2F2F2" w:themeFill="background1" w:themeFillShade="F2"/>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Smoking</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213</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22.39%</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1280</w:t>
            </w:r>
          </w:p>
        </w:tc>
        <w:tc>
          <w:tcPr>
            <w:tcW w:w="193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11.93%</w:t>
            </w:r>
          </w:p>
        </w:tc>
      </w:tr>
      <w:tr w:rsidR="0044233D" w:rsidRPr="0044233D" w:rsidTr="00662CAE">
        <w:trPr>
          <w:jc w:val="center"/>
        </w:trPr>
        <w:tc>
          <w:tcPr>
            <w:tcW w:w="2217" w:type="dxa"/>
            <w:shd w:val="clear" w:color="auto" w:fill="F2F2F2" w:themeFill="background1" w:themeFillShade="F2"/>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Overcrowded</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34</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3.57%</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2915</w:t>
            </w:r>
          </w:p>
        </w:tc>
        <w:tc>
          <w:tcPr>
            <w:tcW w:w="193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27.16%</w:t>
            </w:r>
          </w:p>
        </w:tc>
      </w:tr>
      <w:tr w:rsidR="0044233D" w:rsidRPr="0044233D" w:rsidTr="00662CAE">
        <w:trPr>
          <w:jc w:val="center"/>
        </w:trPr>
        <w:tc>
          <w:tcPr>
            <w:tcW w:w="2217" w:type="dxa"/>
            <w:shd w:val="clear" w:color="auto" w:fill="F2F2F2" w:themeFill="background1" w:themeFillShade="F2"/>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Untreated cases of Tuberculosis</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118</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12.40%</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86</w:t>
            </w:r>
          </w:p>
        </w:tc>
        <w:tc>
          <w:tcPr>
            <w:tcW w:w="193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0.80%</w:t>
            </w:r>
          </w:p>
        </w:tc>
      </w:tr>
      <w:tr w:rsidR="0044233D" w:rsidRPr="0044233D" w:rsidTr="00662CAE">
        <w:trPr>
          <w:jc w:val="center"/>
        </w:trPr>
        <w:tc>
          <w:tcPr>
            <w:tcW w:w="2217" w:type="dxa"/>
            <w:shd w:val="clear" w:color="auto" w:fill="F2F2F2" w:themeFill="background1" w:themeFillShade="F2"/>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Total</w:t>
            </w: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951</w:t>
            </w:r>
          </w:p>
        </w:tc>
        <w:tc>
          <w:tcPr>
            <w:tcW w:w="1726" w:type="dxa"/>
          </w:tcPr>
          <w:p w:rsidR="0044233D" w:rsidRPr="0044233D" w:rsidRDefault="0044233D" w:rsidP="0044233D">
            <w:pPr>
              <w:spacing w:after="0" w:line="240" w:lineRule="auto"/>
              <w:rPr>
                <w:rFonts w:asciiTheme="majorBidi" w:hAnsiTheme="majorBidi" w:cstheme="majorBidi"/>
                <w:b/>
                <w:bCs/>
                <w:sz w:val="24"/>
                <w:szCs w:val="24"/>
              </w:rPr>
            </w:pPr>
          </w:p>
        </w:tc>
        <w:tc>
          <w:tcPr>
            <w:tcW w:w="1726" w:type="dxa"/>
            <w:hideMark/>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10729</w:t>
            </w:r>
          </w:p>
        </w:tc>
        <w:tc>
          <w:tcPr>
            <w:tcW w:w="1936" w:type="dxa"/>
          </w:tcPr>
          <w:p w:rsidR="0044233D" w:rsidRPr="0044233D" w:rsidRDefault="0044233D" w:rsidP="0044233D">
            <w:pPr>
              <w:spacing w:after="0" w:line="240" w:lineRule="auto"/>
              <w:rPr>
                <w:rFonts w:asciiTheme="majorBidi" w:hAnsiTheme="majorBidi" w:cstheme="majorBidi"/>
                <w:b/>
                <w:bCs/>
                <w:sz w:val="24"/>
                <w:szCs w:val="24"/>
              </w:rPr>
            </w:pPr>
          </w:p>
        </w:tc>
      </w:tr>
    </w:tbl>
    <w:p w:rsidR="00683B58" w:rsidRDefault="00683B58" w:rsidP="00AB4948">
      <w:pPr>
        <w:spacing w:after="0" w:line="240" w:lineRule="auto"/>
        <w:rPr>
          <w:rFonts w:asciiTheme="majorBidi" w:hAnsiTheme="majorBidi" w:cstheme="majorBidi"/>
          <w:sz w:val="24"/>
          <w:szCs w:val="24"/>
        </w:rPr>
      </w:pPr>
    </w:p>
    <w:p w:rsidR="0058137D" w:rsidRDefault="0058137D" w:rsidP="0044233D">
      <w:pPr>
        <w:spacing w:after="0" w:line="240" w:lineRule="auto"/>
        <w:rPr>
          <w:rFonts w:asciiTheme="majorBidi" w:hAnsiTheme="majorBidi" w:cstheme="majorBidi"/>
          <w:b/>
          <w:bCs/>
          <w:sz w:val="24"/>
          <w:szCs w:val="24"/>
        </w:rPr>
      </w:pPr>
    </w:p>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 xml:space="preserve">Table (3). Results of Treatment of Drug Resistance Cases Detected among Tuberculosis </w:t>
      </w:r>
    </w:p>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 xml:space="preserve">                  Patients during (2012-2016)</w:t>
      </w:r>
    </w:p>
    <w:tbl>
      <w:tblPr>
        <w:tblW w:w="9735" w:type="dxa"/>
        <w:tblInd w:w="85" w:type="dxa"/>
        <w:tblLook w:val="04A0" w:firstRow="1" w:lastRow="0" w:firstColumn="1" w:lastColumn="0" w:noHBand="0" w:noVBand="1"/>
      </w:tblPr>
      <w:tblGrid>
        <w:gridCol w:w="816"/>
        <w:gridCol w:w="1110"/>
        <w:gridCol w:w="736"/>
        <w:gridCol w:w="1336"/>
        <w:gridCol w:w="1216"/>
        <w:gridCol w:w="696"/>
        <w:gridCol w:w="963"/>
        <w:gridCol w:w="1309"/>
        <w:gridCol w:w="563"/>
        <w:gridCol w:w="990"/>
      </w:tblGrid>
      <w:tr w:rsidR="0044233D" w:rsidRPr="0044233D" w:rsidTr="009774E0">
        <w:trPr>
          <w:trHeight w:val="835"/>
        </w:trPr>
        <w:tc>
          <w:tcPr>
            <w:tcW w:w="816"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Years</w:t>
            </w:r>
          </w:p>
        </w:tc>
        <w:tc>
          <w:tcPr>
            <w:tcW w:w="1110"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 xml:space="preserve">Total Enrolled </w:t>
            </w:r>
          </w:p>
        </w:tc>
        <w:tc>
          <w:tcPr>
            <w:tcW w:w="736"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Cure</w:t>
            </w:r>
          </w:p>
        </w:tc>
        <w:tc>
          <w:tcPr>
            <w:tcW w:w="1336"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Completed Treatment</w:t>
            </w:r>
          </w:p>
        </w:tc>
        <w:tc>
          <w:tcPr>
            <w:tcW w:w="1216"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Defaulted</w:t>
            </w:r>
          </w:p>
        </w:tc>
        <w:tc>
          <w:tcPr>
            <w:tcW w:w="696"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Died</w:t>
            </w:r>
          </w:p>
        </w:tc>
        <w:tc>
          <w:tcPr>
            <w:tcW w:w="963"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Failure</w:t>
            </w:r>
          </w:p>
        </w:tc>
        <w:tc>
          <w:tcPr>
            <w:tcW w:w="1309"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Treatment Extended</w:t>
            </w:r>
          </w:p>
        </w:tc>
        <w:tc>
          <w:tcPr>
            <w:tcW w:w="563"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NA</w:t>
            </w:r>
          </w:p>
        </w:tc>
        <w:tc>
          <w:tcPr>
            <w:tcW w:w="990" w:type="dxa"/>
            <w:shd w:val="clear" w:color="auto" w:fill="D9D9D9" w:themeFill="background1" w:themeFillShade="D9"/>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Success Rate</w:t>
            </w:r>
          </w:p>
        </w:tc>
      </w:tr>
      <w:tr w:rsidR="0044233D" w:rsidRPr="0044233D" w:rsidTr="00D81804">
        <w:trPr>
          <w:trHeight w:val="516"/>
        </w:trPr>
        <w:tc>
          <w:tcPr>
            <w:tcW w:w="816" w:type="dxa"/>
            <w:shd w:val="clear" w:color="auto" w:fill="F2F2F2" w:themeFill="background1" w:themeFillShade="F2"/>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2012</w:t>
            </w:r>
          </w:p>
        </w:tc>
        <w:tc>
          <w:tcPr>
            <w:tcW w:w="1110"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114</w:t>
            </w:r>
          </w:p>
        </w:tc>
        <w:tc>
          <w:tcPr>
            <w:tcW w:w="73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47</w:t>
            </w:r>
          </w:p>
        </w:tc>
        <w:tc>
          <w:tcPr>
            <w:tcW w:w="133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11</w:t>
            </w:r>
          </w:p>
        </w:tc>
        <w:tc>
          <w:tcPr>
            <w:tcW w:w="121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26</w:t>
            </w:r>
          </w:p>
        </w:tc>
        <w:tc>
          <w:tcPr>
            <w:tcW w:w="69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20</w:t>
            </w:r>
          </w:p>
        </w:tc>
        <w:tc>
          <w:tcPr>
            <w:tcW w:w="963"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10</w:t>
            </w:r>
          </w:p>
        </w:tc>
        <w:tc>
          <w:tcPr>
            <w:tcW w:w="1309"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w:t>
            </w:r>
          </w:p>
        </w:tc>
        <w:tc>
          <w:tcPr>
            <w:tcW w:w="563"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w:t>
            </w:r>
          </w:p>
        </w:tc>
        <w:tc>
          <w:tcPr>
            <w:tcW w:w="990"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51%</w:t>
            </w:r>
          </w:p>
        </w:tc>
      </w:tr>
      <w:tr w:rsidR="0044233D" w:rsidRPr="0044233D" w:rsidTr="00D81804">
        <w:trPr>
          <w:trHeight w:val="531"/>
        </w:trPr>
        <w:tc>
          <w:tcPr>
            <w:tcW w:w="816" w:type="dxa"/>
            <w:shd w:val="clear" w:color="auto" w:fill="F2F2F2" w:themeFill="background1" w:themeFillShade="F2"/>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2013</w:t>
            </w:r>
          </w:p>
        </w:tc>
        <w:tc>
          <w:tcPr>
            <w:tcW w:w="1110"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79</w:t>
            </w:r>
          </w:p>
        </w:tc>
        <w:tc>
          <w:tcPr>
            <w:tcW w:w="73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38</w:t>
            </w:r>
          </w:p>
        </w:tc>
        <w:tc>
          <w:tcPr>
            <w:tcW w:w="133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10</w:t>
            </w:r>
          </w:p>
        </w:tc>
        <w:tc>
          <w:tcPr>
            <w:tcW w:w="121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21</w:t>
            </w:r>
          </w:p>
        </w:tc>
        <w:tc>
          <w:tcPr>
            <w:tcW w:w="69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8</w:t>
            </w:r>
          </w:p>
        </w:tc>
        <w:tc>
          <w:tcPr>
            <w:tcW w:w="963"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w:t>
            </w:r>
          </w:p>
        </w:tc>
        <w:tc>
          <w:tcPr>
            <w:tcW w:w="1309"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w:t>
            </w:r>
          </w:p>
        </w:tc>
        <w:tc>
          <w:tcPr>
            <w:tcW w:w="563"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w:t>
            </w:r>
          </w:p>
        </w:tc>
        <w:tc>
          <w:tcPr>
            <w:tcW w:w="990"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61%</w:t>
            </w:r>
          </w:p>
        </w:tc>
      </w:tr>
      <w:tr w:rsidR="0044233D" w:rsidRPr="0044233D" w:rsidTr="00D81804">
        <w:trPr>
          <w:trHeight w:val="516"/>
        </w:trPr>
        <w:tc>
          <w:tcPr>
            <w:tcW w:w="816" w:type="dxa"/>
            <w:shd w:val="clear" w:color="auto" w:fill="F2F2F2" w:themeFill="background1" w:themeFillShade="F2"/>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2014</w:t>
            </w:r>
          </w:p>
        </w:tc>
        <w:tc>
          <w:tcPr>
            <w:tcW w:w="1110"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55</w:t>
            </w:r>
          </w:p>
        </w:tc>
        <w:tc>
          <w:tcPr>
            <w:tcW w:w="73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12</w:t>
            </w:r>
          </w:p>
        </w:tc>
        <w:tc>
          <w:tcPr>
            <w:tcW w:w="133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3</w:t>
            </w:r>
          </w:p>
        </w:tc>
        <w:tc>
          <w:tcPr>
            <w:tcW w:w="121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16</w:t>
            </w:r>
          </w:p>
        </w:tc>
        <w:tc>
          <w:tcPr>
            <w:tcW w:w="69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8</w:t>
            </w:r>
          </w:p>
        </w:tc>
        <w:tc>
          <w:tcPr>
            <w:tcW w:w="963"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w:t>
            </w:r>
          </w:p>
        </w:tc>
        <w:tc>
          <w:tcPr>
            <w:tcW w:w="1309"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w:t>
            </w:r>
          </w:p>
        </w:tc>
        <w:tc>
          <w:tcPr>
            <w:tcW w:w="563"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15</w:t>
            </w:r>
          </w:p>
        </w:tc>
        <w:tc>
          <w:tcPr>
            <w:tcW w:w="990"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69%</w:t>
            </w:r>
          </w:p>
        </w:tc>
      </w:tr>
      <w:tr w:rsidR="0044233D" w:rsidRPr="0044233D" w:rsidTr="00D81804">
        <w:trPr>
          <w:trHeight w:val="516"/>
        </w:trPr>
        <w:tc>
          <w:tcPr>
            <w:tcW w:w="816" w:type="dxa"/>
            <w:shd w:val="clear" w:color="auto" w:fill="F2F2F2" w:themeFill="background1" w:themeFillShade="F2"/>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2015</w:t>
            </w:r>
          </w:p>
        </w:tc>
        <w:tc>
          <w:tcPr>
            <w:tcW w:w="1110"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58</w:t>
            </w:r>
          </w:p>
        </w:tc>
        <w:tc>
          <w:tcPr>
            <w:tcW w:w="73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w:t>
            </w:r>
          </w:p>
        </w:tc>
        <w:tc>
          <w:tcPr>
            <w:tcW w:w="133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w:t>
            </w:r>
          </w:p>
        </w:tc>
        <w:tc>
          <w:tcPr>
            <w:tcW w:w="121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w:t>
            </w:r>
          </w:p>
        </w:tc>
        <w:tc>
          <w:tcPr>
            <w:tcW w:w="69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7</w:t>
            </w:r>
          </w:p>
        </w:tc>
        <w:tc>
          <w:tcPr>
            <w:tcW w:w="963"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w:t>
            </w:r>
          </w:p>
        </w:tc>
        <w:tc>
          <w:tcPr>
            <w:tcW w:w="1309"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w:t>
            </w:r>
          </w:p>
        </w:tc>
        <w:tc>
          <w:tcPr>
            <w:tcW w:w="563"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47</w:t>
            </w:r>
          </w:p>
        </w:tc>
        <w:tc>
          <w:tcPr>
            <w:tcW w:w="990"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w:t>
            </w:r>
          </w:p>
        </w:tc>
      </w:tr>
      <w:tr w:rsidR="0044233D" w:rsidRPr="0044233D" w:rsidTr="00D81804">
        <w:trPr>
          <w:trHeight w:val="516"/>
        </w:trPr>
        <w:tc>
          <w:tcPr>
            <w:tcW w:w="816" w:type="dxa"/>
            <w:shd w:val="clear" w:color="auto" w:fill="F2F2F2" w:themeFill="background1" w:themeFillShade="F2"/>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2016</w:t>
            </w:r>
          </w:p>
        </w:tc>
        <w:tc>
          <w:tcPr>
            <w:tcW w:w="1110"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63</w:t>
            </w:r>
          </w:p>
        </w:tc>
        <w:tc>
          <w:tcPr>
            <w:tcW w:w="73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1</w:t>
            </w:r>
          </w:p>
        </w:tc>
        <w:tc>
          <w:tcPr>
            <w:tcW w:w="133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w:t>
            </w:r>
          </w:p>
        </w:tc>
        <w:tc>
          <w:tcPr>
            <w:tcW w:w="121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2</w:t>
            </w:r>
          </w:p>
        </w:tc>
        <w:tc>
          <w:tcPr>
            <w:tcW w:w="696"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5</w:t>
            </w:r>
          </w:p>
        </w:tc>
        <w:tc>
          <w:tcPr>
            <w:tcW w:w="963"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w:t>
            </w:r>
          </w:p>
        </w:tc>
        <w:tc>
          <w:tcPr>
            <w:tcW w:w="1309"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0</w:t>
            </w:r>
          </w:p>
        </w:tc>
        <w:tc>
          <w:tcPr>
            <w:tcW w:w="563"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56</w:t>
            </w:r>
          </w:p>
        </w:tc>
        <w:tc>
          <w:tcPr>
            <w:tcW w:w="990" w:type="dxa"/>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w:t>
            </w:r>
          </w:p>
        </w:tc>
      </w:tr>
      <w:tr w:rsidR="0044233D" w:rsidRPr="0044233D" w:rsidTr="009774E0">
        <w:trPr>
          <w:trHeight w:val="516"/>
        </w:trPr>
        <w:tc>
          <w:tcPr>
            <w:tcW w:w="9735" w:type="dxa"/>
            <w:gridSpan w:val="10"/>
          </w:tcPr>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Still Positive after 24 months of treatment (and extended is extended) Not applicable, Result should appear after following two years</w:t>
            </w:r>
          </w:p>
          <w:p w:rsidR="0044233D" w:rsidRPr="0044233D" w:rsidRDefault="0044233D" w:rsidP="0044233D">
            <w:pPr>
              <w:spacing w:after="0" w:line="240" w:lineRule="auto"/>
              <w:rPr>
                <w:rFonts w:asciiTheme="majorBidi" w:hAnsiTheme="majorBidi" w:cstheme="majorBidi"/>
                <w:b/>
                <w:bCs/>
                <w:sz w:val="24"/>
                <w:szCs w:val="24"/>
              </w:rPr>
            </w:pPr>
            <w:r w:rsidRPr="0044233D">
              <w:rPr>
                <w:rFonts w:asciiTheme="majorBidi" w:hAnsiTheme="majorBidi" w:cstheme="majorBidi"/>
                <w:b/>
                <w:bCs/>
                <w:sz w:val="24"/>
                <w:szCs w:val="24"/>
              </w:rPr>
              <w:t xml:space="preserve"> </w:t>
            </w:r>
          </w:p>
        </w:tc>
      </w:tr>
    </w:tbl>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 xml:space="preserve">Table (4). New Pulmonary Positive Cases by Age Groups and Gender in Baghdad during     </w:t>
      </w:r>
    </w:p>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lastRenderedPageBreak/>
        <w:t xml:space="preserve">                  (2012-2016)                                                           </w:t>
      </w:r>
    </w:p>
    <w:tbl>
      <w:tblPr>
        <w:tblW w:w="0" w:type="auto"/>
        <w:jc w:val="center"/>
        <w:tblLook w:val="04A0" w:firstRow="1" w:lastRow="0" w:firstColumn="1" w:lastColumn="0" w:noHBand="0" w:noVBand="1"/>
      </w:tblPr>
      <w:tblGrid>
        <w:gridCol w:w="2343"/>
        <w:gridCol w:w="2336"/>
        <w:gridCol w:w="2344"/>
        <w:gridCol w:w="2337"/>
      </w:tblGrid>
      <w:tr w:rsidR="009632AB" w:rsidRPr="009632AB" w:rsidTr="009774E0">
        <w:trPr>
          <w:jc w:val="center"/>
        </w:trPr>
        <w:tc>
          <w:tcPr>
            <w:tcW w:w="2394" w:type="dxa"/>
            <w:shd w:val="clear" w:color="auto" w:fill="D9D9D9" w:themeFill="background1" w:themeFillShade="D9"/>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Age groups (Year)</w:t>
            </w:r>
          </w:p>
        </w:tc>
        <w:tc>
          <w:tcPr>
            <w:tcW w:w="2394" w:type="dxa"/>
            <w:shd w:val="clear" w:color="auto" w:fill="D9D9D9" w:themeFill="background1" w:themeFillShade="D9"/>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Male</w:t>
            </w:r>
          </w:p>
        </w:tc>
        <w:tc>
          <w:tcPr>
            <w:tcW w:w="2394" w:type="dxa"/>
            <w:shd w:val="clear" w:color="auto" w:fill="D9D9D9" w:themeFill="background1" w:themeFillShade="D9"/>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Female</w:t>
            </w:r>
          </w:p>
        </w:tc>
        <w:tc>
          <w:tcPr>
            <w:tcW w:w="2394" w:type="dxa"/>
            <w:shd w:val="clear" w:color="auto" w:fill="D9D9D9" w:themeFill="background1" w:themeFillShade="D9"/>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Total</w:t>
            </w:r>
          </w:p>
        </w:tc>
      </w:tr>
      <w:tr w:rsidR="009632AB" w:rsidRPr="009632AB" w:rsidTr="009774E0">
        <w:trPr>
          <w:jc w:val="center"/>
        </w:trPr>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0-14</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29</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73</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102</w:t>
            </w:r>
          </w:p>
        </w:tc>
      </w:tr>
      <w:tr w:rsidR="009632AB" w:rsidRPr="009632AB" w:rsidTr="009774E0">
        <w:trPr>
          <w:jc w:val="center"/>
        </w:trPr>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15-24</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392</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633</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1025</w:t>
            </w:r>
          </w:p>
        </w:tc>
      </w:tr>
      <w:tr w:rsidR="009632AB" w:rsidRPr="009632AB" w:rsidTr="009774E0">
        <w:trPr>
          <w:jc w:val="center"/>
        </w:trPr>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25-34</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478</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336</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814</w:t>
            </w:r>
          </w:p>
        </w:tc>
      </w:tr>
      <w:tr w:rsidR="009632AB" w:rsidRPr="009632AB" w:rsidTr="009774E0">
        <w:trPr>
          <w:jc w:val="center"/>
        </w:trPr>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35-44</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479</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197</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676</w:t>
            </w:r>
          </w:p>
        </w:tc>
      </w:tr>
      <w:tr w:rsidR="009632AB" w:rsidRPr="009632AB" w:rsidTr="009774E0">
        <w:trPr>
          <w:jc w:val="center"/>
        </w:trPr>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45-54</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385</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257</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642</w:t>
            </w:r>
          </w:p>
        </w:tc>
      </w:tr>
      <w:tr w:rsidR="009632AB" w:rsidRPr="009632AB" w:rsidTr="009774E0">
        <w:trPr>
          <w:jc w:val="center"/>
        </w:trPr>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55-64</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278</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201</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479</w:t>
            </w:r>
          </w:p>
        </w:tc>
      </w:tr>
      <w:tr w:rsidR="009632AB" w:rsidRPr="009632AB" w:rsidTr="009774E0">
        <w:trPr>
          <w:jc w:val="center"/>
        </w:trPr>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65+</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190</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176</w:t>
            </w:r>
          </w:p>
        </w:tc>
        <w:tc>
          <w:tcPr>
            <w:tcW w:w="2394" w:type="dxa"/>
            <w:shd w:val="clear" w:color="auto" w:fill="auto"/>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366</w:t>
            </w:r>
          </w:p>
        </w:tc>
      </w:tr>
      <w:tr w:rsidR="009632AB" w:rsidRPr="009632AB" w:rsidTr="009774E0">
        <w:trPr>
          <w:jc w:val="center"/>
        </w:trPr>
        <w:tc>
          <w:tcPr>
            <w:tcW w:w="2394" w:type="dxa"/>
            <w:shd w:val="clear" w:color="auto" w:fill="F2F2F2" w:themeFill="background1" w:themeFillShade="F2"/>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Total</w:t>
            </w:r>
          </w:p>
        </w:tc>
        <w:tc>
          <w:tcPr>
            <w:tcW w:w="2394" w:type="dxa"/>
            <w:shd w:val="clear" w:color="auto" w:fill="F2F2F2" w:themeFill="background1" w:themeFillShade="F2"/>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2231</w:t>
            </w:r>
          </w:p>
        </w:tc>
        <w:tc>
          <w:tcPr>
            <w:tcW w:w="2394" w:type="dxa"/>
            <w:shd w:val="clear" w:color="auto" w:fill="F2F2F2" w:themeFill="background1" w:themeFillShade="F2"/>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1873</w:t>
            </w:r>
          </w:p>
        </w:tc>
        <w:tc>
          <w:tcPr>
            <w:tcW w:w="2394" w:type="dxa"/>
            <w:shd w:val="clear" w:color="auto" w:fill="F2F2F2" w:themeFill="background1" w:themeFillShade="F2"/>
            <w:hideMark/>
          </w:tcPr>
          <w:p w:rsidR="009632AB" w:rsidRPr="009632AB" w:rsidRDefault="009632AB" w:rsidP="009632AB">
            <w:pPr>
              <w:spacing w:after="0" w:line="240" w:lineRule="auto"/>
              <w:rPr>
                <w:rFonts w:asciiTheme="majorBidi" w:hAnsiTheme="majorBidi" w:cstheme="majorBidi"/>
                <w:b/>
                <w:bCs/>
                <w:sz w:val="24"/>
                <w:szCs w:val="24"/>
              </w:rPr>
            </w:pPr>
            <w:r w:rsidRPr="009632AB">
              <w:rPr>
                <w:rFonts w:asciiTheme="majorBidi" w:hAnsiTheme="majorBidi" w:cstheme="majorBidi"/>
                <w:b/>
                <w:bCs/>
                <w:sz w:val="24"/>
                <w:szCs w:val="24"/>
              </w:rPr>
              <w:t>4104</w:t>
            </w:r>
          </w:p>
        </w:tc>
      </w:tr>
    </w:tbl>
    <w:p w:rsidR="0044233D" w:rsidRPr="00683B58" w:rsidRDefault="0044233D" w:rsidP="00AB4948">
      <w:pPr>
        <w:spacing w:after="0" w:line="240" w:lineRule="auto"/>
        <w:rPr>
          <w:rFonts w:asciiTheme="majorBidi" w:hAnsiTheme="majorBidi" w:cstheme="majorBidi"/>
          <w:sz w:val="24"/>
          <w:szCs w:val="24"/>
        </w:rPr>
      </w:pPr>
    </w:p>
    <w:sectPr w:rsidR="0044233D" w:rsidRPr="00683B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35A48"/>
    <w:multiLevelType w:val="hybridMultilevel"/>
    <w:tmpl w:val="1CAC7B0E"/>
    <w:lvl w:ilvl="0" w:tplc="2A240458">
      <w:start w:val="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32"/>
    <w:rsid w:val="0000273E"/>
    <w:rsid w:val="000245B9"/>
    <w:rsid w:val="00032C46"/>
    <w:rsid w:val="000757EB"/>
    <w:rsid w:val="00081A32"/>
    <w:rsid w:val="000E0CF0"/>
    <w:rsid w:val="00102F89"/>
    <w:rsid w:val="00120A5E"/>
    <w:rsid w:val="001D11D0"/>
    <w:rsid w:val="001E1E9A"/>
    <w:rsid w:val="001F2EB9"/>
    <w:rsid w:val="0020086D"/>
    <w:rsid w:val="00226D19"/>
    <w:rsid w:val="00241A8B"/>
    <w:rsid w:val="0027654D"/>
    <w:rsid w:val="002B01AB"/>
    <w:rsid w:val="002C5AB7"/>
    <w:rsid w:val="002D2E1B"/>
    <w:rsid w:val="003238AF"/>
    <w:rsid w:val="0034693B"/>
    <w:rsid w:val="00354C1B"/>
    <w:rsid w:val="003626CB"/>
    <w:rsid w:val="00382051"/>
    <w:rsid w:val="003C04E5"/>
    <w:rsid w:val="003E1E29"/>
    <w:rsid w:val="0044233D"/>
    <w:rsid w:val="004441F4"/>
    <w:rsid w:val="00461E0E"/>
    <w:rsid w:val="004D2D72"/>
    <w:rsid w:val="004F36A8"/>
    <w:rsid w:val="0050711C"/>
    <w:rsid w:val="00516452"/>
    <w:rsid w:val="00570859"/>
    <w:rsid w:val="0058137D"/>
    <w:rsid w:val="005835AA"/>
    <w:rsid w:val="005936DF"/>
    <w:rsid w:val="005B2E8F"/>
    <w:rsid w:val="00613B22"/>
    <w:rsid w:val="00662CAE"/>
    <w:rsid w:val="00683B58"/>
    <w:rsid w:val="006A6B33"/>
    <w:rsid w:val="006D7255"/>
    <w:rsid w:val="007338E2"/>
    <w:rsid w:val="00766B9D"/>
    <w:rsid w:val="00782084"/>
    <w:rsid w:val="007B4732"/>
    <w:rsid w:val="007B495F"/>
    <w:rsid w:val="007E4374"/>
    <w:rsid w:val="008065B9"/>
    <w:rsid w:val="008240E5"/>
    <w:rsid w:val="00831ADF"/>
    <w:rsid w:val="00843E86"/>
    <w:rsid w:val="008568E0"/>
    <w:rsid w:val="00876DB7"/>
    <w:rsid w:val="008945E0"/>
    <w:rsid w:val="008B7314"/>
    <w:rsid w:val="008B7A93"/>
    <w:rsid w:val="008C5C0B"/>
    <w:rsid w:val="008D2B6A"/>
    <w:rsid w:val="008D6204"/>
    <w:rsid w:val="009632AB"/>
    <w:rsid w:val="00974B85"/>
    <w:rsid w:val="009774E0"/>
    <w:rsid w:val="00A25D86"/>
    <w:rsid w:val="00A2799A"/>
    <w:rsid w:val="00A575ED"/>
    <w:rsid w:val="00A668CC"/>
    <w:rsid w:val="00AB4948"/>
    <w:rsid w:val="00AE24BC"/>
    <w:rsid w:val="00AF3457"/>
    <w:rsid w:val="00B11313"/>
    <w:rsid w:val="00B54696"/>
    <w:rsid w:val="00BA1497"/>
    <w:rsid w:val="00C63ACA"/>
    <w:rsid w:val="00C64DC7"/>
    <w:rsid w:val="00C75EFE"/>
    <w:rsid w:val="00C82C11"/>
    <w:rsid w:val="00D053AA"/>
    <w:rsid w:val="00D34025"/>
    <w:rsid w:val="00D81804"/>
    <w:rsid w:val="00DA15BC"/>
    <w:rsid w:val="00DA5604"/>
    <w:rsid w:val="00DB55B3"/>
    <w:rsid w:val="00DC6C47"/>
    <w:rsid w:val="00DE403E"/>
    <w:rsid w:val="00DF236D"/>
    <w:rsid w:val="00EB0162"/>
    <w:rsid w:val="00EC3304"/>
    <w:rsid w:val="00EF7722"/>
    <w:rsid w:val="00F01A8B"/>
    <w:rsid w:val="00F12623"/>
    <w:rsid w:val="00F24DE6"/>
    <w:rsid w:val="00F36C7F"/>
    <w:rsid w:val="00F36F47"/>
    <w:rsid w:val="00F66449"/>
    <w:rsid w:val="00F70A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288670-9203-4062-A7AC-9DF852B04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7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73E"/>
    <w:rPr>
      <w:color w:val="0000FF" w:themeColor="hyperlink"/>
      <w:u w:val="single"/>
    </w:rPr>
  </w:style>
  <w:style w:type="paragraph" w:styleId="ListParagraph">
    <w:name w:val="List Paragraph"/>
    <w:basedOn w:val="Normal"/>
    <w:uiPriority w:val="34"/>
    <w:qFormat/>
    <w:rsid w:val="00963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orld_Health_Organization" TargetMode="External"/><Relationship Id="rId5" Type="http://schemas.openxmlformats.org/officeDocument/2006/relationships/hyperlink" Target="mailto:ali_kareem37@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1846</Words>
  <Characters>10524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Enjoy My Fine Releases.</Company>
  <LinksUpToDate>false</LinksUpToDate>
  <CharactersWithSpaces>12346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2O11</dc:creator>
  <cp:lastModifiedBy>Admin</cp:lastModifiedBy>
  <cp:revision>2</cp:revision>
  <dcterms:created xsi:type="dcterms:W3CDTF">2019-04-29T12:32:00Z</dcterms:created>
  <dcterms:modified xsi:type="dcterms:W3CDTF">2019-04-29T12:32:00Z</dcterms:modified>
</cp:coreProperties>
</file>