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0BD" w:rsidRPr="00734E32" w:rsidRDefault="008170BD" w:rsidP="008170BD">
      <w:pPr>
        <w:spacing w:before="100" w:beforeAutospacing="1" w:after="100" w:afterAutospacing="1" w:line="240" w:lineRule="auto"/>
        <w:ind w:left="2160" w:firstLine="720"/>
        <w:rPr>
          <w:rFonts w:ascii="Times New Roman" w:eastAsia="Times New Roman" w:hAnsi="Times New Roman" w:cs="Times New Roman"/>
          <w:sz w:val="32"/>
          <w:szCs w:val="32"/>
        </w:rPr>
      </w:pPr>
      <w:bookmarkStart w:id="0" w:name="_GoBack"/>
      <w:bookmarkEnd w:id="0"/>
      <w:r>
        <w:rPr>
          <w:rFonts w:ascii="Times New Roman" w:eastAsia="Times New Roman" w:hAnsi="Times New Roman" w:cs="Times New Roman"/>
          <w:sz w:val="32"/>
          <w:szCs w:val="32"/>
        </w:rPr>
        <w:t>TITLE PAGE</w:t>
      </w:r>
    </w:p>
    <w:p w:rsidR="008170BD" w:rsidRPr="00FC480D" w:rsidRDefault="008170BD" w:rsidP="008170BD">
      <w:pPr>
        <w:spacing w:before="100" w:beforeAutospacing="1" w:after="100" w:afterAutospacing="1" w:line="240" w:lineRule="auto"/>
        <w:rPr>
          <w:rFonts w:ascii="Times New Roman" w:eastAsia="Times New Roman" w:hAnsi="Times New Roman" w:cs="Times New Roman"/>
          <w:sz w:val="28"/>
          <w:szCs w:val="28"/>
        </w:rPr>
      </w:pPr>
    </w:p>
    <w:p w:rsidR="008170BD" w:rsidRPr="008170BD" w:rsidRDefault="008170BD" w:rsidP="008170BD">
      <w:pPr>
        <w:spacing w:line="480" w:lineRule="auto"/>
        <w:rPr>
          <w:rFonts w:ascii="Times New Roman" w:hAnsi="Times New Roman" w:cs="Times New Roman"/>
          <w:bCs/>
          <w:sz w:val="24"/>
          <w:szCs w:val="24"/>
        </w:rPr>
      </w:pPr>
      <w:r w:rsidRPr="008170BD">
        <w:rPr>
          <w:rFonts w:ascii="Times New Roman" w:eastAsia="Times New Roman" w:hAnsi="Times New Roman" w:cs="Times New Roman"/>
          <w:sz w:val="24"/>
          <w:szCs w:val="24"/>
        </w:rPr>
        <w:t>Title</w:t>
      </w:r>
      <w:r w:rsidRPr="008170BD">
        <w:rPr>
          <w:rFonts w:ascii="Times New Roman" w:hAnsi="Times New Roman" w:cs="Times New Roman"/>
          <w:sz w:val="24"/>
          <w:szCs w:val="24"/>
        </w:rPr>
        <w:t xml:space="preserve">:  </w:t>
      </w:r>
      <w:r w:rsidRPr="008170BD">
        <w:rPr>
          <w:rFonts w:ascii="Times New Roman" w:hAnsi="Times New Roman" w:cs="Times New Roman"/>
          <w:bCs/>
          <w:sz w:val="24"/>
          <w:szCs w:val="24"/>
        </w:rPr>
        <w:t>Polio Eradication’s Moral Dilemma</w:t>
      </w:r>
    </w:p>
    <w:p w:rsidR="008170BD" w:rsidRPr="008170BD" w:rsidRDefault="008170BD" w:rsidP="008170BD">
      <w:pPr>
        <w:rPr>
          <w:rFonts w:ascii="Times New Roman" w:hAnsi="Times New Roman" w:cs="Times New Roman"/>
          <w:sz w:val="24"/>
          <w:szCs w:val="24"/>
        </w:rPr>
      </w:pPr>
      <w:r w:rsidRPr="008170BD">
        <w:rPr>
          <w:rFonts w:ascii="Times New Roman" w:hAnsi="Times New Roman" w:cs="Times New Roman"/>
          <w:sz w:val="24"/>
          <w:szCs w:val="24"/>
        </w:rPr>
        <w:t xml:space="preserve">Authors: </w:t>
      </w:r>
    </w:p>
    <w:p w:rsidR="008170BD" w:rsidRPr="008170BD" w:rsidRDefault="008170BD" w:rsidP="008170BD">
      <w:pPr>
        <w:pStyle w:val="ListParagraph"/>
        <w:numPr>
          <w:ilvl w:val="0"/>
          <w:numId w:val="5"/>
        </w:numPr>
        <w:rPr>
          <w:rFonts w:ascii="Times New Roman" w:hAnsi="Times New Roman" w:cs="Times New Roman"/>
          <w:sz w:val="24"/>
          <w:szCs w:val="24"/>
        </w:rPr>
      </w:pPr>
      <w:r w:rsidRPr="008170BD">
        <w:rPr>
          <w:rFonts w:ascii="Times New Roman" w:hAnsi="Times New Roman" w:cs="Times New Roman"/>
          <w:sz w:val="24"/>
          <w:szCs w:val="24"/>
        </w:rPr>
        <w:t>T Jacob John,</w:t>
      </w:r>
    </w:p>
    <w:p w:rsidR="008170BD" w:rsidRP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Retired Professor, Christian Medical College, Vellore, Tamil Nadu</w:t>
      </w:r>
    </w:p>
    <w:p w:rsid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 xml:space="preserve">Residence: 439 Civil Supplies Godown Lane,                                             Kamalakshipuram, Vellore TN, 632002                                                  </w:t>
      </w:r>
    </w:p>
    <w:p w:rsidR="008170BD" w:rsidRP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 xml:space="preserve">Tel 7845338188.  E mail &lt;tjacobjohn@yahoo.co.in&gt; </w:t>
      </w:r>
    </w:p>
    <w:p w:rsidR="008170BD" w:rsidRPr="008170BD" w:rsidRDefault="008170BD" w:rsidP="008170BD">
      <w:pPr>
        <w:pStyle w:val="ListParagraph"/>
        <w:rPr>
          <w:rFonts w:ascii="Times New Roman" w:hAnsi="Times New Roman" w:cs="Times New Roman"/>
          <w:sz w:val="24"/>
          <w:szCs w:val="24"/>
        </w:rPr>
      </w:pPr>
    </w:p>
    <w:p w:rsidR="008170BD" w:rsidRPr="008170BD" w:rsidRDefault="008170BD" w:rsidP="008170BD">
      <w:pPr>
        <w:pStyle w:val="ListParagraph"/>
        <w:numPr>
          <w:ilvl w:val="0"/>
          <w:numId w:val="5"/>
        </w:numPr>
        <w:rPr>
          <w:rFonts w:ascii="Times New Roman" w:hAnsi="Times New Roman" w:cs="Times New Roman"/>
          <w:sz w:val="24"/>
          <w:szCs w:val="24"/>
        </w:rPr>
      </w:pPr>
      <w:r w:rsidRPr="008170BD">
        <w:rPr>
          <w:rFonts w:ascii="Times New Roman" w:hAnsi="Times New Roman" w:cs="Times New Roman"/>
          <w:sz w:val="24"/>
          <w:szCs w:val="24"/>
        </w:rPr>
        <w:t>Dhanya Dharmapalan.</w:t>
      </w:r>
    </w:p>
    <w:p w:rsid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 xml:space="preserve">Consultant in Pediatrics and Pediatric Infectious Diseases,              </w:t>
      </w:r>
    </w:p>
    <w:p w:rsidR="008170BD" w:rsidRP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 xml:space="preserve"> Apollo Hospitals, CBD Belapur, Navi Mumbai. </w:t>
      </w:r>
    </w:p>
    <w:p w:rsidR="008170BD" w:rsidRPr="008170BD" w:rsidRDefault="008170BD" w:rsidP="008170BD">
      <w:pPr>
        <w:pStyle w:val="ListParagraph"/>
        <w:rPr>
          <w:rFonts w:ascii="Times New Roman" w:hAnsi="Times New Roman" w:cs="Times New Roman"/>
          <w:sz w:val="24"/>
          <w:szCs w:val="24"/>
        </w:rPr>
      </w:pPr>
      <w:r w:rsidRPr="008170BD">
        <w:rPr>
          <w:rFonts w:ascii="Times New Roman" w:hAnsi="Times New Roman" w:cs="Times New Roman"/>
          <w:sz w:val="24"/>
          <w:szCs w:val="24"/>
        </w:rPr>
        <w:t>Tel No. 09820274280. Email &lt;drdhanyaroshan@gmail.com&gt;</w:t>
      </w:r>
    </w:p>
    <w:p w:rsidR="008170BD" w:rsidRPr="008170BD" w:rsidRDefault="008170BD" w:rsidP="008170BD">
      <w:pPr>
        <w:rPr>
          <w:rFonts w:ascii="Times New Roman" w:hAnsi="Times New Roman" w:cs="Times New Roman"/>
          <w:sz w:val="24"/>
          <w:szCs w:val="24"/>
        </w:rPr>
      </w:pPr>
    </w:p>
    <w:p w:rsidR="008170BD" w:rsidRPr="008170BD" w:rsidRDefault="008170BD" w:rsidP="008170BD">
      <w:pPr>
        <w:rPr>
          <w:rFonts w:ascii="Times New Roman" w:hAnsi="Times New Roman" w:cs="Times New Roman"/>
          <w:sz w:val="24"/>
          <w:szCs w:val="24"/>
        </w:rPr>
      </w:pPr>
      <w:r w:rsidRPr="008170BD">
        <w:rPr>
          <w:rFonts w:ascii="Times New Roman" w:hAnsi="Times New Roman" w:cs="Times New Roman"/>
          <w:sz w:val="24"/>
          <w:szCs w:val="24"/>
        </w:rPr>
        <w:t>Corresponding Author:</w:t>
      </w:r>
    </w:p>
    <w:p w:rsidR="008170BD" w:rsidRPr="008170BD" w:rsidRDefault="008170BD" w:rsidP="008170BD">
      <w:pPr>
        <w:rPr>
          <w:rFonts w:ascii="Times New Roman" w:hAnsi="Times New Roman" w:cs="Times New Roman"/>
          <w:sz w:val="24"/>
          <w:szCs w:val="24"/>
        </w:rPr>
      </w:pPr>
      <w:r w:rsidRPr="008170BD">
        <w:rPr>
          <w:rFonts w:ascii="Times New Roman" w:hAnsi="Times New Roman" w:cs="Times New Roman"/>
          <w:sz w:val="24"/>
          <w:szCs w:val="24"/>
        </w:rPr>
        <w:t>Dr Dhanya Dharmapalan</w:t>
      </w:r>
    </w:p>
    <w:p w:rsidR="008170BD" w:rsidRPr="008170BD" w:rsidRDefault="008170BD" w:rsidP="008170BD">
      <w:pPr>
        <w:rPr>
          <w:rFonts w:ascii="Times New Roman" w:hAnsi="Times New Roman" w:cs="Times New Roman"/>
          <w:sz w:val="24"/>
          <w:szCs w:val="24"/>
        </w:rPr>
      </w:pPr>
      <w:r w:rsidRPr="008170BD">
        <w:rPr>
          <w:rFonts w:ascii="Times New Roman" w:hAnsi="Times New Roman" w:cs="Times New Roman"/>
          <w:sz w:val="24"/>
          <w:szCs w:val="24"/>
        </w:rPr>
        <w:t>Conflict of interests: None</w:t>
      </w:r>
    </w:p>
    <w:p w:rsidR="008170BD" w:rsidRPr="008170BD" w:rsidRDefault="008170BD" w:rsidP="008170BD">
      <w:pPr>
        <w:rPr>
          <w:rFonts w:ascii="Times New Roman" w:hAnsi="Times New Roman" w:cs="Times New Roman"/>
          <w:sz w:val="24"/>
          <w:szCs w:val="24"/>
        </w:rPr>
      </w:pPr>
      <w:r w:rsidRPr="008170BD">
        <w:rPr>
          <w:rFonts w:ascii="Times New Roman" w:hAnsi="Times New Roman" w:cs="Times New Roman"/>
          <w:sz w:val="24"/>
          <w:szCs w:val="24"/>
        </w:rPr>
        <w:t>Word count:</w:t>
      </w:r>
      <w:r>
        <w:rPr>
          <w:rFonts w:ascii="Times New Roman" w:hAnsi="Times New Roman" w:cs="Times New Roman"/>
          <w:sz w:val="24"/>
          <w:szCs w:val="24"/>
        </w:rPr>
        <w:t xml:space="preserve"> </w:t>
      </w:r>
      <w:r w:rsidRPr="008170BD">
        <w:rPr>
          <w:rFonts w:ascii="Times New Roman" w:hAnsi="Times New Roman" w:cs="Times New Roman"/>
          <w:sz w:val="24"/>
          <w:szCs w:val="24"/>
        </w:rPr>
        <w:t>2</w:t>
      </w:r>
      <w:r>
        <w:rPr>
          <w:rFonts w:ascii="Times New Roman" w:hAnsi="Times New Roman" w:cs="Times New Roman"/>
          <w:sz w:val="24"/>
          <w:szCs w:val="24"/>
        </w:rPr>
        <w:t>581</w:t>
      </w:r>
    </w:p>
    <w:p w:rsidR="008170BD" w:rsidRPr="008170BD" w:rsidRDefault="008170BD" w:rsidP="008170BD">
      <w:pPr>
        <w:rPr>
          <w:rFonts w:ascii="Times New Roman" w:hAnsi="Times New Roman" w:cs="Times New Roman"/>
          <w:sz w:val="24"/>
          <w:szCs w:val="24"/>
        </w:rPr>
      </w:pPr>
    </w:p>
    <w:p w:rsidR="008170BD" w:rsidRPr="008170BD" w:rsidRDefault="008170BD" w:rsidP="008170BD">
      <w:pPr>
        <w:spacing w:before="100" w:beforeAutospacing="1" w:after="100" w:afterAutospacing="1" w:line="240" w:lineRule="auto"/>
        <w:rPr>
          <w:rFonts w:ascii="Times New Roman" w:eastAsia="Times New Roman" w:hAnsi="Times New Roman" w:cs="Times New Roman"/>
          <w:sz w:val="24"/>
          <w:szCs w:val="24"/>
        </w:rPr>
      </w:pPr>
    </w:p>
    <w:p w:rsidR="008170BD" w:rsidRPr="008170BD" w:rsidRDefault="008170BD" w:rsidP="008170BD">
      <w:pPr>
        <w:rPr>
          <w:rFonts w:ascii="Times New Roman" w:hAnsi="Times New Roman" w:cs="Times New Roman"/>
          <w:sz w:val="24"/>
          <w:szCs w:val="24"/>
        </w:rPr>
      </w:pPr>
    </w:p>
    <w:p w:rsidR="008170BD" w:rsidRDefault="008170BD" w:rsidP="00B0510C">
      <w:pPr>
        <w:spacing w:line="480" w:lineRule="auto"/>
        <w:rPr>
          <w:b/>
          <w:sz w:val="24"/>
        </w:rPr>
      </w:pPr>
    </w:p>
    <w:p w:rsidR="008170BD" w:rsidRDefault="008170BD" w:rsidP="00B0510C">
      <w:pPr>
        <w:spacing w:line="480" w:lineRule="auto"/>
        <w:rPr>
          <w:b/>
          <w:sz w:val="24"/>
        </w:rPr>
      </w:pPr>
    </w:p>
    <w:p w:rsidR="008170BD" w:rsidRDefault="008170BD" w:rsidP="00B0510C">
      <w:pPr>
        <w:spacing w:line="480" w:lineRule="auto"/>
        <w:rPr>
          <w:b/>
          <w:sz w:val="24"/>
        </w:rPr>
      </w:pPr>
    </w:p>
    <w:p w:rsidR="008170BD" w:rsidRDefault="008170BD" w:rsidP="00B0510C">
      <w:pPr>
        <w:spacing w:line="480" w:lineRule="auto"/>
        <w:rPr>
          <w:b/>
          <w:sz w:val="24"/>
        </w:rPr>
      </w:pPr>
    </w:p>
    <w:p w:rsidR="008170BD" w:rsidRDefault="008170BD" w:rsidP="00B0510C">
      <w:pPr>
        <w:spacing w:line="480" w:lineRule="auto"/>
        <w:rPr>
          <w:b/>
          <w:sz w:val="24"/>
        </w:rPr>
      </w:pPr>
    </w:p>
    <w:p w:rsidR="00E94E0C" w:rsidRDefault="00E94E0C" w:rsidP="00B0510C">
      <w:pPr>
        <w:spacing w:line="480" w:lineRule="auto"/>
        <w:rPr>
          <w:b/>
          <w:sz w:val="24"/>
        </w:rPr>
      </w:pPr>
      <w:r>
        <w:rPr>
          <w:b/>
          <w:sz w:val="24"/>
        </w:rPr>
        <w:lastRenderedPageBreak/>
        <w:t>Abstract</w:t>
      </w:r>
    </w:p>
    <w:p w:rsidR="00AE157E" w:rsidRPr="00B0510C" w:rsidRDefault="00AE157E" w:rsidP="00B0510C">
      <w:pPr>
        <w:spacing w:line="480" w:lineRule="auto"/>
        <w:rPr>
          <w:rFonts w:ascii="Times New Roman" w:hAnsi="Times New Roman" w:cs="Times New Roman"/>
          <w:bCs/>
          <w:sz w:val="24"/>
        </w:rPr>
      </w:pPr>
      <w:r w:rsidRPr="00B0510C">
        <w:rPr>
          <w:rFonts w:ascii="Times New Roman" w:hAnsi="Times New Roman" w:cs="Times New Roman"/>
          <w:bCs/>
          <w:sz w:val="24"/>
        </w:rPr>
        <w:t>During the last 5 years, globally, polio caused by vaccine viruses ha</w:t>
      </w:r>
      <w:r w:rsidR="00473A6D" w:rsidRPr="00B0510C">
        <w:rPr>
          <w:rFonts w:ascii="Times New Roman" w:hAnsi="Times New Roman" w:cs="Times New Roman"/>
          <w:bCs/>
          <w:sz w:val="24"/>
        </w:rPr>
        <w:t>s</w:t>
      </w:r>
      <w:r w:rsidRPr="00B0510C">
        <w:rPr>
          <w:rFonts w:ascii="Times New Roman" w:hAnsi="Times New Roman" w:cs="Times New Roman"/>
          <w:bCs/>
          <w:sz w:val="24"/>
        </w:rPr>
        <w:t xml:space="preserve"> outnumbered polio caused by natural (wild) polioviruses, posing a moral dilemma. Public health ethics should ensure the best interests of the community, with equity in sharing benefits and risks irrespective of socioeconomic disparities. </w:t>
      </w:r>
      <w:r w:rsidR="00473A6D" w:rsidRPr="00B0510C">
        <w:rPr>
          <w:rFonts w:ascii="Times New Roman" w:hAnsi="Times New Roman" w:cs="Times New Roman"/>
          <w:bCs/>
          <w:sz w:val="24"/>
        </w:rPr>
        <w:t>Vaccine viruses in oral polio vaccine (OPV) cause vaccine-associated paralytic polio (VAPP), and also polio caused by vaccine-derived polioviruses (VDPVs).</w:t>
      </w:r>
      <w:r w:rsidRPr="00B0510C">
        <w:rPr>
          <w:rFonts w:ascii="Times New Roman" w:hAnsi="Times New Roman" w:cs="Times New Roman"/>
          <w:bCs/>
          <w:sz w:val="24"/>
        </w:rPr>
        <w:t xml:space="preserve"> </w:t>
      </w:r>
      <w:r w:rsidR="00A350CA" w:rsidRPr="00B0510C">
        <w:rPr>
          <w:rFonts w:ascii="Times New Roman" w:hAnsi="Times New Roman" w:cs="Times New Roman"/>
          <w:bCs/>
          <w:sz w:val="24"/>
        </w:rPr>
        <w:t xml:space="preserve">By its policy of the use of OPV in low and middle income countries, while rich countries use </w:t>
      </w:r>
      <w:r w:rsidR="00473A6D" w:rsidRPr="00B0510C">
        <w:rPr>
          <w:rFonts w:ascii="Times New Roman" w:hAnsi="Times New Roman" w:cs="Times New Roman"/>
          <w:bCs/>
          <w:sz w:val="24"/>
        </w:rPr>
        <w:t xml:space="preserve">the safe </w:t>
      </w:r>
      <w:r w:rsidR="00A350CA" w:rsidRPr="00B0510C">
        <w:rPr>
          <w:rFonts w:ascii="Times New Roman" w:hAnsi="Times New Roman" w:cs="Times New Roman"/>
          <w:bCs/>
          <w:sz w:val="24"/>
        </w:rPr>
        <w:t>inactivated polio vaccine (IPV), the g</w:t>
      </w:r>
      <w:r w:rsidRPr="00B0510C">
        <w:rPr>
          <w:rFonts w:ascii="Times New Roman" w:hAnsi="Times New Roman" w:cs="Times New Roman"/>
          <w:bCs/>
          <w:sz w:val="24"/>
        </w:rPr>
        <w:t xml:space="preserve">lobal polio eradication programme has </w:t>
      </w:r>
      <w:r w:rsidR="00A350CA" w:rsidRPr="00B0510C">
        <w:rPr>
          <w:rFonts w:ascii="Times New Roman" w:hAnsi="Times New Roman" w:cs="Times New Roman"/>
          <w:bCs/>
          <w:sz w:val="24"/>
        </w:rPr>
        <w:t xml:space="preserve">created social injustice.  In 2017 and 2018 there were outbreaks of polio in Syria and Papua New Guinea </w:t>
      </w:r>
      <w:r w:rsidR="00473A6D" w:rsidRPr="00B0510C">
        <w:rPr>
          <w:rFonts w:ascii="Times New Roman" w:hAnsi="Times New Roman" w:cs="Times New Roman"/>
          <w:bCs/>
          <w:sz w:val="24"/>
        </w:rPr>
        <w:t xml:space="preserve">due to circulating VDPVs, after many years of remaining free of polio due to wild polioviruses.  The only ethical way forward is to replace OPV with IPV in all countries.  </w:t>
      </w:r>
      <w:r w:rsidR="00A350CA" w:rsidRPr="00B0510C">
        <w:rPr>
          <w:rFonts w:ascii="Times New Roman" w:hAnsi="Times New Roman" w:cs="Times New Roman"/>
          <w:bCs/>
          <w:sz w:val="24"/>
        </w:rPr>
        <w:t xml:space="preserve"> </w:t>
      </w:r>
      <w:r w:rsidRPr="00B0510C">
        <w:rPr>
          <w:rFonts w:ascii="Times New Roman" w:hAnsi="Times New Roman" w:cs="Times New Roman"/>
          <w:bCs/>
          <w:sz w:val="24"/>
        </w:rPr>
        <w:t xml:space="preserve"> </w:t>
      </w:r>
    </w:p>
    <w:p w:rsidR="00E94E0C" w:rsidRPr="00B0510C" w:rsidRDefault="00E94E0C" w:rsidP="00B0510C">
      <w:pPr>
        <w:spacing w:line="480" w:lineRule="auto"/>
        <w:rPr>
          <w:rFonts w:ascii="Times New Roman" w:hAnsi="Times New Roman" w:cs="Times New Roman"/>
          <w:bCs/>
          <w:sz w:val="24"/>
        </w:rPr>
      </w:pPr>
      <w:r w:rsidRPr="00B0510C">
        <w:rPr>
          <w:rFonts w:ascii="Times New Roman" w:hAnsi="Times New Roman" w:cs="Times New Roman"/>
          <w:b/>
          <w:sz w:val="24"/>
        </w:rPr>
        <w:t xml:space="preserve">Keywords: </w:t>
      </w:r>
      <w:r w:rsidRPr="00B0510C">
        <w:rPr>
          <w:rFonts w:ascii="Times New Roman" w:hAnsi="Times New Roman" w:cs="Times New Roman"/>
          <w:bCs/>
          <w:sz w:val="24"/>
        </w:rPr>
        <w:t xml:space="preserve">Polio eradication, </w:t>
      </w:r>
      <w:r w:rsidR="00BE523C" w:rsidRPr="00B0510C">
        <w:rPr>
          <w:rFonts w:ascii="Times New Roman" w:hAnsi="Times New Roman" w:cs="Times New Roman"/>
          <w:bCs/>
          <w:sz w:val="24"/>
        </w:rPr>
        <w:t xml:space="preserve">Public health ethics, </w:t>
      </w:r>
      <w:r w:rsidRPr="00B0510C">
        <w:rPr>
          <w:rFonts w:ascii="Times New Roman" w:hAnsi="Times New Roman" w:cs="Times New Roman"/>
          <w:bCs/>
          <w:sz w:val="24"/>
        </w:rPr>
        <w:t xml:space="preserve">VAPP, VDPV, </w:t>
      </w:r>
      <w:r w:rsidRPr="00B0510C">
        <w:rPr>
          <w:rFonts w:ascii="Times New Roman" w:hAnsi="Times New Roman" w:cs="Times New Roman"/>
          <w:bCs/>
          <w:sz w:val="24"/>
          <w:szCs w:val="24"/>
        </w:rPr>
        <w:t>Papua New Guinea, Syria</w:t>
      </w: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B0510C" w:rsidRDefault="00B0510C" w:rsidP="00B0510C">
      <w:pPr>
        <w:spacing w:line="480" w:lineRule="auto"/>
        <w:rPr>
          <w:rFonts w:ascii="Times New Roman" w:hAnsi="Times New Roman" w:cs="Times New Roman"/>
          <w:b/>
          <w:sz w:val="24"/>
          <w:szCs w:val="24"/>
        </w:rPr>
      </w:pPr>
    </w:p>
    <w:p w:rsidR="008170BD" w:rsidRDefault="008170BD" w:rsidP="00B0510C">
      <w:pPr>
        <w:spacing w:line="480" w:lineRule="auto"/>
        <w:rPr>
          <w:rFonts w:ascii="Times New Roman" w:hAnsi="Times New Roman" w:cs="Times New Roman"/>
          <w:b/>
          <w:sz w:val="24"/>
          <w:szCs w:val="24"/>
        </w:rPr>
      </w:pPr>
    </w:p>
    <w:p w:rsidR="003E5D1B" w:rsidRPr="00721411" w:rsidRDefault="003E5D1B" w:rsidP="00B0510C">
      <w:pPr>
        <w:spacing w:line="480" w:lineRule="auto"/>
        <w:rPr>
          <w:rFonts w:ascii="Times New Roman" w:hAnsi="Times New Roman" w:cs="Times New Roman"/>
          <w:b/>
          <w:sz w:val="24"/>
          <w:szCs w:val="24"/>
        </w:rPr>
      </w:pPr>
      <w:r w:rsidRPr="00721411">
        <w:rPr>
          <w:rFonts w:ascii="Times New Roman" w:hAnsi="Times New Roman" w:cs="Times New Roman"/>
          <w:b/>
          <w:sz w:val="24"/>
          <w:szCs w:val="24"/>
        </w:rPr>
        <w:lastRenderedPageBreak/>
        <w:t>Introduction</w:t>
      </w:r>
    </w:p>
    <w:p w:rsidR="0061252F" w:rsidRDefault="0061252F"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Healthcare ethics is patient-centred</w:t>
      </w:r>
      <w:r w:rsidR="002264C8">
        <w:rPr>
          <w:rFonts w:ascii="Times New Roman" w:hAnsi="Times New Roman" w:cs="Times New Roman"/>
          <w:sz w:val="24"/>
          <w:szCs w:val="24"/>
        </w:rPr>
        <w:t xml:space="preserve">, </w:t>
      </w:r>
      <w:r w:rsidRPr="00721411">
        <w:rPr>
          <w:rFonts w:ascii="Times New Roman" w:hAnsi="Times New Roman" w:cs="Times New Roman"/>
          <w:sz w:val="24"/>
          <w:szCs w:val="24"/>
        </w:rPr>
        <w:t>medical research ethics subject</w:t>
      </w:r>
      <w:r w:rsidR="002264C8">
        <w:rPr>
          <w:rFonts w:ascii="Times New Roman" w:hAnsi="Times New Roman" w:cs="Times New Roman"/>
          <w:sz w:val="24"/>
          <w:szCs w:val="24"/>
        </w:rPr>
        <w:t>-centred and p</w:t>
      </w:r>
      <w:r w:rsidRPr="00721411">
        <w:rPr>
          <w:rFonts w:ascii="Times New Roman" w:hAnsi="Times New Roman" w:cs="Times New Roman"/>
          <w:sz w:val="24"/>
          <w:szCs w:val="24"/>
        </w:rPr>
        <w:t xml:space="preserve">ublic health </w:t>
      </w:r>
      <w:r w:rsidR="00322435" w:rsidRPr="00721411">
        <w:rPr>
          <w:rFonts w:ascii="Times New Roman" w:hAnsi="Times New Roman" w:cs="Times New Roman"/>
          <w:sz w:val="24"/>
          <w:szCs w:val="24"/>
        </w:rPr>
        <w:t>ethics community</w:t>
      </w:r>
      <w:r w:rsidRPr="00721411">
        <w:rPr>
          <w:rFonts w:ascii="Times New Roman" w:hAnsi="Times New Roman" w:cs="Times New Roman"/>
          <w:sz w:val="24"/>
          <w:szCs w:val="24"/>
        </w:rPr>
        <w:t>-centred. There is a misconception that ethics is not relevant in public health as its interventions are preventive</w:t>
      </w:r>
      <w:r w:rsidR="003153EA">
        <w:rPr>
          <w:rFonts w:ascii="Times New Roman" w:hAnsi="Times New Roman" w:cs="Times New Roman"/>
          <w:sz w:val="24"/>
          <w:szCs w:val="24"/>
        </w:rPr>
        <w:t>,</w:t>
      </w:r>
      <w:r w:rsidRPr="00721411">
        <w:rPr>
          <w:rFonts w:ascii="Times New Roman" w:hAnsi="Times New Roman" w:cs="Times New Roman"/>
          <w:sz w:val="24"/>
          <w:szCs w:val="24"/>
        </w:rPr>
        <w:t xml:space="preserve"> perceived public good</w:t>
      </w:r>
      <w:r w:rsidR="003153EA">
        <w:rPr>
          <w:rFonts w:ascii="Times New Roman" w:hAnsi="Times New Roman" w:cs="Times New Roman"/>
          <w:sz w:val="24"/>
          <w:szCs w:val="24"/>
        </w:rPr>
        <w:t xml:space="preserve"> and mostly without harm</w:t>
      </w:r>
      <w:r w:rsidRPr="00721411">
        <w:rPr>
          <w:rFonts w:ascii="Times New Roman" w:hAnsi="Times New Roman" w:cs="Times New Roman"/>
          <w:sz w:val="24"/>
          <w:szCs w:val="24"/>
        </w:rPr>
        <w:t>. However, the beneficiaries are members of the community and their best interests are at the core of public h</w:t>
      </w:r>
      <w:r w:rsidR="00AD1086" w:rsidRPr="00721411">
        <w:rPr>
          <w:rFonts w:ascii="Times New Roman" w:hAnsi="Times New Roman" w:cs="Times New Roman"/>
          <w:sz w:val="24"/>
          <w:szCs w:val="24"/>
        </w:rPr>
        <w:t xml:space="preserve">ealth ethics. </w:t>
      </w:r>
      <w:r w:rsidRPr="00721411">
        <w:rPr>
          <w:rFonts w:ascii="Times New Roman" w:hAnsi="Times New Roman" w:cs="Times New Roman"/>
          <w:sz w:val="24"/>
          <w:szCs w:val="24"/>
        </w:rPr>
        <w:t xml:space="preserve">Since individual members of the community are passive participants, generally uninformed and vulnerable to any misadventure, public health providers have a special responsibility for protecting the interests of all members of all societies in all countries wherein any public health intervention is employed.   </w:t>
      </w:r>
    </w:p>
    <w:p w:rsidR="003E78F7" w:rsidRPr="00721411" w:rsidRDefault="003E78F7"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 xml:space="preserve">Disease eradication is public health with humanitarian and idealistic goal. Traditionally, socioeconomic development is the pathway to good health of the people. The world has waited more than a century for an acceptable level of development in low income countries – but without satisfying success. The development pathway to good health is disappointingly too slow.  </w:t>
      </w:r>
    </w:p>
    <w:p w:rsidR="00122A25" w:rsidRPr="00721411" w:rsidRDefault="006D57BB"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 xml:space="preserve">Disease eradication can remove a pathogen without waiting for development to succeed.  Smallpox eradication illustrated this </w:t>
      </w:r>
      <w:r w:rsidR="00850935" w:rsidRPr="00721411">
        <w:rPr>
          <w:rFonts w:ascii="Times New Roman" w:hAnsi="Times New Roman" w:cs="Times New Roman"/>
          <w:sz w:val="24"/>
          <w:szCs w:val="24"/>
        </w:rPr>
        <w:t>model</w:t>
      </w:r>
      <w:r w:rsidR="00257448" w:rsidRPr="00721411">
        <w:rPr>
          <w:rFonts w:ascii="Times New Roman" w:hAnsi="Times New Roman" w:cs="Times New Roman"/>
          <w:sz w:val="24"/>
          <w:szCs w:val="24"/>
        </w:rPr>
        <w:t xml:space="preserve"> – international efforts resulted in eradicating the virus of smallpox, thereby ensuring the benefit of no more smallpox in all countries, rich and poor.</w:t>
      </w:r>
      <w:r w:rsidRPr="00721411">
        <w:rPr>
          <w:rFonts w:ascii="Times New Roman" w:hAnsi="Times New Roman" w:cs="Times New Roman"/>
          <w:sz w:val="24"/>
          <w:szCs w:val="24"/>
        </w:rPr>
        <w:t xml:space="preserve"> </w:t>
      </w:r>
      <w:r w:rsidR="00257448" w:rsidRPr="00721411">
        <w:rPr>
          <w:rFonts w:ascii="Times New Roman" w:hAnsi="Times New Roman" w:cs="Times New Roman"/>
          <w:sz w:val="24"/>
          <w:szCs w:val="24"/>
        </w:rPr>
        <w:t xml:space="preserve">Disease eradication is thus the acme of public health ethics – providing absolute equity in sharing the benefit. </w:t>
      </w:r>
      <w:r w:rsidR="00850935" w:rsidRPr="00721411">
        <w:rPr>
          <w:rFonts w:ascii="Times New Roman" w:hAnsi="Times New Roman" w:cs="Times New Roman"/>
          <w:sz w:val="24"/>
          <w:szCs w:val="24"/>
        </w:rPr>
        <w:t>Fortunately smallpox vaccination was almost completely safe from serious adverse reactions</w:t>
      </w:r>
      <w:r w:rsidR="00BA79C4" w:rsidRPr="00721411">
        <w:rPr>
          <w:rFonts w:ascii="Times New Roman" w:hAnsi="Times New Roman" w:cs="Times New Roman"/>
          <w:sz w:val="24"/>
          <w:szCs w:val="24"/>
        </w:rPr>
        <w:t xml:space="preserve"> </w:t>
      </w:r>
      <w:r w:rsidR="0061252F" w:rsidRPr="00721411">
        <w:rPr>
          <w:rFonts w:ascii="Times New Roman" w:hAnsi="Times New Roman" w:cs="Times New Roman"/>
          <w:sz w:val="24"/>
          <w:szCs w:val="24"/>
        </w:rPr>
        <w:t xml:space="preserve">except in persons with eczema or </w:t>
      </w:r>
      <w:r w:rsidR="003E78F7">
        <w:rPr>
          <w:rFonts w:ascii="Times New Roman" w:hAnsi="Times New Roman" w:cs="Times New Roman"/>
          <w:sz w:val="24"/>
          <w:szCs w:val="24"/>
        </w:rPr>
        <w:t xml:space="preserve">immune </w:t>
      </w:r>
      <w:r w:rsidR="0061252F" w:rsidRPr="00721411">
        <w:rPr>
          <w:rFonts w:ascii="Times New Roman" w:hAnsi="Times New Roman" w:cs="Times New Roman"/>
          <w:sz w:val="24"/>
          <w:szCs w:val="24"/>
        </w:rPr>
        <w:t>deficiency.</w:t>
      </w:r>
      <w:r w:rsidR="00AD1086" w:rsidRPr="00721411">
        <w:rPr>
          <w:rFonts w:ascii="Times New Roman" w:hAnsi="Times New Roman" w:cs="Times New Roman"/>
          <w:sz w:val="24"/>
          <w:szCs w:val="24"/>
        </w:rPr>
        <w:t xml:space="preserve"> </w:t>
      </w:r>
      <w:r w:rsidR="003E78F7">
        <w:rPr>
          <w:rFonts w:ascii="Times New Roman" w:hAnsi="Times New Roman" w:cs="Times New Roman"/>
          <w:sz w:val="24"/>
          <w:szCs w:val="24"/>
        </w:rPr>
        <w:t xml:space="preserve">Since </w:t>
      </w:r>
      <w:r w:rsidR="0061252F" w:rsidRPr="00721411">
        <w:rPr>
          <w:rFonts w:ascii="Times New Roman" w:hAnsi="Times New Roman" w:cs="Times New Roman"/>
          <w:sz w:val="24"/>
          <w:szCs w:val="24"/>
        </w:rPr>
        <w:t>vaccination</w:t>
      </w:r>
      <w:r w:rsidR="00BA79C4" w:rsidRPr="00721411">
        <w:rPr>
          <w:rFonts w:ascii="Times New Roman" w:hAnsi="Times New Roman" w:cs="Times New Roman"/>
          <w:sz w:val="24"/>
          <w:szCs w:val="24"/>
        </w:rPr>
        <w:t xml:space="preserve"> </w:t>
      </w:r>
      <w:r w:rsidR="005B4DDE" w:rsidRPr="00721411">
        <w:rPr>
          <w:rFonts w:ascii="Times New Roman" w:hAnsi="Times New Roman" w:cs="Times New Roman"/>
          <w:sz w:val="24"/>
          <w:szCs w:val="24"/>
        </w:rPr>
        <w:t xml:space="preserve">could be discontinued once </w:t>
      </w:r>
      <w:r w:rsidR="003E78F7">
        <w:rPr>
          <w:rFonts w:ascii="Times New Roman" w:hAnsi="Times New Roman" w:cs="Times New Roman"/>
          <w:sz w:val="24"/>
          <w:szCs w:val="24"/>
        </w:rPr>
        <w:t>smallpox was eradicated</w:t>
      </w:r>
      <w:r w:rsidR="000E2006">
        <w:rPr>
          <w:rFonts w:ascii="Times New Roman" w:hAnsi="Times New Roman" w:cs="Times New Roman"/>
          <w:sz w:val="24"/>
          <w:szCs w:val="24"/>
        </w:rPr>
        <w:t>,</w:t>
      </w:r>
      <w:r w:rsidR="005B4DDE" w:rsidRPr="00721411">
        <w:rPr>
          <w:rFonts w:ascii="Times New Roman" w:hAnsi="Times New Roman" w:cs="Times New Roman"/>
          <w:sz w:val="24"/>
          <w:szCs w:val="24"/>
        </w:rPr>
        <w:t xml:space="preserve"> any risk for anyone from the vaccine</w:t>
      </w:r>
      <w:r w:rsidR="00855233">
        <w:rPr>
          <w:rFonts w:ascii="Times New Roman" w:hAnsi="Times New Roman" w:cs="Times New Roman"/>
          <w:sz w:val="24"/>
          <w:szCs w:val="24"/>
        </w:rPr>
        <w:t xml:space="preserve"> was automatically removed</w:t>
      </w:r>
      <w:r w:rsidR="005B4DDE" w:rsidRPr="00721411">
        <w:rPr>
          <w:rFonts w:ascii="Times New Roman" w:hAnsi="Times New Roman" w:cs="Times New Roman"/>
          <w:sz w:val="24"/>
          <w:szCs w:val="24"/>
        </w:rPr>
        <w:t xml:space="preserve">. </w:t>
      </w:r>
    </w:p>
    <w:p w:rsidR="00AD1086" w:rsidRPr="00721411" w:rsidRDefault="00257448"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The intention of the World Health Assembly resolution to eradicate polio, passed in 1988, was to repeat the humanitarian and idealistic goal for the benefit of all children of the world, irrespective of their socioeconomic disparities</w:t>
      </w:r>
      <w:r w:rsidR="0013063E" w:rsidRPr="00721411">
        <w:rPr>
          <w:rFonts w:ascii="Times New Roman" w:hAnsi="Times New Roman" w:cs="Times New Roman"/>
          <w:sz w:val="24"/>
          <w:szCs w:val="24"/>
        </w:rPr>
        <w:t xml:space="preserve"> (1).</w:t>
      </w:r>
      <w:r w:rsidR="004E7FF9" w:rsidRPr="00721411">
        <w:rPr>
          <w:rFonts w:ascii="Times New Roman" w:hAnsi="Times New Roman" w:cs="Times New Roman"/>
          <w:sz w:val="24"/>
          <w:szCs w:val="24"/>
        </w:rPr>
        <w:t xml:space="preserve"> </w:t>
      </w:r>
      <w:r w:rsidR="003E78F7">
        <w:rPr>
          <w:rFonts w:ascii="Times New Roman" w:hAnsi="Times New Roman" w:cs="Times New Roman"/>
          <w:sz w:val="24"/>
          <w:szCs w:val="24"/>
        </w:rPr>
        <w:t xml:space="preserve"> </w:t>
      </w:r>
    </w:p>
    <w:p w:rsidR="003E5D1B" w:rsidRPr="00721411" w:rsidRDefault="00257448"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 xml:space="preserve">However, equity in sharing benefits and risks </w:t>
      </w:r>
      <w:r w:rsidR="00850935" w:rsidRPr="00721411">
        <w:rPr>
          <w:rFonts w:ascii="Times New Roman" w:hAnsi="Times New Roman" w:cs="Times New Roman"/>
          <w:sz w:val="24"/>
          <w:szCs w:val="24"/>
        </w:rPr>
        <w:t xml:space="preserve">in </w:t>
      </w:r>
      <w:r w:rsidR="002264C8">
        <w:rPr>
          <w:rFonts w:ascii="Times New Roman" w:hAnsi="Times New Roman" w:cs="Times New Roman"/>
          <w:sz w:val="24"/>
          <w:szCs w:val="24"/>
        </w:rPr>
        <w:t>polio</w:t>
      </w:r>
      <w:r w:rsidR="002264C8" w:rsidRPr="00721411">
        <w:rPr>
          <w:rFonts w:ascii="Times New Roman" w:hAnsi="Times New Roman" w:cs="Times New Roman"/>
          <w:sz w:val="24"/>
          <w:szCs w:val="24"/>
        </w:rPr>
        <w:t xml:space="preserve"> </w:t>
      </w:r>
      <w:r w:rsidR="00850935" w:rsidRPr="00721411">
        <w:rPr>
          <w:rFonts w:ascii="Times New Roman" w:hAnsi="Times New Roman" w:cs="Times New Roman"/>
          <w:sz w:val="24"/>
          <w:szCs w:val="24"/>
        </w:rPr>
        <w:t>eradication programme has not become a reality</w:t>
      </w:r>
      <w:r w:rsidR="0061252F" w:rsidRPr="00721411">
        <w:rPr>
          <w:rFonts w:ascii="Times New Roman" w:hAnsi="Times New Roman" w:cs="Times New Roman"/>
          <w:sz w:val="24"/>
          <w:szCs w:val="24"/>
        </w:rPr>
        <w:t xml:space="preserve">, which </w:t>
      </w:r>
      <w:r w:rsidR="003832C4">
        <w:rPr>
          <w:rFonts w:ascii="Times New Roman" w:hAnsi="Times New Roman" w:cs="Times New Roman"/>
          <w:sz w:val="24"/>
          <w:szCs w:val="24"/>
        </w:rPr>
        <w:t xml:space="preserve">highlights </w:t>
      </w:r>
      <w:r w:rsidR="0061252F" w:rsidRPr="00721411">
        <w:rPr>
          <w:rFonts w:ascii="Times New Roman" w:hAnsi="Times New Roman" w:cs="Times New Roman"/>
          <w:sz w:val="24"/>
          <w:szCs w:val="24"/>
        </w:rPr>
        <w:t>out a moral dilemma. Social justice, the very aim of disease eradication programme</w:t>
      </w:r>
      <w:r w:rsidR="00855233">
        <w:rPr>
          <w:rFonts w:ascii="Times New Roman" w:hAnsi="Times New Roman" w:cs="Times New Roman"/>
          <w:sz w:val="24"/>
          <w:szCs w:val="24"/>
        </w:rPr>
        <w:t>,</w:t>
      </w:r>
      <w:r w:rsidR="0061252F" w:rsidRPr="00721411">
        <w:rPr>
          <w:rFonts w:ascii="Times New Roman" w:hAnsi="Times New Roman" w:cs="Times New Roman"/>
          <w:sz w:val="24"/>
          <w:szCs w:val="24"/>
        </w:rPr>
        <w:t xml:space="preserve"> </w:t>
      </w:r>
      <w:r w:rsidR="002264C8">
        <w:rPr>
          <w:rFonts w:ascii="Times New Roman" w:hAnsi="Times New Roman" w:cs="Times New Roman"/>
          <w:sz w:val="24"/>
          <w:szCs w:val="24"/>
        </w:rPr>
        <w:t>has been</w:t>
      </w:r>
      <w:r w:rsidR="002264C8" w:rsidRPr="00721411">
        <w:rPr>
          <w:rFonts w:ascii="Times New Roman" w:hAnsi="Times New Roman" w:cs="Times New Roman"/>
          <w:sz w:val="24"/>
          <w:szCs w:val="24"/>
        </w:rPr>
        <w:t xml:space="preserve"> </w:t>
      </w:r>
      <w:r w:rsidR="0061252F" w:rsidRPr="00721411">
        <w:rPr>
          <w:rFonts w:ascii="Times New Roman" w:hAnsi="Times New Roman" w:cs="Times New Roman"/>
          <w:sz w:val="24"/>
          <w:szCs w:val="24"/>
        </w:rPr>
        <w:t>compromised.</w:t>
      </w:r>
      <w:r w:rsidR="00AD1086" w:rsidRPr="00721411">
        <w:rPr>
          <w:rFonts w:ascii="Times New Roman" w:hAnsi="Times New Roman" w:cs="Times New Roman"/>
          <w:sz w:val="24"/>
          <w:szCs w:val="24"/>
        </w:rPr>
        <w:t xml:space="preserve"> </w:t>
      </w:r>
      <w:r w:rsidR="0061252F" w:rsidRPr="00721411">
        <w:rPr>
          <w:rFonts w:ascii="Times New Roman" w:hAnsi="Times New Roman" w:cs="Times New Roman"/>
          <w:sz w:val="24"/>
          <w:szCs w:val="24"/>
        </w:rPr>
        <w:t>W</w:t>
      </w:r>
      <w:r w:rsidR="003E5D1B" w:rsidRPr="00721411">
        <w:rPr>
          <w:rFonts w:ascii="Times New Roman" w:hAnsi="Times New Roman" w:cs="Times New Roman"/>
          <w:sz w:val="24"/>
          <w:szCs w:val="24"/>
        </w:rPr>
        <w:t>e</w:t>
      </w:r>
      <w:r w:rsidR="003832C4">
        <w:rPr>
          <w:rFonts w:ascii="Times New Roman" w:hAnsi="Times New Roman" w:cs="Times New Roman"/>
          <w:sz w:val="24"/>
          <w:szCs w:val="24"/>
        </w:rPr>
        <w:t xml:space="preserve"> </w:t>
      </w:r>
      <w:r w:rsidR="002A11C8" w:rsidRPr="002A11C8">
        <w:rPr>
          <w:rFonts w:ascii="Times New Roman" w:hAnsi="Times New Roman" w:cs="Times New Roman"/>
          <w:sz w:val="24"/>
          <w:szCs w:val="24"/>
        </w:rPr>
        <w:t xml:space="preserve">explore </w:t>
      </w:r>
      <w:r w:rsidR="003832C4">
        <w:rPr>
          <w:rFonts w:ascii="Times New Roman" w:hAnsi="Times New Roman" w:cs="Times New Roman"/>
          <w:sz w:val="24"/>
          <w:szCs w:val="24"/>
        </w:rPr>
        <w:t xml:space="preserve">the reasons behind this </w:t>
      </w:r>
      <w:r w:rsidR="002264C8">
        <w:rPr>
          <w:rFonts w:ascii="Times New Roman" w:hAnsi="Times New Roman" w:cs="Times New Roman"/>
          <w:sz w:val="24"/>
          <w:szCs w:val="24"/>
        </w:rPr>
        <w:t>problem</w:t>
      </w:r>
      <w:r w:rsidR="003832C4">
        <w:rPr>
          <w:rFonts w:ascii="Times New Roman" w:hAnsi="Times New Roman" w:cs="Times New Roman"/>
          <w:sz w:val="24"/>
          <w:szCs w:val="24"/>
        </w:rPr>
        <w:t xml:space="preserve"> </w:t>
      </w:r>
      <w:r w:rsidR="00951EC8">
        <w:rPr>
          <w:rFonts w:ascii="Times New Roman" w:hAnsi="Times New Roman" w:cs="Times New Roman"/>
          <w:sz w:val="24"/>
          <w:szCs w:val="24"/>
        </w:rPr>
        <w:t xml:space="preserve">and </w:t>
      </w:r>
      <w:r w:rsidR="003E5D1B" w:rsidRPr="00721411">
        <w:rPr>
          <w:rFonts w:ascii="Times New Roman" w:hAnsi="Times New Roman" w:cs="Times New Roman"/>
          <w:sz w:val="24"/>
          <w:szCs w:val="24"/>
        </w:rPr>
        <w:t xml:space="preserve">suggest an ethical way forward. </w:t>
      </w:r>
    </w:p>
    <w:p w:rsidR="00257448" w:rsidRPr="00721411" w:rsidRDefault="003E5D1B" w:rsidP="00B0510C">
      <w:pPr>
        <w:spacing w:line="480" w:lineRule="auto"/>
        <w:rPr>
          <w:rFonts w:ascii="Times New Roman" w:hAnsi="Times New Roman" w:cs="Times New Roman"/>
          <w:b/>
          <w:sz w:val="24"/>
          <w:szCs w:val="24"/>
        </w:rPr>
      </w:pPr>
      <w:r w:rsidRPr="00721411">
        <w:rPr>
          <w:rFonts w:ascii="Times New Roman" w:hAnsi="Times New Roman" w:cs="Times New Roman"/>
          <w:b/>
          <w:sz w:val="24"/>
          <w:szCs w:val="24"/>
        </w:rPr>
        <w:t xml:space="preserve">Natural polio and programme-induced polio </w:t>
      </w:r>
    </w:p>
    <w:p w:rsidR="00BE523C" w:rsidRDefault="00465409"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From 1988 till 2015</w:t>
      </w:r>
      <w:r w:rsidR="00B04C53">
        <w:rPr>
          <w:rFonts w:ascii="Times New Roman" w:hAnsi="Times New Roman" w:cs="Times New Roman"/>
          <w:sz w:val="24"/>
          <w:szCs w:val="24"/>
        </w:rPr>
        <w:t>,</w:t>
      </w:r>
      <w:r w:rsidRPr="00721411">
        <w:rPr>
          <w:rFonts w:ascii="Times New Roman" w:hAnsi="Times New Roman" w:cs="Times New Roman"/>
          <w:sz w:val="24"/>
          <w:szCs w:val="24"/>
        </w:rPr>
        <w:t xml:space="preserve"> the </w:t>
      </w:r>
      <w:r w:rsidR="00BA79C4" w:rsidRPr="00721411">
        <w:rPr>
          <w:rFonts w:ascii="Times New Roman" w:hAnsi="Times New Roman" w:cs="Times New Roman"/>
          <w:sz w:val="24"/>
          <w:szCs w:val="24"/>
        </w:rPr>
        <w:t>Global Polio Eradication Initiative (</w:t>
      </w:r>
      <w:r w:rsidRPr="00721411">
        <w:rPr>
          <w:rFonts w:ascii="Times New Roman" w:hAnsi="Times New Roman" w:cs="Times New Roman"/>
          <w:sz w:val="24"/>
          <w:szCs w:val="24"/>
        </w:rPr>
        <w:t>GPEI</w:t>
      </w:r>
      <w:r w:rsidR="00BA79C4" w:rsidRPr="00721411">
        <w:rPr>
          <w:rFonts w:ascii="Times New Roman" w:hAnsi="Times New Roman" w:cs="Times New Roman"/>
          <w:sz w:val="24"/>
          <w:szCs w:val="24"/>
        </w:rPr>
        <w:t>)</w:t>
      </w:r>
      <w:r w:rsidRPr="00721411">
        <w:rPr>
          <w:rFonts w:ascii="Times New Roman" w:hAnsi="Times New Roman" w:cs="Times New Roman"/>
          <w:sz w:val="24"/>
          <w:szCs w:val="24"/>
        </w:rPr>
        <w:t xml:space="preserve"> </w:t>
      </w:r>
      <w:r w:rsidR="00E542FE">
        <w:rPr>
          <w:rFonts w:ascii="Times New Roman" w:hAnsi="Times New Roman" w:cs="Times New Roman"/>
          <w:sz w:val="24"/>
          <w:szCs w:val="24"/>
        </w:rPr>
        <w:t>maintained the</w:t>
      </w:r>
      <w:r w:rsidRPr="00721411">
        <w:rPr>
          <w:rFonts w:ascii="Times New Roman" w:hAnsi="Times New Roman" w:cs="Times New Roman"/>
          <w:sz w:val="24"/>
          <w:szCs w:val="24"/>
        </w:rPr>
        <w:t xml:space="preserve"> policy of the exclusive use of </w:t>
      </w:r>
      <w:r w:rsidR="004E7FF9" w:rsidRPr="00721411">
        <w:rPr>
          <w:rFonts w:ascii="Times New Roman" w:hAnsi="Times New Roman" w:cs="Times New Roman"/>
          <w:sz w:val="24"/>
          <w:szCs w:val="24"/>
        </w:rPr>
        <w:t>oral polio vaccine (</w:t>
      </w:r>
      <w:r w:rsidRPr="00721411">
        <w:rPr>
          <w:rFonts w:ascii="Times New Roman" w:hAnsi="Times New Roman" w:cs="Times New Roman"/>
          <w:sz w:val="24"/>
          <w:szCs w:val="24"/>
        </w:rPr>
        <w:t>OPV</w:t>
      </w:r>
      <w:r w:rsidR="004E7FF9" w:rsidRPr="00721411">
        <w:rPr>
          <w:rFonts w:ascii="Times New Roman" w:hAnsi="Times New Roman" w:cs="Times New Roman"/>
          <w:sz w:val="24"/>
          <w:szCs w:val="24"/>
        </w:rPr>
        <w:t>)</w:t>
      </w:r>
      <w:r w:rsidR="00951EC8">
        <w:rPr>
          <w:rFonts w:ascii="Times New Roman" w:hAnsi="Times New Roman" w:cs="Times New Roman"/>
          <w:sz w:val="24"/>
          <w:szCs w:val="24"/>
        </w:rPr>
        <w:t>.</w:t>
      </w:r>
      <w:r w:rsidRPr="00721411">
        <w:rPr>
          <w:rFonts w:ascii="Times New Roman" w:hAnsi="Times New Roman" w:cs="Times New Roman"/>
          <w:sz w:val="24"/>
          <w:szCs w:val="24"/>
        </w:rPr>
        <w:t xml:space="preserve"> The </w:t>
      </w:r>
      <w:r w:rsidR="00B0510C" w:rsidRPr="00721411">
        <w:rPr>
          <w:rFonts w:ascii="Times New Roman" w:hAnsi="Times New Roman" w:cs="Times New Roman"/>
          <w:sz w:val="24"/>
          <w:szCs w:val="24"/>
        </w:rPr>
        <w:t>alternative injectable</w:t>
      </w:r>
      <w:r w:rsidR="00984899" w:rsidRPr="00721411">
        <w:rPr>
          <w:rFonts w:ascii="Times New Roman" w:hAnsi="Times New Roman" w:cs="Times New Roman"/>
          <w:sz w:val="24"/>
          <w:szCs w:val="24"/>
        </w:rPr>
        <w:t xml:space="preserve"> polio v</w:t>
      </w:r>
      <w:r w:rsidR="004E7FF9" w:rsidRPr="00721411">
        <w:rPr>
          <w:rFonts w:ascii="Times New Roman" w:hAnsi="Times New Roman" w:cs="Times New Roman"/>
          <w:sz w:val="24"/>
          <w:szCs w:val="24"/>
        </w:rPr>
        <w:t>accine (</w:t>
      </w:r>
      <w:r w:rsidRPr="00721411">
        <w:rPr>
          <w:rFonts w:ascii="Times New Roman" w:hAnsi="Times New Roman" w:cs="Times New Roman"/>
          <w:sz w:val="24"/>
          <w:szCs w:val="24"/>
        </w:rPr>
        <w:t>IPV</w:t>
      </w:r>
      <w:r w:rsidR="004E7FF9" w:rsidRPr="00721411">
        <w:rPr>
          <w:rFonts w:ascii="Times New Roman" w:hAnsi="Times New Roman" w:cs="Times New Roman"/>
          <w:sz w:val="24"/>
          <w:szCs w:val="24"/>
        </w:rPr>
        <w:t>)</w:t>
      </w:r>
      <w:r w:rsidRPr="00721411">
        <w:rPr>
          <w:rFonts w:ascii="Times New Roman" w:hAnsi="Times New Roman" w:cs="Times New Roman"/>
          <w:sz w:val="24"/>
          <w:szCs w:val="24"/>
        </w:rPr>
        <w:t xml:space="preserve"> was not only not used, but also actively discouraged in OPV using countries</w:t>
      </w:r>
      <w:r w:rsidR="0013063E" w:rsidRPr="00721411">
        <w:rPr>
          <w:rFonts w:ascii="Times New Roman" w:hAnsi="Times New Roman" w:cs="Times New Roman"/>
          <w:sz w:val="24"/>
          <w:szCs w:val="24"/>
        </w:rPr>
        <w:t xml:space="preserve"> (2). </w:t>
      </w:r>
      <w:r w:rsidR="00567F80" w:rsidRPr="00721411">
        <w:rPr>
          <w:rFonts w:ascii="Times New Roman" w:hAnsi="Times New Roman" w:cs="Times New Roman"/>
          <w:sz w:val="24"/>
          <w:szCs w:val="24"/>
        </w:rPr>
        <w:t xml:space="preserve"> </w:t>
      </w:r>
      <w:r w:rsidRPr="00721411">
        <w:rPr>
          <w:rFonts w:ascii="Times New Roman" w:hAnsi="Times New Roman" w:cs="Times New Roman"/>
          <w:sz w:val="24"/>
          <w:szCs w:val="24"/>
        </w:rPr>
        <w:t>Public health ethics demand</w:t>
      </w:r>
      <w:r w:rsidR="000748B6">
        <w:rPr>
          <w:rFonts w:ascii="Times New Roman" w:hAnsi="Times New Roman" w:cs="Times New Roman"/>
          <w:sz w:val="24"/>
          <w:szCs w:val="24"/>
        </w:rPr>
        <w:t>s</w:t>
      </w:r>
      <w:r w:rsidRPr="00721411">
        <w:rPr>
          <w:rFonts w:ascii="Times New Roman" w:hAnsi="Times New Roman" w:cs="Times New Roman"/>
          <w:sz w:val="24"/>
          <w:szCs w:val="24"/>
        </w:rPr>
        <w:t xml:space="preserve"> that any intervention applied widely should be fully backed by sound science</w:t>
      </w:r>
      <w:r w:rsidR="0013063E" w:rsidRPr="00721411">
        <w:rPr>
          <w:rFonts w:ascii="Times New Roman" w:hAnsi="Times New Roman" w:cs="Times New Roman"/>
          <w:sz w:val="24"/>
          <w:szCs w:val="24"/>
        </w:rPr>
        <w:t xml:space="preserve"> (3)</w:t>
      </w:r>
      <w:r w:rsidRPr="00721411">
        <w:rPr>
          <w:rFonts w:ascii="Times New Roman" w:hAnsi="Times New Roman" w:cs="Times New Roman"/>
          <w:sz w:val="24"/>
          <w:szCs w:val="24"/>
        </w:rPr>
        <w:t xml:space="preserve">. </w:t>
      </w:r>
      <w:r w:rsidR="00855233">
        <w:rPr>
          <w:rFonts w:ascii="Times New Roman" w:hAnsi="Times New Roman" w:cs="Times New Roman"/>
          <w:sz w:val="24"/>
          <w:szCs w:val="24"/>
        </w:rPr>
        <w:t>T</w:t>
      </w:r>
      <w:r w:rsidR="00E3348E" w:rsidRPr="00721411">
        <w:rPr>
          <w:rFonts w:ascii="Times New Roman" w:hAnsi="Times New Roman" w:cs="Times New Roman"/>
          <w:sz w:val="24"/>
          <w:szCs w:val="24"/>
        </w:rPr>
        <w:t xml:space="preserve">here was no scientific evidence that exclusive use of OPV was essential </w:t>
      </w:r>
      <w:r w:rsidR="00855233">
        <w:rPr>
          <w:rFonts w:ascii="Times New Roman" w:hAnsi="Times New Roman" w:cs="Times New Roman"/>
          <w:sz w:val="24"/>
          <w:szCs w:val="24"/>
        </w:rPr>
        <w:t>or</w:t>
      </w:r>
      <w:r w:rsidR="00855233" w:rsidRPr="00721411">
        <w:rPr>
          <w:rFonts w:ascii="Times New Roman" w:hAnsi="Times New Roman" w:cs="Times New Roman"/>
          <w:sz w:val="24"/>
          <w:szCs w:val="24"/>
        </w:rPr>
        <w:t xml:space="preserve"> </w:t>
      </w:r>
      <w:r w:rsidR="00E3348E" w:rsidRPr="00721411">
        <w:rPr>
          <w:rFonts w:ascii="Times New Roman" w:hAnsi="Times New Roman" w:cs="Times New Roman"/>
          <w:sz w:val="24"/>
          <w:szCs w:val="24"/>
        </w:rPr>
        <w:t>sufficient for polio eradication as no country in the world had been able to eliminate polio by the exclusive use of OPV.  All countries that depended on OPV for the purpose achieved elimination only after introducing IPV</w:t>
      </w:r>
      <w:r w:rsidR="00855233">
        <w:rPr>
          <w:rFonts w:ascii="Times New Roman" w:hAnsi="Times New Roman" w:cs="Times New Roman"/>
          <w:sz w:val="24"/>
          <w:szCs w:val="24"/>
        </w:rPr>
        <w:t>, since OPV itself is a cause of polio</w:t>
      </w:r>
      <w:r w:rsidR="00322435">
        <w:rPr>
          <w:rFonts w:ascii="Times New Roman" w:hAnsi="Times New Roman" w:cs="Times New Roman"/>
          <w:sz w:val="24"/>
          <w:szCs w:val="24"/>
        </w:rPr>
        <w:t xml:space="preserve">. </w:t>
      </w:r>
      <w:r w:rsidR="00567F80" w:rsidRPr="00721411">
        <w:rPr>
          <w:rFonts w:ascii="Times New Roman" w:hAnsi="Times New Roman" w:cs="Times New Roman"/>
          <w:sz w:val="24"/>
          <w:szCs w:val="24"/>
        </w:rPr>
        <w:t xml:space="preserve">OPV </w:t>
      </w:r>
      <w:r w:rsidRPr="00721411">
        <w:rPr>
          <w:rFonts w:ascii="Times New Roman" w:hAnsi="Times New Roman" w:cs="Times New Roman"/>
          <w:sz w:val="24"/>
          <w:szCs w:val="24"/>
        </w:rPr>
        <w:t>ha</w:t>
      </w:r>
      <w:r w:rsidR="00855233">
        <w:rPr>
          <w:rFonts w:ascii="Times New Roman" w:hAnsi="Times New Roman" w:cs="Times New Roman"/>
          <w:sz w:val="24"/>
          <w:szCs w:val="24"/>
        </w:rPr>
        <w:t>s</w:t>
      </w:r>
      <w:r w:rsidRPr="00721411">
        <w:rPr>
          <w:rFonts w:ascii="Times New Roman" w:hAnsi="Times New Roman" w:cs="Times New Roman"/>
          <w:sz w:val="24"/>
          <w:szCs w:val="24"/>
        </w:rPr>
        <w:t xml:space="preserve"> two flaws, related to </w:t>
      </w:r>
      <w:r w:rsidR="00BE523C">
        <w:rPr>
          <w:rFonts w:ascii="Times New Roman" w:hAnsi="Times New Roman" w:cs="Times New Roman"/>
          <w:sz w:val="24"/>
          <w:szCs w:val="24"/>
        </w:rPr>
        <w:t xml:space="preserve">its </w:t>
      </w:r>
      <w:r w:rsidR="00AD1086" w:rsidRPr="00721411">
        <w:rPr>
          <w:rFonts w:ascii="Times New Roman" w:hAnsi="Times New Roman" w:cs="Times New Roman"/>
          <w:sz w:val="24"/>
          <w:szCs w:val="24"/>
        </w:rPr>
        <w:t xml:space="preserve">safety and efficacy. </w:t>
      </w:r>
    </w:p>
    <w:p w:rsidR="00F07624" w:rsidRPr="00721411" w:rsidRDefault="00465409"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The safety problems of OPV were well recognised right from 1964 onwards.  OPV caused</w:t>
      </w:r>
      <w:r w:rsidR="000748B6">
        <w:rPr>
          <w:rFonts w:ascii="Times New Roman" w:hAnsi="Times New Roman" w:cs="Times New Roman"/>
          <w:sz w:val="24"/>
          <w:szCs w:val="24"/>
        </w:rPr>
        <w:t xml:space="preserve">, occasionally, </w:t>
      </w:r>
      <w:r w:rsidR="00984899" w:rsidRPr="00721411">
        <w:rPr>
          <w:rFonts w:ascii="Times New Roman" w:hAnsi="Times New Roman" w:cs="Times New Roman"/>
          <w:sz w:val="24"/>
          <w:szCs w:val="24"/>
        </w:rPr>
        <w:t>vaccine associated paralytic poliomyelitis (</w:t>
      </w:r>
      <w:r w:rsidRPr="00721411">
        <w:rPr>
          <w:rFonts w:ascii="Times New Roman" w:hAnsi="Times New Roman" w:cs="Times New Roman"/>
          <w:sz w:val="24"/>
          <w:szCs w:val="24"/>
        </w:rPr>
        <w:t>VAPP</w:t>
      </w:r>
      <w:r w:rsidR="00984899" w:rsidRPr="00721411">
        <w:rPr>
          <w:rFonts w:ascii="Times New Roman" w:hAnsi="Times New Roman" w:cs="Times New Roman"/>
          <w:sz w:val="24"/>
          <w:szCs w:val="24"/>
        </w:rPr>
        <w:t>)</w:t>
      </w:r>
      <w:r w:rsidRPr="00721411">
        <w:rPr>
          <w:rFonts w:ascii="Times New Roman" w:hAnsi="Times New Roman" w:cs="Times New Roman"/>
          <w:sz w:val="24"/>
          <w:szCs w:val="24"/>
        </w:rPr>
        <w:t xml:space="preserve"> in the vaccinated</w:t>
      </w:r>
      <w:r w:rsidR="00855233">
        <w:rPr>
          <w:rFonts w:ascii="Times New Roman" w:hAnsi="Times New Roman" w:cs="Times New Roman"/>
          <w:sz w:val="24"/>
          <w:szCs w:val="24"/>
        </w:rPr>
        <w:t xml:space="preserve"> and in their close contacts (</w:t>
      </w:r>
      <w:r w:rsidRPr="00721411">
        <w:rPr>
          <w:rFonts w:ascii="Times New Roman" w:hAnsi="Times New Roman" w:cs="Times New Roman"/>
          <w:sz w:val="24"/>
          <w:szCs w:val="24"/>
        </w:rPr>
        <w:t>contact VAPP</w:t>
      </w:r>
      <w:r w:rsidR="00855233">
        <w:rPr>
          <w:rFonts w:ascii="Times New Roman" w:hAnsi="Times New Roman" w:cs="Times New Roman"/>
          <w:sz w:val="24"/>
          <w:szCs w:val="24"/>
        </w:rPr>
        <w:t>)</w:t>
      </w:r>
      <w:r w:rsidRPr="00721411">
        <w:rPr>
          <w:rFonts w:ascii="Times New Roman" w:hAnsi="Times New Roman" w:cs="Times New Roman"/>
          <w:sz w:val="24"/>
          <w:szCs w:val="24"/>
        </w:rPr>
        <w:t xml:space="preserve"> and </w:t>
      </w:r>
      <w:r w:rsidR="00855233">
        <w:rPr>
          <w:rFonts w:ascii="Times New Roman" w:hAnsi="Times New Roman" w:cs="Times New Roman"/>
          <w:sz w:val="24"/>
          <w:szCs w:val="24"/>
        </w:rPr>
        <w:t xml:space="preserve">also </w:t>
      </w:r>
      <w:r w:rsidRPr="00721411">
        <w:rPr>
          <w:rFonts w:ascii="Times New Roman" w:hAnsi="Times New Roman" w:cs="Times New Roman"/>
          <w:sz w:val="24"/>
          <w:szCs w:val="24"/>
        </w:rPr>
        <w:t>‘community-acquired VAPP’</w:t>
      </w:r>
      <w:r w:rsidR="00855233">
        <w:rPr>
          <w:rFonts w:ascii="Times New Roman" w:hAnsi="Times New Roman" w:cs="Times New Roman"/>
          <w:sz w:val="24"/>
          <w:szCs w:val="24"/>
        </w:rPr>
        <w:t xml:space="preserve"> </w:t>
      </w:r>
      <w:r w:rsidR="004E0163">
        <w:rPr>
          <w:rFonts w:ascii="Times New Roman" w:hAnsi="Times New Roman" w:cs="Times New Roman"/>
          <w:sz w:val="24"/>
          <w:szCs w:val="24"/>
        </w:rPr>
        <w:t>due to the circulation of genetic revertants of vaccine viruses</w:t>
      </w:r>
      <w:r w:rsidR="00BE523C">
        <w:rPr>
          <w:rFonts w:ascii="Times New Roman" w:hAnsi="Times New Roman" w:cs="Times New Roman"/>
          <w:sz w:val="24"/>
          <w:szCs w:val="24"/>
        </w:rPr>
        <w:t xml:space="preserve"> </w:t>
      </w:r>
      <w:r w:rsidR="00367151">
        <w:rPr>
          <w:rFonts w:ascii="Times New Roman" w:hAnsi="Times New Roman" w:cs="Times New Roman"/>
          <w:sz w:val="24"/>
          <w:szCs w:val="24"/>
        </w:rPr>
        <w:t>(4)</w:t>
      </w:r>
      <w:r w:rsidR="00951EC8">
        <w:rPr>
          <w:rFonts w:ascii="Times New Roman" w:hAnsi="Times New Roman" w:cs="Times New Roman"/>
          <w:sz w:val="24"/>
          <w:szCs w:val="24"/>
        </w:rPr>
        <w:t>.</w:t>
      </w:r>
      <w:r w:rsidRPr="00721411">
        <w:rPr>
          <w:rFonts w:ascii="Times New Roman" w:hAnsi="Times New Roman" w:cs="Times New Roman"/>
          <w:sz w:val="24"/>
          <w:szCs w:val="24"/>
        </w:rPr>
        <w:t xml:space="preserve"> </w:t>
      </w:r>
      <w:r w:rsidR="004E0163">
        <w:rPr>
          <w:rFonts w:ascii="Times New Roman" w:hAnsi="Times New Roman" w:cs="Times New Roman"/>
          <w:sz w:val="24"/>
          <w:szCs w:val="24"/>
        </w:rPr>
        <w:t>Vaccine viruses were</w:t>
      </w:r>
      <w:r w:rsidRPr="00721411">
        <w:rPr>
          <w:rFonts w:ascii="Times New Roman" w:hAnsi="Times New Roman" w:cs="Times New Roman"/>
          <w:sz w:val="24"/>
          <w:szCs w:val="24"/>
        </w:rPr>
        <w:t xml:space="preserve"> known to be genetically unstable and also transmissible, </w:t>
      </w:r>
      <w:r w:rsidR="00EB5DC6" w:rsidRPr="00721411">
        <w:rPr>
          <w:rFonts w:ascii="Times New Roman" w:hAnsi="Times New Roman" w:cs="Times New Roman"/>
          <w:sz w:val="24"/>
          <w:szCs w:val="24"/>
        </w:rPr>
        <w:t>two most unwanted properties of any live vaccine</w:t>
      </w:r>
      <w:r w:rsidR="00BE523C">
        <w:rPr>
          <w:rFonts w:ascii="Times New Roman" w:hAnsi="Times New Roman" w:cs="Times New Roman"/>
          <w:sz w:val="24"/>
          <w:szCs w:val="24"/>
        </w:rPr>
        <w:t xml:space="preserve">. </w:t>
      </w:r>
      <w:r w:rsidR="00AD1086" w:rsidRPr="00721411">
        <w:rPr>
          <w:rFonts w:ascii="Times New Roman" w:hAnsi="Times New Roman" w:cs="Times New Roman"/>
          <w:sz w:val="24"/>
          <w:szCs w:val="24"/>
        </w:rPr>
        <w:t xml:space="preserve"> </w:t>
      </w:r>
      <w:r w:rsidR="000748B6">
        <w:rPr>
          <w:rFonts w:ascii="Times New Roman" w:hAnsi="Times New Roman" w:cs="Times New Roman"/>
          <w:sz w:val="24"/>
          <w:szCs w:val="24"/>
        </w:rPr>
        <w:t>The efficacy of OPV was not satisfactory in India and many tropical developing countries, resulting in vaccine-failure polio due to wild polioviruses in large proportions of children given 5-7 doses</w:t>
      </w:r>
      <w:r w:rsidR="00812C95">
        <w:rPr>
          <w:rFonts w:ascii="Times New Roman" w:hAnsi="Times New Roman" w:cs="Times New Roman"/>
          <w:sz w:val="24"/>
          <w:szCs w:val="24"/>
        </w:rPr>
        <w:t xml:space="preserve"> or </w:t>
      </w:r>
      <w:r w:rsidR="00BE523C">
        <w:rPr>
          <w:rFonts w:ascii="Times New Roman" w:hAnsi="Times New Roman" w:cs="Times New Roman"/>
          <w:sz w:val="24"/>
          <w:szCs w:val="24"/>
        </w:rPr>
        <w:t xml:space="preserve">even </w:t>
      </w:r>
      <w:r w:rsidR="00812C95">
        <w:rPr>
          <w:rFonts w:ascii="Times New Roman" w:hAnsi="Times New Roman" w:cs="Times New Roman"/>
          <w:sz w:val="24"/>
          <w:szCs w:val="24"/>
        </w:rPr>
        <w:t>more</w:t>
      </w:r>
      <w:r w:rsidR="00B5632A">
        <w:rPr>
          <w:rFonts w:ascii="Times New Roman" w:hAnsi="Times New Roman" w:cs="Times New Roman"/>
          <w:sz w:val="24"/>
          <w:szCs w:val="24"/>
        </w:rPr>
        <w:t xml:space="preserve">, by itself ethically </w:t>
      </w:r>
      <w:r w:rsidR="00BE523C">
        <w:rPr>
          <w:rFonts w:ascii="Times New Roman" w:hAnsi="Times New Roman" w:cs="Times New Roman"/>
          <w:sz w:val="24"/>
          <w:szCs w:val="24"/>
        </w:rPr>
        <w:t>wrong</w:t>
      </w:r>
      <w:r w:rsidR="00CB1BEA">
        <w:rPr>
          <w:rFonts w:ascii="Times New Roman" w:hAnsi="Times New Roman" w:cs="Times New Roman"/>
          <w:sz w:val="24"/>
          <w:szCs w:val="24"/>
        </w:rPr>
        <w:t xml:space="preserve"> (</w:t>
      </w:r>
      <w:r w:rsidR="007E570B">
        <w:rPr>
          <w:rFonts w:ascii="Times New Roman" w:hAnsi="Times New Roman" w:cs="Times New Roman"/>
          <w:sz w:val="24"/>
          <w:szCs w:val="24"/>
        </w:rPr>
        <w:t>5</w:t>
      </w:r>
      <w:r w:rsidR="00CB1BEA">
        <w:rPr>
          <w:rFonts w:ascii="Times New Roman" w:hAnsi="Times New Roman" w:cs="Times New Roman"/>
          <w:sz w:val="24"/>
          <w:szCs w:val="24"/>
        </w:rPr>
        <w:t>)</w:t>
      </w:r>
      <w:r w:rsidR="000748B6">
        <w:rPr>
          <w:rFonts w:ascii="Times New Roman" w:hAnsi="Times New Roman" w:cs="Times New Roman"/>
          <w:sz w:val="24"/>
          <w:szCs w:val="24"/>
        </w:rPr>
        <w:t xml:space="preserve">. </w:t>
      </w:r>
      <w:r w:rsidR="00CB1BEA">
        <w:rPr>
          <w:rFonts w:ascii="Times New Roman" w:hAnsi="Times New Roman" w:cs="Times New Roman"/>
          <w:sz w:val="24"/>
          <w:szCs w:val="24"/>
        </w:rPr>
        <w:t xml:space="preserve">  </w:t>
      </w:r>
    </w:p>
    <w:p w:rsidR="004E0163" w:rsidRDefault="00EB5DC6"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On the other hand</w:t>
      </w:r>
      <w:r w:rsidR="00BE523C">
        <w:rPr>
          <w:rFonts w:ascii="Times New Roman" w:hAnsi="Times New Roman" w:cs="Times New Roman"/>
          <w:sz w:val="24"/>
          <w:szCs w:val="24"/>
        </w:rPr>
        <w:t>,</w:t>
      </w:r>
      <w:r w:rsidRPr="00721411">
        <w:rPr>
          <w:rFonts w:ascii="Times New Roman" w:hAnsi="Times New Roman" w:cs="Times New Roman"/>
          <w:sz w:val="24"/>
          <w:szCs w:val="24"/>
        </w:rPr>
        <w:t xml:space="preserve"> IPV had been consistently shown to be completely safe and completely effective.  Excluding IPV from the public health interventions contravened public health ethics</w:t>
      </w:r>
      <w:r w:rsidR="00B8607A" w:rsidRPr="00721411">
        <w:rPr>
          <w:rFonts w:ascii="Times New Roman" w:hAnsi="Times New Roman" w:cs="Times New Roman"/>
          <w:sz w:val="24"/>
          <w:szCs w:val="24"/>
        </w:rPr>
        <w:t xml:space="preserve"> (5)</w:t>
      </w:r>
      <w:r w:rsidRPr="00721411">
        <w:rPr>
          <w:rFonts w:ascii="Times New Roman" w:hAnsi="Times New Roman" w:cs="Times New Roman"/>
          <w:sz w:val="24"/>
          <w:szCs w:val="24"/>
        </w:rPr>
        <w:t>.</w:t>
      </w:r>
      <w:r w:rsidR="00CF1105" w:rsidRPr="00721411">
        <w:rPr>
          <w:rFonts w:ascii="Times New Roman" w:hAnsi="Times New Roman" w:cs="Times New Roman"/>
          <w:sz w:val="24"/>
          <w:szCs w:val="24"/>
        </w:rPr>
        <w:t xml:space="preserve"> </w:t>
      </w:r>
    </w:p>
    <w:p w:rsidR="00945233" w:rsidRDefault="00EB5DC6"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 xml:space="preserve">In 2000, </w:t>
      </w:r>
      <w:r w:rsidR="004E0163">
        <w:rPr>
          <w:rFonts w:ascii="Times New Roman" w:hAnsi="Times New Roman" w:cs="Times New Roman"/>
          <w:sz w:val="24"/>
          <w:szCs w:val="24"/>
        </w:rPr>
        <w:t>an</w:t>
      </w:r>
      <w:r w:rsidR="004E0163" w:rsidRPr="00721411">
        <w:rPr>
          <w:rFonts w:ascii="Times New Roman" w:hAnsi="Times New Roman" w:cs="Times New Roman"/>
          <w:sz w:val="24"/>
          <w:szCs w:val="24"/>
        </w:rPr>
        <w:t xml:space="preserve"> </w:t>
      </w:r>
      <w:r w:rsidRPr="00721411">
        <w:rPr>
          <w:rFonts w:ascii="Times New Roman" w:hAnsi="Times New Roman" w:cs="Times New Roman"/>
          <w:sz w:val="24"/>
          <w:szCs w:val="24"/>
        </w:rPr>
        <w:t>outbreak of c</w:t>
      </w:r>
      <w:r w:rsidR="004E0163">
        <w:rPr>
          <w:rFonts w:ascii="Times New Roman" w:hAnsi="Times New Roman" w:cs="Times New Roman"/>
          <w:sz w:val="24"/>
          <w:szCs w:val="24"/>
        </w:rPr>
        <w:t>irculating vaccine-derived poliovirus type 1 (</w:t>
      </w:r>
      <w:r w:rsidR="003153EA">
        <w:rPr>
          <w:rFonts w:ascii="Times New Roman" w:hAnsi="Times New Roman" w:cs="Times New Roman"/>
          <w:sz w:val="24"/>
          <w:szCs w:val="24"/>
        </w:rPr>
        <w:t>c</w:t>
      </w:r>
      <w:r w:rsidRPr="00721411">
        <w:rPr>
          <w:rFonts w:ascii="Times New Roman" w:hAnsi="Times New Roman" w:cs="Times New Roman"/>
          <w:sz w:val="24"/>
          <w:szCs w:val="24"/>
        </w:rPr>
        <w:t>VDPV-1</w:t>
      </w:r>
      <w:r w:rsidR="004E0163">
        <w:rPr>
          <w:rFonts w:ascii="Times New Roman" w:hAnsi="Times New Roman" w:cs="Times New Roman"/>
          <w:sz w:val="24"/>
          <w:szCs w:val="24"/>
        </w:rPr>
        <w:t>)</w:t>
      </w:r>
      <w:r w:rsidRPr="00721411">
        <w:rPr>
          <w:rFonts w:ascii="Times New Roman" w:hAnsi="Times New Roman" w:cs="Times New Roman"/>
          <w:sz w:val="24"/>
          <w:szCs w:val="24"/>
        </w:rPr>
        <w:t xml:space="preserve"> was documented </w:t>
      </w:r>
      <w:r w:rsidR="00B5632A">
        <w:rPr>
          <w:rFonts w:ascii="Times New Roman" w:hAnsi="Times New Roman" w:cs="Times New Roman"/>
          <w:sz w:val="24"/>
          <w:szCs w:val="24"/>
        </w:rPr>
        <w:t xml:space="preserve">in Hispaniola in the Caribbean </w:t>
      </w:r>
      <w:r w:rsidR="00B8607A" w:rsidRPr="00721411">
        <w:rPr>
          <w:rFonts w:ascii="Times New Roman" w:hAnsi="Times New Roman" w:cs="Times New Roman"/>
          <w:sz w:val="24"/>
          <w:szCs w:val="24"/>
        </w:rPr>
        <w:t>(6).</w:t>
      </w:r>
      <w:r w:rsidR="00F07624" w:rsidRPr="00721411">
        <w:rPr>
          <w:rFonts w:ascii="Times New Roman" w:hAnsi="Times New Roman" w:cs="Times New Roman"/>
          <w:sz w:val="24"/>
          <w:szCs w:val="24"/>
        </w:rPr>
        <w:t xml:space="preserve"> </w:t>
      </w:r>
      <w:r w:rsidR="00B5632A">
        <w:rPr>
          <w:rFonts w:ascii="Times New Roman" w:hAnsi="Times New Roman" w:cs="Times New Roman"/>
          <w:sz w:val="24"/>
          <w:szCs w:val="24"/>
        </w:rPr>
        <w:t xml:space="preserve">Indeed, this was not the first time cVDPV had emerged – in Egypt a vaccine-derived type 2 virus had circulated for </w:t>
      </w:r>
      <w:r w:rsidR="00812C95">
        <w:rPr>
          <w:rFonts w:ascii="Times New Roman" w:hAnsi="Times New Roman" w:cs="Times New Roman"/>
          <w:sz w:val="24"/>
          <w:szCs w:val="24"/>
        </w:rPr>
        <w:t xml:space="preserve">ten </w:t>
      </w:r>
      <w:r w:rsidR="00B5632A">
        <w:rPr>
          <w:rFonts w:ascii="Times New Roman" w:hAnsi="Times New Roman" w:cs="Times New Roman"/>
          <w:sz w:val="24"/>
          <w:szCs w:val="24"/>
        </w:rPr>
        <w:t xml:space="preserve"> years, until it was interrupted in 19</w:t>
      </w:r>
      <w:r w:rsidR="00812C95">
        <w:rPr>
          <w:rFonts w:ascii="Times New Roman" w:hAnsi="Times New Roman" w:cs="Times New Roman"/>
          <w:sz w:val="24"/>
          <w:szCs w:val="24"/>
        </w:rPr>
        <w:t>93</w:t>
      </w:r>
      <w:r w:rsidR="00B5632A">
        <w:rPr>
          <w:rFonts w:ascii="Times New Roman" w:hAnsi="Times New Roman" w:cs="Times New Roman"/>
          <w:sz w:val="24"/>
          <w:szCs w:val="24"/>
        </w:rPr>
        <w:t xml:space="preserve"> </w:t>
      </w:r>
      <w:r w:rsidR="004D32FE">
        <w:rPr>
          <w:rFonts w:ascii="Times New Roman" w:hAnsi="Times New Roman" w:cs="Times New Roman"/>
          <w:sz w:val="24"/>
          <w:szCs w:val="24"/>
        </w:rPr>
        <w:t xml:space="preserve"> (7)</w:t>
      </w:r>
      <w:r w:rsidR="00B5632A">
        <w:rPr>
          <w:rFonts w:ascii="Times New Roman" w:hAnsi="Times New Roman" w:cs="Times New Roman"/>
          <w:sz w:val="24"/>
          <w:szCs w:val="24"/>
        </w:rPr>
        <w:t xml:space="preserve">. </w:t>
      </w:r>
      <w:r w:rsidRPr="00721411">
        <w:rPr>
          <w:rFonts w:ascii="Times New Roman" w:hAnsi="Times New Roman" w:cs="Times New Roman"/>
          <w:sz w:val="24"/>
          <w:szCs w:val="24"/>
        </w:rPr>
        <w:t xml:space="preserve"> </w:t>
      </w:r>
      <w:r w:rsidR="00BE523C" w:rsidRPr="00721411">
        <w:rPr>
          <w:rFonts w:ascii="Times New Roman" w:hAnsi="Times New Roman" w:cs="Times New Roman"/>
          <w:sz w:val="24"/>
          <w:szCs w:val="24"/>
        </w:rPr>
        <w:t>Th</w:t>
      </w:r>
      <w:r w:rsidR="00BE523C">
        <w:rPr>
          <w:rFonts w:ascii="Times New Roman" w:hAnsi="Times New Roman" w:cs="Times New Roman"/>
          <w:sz w:val="24"/>
          <w:szCs w:val="24"/>
        </w:rPr>
        <w:t xml:space="preserve">ese gave the </w:t>
      </w:r>
      <w:r w:rsidR="00BE523C" w:rsidRPr="00721411">
        <w:rPr>
          <w:rFonts w:ascii="Times New Roman" w:hAnsi="Times New Roman" w:cs="Times New Roman"/>
          <w:sz w:val="24"/>
          <w:szCs w:val="24"/>
        </w:rPr>
        <w:t xml:space="preserve">clear signal that the </w:t>
      </w:r>
      <w:r w:rsidR="00BE523C">
        <w:rPr>
          <w:rFonts w:ascii="Times New Roman" w:hAnsi="Times New Roman" w:cs="Times New Roman"/>
          <w:sz w:val="24"/>
          <w:szCs w:val="24"/>
        </w:rPr>
        <w:t>OPV-only</w:t>
      </w:r>
      <w:r w:rsidR="00BE523C" w:rsidRPr="00721411">
        <w:rPr>
          <w:rFonts w:ascii="Times New Roman" w:hAnsi="Times New Roman" w:cs="Times New Roman"/>
          <w:sz w:val="24"/>
          <w:szCs w:val="24"/>
        </w:rPr>
        <w:t xml:space="preserve"> policy of GPEI was in urgent need of revision. </w:t>
      </w:r>
      <w:r w:rsidRPr="00721411">
        <w:rPr>
          <w:rFonts w:ascii="Times New Roman" w:hAnsi="Times New Roman" w:cs="Times New Roman"/>
          <w:sz w:val="24"/>
          <w:szCs w:val="24"/>
        </w:rPr>
        <w:t xml:space="preserve">The imperative was to introduce IPV and expand its use universally. That was not done because of the faulty application of science – that OPV alone was </w:t>
      </w:r>
      <w:r w:rsidR="00127BED">
        <w:rPr>
          <w:rFonts w:ascii="Times New Roman" w:hAnsi="Times New Roman" w:cs="Times New Roman"/>
          <w:sz w:val="24"/>
          <w:szCs w:val="24"/>
        </w:rPr>
        <w:t>able to</w:t>
      </w:r>
      <w:r w:rsidRPr="00721411">
        <w:rPr>
          <w:rFonts w:ascii="Times New Roman" w:hAnsi="Times New Roman" w:cs="Times New Roman"/>
          <w:sz w:val="24"/>
          <w:szCs w:val="24"/>
        </w:rPr>
        <w:t xml:space="preserve"> </w:t>
      </w:r>
      <w:r w:rsidR="00812C95">
        <w:rPr>
          <w:rFonts w:ascii="Times New Roman" w:hAnsi="Times New Roman" w:cs="Times New Roman"/>
          <w:sz w:val="24"/>
          <w:szCs w:val="24"/>
        </w:rPr>
        <w:t>eradicate polio</w:t>
      </w:r>
      <w:r w:rsidR="00A93402">
        <w:rPr>
          <w:rFonts w:ascii="Times New Roman" w:hAnsi="Times New Roman" w:cs="Times New Roman"/>
          <w:sz w:val="24"/>
          <w:szCs w:val="24"/>
        </w:rPr>
        <w:t xml:space="preserve">. </w:t>
      </w:r>
      <w:r w:rsidR="00945233">
        <w:rPr>
          <w:rFonts w:ascii="Times New Roman" w:hAnsi="Times New Roman" w:cs="Times New Roman"/>
          <w:sz w:val="24"/>
          <w:szCs w:val="24"/>
        </w:rPr>
        <w:t xml:space="preserve"> </w:t>
      </w:r>
      <w:r w:rsidRPr="00721411">
        <w:rPr>
          <w:rFonts w:ascii="Times New Roman" w:hAnsi="Times New Roman" w:cs="Times New Roman"/>
          <w:sz w:val="24"/>
          <w:szCs w:val="24"/>
        </w:rPr>
        <w:t xml:space="preserve">On the contrary there was ample scientific evidence that IPV alone was sufficient to eliminate polioviruses in several countries. </w:t>
      </w:r>
      <w:r w:rsidR="00945233">
        <w:rPr>
          <w:rFonts w:ascii="Times New Roman" w:hAnsi="Times New Roman" w:cs="Times New Roman"/>
          <w:sz w:val="24"/>
          <w:szCs w:val="24"/>
        </w:rPr>
        <w:t xml:space="preserve"> The consequences of the unscientific vaccine policy continue to affect children developing polio due to vaccine-derived viruses in many countries</w:t>
      </w:r>
      <w:r w:rsidR="00812C95">
        <w:rPr>
          <w:rFonts w:ascii="Times New Roman" w:hAnsi="Times New Roman" w:cs="Times New Roman"/>
          <w:sz w:val="24"/>
          <w:szCs w:val="24"/>
        </w:rPr>
        <w:t xml:space="preserve">. </w:t>
      </w:r>
      <w:r w:rsidR="00945233">
        <w:rPr>
          <w:rFonts w:ascii="Times New Roman" w:hAnsi="Times New Roman" w:cs="Times New Roman"/>
          <w:sz w:val="24"/>
          <w:szCs w:val="24"/>
        </w:rPr>
        <w:t xml:space="preserve"> We present two examples below.</w:t>
      </w:r>
    </w:p>
    <w:p w:rsidR="006F10CB" w:rsidRPr="00721411" w:rsidRDefault="003E5D1B"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 xml:space="preserve">Papua New Guinea </w:t>
      </w:r>
      <w:r w:rsidR="00945233">
        <w:rPr>
          <w:rFonts w:ascii="Times New Roman" w:hAnsi="Times New Roman" w:cs="Times New Roman"/>
          <w:sz w:val="24"/>
          <w:szCs w:val="24"/>
        </w:rPr>
        <w:t xml:space="preserve">(PNG) </w:t>
      </w:r>
      <w:r w:rsidRPr="00721411">
        <w:rPr>
          <w:rFonts w:ascii="Times New Roman" w:hAnsi="Times New Roman" w:cs="Times New Roman"/>
          <w:sz w:val="24"/>
          <w:szCs w:val="24"/>
        </w:rPr>
        <w:t>had successfully eliminated natural (wild virus) polio 18 years ago.  However, according to policy, P</w:t>
      </w:r>
      <w:r w:rsidR="00945233">
        <w:rPr>
          <w:rFonts w:ascii="Times New Roman" w:hAnsi="Times New Roman" w:cs="Times New Roman"/>
          <w:sz w:val="24"/>
          <w:szCs w:val="24"/>
        </w:rPr>
        <w:t>NG</w:t>
      </w:r>
      <w:r w:rsidRPr="00721411">
        <w:rPr>
          <w:rFonts w:ascii="Times New Roman" w:hAnsi="Times New Roman" w:cs="Times New Roman"/>
          <w:sz w:val="24"/>
          <w:szCs w:val="24"/>
        </w:rPr>
        <w:t xml:space="preserve"> had to continue </w:t>
      </w:r>
      <w:r w:rsidR="002C699B" w:rsidRPr="00721411">
        <w:rPr>
          <w:rFonts w:ascii="Times New Roman" w:hAnsi="Times New Roman" w:cs="Times New Roman"/>
          <w:sz w:val="24"/>
          <w:szCs w:val="24"/>
        </w:rPr>
        <w:t>distributing OPV to children,</w:t>
      </w:r>
      <w:r w:rsidR="00260DEE" w:rsidRPr="00721411">
        <w:rPr>
          <w:rFonts w:ascii="Times New Roman" w:hAnsi="Times New Roman" w:cs="Times New Roman"/>
          <w:sz w:val="24"/>
          <w:szCs w:val="24"/>
        </w:rPr>
        <w:t xml:space="preserve"> </w:t>
      </w:r>
      <w:r w:rsidR="00127BED">
        <w:rPr>
          <w:rFonts w:ascii="Times New Roman" w:hAnsi="Times New Roman" w:cs="Times New Roman"/>
          <w:sz w:val="24"/>
          <w:szCs w:val="24"/>
        </w:rPr>
        <w:t xml:space="preserve">exposing them to the risks </w:t>
      </w:r>
      <w:r w:rsidR="00B04C53">
        <w:rPr>
          <w:rFonts w:ascii="Times New Roman" w:hAnsi="Times New Roman" w:cs="Times New Roman"/>
          <w:sz w:val="24"/>
          <w:szCs w:val="24"/>
        </w:rPr>
        <w:t>thereof</w:t>
      </w:r>
      <w:r w:rsidR="00322435">
        <w:rPr>
          <w:rFonts w:ascii="Times New Roman" w:hAnsi="Times New Roman" w:cs="Times New Roman"/>
          <w:sz w:val="24"/>
          <w:szCs w:val="24"/>
        </w:rPr>
        <w:t xml:space="preserve"> </w:t>
      </w:r>
      <w:r w:rsidR="00127BED">
        <w:rPr>
          <w:rFonts w:ascii="Times New Roman" w:hAnsi="Times New Roman" w:cs="Times New Roman"/>
          <w:sz w:val="24"/>
          <w:szCs w:val="24"/>
        </w:rPr>
        <w:t>OPV</w:t>
      </w:r>
      <w:r w:rsidR="00945233">
        <w:rPr>
          <w:rFonts w:ascii="Times New Roman" w:hAnsi="Times New Roman" w:cs="Times New Roman"/>
          <w:sz w:val="24"/>
          <w:szCs w:val="24"/>
        </w:rPr>
        <w:t xml:space="preserve">. We do not know if VAPP had occurred as it was not being counted in any OPV-using country. </w:t>
      </w:r>
      <w:r w:rsidR="00127BED">
        <w:rPr>
          <w:rFonts w:ascii="Times New Roman" w:hAnsi="Times New Roman" w:cs="Times New Roman"/>
          <w:sz w:val="24"/>
          <w:szCs w:val="24"/>
        </w:rPr>
        <w:t>E</w:t>
      </w:r>
      <w:r w:rsidR="00E3348E" w:rsidRPr="00721411">
        <w:rPr>
          <w:rFonts w:ascii="Times New Roman" w:hAnsi="Times New Roman" w:cs="Times New Roman"/>
          <w:sz w:val="24"/>
          <w:szCs w:val="24"/>
        </w:rPr>
        <w:t>ventually</w:t>
      </w:r>
      <w:r w:rsidR="00127BED">
        <w:rPr>
          <w:rFonts w:ascii="Times New Roman" w:hAnsi="Times New Roman" w:cs="Times New Roman"/>
          <w:sz w:val="24"/>
          <w:szCs w:val="24"/>
        </w:rPr>
        <w:t>, in 2</w:t>
      </w:r>
      <w:r w:rsidR="0056194E">
        <w:rPr>
          <w:rFonts w:ascii="Times New Roman" w:hAnsi="Times New Roman" w:cs="Times New Roman"/>
          <w:sz w:val="24"/>
          <w:szCs w:val="24"/>
        </w:rPr>
        <w:t>0</w:t>
      </w:r>
      <w:r w:rsidR="00127BED">
        <w:rPr>
          <w:rFonts w:ascii="Times New Roman" w:hAnsi="Times New Roman" w:cs="Times New Roman"/>
          <w:sz w:val="24"/>
          <w:szCs w:val="24"/>
        </w:rPr>
        <w:t xml:space="preserve">18, </w:t>
      </w:r>
      <w:r w:rsidR="00BE523C">
        <w:rPr>
          <w:rFonts w:ascii="Times New Roman" w:hAnsi="Times New Roman" w:cs="Times New Roman"/>
          <w:sz w:val="24"/>
          <w:szCs w:val="24"/>
        </w:rPr>
        <w:t xml:space="preserve">when OPV coverage had declined to 60%, </w:t>
      </w:r>
      <w:r w:rsidR="002C699B" w:rsidRPr="00721411">
        <w:rPr>
          <w:rFonts w:ascii="Times New Roman" w:hAnsi="Times New Roman" w:cs="Times New Roman"/>
          <w:sz w:val="24"/>
          <w:szCs w:val="24"/>
        </w:rPr>
        <w:t xml:space="preserve">a large polio epidemic </w:t>
      </w:r>
      <w:r w:rsidR="00127BED">
        <w:rPr>
          <w:rFonts w:ascii="Times New Roman" w:hAnsi="Times New Roman" w:cs="Times New Roman"/>
          <w:sz w:val="24"/>
          <w:szCs w:val="24"/>
        </w:rPr>
        <w:t xml:space="preserve">occurred </w:t>
      </w:r>
      <w:r w:rsidR="002C699B" w:rsidRPr="00721411">
        <w:rPr>
          <w:rFonts w:ascii="Times New Roman" w:hAnsi="Times New Roman" w:cs="Times New Roman"/>
          <w:sz w:val="24"/>
          <w:szCs w:val="24"/>
        </w:rPr>
        <w:t>that paralysed 26 children</w:t>
      </w:r>
      <w:r w:rsidR="00127BED">
        <w:rPr>
          <w:rFonts w:ascii="Times New Roman" w:hAnsi="Times New Roman" w:cs="Times New Roman"/>
          <w:sz w:val="24"/>
          <w:szCs w:val="24"/>
        </w:rPr>
        <w:t>, caused by cVDPV-1</w:t>
      </w:r>
      <w:r w:rsidR="002C699B" w:rsidRPr="00721411">
        <w:rPr>
          <w:rFonts w:ascii="Times New Roman" w:hAnsi="Times New Roman" w:cs="Times New Roman"/>
          <w:sz w:val="24"/>
          <w:szCs w:val="24"/>
        </w:rPr>
        <w:t xml:space="preserve"> </w:t>
      </w:r>
      <w:r w:rsidR="00B84AF5" w:rsidRPr="00721411">
        <w:rPr>
          <w:rFonts w:ascii="Times New Roman" w:hAnsi="Times New Roman" w:cs="Times New Roman"/>
          <w:sz w:val="24"/>
          <w:szCs w:val="24"/>
        </w:rPr>
        <w:t>(</w:t>
      </w:r>
      <w:r w:rsidR="004D32FE">
        <w:rPr>
          <w:rFonts w:ascii="Times New Roman" w:hAnsi="Times New Roman" w:cs="Times New Roman"/>
          <w:sz w:val="24"/>
          <w:szCs w:val="24"/>
        </w:rPr>
        <w:t>8</w:t>
      </w:r>
      <w:r w:rsidR="00B84AF5" w:rsidRPr="00721411">
        <w:rPr>
          <w:rFonts w:ascii="Times New Roman" w:hAnsi="Times New Roman" w:cs="Times New Roman"/>
          <w:sz w:val="24"/>
          <w:szCs w:val="24"/>
        </w:rPr>
        <w:t>)</w:t>
      </w:r>
      <w:r w:rsidR="002C699B" w:rsidRPr="00721411">
        <w:rPr>
          <w:rFonts w:ascii="Times New Roman" w:hAnsi="Times New Roman" w:cs="Times New Roman"/>
          <w:sz w:val="24"/>
          <w:szCs w:val="24"/>
        </w:rPr>
        <w:t>.</w:t>
      </w:r>
      <w:r w:rsidR="00AD1086" w:rsidRPr="00721411">
        <w:rPr>
          <w:rFonts w:ascii="Times New Roman" w:hAnsi="Times New Roman" w:cs="Times New Roman"/>
          <w:sz w:val="24"/>
          <w:szCs w:val="24"/>
        </w:rPr>
        <w:t xml:space="preserve"> </w:t>
      </w:r>
      <w:r w:rsidR="002C699B" w:rsidRPr="00721411">
        <w:rPr>
          <w:rFonts w:ascii="Times New Roman" w:hAnsi="Times New Roman" w:cs="Times New Roman"/>
          <w:sz w:val="24"/>
          <w:szCs w:val="24"/>
        </w:rPr>
        <w:t xml:space="preserve">The magnitude of the epidemic, in terms of total number of children infected with </w:t>
      </w:r>
      <w:r w:rsidR="00945233">
        <w:rPr>
          <w:rFonts w:ascii="Times New Roman" w:hAnsi="Times New Roman" w:cs="Times New Roman"/>
          <w:sz w:val="24"/>
          <w:szCs w:val="24"/>
        </w:rPr>
        <w:t>cVDPV-1</w:t>
      </w:r>
      <w:r w:rsidR="002C699B" w:rsidRPr="00721411">
        <w:rPr>
          <w:rFonts w:ascii="Times New Roman" w:hAnsi="Times New Roman" w:cs="Times New Roman"/>
          <w:sz w:val="24"/>
          <w:szCs w:val="24"/>
        </w:rPr>
        <w:t xml:space="preserve"> is unknown, but could be as large as several thousands</w:t>
      </w:r>
      <w:r w:rsidR="00127BED">
        <w:rPr>
          <w:rFonts w:ascii="Times New Roman" w:hAnsi="Times New Roman" w:cs="Times New Roman"/>
          <w:sz w:val="24"/>
          <w:szCs w:val="24"/>
        </w:rPr>
        <w:t xml:space="preserve">, considering the very small case-to-infection ratio. </w:t>
      </w:r>
      <w:r w:rsidR="002C699B" w:rsidRPr="00721411">
        <w:rPr>
          <w:rFonts w:ascii="Times New Roman" w:hAnsi="Times New Roman" w:cs="Times New Roman"/>
          <w:sz w:val="24"/>
          <w:szCs w:val="24"/>
        </w:rPr>
        <w:t xml:space="preserve"> </w:t>
      </w:r>
      <w:r w:rsidR="002224E4">
        <w:rPr>
          <w:rFonts w:ascii="Times New Roman" w:hAnsi="Times New Roman" w:cs="Times New Roman"/>
          <w:sz w:val="24"/>
          <w:szCs w:val="24"/>
        </w:rPr>
        <w:t>In 2018</w:t>
      </w:r>
      <w:r w:rsidR="002C699B" w:rsidRPr="00721411">
        <w:rPr>
          <w:rFonts w:ascii="Times New Roman" w:hAnsi="Times New Roman" w:cs="Times New Roman"/>
          <w:sz w:val="24"/>
          <w:szCs w:val="24"/>
        </w:rPr>
        <w:t xml:space="preserve"> </w:t>
      </w:r>
      <w:r w:rsidR="002224E4">
        <w:rPr>
          <w:rFonts w:ascii="Times New Roman" w:hAnsi="Times New Roman" w:cs="Times New Roman"/>
          <w:sz w:val="24"/>
          <w:szCs w:val="24"/>
        </w:rPr>
        <w:t xml:space="preserve">there were </w:t>
      </w:r>
      <w:r w:rsidR="00BE523C">
        <w:rPr>
          <w:rFonts w:ascii="Times New Roman" w:hAnsi="Times New Roman" w:cs="Times New Roman"/>
          <w:sz w:val="24"/>
          <w:szCs w:val="24"/>
        </w:rPr>
        <w:t xml:space="preserve">a total of </w:t>
      </w:r>
      <w:r w:rsidR="002224E4" w:rsidRPr="00721411">
        <w:rPr>
          <w:rFonts w:ascii="Times New Roman" w:hAnsi="Times New Roman" w:cs="Times New Roman"/>
          <w:sz w:val="24"/>
          <w:szCs w:val="24"/>
        </w:rPr>
        <w:t>104 cases of programme-induced polio</w:t>
      </w:r>
      <w:r w:rsidR="002224E4">
        <w:rPr>
          <w:rFonts w:ascii="Times New Roman" w:hAnsi="Times New Roman" w:cs="Times New Roman"/>
          <w:sz w:val="24"/>
          <w:szCs w:val="24"/>
        </w:rPr>
        <w:t xml:space="preserve"> caused by cVDPVs while </w:t>
      </w:r>
      <w:r w:rsidR="002C699B" w:rsidRPr="00721411">
        <w:rPr>
          <w:rFonts w:ascii="Times New Roman" w:hAnsi="Times New Roman" w:cs="Times New Roman"/>
          <w:sz w:val="24"/>
          <w:szCs w:val="24"/>
        </w:rPr>
        <w:t xml:space="preserve">Pakistan and Afghanistan together had </w:t>
      </w:r>
      <w:r w:rsidR="002224E4">
        <w:rPr>
          <w:rFonts w:ascii="Times New Roman" w:hAnsi="Times New Roman" w:cs="Times New Roman"/>
          <w:sz w:val="24"/>
          <w:szCs w:val="24"/>
        </w:rPr>
        <w:t xml:space="preserve">only </w:t>
      </w:r>
      <w:r w:rsidR="002C699B" w:rsidRPr="00721411">
        <w:rPr>
          <w:rFonts w:ascii="Times New Roman" w:hAnsi="Times New Roman" w:cs="Times New Roman"/>
          <w:sz w:val="24"/>
          <w:szCs w:val="24"/>
        </w:rPr>
        <w:t xml:space="preserve">33 cases of polio due to natural type 1 poliovirus </w:t>
      </w:r>
      <w:r w:rsidR="00B84AF5" w:rsidRPr="00721411">
        <w:rPr>
          <w:rFonts w:ascii="Times New Roman" w:hAnsi="Times New Roman" w:cs="Times New Roman"/>
          <w:sz w:val="24"/>
          <w:szCs w:val="24"/>
        </w:rPr>
        <w:t>(</w:t>
      </w:r>
      <w:r w:rsidR="004D32FE">
        <w:rPr>
          <w:rFonts w:ascii="Times New Roman" w:hAnsi="Times New Roman" w:cs="Times New Roman"/>
          <w:sz w:val="24"/>
          <w:szCs w:val="24"/>
        </w:rPr>
        <w:t>9</w:t>
      </w:r>
      <w:r w:rsidR="00322435">
        <w:rPr>
          <w:rFonts w:ascii="Times New Roman" w:hAnsi="Times New Roman" w:cs="Times New Roman"/>
          <w:sz w:val="24"/>
          <w:szCs w:val="24"/>
        </w:rPr>
        <w:t>,10</w:t>
      </w:r>
      <w:r w:rsidR="00B84AF5" w:rsidRPr="00721411">
        <w:rPr>
          <w:rFonts w:ascii="Times New Roman" w:hAnsi="Times New Roman" w:cs="Times New Roman"/>
          <w:sz w:val="24"/>
          <w:szCs w:val="24"/>
        </w:rPr>
        <w:t>)</w:t>
      </w:r>
      <w:r w:rsidR="00127BED">
        <w:rPr>
          <w:rFonts w:ascii="Times New Roman" w:hAnsi="Times New Roman" w:cs="Times New Roman"/>
          <w:sz w:val="24"/>
          <w:szCs w:val="24"/>
        </w:rPr>
        <w:t xml:space="preserve">. </w:t>
      </w:r>
      <w:r w:rsidR="006F10CB" w:rsidRPr="00721411">
        <w:rPr>
          <w:rFonts w:ascii="Times New Roman" w:hAnsi="Times New Roman" w:cs="Times New Roman"/>
          <w:sz w:val="24"/>
          <w:szCs w:val="24"/>
        </w:rPr>
        <w:t>The question is: if Pakistan has wild type 1 polio, why should P</w:t>
      </w:r>
      <w:r w:rsidR="00C05743">
        <w:rPr>
          <w:rFonts w:ascii="Times New Roman" w:hAnsi="Times New Roman" w:cs="Times New Roman"/>
          <w:sz w:val="24"/>
          <w:szCs w:val="24"/>
        </w:rPr>
        <w:t>NG</w:t>
      </w:r>
      <w:r w:rsidR="006F10CB" w:rsidRPr="00721411">
        <w:rPr>
          <w:rFonts w:ascii="Times New Roman" w:hAnsi="Times New Roman" w:cs="Times New Roman"/>
          <w:sz w:val="24"/>
          <w:szCs w:val="24"/>
        </w:rPr>
        <w:t xml:space="preserve"> suffe</w:t>
      </w:r>
      <w:r w:rsidR="00951EC8">
        <w:rPr>
          <w:rFonts w:ascii="Times New Roman" w:hAnsi="Times New Roman" w:cs="Times New Roman"/>
          <w:sz w:val="24"/>
          <w:szCs w:val="24"/>
        </w:rPr>
        <w:t xml:space="preserve">r from vaccine-induced polio? </w:t>
      </w:r>
      <w:r w:rsidR="006F10CB" w:rsidRPr="00721411">
        <w:rPr>
          <w:rFonts w:ascii="Times New Roman" w:hAnsi="Times New Roman" w:cs="Times New Roman"/>
          <w:sz w:val="24"/>
          <w:szCs w:val="24"/>
        </w:rPr>
        <w:t xml:space="preserve">Does a public health programme, however lofty its intentions, have the moral right to let loose a virus that may cause an outbreak of the disease on eradication agenda? </w:t>
      </w:r>
      <w:r w:rsidR="002C699B" w:rsidRPr="00721411">
        <w:rPr>
          <w:rFonts w:ascii="Times New Roman" w:hAnsi="Times New Roman" w:cs="Times New Roman"/>
          <w:sz w:val="24"/>
          <w:szCs w:val="24"/>
        </w:rPr>
        <w:t xml:space="preserve"> </w:t>
      </w:r>
    </w:p>
    <w:p w:rsidR="00267C80" w:rsidRPr="00721411" w:rsidRDefault="006F10CB"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In 2017, Syria had a programme-induced type 2 epidemic of polio that paralysed 7</w:t>
      </w:r>
      <w:r w:rsidR="00256722" w:rsidRPr="00721411">
        <w:rPr>
          <w:rFonts w:ascii="Times New Roman" w:hAnsi="Times New Roman" w:cs="Times New Roman"/>
          <w:sz w:val="24"/>
          <w:szCs w:val="24"/>
        </w:rPr>
        <w:t>4</w:t>
      </w:r>
      <w:r w:rsidRPr="00721411">
        <w:rPr>
          <w:rFonts w:ascii="Times New Roman" w:hAnsi="Times New Roman" w:cs="Times New Roman"/>
          <w:sz w:val="24"/>
          <w:szCs w:val="24"/>
        </w:rPr>
        <w:t xml:space="preserve"> children</w:t>
      </w:r>
      <w:r w:rsidR="00526F1C">
        <w:rPr>
          <w:rFonts w:ascii="Times New Roman" w:hAnsi="Times New Roman" w:cs="Times New Roman"/>
          <w:sz w:val="24"/>
          <w:szCs w:val="24"/>
        </w:rPr>
        <w:t>, when OPV coverage had fallen to 53%</w:t>
      </w:r>
      <w:r w:rsidR="00B160CD">
        <w:rPr>
          <w:rFonts w:ascii="Times New Roman" w:hAnsi="Times New Roman" w:cs="Times New Roman"/>
          <w:sz w:val="24"/>
          <w:szCs w:val="24"/>
        </w:rPr>
        <w:t xml:space="preserve"> (</w:t>
      </w:r>
      <w:r w:rsidR="0056194E">
        <w:rPr>
          <w:rFonts w:ascii="Times New Roman" w:hAnsi="Times New Roman" w:cs="Times New Roman"/>
          <w:sz w:val="24"/>
          <w:szCs w:val="24"/>
        </w:rPr>
        <w:t>1</w:t>
      </w:r>
      <w:r w:rsidR="004D32FE">
        <w:rPr>
          <w:rFonts w:ascii="Times New Roman" w:hAnsi="Times New Roman" w:cs="Times New Roman"/>
          <w:sz w:val="24"/>
          <w:szCs w:val="24"/>
        </w:rPr>
        <w:t>1</w:t>
      </w:r>
      <w:r w:rsidR="00B160CD">
        <w:rPr>
          <w:rFonts w:ascii="Times New Roman" w:hAnsi="Times New Roman" w:cs="Times New Roman"/>
          <w:sz w:val="24"/>
          <w:szCs w:val="24"/>
        </w:rPr>
        <w:t>)</w:t>
      </w:r>
      <w:r w:rsidRPr="00721411">
        <w:rPr>
          <w:rFonts w:ascii="Times New Roman" w:hAnsi="Times New Roman" w:cs="Times New Roman"/>
          <w:sz w:val="24"/>
          <w:szCs w:val="24"/>
        </w:rPr>
        <w:t>.</w:t>
      </w:r>
      <w:r w:rsidR="00CF1105" w:rsidRPr="00721411">
        <w:rPr>
          <w:rFonts w:ascii="Times New Roman" w:hAnsi="Times New Roman" w:cs="Times New Roman"/>
          <w:sz w:val="24"/>
          <w:szCs w:val="24"/>
        </w:rPr>
        <w:t xml:space="preserve"> </w:t>
      </w:r>
      <w:r w:rsidR="00B160CD">
        <w:rPr>
          <w:rFonts w:ascii="Times New Roman" w:hAnsi="Times New Roman" w:cs="Times New Roman"/>
          <w:sz w:val="24"/>
          <w:szCs w:val="24"/>
        </w:rPr>
        <w:t>It</w:t>
      </w:r>
      <w:r w:rsidR="00BA79C4" w:rsidRPr="00721411">
        <w:rPr>
          <w:rFonts w:ascii="Times New Roman" w:hAnsi="Times New Roman" w:cs="Times New Roman"/>
          <w:sz w:val="24"/>
          <w:szCs w:val="24"/>
        </w:rPr>
        <w:t xml:space="preserve"> was the largest recorded </w:t>
      </w:r>
      <w:r w:rsidR="00C05743">
        <w:rPr>
          <w:rFonts w:ascii="Times New Roman" w:hAnsi="Times New Roman" w:cs="Times New Roman"/>
          <w:sz w:val="24"/>
          <w:szCs w:val="24"/>
        </w:rPr>
        <w:t xml:space="preserve">single </w:t>
      </w:r>
      <w:r w:rsidR="00BA79C4" w:rsidRPr="00721411">
        <w:rPr>
          <w:rFonts w:ascii="Times New Roman" w:hAnsi="Times New Roman" w:cs="Times New Roman"/>
          <w:sz w:val="24"/>
          <w:szCs w:val="24"/>
        </w:rPr>
        <w:t>cVDPV</w:t>
      </w:r>
      <w:r w:rsidR="00B160CD">
        <w:rPr>
          <w:rFonts w:ascii="Times New Roman" w:hAnsi="Times New Roman" w:cs="Times New Roman"/>
          <w:sz w:val="24"/>
          <w:szCs w:val="24"/>
        </w:rPr>
        <w:t>-</w:t>
      </w:r>
      <w:r w:rsidR="00D65D15" w:rsidRPr="00721411">
        <w:rPr>
          <w:rFonts w:ascii="Times New Roman" w:hAnsi="Times New Roman" w:cs="Times New Roman"/>
          <w:sz w:val="24"/>
          <w:szCs w:val="24"/>
        </w:rPr>
        <w:t xml:space="preserve"> </w:t>
      </w:r>
      <w:r w:rsidR="00BA79C4" w:rsidRPr="00721411">
        <w:rPr>
          <w:rFonts w:ascii="Times New Roman" w:hAnsi="Times New Roman" w:cs="Times New Roman"/>
          <w:sz w:val="24"/>
          <w:szCs w:val="24"/>
        </w:rPr>
        <w:t xml:space="preserve">2 </w:t>
      </w:r>
      <w:r w:rsidR="00C05743">
        <w:rPr>
          <w:rFonts w:ascii="Times New Roman" w:hAnsi="Times New Roman" w:cs="Times New Roman"/>
          <w:sz w:val="24"/>
          <w:szCs w:val="24"/>
        </w:rPr>
        <w:t xml:space="preserve">polio </w:t>
      </w:r>
      <w:r w:rsidR="00BA79C4" w:rsidRPr="00721411">
        <w:rPr>
          <w:rFonts w:ascii="Times New Roman" w:hAnsi="Times New Roman" w:cs="Times New Roman"/>
          <w:sz w:val="24"/>
          <w:szCs w:val="24"/>
        </w:rPr>
        <w:t>outbreak</w:t>
      </w:r>
      <w:r w:rsidR="00B160CD">
        <w:rPr>
          <w:rFonts w:ascii="Times New Roman" w:hAnsi="Times New Roman" w:cs="Times New Roman"/>
          <w:sz w:val="24"/>
          <w:szCs w:val="24"/>
        </w:rPr>
        <w:t xml:space="preserve">. </w:t>
      </w:r>
      <w:r w:rsidR="00CF1105" w:rsidRPr="00721411">
        <w:rPr>
          <w:rFonts w:ascii="Times New Roman" w:hAnsi="Times New Roman" w:cs="Times New Roman"/>
          <w:sz w:val="24"/>
          <w:szCs w:val="24"/>
        </w:rPr>
        <w:t xml:space="preserve">The magnitude of the </w:t>
      </w:r>
      <w:r w:rsidR="002224E4">
        <w:rPr>
          <w:rFonts w:ascii="Times New Roman" w:hAnsi="Times New Roman" w:cs="Times New Roman"/>
          <w:sz w:val="24"/>
          <w:szCs w:val="24"/>
        </w:rPr>
        <w:t xml:space="preserve">infection epidemic </w:t>
      </w:r>
      <w:r w:rsidR="00C05743">
        <w:rPr>
          <w:rFonts w:ascii="Times New Roman" w:hAnsi="Times New Roman" w:cs="Times New Roman"/>
          <w:sz w:val="24"/>
          <w:szCs w:val="24"/>
        </w:rPr>
        <w:t>would have been a lakh or more as the case-to-infection ratio is ev</w:t>
      </w:r>
      <w:r w:rsidR="00322435">
        <w:rPr>
          <w:rFonts w:ascii="Times New Roman" w:hAnsi="Times New Roman" w:cs="Times New Roman"/>
          <w:sz w:val="24"/>
          <w:szCs w:val="24"/>
        </w:rPr>
        <w:t>en smaller than that of type 1.</w:t>
      </w:r>
      <w:r w:rsidRPr="00721411">
        <w:rPr>
          <w:rFonts w:ascii="Times New Roman" w:hAnsi="Times New Roman" w:cs="Times New Roman"/>
          <w:sz w:val="24"/>
          <w:szCs w:val="24"/>
        </w:rPr>
        <w:t xml:space="preserve"> Syria has not had any natural polio for </w:t>
      </w:r>
      <w:r w:rsidR="00B160CD">
        <w:rPr>
          <w:rFonts w:ascii="Times New Roman" w:hAnsi="Times New Roman" w:cs="Times New Roman"/>
          <w:sz w:val="24"/>
          <w:szCs w:val="24"/>
        </w:rPr>
        <w:t>nearly 2 decades</w:t>
      </w:r>
      <w:r w:rsidR="00BE523C">
        <w:rPr>
          <w:rFonts w:ascii="Times New Roman" w:hAnsi="Times New Roman" w:cs="Times New Roman"/>
          <w:sz w:val="24"/>
          <w:szCs w:val="24"/>
        </w:rPr>
        <w:t xml:space="preserve">, but had to continue OPV. </w:t>
      </w:r>
      <w:r w:rsidRPr="00721411">
        <w:rPr>
          <w:rFonts w:ascii="Times New Roman" w:hAnsi="Times New Roman" w:cs="Times New Roman"/>
          <w:sz w:val="24"/>
          <w:szCs w:val="24"/>
        </w:rPr>
        <w:t xml:space="preserve">  Natural type 2 virus had been globally eradicated in 1999; </w:t>
      </w:r>
      <w:r w:rsidR="00B160CD">
        <w:rPr>
          <w:rFonts w:ascii="Times New Roman" w:hAnsi="Times New Roman" w:cs="Times New Roman"/>
          <w:sz w:val="24"/>
          <w:szCs w:val="24"/>
        </w:rPr>
        <w:t xml:space="preserve">the </w:t>
      </w:r>
      <w:r w:rsidRPr="00721411">
        <w:rPr>
          <w:rFonts w:ascii="Times New Roman" w:hAnsi="Times New Roman" w:cs="Times New Roman"/>
          <w:sz w:val="24"/>
          <w:szCs w:val="24"/>
        </w:rPr>
        <w:t xml:space="preserve">programme-induced type 2 </w:t>
      </w:r>
      <w:r w:rsidR="0022617C" w:rsidRPr="00721411">
        <w:rPr>
          <w:rFonts w:ascii="Times New Roman" w:hAnsi="Times New Roman" w:cs="Times New Roman"/>
          <w:sz w:val="24"/>
          <w:szCs w:val="24"/>
        </w:rPr>
        <w:t>outbreak</w:t>
      </w:r>
      <w:r w:rsidR="00526F1C">
        <w:rPr>
          <w:rFonts w:ascii="Times New Roman" w:hAnsi="Times New Roman" w:cs="Times New Roman"/>
          <w:sz w:val="24"/>
          <w:szCs w:val="24"/>
        </w:rPr>
        <w:t xml:space="preserve"> </w:t>
      </w:r>
      <w:r w:rsidR="00526F1C" w:rsidRPr="00721411">
        <w:rPr>
          <w:rFonts w:ascii="Times New Roman" w:hAnsi="Times New Roman" w:cs="Times New Roman"/>
          <w:sz w:val="24"/>
          <w:szCs w:val="24"/>
        </w:rPr>
        <w:t>18 years later</w:t>
      </w:r>
      <w:r w:rsidR="0022617C" w:rsidRPr="00721411">
        <w:rPr>
          <w:rFonts w:ascii="Times New Roman" w:hAnsi="Times New Roman" w:cs="Times New Roman"/>
          <w:sz w:val="24"/>
          <w:szCs w:val="24"/>
        </w:rPr>
        <w:t xml:space="preserve"> </w:t>
      </w:r>
      <w:r w:rsidRPr="00721411">
        <w:rPr>
          <w:rFonts w:ascii="Times New Roman" w:hAnsi="Times New Roman" w:cs="Times New Roman"/>
          <w:sz w:val="24"/>
          <w:szCs w:val="24"/>
        </w:rPr>
        <w:t xml:space="preserve">in </w:t>
      </w:r>
      <w:r w:rsidR="00B160CD">
        <w:rPr>
          <w:rFonts w:ascii="Times New Roman" w:hAnsi="Times New Roman" w:cs="Times New Roman"/>
          <w:sz w:val="24"/>
          <w:szCs w:val="24"/>
        </w:rPr>
        <w:t>Syria poignantly illustrate</w:t>
      </w:r>
      <w:r w:rsidR="00C05743">
        <w:rPr>
          <w:rFonts w:ascii="Times New Roman" w:hAnsi="Times New Roman" w:cs="Times New Roman"/>
          <w:sz w:val="24"/>
          <w:szCs w:val="24"/>
        </w:rPr>
        <w:t>d</w:t>
      </w:r>
      <w:r w:rsidR="00B160CD">
        <w:rPr>
          <w:rFonts w:ascii="Times New Roman" w:hAnsi="Times New Roman" w:cs="Times New Roman"/>
          <w:sz w:val="24"/>
          <w:szCs w:val="24"/>
        </w:rPr>
        <w:t xml:space="preserve"> the moral dilemma of an eradication programme meant for equity in sharing benefits and burdens</w:t>
      </w:r>
      <w:r w:rsidR="00C05743">
        <w:rPr>
          <w:rFonts w:ascii="Times New Roman" w:hAnsi="Times New Roman" w:cs="Times New Roman"/>
          <w:sz w:val="24"/>
          <w:szCs w:val="24"/>
        </w:rPr>
        <w:t xml:space="preserve">. </w:t>
      </w:r>
      <w:r w:rsidR="00526F1C">
        <w:rPr>
          <w:rFonts w:ascii="Times New Roman" w:hAnsi="Times New Roman" w:cs="Times New Roman"/>
          <w:sz w:val="24"/>
          <w:szCs w:val="24"/>
        </w:rPr>
        <w:t xml:space="preserve">For comparison, </w:t>
      </w:r>
      <w:r w:rsidR="00C05743">
        <w:rPr>
          <w:rFonts w:ascii="Times New Roman" w:hAnsi="Times New Roman" w:cs="Times New Roman"/>
          <w:sz w:val="24"/>
          <w:szCs w:val="24"/>
        </w:rPr>
        <w:t>in</w:t>
      </w:r>
      <w:r w:rsidR="00256722" w:rsidRPr="00721411">
        <w:rPr>
          <w:rFonts w:ascii="Times New Roman" w:hAnsi="Times New Roman" w:cs="Times New Roman"/>
          <w:sz w:val="24"/>
          <w:szCs w:val="24"/>
        </w:rPr>
        <w:t xml:space="preserve"> 2017,</w:t>
      </w:r>
      <w:r w:rsidRPr="00721411">
        <w:rPr>
          <w:rFonts w:ascii="Times New Roman" w:hAnsi="Times New Roman" w:cs="Times New Roman"/>
          <w:sz w:val="24"/>
          <w:szCs w:val="24"/>
        </w:rPr>
        <w:t xml:space="preserve"> </w:t>
      </w:r>
      <w:r w:rsidR="002224E4">
        <w:rPr>
          <w:rFonts w:ascii="Times New Roman" w:hAnsi="Times New Roman" w:cs="Times New Roman"/>
          <w:sz w:val="24"/>
          <w:szCs w:val="24"/>
        </w:rPr>
        <w:t xml:space="preserve">globally </w:t>
      </w:r>
      <w:r w:rsidR="00C05743">
        <w:rPr>
          <w:rFonts w:ascii="Times New Roman" w:hAnsi="Times New Roman" w:cs="Times New Roman"/>
          <w:sz w:val="24"/>
          <w:szCs w:val="24"/>
        </w:rPr>
        <w:t xml:space="preserve">the number of natural polio was </w:t>
      </w:r>
      <w:r w:rsidR="00256722" w:rsidRPr="00721411">
        <w:rPr>
          <w:rFonts w:ascii="Times New Roman" w:hAnsi="Times New Roman" w:cs="Times New Roman"/>
          <w:sz w:val="24"/>
          <w:szCs w:val="24"/>
        </w:rPr>
        <w:t>22</w:t>
      </w:r>
      <w:r w:rsidR="00C05743">
        <w:rPr>
          <w:rFonts w:ascii="Times New Roman" w:hAnsi="Times New Roman" w:cs="Times New Roman"/>
          <w:sz w:val="24"/>
          <w:szCs w:val="24"/>
        </w:rPr>
        <w:t xml:space="preserve"> and that of cVDPV polio </w:t>
      </w:r>
      <w:r w:rsidR="00256722" w:rsidRPr="00721411">
        <w:rPr>
          <w:rFonts w:ascii="Times New Roman" w:hAnsi="Times New Roman" w:cs="Times New Roman"/>
          <w:sz w:val="24"/>
          <w:szCs w:val="24"/>
        </w:rPr>
        <w:t>96</w:t>
      </w:r>
      <w:r w:rsidR="00322435">
        <w:rPr>
          <w:rFonts w:ascii="Times New Roman" w:hAnsi="Times New Roman" w:cs="Times New Roman"/>
          <w:sz w:val="24"/>
          <w:szCs w:val="24"/>
        </w:rPr>
        <w:t xml:space="preserve"> </w:t>
      </w:r>
      <w:r w:rsidR="00260DEE" w:rsidRPr="00721411">
        <w:rPr>
          <w:rFonts w:ascii="Times New Roman" w:hAnsi="Times New Roman" w:cs="Times New Roman"/>
          <w:sz w:val="24"/>
          <w:szCs w:val="24"/>
        </w:rPr>
        <w:t>(</w:t>
      </w:r>
      <w:r w:rsidR="00A93402">
        <w:rPr>
          <w:rFonts w:ascii="Times New Roman" w:hAnsi="Times New Roman" w:cs="Times New Roman"/>
          <w:sz w:val="24"/>
          <w:szCs w:val="24"/>
        </w:rPr>
        <w:t>1</w:t>
      </w:r>
      <w:r w:rsidR="004D32FE">
        <w:rPr>
          <w:rFonts w:ascii="Times New Roman" w:hAnsi="Times New Roman" w:cs="Times New Roman"/>
          <w:sz w:val="24"/>
          <w:szCs w:val="24"/>
        </w:rPr>
        <w:t>2</w:t>
      </w:r>
      <w:r w:rsidR="00C329AD" w:rsidRPr="00721411">
        <w:rPr>
          <w:rFonts w:ascii="Times New Roman" w:hAnsi="Times New Roman" w:cs="Times New Roman"/>
          <w:sz w:val="24"/>
          <w:szCs w:val="24"/>
        </w:rPr>
        <w:t>).</w:t>
      </w:r>
      <w:r w:rsidRPr="00721411">
        <w:rPr>
          <w:rFonts w:ascii="Times New Roman" w:hAnsi="Times New Roman" w:cs="Times New Roman"/>
          <w:sz w:val="24"/>
          <w:szCs w:val="24"/>
        </w:rPr>
        <w:t xml:space="preserve"> </w:t>
      </w:r>
      <w:r w:rsidR="00C05743">
        <w:rPr>
          <w:rFonts w:ascii="Times New Roman" w:hAnsi="Times New Roman" w:cs="Times New Roman"/>
          <w:sz w:val="24"/>
          <w:szCs w:val="24"/>
        </w:rPr>
        <w:t xml:space="preserve"> </w:t>
      </w:r>
    </w:p>
    <w:p w:rsidR="00500492" w:rsidRDefault="00267C80" w:rsidP="00B0510C">
      <w:pPr>
        <w:spacing w:after="0" w:line="480" w:lineRule="auto"/>
        <w:rPr>
          <w:rFonts w:ascii="Times New Roman" w:hAnsi="Times New Roman" w:cs="Times New Roman"/>
          <w:sz w:val="24"/>
          <w:szCs w:val="24"/>
        </w:rPr>
      </w:pPr>
      <w:r w:rsidRPr="00721411">
        <w:rPr>
          <w:rFonts w:ascii="Times New Roman" w:hAnsi="Times New Roman" w:cs="Times New Roman"/>
          <w:sz w:val="24"/>
          <w:szCs w:val="24"/>
        </w:rPr>
        <w:t>Every year</w:t>
      </w:r>
      <w:r w:rsidR="00004F0E" w:rsidRPr="00721411">
        <w:rPr>
          <w:rFonts w:ascii="Times New Roman" w:hAnsi="Times New Roman" w:cs="Times New Roman"/>
          <w:sz w:val="24"/>
          <w:szCs w:val="24"/>
        </w:rPr>
        <w:t>,</w:t>
      </w:r>
      <w:r w:rsidRPr="00721411">
        <w:rPr>
          <w:rFonts w:ascii="Times New Roman" w:hAnsi="Times New Roman" w:cs="Times New Roman"/>
          <w:sz w:val="24"/>
          <w:szCs w:val="24"/>
        </w:rPr>
        <w:t xml:space="preserve"> the </w:t>
      </w:r>
      <w:r w:rsidR="002224E4">
        <w:rPr>
          <w:rFonts w:ascii="Times New Roman" w:hAnsi="Times New Roman" w:cs="Times New Roman"/>
          <w:sz w:val="24"/>
          <w:szCs w:val="24"/>
        </w:rPr>
        <w:t xml:space="preserve">numbers of </w:t>
      </w:r>
      <w:r w:rsidR="00D65D15" w:rsidRPr="00721411">
        <w:rPr>
          <w:rFonts w:ascii="Times New Roman" w:hAnsi="Times New Roman" w:cs="Times New Roman"/>
          <w:sz w:val="24"/>
          <w:szCs w:val="24"/>
        </w:rPr>
        <w:t xml:space="preserve">global </w:t>
      </w:r>
      <w:r w:rsidR="00493870">
        <w:rPr>
          <w:rFonts w:ascii="Times New Roman" w:hAnsi="Times New Roman" w:cs="Times New Roman"/>
          <w:sz w:val="24"/>
          <w:szCs w:val="24"/>
        </w:rPr>
        <w:t xml:space="preserve">wild polio virus WPV and </w:t>
      </w:r>
      <w:r w:rsidRPr="00721411">
        <w:rPr>
          <w:rFonts w:ascii="Times New Roman" w:hAnsi="Times New Roman" w:cs="Times New Roman"/>
          <w:sz w:val="24"/>
          <w:szCs w:val="24"/>
        </w:rPr>
        <w:t xml:space="preserve">cVDPV cases are  published by the Centres </w:t>
      </w:r>
      <w:r w:rsidR="002224E4">
        <w:rPr>
          <w:rFonts w:ascii="Times New Roman" w:hAnsi="Times New Roman" w:cs="Times New Roman"/>
          <w:sz w:val="24"/>
          <w:szCs w:val="24"/>
        </w:rPr>
        <w:t>for</w:t>
      </w:r>
      <w:r w:rsidRPr="00721411">
        <w:rPr>
          <w:rFonts w:ascii="Times New Roman" w:hAnsi="Times New Roman" w:cs="Times New Roman"/>
          <w:sz w:val="24"/>
          <w:szCs w:val="24"/>
        </w:rPr>
        <w:t xml:space="preserve"> Disease Control and </w:t>
      </w:r>
      <w:r w:rsidR="002224E4">
        <w:rPr>
          <w:rFonts w:ascii="Times New Roman" w:hAnsi="Times New Roman" w:cs="Times New Roman"/>
          <w:sz w:val="24"/>
          <w:szCs w:val="24"/>
        </w:rPr>
        <w:t>P</w:t>
      </w:r>
      <w:r w:rsidRPr="00721411">
        <w:rPr>
          <w:rFonts w:ascii="Times New Roman" w:hAnsi="Times New Roman" w:cs="Times New Roman"/>
          <w:sz w:val="24"/>
          <w:szCs w:val="24"/>
        </w:rPr>
        <w:t>revention (CDC)</w:t>
      </w:r>
      <w:r w:rsidR="000634F0" w:rsidRPr="00721411">
        <w:rPr>
          <w:rFonts w:ascii="Times New Roman" w:hAnsi="Times New Roman" w:cs="Times New Roman"/>
          <w:sz w:val="24"/>
          <w:szCs w:val="24"/>
        </w:rPr>
        <w:t xml:space="preserve"> </w:t>
      </w:r>
      <w:r w:rsidR="00493870">
        <w:rPr>
          <w:rFonts w:ascii="Times New Roman" w:hAnsi="Times New Roman" w:cs="Times New Roman"/>
          <w:sz w:val="24"/>
          <w:szCs w:val="24"/>
        </w:rPr>
        <w:t xml:space="preserve">and GPEI </w:t>
      </w:r>
      <w:r w:rsidR="00347E87" w:rsidRPr="00721411">
        <w:rPr>
          <w:rFonts w:ascii="Times New Roman" w:hAnsi="Times New Roman" w:cs="Times New Roman"/>
          <w:sz w:val="24"/>
          <w:szCs w:val="24"/>
        </w:rPr>
        <w:t xml:space="preserve">but VAPP cases are not </w:t>
      </w:r>
      <w:r w:rsidR="00275A87">
        <w:rPr>
          <w:rFonts w:ascii="Times New Roman" w:hAnsi="Times New Roman" w:cs="Times New Roman"/>
          <w:sz w:val="24"/>
          <w:szCs w:val="24"/>
        </w:rPr>
        <w:t>similarly</w:t>
      </w:r>
      <w:r w:rsidR="00347E87" w:rsidRPr="00721411">
        <w:rPr>
          <w:rFonts w:ascii="Times New Roman" w:hAnsi="Times New Roman" w:cs="Times New Roman"/>
          <w:sz w:val="24"/>
          <w:szCs w:val="24"/>
        </w:rPr>
        <w:t xml:space="preserve"> counted</w:t>
      </w:r>
      <w:r w:rsidR="00D65D15" w:rsidRPr="00721411">
        <w:rPr>
          <w:rFonts w:ascii="Times New Roman" w:hAnsi="Times New Roman" w:cs="Times New Roman"/>
          <w:sz w:val="24"/>
          <w:szCs w:val="24"/>
        </w:rPr>
        <w:t xml:space="preserve"> </w:t>
      </w:r>
      <w:r w:rsidR="000634F0" w:rsidRPr="00721411">
        <w:rPr>
          <w:rFonts w:ascii="Times New Roman" w:hAnsi="Times New Roman" w:cs="Times New Roman"/>
          <w:sz w:val="24"/>
          <w:szCs w:val="24"/>
        </w:rPr>
        <w:t>(</w:t>
      </w:r>
      <w:r w:rsidR="00322435">
        <w:rPr>
          <w:rFonts w:ascii="Times New Roman" w:hAnsi="Times New Roman" w:cs="Times New Roman"/>
          <w:sz w:val="24"/>
          <w:szCs w:val="24"/>
        </w:rPr>
        <w:t>13-21</w:t>
      </w:r>
      <w:r w:rsidR="000634F0" w:rsidRPr="00721411">
        <w:rPr>
          <w:rFonts w:ascii="Times New Roman" w:hAnsi="Times New Roman" w:cs="Times New Roman"/>
          <w:sz w:val="24"/>
          <w:szCs w:val="24"/>
        </w:rPr>
        <w:t>).</w:t>
      </w:r>
      <w:r w:rsidR="00004F0E" w:rsidRPr="00721411">
        <w:rPr>
          <w:rFonts w:ascii="Times New Roman" w:hAnsi="Times New Roman" w:cs="Times New Roman"/>
          <w:sz w:val="24"/>
          <w:szCs w:val="24"/>
        </w:rPr>
        <w:t xml:space="preserve"> </w:t>
      </w:r>
      <w:r w:rsidR="00347E87" w:rsidRPr="00721411">
        <w:rPr>
          <w:rFonts w:ascii="Times New Roman" w:hAnsi="Times New Roman" w:cs="Times New Roman"/>
          <w:sz w:val="24"/>
          <w:szCs w:val="24"/>
        </w:rPr>
        <w:t>cVDPV</w:t>
      </w:r>
      <w:r w:rsidR="002224E4">
        <w:rPr>
          <w:rFonts w:ascii="Times New Roman" w:hAnsi="Times New Roman" w:cs="Times New Roman"/>
          <w:sz w:val="24"/>
          <w:szCs w:val="24"/>
        </w:rPr>
        <w:t>s</w:t>
      </w:r>
      <w:r w:rsidR="00D65D15" w:rsidRPr="00721411">
        <w:rPr>
          <w:rFonts w:ascii="Times New Roman" w:hAnsi="Times New Roman" w:cs="Times New Roman"/>
          <w:sz w:val="24"/>
          <w:szCs w:val="24"/>
        </w:rPr>
        <w:t xml:space="preserve"> are VDPV isolates for which there is evidence of transmission in the community. </w:t>
      </w:r>
    </w:p>
    <w:p w:rsidR="00500492" w:rsidRDefault="00500492" w:rsidP="00B0510C">
      <w:pPr>
        <w:spacing w:after="0" w:line="480" w:lineRule="auto"/>
        <w:rPr>
          <w:rFonts w:ascii="Times New Roman" w:hAnsi="Times New Roman" w:cs="Times New Roman"/>
          <w:sz w:val="24"/>
          <w:szCs w:val="24"/>
        </w:rPr>
      </w:pPr>
    </w:p>
    <w:p w:rsidR="00493870" w:rsidRDefault="00F026CF" w:rsidP="00B0510C">
      <w:pPr>
        <w:spacing w:after="0" w:line="480" w:lineRule="auto"/>
        <w:rPr>
          <w:rFonts w:ascii="Times New Roman" w:hAnsi="Times New Roman" w:cs="Times New Roman"/>
          <w:sz w:val="24"/>
          <w:szCs w:val="24"/>
        </w:rPr>
      </w:pPr>
      <w:r w:rsidRPr="00721411">
        <w:rPr>
          <w:rFonts w:ascii="Times New Roman" w:hAnsi="Times New Roman" w:cs="Times New Roman"/>
          <w:sz w:val="24"/>
          <w:szCs w:val="24"/>
        </w:rPr>
        <w:t xml:space="preserve">Apart from cVDPV, OPV also  </w:t>
      </w:r>
      <w:r w:rsidR="003153EA">
        <w:rPr>
          <w:rFonts w:ascii="Times New Roman" w:hAnsi="Times New Roman" w:cs="Times New Roman"/>
          <w:sz w:val="24"/>
          <w:szCs w:val="24"/>
        </w:rPr>
        <w:t>cause</w:t>
      </w:r>
      <w:r w:rsidR="00526F1C">
        <w:rPr>
          <w:rFonts w:ascii="Times New Roman" w:hAnsi="Times New Roman" w:cs="Times New Roman"/>
          <w:sz w:val="24"/>
          <w:szCs w:val="24"/>
        </w:rPr>
        <w:t>s</w:t>
      </w:r>
      <w:r w:rsidR="003153EA">
        <w:rPr>
          <w:rFonts w:ascii="Times New Roman" w:hAnsi="Times New Roman" w:cs="Times New Roman"/>
          <w:sz w:val="24"/>
          <w:szCs w:val="24"/>
        </w:rPr>
        <w:t xml:space="preserve"> polio due to i</w:t>
      </w:r>
      <w:r w:rsidRPr="00721411">
        <w:rPr>
          <w:rFonts w:ascii="Times New Roman" w:hAnsi="Times New Roman" w:cs="Times New Roman"/>
          <w:sz w:val="24"/>
          <w:szCs w:val="24"/>
        </w:rPr>
        <w:t>mmune-deficiency associated VDPV (iVDPV)</w:t>
      </w:r>
      <w:r w:rsidR="001D022A" w:rsidRPr="00721411">
        <w:rPr>
          <w:rFonts w:ascii="Times New Roman" w:hAnsi="Times New Roman" w:cs="Times New Roman"/>
          <w:sz w:val="24"/>
          <w:szCs w:val="24"/>
        </w:rPr>
        <w:t xml:space="preserve"> </w:t>
      </w:r>
      <w:r w:rsidR="0050755F">
        <w:rPr>
          <w:rFonts w:ascii="Times New Roman" w:hAnsi="Times New Roman" w:cs="Times New Roman"/>
          <w:sz w:val="24"/>
          <w:szCs w:val="24"/>
        </w:rPr>
        <w:t>and a</w:t>
      </w:r>
      <w:r w:rsidR="0050755F" w:rsidRPr="00721411">
        <w:rPr>
          <w:rFonts w:ascii="Times New Roman" w:hAnsi="Times New Roman" w:cs="Times New Roman"/>
          <w:sz w:val="24"/>
          <w:szCs w:val="24"/>
        </w:rPr>
        <w:t>mbiguous VDPV</w:t>
      </w:r>
      <w:r w:rsidR="0050755F">
        <w:rPr>
          <w:rFonts w:ascii="Times New Roman" w:hAnsi="Times New Roman" w:cs="Times New Roman"/>
          <w:sz w:val="24"/>
          <w:szCs w:val="24"/>
        </w:rPr>
        <w:t xml:space="preserve"> </w:t>
      </w:r>
      <w:r w:rsidR="0050755F" w:rsidRPr="00721411">
        <w:rPr>
          <w:rFonts w:ascii="Times New Roman" w:hAnsi="Times New Roman" w:cs="Times New Roman"/>
          <w:sz w:val="24"/>
          <w:szCs w:val="24"/>
        </w:rPr>
        <w:t>(a VDPV)</w:t>
      </w:r>
      <w:r w:rsidR="0050755F">
        <w:rPr>
          <w:rFonts w:ascii="Times New Roman" w:hAnsi="Times New Roman" w:cs="Times New Roman"/>
          <w:sz w:val="24"/>
          <w:szCs w:val="24"/>
        </w:rPr>
        <w:t>. These</w:t>
      </w:r>
      <w:r w:rsidR="0050755F" w:rsidRPr="00721411">
        <w:rPr>
          <w:rFonts w:ascii="Times New Roman" w:hAnsi="Times New Roman" w:cs="Times New Roman"/>
          <w:sz w:val="24"/>
          <w:szCs w:val="24"/>
        </w:rPr>
        <w:t xml:space="preserve"> </w:t>
      </w:r>
      <w:r w:rsidR="001D022A" w:rsidRPr="00721411">
        <w:rPr>
          <w:rFonts w:ascii="Times New Roman" w:hAnsi="Times New Roman" w:cs="Times New Roman"/>
          <w:sz w:val="24"/>
          <w:szCs w:val="24"/>
        </w:rPr>
        <w:t>are</w:t>
      </w:r>
      <w:r w:rsidRPr="00721411">
        <w:rPr>
          <w:rFonts w:ascii="Times New Roman" w:hAnsi="Times New Roman" w:cs="Times New Roman"/>
          <w:sz w:val="24"/>
          <w:szCs w:val="24"/>
        </w:rPr>
        <w:t xml:space="preserve"> </w:t>
      </w:r>
      <w:r w:rsidR="0050755F">
        <w:rPr>
          <w:rFonts w:ascii="Times New Roman" w:hAnsi="Times New Roman" w:cs="Times New Roman"/>
          <w:sz w:val="24"/>
          <w:szCs w:val="24"/>
        </w:rPr>
        <w:t xml:space="preserve">neurovirulent revertants of </w:t>
      </w:r>
      <w:r w:rsidR="00F14F62">
        <w:rPr>
          <w:rFonts w:ascii="Times New Roman" w:hAnsi="Times New Roman" w:cs="Times New Roman"/>
          <w:sz w:val="24"/>
          <w:szCs w:val="24"/>
        </w:rPr>
        <w:t xml:space="preserve">oral polio </w:t>
      </w:r>
      <w:r w:rsidR="0050755F">
        <w:rPr>
          <w:rFonts w:ascii="Times New Roman" w:hAnsi="Times New Roman" w:cs="Times New Roman"/>
          <w:sz w:val="24"/>
          <w:szCs w:val="24"/>
        </w:rPr>
        <w:t xml:space="preserve">vaccine viruses </w:t>
      </w:r>
      <w:r w:rsidR="00526F1C" w:rsidRPr="00721411">
        <w:rPr>
          <w:rFonts w:ascii="Times New Roman" w:hAnsi="Times New Roman" w:cs="Times New Roman"/>
          <w:sz w:val="24"/>
          <w:szCs w:val="24"/>
        </w:rPr>
        <w:t>without evidence of circulation</w:t>
      </w:r>
      <w:r w:rsidR="00526F1C">
        <w:rPr>
          <w:rFonts w:ascii="Times New Roman" w:hAnsi="Times New Roman" w:cs="Times New Roman"/>
          <w:sz w:val="24"/>
          <w:szCs w:val="24"/>
        </w:rPr>
        <w:t xml:space="preserve"> </w:t>
      </w:r>
      <w:r w:rsidR="0050755F">
        <w:rPr>
          <w:rFonts w:ascii="Times New Roman" w:hAnsi="Times New Roman" w:cs="Times New Roman"/>
          <w:sz w:val="24"/>
          <w:szCs w:val="24"/>
        </w:rPr>
        <w:t>– i</w:t>
      </w:r>
      <w:r w:rsidRPr="00721411">
        <w:rPr>
          <w:rFonts w:ascii="Times New Roman" w:hAnsi="Times New Roman" w:cs="Times New Roman"/>
          <w:sz w:val="24"/>
          <w:szCs w:val="24"/>
        </w:rPr>
        <w:t>VDPV</w:t>
      </w:r>
      <w:r w:rsidR="0050755F">
        <w:rPr>
          <w:rFonts w:ascii="Times New Roman" w:hAnsi="Times New Roman" w:cs="Times New Roman"/>
          <w:sz w:val="24"/>
          <w:szCs w:val="24"/>
        </w:rPr>
        <w:t xml:space="preserve">s are </w:t>
      </w:r>
      <w:r w:rsidR="00951EC8">
        <w:rPr>
          <w:rFonts w:ascii="Times New Roman" w:hAnsi="Times New Roman" w:cs="Times New Roman"/>
          <w:sz w:val="24"/>
          <w:szCs w:val="24"/>
        </w:rPr>
        <w:t xml:space="preserve">isolated from persons with </w:t>
      </w:r>
      <w:r w:rsidRPr="00721411">
        <w:rPr>
          <w:rFonts w:ascii="Times New Roman" w:hAnsi="Times New Roman" w:cs="Times New Roman"/>
          <w:sz w:val="24"/>
          <w:szCs w:val="24"/>
        </w:rPr>
        <w:t>primary immunodeficiency (PID)</w:t>
      </w:r>
      <w:r w:rsidR="0050755F">
        <w:rPr>
          <w:rFonts w:ascii="Times New Roman" w:hAnsi="Times New Roman" w:cs="Times New Roman"/>
          <w:sz w:val="24"/>
          <w:szCs w:val="24"/>
        </w:rPr>
        <w:t xml:space="preserve"> and aVDPV are </w:t>
      </w:r>
      <w:r w:rsidR="001D022A" w:rsidRPr="00721411">
        <w:rPr>
          <w:rFonts w:ascii="Times New Roman" w:hAnsi="Times New Roman" w:cs="Times New Roman"/>
          <w:sz w:val="24"/>
          <w:szCs w:val="24"/>
        </w:rPr>
        <w:t>isolates</w:t>
      </w:r>
      <w:r w:rsidRPr="00721411">
        <w:rPr>
          <w:rFonts w:ascii="Times New Roman" w:hAnsi="Times New Roman" w:cs="Times New Roman"/>
          <w:sz w:val="24"/>
          <w:szCs w:val="24"/>
        </w:rPr>
        <w:t xml:space="preserve"> from individuals or from environmental samples</w:t>
      </w:r>
      <w:r w:rsidR="0050755F">
        <w:rPr>
          <w:rFonts w:ascii="Times New Roman" w:hAnsi="Times New Roman" w:cs="Times New Roman"/>
          <w:sz w:val="24"/>
          <w:szCs w:val="24"/>
        </w:rPr>
        <w:t xml:space="preserve">.   </w:t>
      </w:r>
      <w:r w:rsidRPr="00721411">
        <w:rPr>
          <w:rFonts w:ascii="Times New Roman" w:hAnsi="Times New Roman" w:cs="Times New Roman"/>
          <w:sz w:val="24"/>
          <w:szCs w:val="24"/>
        </w:rPr>
        <w:t xml:space="preserve"> </w:t>
      </w:r>
    </w:p>
    <w:p w:rsidR="00322435" w:rsidRPr="000D349F" w:rsidRDefault="00322435" w:rsidP="00B0510C">
      <w:pPr>
        <w:spacing w:after="0" w:line="480" w:lineRule="auto"/>
        <w:rPr>
          <w:rFonts w:ascii="Times New Roman" w:eastAsia="Times New Roman" w:hAnsi="Times New Roman" w:cs="Times New Roman"/>
          <w:sz w:val="24"/>
          <w:szCs w:val="24"/>
          <w:lang w:eastAsia="en-IN"/>
        </w:rPr>
      </w:pPr>
    </w:p>
    <w:p w:rsidR="00493870" w:rsidRDefault="00493870" w:rsidP="00B0510C">
      <w:pPr>
        <w:spacing w:after="0" w:line="480" w:lineRule="auto"/>
        <w:rPr>
          <w:rFonts w:ascii="Times New Roman" w:eastAsia="Times New Roman" w:hAnsi="Times New Roman" w:cs="Times New Roman"/>
          <w:sz w:val="24"/>
          <w:szCs w:val="24"/>
          <w:lang w:eastAsia="en-IN"/>
        </w:rPr>
      </w:pPr>
      <w:r w:rsidRPr="000D349F">
        <w:rPr>
          <w:rFonts w:ascii="Times New Roman" w:eastAsia="Times New Roman" w:hAnsi="Times New Roman" w:cs="Times New Roman"/>
          <w:sz w:val="24"/>
          <w:szCs w:val="24"/>
          <w:lang w:eastAsia="en-IN"/>
        </w:rPr>
        <w:t>We have data from CDC publications for the years 2014 through June 2018, presented for 18 months, 18 months, 17 months and 15 months respectively, with 3-6 months of overlaps in each report. We have calculated per month averages from each report and multiplied with 12 to arrive at estimates in the years 2014 through 2018 as 5 cases of iVDPV cases and 11 cases of aVDPV cases per year</w:t>
      </w:r>
      <w:r w:rsidR="00322435">
        <w:rPr>
          <w:rFonts w:ascii="Times New Roman" w:eastAsia="Times New Roman" w:hAnsi="Times New Roman" w:cs="Times New Roman"/>
          <w:sz w:val="24"/>
          <w:szCs w:val="24"/>
          <w:lang w:eastAsia="en-IN"/>
        </w:rPr>
        <w:t>.</w:t>
      </w:r>
    </w:p>
    <w:p w:rsidR="00493870" w:rsidRDefault="00493870" w:rsidP="00B0510C">
      <w:pPr>
        <w:spacing w:after="0" w:line="480" w:lineRule="auto"/>
        <w:rPr>
          <w:rFonts w:ascii="Times New Roman" w:eastAsia="Times New Roman" w:hAnsi="Times New Roman" w:cs="Times New Roman"/>
          <w:sz w:val="24"/>
          <w:szCs w:val="24"/>
          <w:lang w:eastAsia="en-IN"/>
        </w:rPr>
      </w:pPr>
    </w:p>
    <w:p w:rsidR="00F848FE" w:rsidRDefault="000634F0" w:rsidP="00B0510C">
      <w:pPr>
        <w:spacing w:line="480" w:lineRule="auto"/>
        <w:rPr>
          <w:rFonts w:ascii="Times New Roman" w:eastAsia="Times New Roman" w:hAnsi="Times New Roman" w:cs="Times New Roman"/>
          <w:sz w:val="24"/>
          <w:szCs w:val="24"/>
          <w:lang w:eastAsia="en-IN" w:bidi="ml-IN"/>
        </w:rPr>
      </w:pPr>
      <w:r w:rsidRPr="00721411">
        <w:rPr>
          <w:rFonts w:ascii="Times New Roman" w:eastAsia="Times New Roman" w:hAnsi="Times New Roman" w:cs="Times New Roman"/>
          <w:sz w:val="24"/>
          <w:szCs w:val="24"/>
          <w:lang w:eastAsia="en-IN" w:bidi="ml-IN"/>
        </w:rPr>
        <w:t xml:space="preserve">India had </w:t>
      </w:r>
      <w:r w:rsidR="009F0D7F" w:rsidRPr="00721411">
        <w:rPr>
          <w:rFonts w:ascii="Times New Roman" w:eastAsia="Times New Roman" w:hAnsi="Times New Roman" w:cs="Times New Roman"/>
          <w:sz w:val="24"/>
          <w:szCs w:val="24"/>
          <w:lang w:eastAsia="en-IN" w:bidi="ml-IN"/>
        </w:rPr>
        <w:t>100-200</w:t>
      </w:r>
      <w:r w:rsidRPr="00721411">
        <w:rPr>
          <w:rFonts w:ascii="Times New Roman" w:eastAsia="Times New Roman" w:hAnsi="Times New Roman" w:cs="Times New Roman"/>
          <w:sz w:val="24"/>
          <w:szCs w:val="24"/>
          <w:lang w:eastAsia="en-IN" w:bidi="ml-IN"/>
        </w:rPr>
        <w:t xml:space="preserve"> cases </w:t>
      </w:r>
      <w:r w:rsidR="00E31845" w:rsidRPr="00721411">
        <w:rPr>
          <w:rFonts w:ascii="Times New Roman" w:eastAsia="Times New Roman" w:hAnsi="Times New Roman" w:cs="Times New Roman"/>
          <w:sz w:val="24"/>
          <w:szCs w:val="24"/>
          <w:lang w:eastAsia="en-IN" w:bidi="ml-IN"/>
        </w:rPr>
        <w:t xml:space="preserve">of VAPP </w:t>
      </w:r>
      <w:r w:rsidR="00EE7B25" w:rsidRPr="00721411">
        <w:rPr>
          <w:rFonts w:ascii="Times New Roman" w:eastAsia="Times New Roman" w:hAnsi="Times New Roman" w:cs="Times New Roman"/>
          <w:sz w:val="24"/>
          <w:szCs w:val="24"/>
          <w:lang w:eastAsia="en-IN" w:bidi="ml-IN"/>
        </w:rPr>
        <w:t xml:space="preserve">per year </w:t>
      </w:r>
      <w:r w:rsidR="00526F1C">
        <w:rPr>
          <w:rFonts w:ascii="Times New Roman" w:eastAsia="Times New Roman" w:hAnsi="Times New Roman" w:cs="Times New Roman"/>
          <w:sz w:val="24"/>
          <w:szCs w:val="24"/>
          <w:lang w:eastAsia="en-IN" w:bidi="ml-IN"/>
        </w:rPr>
        <w:t xml:space="preserve">prior to the switch </w:t>
      </w:r>
      <w:r w:rsidR="002224E4">
        <w:rPr>
          <w:rFonts w:ascii="Times New Roman" w:eastAsia="Times New Roman" w:hAnsi="Times New Roman" w:cs="Times New Roman"/>
          <w:sz w:val="24"/>
          <w:szCs w:val="24"/>
          <w:lang w:eastAsia="en-IN" w:bidi="ml-IN"/>
        </w:rPr>
        <w:t>from tOPV to bOPV</w:t>
      </w:r>
      <w:r w:rsidR="00526F1C">
        <w:rPr>
          <w:rFonts w:ascii="Times New Roman" w:eastAsia="Times New Roman" w:hAnsi="Times New Roman" w:cs="Times New Roman"/>
          <w:sz w:val="24"/>
          <w:szCs w:val="24"/>
          <w:lang w:eastAsia="en-IN" w:bidi="ml-IN"/>
        </w:rPr>
        <w:t xml:space="preserve">, </w:t>
      </w:r>
      <w:r w:rsidR="00D65D15" w:rsidRPr="00721411">
        <w:rPr>
          <w:rFonts w:ascii="Times New Roman" w:eastAsia="Times New Roman" w:hAnsi="Times New Roman" w:cs="Times New Roman"/>
          <w:sz w:val="24"/>
          <w:szCs w:val="24"/>
          <w:lang w:eastAsia="en-IN" w:bidi="ml-IN"/>
        </w:rPr>
        <w:t xml:space="preserve"> in April 2016</w:t>
      </w:r>
      <w:r w:rsidR="00526F1C">
        <w:rPr>
          <w:rFonts w:ascii="Times New Roman" w:eastAsia="Times New Roman" w:hAnsi="Times New Roman" w:cs="Times New Roman"/>
          <w:sz w:val="24"/>
          <w:szCs w:val="24"/>
          <w:lang w:eastAsia="en-IN" w:bidi="ml-IN"/>
        </w:rPr>
        <w:t xml:space="preserve"> </w:t>
      </w:r>
      <w:r w:rsidR="000722E0" w:rsidRPr="00721411">
        <w:rPr>
          <w:rFonts w:ascii="Times New Roman" w:eastAsia="Times New Roman" w:hAnsi="Times New Roman" w:cs="Times New Roman"/>
          <w:sz w:val="24"/>
          <w:szCs w:val="24"/>
          <w:lang w:eastAsia="en-IN" w:bidi="ml-IN"/>
        </w:rPr>
        <w:t>(</w:t>
      </w:r>
      <w:r w:rsidR="00B04C53">
        <w:rPr>
          <w:rFonts w:ascii="Times New Roman" w:eastAsia="Times New Roman" w:hAnsi="Times New Roman" w:cs="Times New Roman"/>
          <w:sz w:val="24"/>
          <w:szCs w:val="24"/>
          <w:lang w:eastAsia="en-IN" w:bidi="ml-IN"/>
        </w:rPr>
        <w:t>22</w:t>
      </w:r>
      <w:r w:rsidR="000722E0" w:rsidRPr="00721411">
        <w:rPr>
          <w:rFonts w:ascii="Times New Roman" w:eastAsia="Times New Roman" w:hAnsi="Times New Roman" w:cs="Times New Roman"/>
          <w:sz w:val="24"/>
          <w:szCs w:val="24"/>
          <w:lang w:eastAsia="en-IN" w:bidi="ml-IN"/>
        </w:rPr>
        <w:t>)</w:t>
      </w:r>
      <w:r w:rsidR="00D65D15" w:rsidRPr="00721411">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 xml:space="preserve">with average of </w:t>
      </w:r>
      <w:r w:rsidR="00526F1C">
        <w:rPr>
          <w:rFonts w:ascii="Times New Roman" w:eastAsia="Times New Roman" w:hAnsi="Times New Roman" w:cs="Times New Roman"/>
          <w:sz w:val="24"/>
          <w:szCs w:val="24"/>
          <w:lang w:eastAsia="en-IN" w:bidi="ml-IN"/>
        </w:rPr>
        <w:t xml:space="preserve">annual </w:t>
      </w:r>
      <w:r w:rsidRPr="00721411">
        <w:rPr>
          <w:rFonts w:ascii="Times New Roman" w:eastAsia="Times New Roman" w:hAnsi="Times New Roman" w:cs="Times New Roman"/>
          <w:sz w:val="24"/>
          <w:szCs w:val="24"/>
          <w:lang w:eastAsia="en-IN" w:bidi="ml-IN"/>
        </w:rPr>
        <w:t>1</w:t>
      </w:r>
      <w:r w:rsidR="009F0D7F" w:rsidRPr="00721411">
        <w:rPr>
          <w:rFonts w:ascii="Times New Roman" w:eastAsia="Times New Roman" w:hAnsi="Times New Roman" w:cs="Times New Roman"/>
          <w:sz w:val="24"/>
          <w:szCs w:val="24"/>
          <w:lang w:eastAsia="en-IN" w:bidi="ml-IN"/>
        </w:rPr>
        <w:t xml:space="preserve">50 </w:t>
      </w:r>
      <w:r w:rsidRPr="00721411">
        <w:rPr>
          <w:rFonts w:ascii="Times New Roman" w:eastAsia="Times New Roman" w:hAnsi="Times New Roman" w:cs="Times New Roman"/>
          <w:sz w:val="24"/>
          <w:szCs w:val="24"/>
          <w:lang w:eastAsia="en-IN" w:bidi="ml-IN"/>
        </w:rPr>
        <w:t xml:space="preserve"> in 2014 and 2015</w:t>
      </w:r>
      <w:r w:rsidR="000722E0" w:rsidRPr="00721411">
        <w:rPr>
          <w:rFonts w:ascii="Times New Roman" w:eastAsia="Times New Roman" w:hAnsi="Times New Roman" w:cs="Times New Roman"/>
          <w:sz w:val="24"/>
          <w:szCs w:val="24"/>
          <w:lang w:eastAsia="en-IN" w:bidi="ml-IN"/>
        </w:rPr>
        <w:t xml:space="preserve"> </w:t>
      </w:r>
      <w:r w:rsidR="0050755F">
        <w:rPr>
          <w:rFonts w:ascii="Times New Roman" w:eastAsia="Times New Roman" w:hAnsi="Times New Roman" w:cs="Times New Roman"/>
          <w:sz w:val="24"/>
          <w:szCs w:val="24"/>
          <w:lang w:eastAsia="en-IN" w:bidi="ml-IN"/>
        </w:rPr>
        <w:t>(</w:t>
      </w:r>
      <w:r w:rsidR="000722E0" w:rsidRPr="00721411">
        <w:rPr>
          <w:rFonts w:ascii="Times New Roman" w:eastAsia="Times New Roman" w:hAnsi="Times New Roman" w:cs="Times New Roman"/>
          <w:sz w:val="24"/>
          <w:szCs w:val="24"/>
          <w:lang w:eastAsia="en-IN" w:bidi="ml-IN"/>
        </w:rPr>
        <w:t>i.e about 1</w:t>
      </w:r>
      <w:r w:rsidR="009F0D7F" w:rsidRPr="00721411">
        <w:rPr>
          <w:rFonts w:ascii="Times New Roman" w:eastAsia="Times New Roman" w:hAnsi="Times New Roman" w:cs="Times New Roman"/>
          <w:sz w:val="24"/>
          <w:szCs w:val="24"/>
          <w:lang w:eastAsia="en-IN" w:bidi="ml-IN"/>
        </w:rPr>
        <w:t>2</w:t>
      </w:r>
      <w:r w:rsidR="0050755F">
        <w:rPr>
          <w:rFonts w:ascii="Times New Roman" w:eastAsia="Times New Roman" w:hAnsi="Times New Roman" w:cs="Times New Roman"/>
          <w:sz w:val="24"/>
          <w:szCs w:val="24"/>
          <w:lang w:eastAsia="en-IN" w:bidi="ml-IN"/>
        </w:rPr>
        <w:t xml:space="preserve"> per </w:t>
      </w:r>
      <w:r w:rsidR="00D65D15" w:rsidRPr="00721411">
        <w:rPr>
          <w:rFonts w:ascii="Times New Roman" w:eastAsia="Times New Roman" w:hAnsi="Times New Roman" w:cs="Times New Roman"/>
          <w:sz w:val="24"/>
          <w:szCs w:val="24"/>
          <w:lang w:eastAsia="en-IN" w:bidi="ml-IN"/>
        </w:rPr>
        <w:t>month</w:t>
      </w:r>
      <w:r w:rsidR="0050755F">
        <w:rPr>
          <w:rFonts w:ascii="Times New Roman" w:eastAsia="Times New Roman" w:hAnsi="Times New Roman" w:cs="Times New Roman"/>
          <w:sz w:val="24"/>
          <w:szCs w:val="24"/>
          <w:lang w:eastAsia="en-IN" w:bidi="ml-IN"/>
        </w:rPr>
        <w:t>)</w:t>
      </w:r>
      <w:r w:rsidR="00B0510C">
        <w:rPr>
          <w:rFonts w:ascii="Times New Roman" w:eastAsia="Times New Roman" w:hAnsi="Times New Roman" w:cs="Times New Roman"/>
          <w:sz w:val="24"/>
          <w:szCs w:val="24"/>
          <w:lang w:eastAsia="en-IN" w:bidi="ml-IN"/>
        </w:rPr>
        <w:t xml:space="preserve">. </w:t>
      </w:r>
      <w:r w:rsidR="00526F1C">
        <w:rPr>
          <w:rFonts w:ascii="Times New Roman" w:eastAsia="Times New Roman" w:hAnsi="Times New Roman" w:cs="Times New Roman"/>
          <w:sz w:val="24"/>
          <w:szCs w:val="24"/>
          <w:lang w:eastAsia="en-IN" w:bidi="ml-IN"/>
        </w:rPr>
        <w:t>In 2016</w:t>
      </w:r>
      <w:r w:rsidR="009F0D7F" w:rsidRPr="00721411">
        <w:rPr>
          <w:rFonts w:ascii="Times New Roman" w:eastAsia="Times New Roman" w:hAnsi="Times New Roman" w:cs="Times New Roman"/>
          <w:sz w:val="24"/>
          <w:szCs w:val="24"/>
          <w:lang w:eastAsia="en-IN" w:bidi="ml-IN"/>
        </w:rPr>
        <w:t>, the</w:t>
      </w:r>
      <w:r w:rsidR="00D65D15" w:rsidRPr="00721411">
        <w:rPr>
          <w:rFonts w:ascii="Times New Roman" w:eastAsia="Times New Roman" w:hAnsi="Times New Roman" w:cs="Times New Roman"/>
          <w:sz w:val="24"/>
          <w:szCs w:val="24"/>
          <w:lang w:eastAsia="en-IN" w:bidi="ml-IN"/>
        </w:rPr>
        <w:t xml:space="preserve"> </w:t>
      </w:r>
      <w:r w:rsidR="001115D3" w:rsidRPr="00721411">
        <w:rPr>
          <w:rFonts w:ascii="Times New Roman" w:eastAsia="Times New Roman" w:hAnsi="Times New Roman" w:cs="Times New Roman"/>
          <w:sz w:val="24"/>
          <w:szCs w:val="24"/>
          <w:lang w:eastAsia="en-IN" w:bidi="ml-IN"/>
        </w:rPr>
        <w:t xml:space="preserve">withdrawal of type 2 OPV and </w:t>
      </w:r>
      <w:r w:rsidR="00F026CF" w:rsidRPr="00721411">
        <w:rPr>
          <w:rFonts w:ascii="Times New Roman" w:eastAsia="Times New Roman" w:hAnsi="Times New Roman" w:cs="Times New Roman"/>
          <w:sz w:val="24"/>
          <w:szCs w:val="24"/>
          <w:lang w:eastAsia="en-IN" w:bidi="ml-IN"/>
        </w:rPr>
        <w:t xml:space="preserve">introduction of single dose of IPV </w:t>
      </w:r>
      <w:r w:rsidR="009F0D7F" w:rsidRPr="00721411">
        <w:rPr>
          <w:rFonts w:ascii="Times New Roman" w:eastAsia="Times New Roman" w:hAnsi="Times New Roman" w:cs="Times New Roman"/>
          <w:sz w:val="24"/>
          <w:szCs w:val="24"/>
          <w:lang w:eastAsia="en-IN" w:bidi="ml-IN"/>
        </w:rPr>
        <w:t>could have caused a</w:t>
      </w:r>
      <w:r w:rsidR="00A93402">
        <w:rPr>
          <w:rFonts w:ascii="Times New Roman" w:eastAsia="Times New Roman" w:hAnsi="Times New Roman" w:cs="Times New Roman"/>
          <w:sz w:val="24"/>
          <w:szCs w:val="24"/>
          <w:lang w:eastAsia="en-IN" w:bidi="ml-IN"/>
        </w:rPr>
        <w:t>t</w:t>
      </w:r>
      <w:r w:rsidR="00526F1C">
        <w:rPr>
          <w:rFonts w:ascii="Times New Roman" w:eastAsia="Times New Roman" w:hAnsi="Times New Roman" w:cs="Times New Roman"/>
          <w:sz w:val="24"/>
          <w:szCs w:val="24"/>
          <w:lang w:eastAsia="en-IN" w:bidi="ml-IN"/>
        </w:rPr>
        <w:t xml:space="preserve"> </w:t>
      </w:r>
      <w:r w:rsidR="009F0D7F" w:rsidRPr="00721411">
        <w:rPr>
          <w:rFonts w:ascii="Times New Roman" w:eastAsia="Times New Roman" w:hAnsi="Times New Roman" w:cs="Times New Roman"/>
          <w:sz w:val="24"/>
          <w:szCs w:val="24"/>
          <w:lang w:eastAsia="en-IN" w:bidi="ml-IN"/>
        </w:rPr>
        <w:t xml:space="preserve">least </w:t>
      </w:r>
      <w:r w:rsidR="0034444F" w:rsidRPr="00721411">
        <w:rPr>
          <w:rFonts w:ascii="Times New Roman" w:eastAsia="Times New Roman" w:hAnsi="Times New Roman" w:cs="Times New Roman"/>
          <w:sz w:val="24"/>
          <w:szCs w:val="24"/>
          <w:lang w:eastAsia="en-IN" w:bidi="ml-IN"/>
        </w:rPr>
        <w:t>50% reduction</w:t>
      </w:r>
      <w:r w:rsidR="00F026CF" w:rsidRPr="00721411">
        <w:rPr>
          <w:rFonts w:ascii="Times New Roman" w:eastAsia="Times New Roman" w:hAnsi="Times New Roman" w:cs="Times New Roman"/>
          <w:sz w:val="24"/>
          <w:szCs w:val="24"/>
          <w:lang w:eastAsia="en-IN" w:bidi="ml-IN"/>
        </w:rPr>
        <w:t xml:space="preserve"> in VAPP</w:t>
      </w:r>
      <w:r w:rsidR="009F0D7F" w:rsidRPr="00721411">
        <w:rPr>
          <w:rFonts w:ascii="Times New Roman" w:eastAsia="Times New Roman" w:hAnsi="Times New Roman" w:cs="Times New Roman"/>
          <w:sz w:val="24"/>
          <w:szCs w:val="24"/>
          <w:lang w:eastAsia="en-IN" w:bidi="ml-IN"/>
        </w:rPr>
        <w:t xml:space="preserve">. </w:t>
      </w:r>
      <w:r w:rsidR="00E31845" w:rsidRPr="00721411">
        <w:rPr>
          <w:rFonts w:ascii="Times New Roman" w:eastAsia="Times New Roman" w:hAnsi="Times New Roman" w:cs="Times New Roman"/>
          <w:sz w:val="24"/>
          <w:szCs w:val="24"/>
          <w:lang w:eastAsia="en-IN" w:bidi="ml-IN"/>
        </w:rPr>
        <w:t>It had</w:t>
      </w:r>
      <w:r w:rsidR="009F0D7F" w:rsidRPr="00721411">
        <w:rPr>
          <w:rFonts w:ascii="Times New Roman" w:eastAsia="Times New Roman" w:hAnsi="Times New Roman" w:cs="Times New Roman"/>
          <w:sz w:val="24"/>
          <w:szCs w:val="24"/>
          <w:lang w:eastAsia="en-IN" w:bidi="ml-IN"/>
        </w:rPr>
        <w:t xml:space="preserve"> been predicted that post swi</w:t>
      </w:r>
      <w:r w:rsidR="00E31845" w:rsidRPr="00721411">
        <w:rPr>
          <w:rFonts w:ascii="Times New Roman" w:eastAsia="Times New Roman" w:hAnsi="Times New Roman" w:cs="Times New Roman"/>
          <w:sz w:val="24"/>
          <w:szCs w:val="24"/>
          <w:lang w:eastAsia="en-IN" w:bidi="ml-IN"/>
        </w:rPr>
        <w:t>t</w:t>
      </w:r>
      <w:r w:rsidR="009F0D7F" w:rsidRPr="00721411">
        <w:rPr>
          <w:rFonts w:ascii="Times New Roman" w:eastAsia="Times New Roman" w:hAnsi="Times New Roman" w:cs="Times New Roman"/>
          <w:sz w:val="24"/>
          <w:szCs w:val="24"/>
          <w:lang w:eastAsia="en-IN" w:bidi="ml-IN"/>
        </w:rPr>
        <w:t>ch</w:t>
      </w:r>
      <w:r w:rsidR="00E31845" w:rsidRPr="00721411">
        <w:rPr>
          <w:rFonts w:ascii="Times New Roman" w:eastAsia="Times New Roman" w:hAnsi="Times New Roman" w:cs="Times New Roman"/>
          <w:sz w:val="24"/>
          <w:szCs w:val="24"/>
          <w:lang w:eastAsia="en-IN" w:bidi="ml-IN"/>
        </w:rPr>
        <w:t>, the reduction of VAPP could</w:t>
      </w:r>
      <w:r w:rsidR="009F0D7F" w:rsidRPr="00721411">
        <w:rPr>
          <w:rFonts w:ascii="Times New Roman" w:eastAsia="Times New Roman" w:hAnsi="Times New Roman" w:cs="Times New Roman"/>
          <w:sz w:val="24"/>
          <w:szCs w:val="24"/>
          <w:lang w:eastAsia="en-IN" w:bidi="ml-IN"/>
        </w:rPr>
        <w:t xml:space="preserve"> occur to the tune of 80-90%</w:t>
      </w:r>
      <w:r w:rsidR="0050755F">
        <w:rPr>
          <w:rFonts w:ascii="Times New Roman" w:eastAsia="Times New Roman" w:hAnsi="Times New Roman" w:cs="Times New Roman"/>
          <w:sz w:val="24"/>
          <w:szCs w:val="24"/>
          <w:lang w:eastAsia="en-IN" w:bidi="ml-IN"/>
        </w:rPr>
        <w:t xml:space="preserve"> </w:t>
      </w:r>
      <w:r w:rsidR="00990A3E" w:rsidRPr="00721411">
        <w:rPr>
          <w:rFonts w:ascii="Times New Roman" w:eastAsia="Times New Roman" w:hAnsi="Times New Roman" w:cs="Times New Roman"/>
          <w:sz w:val="24"/>
          <w:szCs w:val="24"/>
          <w:lang w:eastAsia="en-IN" w:bidi="ml-IN"/>
        </w:rPr>
        <w:t>(</w:t>
      </w:r>
      <w:r w:rsidR="00B04C53">
        <w:rPr>
          <w:rFonts w:ascii="Times New Roman" w:eastAsia="Times New Roman" w:hAnsi="Times New Roman" w:cs="Times New Roman"/>
          <w:sz w:val="24"/>
          <w:szCs w:val="24"/>
          <w:lang w:eastAsia="en-IN" w:bidi="ml-IN"/>
        </w:rPr>
        <w:t>23</w:t>
      </w:r>
      <w:r w:rsidR="00990A3E" w:rsidRPr="00721411">
        <w:rPr>
          <w:rFonts w:ascii="Times New Roman" w:eastAsia="Times New Roman" w:hAnsi="Times New Roman" w:cs="Times New Roman"/>
          <w:sz w:val="24"/>
          <w:szCs w:val="24"/>
          <w:lang w:eastAsia="en-IN" w:bidi="ml-IN"/>
        </w:rPr>
        <w:t>).</w:t>
      </w:r>
      <w:r w:rsidR="00990A3E" w:rsidRPr="00721411">
        <w:rPr>
          <w:rFonts w:ascii="Times New Roman" w:hAnsi="Times New Roman" w:cs="Times New Roman"/>
          <w:sz w:val="24"/>
          <w:szCs w:val="24"/>
        </w:rPr>
        <w:t xml:space="preserve"> </w:t>
      </w:r>
      <w:r w:rsidR="009F0D7F" w:rsidRPr="00721411">
        <w:rPr>
          <w:rFonts w:ascii="Times New Roman" w:eastAsia="Times New Roman" w:hAnsi="Times New Roman" w:cs="Times New Roman"/>
          <w:sz w:val="24"/>
          <w:szCs w:val="24"/>
          <w:lang w:eastAsia="en-IN" w:bidi="ml-IN"/>
        </w:rPr>
        <w:t xml:space="preserve">But due to </w:t>
      </w:r>
      <w:r w:rsidR="00990A3E" w:rsidRPr="00721411">
        <w:rPr>
          <w:rFonts w:ascii="Times New Roman" w:eastAsia="Times New Roman" w:hAnsi="Times New Roman" w:cs="Times New Roman"/>
          <w:sz w:val="24"/>
          <w:szCs w:val="24"/>
          <w:lang w:eastAsia="en-IN" w:bidi="ml-IN"/>
        </w:rPr>
        <w:t xml:space="preserve">global </w:t>
      </w:r>
      <w:r w:rsidR="009F0D7F" w:rsidRPr="00721411">
        <w:rPr>
          <w:rFonts w:ascii="Times New Roman" w:eastAsia="Times New Roman" w:hAnsi="Times New Roman" w:cs="Times New Roman"/>
          <w:sz w:val="24"/>
          <w:szCs w:val="24"/>
          <w:lang w:eastAsia="en-IN" w:bidi="ml-IN"/>
        </w:rPr>
        <w:t xml:space="preserve">IPV </w:t>
      </w:r>
      <w:r w:rsidR="00E31845" w:rsidRPr="00721411">
        <w:rPr>
          <w:rFonts w:ascii="Times New Roman" w:eastAsia="Times New Roman" w:hAnsi="Times New Roman" w:cs="Times New Roman"/>
          <w:sz w:val="24"/>
          <w:szCs w:val="24"/>
          <w:lang w:eastAsia="en-IN" w:bidi="ml-IN"/>
        </w:rPr>
        <w:t xml:space="preserve">vaccine </w:t>
      </w:r>
      <w:r w:rsidR="009F0D7F" w:rsidRPr="00721411">
        <w:rPr>
          <w:rFonts w:ascii="Times New Roman" w:eastAsia="Times New Roman" w:hAnsi="Times New Roman" w:cs="Times New Roman"/>
          <w:sz w:val="24"/>
          <w:szCs w:val="24"/>
          <w:lang w:eastAsia="en-IN" w:bidi="ml-IN"/>
        </w:rPr>
        <w:t>shortage and delay</w:t>
      </w:r>
      <w:r w:rsidR="00990A3E" w:rsidRPr="00721411">
        <w:rPr>
          <w:rFonts w:ascii="Times New Roman" w:eastAsia="Times New Roman" w:hAnsi="Times New Roman" w:cs="Times New Roman"/>
          <w:sz w:val="24"/>
          <w:szCs w:val="24"/>
          <w:lang w:eastAsia="en-IN" w:bidi="ml-IN"/>
        </w:rPr>
        <w:t xml:space="preserve"> in implementation of IPV in India’s national immunisation programme till 2019</w:t>
      </w:r>
      <w:r w:rsidR="00E31845" w:rsidRPr="00721411">
        <w:rPr>
          <w:rFonts w:ascii="Times New Roman" w:eastAsia="Times New Roman" w:hAnsi="Times New Roman" w:cs="Times New Roman"/>
          <w:sz w:val="24"/>
          <w:szCs w:val="24"/>
          <w:lang w:eastAsia="en-IN" w:bidi="ml-IN"/>
        </w:rPr>
        <w:t xml:space="preserve"> (</w:t>
      </w:r>
      <w:r w:rsidR="00B04C53">
        <w:rPr>
          <w:rFonts w:ascii="Times New Roman" w:eastAsia="Times New Roman" w:hAnsi="Times New Roman" w:cs="Times New Roman"/>
          <w:sz w:val="24"/>
          <w:szCs w:val="24"/>
          <w:lang w:eastAsia="en-IN" w:bidi="ml-IN"/>
        </w:rPr>
        <w:t>24</w:t>
      </w:r>
      <w:r w:rsidR="00E31845" w:rsidRPr="00721411">
        <w:rPr>
          <w:rFonts w:ascii="Times New Roman" w:eastAsia="Times New Roman" w:hAnsi="Times New Roman" w:cs="Times New Roman"/>
          <w:sz w:val="24"/>
          <w:szCs w:val="24"/>
          <w:lang w:eastAsia="en-IN" w:bidi="ml-IN"/>
        </w:rPr>
        <w:t>)</w:t>
      </w:r>
      <w:r w:rsidR="00721411" w:rsidRPr="00721411">
        <w:rPr>
          <w:rFonts w:ascii="Times New Roman" w:eastAsia="Times New Roman" w:hAnsi="Times New Roman" w:cs="Times New Roman"/>
          <w:sz w:val="24"/>
          <w:szCs w:val="24"/>
          <w:lang w:eastAsia="en-IN" w:bidi="ml-IN"/>
        </w:rPr>
        <w:t xml:space="preserve">, we have considered at best </w:t>
      </w:r>
      <w:r w:rsidR="00990A3E" w:rsidRPr="00721411">
        <w:rPr>
          <w:rFonts w:ascii="Times New Roman" w:eastAsia="Times New Roman" w:hAnsi="Times New Roman" w:cs="Times New Roman"/>
          <w:sz w:val="24"/>
          <w:szCs w:val="24"/>
          <w:lang w:eastAsia="en-IN" w:bidi="ml-IN"/>
        </w:rPr>
        <w:t>50% reduction</w:t>
      </w:r>
      <w:r w:rsidR="00296F27">
        <w:rPr>
          <w:rFonts w:ascii="Times New Roman" w:eastAsia="Times New Roman" w:hAnsi="Times New Roman" w:cs="Times New Roman"/>
          <w:sz w:val="24"/>
          <w:szCs w:val="24"/>
          <w:lang w:eastAsia="en-IN" w:bidi="ml-IN"/>
        </w:rPr>
        <w:t xml:space="preserve"> in VAPP</w:t>
      </w:r>
      <w:r w:rsidR="00990A3E" w:rsidRPr="00721411">
        <w:rPr>
          <w:rFonts w:ascii="Times New Roman" w:eastAsia="Times New Roman" w:hAnsi="Times New Roman" w:cs="Times New Roman"/>
          <w:sz w:val="24"/>
          <w:szCs w:val="24"/>
          <w:lang w:eastAsia="en-IN" w:bidi="ml-IN"/>
        </w:rPr>
        <w:t>.</w:t>
      </w:r>
      <w:r w:rsidR="00E31845" w:rsidRPr="00721411">
        <w:rPr>
          <w:rFonts w:ascii="Times New Roman" w:eastAsia="Times New Roman" w:hAnsi="Times New Roman" w:cs="Times New Roman"/>
          <w:sz w:val="24"/>
          <w:szCs w:val="24"/>
          <w:lang w:eastAsia="en-IN" w:bidi="ml-IN"/>
        </w:rPr>
        <w:t xml:space="preserve"> Therefore, if we</w:t>
      </w:r>
      <w:r w:rsidR="00F026CF" w:rsidRPr="00721411">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consider monthly cases of 1</w:t>
      </w:r>
      <w:r w:rsidR="009F0D7F" w:rsidRPr="00721411">
        <w:rPr>
          <w:rFonts w:ascii="Times New Roman" w:eastAsia="Times New Roman" w:hAnsi="Times New Roman" w:cs="Times New Roman"/>
          <w:sz w:val="24"/>
          <w:szCs w:val="24"/>
          <w:lang w:eastAsia="en-IN" w:bidi="ml-IN"/>
        </w:rPr>
        <w:t xml:space="preserve">2 </w:t>
      </w:r>
      <w:r w:rsidRPr="00721411">
        <w:rPr>
          <w:rFonts w:ascii="Times New Roman" w:eastAsia="Times New Roman" w:hAnsi="Times New Roman" w:cs="Times New Roman"/>
          <w:sz w:val="24"/>
          <w:szCs w:val="24"/>
          <w:lang w:eastAsia="en-IN" w:bidi="ml-IN"/>
        </w:rPr>
        <w:t xml:space="preserve">for first 4 months and </w:t>
      </w:r>
      <w:r w:rsidR="009F0D7F" w:rsidRPr="00721411">
        <w:rPr>
          <w:rFonts w:ascii="Times New Roman" w:eastAsia="Times New Roman" w:hAnsi="Times New Roman" w:cs="Times New Roman"/>
          <w:sz w:val="24"/>
          <w:szCs w:val="24"/>
          <w:lang w:eastAsia="en-IN" w:bidi="ml-IN"/>
        </w:rPr>
        <w:t xml:space="preserve">6 </w:t>
      </w:r>
      <w:r w:rsidRPr="00721411">
        <w:rPr>
          <w:rFonts w:ascii="Times New Roman" w:eastAsia="Times New Roman" w:hAnsi="Times New Roman" w:cs="Times New Roman"/>
          <w:sz w:val="24"/>
          <w:szCs w:val="24"/>
          <w:lang w:eastAsia="en-IN" w:bidi="ml-IN"/>
        </w:rPr>
        <w:t xml:space="preserve">for </w:t>
      </w:r>
      <w:r w:rsidR="00526F1C">
        <w:rPr>
          <w:rFonts w:ascii="Times New Roman" w:eastAsia="Times New Roman" w:hAnsi="Times New Roman" w:cs="Times New Roman"/>
          <w:sz w:val="24"/>
          <w:szCs w:val="24"/>
          <w:lang w:eastAsia="en-IN" w:bidi="ml-IN"/>
        </w:rPr>
        <w:t>remaining 8 months</w:t>
      </w:r>
      <w:r w:rsidRPr="00721411">
        <w:rPr>
          <w:rFonts w:ascii="Times New Roman" w:eastAsia="Times New Roman" w:hAnsi="Times New Roman" w:cs="Times New Roman"/>
          <w:sz w:val="24"/>
          <w:szCs w:val="24"/>
          <w:lang w:eastAsia="en-IN" w:bidi="ml-IN"/>
        </w:rPr>
        <w:t>, the VAPP cases</w:t>
      </w:r>
      <w:r w:rsidR="00E31845" w:rsidRPr="00721411">
        <w:rPr>
          <w:rFonts w:ascii="Times New Roman" w:eastAsia="Times New Roman" w:hAnsi="Times New Roman" w:cs="Times New Roman"/>
          <w:sz w:val="24"/>
          <w:szCs w:val="24"/>
          <w:lang w:eastAsia="en-IN" w:bidi="ml-IN"/>
        </w:rPr>
        <w:t xml:space="preserve"> for </w:t>
      </w:r>
      <w:r w:rsidR="00FE76C6" w:rsidRPr="00721411">
        <w:rPr>
          <w:rFonts w:ascii="Times New Roman" w:eastAsia="Times New Roman" w:hAnsi="Times New Roman" w:cs="Times New Roman"/>
          <w:sz w:val="24"/>
          <w:szCs w:val="24"/>
          <w:lang w:eastAsia="en-IN" w:bidi="ml-IN"/>
        </w:rPr>
        <w:t>201</w:t>
      </w:r>
      <w:r w:rsidR="00FE76C6">
        <w:rPr>
          <w:rFonts w:ascii="Times New Roman" w:eastAsia="Times New Roman" w:hAnsi="Times New Roman" w:cs="Times New Roman"/>
          <w:sz w:val="24"/>
          <w:szCs w:val="24"/>
          <w:lang w:eastAsia="en-IN" w:bidi="ml-IN"/>
        </w:rPr>
        <w:t>6</w:t>
      </w:r>
      <w:r w:rsidR="00E94E0C">
        <w:rPr>
          <w:rFonts w:ascii="Times New Roman" w:eastAsia="Times New Roman" w:hAnsi="Times New Roman" w:cs="Times New Roman"/>
          <w:sz w:val="24"/>
          <w:szCs w:val="24"/>
          <w:lang w:eastAsia="en-IN" w:bidi="ml-IN"/>
        </w:rPr>
        <w:t xml:space="preserve"> </w:t>
      </w:r>
      <w:r w:rsidR="0050755F">
        <w:rPr>
          <w:rFonts w:ascii="Times New Roman" w:eastAsia="Times New Roman" w:hAnsi="Times New Roman" w:cs="Times New Roman"/>
          <w:sz w:val="24"/>
          <w:szCs w:val="24"/>
          <w:lang w:eastAsia="en-IN" w:bidi="ml-IN"/>
        </w:rPr>
        <w:t>add</w:t>
      </w:r>
      <w:r w:rsidR="0050755F" w:rsidRPr="00721411">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up</w:t>
      </w:r>
      <w:r w:rsidR="0050755F">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 xml:space="preserve">to </w:t>
      </w:r>
      <w:r w:rsidR="00E31845" w:rsidRPr="00721411">
        <w:rPr>
          <w:rFonts w:ascii="Times New Roman" w:eastAsia="Times New Roman" w:hAnsi="Times New Roman" w:cs="Times New Roman"/>
          <w:sz w:val="24"/>
          <w:szCs w:val="24"/>
          <w:lang w:eastAsia="en-IN" w:bidi="ml-IN"/>
        </w:rPr>
        <w:t>96</w:t>
      </w:r>
      <w:r w:rsidR="009F0D7F" w:rsidRPr="00721411">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If we extrapolate this Indian</w:t>
      </w:r>
      <w:r w:rsidR="00F026CF" w:rsidRPr="00721411">
        <w:rPr>
          <w:rFonts w:ascii="Times New Roman" w:eastAsia="Times New Roman" w:hAnsi="Times New Roman" w:cs="Times New Roman"/>
          <w:sz w:val="24"/>
          <w:szCs w:val="24"/>
          <w:lang w:eastAsia="en-IN" w:bidi="ml-IN"/>
        </w:rPr>
        <w:t xml:space="preserve"> data to the global statistics</w:t>
      </w:r>
      <w:r w:rsidR="00D65D15" w:rsidRPr="00721411">
        <w:rPr>
          <w:rFonts w:ascii="Times New Roman" w:eastAsia="Times New Roman" w:hAnsi="Times New Roman" w:cs="Times New Roman"/>
          <w:sz w:val="24"/>
          <w:szCs w:val="24"/>
          <w:lang w:eastAsia="en-IN" w:bidi="ml-IN"/>
        </w:rPr>
        <w:t xml:space="preserve"> which is </w:t>
      </w:r>
      <w:r w:rsidR="0034444F" w:rsidRPr="00721411">
        <w:rPr>
          <w:rFonts w:ascii="Times New Roman" w:eastAsia="Times New Roman" w:hAnsi="Times New Roman" w:cs="Times New Roman"/>
          <w:sz w:val="24"/>
          <w:szCs w:val="24"/>
          <w:lang w:eastAsia="en-IN" w:bidi="ml-IN"/>
        </w:rPr>
        <w:t>roughly 5 times</w:t>
      </w:r>
      <w:r w:rsidR="00D65D15" w:rsidRPr="00721411">
        <w:rPr>
          <w:rFonts w:ascii="Times New Roman" w:eastAsia="Times New Roman" w:hAnsi="Times New Roman" w:cs="Times New Roman"/>
          <w:sz w:val="24"/>
          <w:szCs w:val="24"/>
          <w:lang w:eastAsia="en-IN" w:bidi="ml-IN"/>
        </w:rPr>
        <w:t>,</w:t>
      </w:r>
      <w:r w:rsidR="009F0D7F" w:rsidRPr="00721411">
        <w:rPr>
          <w:rFonts w:ascii="Times New Roman" w:eastAsia="Times New Roman" w:hAnsi="Times New Roman" w:cs="Times New Roman"/>
          <w:sz w:val="24"/>
          <w:szCs w:val="24"/>
          <w:lang w:eastAsia="en-IN" w:bidi="ml-IN"/>
        </w:rPr>
        <w:t xml:space="preserve"> as India’s population is roughly one fifth of the population of developing countries</w:t>
      </w:r>
      <w:r w:rsidR="00990A3E" w:rsidRPr="00721411">
        <w:rPr>
          <w:rFonts w:ascii="Times New Roman" w:eastAsia="Times New Roman" w:hAnsi="Times New Roman" w:cs="Times New Roman"/>
          <w:sz w:val="24"/>
          <w:szCs w:val="24"/>
          <w:lang w:eastAsia="en-IN" w:bidi="ml-IN"/>
        </w:rPr>
        <w:t xml:space="preserve"> (</w:t>
      </w:r>
      <w:r w:rsidR="00B04C53">
        <w:rPr>
          <w:rFonts w:ascii="Times New Roman" w:eastAsia="Times New Roman" w:hAnsi="Times New Roman" w:cs="Times New Roman"/>
          <w:sz w:val="24"/>
          <w:szCs w:val="24"/>
          <w:lang w:eastAsia="en-IN" w:bidi="ml-IN"/>
        </w:rPr>
        <w:t>25</w:t>
      </w:r>
      <w:r w:rsidR="00990A3E" w:rsidRPr="00721411">
        <w:rPr>
          <w:rFonts w:ascii="Times New Roman" w:eastAsia="Times New Roman" w:hAnsi="Times New Roman" w:cs="Times New Roman"/>
          <w:sz w:val="24"/>
          <w:szCs w:val="24"/>
          <w:lang w:eastAsia="en-IN" w:bidi="ml-IN"/>
        </w:rPr>
        <w:t>)</w:t>
      </w:r>
      <w:r w:rsidR="009F0D7F" w:rsidRPr="00721411">
        <w:rPr>
          <w:rFonts w:ascii="Times New Roman" w:eastAsia="Times New Roman" w:hAnsi="Times New Roman" w:cs="Times New Roman"/>
          <w:sz w:val="24"/>
          <w:szCs w:val="24"/>
          <w:lang w:eastAsia="en-IN" w:bidi="ml-IN"/>
        </w:rPr>
        <w:t>,</w:t>
      </w:r>
      <w:r w:rsidR="00990A3E" w:rsidRPr="00721411">
        <w:rPr>
          <w:rFonts w:ascii="Times New Roman" w:hAnsi="Times New Roman" w:cs="Times New Roman"/>
          <w:sz w:val="24"/>
          <w:szCs w:val="24"/>
        </w:rPr>
        <w:t xml:space="preserve"> </w:t>
      </w:r>
      <w:r w:rsidR="00D65D15" w:rsidRPr="00721411">
        <w:rPr>
          <w:rFonts w:ascii="Times New Roman" w:eastAsia="Times New Roman" w:hAnsi="Times New Roman" w:cs="Times New Roman"/>
          <w:sz w:val="24"/>
          <w:szCs w:val="24"/>
          <w:lang w:eastAsia="en-IN" w:bidi="ml-IN"/>
        </w:rPr>
        <w:t xml:space="preserve">we can assume about </w:t>
      </w:r>
      <w:r w:rsidR="00347E87" w:rsidRPr="00721411">
        <w:rPr>
          <w:rFonts w:ascii="Times New Roman" w:eastAsia="Times New Roman" w:hAnsi="Times New Roman" w:cs="Times New Roman"/>
          <w:sz w:val="24"/>
          <w:szCs w:val="24"/>
          <w:lang w:eastAsia="en-IN" w:bidi="ml-IN"/>
        </w:rPr>
        <w:t xml:space="preserve"> 750</w:t>
      </w:r>
      <w:r w:rsidR="00F026CF" w:rsidRPr="00721411">
        <w:rPr>
          <w:rFonts w:ascii="Times New Roman" w:eastAsia="Times New Roman" w:hAnsi="Times New Roman" w:cs="Times New Roman"/>
          <w:sz w:val="24"/>
          <w:szCs w:val="24"/>
          <w:lang w:eastAsia="en-IN" w:bidi="ml-IN"/>
        </w:rPr>
        <w:t xml:space="preserve"> VAPP cases</w:t>
      </w:r>
      <w:r w:rsidR="00296F27">
        <w:rPr>
          <w:rFonts w:ascii="Times New Roman" w:eastAsia="Times New Roman" w:hAnsi="Times New Roman" w:cs="Times New Roman"/>
          <w:sz w:val="24"/>
          <w:szCs w:val="24"/>
          <w:lang w:eastAsia="en-IN" w:bidi="ml-IN"/>
        </w:rPr>
        <w:t xml:space="preserve"> </w:t>
      </w:r>
      <w:r w:rsidR="00F245C9">
        <w:rPr>
          <w:rFonts w:ascii="Times New Roman" w:eastAsia="Times New Roman" w:hAnsi="Times New Roman" w:cs="Times New Roman"/>
          <w:sz w:val="24"/>
          <w:szCs w:val="24"/>
          <w:lang w:eastAsia="en-IN" w:bidi="ml-IN"/>
        </w:rPr>
        <w:t>occurred</w:t>
      </w:r>
      <w:r w:rsidR="00F026CF" w:rsidRPr="00721411">
        <w:rPr>
          <w:rFonts w:ascii="Times New Roman" w:eastAsia="Times New Roman" w:hAnsi="Times New Roman" w:cs="Times New Roman"/>
          <w:sz w:val="24"/>
          <w:szCs w:val="24"/>
          <w:lang w:eastAsia="en-IN" w:bidi="ml-IN"/>
        </w:rPr>
        <w:t xml:space="preserve"> during</w:t>
      </w:r>
      <w:r w:rsidR="00721411" w:rsidRPr="00721411">
        <w:rPr>
          <w:rFonts w:ascii="Times New Roman" w:eastAsia="Times New Roman" w:hAnsi="Times New Roman" w:cs="Times New Roman"/>
          <w:sz w:val="24"/>
          <w:szCs w:val="24"/>
          <w:lang w:eastAsia="en-IN" w:bidi="ml-IN"/>
        </w:rPr>
        <w:t xml:space="preserve"> the years 2014 and 2015, 480</w:t>
      </w:r>
      <w:r w:rsidR="00D65D15" w:rsidRPr="00721411">
        <w:rPr>
          <w:rFonts w:ascii="Times New Roman" w:eastAsia="Times New Roman" w:hAnsi="Times New Roman" w:cs="Times New Roman"/>
          <w:sz w:val="24"/>
          <w:szCs w:val="24"/>
          <w:lang w:eastAsia="en-IN" w:bidi="ml-IN"/>
        </w:rPr>
        <w:t xml:space="preserve"> in</w:t>
      </w:r>
      <w:r w:rsidR="00F026CF" w:rsidRPr="00721411">
        <w:rPr>
          <w:rFonts w:ascii="Times New Roman" w:eastAsia="Times New Roman" w:hAnsi="Times New Roman" w:cs="Times New Roman"/>
          <w:sz w:val="24"/>
          <w:szCs w:val="24"/>
          <w:lang w:eastAsia="en-IN" w:bidi="ml-IN"/>
        </w:rPr>
        <w:t xml:space="preserve"> 2016 and </w:t>
      </w:r>
      <w:r w:rsidR="00721411" w:rsidRPr="00721411">
        <w:rPr>
          <w:rFonts w:ascii="Times New Roman" w:eastAsia="Times New Roman" w:hAnsi="Times New Roman" w:cs="Times New Roman"/>
          <w:sz w:val="24"/>
          <w:szCs w:val="24"/>
          <w:lang w:eastAsia="en-IN" w:bidi="ml-IN"/>
        </w:rPr>
        <w:t>post switch roughly 360</w:t>
      </w:r>
      <w:r w:rsidR="00296F27">
        <w:rPr>
          <w:rFonts w:ascii="Times New Roman" w:eastAsia="Times New Roman" w:hAnsi="Times New Roman" w:cs="Times New Roman"/>
          <w:sz w:val="24"/>
          <w:szCs w:val="24"/>
          <w:lang w:eastAsia="en-IN" w:bidi="ml-IN"/>
        </w:rPr>
        <w:t xml:space="preserve"> </w:t>
      </w:r>
      <w:r w:rsidR="00F026CF" w:rsidRPr="00721411">
        <w:rPr>
          <w:rFonts w:ascii="Times New Roman" w:eastAsia="Times New Roman" w:hAnsi="Times New Roman" w:cs="Times New Roman"/>
          <w:sz w:val="24"/>
          <w:szCs w:val="24"/>
          <w:lang w:eastAsia="en-IN" w:bidi="ml-IN"/>
        </w:rPr>
        <w:t xml:space="preserve">in 2017 and 2018. </w:t>
      </w:r>
      <w:r w:rsidR="0050755F">
        <w:rPr>
          <w:rFonts w:ascii="Times New Roman" w:eastAsia="Times New Roman" w:hAnsi="Times New Roman" w:cs="Times New Roman"/>
          <w:sz w:val="24"/>
          <w:szCs w:val="24"/>
          <w:lang w:eastAsia="en-IN" w:bidi="ml-IN"/>
        </w:rPr>
        <w:t xml:space="preserve"> </w:t>
      </w:r>
    </w:p>
    <w:p w:rsidR="00EB074D" w:rsidRPr="00721411" w:rsidRDefault="00F026CF" w:rsidP="00B0510C">
      <w:pPr>
        <w:spacing w:line="480" w:lineRule="auto"/>
        <w:rPr>
          <w:rFonts w:ascii="Times New Roman" w:hAnsi="Times New Roman" w:cs="Times New Roman"/>
          <w:sz w:val="24"/>
          <w:szCs w:val="24"/>
        </w:rPr>
      </w:pPr>
      <w:r w:rsidRPr="00721411">
        <w:rPr>
          <w:rFonts w:ascii="Times New Roman" w:eastAsia="Times New Roman" w:hAnsi="Times New Roman" w:cs="Times New Roman"/>
          <w:sz w:val="24"/>
          <w:szCs w:val="24"/>
          <w:lang w:eastAsia="en-IN" w:bidi="ml-IN"/>
        </w:rPr>
        <w:t>Ba</w:t>
      </w:r>
      <w:r w:rsidR="00E31845" w:rsidRPr="00721411">
        <w:rPr>
          <w:rFonts w:ascii="Times New Roman" w:eastAsia="Times New Roman" w:hAnsi="Times New Roman" w:cs="Times New Roman"/>
          <w:sz w:val="24"/>
          <w:szCs w:val="24"/>
          <w:lang w:eastAsia="en-IN" w:bidi="ml-IN"/>
        </w:rPr>
        <w:t xml:space="preserve">sed on this mathematical </w:t>
      </w:r>
      <w:r w:rsidR="0050755F">
        <w:rPr>
          <w:rFonts w:ascii="Times New Roman" w:eastAsia="Times New Roman" w:hAnsi="Times New Roman" w:cs="Times New Roman"/>
          <w:sz w:val="24"/>
          <w:szCs w:val="24"/>
          <w:lang w:eastAsia="en-IN" w:bidi="ml-IN"/>
        </w:rPr>
        <w:t>construct</w:t>
      </w:r>
      <w:r w:rsidR="00E31845" w:rsidRPr="00721411">
        <w:rPr>
          <w:rFonts w:ascii="Times New Roman" w:eastAsia="Times New Roman" w:hAnsi="Times New Roman" w:cs="Times New Roman"/>
          <w:sz w:val="24"/>
          <w:szCs w:val="24"/>
          <w:lang w:eastAsia="en-IN" w:bidi="ml-IN"/>
        </w:rPr>
        <w:t>,</w:t>
      </w:r>
      <w:r w:rsidR="00004F0E" w:rsidRPr="00721411">
        <w:rPr>
          <w:rFonts w:ascii="Times New Roman" w:eastAsia="Times New Roman" w:hAnsi="Times New Roman" w:cs="Times New Roman"/>
          <w:sz w:val="24"/>
          <w:szCs w:val="24"/>
          <w:lang w:eastAsia="en-IN" w:bidi="ml-IN"/>
        </w:rPr>
        <w:t xml:space="preserve"> </w:t>
      </w:r>
      <w:r w:rsidRPr="00721411">
        <w:rPr>
          <w:rFonts w:ascii="Times New Roman" w:eastAsia="Times New Roman" w:hAnsi="Times New Roman" w:cs="Times New Roman"/>
          <w:sz w:val="24"/>
          <w:szCs w:val="24"/>
          <w:lang w:eastAsia="en-IN" w:bidi="ml-IN"/>
        </w:rPr>
        <w:t xml:space="preserve">if we combine the cVDPV, iVDPV and aVDPV plus VAPP figures, we see </w:t>
      </w:r>
      <w:r w:rsidR="00A65765">
        <w:rPr>
          <w:rFonts w:ascii="Times New Roman" w:eastAsia="Times New Roman" w:hAnsi="Times New Roman" w:cs="Times New Roman"/>
          <w:sz w:val="24"/>
          <w:szCs w:val="24"/>
          <w:lang w:eastAsia="en-IN" w:bidi="ml-IN"/>
        </w:rPr>
        <w:t xml:space="preserve">disturbing numbers of </w:t>
      </w:r>
      <w:r w:rsidRPr="00721411">
        <w:rPr>
          <w:rFonts w:ascii="Times New Roman" w:eastAsia="Times New Roman" w:hAnsi="Times New Roman" w:cs="Times New Roman"/>
          <w:sz w:val="24"/>
          <w:szCs w:val="24"/>
          <w:lang w:eastAsia="en-IN" w:bidi="ml-IN"/>
        </w:rPr>
        <w:t xml:space="preserve">polio cases caused by the </w:t>
      </w:r>
      <w:r w:rsidR="00721411">
        <w:rPr>
          <w:rFonts w:ascii="Times New Roman" w:eastAsia="Times New Roman" w:hAnsi="Times New Roman" w:cs="Times New Roman"/>
          <w:sz w:val="24"/>
          <w:szCs w:val="24"/>
          <w:lang w:eastAsia="en-IN" w:bidi="ml-IN"/>
        </w:rPr>
        <w:t xml:space="preserve">continued </w:t>
      </w:r>
      <w:r w:rsidRPr="00721411">
        <w:rPr>
          <w:rFonts w:ascii="Times New Roman" w:eastAsia="Times New Roman" w:hAnsi="Times New Roman" w:cs="Times New Roman"/>
          <w:sz w:val="24"/>
          <w:szCs w:val="24"/>
          <w:lang w:eastAsia="en-IN" w:bidi="ml-IN"/>
        </w:rPr>
        <w:t>OPV</w:t>
      </w:r>
      <w:r w:rsidR="00A65765">
        <w:rPr>
          <w:rFonts w:ascii="Times New Roman" w:eastAsia="Times New Roman" w:hAnsi="Times New Roman" w:cs="Times New Roman"/>
          <w:sz w:val="24"/>
          <w:szCs w:val="24"/>
          <w:lang w:eastAsia="en-IN" w:bidi="ml-IN"/>
        </w:rPr>
        <w:t>-based eradication</w:t>
      </w:r>
      <w:r w:rsidRPr="00721411">
        <w:rPr>
          <w:rFonts w:ascii="Times New Roman" w:eastAsia="Times New Roman" w:hAnsi="Times New Roman" w:cs="Times New Roman"/>
          <w:sz w:val="24"/>
          <w:szCs w:val="24"/>
          <w:lang w:eastAsia="en-IN" w:bidi="ml-IN"/>
        </w:rPr>
        <w:t xml:space="preserve"> programme</w:t>
      </w:r>
      <w:r w:rsidR="00322435">
        <w:rPr>
          <w:rFonts w:ascii="Times New Roman" w:eastAsia="Times New Roman" w:hAnsi="Times New Roman" w:cs="Times New Roman"/>
          <w:sz w:val="24"/>
          <w:szCs w:val="24"/>
          <w:lang w:eastAsia="en-IN" w:bidi="ml-IN"/>
        </w:rPr>
        <w:t xml:space="preserve"> (Fig1)</w:t>
      </w:r>
      <w:r w:rsidR="001D022A" w:rsidRPr="00721411">
        <w:rPr>
          <w:rFonts w:ascii="Times New Roman" w:eastAsia="Times New Roman" w:hAnsi="Times New Roman" w:cs="Times New Roman"/>
          <w:sz w:val="24"/>
          <w:szCs w:val="24"/>
          <w:lang w:eastAsia="en-IN" w:bidi="ml-IN"/>
        </w:rPr>
        <w:t xml:space="preserve">. It is essential to reiterate the fact that </w:t>
      </w:r>
      <w:r w:rsidR="00721411">
        <w:rPr>
          <w:rFonts w:ascii="Times New Roman" w:eastAsia="Times New Roman" w:hAnsi="Times New Roman" w:cs="Times New Roman"/>
          <w:sz w:val="24"/>
          <w:szCs w:val="24"/>
          <w:lang w:eastAsia="en-IN" w:bidi="ml-IN"/>
        </w:rPr>
        <w:t xml:space="preserve">all </w:t>
      </w:r>
      <w:r w:rsidR="001D022A" w:rsidRPr="00721411">
        <w:rPr>
          <w:rFonts w:ascii="Times New Roman" w:eastAsia="Times New Roman" w:hAnsi="Times New Roman" w:cs="Times New Roman"/>
          <w:sz w:val="24"/>
          <w:szCs w:val="24"/>
          <w:lang w:eastAsia="en-IN" w:bidi="ml-IN"/>
        </w:rPr>
        <w:t xml:space="preserve">these cases </w:t>
      </w:r>
      <w:r w:rsidR="00E31845" w:rsidRPr="00721411">
        <w:rPr>
          <w:rFonts w:ascii="Times New Roman" w:eastAsia="Times New Roman" w:hAnsi="Times New Roman" w:cs="Times New Roman"/>
          <w:sz w:val="24"/>
          <w:szCs w:val="24"/>
          <w:lang w:eastAsia="en-IN" w:bidi="ml-IN"/>
        </w:rPr>
        <w:t>are</w:t>
      </w:r>
      <w:r w:rsidRPr="00721411">
        <w:rPr>
          <w:rFonts w:ascii="Times New Roman" w:eastAsia="Times New Roman" w:hAnsi="Times New Roman" w:cs="Times New Roman"/>
          <w:sz w:val="24"/>
          <w:szCs w:val="24"/>
          <w:lang w:eastAsia="en-IN" w:bidi="ml-IN"/>
        </w:rPr>
        <w:t xml:space="preserve"> clinically no different from the polio caused by natural polioviruses.</w:t>
      </w:r>
    </w:p>
    <w:p w:rsidR="00EB6250" w:rsidRDefault="00EB6250" w:rsidP="00B0510C">
      <w:pPr>
        <w:spacing w:line="480" w:lineRule="auto"/>
        <w:rPr>
          <w:b/>
          <w:bCs/>
        </w:rPr>
      </w:pPr>
    </w:p>
    <w:p w:rsidR="00EB6250" w:rsidRDefault="008821A8" w:rsidP="00B0510C">
      <w:pPr>
        <w:spacing w:line="480" w:lineRule="auto"/>
        <w:rPr>
          <w:b/>
          <w:bCs/>
        </w:rPr>
      </w:pPr>
      <w:r w:rsidRPr="008821A8">
        <w:rPr>
          <w:noProof/>
          <w:lang w:eastAsia="en-IN" w:bidi="ml-IN"/>
        </w:rPr>
        <w:drawing>
          <wp:inline distT="0" distB="0" distL="0" distR="0">
            <wp:extent cx="515302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821A8" w:rsidRDefault="00F848FE" w:rsidP="00B0510C">
      <w:pPr>
        <w:spacing w:line="480" w:lineRule="auto"/>
      </w:pPr>
      <w:r>
        <w:rPr>
          <w:b/>
          <w:bCs/>
        </w:rPr>
        <w:t>Fi</w:t>
      </w:r>
      <w:r w:rsidR="008821A8">
        <w:rPr>
          <w:b/>
          <w:bCs/>
        </w:rPr>
        <w:t>g1 :</w:t>
      </w:r>
      <w:r w:rsidR="00F77A27">
        <w:rPr>
          <w:b/>
          <w:bCs/>
        </w:rPr>
        <w:t xml:space="preserve"> </w:t>
      </w:r>
      <w:r w:rsidR="008821A8">
        <w:t>Annual numbers of polio due to wild polioviruses</w:t>
      </w:r>
      <w:r w:rsidR="00F77A27">
        <w:t>(WPV)</w:t>
      </w:r>
      <w:r w:rsidR="008821A8">
        <w:t xml:space="preserve"> and estimated numbers of polio due to vaccine viruses (cVDPV, iVDPV, aVDPV and VAPP). </w:t>
      </w:r>
    </w:p>
    <w:p w:rsidR="0022617C" w:rsidRPr="008821A8" w:rsidRDefault="0034444F" w:rsidP="00B0510C">
      <w:pPr>
        <w:spacing w:line="480" w:lineRule="auto"/>
      </w:pPr>
      <w:r w:rsidRPr="00721411">
        <w:rPr>
          <w:rFonts w:ascii="Times New Roman" w:hAnsi="Times New Roman" w:cs="Times New Roman"/>
          <w:b/>
          <w:bCs/>
          <w:sz w:val="24"/>
          <w:szCs w:val="24"/>
        </w:rPr>
        <w:t>The way forward</w:t>
      </w:r>
      <w:r w:rsidR="002C7C94">
        <w:rPr>
          <w:rFonts w:ascii="Times New Roman" w:hAnsi="Times New Roman" w:cs="Times New Roman"/>
          <w:b/>
          <w:bCs/>
          <w:sz w:val="24"/>
          <w:szCs w:val="24"/>
        </w:rPr>
        <w:t xml:space="preserve"> for India</w:t>
      </w:r>
      <w:r w:rsidR="00C05743">
        <w:rPr>
          <w:rFonts w:ascii="Times New Roman" w:hAnsi="Times New Roman" w:cs="Times New Roman"/>
          <w:b/>
          <w:bCs/>
          <w:sz w:val="24"/>
          <w:szCs w:val="24"/>
        </w:rPr>
        <w:t xml:space="preserve"> and for the world</w:t>
      </w:r>
    </w:p>
    <w:p w:rsidR="00A65765" w:rsidRDefault="0022617C"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Globally, some 50 countries have no risk of programme-induced polio, as they rely on IPV which has no risk of vaccine-associated polio</w:t>
      </w:r>
      <w:r w:rsidR="0056194E">
        <w:rPr>
          <w:rFonts w:ascii="Times New Roman" w:hAnsi="Times New Roman" w:cs="Times New Roman"/>
          <w:sz w:val="24"/>
          <w:szCs w:val="24"/>
        </w:rPr>
        <w:t xml:space="preserve"> while </w:t>
      </w:r>
      <w:r w:rsidR="00E97FF8" w:rsidRPr="00721411">
        <w:rPr>
          <w:rFonts w:ascii="Times New Roman" w:hAnsi="Times New Roman" w:cs="Times New Roman"/>
          <w:sz w:val="24"/>
          <w:szCs w:val="24"/>
        </w:rPr>
        <w:t xml:space="preserve">the rest of some 140 </w:t>
      </w:r>
      <w:r w:rsidR="00F245C9" w:rsidRPr="00721411">
        <w:rPr>
          <w:rFonts w:ascii="Times New Roman" w:hAnsi="Times New Roman" w:cs="Times New Roman"/>
          <w:sz w:val="24"/>
          <w:szCs w:val="24"/>
        </w:rPr>
        <w:t>countries are</w:t>
      </w:r>
      <w:r w:rsidR="00E97FF8" w:rsidRPr="00721411">
        <w:rPr>
          <w:rFonts w:ascii="Times New Roman" w:hAnsi="Times New Roman" w:cs="Times New Roman"/>
          <w:sz w:val="24"/>
          <w:szCs w:val="24"/>
        </w:rPr>
        <w:t xml:space="preserve"> at risk of p</w:t>
      </w:r>
      <w:r w:rsidR="0013063E" w:rsidRPr="00721411">
        <w:rPr>
          <w:rFonts w:ascii="Times New Roman" w:hAnsi="Times New Roman" w:cs="Times New Roman"/>
          <w:sz w:val="24"/>
          <w:szCs w:val="24"/>
        </w:rPr>
        <w:t>rogramme-induced polio</w:t>
      </w:r>
      <w:r w:rsidR="0056194E">
        <w:rPr>
          <w:rFonts w:ascii="Times New Roman" w:hAnsi="Times New Roman" w:cs="Times New Roman"/>
          <w:sz w:val="24"/>
          <w:szCs w:val="24"/>
        </w:rPr>
        <w:t xml:space="preserve">. </w:t>
      </w:r>
      <w:r w:rsidR="00A65765">
        <w:rPr>
          <w:rFonts w:ascii="Times New Roman" w:hAnsi="Times New Roman" w:cs="Times New Roman"/>
          <w:sz w:val="24"/>
          <w:szCs w:val="24"/>
        </w:rPr>
        <w:t xml:space="preserve"> </w:t>
      </w:r>
      <w:r w:rsidRPr="00721411">
        <w:rPr>
          <w:rFonts w:ascii="Times New Roman" w:hAnsi="Times New Roman" w:cs="Times New Roman"/>
          <w:sz w:val="24"/>
          <w:szCs w:val="24"/>
        </w:rPr>
        <w:t xml:space="preserve">What happened in </w:t>
      </w:r>
      <w:r w:rsidR="00FE76C6">
        <w:rPr>
          <w:rFonts w:ascii="Times New Roman" w:hAnsi="Times New Roman" w:cs="Times New Roman"/>
          <w:sz w:val="24"/>
          <w:szCs w:val="24"/>
        </w:rPr>
        <w:t>PNG</w:t>
      </w:r>
      <w:r w:rsidR="00E94E0C">
        <w:rPr>
          <w:rFonts w:ascii="Times New Roman" w:hAnsi="Times New Roman" w:cs="Times New Roman"/>
          <w:sz w:val="24"/>
          <w:szCs w:val="24"/>
        </w:rPr>
        <w:t xml:space="preserve"> </w:t>
      </w:r>
      <w:r w:rsidRPr="00721411">
        <w:rPr>
          <w:rFonts w:ascii="Times New Roman" w:hAnsi="Times New Roman" w:cs="Times New Roman"/>
          <w:sz w:val="24"/>
          <w:szCs w:val="24"/>
        </w:rPr>
        <w:t xml:space="preserve">could happen in India, if the immunisation coverage with OPV slips from the current level. </w:t>
      </w:r>
      <w:r w:rsidR="007B5807">
        <w:rPr>
          <w:rFonts w:ascii="Times New Roman" w:hAnsi="Times New Roman" w:cs="Times New Roman"/>
          <w:sz w:val="24"/>
          <w:szCs w:val="24"/>
        </w:rPr>
        <w:t xml:space="preserve"> Thankfully type 2 vaccine virus w</w:t>
      </w:r>
      <w:r w:rsidR="00E94E0C">
        <w:rPr>
          <w:rFonts w:ascii="Times New Roman" w:hAnsi="Times New Roman" w:cs="Times New Roman"/>
          <w:sz w:val="24"/>
          <w:szCs w:val="24"/>
        </w:rPr>
        <w:t xml:space="preserve">as withdrawn from use in 2016, </w:t>
      </w:r>
      <w:r w:rsidR="007B5807">
        <w:rPr>
          <w:rFonts w:ascii="Times New Roman" w:hAnsi="Times New Roman" w:cs="Times New Roman"/>
          <w:sz w:val="24"/>
          <w:szCs w:val="24"/>
        </w:rPr>
        <w:t xml:space="preserve">but </w:t>
      </w:r>
      <w:r w:rsidR="00FE76C6">
        <w:rPr>
          <w:rFonts w:ascii="Times New Roman" w:hAnsi="Times New Roman" w:cs="Times New Roman"/>
          <w:sz w:val="24"/>
          <w:szCs w:val="24"/>
        </w:rPr>
        <w:t xml:space="preserve">that was </w:t>
      </w:r>
      <w:r w:rsidR="007B5807">
        <w:rPr>
          <w:rFonts w:ascii="Times New Roman" w:hAnsi="Times New Roman" w:cs="Times New Roman"/>
          <w:sz w:val="24"/>
          <w:szCs w:val="24"/>
        </w:rPr>
        <w:t>unfortunately 12 years after it was due</w:t>
      </w:r>
      <w:r w:rsidR="001C3DCE">
        <w:rPr>
          <w:rFonts w:ascii="Times New Roman" w:hAnsi="Times New Roman" w:cs="Times New Roman"/>
          <w:sz w:val="24"/>
          <w:szCs w:val="24"/>
        </w:rPr>
        <w:t xml:space="preserve"> (</w:t>
      </w:r>
      <w:r w:rsidR="00B04C53">
        <w:rPr>
          <w:rFonts w:ascii="Times New Roman" w:hAnsi="Times New Roman" w:cs="Times New Roman"/>
          <w:sz w:val="24"/>
          <w:szCs w:val="24"/>
        </w:rPr>
        <w:t>26</w:t>
      </w:r>
      <w:r w:rsidR="001C3DCE">
        <w:rPr>
          <w:rFonts w:ascii="Times New Roman" w:hAnsi="Times New Roman" w:cs="Times New Roman"/>
          <w:sz w:val="24"/>
          <w:szCs w:val="24"/>
        </w:rPr>
        <w:t>)</w:t>
      </w:r>
      <w:r w:rsidR="007B5807">
        <w:rPr>
          <w:rFonts w:ascii="Times New Roman" w:hAnsi="Times New Roman" w:cs="Times New Roman"/>
          <w:sz w:val="24"/>
          <w:szCs w:val="24"/>
        </w:rPr>
        <w:t xml:space="preserve">. Hopefully what happened in Syria will not happen </w:t>
      </w:r>
      <w:r w:rsidR="00E94E0C">
        <w:rPr>
          <w:rFonts w:ascii="Times New Roman" w:hAnsi="Times New Roman" w:cs="Times New Roman"/>
          <w:sz w:val="24"/>
          <w:szCs w:val="24"/>
        </w:rPr>
        <w:t>any</w:t>
      </w:r>
      <w:r w:rsidR="00FE76C6">
        <w:rPr>
          <w:rFonts w:ascii="Times New Roman" w:hAnsi="Times New Roman" w:cs="Times New Roman"/>
          <w:sz w:val="24"/>
          <w:szCs w:val="24"/>
        </w:rPr>
        <w:t xml:space="preserve">more </w:t>
      </w:r>
      <w:r w:rsidR="007B5807">
        <w:rPr>
          <w:rFonts w:ascii="Times New Roman" w:hAnsi="Times New Roman" w:cs="Times New Roman"/>
          <w:sz w:val="24"/>
          <w:szCs w:val="24"/>
        </w:rPr>
        <w:t xml:space="preserve">anywhere else. </w:t>
      </w:r>
    </w:p>
    <w:p w:rsidR="002C7C94" w:rsidRDefault="0022617C" w:rsidP="00B0510C">
      <w:pPr>
        <w:spacing w:line="480" w:lineRule="auto"/>
        <w:rPr>
          <w:rFonts w:ascii="Times New Roman" w:hAnsi="Times New Roman" w:cs="Times New Roman"/>
          <w:sz w:val="24"/>
          <w:szCs w:val="24"/>
        </w:rPr>
      </w:pPr>
      <w:r w:rsidRPr="00721411">
        <w:rPr>
          <w:rFonts w:ascii="Times New Roman" w:hAnsi="Times New Roman" w:cs="Times New Roman"/>
          <w:sz w:val="24"/>
          <w:szCs w:val="24"/>
        </w:rPr>
        <w:t>There is an alternate pathway to ensure that no such risk threatens countries like India.</w:t>
      </w:r>
      <w:r w:rsidR="00A65765">
        <w:rPr>
          <w:rFonts w:ascii="Times New Roman" w:hAnsi="Times New Roman" w:cs="Times New Roman"/>
          <w:sz w:val="24"/>
          <w:szCs w:val="24"/>
        </w:rPr>
        <w:t xml:space="preserve"> India </w:t>
      </w:r>
      <w:r w:rsidR="007B5807">
        <w:rPr>
          <w:rFonts w:ascii="Times New Roman" w:hAnsi="Times New Roman" w:cs="Times New Roman"/>
          <w:sz w:val="24"/>
          <w:szCs w:val="24"/>
        </w:rPr>
        <w:t xml:space="preserve">currently gives 2 intradermal fractional doses of IPV at ages 6 and 14 weeks, in lieu of the recommended one full dose intramuscular IPV at 14 weeks.  India </w:t>
      </w:r>
      <w:r w:rsidR="00A65765">
        <w:rPr>
          <w:rFonts w:ascii="Times New Roman" w:hAnsi="Times New Roman" w:cs="Times New Roman"/>
          <w:sz w:val="24"/>
          <w:szCs w:val="24"/>
        </w:rPr>
        <w:t>must include a full immunising schedule of IPV in the Universal Immunisation Programme</w:t>
      </w:r>
      <w:r w:rsidR="002C7C94">
        <w:rPr>
          <w:rFonts w:ascii="Times New Roman" w:hAnsi="Times New Roman" w:cs="Times New Roman"/>
          <w:sz w:val="24"/>
          <w:szCs w:val="24"/>
        </w:rPr>
        <w:t xml:space="preserve">. </w:t>
      </w:r>
      <w:r w:rsidR="00FE76C6">
        <w:rPr>
          <w:rFonts w:ascii="Times New Roman" w:hAnsi="Times New Roman" w:cs="Times New Roman"/>
          <w:sz w:val="24"/>
          <w:szCs w:val="24"/>
        </w:rPr>
        <w:t>T</w:t>
      </w:r>
      <w:r w:rsidR="007B5807">
        <w:rPr>
          <w:rFonts w:ascii="Times New Roman" w:hAnsi="Times New Roman" w:cs="Times New Roman"/>
          <w:sz w:val="24"/>
          <w:szCs w:val="24"/>
        </w:rPr>
        <w:t xml:space="preserve">wo </w:t>
      </w:r>
      <w:r w:rsidR="00FE76C6">
        <w:rPr>
          <w:rFonts w:ascii="Times New Roman" w:hAnsi="Times New Roman" w:cs="Times New Roman"/>
          <w:sz w:val="24"/>
          <w:szCs w:val="24"/>
        </w:rPr>
        <w:t xml:space="preserve">full IM </w:t>
      </w:r>
      <w:r w:rsidR="007B5807">
        <w:rPr>
          <w:rFonts w:ascii="Times New Roman" w:hAnsi="Times New Roman" w:cs="Times New Roman"/>
          <w:sz w:val="24"/>
          <w:szCs w:val="24"/>
        </w:rPr>
        <w:t xml:space="preserve">doses given at 14 weeks and at 9 months will suffice. </w:t>
      </w:r>
      <w:r w:rsidR="002C7C94">
        <w:rPr>
          <w:rFonts w:ascii="Times New Roman" w:hAnsi="Times New Roman" w:cs="Times New Roman"/>
          <w:sz w:val="24"/>
          <w:szCs w:val="24"/>
        </w:rPr>
        <w:t xml:space="preserve">Once a reasonably high coverage is achieved, say 85% or more, </w:t>
      </w:r>
      <w:r w:rsidR="007B5807">
        <w:rPr>
          <w:rFonts w:ascii="Times New Roman" w:hAnsi="Times New Roman" w:cs="Times New Roman"/>
          <w:sz w:val="24"/>
          <w:szCs w:val="24"/>
        </w:rPr>
        <w:t xml:space="preserve">OPV could be discontinued to remove any </w:t>
      </w:r>
      <w:r w:rsidR="00FE76C6">
        <w:rPr>
          <w:rFonts w:ascii="Times New Roman" w:hAnsi="Times New Roman" w:cs="Times New Roman"/>
          <w:sz w:val="24"/>
          <w:szCs w:val="24"/>
        </w:rPr>
        <w:t xml:space="preserve">future </w:t>
      </w:r>
      <w:r w:rsidR="007B5807">
        <w:rPr>
          <w:rFonts w:ascii="Times New Roman" w:hAnsi="Times New Roman" w:cs="Times New Roman"/>
          <w:sz w:val="24"/>
          <w:szCs w:val="24"/>
        </w:rPr>
        <w:t>programme-induced polio</w:t>
      </w:r>
      <w:r w:rsidR="00FE76C6">
        <w:rPr>
          <w:rFonts w:ascii="Times New Roman" w:hAnsi="Times New Roman" w:cs="Times New Roman"/>
          <w:sz w:val="24"/>
          <w:szCs w:val="24"/>
        </w:rPr>
        <w:t xml:space="preserve">. </w:t>
      </w:r>
      <w:r w:rsidR="002C7C94">
        <w:rPr>
          <w:rFonts w:ascii="Times New Roman" w:hAnsi="Times New Roman" w:cs="Times New Roman"/>
          <w:sz w:val="24"/>
          <w:szCs w:val="24"/>
        </w:rPr>
        <w:t xml:space="preserve"> </w:t>
      </w:r>
      <w:r w:rsidR="00FE76C6">
        <w:rPr>
          <w:rFonts w:ascii="Times New Roman" w:hAnsi="Times New Roman" w:cs="Times New Roman"/>
          <w:sz w:val="24"/>
          <w:szCs w:val="24"/>
        </w:rPr>
        <w:t>From the year 2000</w:t>
      </w:r>
      <w:r w:rsidR="002C7C94">
        <w:rPr>
          <w:rFonts w:ascii="Times New Roman" w:hAnsi="Times New Roman" w:cs="Times New Roman"/>
          <w:sz w:val="24"/>
          <w:szCs w:val="24"/>
        </w:rPr>
        <w:t xml:space="preserve"> several countries have </w:t>
      </w:r>
      <w:r w:rsidR="007B5807">
        <w:rPr>
          <w:rFonts w:ascii="Times New Roman" w:hAnsi="Times New Roman" w:cs="Times New Roman"/>
          <w:sz w:val="24"/>
          <w:szCs w:val="24"/>
        </w:rPr>
        <w:t xml:space="preserve">shown the way by </w:t>
      </w:r>
      <w:r w:rsidR="002C7C94">
        <w:rPr>
          <w:rFonts w:ascii="Times New Roman" w:hAnsi="Times New Roman" w:cs="Times New Roman"/>
          <w:sz w:val="24"/>
          <w:szCs w:val="24"/>
        </w:rPr>
        <w:t>discontinu</w:t>
      </w:r>
      <w:r w:rsidR="007B5807">
        <w:rPr>
          <w:rFonts w:ascii="Times New Roman" w:hAnsi="Times New Roman" w:cs="Times New Roman"/>
          <w:sz w:val="24"/>
          <w:szCs w:val="24"/>
        </w:rPr>
        <w:t>ing</w:t>
      </w:r>
      <w:r w:rsidR="002C7C94">
        <w:rPr>
          <w:rFonts w:ascii="Times New Roman" w:hAnsi="Times New Roman" w:cs="Times New Roman"/>
          <w:sz w:val="24"/>
          <w:szCs w:val="24"/>
        </w:rPr>
        <w:t xml:space="preserve"> OPV and rely</w:t>
      </w:r>
      <w:r w:rsidR="007B5807">
        <w:rPr>
          <w:rFonts w:ascii="Times New Roman" w:hAnsi="Times New Roman" w:cs="Times New Roman"/>
          <w:sz w:val="24"/>
          <w:szCs w:val="24"/>
        </w:rPr>
        <w:t>ing</w:t>
      </w:r>
      <w:r w:rsidR="002C7C94">
        <w:rPr>
          <w:rFonts w:ascii="Times New Roman" w:hAnsi="Times New Roman" w:cs="Times New Roman"/>
          <w:sz w:val="24"/>
          <w:szCs w:val="24"/>
        </w:rPr>
        <w:t xml:space="preserve"> exclusively on IPV. </w:t>
      </w:r>
    </w:p>
    <w:p w:rsidR="0073012D" w:rsidRDefault="007B5807" w:rsidP="00B051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2-dose schedule can only be, for practical reasons, given using stand-alone IPV.  On the other hand a combination </w:t>
      </w:r>
      <w:r w:rsidR="005A1A32">
        <w:rPr>
          <w:rFonts w:ascii="Times New Roman" w:hAnsi="Times New Roman" w:cs="Times New Roman"/>
          <w:sz w:val="24"/>
          <w:szCs w:val="24"/>
        </w:rPr>
        <w:t>vaccine containing IPV</w:t>
      </w:r>
      <w:r w:rsidR="00FE76C6">
        <w:rPr>
          <w:rFonts w:ascii="Times New Roman" w:hAnsi="Times New Roman" w:cs="Times New Roman"/>
          <w:sz w:val="24"/>
          <w:szCs w:val="24"/>
        </w:rPr>
        <w:t xml:space="preserve">, namely a hexavalent vaccine, </w:t>
      </w:r>
      <w:r w:rsidR="005A1A32">
        <w:rPr>
          <w:rFonts w:ascii="Times New Roman" w:hAnsi="Times New Roman" w:cs="Times New Roman"/>
          <w:sz w:val="24"/>
          <w:szCs w:val="24"/>
        </w:rPr>
        <w:t xml:space="preserve">could be given in a 3-dose schedule, without altering the </w:t>
      </w:r>
      <w:r w:rsidR="0073012D">
        <w:rPr>
          <w:rFonts w:ascii="Times New Roman" w:hAnsi="Times New Roman" w:cs="Times New Roman"/>
          <w:sz w:val="24"/>
          <w:szCs w:val="24"/>
        </w:rPr>
        <w:t xml:space="preserve">timings of </w:t>
      </w:r>
      <w:r w:rsidR="005A1A32">
        <w:rPr>
          <w:rFonts w:ascii="Times New Roman" w:hAnsi="Times New Roman" w:cs="Times New Roman"/>
          <w:sz w:val="24"/>
          <w:szCs w:val="24"/>
        </w:rPr>
        <w:t xml:space="preserve">current practice of giving pentavalent vaccine. </w:t>
      </w:r>
    </w:p>
    <w:p w:rsidR="007B5807" w:rsidRDefault="0073012D" w:rsidP="00B0510C">
      <w:pPr>
        <w:spacing w:line="480" w:lineRule="auto"/>
        <w:rPr>
          <w:rFonts w:ascii="Times New Roman" w:hAnsi="Times New Roman" w:cs="Times New Roman"/>
          <w:sz w:val="24"/>
          <w:szCs w:val="24"/>
        </w:rPr>
      </w:pPr>
      <w:r>
        <w:rPr>
          <w:rFonts w:ascii="Times New Roman" w:hAnsi="Times New Roman" w:cs="Times New Roman"/>
          <w:sz w:val="24"/>
          <w:szCs w:val="24"/>
        </w:rPr>
        <w:t>This approach is also valid for all countries currently using OPV.  The earlier the use of OPV can be discontinued, the sooner the eradication programme can become free of the ethical dilemma.</w:t>
      </w:r>
    </w:p>
    <w:p w:rsidR="0013063E" w:rsidRPr="00721411" w:rsidRDefault="0013063E"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B0510C" w:rsidRDefault="00B0510C" w:rsidP="00B0510C">
      <w:pPr>
        <w:spacing w:line="480" w:lineRule="auto"/>
        <w:rPr>
          <w:rFonts w:ascii="Times New Roman" w:hAnsi="Times New Roman" w:cs="Times New Roman"/>
          <w:sz w:val="24"/>
          <w:szCs w:val="24"/>
        </w:rPr>
      </w:pPr>
    </w:p>
    <w:p w:rsidR="0013063E" w:rsidRPr="00B0510C" w:rsidRDefault="0013063E" w:rsidP="00B0510C">
      <w:pPr>
        <w:spacing w:line="480" w:lineRule="auto"/>
        <w:rPr>
          <w:rFonts w:ascii="Times New Roman" w:hAnsi="Times New Roman" w:cs="Times New Roman"/>
          <w:b/>
          <w:bCs/>
          <w:sz w:val="24"/>
          <w:szCs w:val="24"/>
        </w:rPr>
      </w:pPr>
      <w:r w:rsidRPr="00B0510C">
        <w:rPr>
          <w:rFonts w:ascii="Times New Roman" w:hAnsi="Times New Roman" w:cs="Times New Roman"/>
          <w:b/>
          <w:bCs/>
          <w:sz w:val="24"/>
          <w:szCs w:val="24"/>
        </w:rPr>
        <w:t>References:</w:t>
      </w:r>
    </w:p>
    <w:p w:rsidR="00E94E0C" w:rsidRPr="00951EC8"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World Health Organization. Global eradication of poliomyelitis by the year     2000. Geneva: WHO; </w:t>
      </w:r>
      <w:r w:rsidR="00E31845" w:rsidRPr="00E94E0C">
        <w:rPr>
          <w:rFonts w:ascii="Times New Roman" w:hAnsi="Times New Roman" w:cs="Times New Roman"/>
          <w:sz w:val="24"/>
          <w:szCs w:val="24"/>
        </w:rPr>
        <w:t xml:space="preserve">1988. World Health Assembly </w:t>
      </w:r>
      <w:r w:rsidRPr="00E94E0C">
        <w:rPr>
          <w:rFonts w:ascii="Times New Roman" w:hAnsi="Times New Roman" w:cs="Times New Roman"/>
          <w:sz w:val="24"/>
          <w:szCs w:val="24"/>
        </w:rPr>
        <w:t>Resolution WHA41.28.</w:t>
      </w:r>
    </w:p>
    <w:p w:rsidR="00951EC8" w:rsidRPr="00951EC8" w:rsidRDefault="002264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Inactivated  poliovirusvaccine following oralpoliovirus vaccine cessation. WER 14 April 2006 (81) : 137-144. Available from https://www.who.int/immunization/wer8115polio_Apr06_position_paper_sup.pdf Accessed on 23rd April 2019</w:t>
      </w:r>
    </w:p>
    <w:p w:rsidR="00135DAC" w:rsidRPr="00E94E0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Kass NE. An ethics framework for public health. Am J Public Health. 2001;91(11):1776–1782. </w:t>
      </w:r>
      <w:r w:rsidR="00322435" w:rsidRPr="00E94E0C">
        <w:rPr>
          <w:rFonts w:ascii="Times New Roman" w:hAnsi="Times New Roman" w:cs="Times New Roman"/>
          <w:sz w:val="24"/>
          <w:szCs w:val="24"/>
        </w:rPr>
        <w:t xml:space="preserve">Available from </w:t>
      </w:r>
      <w:hyperlink r:id="rId7" w:history="1">
        <w:r w:rsidRPr="00E94E0C">
          <w:rPr>
            <w:rStyle w:val="Hyperlink"/>
            <w:rFonts w:ascii="Times New Roman" w:hAnsi="Times New Roman" w:cs="Times New Roman"/>
            <w:sz w:val="24"/>
            <w:szCs w:val="24"/>
          </w:rPr>
          <w:t>https://www.ncbi.nlm.nih.gov/pmc/articles/PMC1446875/</w:t>
        </w:r>
      </w:hyperlink>
    </w:p>
    <w:p w:rsidR="00135DAC" w:rsidRPr="00E94E0C" w:rsidRDefault="00367151" w:rsidP="00B0510C">
      <w:pPr>
        <w:pStyle w:val="CommentText"/>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Cherkasova EA, Yakovenko ML, Rezapkin GV, et al. Spread of vaccine-derived poliovirus from a paralytic case in an immunodeficient child: an insight into the natural evolution of oral polio vaccine. J Virol. 2005;79(2):1062–1070. doi:10.1128/JVI.79.2.1062-1070.2005</w:t>
      </w:r>
    </w:p>
    <w:p w:rsidR="00135DAC" w:rsidRPr="00E94E0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John TJ, Dharmapalan D. An ethical appraisal of the choice of vaccine against Poliomyelitis. Indian J Med Ethics. 2019 Jan-Mar: 4(1)NS:26-9. DOI: 10.20529/IJME.2018.074</w:t>
      </w:r>
    </w:p>
    <w:p w:rsidR="00135DAC" w:rsidRPr="00E94E0C" w:rsidRDefault="0034444F" w:rsidP="00B0510C">
      <w:pPr>
        <w:pStyle w:val="CommentText"/>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Kew O1, Morris-Glasgow V, Landaverde M, Burns C, Shaw J, Garib Z, et al.Outbreak of poliomyelitis in Hispaniola associated with circulating type 1 vaccine-derived poliovirus.Science. 2002 Apr 12;296</w:t>
      </w:r>
      <w:r w:rsidR="00322435" w:rsidRPr="00E94E0C">
        <w:rPr>
          <w:rFonts w:ascii="Times New Roman" w:hAnsi="Times New Roman" w:cs="Times New Roman"/>
          <w:sz w:val="24"/>
          <w:szCs w:val="24"/>
        </w:rPr>
        <w:t>(5566):356-9</w:t>
      </w:r>
    </w:p>
    <w:p w:rsidR="004D32FE" w:rsidRPr="00E94E0C" w:rsidRDefault="004D32FE" w:rsidP="00B0510C">
      <w:pPr>
        <w:pStyle w:val="CommentText"/>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Yang CF, Naguib T, Yang SJ, Nasr E,Jorba J,Ahmed N, et al.Circulation of Endemic Type 2 Vaccine-Derived Poliovirus in Egypt from 1983 to 1993.Journal of Virol</w:t>
      </w:r>
      <w:r w:rsidR="00322435" w:rsidRPr="00E94E0C">
        <w:rPr>
          <w:rFonts w:ascii="Times New Roman" w:hAnsi="Times New Roman" w:cs="Times New Roman"/>
          <w:sz w:val="24"/>
          <w:szCs w:val="24"/>
        </w:rPr>
        <w:t>ogy Aug 2003, 77 (15) 8366-8377</w:t>
      </w:r>
    </w:p>
    <w:p w:rsidR="00135DA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WHO.Polio outbreak in Papua New Guinea.</w:t>
      </w:r>
      <w:r w:rsidR="00E94E0C" w:rsidRPr="00E94E0C">
        <w:rPr>
          <w:rFonts w:ascii="Times New Roman" w:hAnsi="Times New Roman" w:cs="Times New Roman"/>
          <w:sz w:val="24"/>
          <w:szCs w:val="24"/>
        </w:rPr>
        <w:t xml:space="preserve"> </w:t>
      </w:r>
      <w:r w:rsidRPr="00E94E0C">
        <w:rPr>
          <w:rFonts w:ascii="Times New Roman" w:hAnsi="Times New Roman" w:cs="Times New Roman"/>
          <w:sz w:val="24"/>
          <w:szCs w:val="24"/>
        </w:rPr>
        <w:t xml:space="preserve">Available from </w:t>
      </w:r>
      <w:r w:rsidR="00E94E0C" w:rsidRPr="008170BD">
        <w:rPr>
          <w:rFonts w:ascii="Times New Roman" w:hAnsi="Times New Roman" w:cs="Times New Roman"/>
          <w:sz w:val="24"/>
          <w:szCs w:val="24"/>
        </w:rPr>
        <w:t>https://www.who.int/westernpacific/emergencies/papua-new-guinea-poliovirus-outbreak. Accessed on 13th April 2018</w:t>
      </w:r>
      <w:r w:rsidR="008170BD">
        <w:rPr>
          <w:rFonts w:ascii="Times New Roman" w:hAnsi="Times New Roman" w:cs="Times New Roman"/>
          <w:sz w:val="24"/>
          <w:szCs w:val="24"/>
        </w:rPr>
        <w:t>9</w:t>
      </w:r>
    </w:p>
    <w:p w:rsidR="00E94E0C" w:rsidRPr="00E94E0C" w:rsidRDefault="00E94E0C" w:rsidP="00B0510C">
      <w:pPr>
        <w:pStyle w:val="ListParagraph"/>
        <w:spacing w:line="480" w:lineRule="auto"/>
        <w:rPr>
          <w:rFonts w:ascii="Times New Roman" w:hAnsi="Times New Roman" w:cs="Times New Roman"/>
          <w:sz w:val="24"/>
          <w:szCs w:val="24"/>
        </w:rPr>
      </w:pPr>
    </w:p>
    <w:p w:rsidR="00E94E0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WHO. Poliomyelitis. </w:t>
      </w:r>
      <w:r w:rsidR="008170BD">
        <w:rPr>
          <w:rFonts w:ascii="Times New Roman" w:hAnsi="Times New Roman" w:cs="Times New Roman"/>
          <w:sz w:val="24"/>
          <w:szCs w:val="24"/>
        </w:rPr>
        <w:t xml:space="preserve">Available from </w:t>
      </w:r>
      <w:hyperlink r:id="rId8" w:history="1">
        <w:r w:rsidRPr="00E94E0C">
          <w:rPr>
            <w:rStyle w:val="Hyperlink"/>
            <w:rFonts w:ascii="Times New Roman" w:hAnsi="Times New Roman" w:cs="Times New Roman"/>
            <w:sz w:val="24"/>
            <w:szCs w:val="24"/>
          </w:rPr>
          <w:t>https://www.who.int/news-room/fact-sheets/detail/poliomyelitis</w:t>
        </w:r>
      </w:hyperlink>
      <w:r w:rsidR="008170BD">
        <w:t xml:space="preserve"> Accessed on 14th April 2019</w:t>
      </w:r>
    </w:p>
    <w:p w:rsidR="00E94E0C" w:rsidRPr="00E94E0C" w:rsidRDefault="00E94E0C" w:rsidP="00B0510C">
      <w:pPr>
        <w:pStyle w:val="ListParagraph"/>
        <w:spacing w:line="480" w:lineRule="auto"/>
        <w:rPr>
          <w:rFonts w:ascii="Times New Roman" w:hAnsi="Times New Roman" w:cs="Times New Roman"/>
          <w:sz w:val="24"/>
          <w:szCs w:val="24"/>
        </w:rPr>
      </w:pPr>
    </w:p>
    <w:p w:rsidR="00E94E0C" w:rsidRPr="00E94E0C" w:rsidRDefault="00E94E0C" w:rsidP="00B0510C">
      <w:pPr>
        <w:pStyle w:val="ListParagraph"/>
        <w:spacing w:line="480" w:lineRule="auto"/>
        <w:rPr>
          <w:rFonts w:ascii="Times New Roman" w:hAnsi="Times New Roman" w:cs="Times New Roman"/>
          <w:sz w:val="24"/>
          <w:szCs w:val="24"/>
        </w:rPr>
      </w:pPr>
    </w:p>
    <w:p w:rsidR="00135DA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Gardner TJ, Diop OM,  Jorba J,Chavan S, Ahmed J, et al. Surveillance to Track Progress Toward Polio Eradication — Worldwide, 2016–2017Weekly / April 13, 2018 / 67(14);418–423 </w:t>
      </w:r>
    </w:p>
    <w:p w:rsidR="00E94E0C" w:rsidRPr="00E94E0C" w:rsidRDefault="00E94E0C" w:rsidP="00B0510C">
      <w:pPr>
        <w:pStyle w:val="ListParagraph"/>
        <w:spacing w:line="480" w:lineRule="auto"/>
        <w:rPr>
          <w:rFonts w:ascii="Times New Roman" w:hAnsi="Times New Roman" w:cs="Times New Roman"/>
          <w:sz w:val="24"/>
          <w:szCs w:val="24"/>
        </w:rPr>
      </w:pPr>
    </w:p>
    <w:p w:rsidR="0056194E" w:rsidRDefault="000B0A1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Mbaeyi C, Wadood ZM, Moran T; MJourn, Ather F, Stehling-Ariza T, et al.Strategic Response to an Outbreak of Circulating Vaccine-Derived Poliovirus Type 2 - Syria, 2017-2018.MMWR Morb Mortal Wkly Rep. 2018 Jun 22;67(24):690-6</w:t>
      </w:r>
      <w:r w:rsidR="00E94E0C">
        <w:rPr>
          <w:rFonts w:ascii="Times New Roman" w:hAnsi="Times New Roman" w:cs="Times New Roman"/>
          <w:sz w:val="24"/>
          <w:szCs w:val="24"/>
        </w:rPr>
        <w:t>94. doi: 10.15585/mmwr.mm6724a5</w:t>
      </w:r>
    </w:p>
    <w:p w:rsidR="00E94E0C" w:rsidRPr="00951EC8" w:rsidRDefault="00E94E0C" w:rsidP="00B0510C">
      <w:pPr>
        <w:spacing w:line="480" w:lineRule="auto"/>
        <w:rPr>
          <w:rFonts w:ascii="Times New Roman" w:hAnsi="Times New Roman" w:cs="Times New Roman"/>
          <w:sz w:val="24"/>
          <w:szCs w:val="24"/>
        </w:rPr>
      </w:pPr>
    </w:p>
    <w:p w:rsidR="00E94E0C" w:rsidRDefault="00A93402"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Patel JC, Diop OM, Gardner T,Chavan S, Jorba J,Wassilak SGF,et al.Surveillance to Track Progress Toward Polio Eradication — Worldwide, 2017–2018. 2019 April 5 ;68(13): 312–318 </w:t>
      </w:r>
    </w:p>
    <w:p w:rsidR="00E94E0C" w:rsidRPr="00E94E0C" w:rsidRDefault="00E94E0C" w:rsidP="00B0510C">
      <w:pPr>
        <w:pStyle w:val="ListParagraph"/>
        <w:spacing w:line="480" w:lineRule="auto"/>
        <w:rPr>
          <w:rFonts w:ascii="Times New Roman" w:hAnsi="Times New Roman" w:cs="Times New Roman"/>
          <w:sz w:val="24"/>
          <w:szCs w:val="24"/>
        </w:rPr>
      </w:pPr>
    </w:p>
    <w:p w:rsidR="00E94E0C" w:rsidRDefault="00500492"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GPEI.Polio as of 24th April 2019. Available from </w:t>
      </w:r>
      <w:hyperlink r:id="rId9" w:history="1">
        <w:r w:rsidRPr="00E94E0C">
          <w:rPr>
            <w:rStyle w:val="Hyperlink"/>
            <w:rFonts w:ascii="Times New Roman" w:hAnsi="Times New Roman" w:cs="Times New Roman"/>
            <w:sz w:val="24"/>
            <w:szCs w:val="24"/>
          </w:rPr>
          <w:t>https://reliefweb.int/sites/reliefweb.int/files/resources/This%20Week%20%E2%80%93%20GPEI_72.pdf</w:t>
        </w:r>
      </w:hyperlink>
      <w:r w:rsidR="00E94E0C" w:rsidRPr="00E94E0C">
        <w:rPr>
          <w:rFonts w:ascii="Times New Roman" w:hAnsi="Times New Roman" w:cs="Times New Roman"/>
          <w:sz w:val="24"/>
          <w:szCs w:val="24"/>
        </w:rPr>
        <w:t xml:space="preserve"> Accessed on 25</w:t>
      </w:r>
      <w:r w:rsidR="00E94E0C" w:rsidRPr="00E94E0C">
        <w:rPr>
          <w:rFonts w:ascii="Times New Roman" w:hAnsi="Times New Roman" w:cs="Times New Roman"/>
          <w:sz w:val="24"/>
          <w:szCs w:val="24"/>
          <w:vertAlign w:val="superscript"/>
        </w:rPr>
        <w:t>th</w:t>
      </w:r>
      <w:r w:rsidR="00E94E0C" w:rsidRPr="00E94E0C">
        <w:rPr>
          <w:rFonts w:ascii="Times New Roman" w:hAnsi="Times New Roman" w:cs="Times New Roman"/>
          <w:sz w:val="24"/>
          <w:szCs w:val="24"/>
        </w:rPr>
        <w:t xml:space="preserve"> April 2019</w:t>
      </w:r>
    </w:p>
    <w:p w:rsidR="00E94E0C" w:rsidRPr="00951EC8" w:rsidRDefault="00E94E0C" w:rsidP="00B0510C">
      <w:pPr>
        <w:spacing w:line="480" w:lineRule="auto"/>
        <w:rPr>
          <w:rFonts w:ascii="Times New Roman" w:hAnsi="Times New Roman" w:cs="Times New Roman"/>
          <w:sz w:val="24"/>
          <w:szCs w:val="24"/>
        </w:rPr>
      </w:pPr>
    </w:p>
    <w:p w:rsidR="00504026"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GPEI.Polio as of 26 September 2018. Available from </w:t>
      </w:r>
      <w:hyperlink r:id="rId10" w:history="1">
        <w:r w:rsidRPr="00E94E0C">
          <w:rPr>
            <w:rStyle w:val="Hyperlink"/>
            <w:rFonts w:ascii="Times New Roman" w:hAnsi="Times New Roman" w:cs="Times New Roman"/>
            <w:sz w:val="24"/>
            <w:szCs w:val="24"/>
          </w:rPr>
          <w:t>https://reliefweb.int/sites/reliefweb.int/files/resources/This%20Week%20%E2%80%93%20GPEI_55.pdf</w:t>
        </w:r>
      </w:hyperlink>
      <w:r w:rsidR="00E94E0C" w:rsidRPr="00E94E0C">
        <w:rPr>
          <w:rFonts w:ascii="Times New Roman" w:hAnsi="Times New Roman" w:cs="Times New Roman"/>
          <w:sz w:val="24"/>
          <w:szCs w:val="24"/>
        </w:rPr>
        <w:t>. Accessed on 25</w:t>
      </w:r>
      <w:r w:rsidR="00E94E0C" w:rsidRPr="00E94E0C">
        <w:rPr>
          <w:rFonts w:ascii="Times New Roman" w:hAnsi="Times New Roman" w:cs="Times New Roman"/>
          <w:sz w:val="24"/>
          <w:szCs w:val="24"/>
          <w:vertAlign w:val="superscript"/>
        </w:rPr>
        <w:t>th</w:t>
      </w:r>
      <w:r w:rsidR="00E94E0C" w:rsidRPr="00E94E0C">
        <w:rPr>
          <w:rFonts w:ascii="Times New Roman" w:hAnsi="Times New Roman" w:cs="Times New Roman"/>
          <w:sz w:val="24"/>
          <w:szCs w:val="24"/>
        </w:rPr>
        <w:t xml:space="preserve"> April 2019</w:t>
      </w:r>
    </w:p>
    <w:p w:rsidR="00E94E0C" w:rsidRPr="00E94E0C" w:rsidRDefault="00E94E0C" w:rsidP="00B0510C">
      <w:pPr>
        <w:pStyle w:val="ListParagraph"/>
        <w:spacing w:line="480" w:lineRule="auto"/>
        <w:rPr>
          <w:rFonts w:ascii="Times New Roman" w:hAnsi="Times New Roman" w:cs="Times New Roman"/>
          <w:sz w:val="24"/>
          <w:szCs w:val="24"/>
        </w:rPr>
      </w:pPr>
    </w:p>
    <w:p w:rsidR="00504026" w:rsidRDefault="00500492"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GPEI. Polio this week as of 15 November 2017.Available from </w:t>
      </w:r>
      <w:hyperlink r:id="rId11" w:history="1">
        <w:r w:rsidRPr="00E94E0C">
          <w:rPr>
            <w:rStyle w:val="Hyperlink"/>
            <w:rFonts w:ascii="Times New Roman" w:hAnsi="Times New Roman" w:cs="Times New Roman"/>
            <w:sz w:val="24"/>
            <w:szCs w:val="24"/>
          </w:rPr>
          <w:t>https://reliefweb.int/sites/reliefweb.int/files/resources/This%20Week%20%E2%80%93%20GPEI_26.pdf</w:t>
        </w:r>
      </w:hyperlink>
      <w:r w:rsidR="00E94E0C" w:rsidRPr="00E94E0C">
        <w:rPr>
          <w:rFonts w:ascii="Times New Roman" w:hAnsi="Times New Roman" w:cs="Times New Roman"/>
          <w:sz w:val="24"/>
          <w:szCs w:val="24"/>
        </w:rPr>
        <w:t xml:space="preserve"> Accessed on 25</w:t>
      </w:r>
      <w:r w:rsidR="00E94E0C" w:rsidRPr="00E94E0C">
        <w:rPr>
          <w:rFonts w:ascii="Times New Roman" w:hAnsi="Times New Roman" w:cs="Times New Roman"/>
          <w:sz w:val="24"/>
          <w:szCs w:val="24"/>
          <w:vertAlign w:val="superscript"/>
        </w:rPr>
        <w:t>th</w:t>
      </w:r>
      <w:r w:rsidR="00E94E0C" w:rsidRPr="00E94E0C">
        <w:rPr>
          <w:rFonts w:ascii="Times New Roman" w:hAnsi="Times New Roman" w:cs="Times New Roman"/>
          <w:sz w:val="24"/>
          <w:szCs w:val="24"/>
        </w:rPr>
        <w:t xml:space="preserve"> April 2019</w:t>
      </w:r>
    </w:p>
    <w:p w:rsidR="00E94E0C" w:rsidRPr="00951EC8" w:rsidRDefault="00E94E0C" w:rsidP="00B0510C">
      <w:pPr>
        <w:spacing w:line="480" w:lineRule="auto"/>
        <w:rPr>
          <w:rFonts w:ascii="Times New Roman" w:hAnsi="Times New Roman" w:cs="Times New Roman"/>
          <w:sz w:val="24"/>
          <w:szCs w:val="24"/>
        </w:rPr>
      </w:pPr>
    </w:p>
    <w:p w:rsidR="00504026"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Rotary. End Polio Now. 2016 review.Available from </w:t>
      </w:r>
      <w:hyperlink r:id="rId12" w:history="1">
        <w:r w:rsidRPr="00E94E0C">
          <w:rPr>
            <w:rStyle w:val="Hyperlink"/>
            <w:rFonts w:ascii="Times New Roman" w:hAnsi="Times New Roman" w:cs="Times New Roman"/>
            <w:sz w:val="24"/>
            <w:szCs w:val="24"/>
          </w:rPr>
          <w:t>http://bowenrotary.com/2017/01/rotary-end-polio-now-year-2016-review/</w:t>
        </w:r>
      </w:hyperlink>
      <w:r w:rsidR="00E94E0C" w:rsidRPr="00E94E0C">
        <w:rPr>
          <w:rFonts w:ascii="Times New Roman" w:hAnsi="Times New Roman" w:cs="Times New Roman"/>
          <w:sz w:val="24"/>
          <w:szCs w:val="24"/>
        </w:rPr>
        <w:t xml:space="preserve"> Accessed on 25</w:t>
      </w:r>
      <w:r w:rsidR="00E94E0C" w:rsidRPr="00E94E0C">
        <w:rPr>
          <w:rFonts w:ascii="Times New Roman" w:hAnsi="Times New Roman" w:cs="Times New Roman"/>
          <w:sz w:val="24"/>
          <w:szCs w:val="24"/>
          <w:vertAlign w:val="superscript"/>
        </w:rPr>
        <w:t>th</w:t>
      </w:r>
      <w:r w:rsidR="00E94E0C" w:rsidRPr="00E94E0C">
        <w:rPr>
          <w:rFonts w:ascii="Times New Roman" w:hAnsi="Times New Roman" w:cs="Times New Roman"/>
          <w:sz w:val="24"/>
          <w:szCs w:val="24"/>
        </w:rPr>
        <w:t xml:space="preserve"> April 2019</w:t>
      </w:r>
    </w:p>
    <w:p w:rsidR="00E94E0C" w:rsidRPr="00E94E0C" w:rsidRDefault="00E94E0C" w:rsidP="00B0510C">
      <w:pPr>
        <w:pStyle w:val="ListParagraph"/>
        <w:spacing w:line="480" w:lineRule="auto"/>
        <w:rPr>
          <w:rFonts w:ascii="Times New Roman" w:hAnsi="Times New Roman" w:cs="Times New Roman"/>
          <w:sz w:val="24"/>
          <w:szCs w:val="24"/>
        </w:rPr>
      </w:pPr>
    </w:p>
    <w:p w:rsidR="00504026" w:rsidRPr="00E94E0C"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GPEI. Polio this week as of 30 september 2015. Available </w:t>
      </w:r>
      <w:r w:rsidR="00500492" w:rsidRPr="00E94E0C">
        <w:rPr>
          <w:rFonts w:ascii="Times New Roman" w:hAnsi="Times New Roman" w:cs="Times New Roman"/>
          <w:sz w:val="24"/>
          <w:szCs w:val="24"/>
        </w:rPr>
        <w:t xml:space="preserve">from </w:t>
      </w:r>
      <w:hyperlink r:id="rId13" w:history="1">
        <w:r w:rsidRPr="00E94E0C">
          <w:rPr>
            <w:rStyle w:val="Hyperlink"/>
            <w:rFonts w:ascii="Times New Roman" w:hAnsi="Times New Roman" w:cs="Times New Roman"/>
            <w:sz w:val="24"/>
            <w:szCs w:val="24"/>
          </w:rPr>
          <w:t>https://reliefweb.int/sites/reliefweb.int/files/resources/Polio%20this%20week%2029092015_0.pdf</w:t>
        </w:r>
      </w:hyperlink>
    </w:p>
    <w:p w:rsidR="00E94E0C" w:rsidRPr="00E94E0C" w:rsidRDefault="00E94E0C" w:rsidP="00B0510C">
      <w:pPr>
        <w:pStyle w:val="ListParagraph"/>
        <w:spacing w:line="480" w:lineRule="auto"/>
        <w:rPr>
          <w:rFonts w:ascii="Times New Roman" w:hAnsi="Times New Roman" w:cs="Times New Roman"/>
          <w:sz w:val="24"/>
          <w:szCs w:val="24"/>
        </w:rPr>
      </w:pPr>
      <w:r w:rsidRPr="00E94E0C">
        <w:rPr>
          <w:rFonts w:ascii="Times New Roman" w:hAnsi="Times New Roman" w:cs="Times New Roman"/>
          <w:sz w:val="24"/>
          <w:szCs w:val="24"/>
        </w:rPr>
        <w:t>Accessed on 25</w:t>
      </w:r>
      <w:r w:rsidRPr="00E94E0C">
        <w:rPr>
          <w:rFonts w:ascii="Times New Roman" w:hAnsi="Times New Roman" w:cs="Times New Roman"/>
          <w:sz w:val="24"/>
          <w:szCs w:val="24"/>
          <w:vertAlign w:val="superscript"/>
        </w:rPr>
        <w:t>th</w:t>
      </w:r>
      <w:r w:rsidRPr="00E94E0C">
        <w:rPr>
          <w:rFonts w:ascii="Times New Roman" w:hAnsi="Times New Roman" w:cs="Times New Roman"/>
          <w:sz w:val="24"/>
          <w:szCs w:val="24"/>
        </w:rPr>
        <w:t xml:space="preserve"> April 2019</w:t>
      </w:r>
    </w:p>
    <w:p w:rsidR="00E94E0C" w:rsidRPr="00E94E0C" w:rsidRDefault="00E94E0C" w:rsidP="00B0510C">
      <w:pPr>
        <w:pStyle w:val="ListParagraph"/>
        <w:spacing w:line="480" w:lineRule="auto"/>
        <w:rPr>
          <w:rFonts w:ascii="Times New Roman" w:hAnsi="Times New Roman" w:cs="Times New Roman"/>
          <w:sz w:val="24"/>
          <w:szCs w:val="24"/>
        </w:rPr>
      </w:pPr>
    </w:p>
    <w:p w:rsidR="00504026" w:rsidRPr="00E94E0C"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Jorba J, Diop OM, Iber J, Henderson E, Zhao K, Sutter RW, Wassilak SGF, Burns CC.Update on Vaccine-Derived Polioviruses - Worldwide, January 2017-June 2018.MMWR Morb Mortal Wkly Re</w:t>
      </w:r>
      <w:r w:rsidR="00322435" w:rsidRPr="00E94E0C">
        <w:rPr>
          <w:rFonts w:ascii="Times New Roman" w:hAnsi="Times New Roman" w:cs="Times New Roman"/>
          <w:sz w:val="24"/>
          <w:szCs w:val="24"/>
        </w:rPr>
        <w:t>p. 2018 Oct 26;67(42):1189-1194</w:t>
      </w:r>
      <w:r w:rsidRPr="00E94E0C">
        <w:rPr>
          <w:rFonts w:ascii="Times New Roman" w:hAnsi="Times New Roman" w:cs="Times New Roman"/>
          <w:sz w:val="24"/>
          <w:szCs w:val="24"/>
        </w:rPr>
        <w:t xml:space="preserve"> </w:t>
      </w:r>
    </w:p>
    <w:p w:rsidR="00E94E0C" w:rsidRPr="00E94E0C" w:rsidRDefault="00E94E0C" w:rsidP="00B0510C">
      <w:pPr>
        <w:pStyle w:val="ListParagraph"/>
        <w:spacing w:line="480" w:lineRule="auto"/>
        <w:rPr>
          <w:rFonts w:ascii="Times New Roman" w:hAnsi="Times New Roman" w:cs="Times New Roman"/>
          <w:sz w:val="24"/>
          <w:szCs w:val="24"/>
        </w:rPr>
      </w:pPr>
    </w:p>
    <w:p w:rsidR="00504026" w:rsidRPr="00E94E0C" w:rsidRDefault="00267C80"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Jorba J, Diop OM, Iber J, Henderson E, Sutter RW, Wassilak SGF, Burns CC.Update on Vaccine-Derived Polioviruses - Worldwide, January 2016-June 2017.MMWR Morb Mortal Wkly Rep. 2017 Nov 3;66(43):1185-11</w:t>
      </w:r>
      <w:r w:rsidR="00322435" w:rsidRPr="00E94E0C">
        <w:rPr>
          <w:rFonts w:ascii="Times New Roman" w:hAnsi="Times New Roman" w:cs="Times New Roman"/>
          <w:sz w:val="24"/>
          <w:szCs w:val="24"/>
        </w:rPr>
        <w:t>91. doi: 10.15585/mmwr.mm6643a6</w:t>
      </w:r>
    </w:p>
    <w:p w:rsidR="00135DAC" w:rsidRPr="00E94E0C" w:rsidRDefault="00135DAC" w:rsidP="00B0510C">
      <w:pPr>
        <w:pStyle w:val="ListParagraph"/>
        <w:spacing w:line="480" w:lineRule="auto"/>
        <w:rPr>
          <w:rFonts w:ascii="Times New Roman" w:hAnsi="Times New Roman" w:cs="Times New Roman"/>
          <w:sz w:val="24"/>
          <w:szCs w:val="24"/>
        </w:rPr>
      </w:pPr>
    </w:p>
    <w:p w:rsidR="00504026" w:rsidRPr="00E94E0C" w:rsidRDefault="00267C80"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Jorba J, Diop OM, Iber J, Sutter RW, Wassilak SG, Burns CC.Update on Vaccine-Derived Polioviruses - Worldwide, January 2015-May 2016.MMWR Morb Mortal Wkly Rep. 2016 Aug 5;65(30):763</w:t>
      </w:r>
      <w:r w:rsidR="00322435" w:rsidRPr="00E94E0C">
        <w:rPr>
          <w:rFonts w:ascii="Times New Roman" w:hAnsi="Times New Roman" w:cs="Times New Roman"/>
          <w:sz w:val="24"/>
          <w:szCs w:val="24"/>
        </w:rPr>
        <w:t>-9. doi: 10.15585/mmwr.mm6530a3</w:t>
      </w:r>
    </w:p>
    <w:p w:rsidR="00135DAC" w:rsidRPr="00E94E0C" w:rsidRDefault="00135DAC" w:rsidP="00B0510C">
      <w:pPr>
        <w:pStyle w:val="ListParagraph"/>
        <w:spacing w:line="480" w:lineRule="auto"/>
        <w:rPr>
          <w:rFonts w:ascii="Times New Roman" w:hAnsi="Times New Roman" w:cs="Times New Roman"/>
          <w:sz w:val="24"/>
          <w:szCs w:val="24"/>
        </w:rPr>
      </w:pPr>
    </w:p>
    <w:p w:rsidR="00504026" w:rsidRPr="00E94E0C" w:rsidRDefault="00267C80"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Diop OM, Burns CC, Sutter RW, Wassilak SG, Kew OM; Centers for Disease Control and Prevention (CDC).Update on Vaccine-Derived Polioviruses - Worldwide, January 2014-March 2015.MMWR Morb Mortal Wkly Rep. 2015 Jun 19;64(23):640-6.</w:t>
      </w:r>
    </w:p>
    <w:p w:rsidR="00135DAC" w:rsidRPr="00E94E0C" w:rsidRDefault="00135DAC" w:rsidP="00B0510C">
      <w:pPr>
        <w:pStyle w:val="ListParagraph"/>
        <w:spacing w:line="480" w:lineRule="auto"/>
        <w:rPr>
          <w:rFonts w:ascii="Times New Roman" w:hAnsi="Times New Roman" w:cs="Times New Roman"/>
          <w:sz w:val="24"/>
          <w:szCs w:val="24"/>
        </w:rPr>
      </w:pPr>
    </w:p>
    <w:p w:rsidR="00504026" w:rsidRPr="00E94E0C" w:rsidRDefault="0034444F"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T. Jacob John.Vaccine-associated paralytic polio in India.Bull World </w:t>
      </w:r>
      <w:r w:rsidR="00322435" w:rsidRPr="00E94E0C">
        <w:rPr>
          <w:rFonts w:ascii="Times New Roman" w:hAnsi="Times New Roman" w:cs="Times New Roman"/>
          <w:sz w:val="24"/>
          <w:szCs w:val="24"/>
        </w:rPr>
        <w:t>Health Organ. 2002; 80(11): 917</w:t>
      </w:r>
    </w:p>
    <w:p w:rsidR="00990A3E" w:rsidRPr="00E94E0C" w:rsidRDefault="00990A3E" w:rsidP="00B0510C">
      <w:pPr>
        <w:pStyle w:val="ListParagraph"/>
        <w:spacing w:line="480" w:lineRule="auto"/>
        <w:rPr>
          <w:rFonts w:ascii="Times New Roman" w:hAnsi="Times New Roman" w:cs="Times New Roman"/>
          <w:sz w:val="24"/>
          <w:szCs w:val="24"/>
        </w:rPr>
      </w:pPr>
    </w:p>
    <w:p w:rsidR="00504026" w:rsidRPr="00E94E0C" w:rsidRDefault="00990A3E"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 xml:space="preserve">Lauren R. Platt, Concepción F. Estívariz, Roland W. Sutter, Vaccine-Associated Paralytic Poliomyelitis: A Review of the Epidemiology and Estimation of the Global Burden, </w:t>
      </w:r>
      <w:r w:rsidR="002A11C8" w:rsidRPr="00E94E0C">
        <w:rPr>
          <w:rFonts w:ascii="Times New Roman" w:hAnsi="Times New Roman" w:cs="Times New Roman"/>
          <w:sz w:val="24"/>
          <w:szCs w:val="24"/>
        </w:rPr>
        <w:t>The Journal of Infectious Diseases</w:t>
      </w:r>
      <w:r w:rsidR="001D022A" w:rsidRPr="00E94E0C">
        <w:rPr>
          <w:rFonts w:ascii="Times New Roman" w:hAnsi="Times New Roman" w:cs="Times New Roman"/>
          <w:sz w:val="24"/>
          <w:szCs w:val="24"/>
        </w:rPr>
        <w:t xml:space="preserve"> Nov 2014;210 (1):</w:t>
      </w:r>
      <w:r w:rsidR="00322435" w:rsidRPr="00E94E0C">
        <w:rPr>
          <w:rFonts w:ascii="Times New Roman" w:hAnsi="Times New Roman" w:cs="Times New Roman"/>
          <w:sz w:val="24"/>
          <w:szCs w:val="24"/>
        </w:rPr>
        <w:t>Pages S380–S389</w:t>
      </w:r>
    </w:p>
    <w:p w:rsidR="00990A3E" w:rsidRPr="00E94E0C" w:rsidRDefault="00990A3E" w:rsidP="00B0510C">
      <w:pPr>
        <w:pStyle w:val="ListParagraph"/>
        <w:spacing w:line="480" w:lineRule="auto"/>
        <w:rPr>
          <w:rFonts w:ascii="Times New Roman" w:hAnsi="Times New Roman" w:cs="Times New Roman"/>
          <w:sz w:val="24"/>
          <w:szCs w:val="24"/>
        </w:rPr>
      </w:pPr>
    </w:p>
    <w:p w:rsidR="00504026" w:rsidRPr="00E94E0C"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GPEI. Update on vaccine supply. A</w:t>
      </w:r>
      <w:r w:rsidR="00E94E0C" w:rsidRPr="00E94E0C">
        <w:rPr>
          <w:rFonts w:ascii="Times New Roman" w:hAnsi="Times New Roman" w:cs="Times New Roman"/>
          <w:sz w:val="24"/>
          <w:szCs w:val="24"/>
        </w:rPr>
        <w:t>vailable</w:t>
      </w:r>
      <w:r w:rsidRPr="00E94E0C">
        <w:rPr>
          <w:rFonts w:ascii="Times New Roman" w:hAnsi="Times New Roman" w:cs="Times New Roman"/>
          <w:sz w:val="24"/>
          <w:szCs w:val="24"/>
        </w:rPr>
        <w:t xml:space="preserve"> from https://www.who.int/immunization/sage/meetings/2017/april/Changblanc_Polio_Vaccine_Supply_Update_SAGE_April2017.pdf?ua=1  </w:t>
      </w:r>
      <w:r w:rsidR="00E94E0C" w:rsidRPr="00E94E0C">
        <w:rPr>
          <w:rFonts w:ascii="Times New Roman" w:hAnsi="Times New Roman" w:cs="Times New Roman"/>
          <w:sz w:val="24"/>
          <w:szCs w:val="24"/>
        </w:rPr>
        <w:t>Accessed on 25</w:t>
      </w:r>
      <w:r w:rsidR="00E94E0C" w:rsidRPr="00E94E0C">
        <w:rPr>
          <w:rFonts w:ascii="Times New Roman" w:hAnsi="Times New Roman" w:cs="Times New Roman"/>
          <w:sz w:val="24"/>
          <w:szCs w:val="24"/>
          <w:vertAlign w:val="superscript"/>
        </w:rPr>
        <w:t>th</w:t>
      </w:r>
      <w:r w:rsidR="00E94E0C" w:rsidRPr="00E94E0C">
        <w:rPr>
          <w:rFonts w:ascii="Times New Roman" w:hAnsi="Times New Roman" w:cs="Times New Roman"/>
          <w:sz w:val="24"/>
          <w:szCs w:val="24"/>
        </w:rPr>
        <w:t xml:space="preserve"> April 2019</w:t>
      </w:r>
    </w:p>
    <w:p w:rsidR="00990A3E" w:rsidRPr="00E94E0C" w:rsidRDefault="00990A3E" w:rsidP="00B0510C">
      <w:pPr>
        <w:pStyle w:val="ListParagraph"/>
        <w:spacing w:line="480" w:lineRule="auto"/>
        <w:rPr>
          <w:rFonts w:ascii="Times New Roman" w:hAnsi="Times New Roman" w:cs="Times New Roman"/>
          <w:sz w:val="24"/>
          <w:szCs w:val="24"/>
        </w:rPr>
      </w:pPr>
    </w:p>
    <w:p w:rsidR="00504026" w:rsidRPr="00E94E0C" w:rsidRDefault="002A11C8"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UN. Population. Available from https://www.un.org/en/sections/issues-depth/population/ Accessed on 22nd April 2019</w:t>
      </w:r>
    </w:p>
    <w:p w:rsidR="00E94E0C" w:rsidRPr="00E94E0C" w:rsidRDefault="00E94E0C" w:rsidP="00B0510C">
      <w:pPr>
        <w:pStyle w:val="ListParagraph"/>
        <w:spacing w:line="480" w:lineRule="auto"/>
        <w:rPr>
          <w:rFonts w:ascii="Times New Roman" w:hAnsi="Times New Roman" w:cs="Times New Roman"/>
          <w:sz w:val="24"/>
          <w:szCs w:val="24"/>
        </w:rPr>
      </w:pPr>
    </w:p>
    <w:p w:rsidR="00504026" w:rsidRPr="00E94E0C" w:rsidRDefault="001C3DCE" w:rsidP="00B0510C">
      <w:pPr>
        <w:pStyle w:val="ListParagraph"/>
        <w:numPr>
          <w:ilvl w:val="0"/>
          <w:numId w:val="1"/>
        </w:numPr>
        <w:spacing w:line="480" w:lineRule="auto"/>
        <w:rPr>
          <w:rFonts w:ascii="Times New Roman" w:hAnsi="Times New Roman" w:cs="Times New Roman"/>
          <w:sz w:val="24"/>
          <w:szCs w:val="24"/>
        </w:rPr>
      </w:pPr>
      <w:r w:rsidRPr="00E94E0C">
        <w:rPr>
          <w:rFonts w:ascii="Times New Roman" w:hAnsi="Times New Roman" w:cs="Times New Roman"/>
          <w:sz w:val="24"/>
          <w:szCs w:val="24"/>
        </w:rPr>
        <w:t>John TJ.Polio vaccine strategies for the end game. 2000; 356 (9242): P1682-1683</w:t>
      </w:r>
    </w:p>
    <w:p w:rsidR="00C329AD" w:rsidRPr="00721411" w:rsidRDefault="00C329AD" w:rsidP="00B0510C">
      <w:pPr>
        <w:spacing w:line="480" w:lineRule="auto"/>
        <w:rPr>
          <w:rFonts w:ascii="Times New Roman" w:hAnsi="Times New Roman" w:cs="Times New Roman"/>
          <w:sz w:val="24"/>
          <w:szCs w:val="24"/>
        </w:rPr>
      </w:pPr>
    </w:p>
    <w:p w:rsidR="002F48E1" w:rsidRPr="00721411" w:rsidRDefault="002F48E1" w:rsidP="00B0510C">
      <w:pPr>
        <w:spacing w:line="480" w:lineRule="auto"/>
        <w:rPr>
          <w:rFonts w:ascii="Times New Roman" w:hAnsi="Times New Roman" w:cs="Times New Roman"/>
          <w:sz w:val="24"/>
          <w:szCs w:val="24"/>
        </w:rPr>
      </w:pPr>
    </w:p>
    <w:sectPr w:rsidR="002F48E1" w:rsidRPr="00721411" w:rsidSect="00DC6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4BA"/>
    <w:multiLevelType w:val="hybridMultilevel"/>
    <w:tmpl w:val="DA46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535964"/>
    <w:multiLevelType w:val="hybridMultilevel"/>
    <w:tmpl w:val="DA46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7B1D4E"/>
    <w:multiLevelType w:val="hybridMultilevel"/>
    <w:tmpl w:val="DA46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65343"/>
    <w:multiLevelType w:val="hybridMultilevel"/>
    <w:tmpl w:val="DA46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EC76F6"/>
    <w:multiLevelType w:val="hybridMultilevel"/>
    <w:tmpl w:val="03A05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EC"/>
    <w:rsid w:val="00004F0E"/>
    <w:rsid w:val="000634F0"/>
    <w:rsid w:val="000722E0"/>
    <w:rsid w:val="000748B6"/>
    <w:rsid w:val="000A5136"/>
    <w:rsid w:val="000B0A18"/>
    <w:rsid w:val="000E2006"/>
    <w:rsid w:val="001115D3"/>
    <w:rsid w:val="00122A25"/>
    <w:rsid w:val="00127BED"/>
    <w:rsid w:val="0013063E"/>
    <w:rsid w:val="00135DAC"/>
    <w:rsid w:val="0018515E"/>
    <w:rsid w:val="001C3DCE"/>
    <w:rsid w:val="001D022A"/>
    <w:rsid w:val="00202FE3"/>
    <w:rsid w:val="002224E4"/>
    <w:rsid w:val="0022617C"/>
    <w:rsid w:val="002264C8"/>
    <w:rsid w:val="00256722"/>
    <w:rsid w:val="00257448"/>
    <w:rsid w:val="00260DEE"/>
    <w:rsid w:val="00267C80"/>
    <w:rsid w:val="00274473"/>
    <w:rsid w:val="00275A87"/>
    <w:rsid w:val="00296F27"/>
    <w:rsid w:val="002A11C8"/>
    <w:rsid w:val="002C699B"/>
    <w:rsid w:val="002C7C94"/>
    <w:rsid w:val="002F48E1"/>
    <w:rsid w:val="003153EA"/>
    <w:rsid w:val="00322435"/>
    <w:rsid w:val="00327607"/>
    <w:rsid w:val="0034180F"/>
    <w:rsid w:val="0034444F"/>
    <w:rsid w:val="00347E87"/>
    <w:rsid w:val="00351EF1"/>
    <w:rsid w:val="00367151"/>
    <w:rsid w:val="003832C4"/>
    <w:rsid w:val="003A1871"/>
    <w:rsid w:val="003E5D1B"/>
    <w:rsid w:val="003E78F7"/>
    <w:rsid w:val="00465409"/>
    <w:rsid w:val="00473A6D"/>
    <w:rsid w:val="00485E9C"/>
    <w:rsid w:val="00493870"/>
    <w:rsid w:val="004D32FE"/>
    <w:rsid w:val="004E0163"/>
    <w:rsid w:val="004E7FF9"/>
    <w:rsid w:val="00500492"/>
    <w:rsid w:val="00504026"/>
    <w:rsid w:val="0050755F"/>
    <w:rsid w:val="005144A8"/>
    <w:rsid w:val="00521EA9"/>
    <w:rsid w:val="005235D8"/>
    <w:rsid w:val="00526F1C"/>
    <w:rsid w:val="00530C71"/>
    <w:rsid w:val="0056194E"/>
    <w:rsid w:val="00567F80"/>
    <w:rsid w:val="005A1A32"/>
    <w:rsid w:val="005A47AB"/>
    <w:rsid w:val="005B2FA4"/>
    <w:rsid w:val="005B4DDE"/>
    <w:rsid w:val="0061252F"/>
    <w:rsid w:val="00641D1E"/>
    <w:rsid w:val="006A0FC2"/>
    <w:rsid w:val="006A2A24"/>
    <w:rsid w:val="006D57BB"/>
    <w:rsid w:val="006D6FCC"/>
    <w:rsid w:val="006F0856"/>
    <w:rsid w:val="006F10CB"/>
    <w:rsid w:val="00721411"/>
    <w:rsid w:val="0073012D"/>
    <w:rsid w:val="007438ED"/>
    <w:rsid w:val="00753479"/>
    <w:rsid w:val="007B0202"/>
    <w:rsid w:val="007B0BB3"/>
    <w:rsid w:val="007B5807"/>
    <w:rsid w:val="007E570B"/>
    <w:rsid w:val="00803EC9"/>
    <w:rsid w:val="00812C95"/>
    <w:rsid w:val="008170BD"/>
    <w:rsid w:val="00850935"/>
    <w:rsid w:val="00851449"/>
    <w:rsid w:val="00854E1E"/>
    <w:rsid w:val="00855233"/>
    <w:rsid w:val="00867BE9"/>
    <w:rsid w:val="008821A8"/>
    <w:rsid w:val="008B3BA3"/>
    <w:rsid w:val="008C7B94"/>
    <w:rsid w:val="009140EF"/>
    <w:rsid w:val="00941F09"/>
    <w:rsid w:val="00945233"/>
    <w:rsid w:val="00951EC8"/>
    <w:rsid w:val="00952175"/>
    <w:rsid w:val="009605EC"/>
    <w:rsid w:val="00984899"/>
    <w:rsid w:val="0098553A"/>
    <w:rsid w:val="00990A3E"/>
    <w:rsid w:val="009C16E2"/>
    <w:rsid w:val="009C500A"/>
    <w:rsid w:val="009D5BF6"/>
    <w:rsid w:val="009E3829"/>
    <w:rsid w:val="009F0D7F"/>
    <w:rsid w:val="009F2101"/>
    <w:rsid w:val="00A350CA"/>
    <w:rsid w:val="00A52567"/>
    <w:rsid w:val="00A65765"/>
    <w:rsid w:val="00A74F7B"/>
    <w:rsid w:val="00A93402"/>
    <w:rsid w:val="00AD1086"/>
    <w:rsid w:val="00AE0ADF"/>
    <w:rsid w:val="00AE157E"/>
    <w:rsid w:val="00B040E4"/>
    <w:rsid w:val="00B04BB2"/>
    <w:rsid w:val="00B04C53"/>
    <w:rsid w:val="00B0510C"/>
    <w:rsid w:val="00B15FB3"/>
    <w:rsid w:val="00B160CD"/>
    <w:rsid w:val="00B5632A"/>
    <w:rsid w:val="00B84AF5"/>
    <w:rsid w:val="00B8607A"/>
    <w:rsid w:val="00BA79C4"/>
    <w:rsid w:val="00BE523C"/>
    <w:rsid w:val="00C05743"/>
    <w:rsid w:val="00C269D1"/>
    <w:rsid w:val="00C329AD"/>
    <w:rsid w:val="00C57BAE"/>
    <w:rsid w:val="00C80E3F"/>
    <w:rsid w:val="00CB1BEA"/>
    <w:rsid w:val="00CF1105"/>
    <w:rsid w:val="00D65D15"/>
    <w:rsid w:val="00D77160"/>
    <w:rsid w:val="00DC695F"/>
    <w:rsid w:val="00E31845"/>
    <w:rsid w:val="00E3348E"/>
    <w:rsid w:val="00E42C7B"/>
    <w:rsid w:val="00E542FE"/>
    <w:rsid w:val="00E94E0C"/>
    <w:rsid w:val="00E97FF8"/>
    <w:rsid w:val="00EB074D"/>
    <w:rsid w:val="00EB5DC6"/>
    <w:rsid w:val="00EB6250"/>
    <w:rsid w:val="00ED519E"/>
    <w:rsid w:val="00ED7436"/>
    <w:rsid w:val="00EE7B25"/>
    <w:rsid w:val="00F026CF"/>
    <w:rsid w:val="00F07624"/>
    <w:rsid w:val="00F14F62"/>
    <w:rsid w:val="00F245C9"/>
    <w:rsid w:val="00F36FFC"/>
    <w:rsid w:val="00F50590"/>
    <w:rsid w:val="00F77A27"/>
    <w:rsid w:val="00F848FE"/>
    <w:rsid w:val="00FE76C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E8B43-705D-43A7-A921-97D9EBA5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D1E"/>
    <w:rPr>
      <w:sz w:val="16"/>
      <w:szCs w:val="16"/>
    </w:rPr>
  </w:style>
  <w:style w:type="paragraph" w:styleId="CommentText">
    <w:name w:val="annotation text"/>
    <w:basedOn w:val="Normal"/>
    <w:link w:val="CommentTextChar"/>
    <w:uiPriority w:val="99"/>
    <w:semiHidden/>
    <w:unhideWhenUsed/>
    <w:rsid w:val="00641D1E"/>
    <w:pPr>
      <w:spacing w:line="240" w:lineRule="auto"/>
    </w:pPr>
    <w:rPr>
      <w:sz w:val="20"/>
      <w:szCs w:val="20"/>
    </w:rPr>
  </w:style>
  <w:style w:type="character" w:customStyle="1" w:styleId="CommentTextChar">
    <w:name w:val="Comment Text Char"/>
    <w:basedOn w:val="DefaultParagraphFont"/>
    <w:link w:val="CommentText"/>
    <w:uiPriority w:val="99"/>
    <w:semiHidden/>
    <w:rsid w:val="00641D1E"/>
    <w:rPr>
      <w:sz w:val="20"/>
      <w:szCs w:val="20"/>
    </w:rPr>
  </w:style>
  <w:style w:type="paragraph" w:styleId="CommentSubject">
    <w:name w:val="annotation subject"/>
    <w:basedOn w:val="CommentText"/>
    <w:next w:val="CommentText"/>
    <w:link w:val="CommentSubjectChar"/>
    <w:uiPriority w:val="99"/>
    <w:semiHidden/>
    <w:unhideWhenUsed/>
    <w:rsid w:val="00641D1E"/>
    <w:rPr>
      <w:b/>
      <w:bCs/>
    </w:rPr>
  </w:style>
  <w:style w:type="character" w:customStyle="1" w:styleId="CommentSubjectChar">
    <w:name w:val="Comment Subject Char"/>
    <w:basedOn w:val="CommentTextChar"/>
    <w:link w:val="CommentSubject"/>
    <w:uiPriority w:val="99"/>
    <w:semiHidden/>
    <w:rsid w:val="00641D1E"/>
    <w:rPr>
      <w:b/>
      <w:bCs/>
      <w:sz w:val="20"/>
      <w:szCs w:val="20"/>
    </w:rPr>
  </w:style>
  <w:style w:type="paragraph" w:styleId="BalloonText">
    <w:name w:val="Balloon Text"/>
    <w:basedOn w:val="Normal"/>
    <w:link w:val="BalloonTextChar"/>
    <w:uiPriority w:val="99"/>
    <w:semiHidden/>
    <w:unhideWhenUsed/>
    <w:rsid w:val="00641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1E"/>
    <w:rPr>
      <w:rFonts w:ascii="Tahoma" w:hAnsi="Tahoma" w:cs="Tahoma"/>
      <w:sz w:val="16"/>
      <w:szCs w:val="16"/>
    </w:rPr>
  </w:style>
  <w:style w:type="character" w:styleId="Hyperlink">
    <w:name w:val="Hyperlink"/>
    <w:basedOn w:val="DefaultParagraphFont"/>
    <w:uiPriority w:val="99"/>
    <w:unhideWhenUsed/>
    <w:rsid w:val="00D77160"/>
    <w:rPr>
      <w:color w:val="0000FF" w:themeColor="hyperlink"/>
      <w:u w:val="single"/>
    </w:rPr>
  </w:style>
  <w:style w:type="table" w:styleId="TableGrid">
    <w:name w:val="Table Grid"/>
    <w:basedOn w:val="TableNormal"/>
    <w:uiPriority w:val="59"/>
    <w:rsid w:val="006F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9AD"/>
    <w:pPr>
      <w:ind w:left="720"/>
      <w:contextualSpacing/>
    </w:pPr>
  </w:style>
  <w:style w:type="character" w:styleId="Emphasis">
    <w:name w:val="Emphasis"/>
    <w:basedOn w:val="DefaultParagraphFont"/>
    <w:uiPriority w:val="20"/>
    <w:qFormat/>
    <w:rsid w:val="001115D3"/>
    <w:rPr>
      <w:i/>
      <w:iCs/>
    </w:rPr>
  </w:style>
  <w:style w:type="paragraph" w:styleId="Revision">
    <w:name w:val="Revision"/>
    <w:hidden/>
    <w:uiPriority w:val="99"/>
    <w:semiHidden/>
    <w:rsid w:val="00A93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1728">
      <w:bodyDiv w:val="1"/>
      <w:marLeft w:val="0"/>
      <w:marRight w:val="0"/>
      <w:marTop w:val="0"/>
      <w:marBottom w:val="0"/>
      <w:divBdr>
        <w:top w:val="none" w:sz="0" w:space="0" w:color="auto"/>
        <w:left w:val="none" w:sz="0" w:space="0" w:color="auto"/>
        <w:bottom w:val="none" w:sz="0" w:space="0" w:color="auto"/>
        <w:right w:val="none" w:sz="0" w:space="0" w:color="auto"/>
      </w:divBdr>
      <w:divsChild>
        <w:div w:id="935789930">
          <w:marLeft w:val="0"/>
          <w:marRight w:val="0"/>
          <w:marTop w:val="0"/>
          <w:marBottom w:val="0"/>
          <w:divBdr>
            <w:top w:val="none" w:sz="0" w:space="0" w:color="auto"/>
            <w:left w:val="none" w:sz="0" w:space="0" w:color="auto"/>
            <w:bottom w:val="none" w:sz="0" w:space="0" w:color="auto"/>
            <w:right w:val="none" w:sz="0" w:space="0" w:color="auto"/>
          </w:divBdr>
        </w:div>
        <w:div w:id="744301901">
          <w:marLeft w:val="0"/>
          <w:marRight w:val="0"/>
          <w:marTop w:val="0"/>
          <w:marBottom w:val="0"/>
          <w:divBdr>
            <w:top w:val="none" w:sz="0" w:space="0" w:color="auto"/>
            <w:left w:val="none" w:sz="0" w:space="0" w:color="auto"/>
            <w:bottom w:val="none" w:sz="0" w:space="0" w:color="auto"/>
            <w:right w:val="none" w:sz="0" w:space="0" w:color="auto"/>
          </w:divBdr>
        </w:div>
      </w:divsChild>
    </w:div>
    <w:div w:id="1592009578">
      <w:bodyDiv w:val="1"/>
      <w:marLeft w:val="0"/>
      <w:marRight w:val="0"/>
      <w:marTop w:val="0"/>
      <w:marBottom w:val="0"/>
      <w:divBdr>
        <w:top w:val="none" w:sz="0" w:space="0" w:color="auto"/>
        <w:left w:val="none" w:sz="0" w:space="0" w:color="auto"/>
        <w:bottom w:val="none" w:sz="0" w:space="0" w:color="auto"/>
        <w:right w:val="none" w:sz="0" w:space="0" w:color="auto"/>
      </w:divBdr>
      <w:divsChild>
        <w:div w:id="1978996739">
          <w:marLeft w:val="0"/>
          <w:marRight w:val="0"/>
          <w:marTop w:val="0"/>
          <w:marBottom w:val="0"/>
          <w:divBdr>
            <w:top w:val="none" w:sz="0" w:space="0" w:color="auto"/>
            <w:left w:val="none" w:sz="0" w:space="0" w:color="auto"/>
            <w:bottom w:val="none" w:sz="0" w:space="0" w:color="auto"/>
            <w:right w:val="none" w:sz="0" w:space="0" w:color="auto"/>
          </w:divBdr>
        </w:div>
        <w:div w:id="956065024">
          <w:marLeft w:val="0"/>
          <w:marRight w:val="0"/>
          <w:marTop w:val="0"/>
          <w:marBottom w:val="0"/>
          <w:divBdr>
            <w:top w:val="none" w:sz="0" w:space="0" w:color="auto"/>
            <w:left w:val="none" w:sz="0" w:space="0" w:color="auto"/>
            <w:bottom w:val="none" w:sz="0" w:space="0" w:color="auto"/>
            <w:right w:val="none" w:sz="0" w:space="0" w:color="auto"/>
          </w:divBdr>
        </w:div>
        <w:div w:id="1390035814">
          <w:marLeft w:val="0"/>
          <w:marRight w:val="0"/>
          <w:marTop w:val="0"/>
          <w:marBottom w:val="0"/>
          <w:divBdr>
            <w:top w:val="none" w:sz="0" w:space="0" w:color="auto"/>
            <w:left w:val="none" w:sz="0" w:space="0" w:color="auto"/>
            <w:bottom w:val="none" w:sz="0" w:space="0" w:color="auto"/>
            <w:right w:val="none" w:sz="0" w:space="0" w:color="auto"/>
          </w:divBdr>
        </w:div>
        <w:div w:id="736518672">
          <w:marLeft w:val="0"/>
          <w:marRight w:val="0"/>
          <w:marTop w:val="0"/>
          <w:marBottom w:val="0"/>
          <w:divBdr>
            <w:top w:val="none" w:sz="0" w:space="0" w:color="auto"/>
            <w:left w:val="none" w:sz="0" w:space="0" w:color="auto"/>
            <w:bottom w:val="none" w:sz="0" w:space="0" w:color="auto"/>
            <w:right w:val="none" w:sz="0" w:space="0" w:color="auto"/>
          </w:divBdr>
        </w:div>
        <w:div w:id="922031742">
          <w:marLeft w:val="0"/>
          <w:marRight w:val="0"/>
          <w:marTop w:val="0"/>
          <w:marBottom w:val="0"/>
          <w:divBdr>
            <w:top w:val="none" w:sz="0" w:space="0" w:color="auto"/>
            <w:left w:val="none" w:sz="0" w:space="0" w:color="auto"/>
            <w:bottom w:val="none" w:sz="0" w:space="0" w:color="auto"/>
            <w:right w:val="none" w:sz="0" w:space="0" w:color="auto"/>
          </w:divBdr>
        </w:div>
        <w:div w:id="1594168651">
          <w:marLeft w:val="0"/>
          <w:marRight w:val="0"/>
          <w:marTop w:val="0"/>
          <w:marBottom w:val="0"/>
          <w:divBdr>
            <w:top w:val="none" w:sz="0" w:space="0" w:color="auto"/>
            <w:left w:val="none" w:sz="0" w:space="0" w:color="auto"/>
            <w:bottom w:val="none" w:sz="0" w:space="0" w:color="auto"/>
            <w:right w:val="none" w:sz="0" w:space="0" w:color="auto"/>
          </w:divBdr>
        </w:div>
        <w:div w:id="1554847124">
          <w:marLeft w:val="0"/>
          <w:marRight w:val="0"/>
          <w:marTop w:val="0"/>
          <w:marBottom w:val="0"/>
          <w:divBdr>
            <w:top w:val="none" w:sz="0" w:space="0" w:color="auto"/>
            <w:left w:val="none" w:sz="0" w:space="0" w:color="auto"/>
            <w:bottom w:val="none" w:sz="0" w:space="0" w:color="auto"/>
            <w:right w:val="none" w:sz="0" w:space="0" w:color="auto"/>
          </w:divBdr>
        </w:div>
      </w:divsChild>
    </w:div>
    <w:div w:id="1777673849">
      <w:bodyDiv w:val="1"/>
      <w:marLeft w:val="0"/>
      <w:marRight w:val="0"/>
      <w:marTop w:val="0"/>
      <w:marBottom w:val="0"/>
      <w:divBdr>
        <w:top w:val="none" w:sz="0" w:space="0" w:color="auto"/>
        <w:left w:val="none" w:sz="0" w:space="0" w:color="auto"/>
        <w:bottom w:val="none" w:sz="0" w:space="0" w:color="auto"/>
        <w:right w:val="none" w:sz="0" w:space="0" w:color="auto"/>
      </w:divBdr>
      <w:divsChild>
        <w:div w:id="764305302">
          <w:marLeft w:val="0"/>
          <w:marRight w:val="0"/>
          <w:marTop w:val="0"/>
          <w:marBottom w:val="0"/>
          <w:divBdr>
            <w:top w:val="none" w:sz="0" w:space="0" w:color="auto"/>
            <w:left w:val="none" w:sz="0" w:space="0" w:color="auto"/>
            <w:bottom w:val="none" w:sz="0" w:space="0" w:color="auto"/>
            <w:right w:val="none" w:sz="0" w:space="0" w:color="auto"/>
          </w:divBdr>
        </w:div>
        <w:div w:id="505897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poliomyelitis" TargetMode="External"/><Relationship Id="rId13" Type="http://schemas.openxmlformats.org/officeDocument/2006/relationships/hyperlink" Target="https://reliefweb.int/sites/reliefweb.int/files/resources/Polio%20this%20week%2029092015_0.pdf" TargetMode="External"/><Relationship Id="rId3" Type="http://schemas.openxmlformats.org/officeDocument/2006/relationships/styles" Target="styles.xml"/><Relationship Id="rId7" Type="http://schemas.openxmlformats.org/officeDocument/2006/relationships/hyperlink" Target="https://www.ncbi.nlm.nih.gov/pmc/articles/PMC1446875/" TargetMode="External"/><Relationship Id="rId12" Type="http://schemas.openxmlformats.org/officeDocument/2006/relationships/hyperlink" Target="http://bowenrotary.com/2017/01/rotary-end-polio-now-year-2016-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reliefweb.int/sites/reliefweb.int/files/resources/This%20Week%20%E2%80%93%20GPEI_26.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liefweb.int/sites/reliefweb.int/files/resources/This%20Week%20%E2%80%93%20GPEI_55.pdf" TargetMode="External"/><Relationship Id="rId4" Type="http://schemas.openxmlformats.org/officeDocument/2006/relationships/settings" Target="settings.xml"/><Relationship Id="rId9" Type="http://schemas.openxmlformats.org/officeDocument/2006/relationships/hyperlink" Target="https://reliefweb.int/sites/reliefweb.int/files/resources/This%20Week%20%E2%80%93%20GPEI_72.pdf"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R\Desktop\polio%20prevalence%20year%20wise%20ed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939632545932"/>
          <c:y val="5.1400554097404488E-2"/>
          <c:w val="0.81751859142607153"/>
          <c:h val="0.79095290172061605"/>
        </c:manualLayout>
      </c:layout>
      <c:scatterChart>
        <c:scatterStyle val="lineMarker"/>
        <c:varyColors val="0"/>
        <c:ser>
          <c:idx val="2"/>
          <c:order val="0"/>
          <c:tx>
            <c:strRef>
              <c:f>Sheet2!$I$2</c:f>
              <c:strCache>
                <c:ptCount val="1"/>
                <c:pt idx="0">
                  <c:v>Total Vaccine virus induced</c:v>
                </c:pt>
              </c:strCache>
            </c:strRef>
          </c:tx>
          <c:spPr>
            <a:ln w="19050">
              <a:solidFill>
                <a:schemeClr val="tx1"/>
              </a:solidFill>
              <a:prstDash val="sysDash"/>
            </a:ln>
          </c:spPr>
          <c:marker>
            <c:symbol val="x"/>
            <c:size val="5"/>
            <c:spPr>
              <a:noFill/>
              <a:ln>
                <a:solidFill>
                  <a:prstClr val="black"/>
                </a:solidFill>
              </a:ln>
            </c:spPr>
          </c:marker>
          <c:xVal>
            <c:numRef>
              <c:f>Sheet2!$B$4:$B$8</c:f>
              <c:numCache>
                <c:formatCode>General</c:formatCode>
                <c:ptCount val="5"/>
                <c:pt idx="0">
                  <c:v>2014</c:v>
                </c:pt>
                <c:pt idx="1">
                  <c:v>2015</c:v>
                </c:pt>
                <c:pt idx="2">
                  <c:v>2016</c:v>
                </c:pt>
                <c:pt idx="3">
                  <c:v>2017</c:v>
                </c:pt>
                <c:pt idx="4">
                  <c:v>2018</c:v>
                </c:pt>
              </c:numCache>
            </c:numRef>
          </c:xVal>
          <c:yVal>
            <c:numRef>
              <c:f>Sheet2!$I$4:$I$8</c:f>
              <c:numCache>
                <c:formatCode>General</c:formatCode>
                <c:ptCount val="5"/>
                <c:pt idx="0">
                  <c:v>872</c:v>
                </c:pt>
                <c:pt idx="1">
                  <c:v>848</c:v>
                </c:pt>
                <c:pt idx="2">
                  <c:v>580</c:v>
                </c:pt>
                <c:pt idx="3">
                  <c:v>512</c:v>
                </c:pt>
                <c:pt idx="4">
                  <c:v>521</c:v>
                </c:pt>
              </c:numCache>
            </c:numRef>
          </c:yVal>
          <c:smooth val="0"/>
          <c:extLst>
            <c:ext xmlns:c16="http://schemas.microsoft.com/office/drawing/2014/chart" uri="{C3380CC4-5D6E-409C-BE32-E72D297353CC}">
              <c16:uniqueId val="{00000000-B05E-405B-9A47-97722237DBAF}"/>
            </c:ext>
          </c:extLst>
        </c:ser>
        <c:ser>
          <c:idx val="1"/>
          <c:order val="1"/>
          <c:tx>
            <c:strRef>
              <c:f>Sheet1!$C$16</c:f>
              <c:strCache>
                <c:ptCount val="1"/>
                <c:pt idx="0">
                  <c:v>Total-WPV</c:v>
                </c:pt>
              </c:strCache>
            </c:strRef>
          </c:tx>
          <c:spPr>
            <a:ln w="22225">
              <a:solidFill>
                <a:prstClr val="black"/>
              </a:solidFill>
            </a:ln>
          </c:spPr>
          <c:marker>
            <c:symbol val="circle"/>
            <c:size val="5"/>
            <c:spPr>
              <a:noFill/>
              <a:ln>
                <a:solidFill>
                  <a:prstClr val="black"/>
                </a:solidFill>
              </a:ln>
            </c:spPr>
          </c:marker>
          <c:xVal>
            <c:numRef>
              <c:f>Sheet1!$D$15:$H$15</c:f>
              <c:numCache>
                <c:formatCode>General</c:formatCode>
                <c:ptCount val="5"/>
                <c:pt idx="0">
                  <c:v>2014</c:v>
                </c:pt>
                <c:pt idx="1">
                  <c:v>2015</c:v>
                </c:pt>
                <c:pt idx="2">
                  <c:v>2016</c:v>
                </c:pt>
                <c:pt idx="3">
                  <c:v>2017</c:v>
                </c:pt>
                <c:pt idx="4">
                  <c:v>2018</c:v>
                </c:pt>
              </c:numCache>
            </c:numRef>
          </c:xVal>
          <c:yVal>
            <c:numRef>
              <c:f>Sheet1!$D$16:$H$16</c:f>
              <c:numCache>
                <c:formatCode>General</c:formatCode>
                <c:ptCount val="5"/>
                <c:pt idx="0">
                  <c:v>359</c:v>
                </c:pt>
                <c:pt idx="1">
                  <c:v>74</c:v>
                </c:pt>
                <c:pt idx="2">
                  <c:v>35</c:v>
                </c:pt>
                <c:pt idx="3">
                  <c:v>22</c:v>
                </c:pt>
                <c:pt idx="4">
                  <c:v>33</c:v>
                </c:pt>
              </c:numCache>
            </c:numRef>
          </c:yVal>
          <c:smooth val="0"/>
          <c:extLst>
            <c:ext xmlns:c16="http://schemas.microsoft.com/office/drawing/2014/chart" uri="{C3380CC4-5D6E-409C-BE32-E72D297353CC}">
              <c16:uniqueId val="{00000001-B05E-405B-9A47-97722237DBAF}"/>
            </c:ext>
          </c:extLst>
        </c:ser>
        <c:dLbls>
          <c:showLegendKey val="0"/>
          <c:showVal val="0"/>
          <c:showCatName val="0"/>
          <c:showSerName val="0"/>
          <c:showPercent val="0"/>
          <c:showBubbleSize val="0"/>
        </c:dLbls>
        <c:axId val="41001344"/>
        <c:axId val="41003264"/>
      </c:scatterChart>
      <c:valAx>
        <c:axId val="41001344"/>
        <c:scaling>
          <c:orientation val="minMax"/>
          <c:max val="2018"/>
          <c:min val="2014"/>
        </c:scaling>
        <c:delete val="0"/>
        <c:axPos val="b"/>
        <c:title>
          <c:tx>
            <c:rich>
              <a:bodyPr/>
              <a:lstStyle/>
              <a:p>
                <a:pPr>
                  <a:defRPr/>
                </a:pPr>
                <a:r>
                  <a:rPr lang="en-US"/>
                  <a:t>Year</a:t>
                </a:r>
              </a:p>
            </c:rich>
          </c:tx>
          <c:overlay val="0"/>
        </c:title>
        <c:numFmt formatCode="General" sourceLinked="1"/>
        <c:majorTickMark val="out"/>
        <c:minorTickMark val="none"/>
        <c:tickLblPos val="nextTo"/>
        <c:spPr>
          <a:ln>
            <a:solidFill>
              <a:sysClr val="windowText" lastClr="000000"/>
            </a:solidFill>
          </a:ln>
        </c:spPr>
        <c:crossAx val="41003264"/>
        <c:crosses val="autoZero"/>
        <c:crossBetween val="midCat"/>
        <c:majorUnit val="1"/>
        <c:minorUnit val="1"/>
      </c:valAx>
      <c:valAx>
        <c:axId val="41003264"/>
        <c:scaling>
          <c:orientation val="minMax"/>
        </c:scaling>
        <c:delete val="0"/>
        <c:axPos val="l"/>
        <c:majorGridlines>
          <c:spPr>
            <a:ln>
              <a:prstDash val="sysDot"/>
            </a:ln>
          </c:spPr>
        </c:majorGridlines>
        <c:title>
          <c:tx>
            <c:rich>
              <a:bodyPr rot="-5400000" vert="horz"/>
              <a:lstStyle/>
              <a:p>
                <a:pPr>
                  <a:defRPr/>
                </a:pPr>
                <a:r>
                  <a:rPr lang="en-US"/>
                  <a:t>Number</a:t>
                </a:r>
                <a:r>
                  <a:rPr lang="en-US" baseline="0"/>
                  <a:t> of </a:t>
                </a:r>
                <a:r>
                  <a:rPr lang="en-US"/>
                  <a:t>polio cases </a:t>
                </a:r>
              </a:p>
            </c:rich>
          </c:tx>
          <c:overlay val="0"/>
        </c:title>
        <c:numFmt formatCode="General" sourceLinked="1"/>
        <c:majorTickMark val="out"/>
        <c:minorTickMark val="none"/>
        <c:tickLblPos val="nextTo"/>
        <c:spPr>
          <a:ln>
            <a:solidFill>
              <a:schemeClr val="tx1"/>
            </a:solidFill>
          </a:ln>
        </c:spPr>
        <c:crossAx val="41001344"/>
        <c:crossesAt val="2014"/>
        <c:crossBetween val="midCat"/>
      </c:valAx>
      <c:spPr>
        <a:ln>
          <a:solidFill>
            <a:sysClr val="windowText" lastClr="000000"/>
          </a:solidFill>
        </a:ln>
      </c:spPr>
    </c:plotArea>
    <c:legend>
      <c:legendPos val="r"/>
      <c:layout>
        <c:manualLayout>
          <c:xMode val="edge"/>
          <c:yMode val="edge"/>
          <c:x val="0.47619444444444442"/>
          <c:y val="7.8319845435987162E-2"/>
          <c:w val="0.50170844269466364"/>
          <c:h val="0.18401027996500441"/>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C6BA6A6-5845-4C1E-B821-87F11E5B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Reviewer</cp:lastModifiedBy>
  <cp:revision>2</cp:revision>
  <dcterms:created xsi:type="dcterms:W3CDTF">2019-05-01T18:17:00Z</dcterms:created>
  <dcterms:modified xsi:type="dcterms:W3CDTF">2019-05-01T18:17:00Z</dcterms:modified>
</cp:coreProperties>
</file>