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B58A7" w14:textId="77777777" w:rsidR="009F1FA8" w:rsidRPr="00746E6C" w:rsidRDefault="009F1FA8" w:rsidP="00F03629">
      <w:pPr>
        <w:spacing w:line="360" w:lineRule="auto"/>
        <w:rPr>
          <w:rFonts w:ascii="Times New Roman" w:hAnsi="Times New Roman"/>
          <w:b/>
          <w:sz w:val="24"/>
          <w:szCs w:val="24"/>
        </w:rPr>
      </w:pPr>
      <w:r w:rsidRPr="00746E6C">
        <w:rPr>
          <w:rFonts w:ascii="Times New Roman" w:hAnsi="Times New Roman"/>
          <w:b/>
          <w:sz w:val="24"/>
          <w:szCs w:val="24"/>
        </w:rPr>
        <w:t>Ethics Education for Contemporary Clinical Pharmacy Practice: A Review</w:t>
      </w:r>
    </w:p>
    <w:p w14:paraId="7184CF37" w14:textId="77777777" w:rsidR="007832B3" w:rsidRDefault="007832B3" w:rsidP="007832B3">
      <w:pPr>
        <w:spacing w:line="240" w:lineRule="auto"/>
        <w:rPr>
          <w:rFonts w:ascii="Times New Roman" w:hAnsi="Times New Roman"/>
          <w:sz w:val="24"/>
          <w:szCs w:val="24"/>
        </w:rPr>
      </w:pPr>
    </w:p>
    <w:p w14:paraId="0F0E54F0" w14:textId="77777777" w:rsidR="007832B3" w:rsidRPr="007832B3" w:rsidRDefault="007832B3" w:rsidP="007832B3">
      <w:pPr>
        <w:spacing w:line="240" w:lineRule="auto"/>
        <w:rPr>
          <w:rFonts w:ascii="Times New Roman" w:hAnsi="Times New Roman"/>
          <w:b/>
          <w:sz w:val="24"/>
          <w:szCs w:val="24"/>
        </w:rPr>
      </w:pPr>
      <w:r>
        <w:rPr>
          <w:rFonts w:ascii="Times New Roman" w:hAnsi="Times New Roman"/>
          <w:b/>
          <w:sz w:val="24"/>
          <w:szCs w:val="24"/>
        </w:rPr>
        <w:t>Roland N.</w:t>
      </w:r>
      <w:r w:rsidRPr="007832B3">
        <w:rPr>
          <w:rFonts w:ascii="Times New Roman" w:hAnsi="Times New Roman"/>
          <w:b/>
          <w:sz w:val="24"/>
          <w:szCs w:val="24"/>
        </w:rPr>
        <w:t xml:space="preserve"> Okoro</w:t>
      </w:r>
    </w:p>
    <w:p w14:paraId="33DD3AA7" w14:textId="77777777" w:rsidR="007832B3" w:rsidRDefault="007832B3" w:rsidP="007832B3">
      <w:pPr>
        <w:rPr>
          <w:rFonts w:ascii="Times New Roman" w:hAnsi="Times New Roman"/>
        </w:rPr>
      </w:pPr>
    </w:p>
    <w:p w14:paraId="491FECBD" w14:textId="77777777" w:rsidR="007832B3" w:rsidRPr="004540E7" w:rsidRDefault="007832B3" w:rsidP="007832B3">
      <w:pPr>
        <w:rPr>
          <w:rFonts w:ascii="Times New Roman" w:hAnsi="Times New Roman"/>
        </w:rPr>
      </w:pPr>
      <w:r w:rsidRPr="004540E7">
        <w:rPr>
          <w:rFonts w:ascii="Times New Roman" w:hAnsi="Times New Roman"/>
        </w:rPr>
        <w:t>Department of Clinical Pharmacy and Pharmacy</w:t>
      </w:r>
      <w:r w:rsidR="00C54FED">
        <w:rPr>
          <w:rFonts w:ascii="Times New Roman" w:hAnsi="Times New Roman"/>
        </w:rPr>
        <w:t xml:space="preserve"> A</w:t>
      </w:r>
      <w:r w:rsidRPr="004540E7">
        <w:rPr>
          <w:rFonts w:ascii="Times New Roman" w:hAnsi="Times New Roman"/>
        </w:rPr>
        <w:t>dministration</w:t>
      </w:r>
    </w:p>
    <w:p w14:paraId="68C9E0DB" w14:textId="77777777" w:rsidR="007832B3" w:rsidRPr="004540E7" w:rsidRDefault="007832B3" w:rsidP="007832B3">
      <w:pPr>
        <w:rPr>
          <w:rFonts w:ascii="Times New Roman" w:hAnsi="Times New Roman"/>
        </w:rPr>
      </w:pPr>
      <w:r w:rsidRPr="004540E7">
        <w:rPr>
          <w:rFonts w:ascii="Times New Roman" w:hAnsi="Times New Roman"/>
        </w:rPr>
        <w:t>Faculty of Pharmacy</w:t>
      </w:r>
    </w:p>
    <w:p w14:paraId="23C4155D" w14:textId="77777777" w:rsidR="007832B3" w:rsidRPr="004540E7" w:rsidRDefault="007832B3" w:rsidP="007832B3">
      <w:pPr>
        <w:rPr>
          <w:rFonts w:ascii="Times New Roman" w:hAnsi="Times New Roman"/>
        </w:rPr>
      </w:pPr>
      <w:r w:rsidRPr="004540E7">
        <w:rPr>
          <w:rFonts w:ascii="Times New Roman" w:hAnsi="Times New Roman"/>
        </w:rPr>
        <w:t>University of Maiduguri</w:t>
      </w:r>
      <w:r>
        <w:rPr>
          <w:rFonts w:ascii="Times New Roman" w:hAnsi="Times New Roman"/>
        </w:rPr>
        <w:t xml:space="preserve">, Maiduguri, </w:t>
      </w:r>
      <w:r w:rsidRPr="004540E7">
        <w:rPr>
          <w:rFonts w:ascii="Times New Roman" w:hAnsi="Times New Roman"/>
        </w:rPr>
        <w:t>Nigeria</w:t>
      </w:r>
    </w:p>
    <w:p w14:paraId="34746887" w14:textId="77777777" w:rsidR="007E4D5C" w:rsidRDefault="007E4D5C" w:rsidP="00F03629">
      <w:pPr>
        <w:spacing w:line="360" w:lineRule="auto"/>
        <w:rPr>
          <w:rFonts w:ascii="Times New Roman" w:hAnsi="Times New Roman"/>
          <w:b/>
          <w:sz w:val="24"/>
          <w:szCs w:val="24"/>
        </w:rPr>
      </w:pPr>
    </w:p>
    <w:p w14:paraId="70DAD16A" w14:textId="77777777" w:rsidR="009F1FA8" w:rsidRPr="00746E6C" w:rsidRDefault="009F1FA8" w:rsidP="00F03629">
      <w:pPr>
        <w:spacing w:line="360" w:lineRule="auto"/>
        <w:rPr>
          <w:rFonts w:ascii="Times New Roman" w:hAnsi="Times New Roman"/>
          <w:b/>
          <w:sz w:val="24"/>
          <w:szCs w:val="24"/>
        </w:rPr>
      </w:pPr>
      <w:r w:rsidRPr="00746E6C">
        <w:rPr>
          <w:rFonts w:ascii="Times New Roman" w:hAnsi="Times New Roman"/>
          <w:b/>
          <w:sz w:val="24"/>
          <w:szCs w:val="24"/>
        </w:rPr>
        <w:t>Abstract</w:t>
      </w:r>
    </w:p>
    <w:p w14:paraId="15A0CF90" w14:textId="77777777" w:rsidR="009F1FA8" w:rsidRPr="00746E6C" w:rsidRDefault="005019EA" w:rsidP="00F03629">
      <w:pPr>
        <w:spacing w:line="240" w:lineRule="auto"/>
        <w:rPr>
          <w:rFonts w:ascii="Times New Roman" w:hAnsi="Times New Roman"/>
          <w:sz w:val="24"/>
          <w:szCs w:val="24"/>
        </w:rPr>
      </w:pPr>
      <w:r>
        <w:rPr>
          <w:rFonts w:ascii="Times New Roman" w:hAnsi="Times New Roman"/>
          <w:sz w:val="24"/>
          <w:szCs w:val="24"/>
        </w:rPr>
        <w:t>The paradigm shift to p</w:t>
      </w:r>
      <w:r w:rsidR="004B759B">
        <w:rPr>
          <w:rFonts w:ascii="Times New Roman" w:hAnsi="Times New Roman"/>
          <w:sz w:val="24"/>
          <w:szCs w:val="24"/>
        </w:rPr>
        <w:t>atient-oriented pharmacy practice model</w:t>
      </w:r>
      <w:r w:rsidR="009F1FA8">
        <w:rPr>
          <w:rFonts w:ascii="Times New Roman" w:hAnsi="Times New Roman"/>
          <w:sz w:val="24"/>
          <w:szCs w:val="24"/>
        </w:rPr>
        <w:t xml:space="preserve"> </w:t>
      </w:r>
      <w:r w:rsidR="009F1FA8" w:rsidRPr="00746E6C">
        <w:rPr>
          <w:rFonts w:ascii="Times New Roman" w:hAnsi="Times New Roman"/>
          <w:sz w:val="24"/>
          <w:szCs w:val="24"/>
        </w:rPr>
        <w:t>has resulted in dramatic increases in the number and variety of ethical dilemmas and other problems that confront pharmacists in their routine practice</w:t>
      </w:r>
      <w:r w:rsidR="009F1FA8">
        <w:rPr>
          <w:rFonts w:ascii="Times New Roman" w:hAnsi="Times New Roman"/>
          <w:sz w:val="24"/>
          <w:szCs w:val="24"/>
        </w:rPr>
        <w:t xml:space="preserve">s. However, </w:t>
      </w:r>
      <w:r w:rsidR="009F1FA8" w:rsidRPr="00746E6C">
        <w:rPr>
          <w:rFonts w:ascii="Times New Roman" w:hAnsi="Times New Roman"/>
          <w:sz w:val="24"/>
          <w:szCs w:val="24"/>
        </w:rPr>
        <w:t xml:space="preserve">ethical problems </w:t>
      </w:r>
      <w:r w:rsidR="009F1FA8">
        <w:rPr>
          <w:rFonts w:ascii="Times New Roman" w:hAnsi="Times New Roman"/>
          <w:sz w:val="24"/>
          <w:szCs w:val="24"/>
        </w:rPr>
        <w:t xml:space="preserve">go undetected by many pharmacists </w:t>
      </w:r>
      <w:r w:rsidR="009F1FA8" w:rsidRPr="00746E6C">
        <w:rPr>
          <w:rFonts w:ascii="Times New Roman" w:hAnsi="Times New Roman"/>
          <w:sz w:val="24"/>
          <w:szCs w:val="24"/>
        </w:rPr>
        <w:t xml:space="preserve">or </w:t>
      </w:r>
      <w:r w:rsidR="009F1FA8">
        <w:rPr>
          <w:rFonts w:ascii="Times New Roman" w:hAnsi="Times New Roman"/>
          <w:sz w:val="24"/>
          <w:szCs w:val="24"/>
        </w:rPr>
        <w:t>they fail to</w:t>
      </w:r>
      <w:r w:rsidR="009F1FA8" w:rsidRPr="00746E6C">
        <w:rPr>
          <w:rFonts w:ascii="Times New Roman" w:hAnsi="Times New Roman"/>
          <w:sz w:val="24"/>
          <w:szCs w:val="24"/>
        </w:rPr>
        <w:t xml:space="preserve"> act to address them accordingly. </w:t>
      </w:r>
      <w:commentRangeStart w:id="0"/>
      <w:r w:rsidR="009F1FA8" w:rsidRPr="00746E6C">
        <w:rPr>
          <w:rFonts w:ascii="Times New Roman" w:hAnsi="Times New Roman"/>
          <w:sz w:val="24"/>
          <w:szCs w:val="24"/>
        </w:rPr>
        <w:t xml:space="preserve">In this regard, there is a huge need for </w:t>
      </w:r>
      <w:r w:rsidR="00FB0286">
        <w:rPr>
          <w:rFonts w:ascii="Times New Roman" w:hAnsi="Times New Roman"/>
          <w:sz w:val="24"/>
          <w:szCs w:val="24"/>
        </w:rPr>
        <w:t xml:space="preserve">the </w:t>
      </w:r>
      <w:r w:rsidR="009F1FA8" w:rsidRPr="00746E6C">
        <w:rPr>
          <w:rFonts w:ascii="Times New Roman" w:hAnsi="Times New Roman"/>
          <w:sz w:val="24"/>
          <w:szCs w:val="24"/>
        </w:rPr>
        <w:t xml:space="preserve">sound educational preparation of future pharmacists before </w:t>
      </w:r>
      <w:r w:rsidR="00AC3355">
        <w:rPr>
          <w:rFonts w:ascii="Times New Roman" w:hAnsi="Times New Roman"/>
          <w:sz w:val="24"/>
          <w:szCs w:val="24"/>
        </w:rPr>
        <w:t xml:space="preserve">they are faced with an urgent </w:t>
      </w:r>
      <w:r w:rsidR="009F1FA8" w:rsidRPr="00746E6C">
        <w:rPr>
          <w:rFonts w:ascii="Times New Roman" w:hAnsi="Times New Roman"/>
          <w:sz w:val="24"/>
          <w:szCs w:val="24"/>
        </w:rPr>
        <w:t>decision.</w:t>
      </w:r>
      <w:commentRangeEnd w:id="0"/>
      <w:r w:rsidR="001F5BEA">
        <w:rPr>
          <w:rStyle w:val="CommentReference"/>
        </w:rPr>
        <w:commentReference w:id="0"/>
      </w:r>
      <w:r w:rsidR="009F1FA8" w:rsidRPr="00746E6C">
        <w:rPr>
          <w:rFonts w:ascii="Times New Roman" w:hAnsi="Times New Roman"/>
          <w:sz w:val="24"/>
          <w:szCs w:val="24"/>
        </w:rPr>
        <w:t xml:space="preserve"> This brought new interest and urgency for pharmacy ethics to be adequately taught in our schools and colleges of pharmacy, especially at the undergraduate and professional levels, so that future pharmacists can begin their professional careers with adequate ethical knowledge, skills, competencies and experience to handle ethical dimension of the contemporary patient-oriented pharmacy practice. </w:t>
      </w:r>
    </w:p>
    <w:p w14:paraId="55478B1F" w14:textId="77777777" w:rsidR="009F1FA8" w:rsidRPr="00746E6C" w:rsidRDefault="009F1FA8" w:rsidP="00F03629">
      <w:pPr>
        <w:spacing w:line="360" w:lineRule="auto"/>
        <w:rPr>
          <w:rFonts w:ascii="Times New Roman" w:hAnsi="Times New Roman"/>
          <w:sz w:val="24"/>
          <w:szCs w:val="24"/>
        </w:rPr>
      </w:pPr>
      <w:r w:rsidRPr="00746E6C">
        <w:rPr>
          <w:rFonts w:ascii="Times New Roman" w:hAnsi="Times New Roman"/>
          <w:b/>
          <w:sz w:val="24"/>
          <w:szCs w:val="24"/>
        </w:rPr>
        <w:t>Keywords:</w:t>
      </w:r>
      <w:r w:rsidRPr="00746E6C">
        <w:rPr>
          <w:rFonts w:ascii="Times New Roman" w:hAnsi="Times New Roman"/>
          <w:sz w:val="24"/>
          <w:szCs w:val="24"/>
        </w:rPr>
        <w:t xml:space="preserve"> Clinical P</w:t>
      </w:r>
      <w:r>
        <w:rPr>
          <w:rFonts w:ascii="Times New Roman" w:hAnsi="Times New Roman"/>
          <w:sz w:val="24"/>
          <w:szCs w:val="24"/>
        </w:rPr>
        <w:t>harmacy, Pharmacy Education, Pharmacy Ethics, Pharmacy P</w:t>
      </w:r>
      <w:r w:rsidR="005019EA">
        <w:rPr>
          <w:rFonts w:ascii="Times New Roman" w:hAnsi="Times New Roman"/>
          <w:sz w:val="24"/>
          <w:szCs w:val="24"/>
        </w:rPr>
        <w:t>ractice</w:t>
      </w:r>
    </w:p>
    <w:p w14:paraId="34B10CDD" w14:textId="77777777" w:rsidR="00AE4EF5" w:rsidRDefault="00AE4EF5" w:rsidP="00F03629">
      <w:pPr>
        <w:rPr>
          <w:rFonts w:ascii="Times New Roman" w:hAnsi="Times New Roman"/>
          <w:b/>
          <w:sz w:val="24"/>
          <w:szCs w:val="24"/>
        </w:rPr>
      </w:pPr>
    </w:p>
    <w:p w14:paraId="074743A5" w14:textId="77777777" w:rsidR="00AE4EF5" w:rsidRDefault="00AE4EF5" w:rsidP="00F03629">
      <w:pPr>
        <w:rPr>
          <w:rFonts w:ascii="Times New Roman" w:hAnsi="Times New Roman"/>
          <w:b/>
          <w:sz w:val="24"/>
          <w:szCs w:val="24"/>
        </w:rPr>
      </w:pPr>
    </w:p>
    <w:p w14:paraId="53FABDBF" w14:textId="77777777" w:rsidR="00AE4EF5" w:rsidRDefault="00AE4EF5" w:rsidP="00F03629">
      <w:pPr>
        <w:rPr>
          <w:rFonts w:ascii="Times New Roman" w:hAnsi="Times New Roman"/>
          <w:b/>
          <w:sz w:val="24"/>
          <w:szCs w:val="24"/>
        </w:rPr>
      </w:pPr>
    </w:p>
    <w:p w14:paraId="554E3A0D" w14:textId="77777777" w:rsidR="00AE4EF5" w:rsidRDefault="00AE4EF5" w:rsidP="00F03629">
      <w:pPr>
        <w:rPr>
          <w:rFonts w:ascii="Times New Roman" w:hAnsi="Times New Roman"/>
          <w:b/>
          <w:sz w:val="24"/>
          <w:szCs w:val="24"/>
        </w:rPr>
      </w:pPr>
    </w:p>
    <w:p w14:paraId="3515F39E" w14:textId="77777777" w:rsidR="00AE4EF5" w:rsidRDefault="00AE4EF5" w:rsidP="00F03629">
      <w:pPr>
        <w:rPr>
          <w:rFonts w:ascii="Times New Roman" w:hAnsi="Times New Roman"/>
          <w:b/>
          <w:sz w:val="24"/>
          <w:szCs w:val="24"/>
        </w:rPr>
      </w:pPr>
    </w:p>
    <w:p w14:paraId="262FC7A5" w14:textId="77777777" w:rsidR="00AE4EF5" w:rsidRDefault="00AE4EF5" w:rsidP="00F03629">
      <w:pPr>
        <w:rPr>
          <w:rFonts w:ascii="Times New Roman" w:hAnsi="Times New Roman"/>
          <w:b/>
          <w:sz w:val="24"/>
          <w:szCs w:val="24"/>
        </w:rPr>
      </w:pPr>
    </w:p>
    <w:p w14:paraId="120AD737" w14:textId="77777777" w:rsidR="00AE4EF5" w:rsidRDefault="00AE4EF5" w:rsidP="00F03629">
      <w:pPr>
        <w:rPr>
          <w:rFonts w:ascii="Times New Roman" w:hAnsi="Times New Roman"/>
          <w:b/>
          <w:sz w:val="24"/>
          <w:szCs w:val="24"/>
        </w:rPr>
      </w:pPr>
    </w:p>
    <w:p w14:paraId="44EF1D64" w14:textId="77777777" w:rsidR="00AE4EF5" w:rsidRDefault="00AE4EF5" w:rsidP="00F03629">
      <w:pPr>
        <w:rPr>
          <w:rFonts w:ascii="Times New Roman" w:hAnsi="Times New Roman"/>
          <w:b/>
          <w:sz w:val="24"/>
          <w:szCs w:val="24"/>
        </w:rPr>
      </w:pPr>
    </w:p>
    <w:p w14:paraId="244758F3" w14:textId="77777777" w:rsidR="003C15F1" w:rsidRDefault="003C15F1" w:rsidP="00F03629">
      <w:pPr>
        <w:rPr>
          <w:rFonts w:ascii="Times New Roman" w:hAnsi="Times New Roman"/>
          <w:b/>
          <w:sz w:val="24"/>
          <w:szCs w:val="24"/>
        </w:rPr>
      </w:pPr>
    </w:p>
    <w:p w14:paraId="602C3106" w14:textId="77777777" w:rsidR="005F5A18" w:rsidRPr="00746E6C" w:rsidRDefault="005F5A18" w:rsidP="00F03629">
      <w:pPr>
        <w:rPr>
          <w:rFonts w:ascii="Times New Roman" w:hAnsi="Times New Roman"/>
          <w:b/>
          <w:sz w:val="24"/>
          <w:szCs w:val="24"/>
        </w:rPr>
      </w:pPr>
      <w:r w:rsidRPr="00746E6C">
        <w:rPr>
          <w:rFonts w:ascii="Times New Roman" w:hAnsi="Times New Roman"/>
          <w:b/>
          <w:sz w:val="24"/>
          <w:szCs w:val="24"/>
        </w:rPr>
        <w:lastRenderedPageBreak/>
        <w:t>Introduction</w:t>
      </w:r>
    </w:p>
    <w:p w14:paraId="1A61AFB7" w14:textId="77777777" w:rsidR="005F5A18" w:rsidRDefault="005F5A18" w:rsidP="00F03629">
      <w:pPr>
        <w:rPr>
          <w:rFonts w:ascii="Times New Roman" w:hAnsi="Times New Roman"/>
          <w:sz w:val="24"/>
          <w:szCs w:val="24"/>
        </w:rPr>
      </w:pPr>
      <w:r w:rsidRPr="00746E6C">
        <w:rPr>
          <w:rFonts w:ascii="Times New Roman" w:hAnsi="Times New Roman"/>
          <w:sz w:val="24"/>
          <w:szCs w:val="24"/>
        </w:rPr>
        <w:t xml:space="preserve">Pharmacy ethics has traditionally held a very small place in the scheme of pharmaceutical education, only relegated to formal talk and sharing of copies of Code of Ethics </w:t>
      </w:r>
      <w:r>
        <w:rPr>
          <w:rFonts w:ascii="Times New Roman" w:hAnsi="Times New Roman"/>
          <w:sz w:val="24"/>
          <w:szCs w:val="24"/>
        </w:rPr>
        <w:t xml:space="preserve">for pharmacists </w:t>
      </w:r>
      <w:commentRangeStart w:id="1"/>
      <w:r>
        <w:rPr>
          <w:rFonts w:ascii="Times New Roman" w:hAnsi="Times New Roman"/>
          <w:sz w:val="24"/>
          <w:szCs w:val="24"/>
        </w:rPr>
        <w:t xml:space="preserve">to </w:t>
      </w:r>
      <w:r w:rsidRPr="00746E6C">
        <w:rPr>
          <w:rFonts w:ascii="Times New Roman" w:hAnsi="Times New Roman"/>
          <w:sz w:val="24"/>
          <w:szCs w:val="24"/>
        </w:rPr>
        <w:t>yet to be</w:t>
      </w:r>
      <w:commentRangeEnd w:id="1"/>
      <w:r w:rsidR="00E95B96">
        <w:rPr>
          <w:rStyle w:val="CommentReference"/>
        </w:rPr>
        <w:commentReference w:id="1"/>
      </w:r>
      <w:r w:rsidRPr="00746E6C">
        <w:rPr>
          <w:rFonts w:ascii="Times New Roman" w:hAnsi="Times New Roman"/>
          <w:sz w:val="24"/>
          <w:szCs w:val="24"/>
        </w:rPr>
        <w:t xml:space="preserve"> inducted pharmacists on the eve of their induction (1). However, previous studies </w:t>
      </w:r>
      <w:bookmarkStart w:id="2" w:name="_GoBack"/>
      <w:commentRangeStart w:id="3"/>
      <w:r w:rsidRPr="00746E6C">
        <w:rPr>
          <w:rFonts w:ascii="Times New Roman" w:hAnsi="Times New Roman"/>
          <w:sz w:val="24"/>
          <w:szCs w:val="24"/>
        </w:rPr>
        <w:t xml:space="preserve">appeared </w:t>
      </w:r>
      <w:commentRangeEnd w:id="3"/>
      <w:r w:rsidR="00E95B96">
        <w:rPr>
          <w:rStyle w:val="CommentReference"/>
        </w:rPr>
        <w:commentReference w:id="3"/>
      </w:r>
      <w:r w:rsidRPr="00746E6C">
        <w:rPr>
          <w:rFonts w:ascii="Times New Roman" w:hAnsi="Times New Roman"/>
          <w:sz w:val="24"/>
          <w:szCs w:val="24"/>
        </w:rPr>
        <w:t xml:space="preserve">to cast doubt on the relevance of a pharmacy code (2,3). Pharmacists often </w:t>
      </w:r>
      <w:commentRangeStart w:id="4"/>
      <w:r w:rsidRPr="00746E6C">
        <w:rPr>
          <w:rFonts w:ascii="Times New Roman" w:hAnsi="Times New Roman"/>
          <w:sz w:val="24"/>
          <w:szCs w:val="24"/>
        </w:rPr>
        <w:t xml:space="preserve">struggled </w:t>
      </w:r>
      <w:commentRangeEnd w:id="4"/>
      <w:r w:rsidR="00E95B96">
        <w:rPr>
          <w:rStyle w:val="CommentReference"/>
        </w:rPr>
        <w:commentReference w:id="4"/>
      </w:r>
      <w:r w:rsidRPr="00746E6C">
        <w:rPr>
          <w:rFonts w:ascii="Times New Roman" w:hAnsi="Times New Roman"/>
          <w:sz w:val="24"/>
          <w:szCs w:val="24"/>
        </w:rPr>
        <w:t xml:space="preserve">to </w:t>
      </w:r>
      <w:bookmarkEnd w:id="2"/>
      <w:r w:rsidRPr="00746E6C">
        <w:rPr>
          <w:rFonts w:ascii="Times New Roman" w:hAnsi="Times New Roman"/>
          <w:sz w:val="24"/>
          <w:szCs w:val="24"/>
        </w:rPr>
        <w:t>describe</w:t>
      </w:r>
      <w:r w:rsidR="00AE4EF5">
        <w:rPr>
          <w:rFonts w:ascii="Times New Roman" w:hAnsi="Times New Roman"/>
          <w:sz w:val="24"/>
          <w:szCs w:val="24"/>
        </w:rPr>
        <w:t xml:space="preserve"> ethical situations and this has been</w:t>
      </w:r>
      <w:r w:rsidRPr="00746E6C">
        <w:rPr>
          <w:rFonts w:ascii="Times New Roman" w:hAnsi="Times New Roman"/>
          <w:sz w:val="24"/>
          <w:szCs w:val="24"/>
        </w:rPr>
        <w:t xml:space="preserve"> demonstrated in poverty of ethical explication (4). </w:t>
      </w:r>
      <w:commentRangeStart w:id="5"/>
      <w:r w:rsidR="00AE4EF5">
        <w:rPr>
          <w:rFonts w:ascii="Times New Roman" w:hAnsi="Times New Roman"/>
          <w:sz w:val="24"/>
          <w:szCs w:val="24"/>
        </w:rPr>
        <w:t>T</w:t>
      </w:r>
      <w:r w:rsidR="00FB0286">
        <w:rPr>
          <w:rFonts w:ascii="Times New Roman" w:hAnsi="Times New Roman"/>
          <w:sz w:val="24"/>
          <w:szCs w:val="24"/>
        </w:rPr>
        <w:t>hough</w:t>
      </w:r>
      <w:r w:rsidRPr="00746E6C">
        <w:rPr>
          <w:rFonts w:ascii="Times New Roman" w:hAnsi="Times New Roman"/>
          <w:sz w:val="24"/>
          <w:szCs w:val="24"/>
        </w:rPr>
        <w:t xml:space="preserve"> </w:t>
      </w:r>
      <w:commentRangeEnd w:id="5"/>
      <w:r w:rsidR="00E95B96">
        <w:rPr>
          <w:rStyle w:val="CommentReference"/>
        </w:rPr>
        <w:commentReference w:id="5"/>
      </w:r>
      <w:r w:rsidRPr="00746E6C">
        <w:rPr>
          <w:rFonts w:ascii="Times New Roman" w:hAnsi="Times New Roman"/>
          <w:sz w:val="24"/>
          <w:szCs w:val="24"/>
        </w:rPr>
        <w:t xml:space="preserve">pharmacy is not usually involved in some of the more high profile ethical issues that arise in the medicine such as ethical concerns about conjoined twins, transplantation and the pre-selection of embryos to eradicate genetic diseases, in vitro fertilization, and gender selection among others (4). This may have led to </w:t>
      </w:r>
      <w:r w:rsidR="00FB0286">
        <w:rPr>
          <w:rFonts w:ascii="Times New Roman" w:hAnsi="Times New Roman"/>
          <w:sz w:val="24"/>
          <w:szCs w:val="24"/>
        </w:rPr>
        <w:t xml:space="preserve">the </w:t>
      </w:r>
      <w:r w:rsidRPr="00746E6C">
        <w:rPr>
          <w:rFonts w:ascii="Times New Roman" w:hAnsi="Times New Roman"/>
          <w:sz w:val="24"/>
          <w:szCs w:val="24"/>
        </w:rPr>
        <w:t>neglect of ethical concern for pharmacists in relation to more dramatic areas of healthcare such as medicine. Because pharmacists now have close interactions with patients and are considered as a</w:t>
      </w:r>
      <w:r w:rsidR="00AE4EF5">
        <w:rPr>
          <w:rFonts w:ascii="Times New Roman" w:hAnsi="Times New Roman"/>
          <w:sz w:val="24"/>
          <w:szCs w:val="24"/>
        </w:rPr>
        <w:t>n indispensable group of health</w:t>
      </w:r>
      <w:r w:rsidRPr="00746E6C">
        <w:rPr>
          <w:rFonts w:ascii="Times New Roman" w:hAnsi="Times New Roman"/>
          <w:sz w:val="24"/>
          <w:szCs w:val="24"/>
        </w:rPr>
        <w:t xml:space="preserve">care providers, ethics in pharmacy practice seem to be as important as medicine. </w:t>
      </w:r>
      <w:commentRangeStart w:id="6"/>
      <w:r w:rsidRPr="00746E6C">
        <w:rPr>
          <w:rFonts w:ascii="Times New Roman" w:hAnsi="Times New Roman"/>
          <w:sz w:val="24"/>
          <w:szCs w:val="24"/>
        </w:rPr>
        <w:t>The problem of legal liability, actual and imagined affects the actions of physicians and pharmacists as each tries to maximize patient care and minimized legal liability.</w:t>
      </w:r>
      <w:commentRangeEnd w:id="6"/>
      <w:r w:rsidR="00E95B96">
        <w:rPr>
          <w:rStyle w:val="CommentReference"/>
        </w:rPr>
        <w:commentReference w:id="6"/>
      </w:r>
      <w:r w:rsidRPr="00746E6C">
        <w:rPr>
          <w:rFonts w:ascii="Times New Roman" w:hAnsi="Times New Roman"/>
          <w:sz w:val="24"/>
          <w:szCs w:val="24"/>
        </w:rPr>
        <w:tab/>
      </w:r>
    </w:p>
    <w:p w14:paraId="309EAE9D" w14:textId="77777777" w:rsidR="00AE4EF5" w:rsidRDefault="005F5A18" w:rsidP="00F03629">
      <w:pPr>
        <w:rPr>
          <w:rFonts w:ascii="Times New Roman" w:hAnsi="Times New Roman"/>
          <w:sz w:val="24"/>
          <w:szCs w:val="24"/>
        </w:rPr>
      </w:pPr>
      <w:commentRangeStart w:id="7"/>
      <w:r w:rsidRPr="00746E6C">
        <w:rPr>
          <w:rFonts w:ascii="Times New Roman" w:hAnsi="Times New Roman"/>
          <w:sz w:val="24"/>
          <w:szCs w:val="24"/>
        </w:rPr>
        <w:t>In comparison with medicine, relatively little research has considered ethical concerns in</w:t>
      </w:r>
      <w:r>
        <w:rPr>
          <w:rFonts w:ascii="Times New Roman" w:hAnsi="Times New Roman"/>
          <w:sz w:val="24"/>
          <w:szCs w:val="24"/>
        </w:rPr>
        <w:t xml:space="preserve"> pharmacy despite the</w:t>
      </w:r>
      <w:r w:rsidRPr="00746E6C">
        <w:rPr>
          <w:rFonts w:ascii="Times New Roman" w:hAnsi="Times New Roman"/>
          <w:sz w:val="24"/>
          <w:szCs w:val="24"/>
        </w:rPr>
        <w:t xml:space="preserve"> paradigm shift to pharmaceutical care with an increasingly important ethical dimension, thereby highlighting the need for </w:t>
      </w:r>
      <w:r w:rsidR="00AE4EF5" w:rsidRPr="00746E6C">
        <w:rPr>
          <w:rFonts w:ascii="Times New Roman" w:hAnsi="Times New Roman"/>
          <w:sz w:val="24"/>
          <w:szCs w:val="24"/>
        </w:rPr>
        <w:t>a refocusing on the ethical dimension of the pharmacist’s new patient-</w:t>
      </w:r>
      <w:proofErr w:type="spellStart"/>
      <w:r w:rsidR="00AE4EF5" w:rsidRPr="00746E6C">
        <w:rPr>
          <w:rFonts w:ascii="Times New Roman" w:hAnsi="Times New Roman"/>
          <w:sz w:val="24"/>
          <w:szCs w:val="24"/>
        </w:rPr>
        <w:t>centred</w:t>
      </w:r>
      <w:proofErr w:type="spellEnd"/>
      <w:r w:rsidR="00AE4EF5" w:rsidRPr="00746E6C">
        <w:rPr>
          <w:rFonts w:ascii="Times New Roman" w:hAnsi="Times New Roman"/>
          <w:sz w:val="24"/>
          <w:szCs w:val="24"/>
        </w:rPr>
        <w:t xml:space="preserve"> role and on sound ethical education to prepa</w:t>
      </w:r>
      <w:r w:rsidR="00AE4EF5">
        <w:rPr>
          <w:rFonts w:ascii="Times New Roman" w:hAnsi="Times New Roman"/>
          <w:sz w:val="24"/>
          <w:szCs w:val="24"/>
        </w:rPr>
        <w:t>re him for that role.</w:t>
      </w:r>
      <w:commentRangeEnd w:id="7"/>
      <w:r w:rsidR="00E95B96">
        <w:rPr>
          <w:rStyle w:val="CommentReference"/>
        </w:rPr>
        <w:commentReference w:id="7"/>
      </w:r>
    </w:p>
    <w:p w14:paraId="529D7A2D" w14:textId="77777777" w:rsidR="00AE4EF5" w:rsidRDefault="00AE4EF5" w:rsidP="00F03629">
      <w:pPr>
        <w:rPr>
          <w:rFonts w:ascii="Times New Roman" w:hAnsi="Times New Roman"/>
          <w:b/>
          <w:sz w:val="24"/>
          <w:szCs w:val="24"/>
        </w:rPr>
      </w:pPr>
    </w:p>
    <w:p w14:paraId="7E64F293" w14:textId="77777777" w:rsidR="005F5A18" w:rsidRPr="005F5A18" w:rsidRDefault="005F5A18" w:rsidP="00F03629">
      <w:pPr>
        <w:rPr>
          <w:rFonts w:ascii="Times New Roman" w:hAnsi="Times New Roman"/>
          <w:b/>
          <w:sz w:val="24"/>
          <w:szCs w:val="24"/>
        </w:rPr>
      </w:pPr>
      <w:r w:rsidRPr="005F5A18">
        <w:rPr>
          <w:rFonts w:ascii="Times New Roman" w:hAnsi="Times New Roman"/>
          <w:b/>
          <w:sz w:val="24"/>
          <w:szCs w:val="24"/>
        </w:rPr>
        <w:t>Pharmacy Ethics Education</w:t>
      </w:r>
    </w:p>
    <w:p w14:paraId="01BAF6A1" w14:textId="77777777" w:rsidR="00735202" w:rsidRDefault="007421CC" w:rsidP="00F03629">
      <w:pPr>
        <w:rPr>
          <w:rFonts w:ascii="Times New Roman" w:hAnsi="Times New Roman"/>
          <w:sz w:val="24"/>
          <w:szCs w:val="24"/>
        </w:rPr>
      </w:pPr>
      <w:r>
        <w:rPr>
          <w:rFonts w:ascii="Times New Roman" w:hAnsi="Times New Roman"/>
          <w:sz w:val="24"/>
          <w:szCs w:val="24"/>
        </w:rPr>
        <w:t xml:space="preserve">Fundamentally, a </w:t>
      </w:r>
      <w:r w:rsidR="005F5A18" w:rsidRPr="00746E6C">
        <w:rPr>
          <w:rFonts w:ascii="Times New Roman" w:hAnsi="Times New Roman"/>
          <w:sz w:val="24"/>
          <w:szCs w:val="24"/>
        </w:rPr>
        <w:t xml:space="preserve">pharmacy graduate </w:t>
      </w:r>
      <w:r>
        <w:rPr>
          <w:rFonts w:ascii="Times New Roman" w:hAnsi="Times New Roman"/>
          <w:sz w:val="24"/>
          <w:szCs w:val="24"/>
        </w:rPr>
        <w:t xml:space="preserve">is required </w:t>
      </w:r>
      <w:commentRangeStart w:id="8"/>
      <w:r w:rsidR="005F5A18" w:rsidRPr="00746E6C">
        <w:rPr>
          <w:rFonts w:ascii="Times New Roman" w:hAnsi="Times New Roman"/>
          <w:sz w:val="24"/>
          <w:szCs w:val="24"/>
        </w:rPr>
        <w:t>to able to</w:t>
      </w:r>
      <w:commentRangeEnd w:id="8"/>
      <w:r w:rsidR="00561466">
        <w:rPr>
          <w:rStyle w:val="CommentReference"/>
        </w:rPr>
        <w:commentReference w:id="8"/>
      </w:r>
      <w:r w:rsidR="005F5A18" w:rsidRPr="00746E6C">
        <w:rPr>
          <w:rFonts w:ascii="Times New Roman" w:hAnsi="Times New Roman"/>
          <w:sz w:val="24"/>
          <w:szCs w:val="24"/>
        </w:rPr>
        <w:t xml:space="preserve"> recognize ethical dilemmas in healthcare </w:t>
      </w:r>
      <w:r w:rsidR="00FB0286">
        <w:rPr>
          <w:rFonts w:ascii="Times New Roman" w:hAnsi="Times New Roman"/>
          <w:sz w:val="24"/>
          <w:szCs w:val="24"/>
        </w:rPr>
        <w:t>and science</w:t>
      </w:r>
      <w:r w:rsidR="005F5A18" w:rsidRPr="00746E6C">
        <w:rPr>
          <w:rFonts w:ascii="Times New Roman" w:hAnsi="Times New Roman"/>
          <w:sz w:val="24"/>
          <w:szCs w:val="24"/>
        </w:rPr>
        <w:t xml:space="preserve"> and understands ways in which these might be managed by healthcare professionals in the light of relevant law (5). </w:t>
      </w:r>
      <w:r w:rsidR="005F5A18">
        <w:rPr>
          <w:rFonts w:ascii="Times New Roman" w:hAnsi="Times New Roman"/>
          <w:sz w:val="24"/>
          <w:szCs w:val="24"/>
        </w:rPr>
        <w:t>T</w:t>
      </w:r>
      <w:r w:rsidR="005F5A18" w:rsidRPr="00746E6C">
        <w:rPr>
          <w:rFonts w:ascii="Times New Roman" w:hAnsi="Times New Roman"/>
          <w:sz w:val="24"/>
          <w:szCs w:val="24"/>
        </w:rPr>
        <w:t xml:space="preserve">he Accreditation Council for Pharmacy Education (ACPE) states that “the college or school </w:t>
      </w:r>
      <w:r w:rsidR="005F5A18">
        <w:rPr>
          <w:rFonts w:ascii="Times New Roman" w:hAnsi="Times New Roman"/>
          <w:sz w:val="24"/>
          <w:szCs w:val="24"/>
        </w:rPr>
        <w:t xml:space="preserve">of pharmacy </w:t>
      </w:r>
      <w:r w:rsidR="005F5A18" w:rsidRPr="00746E6C">
        <w:rPr>
          <w:rFonts w:ascii="Times New Roman" w:hAnsi="Times New Roman"/>
          <w:sz w:val="24"/>
          <w:szCs w:val="24"/>
        </w:rPr>
        <w:t>must ensure that the curriculum fosters the development of professional judgment and a commitment to uphold ethical standards and abide by practice regulations</w:t>
      </w:r>
      <w:r w:rsidR="00F03629">
        <w:rPr>
          <w:rFonts w:ascii="Times New Roman" w:hAnsi="Times New Roman"/>
          <w:sz w:val="24"/>
          <w:szCs w:val="24"/>
        </w:rPr>
        <w:t>”</w:t>
      </w:r>
      <w:r w:rsidR="005F5A18" w:rsidRPr="00746E6C">
        <w:rPr>
          <w:rFonts w:ascii="Times New Roman" w:hAnsi="Times New Roman"/>
          <w:sz w:val="24"/>
          <w:szCs w:val="24"/>
        </w:rPr>
        <w:t xml:space="preserve"> (6). Similarly, the Center for the Advancement of Pharmaceutical Education (CAPE) requires that </w:t>
      </w:r>
      <w:r>
        <w:rPr>
          <w:rFonts w:ascii="Times New Roman" w:hAnsi="Times New Roman"/>
          <w:sz w:val="24"/>
          <w:szCs w:val="24"/>
        </w:rPr>
        <w:t>“</w:t>
      </w:r>
      <w:r w:rsidR="005F5A18" w:rsidRPr="00746E6C">
        <w:rPr>
          <w:rFonts w:ascii="Times New Roman" w:hAnsi="Times New Roman"/>
          <w:sz w:val="24"/>
          <w:szCs w:val="24"/>
        </w:rPr>
        <w:t>pharmaceutical care be provided based upon sound therapeutic principles and evidence-based data, taking into account relevant legal, ethical, social, economic, an</w:t>
      </w:r>
      <w:r w:rsidR="00A21C7B">
        <w:rPr>
          <w:rFonts w:ascii="Times New Roman" w:hAnsi="Times New Roman"/>
          <w:sz w:val="24"/>
          <w:szCs w:val="24"/>
        </w:rPr>
        <w:t>d professional issues</w:t>
      </w:r>
      <w:r>
        <w:rPr>
          <w:rFonts w:ascii="Times New Roman" w:hAnsi="Times New Roman"/>
          <w:sz w:val="24"/>
          <w:szCs w:val="24"/>
        </w:rPr>
        <w:t>”</w:t>
      </w:r>
      <w:r w:rsidR="00A21C7B">
        <w:rPr>
          <w:rFonts w:ascii="Times New Roman" w:hAnsi="Times New Roman"/>
          <w:sz w:val="24"/>
          <w:szCs w:val="24"/>
        </w:rPr>
        <w:t xml:space="preserve"> (7). Furthermore</w:t>
      </w:r>
      <w:r w:rsidR="005F5A18" w:rsidRPr="00746E6C">
        <w:rPr>
          <w:rFonts w:ascii="Times New Roman" w:hAnsi="Times New Roman"/>
          <w:sz w:val="24"/>
          <w:szCs w:val="24"/>
        </w:rPr>
        <w:t>, the General Pharmaceutical Council (</w:t>
      </w:r>
      <w:proofErr w:type="spellStart"/>
      <w:r w:rsidR="005F5A18" w:rsidRPr="00746E6C">
        <w:rPr>
          <w:rFonts w:ascii="Times New Roman" w:hAnsi="Times New Roman"/>
          <w:sz w:val="24"/>
          <w:szCs w:val="24"/>
        </w:rPr>
        <w:t>GPhC</w:t>
      </w:r>
      <w:proofErr w:type="spellEnd"/>
      <w:r w:rsidR="005F5A18" w:rsidRPr="00746E6C">
        <w:rPr>
          <w:rFonts w:ascii="Times New Roman" w:hAnsi="Times New Roman"/>
          <w:sz w:val="24"/>
          <w:szCs w:val="24"/>
        </w:rPr>
        <w:t>), the accrediting body for the master of p</w:t>
      </w:r>
      <w:r w:rsidR="00A21C7B">
        <w:rPr>
          <w:rFonts w:ascii="Times New Roman" w:hAnsi="Times New Roman"/>
          <w:sz w:val="24"/>
          <w:szCs w:val="24"/>
        </w:rPr>
        <w:t>harmacy (</w:t>
      </w:r>
      <w:proofErr w:type="spellStart"/>
      <w:r w:rsidR="00A21C7B">
        <w:rPr>
          <w:rFonts w:ascii="Times New Roman" w:hAnsi="Times New Roman"/>
          <w:sz w:val="24"/>
          <w:szCs w:val="24"/>
        </w:rPr>
        <w:t>MPharm</w:t>
      </w:r>
      <w:proofErr w:type="spellEnd"/>
      <w:r w:rsidR="00A21C7B">
        <w:rPr>
          <w:rFonts w:ascii="Times New Roman" w:hAnsi="Times New Roman"/>
          <w:sz w:val="24"/>
          <w:szCs w:val="24"/>
        </w:rPr>
        <w:t xml:space="preserve">) degree </w:t>
      </w:r>
      <w:proofErr w:type="spellStart"/>
      <w:r w:rsidR="00A21C7B">
        <w:rPr>
          <w:rFonts w:ascii="Times New Roman" w:hAnsi="Times New Roman"/>
          <w:sz w:val="24"/>
          <w:szCs w:val="24"/>
        </w:rPr>
        <w:t>programme</w:t>
      </w:r>
      <w:proofErr w:type="spellEnd"/>
      <w:r w:rsidR="005F5A18" w:rsidRPr="00746E6C">
        <w:rPr>
          <w:rFonts w:ascii="Times New Roman" w:hAnsi="Times New Roman"/>
          <w:sz w:val="24"/>
          <w:szCs w:val="24"/>
        </w:rPr>
        <w:t xml:space="preserve"> in the UK, requires </w:t>
      </w:r>
      <w:r>
        <w:rPr>
          <w:rFonts w:ascii="Times New Roman" w:hAnsi="Times New Roman"/>
          <w:sz w:val="24"/>
          <w:szCs w:val="24"/>
        </w:rPr>
        <w:t>“</w:t>
      </w:r>
      <w:r w:rsidR="005F5A18" w:rsidRPr="00746E6C">
        <w:rPr>
          <w:rFonts w:ascii="Times New Roman" w:hAnsi="Times New Roman"/>
          <w:sz w:val="24"/>
          <w:szCs w:val="24"/>
        </w:rPr>
        <w:t>pharmacy students to recognize</w:t>
      </w:r>
      <w:r w:rsidR="00735202">
        <w:rPr>
          <w:rFonts w:ascii="Times New Roman" w:hAnsi="Times New Roman"/>
          <w:sz w:val="24"/>
          <w:szCs w:val="24"/>
        </w:rPr>
        <w:t xml:space="preserve"> ethical dilemmas and</w:t>
      </w:r>
      <w:r w:rsidR="005F5A18" w:rsidRPr="00746E6C">
        <w:rPr>
          <w:rFonts w:ascii="Times New Roman" w:hAnsi="Times New Roman"/>
          <w:sz w:val="24"/>
          <w:szCs w:val="24"/>
        </w:rPr>
        <w:t xml:space="preserve"> respond in accordance with relevant codes of conduct and </w:t>
      </w:r>
      <w:proofErr w:type="spellStart"/>
      <w:r>
        <w:rPr>
          <w:rFonts w:ascii="Times New Roman" w:hAnsi="Times New Roman"/>
          <w:sz w:val="24"/>
          <w:szCs w:val="24"/>
        </w:rPr>
        <w:t>behavio</w:t>
      </w:r>
      <w:r w:rsidR="00FC7A4A">
        <w:rPr>
          <w:rFonts w:ascii="Times New Roman" w:hAnsi="Times New Roman"/>
          <w:sz w:val="24"/>
          <w:szCs w:val="24"/>
        </w:rPr>
        <w:t>u</w:t>
      </w:r>
      <w:r>
        <w:rPr>
          <w:rFonts w:ascii="Times New Roman" w:hAnsi="Times New Roman"/>
          <w:sz w:val="24"/>
          <w:szCs w:val="24"/>
        </w:rPr>
        <w:t>r</w:t>
      </w:r>
      <w:proofErr w:type="spellEnd"/>
      <w:r>
        <w:rPr>
          <w:rFonts w:ascii="Times New Roman" w:hAnsi="Times New Roman"/>
          <w:sz w:val="24"/>
          <w:szCs w:val="24"/>
        </w:rPr>
        <w:t>”</w:t>
      </w:r>
      <w:r w:rsidR="008C43DC">
        <w:rPr>
          <w:rFonts w:ascii="Times New Roman" w:hAnsi="Times New Roman"/>
          <w:sz w:val="24"/>
          <w:szCs w:val="24"/>
        </w:rPr>
        <w:t xml:space="preserve"> (</w:t>
      </w:r>
      <w:r w:rsidR="005F5A18" w:rsidRPr="00746E6C">
        <w:rPr>
          <w:rFonts w:ascii="Times New Roman" w:hAnsi="Times New Roman"/>
          <w:sz w:val="24"/>
          <w:szCs w:val="24"/>
        </w:rPr>
        <w:t xml:space="preserve">8). </w:t>
      </w:r>
      <w:commentRangeStart w:id="9"/>
      <w:r w:rsidR="00EB4FD0">
        <w:rPr>
          <w:rFonts w:ascii="Times New Roman" w:hAnsi="Times New Roman"/>
          <w:sz w:val="24"/>
          <w:szCs w:val="24"/>
        </w:rPr>
        <w:t>Hence, ethics</w:t>
      </w:r>
      <w:r w:rsidR="005F5A18">
        <w:rPr>
          <w:rFonts w:ascii="Times New Roman" w:hAnsi="Times New Roman"/>
          <w:sz w:val="24"/>
          <w:szCs w:val="24"/>
        </w:rPr>
        <w:t xml:space="preserve"> should be</w:t>
      </w:r>
      <w:r w:rsidR="005F5A18" w:rsidRPr="00746E6C">
        <w:rPr>
          <w:rFonts w:ascii="Times New Roman" w:hAnsi="Times New Roman"/>
          <w:sz w:val="24"/>
          <w:szCs w:val="24"/>
        </w:rPr>
        <w:t xml:space="preserve"> </w:t>
      </w:r>
      <w:r w:rsidR="00EB4FD0">
        <w:rPr>
          <w:rFonts w:ascii="Times New Roman" w:hAnsi="Times New Roman"/>
          <w:sz w:val="24"/>
          <w:szCs w:val="24"/>
        </w:rPr>
        <w:t xml:space="preserve">a critical </w:t>
      </w:r>
      <w:r w:rsidR="005F5A18">
        <w:rPr>
          <w:rFonts w:ascii="Times New Roman" w:hAnsi="Times New Roman"/>
          <w:sz w:val="24"/>
          <w:szCs w:val="24"/>
        </w:rPr>
        <w:t xml:space="preserve">part of </w:t>
      </w:r>
      <w:r w:rsidR="005F5A18" w:rsidRPr="00746E6C">
        <w:rPr>
          <w:rFonts w:ascii="Times New Roman" w:hAnsi="Times New Roman"/>
          <w:sz w:val="24"/>
          <w:szCs w:val="24"/>
        </w:rPr>
        <w:t>pharmacy curricula</w:t>
      </w:r>
      <w:r w:rsidR="005F5A18">
        <w:rPr>
          <w:rFonts w:ascii="Times New Roman" w:hAnsi="Times New Roman"/>
          <w:sz w:val="24"/>
          <w:szCs w:val="24"/>
        </w:rPr>
        <w:t xml:space="preserve"> around the world</w:t>
      </w:r>
      <w:r w:rsidR="00A21C7B">
        <w:rPr>
          <w:rFonts w:ascii="Times New Roman" w:hAnsi="Times New Roman"/>
          <w:sz w:val="24"/>
          <w:szCs w:val="24"/>
        </w:rPr>
        <w:t xml:space="preserve"> to equip future p</w:t>
      </w:r>
      <w:r w:rsidR="00A21C7B" w:rsidRPr="00746E6C">
        <w:rPr>
          <w:rFonts w:ascii="Times New Roman" w:hAnsi="Times New Roman"/>
          <w:sz w:val="24"/>
          <w:szCs w:val="24"/>
        </w:rPr>
        <w:t xml:space="preserve">harmacists </w:t>
      </w:r>
      <w:r w:rsidR="00A21C7B">
        <w:rPr>
          <w:rFonts w:ascii="Times New Roman" w:hAnsi="Times New Roman"/>
          <w:sz w:val="24"/>
          <w:szCs w:val="24"/>
        </w:rPr>
        <w:t>with ethical knowledge and competencies</w:t>
      </w:r>
      <w:r w:rsidR="00FC7A4A">
        <w:rPr>
          <w:rFonts w:ascii="Times New Roman" w:hAnsi="Times New Roman"/>
          <w:sz w:val="24"/>
          <w:szCs w:val="24"/>
        </w:rPr>
        <w:t xml:space="preserve"> </w:t>
      </w:r>
      <w:r w:rsidR="00EB4FD0">
        <w:rPr>
          <w:rFonts w:ascii="Times New Roman" w:hAnsi="Times New Roman"/>
          <w:sz w:val="24"/>
          <w:szCs w:val="24"/>
        </w:rPr>
        <w:t xml:space="preserve">for </w:t>
      </w:r>
      <w:r w:rsidR="00FC7A4A">
        <w:rPr>
          <w:rFonts w:ascii="Times New Roman" w:hAnsi="Times New Roman"/>
          <w:sz w:val="24"/>
          <w:szCs w:val="24"/>
        </w:rPr>
        <w:t xml:space="preserve">the </w:t>
      </w:r>
      <w:r w:rsidR="00EB4FD0">
        <w:rPr>
          <w:rFonts w:ascii="Times New Roman" w:hAnsi="Times New Roman"/>
          <w:sz w:val="24"/>
          <w:szCs w:val="24"/>
        </w:rPr>
        <w:t>real-world practice</w:t>
      </w:r>
      <w:r w:rsidR="00A21C7B" w:rsidRPr="00746E6C">
        <w:rPr>
          <w:rFonts w:ascii="Times New Roman" w:hAnsi="Times New Roman"/>
          <w:sz w:val="24"/>
          <w:szCs w:val="24"/>
        </w:rPr>
        <w:t>.</w:t>
      </w:r>
      <w:commentRangeEnd w:id="9"/>
      <w:r w:rsidR="00561466">
        <w:rPr>
          <w:rStyle w:val="CommentReference"/>
        </w:rPr>
        <w:commentReference w:id="9"/>
      </w:r>
    </w:p>
    <w:p w14:paraId="7C943076" w14:textId="77777777" w:rsidR="00A21C7B" w:rsidRDefault="00A21C7B" w:rsidP="00F03629">
      <w:pPr>
        <w:rPr>
          <w:rFonts w:ascii="Times New Roman" w:hAnsi="Times New Roman"/>
          <w:sz w:val="24"/>
          <w:szCs w:val="24"/>
        </w:rPr>
      </w:pPr>
      <w:r>
        <w:rPr>
          <w:rFonts w:ascii="Times New Roman" w:hAnsi="Times New Roman"/>
          <w:sz w:val="24"/>
          <w:szCs w:val="24"/>
        </w:rPr>
        <w:lastRenderedPageBreak/>
        <w:t xml:space="preserve">Disappointedly, </w:t>
      </w:r>
      <w:r w:rsidR="005F5A18">
        <w:rPr>
          <w:rFonts w:ascii="Times New Roman" w:hAnsi="Times New Roman"/>
          <w:sz w:val="24"/>
          <w:szCs w:val="24"/>
        </w:rPr>
        <w:t xml:space="preserve">the </w:t>
      </w:r>
      <w:r w:rsidR="005F5A18" w:rsidRPr="00746E6C">
        <w:rPr>
          <w:rFonts w:ascii="Times New Roman" w:hAnsi="Times New Roman"/>
          <w:sz w:val="24"/>
          <w:szCs w:val="24"/>
        </w:rPr>
        <w:t xml:space="preserve">undergraduate/professional pharmacy </w:t>
      </w:r>
      <w:r w:rsidR="005F5A18">
        <w:rPr>
          <w:rFonts w:ascii="Times New Roman" w:hAnsi="Times New Roman"/>
          <w:sz w:val="24"/>
          <w:szCs w:val="24"/>
        </w:rPr>
        <w:t xml:space="preserve">ethics </w:t>
      </w:r>
      <w:r w:rsidR="005F5A18" w:rsidRPr="00746E6C">
        <w:rPr>
          <w:rFonts w:ascii="Times New Roman" w:hAnsi="Times New Roman"/>
          <w:sz w:val="24"/>
          <w:szCs w:val="24"/>
        </w:rPr>
        <w:t>education in most part of the world predominantly deals with the legal aspect of the profession</w:t>
      </w:r>
      <w:r w:rsidR="005F5A18">
        <w:rPr>
          <w:rFonts w:ascii="Times New Roman" w:hAnsi="Times New Roman"/>
          <w:sz w:val="24"/>
          <w:szCs w:val="24"/>
        </w:rPr>
        <w:t>/practice</w:t>
      </w:r>
      <w:r w:rsidR="00735202">
        <w:rPr>
          <w:rFonts w:ascii="Times New Roman" w:hAnsi="Times New Roman"/>
          <w:sz w:val="24"/>
          <w:szCs w:val="24"/>
        </w:rPr>
        <w:t xml:space="preserve"> with p</w:t>
      </w:r>
      <w:r w:rsidR="00735202" w:rsidRPr="00746E6C">
        <w:rPr>
          <w:rFonts w:ascii="Times New Roman" w:hAnsi="Times New Roman"/>
          <w:sz w:val="24"/>
          <w:szCs w:val="24"/>
        </w:rPr>
        <w:t>harmacy ethics receiving far less coverage in the curriculum.</w:t>
      </w:r>
      <w:r w:rsidR="00735202">
        <w:rPr>
          <w:rFonts w:ascii="Times New Roman" w:hAnsi="Times New Roman"/>
          <w:b/>
          <w:sz w:val="24"/>
          <w:szCs w:val="24"/>
        </w:rPr>
        <w:t xml:space="preserve"> </w:t>
      </w:r>
      <w:r w:rsidR="00735202" w:rsidRPr="00735202">
        <w:rPr>
          <w:rFonts w:ascii="Times New Roman" w:hAnsi="Times New Roman"/>
          <w:sz w:val="24"/>
          <w:szCs w:val="24"/>
        </w:rPr>
        <w:t>Additionally,</w:t>
      </w:r>
      <w:r w:rsidR="00735202">
        <w:rPr>
          <w:rFonts w:ascii="Times New Roman" w:hAnsi="Times New Roman"/>
          <w:b/>
          <w:sz w:val="24"/>
          <w:szCs w:val="24"/>
        </w:rPr>
        <w:t xml:space="preserve"> </w:t>
      </w:r>
      <w:r>
        <w:rPr>
          <w:rFonts w:ascii="Times New Roman" w:hAnsi="Times New Roman"/>
          <w:sz w:val="24"/>
          <w:szCs w:val="24"/>
        </w:rPr>
        <w:t>p</w:t>
      </w:r>
      <w:r w:rsidR="005F5A18">
        <w:rPr>
          <w:rFonts w:ascii="Times New Roman" w:hAnsi="Times New Roman"/>
          <w:sz w:val="24"/>
          <w:szCs w:val="24"/>
        </w:rPr>
        <w:t>harmacy law and ethics are usually combined as a single course taug</w:t>
      </w:r>
      <w:r>
        <w:rPr>
          <w:rFonts w:ascii="Times New Roman" w:hAnsi="Times New Roman"/>
          <w:sz w:val="24"/>
          <w:szCs w:val="24"/>
        </w:rPr>
        <w:t>ht didactically</w:t>
      </w:r>
      <w:r w:rsidR="00735202">
        <w:rPr>
          <w:rFonts w:ascii="Times New Roman" w:hAnsi="Times New Roman"/>
          <w:sz w:val="24"/>
          <w:szCs w:val="24"/>
        </w:rPr>
        <w:t xml:space="preserve">. </w:t>
      </w:r>
    </w:p>
    <w:p w14:paraId="5C1424FD" w14:textId="77777777" w:rsidR="005F5A18" w:rsidRPr="00746E6C" w:rsidRDefault="005F5A18" w:rsidP="00F03629">
      <w:pPr>
        <w:rPr>
          <w:rFonts w:ascii="Times New Roman" w:hAnsi="Times New Roman"/>
          <w:sz w:val="24"/>
          <w:szCs w:val="24"/>
        </w:rPr>
      </w:pPr>
      <w:r w:rsidRPr="00746E6C">
        <w:rPr>
          <w:rFonts w:ascii="Times New Roman" w:hAnsi="Times New Roman"/>
          <w:sz w:val="24"/>
          <w:szCs w:val="24"/>
        </w:rPr>
        <w:t xml:space="preserve">In pharmacy practice, law and ethics share many similar characteristics while fulfilling separate, but occasionally overlapping functions in regulating pharmacist’s </w:t>
      </w:r>
      <w:proofErr w:type="spellStart"/>
      <w:r w:rsidRPr="00746E6C">
        <w:rPr>
          <w:rFonts w:ascii="Times New Roman" w:hAnsi="Times New Roman"/>
          <w:sz w:val="24"/>
          <w:szCs w:val="24"/>
        </w:rPr>
        <w:t>behavio</w:t>
      </w:r>
      <w:r>
        <w:rPr>
          <w:rFonts w:ascii="Times New Roman" w:hAnsi="Times New Roman"/>
          <w:sz w:val="24"/>
          <w:szCs w:val="24"/>
        </w:rPr>
        <w:t>u</w:t>
      </w:r>
      <w:r w:rsidR="008C43DC">
        <w:rPr>
          <w:rFonts w:ascii="Times New Roman" w:hAnsi="Times New Roman"/>
          <w:sz w:val="24"/>
          <w:szCs w:val="24"/>
        </w:rPr>
        <w:t>r</w:t>
      </w:r>
      <w:proofErr w:type="spellEnd"/>
      <w:r w:rsidR="008C43DC">
        <w:rPr>
          <w:rFonts w:ascii="Times New Roman" w:hAnsi="Times New Roman"/>
          <w:sz w:val="24"/>
          <w:szCs w:val="24"/>
        </w:rPr>
        <w:t xml:space="preserve"> (9</w:t>
      </w:r>
      <w:r w:rsidRPr="00746E6C">
        <w:rPr>
          <w:rFonts w:ascii="Times New Roman" w:hAnsi="Times New Roman"/>
          <w:sz w:val="24"/>
          <w:szCs w:val="24"/>
        </w:rPr>
        <w:t xml:space="preserve">). However, the question demanding for an answer is: are law and ethics only meaningfully understood together? </w:t>
      </w:r>
      <w:commentRangeStart w:id="10"/>
      <w:r w:rsidRPr="00746E6C">
        <w:rPr>
          <w:rFonts w:ascii="Times New Roman" w:hAnsi="Times New Roman"/>
          <w:sz w:val="24"/>
          <w:szCs w:val="24"/>
        </w:rPr>
        <w:t>This combination has created room for ethical issues to be entwine</w:t>
      </w:r>
      <w:r w:rsidR="00F25024">
        <w:rPr>
          <w:rFonts w:ascii="Times New Roman" w:hAnsi="Times New Roman"/>
          <w:sz w:val="24"/>
          <w:szCs w:val="24"/>
        </w:rPr>
        <w:t xml:space="preserve">d with legal issues. </w:t>
      </w:r>
      <w:commentRangeEnd w:id="10"/>
      <w:r w:rsidR="00561466">
        <w:rPr>
          <w:rStyle w:val="CommentReference"/>
        </w:rPr>
        <w:commentReference w:id="10"/>
      </w:r>
      <w:r w:rsidR="00F25024">
        <w:rPr>
          <w:rFonts w:ascii="Times New Roman" w:hAnsi="Times New Roman"/>
          <w:sz w:val="24"/>
          <w:szCs w:val="24"/>
        </w:rPr>
        <w:t xml:space="preserve">Without </w:t>
      </w:r>
      <w:r w:rsidR="00062B35">
        <w:rPr>
          <w:rFonts w:ascii="Times New Roman" w:hAnsi="Times New Roman"/>
          <w:sz w:val="24"/>
          <w:szCs w:val="24"/>
        </w:rPr>
        <w:t xml:space="preserve">a </w:t>
      </w:r>
      <w:r w:rsidR="00F25024">
        <w:rPr>
          <w:rFonts w:ascii="Times New Roman" w:hAnsi="Times New Roman"/>
          <w:sz w:val="24"/>
          <w:szCs w:val="24"/>
        </w:rPr>
        <w:t>doubt</w:t>
      </w:r>
      <w:r w:rsidRPr="00746E6C">
        <w:rPr>
          <w:rFonts w:ascii="Times New Roman" w:hAnsi="Times New Roman"/>
          <w:sz w:val="24"/>
          <w:szCs w:val="24"/>
        </w:rPr>
        <w:t xml:space="preserve">, </w:t>
      </w:r>
      <w:r w:rsidRPr="00746E6C">
        <w:rPr>
          <w:rFonts w:ascii="Times New Roman" w:hAnsi="Times New Roman"/>
          <w:bCs/>
          <w:sz w:val="24"/>
          <w:szCs w:val="24"/>
        </w:rPr>
        <w:t>students often will become confused in trying to differentiate between legal and ethical principles when deciding what type of conduct is mandated by law or expected.</w:t>
      </w:r>
      <w:r w:rsidR="00A21C7B">
        <w:rPr>
          <w:rFonts w:ascii="Times New Roman" w:hAnsi="Times New Roman"/>
          <w:bCs/>
          <w:sz w:val="24"/>
          <w:szCs w:val="24"/>
        </w:rPr>
        <w:t xml:space="preserve"> In order to address this shortcoming, a model for pharmacy ethics education is proposed.</w:t>
      </w:r>
    </w:p>
    <w:p w14:paraId="0BDBF413" w14:textId="77777777" w:rsidR="005F5A18" w:rsidRDefault="005F5A18" w:rsidP="00F03629">
      <w:pPr>
        <w:autoSpaceDE w:val="0"/>
        <w:autoSpaceDN w:val="0"/>
        <w:adjustRightInd w:val="0"/>
        <w:spacing w:after="0"/>
        <w:rPr>
          <w:rFonts w:ascii="Times New Roman" w:hAnsi="Times New Roman"/>
          <w:b/>
          <w:iCs/>
          <w:sz w:val="24"/>
          <w:szCs w:val="24"/>
        </w:rPr>
      </w:pPr>
    </w:p>
    <w:p w14:paraId="102F418A" w14:textId="77777777" w:rsidR="005F5A18" w:rsidRPr="00746E6C" w:rsidRDefault="005F5A18" w:rsidP="00F03629">
      <w:pPr>
        <w:autoSpaceDE w:val="0"/>
        <w:autoSpaceDN w:val="0"/>
        <w:adjustRightInd w:val="0"/>
        <w:spacing w:after="0"/>
        <w:rPr>
          <w:rFonts w:ascii="Times New Roman" w:hAnsi="Times New Roman"/>
          <w:b/>
          <w:iCs/>
          <w:sz w:val="24"/>
          <w:szCs w:val="24"/>
        </w:rPr>
      </w:pPr>
      <w:r w:rsidRPr="00746E6C">
        <w:rPr>
          <w:rFonts w:ascii="Times New Roman" w:hAnsi="Times New Roman"/>
          <w:b/>
          <w:iCs/>
          <w:sz w:val="24"/>
          <w:szCs w:val="24"/>
        </w:rPr>
        <w:t>A Model for Pharmacy Ethics Education</w:t>
      </w:r>
    </w:p>
    <w:p w14:paraId="7FF20D4A" w14:textId="77777777" w:rsidR="005F5A18" w:rsidRPr="00746E6C" w:rsidRDefault="005F5A18" w:rsidP="00F03629">
      <w:pPr>
        <w:autoSpaceDE w:val="0"/>
        <w:autoSpaceDN w:val="0"/>
        <w:adjustRightInd w:val="0"/>
        <w:spacing w:after="0"/>
        <w:rPr>
          <w:rFonts w:ascii="Times New Roman" w:hAnsi="Times New Roman"/>
          <w:sz w:val="24"/>
          <w:szCs w:val="24"/>
        </w:rPr>
      </w:pPr>
      <w:commentRangeStart w:id="11"/>
      <w:r w:rsidRPr="00746E6C">
        <w:rPr>
          <w:rFonts w:ascii="Times New Roman" w:hAnsi="Times New Roman"/>
          <w:sz w:val="24"/>
          <w:szCs w:val="24"/>
        </w:rPr>
        <w:t xml:space="preserve">The goal of ethics education is to provide ethical knowledge, skills and competencies; this must be kept in mind when the content of ethics education syllabus is determined. Therefore, </w:t>
      </w:r>
      <w:r>
        <w:rPr>
          <w:rFonts w:ascii="Times New Roman" w:hAnsi="Times New Roman"/>
          <w:sz w:val="24"/>
          <w:szCs w:val="24"/>
        </w:rPr>
        <w:t xml:space="preserve">a </w:t>
      </w:r>
      <w:r w:rsidRPr="00746E6C">
        <w:rPr>
          <w:rFonts w:ascii="Times New Roman" w:hAnsi="Times New Roman"/>
          <w:sz w:val="24"/>
          <w:szCs w:val="24"/>
        </w:rPr>
        <w:t xml:space="preserve">standalone pharmacy ethics course is proposed to make room for a well-developed pharmacy ethics course with deeper contents and diverse mode of </w:t>
      </w:r>
      <w:r w:rsidR="00F941B3">
        <w:rPr>
          <w:rFonts w:ascii="Times New Roman" w:hAnsi="Times New Roman"/>
          <w:sz w:val="24"/>
          <w:szCs w:val="24"/>
        </w:rPr>
        <w:t>delivery that w</w:t>
      </w:r>
      <w:r w:rsidR="00062B35">
        <w:rPr>
          <w:rFonts w:ascii="Times New Roman" w:hAnsi="Times New Roman"/>
          <w:sz w:val="24"/>
          <w:szCs w:val="24"/>
        </w:rPr>
        <w:t>ill ensure the</w:t>
      </w:r>
      <w:r w:rsidR="00F941B3">
        <w:rPr>
          <w:rFonts w:ascii="Times New Roman" w:hAnsi="Times New Roman"/>
          <w:sz w:val="24"/>
          <w:szCs w:val="24"/>
        </w:rPr>
        <w:t xml:space="preserve"> </w:t>
      </w:r>
      <w:r w:rsidRPr="00746E6C">
        <w:rPr>
          <w:rFonts w:ascii="Times New Roman" w:hAnsi="Times New Roman"/>
          <w:sz w:val="24"/>
          <w:szCs w:val="24"/>
        </w:rPr>
        <w:t>ethical development of future pharmacists.</w:t>
      </w:r>
      <w:r w:rsidR="00F941B3">
        <w:rPr>
          <w:rFonts w:ascii="Times New Roman" w:hAnsi="Times New Roman"/>
          <w:sz w:val="24"/>
          <w:szCs w:val="24"/>
        </w:rPr>
        <w:t xml:space="preserve"> S</w:t>
      </w:r>
      <w:r w:rsidRPr="00746E6C">
        <w:rPr>
          <w:rFonts w:ascii="Times New Roman" w:hAnsi="Times New Roman"/>
          <w:sz w:val="24"/>
          <w:szCs w:val="24"/>
        </w:rPr>
        <w:t>ince</w:t>
      </w:r>
      <w:r w:rsidR="004C674F">
        <w:rPr>
          <w:rFonts w:ascii="Times New Roman" w:hAnsi="Times New Roman"/>
          <w:sz w:val="24"/>
          <w:szCs w:val="24"/>
        </w:rPr>
        <w:t>,</w:t>
      </w:r>
      <w:r w:rsidRPr="00746E6C">
        <w:rPr>
          <w:rFonts w:ascii="Times New Roman" w:hAnsi="Times New Roman"/>
          <w:sz w:val="24"/>
          <w:szCs w:val="24"/>
        </w:rPr>
        <w:t xml:space="preserve"> the skill in question here is that of critical ethical thinking, part of the </w:t>
      </w:r>
      <w:r w:rsidR="00836803">
        <w:rPr>
          <w:rFonts w:ascii="Times New Roman" w:hAnsi="Times New Roman"/>
          <w:sz w:val="24"/>
          <w:szCs w:val="24"/>
        </w:rPr>
        <w:t xml:space="preserve">content must be ethical theory </w:t>
      </w:r>
      <w:r w:rsidRPr="00746E6C">
        <w:rPr>
          <w:rFonts w:ascii="Times New Roman" w:hAnsi="Times New Roman"/>
          <w:sz w:val="24"/>
          <w:szCs w:val="24"/>
        </w:rPr>
        <w:t>balanced by laboratory experience</w:t>
      </w:r>
      <w:r w:rsidR="00836803">
        <w:rPr>
          <w:rFonts w:ascii="Times New Roman" w:hAnsi="Times New Roman"/>
          <w:sz w:val="24"/>
          <w:szCs w:val="24"/>
        </w:rPr>
        <w:t xml:space="preserve"> such as </w:t>
      </w:r>
      <w:r w:rsidRPr="00746E6C">
        <w:rPr>
          <w:rFonts w:ascii="Times New Roman" w:hAnsi="Times New Roman"/>
          <w:sz w:val="24"/>
          <w:szCs w:val="24"/>
        </w:rPr>
        <w:t>the involvement of students in concrete ethical problems so that the skills of ethical thought may be learned. The analogy with the teaching of science indicates that models for ethics education should include both a theoretical and a practical component in the form of case debate, case discussion, small group discussion and te</w:t>
      </w:r>
      <w:r w:rsidR="00836803">
        <w:rPr>
          <w:rFonts w:ascii="Times New Roman" w:hAnsi="Times New Roman"/>
          <w:sz w:val="24"/>
          <w:szCs w:val="24"/>
        </w:rPr>
        <w:t>am-based learning. This innovative strategy</w:t>
      </w:r>
      <w:r w:rsidRPr="00746E6C">
        <w:rPr>
          <w:rFonts w:ascii="Times New Roman" w:hAnsi="Times New Roman"/>
          <w:sz w:val="24"/>
          <w:szCs w:val="24"/>
        </w:rPr>
        <w:t xml:space="preserve"> will not only enrich pharmacy </w:t>
      </w:r>
      <w:r w:rsidR="004C674F">
        <w:rPr>
          <w:rFonts w:ascii="Times New Roman" w:hAnsi="Times New Roman"/>
          <w:sz w:val="24"/>
          <w:szCs w:val="24"/>
        </w:rPr>
        <w:t>students’ professional, ethical,</w:t>
      </w:r>
      <w:r w:rsidRPr="00746E6C">
        <w:rPr>
          <w:rFonts w:ascii="Times New Roman" w:hAnsi="Times New Roman"/>
          <w:sz w:val="24"/>
          <w:szCs w:val="24"/>
        </w:rPr>
        <w:t xml:space="preserve"> and even cultural perspectives</w:t>
      </w:r>
      <w:commentRangeEnd w:id="11"/>
      <w:r w:rsidR="00561466">
        <w:rPr>
          <w:rStyle w:val="CommentReference"/>
        </w:rPr>
        <w:commentReference w:id="11"/>
      </w:r>
      <w:r w:rsidRPr="00746E6C">
        <w:rPr>
          <w:rFonts w:ascii="Times New Roman" w:hAnsi="Times New Roman"/>
          <w:sz w:val="24"/>
          <w:szCs w:val="24"/>
        </w:rPr>
        <w:t>.</w:t>
      </w:r>
    </w:p>
    <w:p w14:paraId="03F4DF00" w14:textId="77777777" w:rsidR="005F5A18" w:rsidRDefault="005F5A18" w:rsidP="00F03629">
      <w:pPr>
        <w:rPr>
          <w:rFonts w:ascii="Times New Roman" w:hAnsi="Times New Roman"/>
          <w:b/>
          <w:sz w:val="24"/>
          <w:szCs w:val="24"/>
        </w:rPr>
      </w:pPr>
    </w:p>
    <w:p w14:paraId="641BB413" w14:textId="77777777" w:rsidR="005F5A18" w:rsidRPr="00746E6C" w:rsidRDefault="005F5A18" w:rsidP="00F03629">
      <w:pPr>
        <w:rPr>
          <w:rFonts w:ascii="Times New Roman" w:hAnsi="Times New Roman"/>
          <w:b/>
          <w:sz w:val="24"/>
          <w:szCs w:val="24"/>
        </w:rPr>
      </w:pPr>
      <w:r w:rsidRPr="00746E6C">
        <w:rPr>
          <w:rFonts w:ascii="Times New Roman" w:hAnsi="Times New Roman"/>
          <w:b/>
          <w:sz w:val="24"/>
          <w:szCs w:val="24"/>
        </w:rPr>
        <w:t>Conclusion</w:t>
      </w:r>
    </w:p>
    <w:p w14:paraId="15D83C22" w14:textId="77777777" w:rsidR="005F5A18" w:rsidRPr="00746E6C" w:rsidRDefault="005F5A18" w:rsidP="00F03629">
      <w:pPr>
        <w:rPr>
          <w:rFonts w:ascii="Times New Roman" w:hAnsi="Times New Roman"/>
          <w:sz w:val="24"/>
          <w:szCs w:val="24"/>
        </w:rPr>
      </w:pPr>
      <w:r w:rsidRPr="00746E6C">
        <w:rPr>
          <w:rFonts w:ascii="Times New Roman" w:hAnsi="Times New Roman"/>
          <w:sz w:val="24"/>
          <w:szCs w:val="24"/>
        </w:rPr>
        <w:t xml:space="preserve">Currently, </w:t>
      </w:r>
      <w:r>
        <w:rPr>
          <w:rFonts w:ascii="Times New Roman" w:hAnsi="Times New Roman"/>
          <w:sz w:val="24"/>
          <w:szCs w:val="24"/>
        </w:rPr>
        <w:t xml:space="preserve">the </w:t>
      </w:r>
      <w:r w:rsidRPr="00746E6C">
        <w:rPr>
          <w:rFonts w:ascii="Times New Roman" w:hAnsi="Times New Roman"/>
          <w:sz w:val="24"/>
          <w:szCs w:val="24"/>
        </w:rPr>
        <w:t>undergraduate/professional pharmacy education in most part of the world predominantly deals with the legal aspect of the profession</w:t>
      </w:r>
      <w:r w:rsidR="00735202">
        <w:rPr>
          <w:rFonts w:ascii="Times New Roman" w:hAnsi="Times New Roman"/>
          <w:sz w:val="24"/>
          <w:szCs w:val="24"/>
        </w:rPr>
        <w:t>/practice</w:t>
      </w:r>
      <w:r w:rsidRPr="00746E6C">
        <w:rPr>
          <w:rFonts w:ascii="Times New Roman" w:hAnsi="Times New Roman"/>
          <w:sz w:val="24"/>
          <w:szCs w:val="24"/>
        </w:rPr>
        <w:t xml:space="preserve"> compared with ethical aspects. Therefore, im</w:t>
      </w:r>
      <w:r w:rsidR="00735202">
        <w:rPr>
          <w:rFonts w:ascii="Times New Roman" w:hAnsi="Times New Roman"/>
          <w:sz w:val="24"/>
          <w:szCs w:val="24"/>
        </w:rPr>
        <w:t>proving pharmacy ethics education</w:t>
      </w:r>
      <w:r w:rsidRPr="00746E6C">
        <w:rPr>
          <w:rFonts w:ascii="Times New Roman" w:hAnsi="Times New Roman"/>
          <w:sz w:val="24"/>
          <w:szCs w:val="24"/>
        </w:rPr>
        <w:t xml:space="preserve"> by adopting a standalone pharmacy ethics course is </w:t>
      </w:r>
      <w:commentRangeStart w:id="12"/>
      <w:r w:rsidRPr="00746E6C">
        <w:rPr>
          <w:rFonts w:ascii="Times New Roman" w:hAnsi="Times New Roman"/>
          <w:sz w:val="24"/>
          <w:szCs w:val="24"/>
        </w:rPr>
        <w:t xml:space="preserve">highly critical </w:t>
      </w:r>
      <w:commentRangeEnd w:id="12"/>
      <w:r w:rsidR="009376A6">
        <w:rPr>
          <w:rStyle w:val="CommentReference"/>
        </w:rPr>
        <w:commentReference w:id="12"/>
      </w:r>
      <w:r w:rsidRPr="00746E6C">
        <w:rPr>
          <w:rFonts w:ascii="Times New Roman" w:hAnsi="Times New Roman"/>
          <w:sz w:val="24"/>
          <w:szCs w:val="24"/>
        </w:rPr>
        <w:t xml:space="preserve">to providing the best pharmaceutical care and making </w:t>
      </w:r>
      <w:r w:rsidR="004C674F">
        <w:rPr>
          <w:rFonts w:ascii="Times New Roman" w:hAnsi="Times New Roman"/>
          <w:sz w:val="24"/>
          <w:szCs w:val="24"/>
        </w:rPr>
        <w:t xml:space="preserve">sound ethical </w:t>
      </w:r>
      <w:r w:rsidRPr="00746E6C">
        <w:rPr>
          <w:rFonts w:ascii="Times New Roman" w:hAnsi="Times New Roman"/>
          <w:sz w:val="24"/>
          <w:szCs w:val="24"/>
        </w:rPr>
        <w:t>clinical decisions</w:t>
      </w:r>
      <w:r>
        <w:rPr>
          <w:rFonts w:ascii="Times New Roman" w:hAnsi="Times New Roman"/>
          <w:sz w:val="24"/>
          <w:szCs w:val="24"/>
        </w:rPr>
        <w:t xml:space="preserve"> in critical situations. </w:t>
      </w:r>
      <w:r w:rsidRPr="00746E6C">
        <w:rPr>
          <w:rFonts w:ascii="Times New Roman" w:hAnsi="Times New Roman"/>
          <w:sz w:val="24"/>
          <w:szCs w:val="24"/>
        </w:rPr>
        <w:t>A well developed, culturally adapted standalone pharmacy ethics syllabus is highly recommended to overcome the traditional dominance of law in the existing pharmacy law and ethics single course of most schools and colleges of pharmacy.</w:t>
      </w:r>
    </w:p>
    <w:p w14:paraId="2387A82A" w14:textId="77777777" w:rsidR="003C15F1" w:rsidRDefault="003C15F1" w:rsidP="00F03629">
      <w:pPr>
        <w:spacing w:line="360" w:lineRule="auto"/>
        <w:rPr>
          <w:rFonts w:ascii="Times New Roman" w:hAnsi="Times New Roman"/>
          <w:b/>
          <w:sz w:val="24"/>
          <w:szCs w:val="24"/>
        </w:rPr>
      </w:pPr>
      <w:r>
        <w:rPr>
          <w:rFonts w:ascii="Times New Roman" w:hAnsi="Times New Roman"/>
          <w:b/>
          <w:sz w:val="24"/>
          <w:szCs w:val="24"/>
        </w:rPr>
        <w:t xml:space="preserve">Disclosures: </w:t>
      </w:r>
      <w:r w:rsidRPr="00746E6C">
        <w:rPr>
          <w:rFonts w:ascii="Times New Roman" w:hAnsi="Times New Roman"/>
          <w:sz w:val="24"/>
          <w:szCs w:val="24"/>
        </w:rPr>
        <w:t>The author declares no conflicts of in</w:t>
      </w:r>
      <w:r>
        <w:rPr>
          <w:rFonts w:ascii="Times New Roman" w:hAnsi="Times New Roman"/>
          <w:sz w:val="24"/>
          <w:szCs w:val="24"/>
        </w:rPr>
        <w:t xml:space="preserve">terest and that no external funding was received for </w:t>
      </w:r>
      <w:r w:rsidR="00137E8D">
        <w:rPr>
          <w:rFonts w:ascii="Times New Roman" w:hAnsi="Times New Roman"/>
          <w:sz w:val="24"/>
          <w:szCs w:val="24"/>
        </w:rPr>
        <w:t>this review</w:t>
      </w:r>
      <w:r>
        <w:rPr>
          <w:rFonts w:ascii="Times New Roman" w:hAnsi="Times New Roman"/>
          <w:sz w:val="24"/>
          <w:szCs w:val="24"/>
        </w:rPr>
        <w:t>.</w:t>
      </w:r>
    </w:p>
    <w:p w14:paraId="264B157F" w14:textId="77777777" w:rsidR="00C54FED" w:rsidRDefault="00C54FED" w:rsidP="00F03629">
      <w:pPr>
        <w:spacing w:line="360" w:lineRule="auto"/>
        <w:rPr>
          <w:rFonts w:ascii="Times New Roman" w:hAnsi="Times New Roman"/>
          <w:b/>
          <w:sz w:val="24"/>
          <w:szCs w:val="24"/>
        </w:rPr>
      </w:pPr>
    </w:p>
    <w:p w14:paraId="2984727E" w14:textId="77777777" w:rsidR="00D11D14" w:rsidRPr="00746E6C" w:rsidRDefault="00D11D14" w:rsidP="00F03629">
      <w:pPr>
        <w:spacing w:line="360" w:lineRule="auto"/>
        <w:rPr>
          <w:rFonts w:ascii="Times New Roman" w:hAnsi="Times New Roman"/>
          <w:b/>
          <w:sz w:val="24"/>
          <w:szCs w:val="24"/>
        </w:rPr>
      </w:pPr>
      <w:r w:rsidRPr="00746E6C">
        <w:rPr>
          <w:rFonts w:ascii="Times New Roman" w:hAnsi="Times New Roman"/>
          <w:b/>
          <w:sz w:val="24"/>
          <w:szCs w:val="24"/>
        </w:rPr>
        <w:lastRenderedPageBreak/>
        <w:t>References</w:t>
      </w:r>
    </w:p>
    <w:p w14:paraId="59291EF1" w14:textId="77777777" w:rsidR="00D11D14" w:rsidRPr="00746E6C" w:rsidRDefault="00D11D14" w:rsidP="00F03629">
      <w:pPr>
        <w:pStyle w:val="ListParagraph"/>
        <w:numPr>
          <w:ilvl w:val="0"/>
          <w:numId w:val="1"/>
        </w:numPr>
        <w:spacing w:after="0"/>
        <w:rPr>
          <w:rStyle w:val="element-citation"/>
          <w:rFonts w:ascii="Times New Roman" w:hAnsi="Times New Roman"/>
          <w:sz w:val="24"/>
          <w:szCs w:val="24"/>
        </w:rPr>
      </w:pPr>
      <w:proofErr w:type="spellStart"/>
      <w:r w:rsidRPr="00746E6C">
        <w:rPr>
          <w:rStyle w:val="element-citation"/>
          <w:rFonts w:ascii="Times New Roman" w:hAnsi="Times New Roman"/>
          <w:sz w:val="24"/>
          <w:szCs w:val="24"/>
        </w:rPr>
        <w:t>Buerki</w:t>
      </w:r>
      <w:proofErr w:type="spellEnd"/>
      <w:r w:rsidRPr="00746E6C">
        <w:rPr>
          <w:rStyle w:val="element-citation"/>
          <w:rFonts w:ascii="Times New Roman" w:hAnsi="Times New Roman"/>
          <w:sz w:val="24"/>
          <w:szCs w:val="24"/>
        </w:rPr>
        <w:t xml:space="preserve"> </w:t>
      </w:r>
      <w:proofErr w:type="spellStart"/>
      <w:r w:rsidRPr="00746E6C">
        <w:rPr>
          <w:rStyle w:val="element-citation"/>
          <w:rFonts w:ascii="Times New Roman" w:hAnsi="Times New Roman"/>
          <w:sz w:val="24"/>
          <w:szCs w:val="24"/>
        </w:rPr>
        <w:t>RA,Vottero</w:t>
      </w:r>
      <w:proofErr w:type="spellEnd"/>
      <w:r w:rsidRPr="00746E6C">
        <w:rPr>
          <w:rStyle w:val="element-citation"/>
          <w:rFonts w:ascii="Times New Roman" w:hAnsi="Times New Roman"/>
          <w:sz w:val="24"/>
          <w:szCs w:val="24"/>
        </w:rPr>
        <w:t xml:space="preserve"> LD. </w:t>
      </w:r>
      <w:r w:rsidRPr="00746E6C">
        <w:rPr>
          <w:rStyle w:val="Emphasis"/>
          <w:rFonts w:ascii="Times New Roman" w:hAnsi="Times New Roman"/>
          <w:i w:val="0"/>
          <w:sz w:val="24"/>
          <w:szCs w:val="24"/>
        </w:rPr>
        <w:t>Ethical Responsibility in Pharmacy Practice</w:t>
      </w:r>
      <w:r w:rsidRPr="00746E6C">
        <w:rPr>
          <w:rStyle w:val="ref-journal"/>
          <w:rFonts w:ascii="Times New Roman" w:hAnsi="Times New Roman"/>
          <w:i/>
          <w:sz w:val="24"/>
          <w:szCs w:val="24"/>
        </w:rPr>
        <w:t>.</w:t>
      </w:r>
      <w:r w:rsidRPr="00746E6C">
        <w:rPr>
          <w:rStyle w:val="element-citation"/>
          <w:rFonts w:ascii="Times New Roman" w:hAnsi="Times New Roman"/>
          <w:sz w:val="24"/>
          <w:szCs w:val="24"/>
        </w:rPr>
        <w:t xml:space="preserve"> 2nd ed. Madison, WI: American Institute of the History of Pharmacy; 2002.</w:t>
      </w:r>
      <w:r w:rsidRPr="00746E6C">
        <w:rPr>
          <w:rStyle w:val="element-citation"/>
          <w:rFonts w:ascii="Times New Roman" w:hAnsi="Times New Roman"/>
          <w:sz w:val="24"/>
          <w:szCs w:val="24"/>
        </w:rPr>
        <w:tab/>
      </w:r>
      <w:r w:rsidRPr="00746E6C">
        <w:rPr>
          <w:rStyle w:val="element-citation"/>
          <w:rFonts w:ascii="Times New Roman" w:hAnsi="Times New Roman"/>
          <w:sz w:val="24"/>
          <w:szCs w:val="24"/>
        </w:rPr>
        <w:tab/>
      </w:r>
      <w:r w:rsidRPr="00746E6C">
        <w:rPr>
          <w:rStyle w:val="element-citation"/>
          <w:rFonts w:ascii="Times New Roman" w:hAnsi="Times New Roman"/>
          <w:sz w:val="24"/>
          <w:szCs w:val="24"/>
        </w:rPr>
        <w:tab/>
      </w:r>
      <w:r w:rsidRPr="00746E6C">
        <w:rPr>
          <w:rStyle w:val="element-citation"/>
          <w:rFonts w:ascii="Times New Roman" w:hAnsi="Times New Roman"/>
          <w:sz w:val="24"/>
          <w:szCs w:val="24"/>
        </w:rPr>
        <w:tab/>
      </w:r>
      <w:r w:rsidRPr="00746E6C">
        <w:rPr>
          <w:rStyle w:val="element-citation"/>
          <w:rFonts w:ascii="Times New Roman" w:hAnsi="Times New Roman"/>
          <w:sz w:val="24"/>
          <w:szCs w:val="24"/>
        </w:rPr>
        <w:tab/>
      </w:r>
    </w:p>
    <w:p w14:paraId="1994F538" w14:textId="77777777" w:rsidR="00D11D14" w:rsidRPr="00746E6C" w:rsidRDefault="00D11D14" w:rsidP="00F03629">
      <w:pPr>
        <w:pStyle w:val="ListParagraph"/>
        <w:numPr>
          <w:ilvl w:val="0"/>
          <w:numId w:val="1"/>
        </w:numPr>
        <w:spacing w:after="0"/>
        <w:rPr>
          <w:rFonts w:ascii="Times New Roman" w:hAnsi="Times New Roman"/>
          <w:sz w:val="24"/>
          <w:szCs w:val="24"/>
        </w:rPr>
      </w:pPr>
      <w:proofErr w:type="spellStart"/>
      <w:r w:rsidRPr="00746E6C">
        <w:rPr>
          <w:rFonts w:ascii="Times New Roman" w:hAnsi="Times New Roman"/>
          <w:sz w:val="24"/>
          <w:szCs w:val="24"/>
        </w:rPr>
        <w:t>Chaar</w:t>
      </w:r>
      <w:proofErr w:type="spellEnd"/>
      <w:r w:rsidRPr="00746E6C">
        <w:rPr>
          <w:rFonts w:ascii="Times New Roman" w:hAnsi="Times New Roman"/>
          <w:sz w:val="24"/>
          <w:szCs w:val="24"/>
        </w:rPr>
        <w:t xml:space="preserve">, B., Brien, J. and </w:t>
      </w:r>
      <w:proofErr w:type="spellStart"/>
      <w:r w:rsidRPr="00746E6C">
        <w:rPr>
          <w:rFonts w:ascii="Times New Roman" w:hAnsi="Times New Roman"/>
          <w:sz w:val="24"/>
          <w:szCs w:val="24"/>
        </w:rPr>
        <w:t>Krass</w:t>
      </w:r>
      <w:proofErr w:type="spellEnd"/>
      <w:r w:rsidRPr="00746E6C">
        <w:rPr>
          <w:rFonts w:ascii="Times New Roman" w:hAnsi="Times New Roman"/>
          <w:sz w:val="24"/>
          <w:szCs w:val="24"/>
        </w:rPr>
        <w:t xml:space="preserve">, I. Professional ethics in pharmacy: the Australian experience. </w:t>
      </w:r>
      <w:r w:rsidRPr="00746E6C">
        <w:rPr>
          <w:rFonts w:ascii="Times New Roman" w:hAnsi="Times New Roman"/>
          <w:i/>
          <w:sz w:val="24"/>
          <w:szCs w:val="24"/>
        </w:rPr>
        <w:t>International Journal of Pharmacy Practice</w:t>
      </w:r>
      <w:r w:rsidRPr="00746E6C">
        <w:rPr>
          <w:rFonts w:ascii="Times New Roman" w:hAnsi="Times New Roman"/>
          <w:sz w:val="24"/>
          <w:szCs w:val="24"/>
        </w:rPr>
        <w:t>. 2005;13:195-204.</w:t>
      </w:r>
      <w:r w:rsidRPr="00746E6C">
        <w:rPr>
          <w:rFonts w:ascii="Times New Roman" w:hAnsi="Times New Roman"/>
          <w:sz w:val="24"/>
          <w:szCs w:val="24"/>
        </w:rPr>
        <w:tab/>
      </w:r>
      <w:r w:rsidRPr="00746E6C">
        <w:rPr>
          <w:rFonts w:ascii="Times New Roman" w:hAnsi="Times New Roman"/>
          <w:sz w:val="24"/>
          <w:szCs w:val="24"/>
        </w:rPr>
        <w:tab/>
      </w:r>
    </w:p>
    <w:p w14:paraId="02902DE1" w14:textId="77777777" w:rsidR="00D11D14" w:rsidRPr="00746E6C" w:rsidRDefault="00D11D14" w:rsidP="00F03629">
      <w:pPr>
        <w:pStyle w:val="ListParagraph"/>
        <w:numPr>
          <w:ilvl w:val="0"/>
          <w:numId w:val="1"/>
        </w:numPr>
        <w:spacing w:after="0"/>
        <w:rPr>
          <w:rFonts w:ascii="Times New Roman" w:hAnsi="Times New Roman"/>
          <w:sz w:val="24"/>
          <w:szCs w:val="24"/>
        </w:rPr>
      </w:pPr>
      <w:r w:rsidRPr="00746E6C">
        <w:rPr>
          <w:rFonts w:ascii="Times New Roman" w:hAnsi="Times New Roman"/>
          <w:sz w:val="24"/>
          <w:szCs w:val="24"/>
        </w:rPr>
        <w:t xml:space="preserve">Hibbert D, Rees JA, Smith I. ’Ethical awareness of community pharmacists.’ </w:t>
      </w:r>
      <w:r w:rsidRPr="00746E6C">
        <w:rPr>
          <w:rFonts w:ascii="Times New Roman" w:hAnsi="Times New Roman"/>
          <w:i/>
          <w:sz w:val="24"/>
          <w:szCs w:val="24"/>
        </w:rPr>
        <w:t>International Journal of Pharmacy Practice</w:t>
      </w:r>
      <w:r w:rsidRPr="00746E6C">
        <w:rPr>
          <w:rFonts w:ascii="Times New Roman" w:hAnsi="Times New Roman"/>
          <w:sz w:val="24"/>
          <w:szCs w:val="24"/>
        </w:rPr>
        <w:t>. 2000; 8:82-87.</w:t>
      </w:r>
      <w:r w:rsidRPr="00746E6C">
        <w:rPr>
          <w:rFonts w:ascii="Times New Roman" w:hAnsi="Times New Roman"/>
          <w:sz w:val="24"/>
          <w:szCs w:val="24"/>
        </w:rPr>
        <w:tab/>
      </w:r>
      <w:r w:rsidRPr="00746E6C">
        <w:rPr>
          <w:rFonts w:ascii="Times New Roman" w:hAnsi="Times New Roman"/>
          <w:sz w:val="24"/>
          <w:szCs w:val="24"/>
        </w:rPr>
        <w:tab/>
      </w:r>
      <w:r w:rsidRPr="00746E6C">
        <w:rPr>
          <w:rFonts w:ascii="Times New Roman" w:hAnsi="Times New Roman"/>
          <w:sz w:val="24"/>
          <w:szCs w:val="24"/>
        </w:rPr>
        <w:tab/>
      </w:r>
      <w:r w:rsidRPr="00746E6C">
        <w:rPr>
          <w:rFonts w:ascii="Times New Roman" w:hAnsi="Times New Roman"/>
          <w:sz w:val="24"/>
          <w:szCs w:val="24"/>
        </w:rPr>
        <w:tab/>
      </w:r>
    </w:p>
    <w:p w14:paraId="703CBD9E" w14:textId="77777777" w:rsidR="00D11D14" w:rsidRPr="00746E6C" w:rsidRDefault="00D11D14" w:rsidP="00F03629">
      <w:pPr>
        <w:pStyle w:val="Default"/>
        <w:numPr>
          <w:ilvl w:val="0"/>
          <w:numId w:val="1"/>
        </w:numPr>
        <w:rPr>
          <w:color w:val="auto"/>
        </w:rPr>
      </w:pPr>
      <w:r w:rsidRPr="00746E6C">
        <w:rPr>
          <w:color w:val="auto"/>
        </w:rPr>
        <w:t xml:space="preserve">Cooper R. Ethical problems and their resolution amongst UK community pharmacists: a qualitative study. PhD thesis, University of Nottingham. 2007. Available from: </w:t>
      </w:r>
      <w:hyperlink r:id="rId10" w:history="1">
        <w:r w:rsidRPr="00746E6C">
          <w:rPr>
            <w:rStyle w:val="Hyperlink"/>
            <w:color w:val="auto"/>
            <w:u w:val="none"/>
          </w:rPr>
          <w:t>http://eprints.nottingham.ac.uk/10265/1/6gpdf.pdf</w:t>
        </w:r>
      </w:hyperlink>
      <w:r w:rsidR="00C54FED">
        <w:rPr>
          <w:color w:val="auto"/>
        </w:rPr>
        <w:t xml:space="preserve">. </w:t>
      </w:r>
      <w:r w:rsidRPr="00746E6C">
        <w:rPr>
          <w:color w:val="auto"/>
        </w:rPr>
        <w:tab/>
      </w:r>
    </w:p>
    <w:p w14:paraId="65434F09" w14:textId="77777777" w:rsidR="00D11D14" w:rsidRPr="00746E6C" w:rsidRDefault="00D11D14" w:rsidP="00F03629">
      <w:pPr>
        <w:pStyle w:val="ListParagraph"/>
        <w:numPr>
          <w:ilvl w:val="0"/>
          <w:numId w:val="1"/>
        </w:numPr>
        <w:spacing w:after="0"/>
        <w:rPr>
          <w:rFonts w:ascii="Times New Roman" w:hAnsi="Times New Roman"/>
          <w:sz w:val="24"/>
          <w:szCs w:val="24"/>
        </w:rPr>
      </w:pPr>
      <w:r w:rsidRPr="00746E6C">
        <w:rPr>
          <w:rFonts w:ascii="Times New Roman" w:hAnsi="Times New Roman"/>
          <w:sz w:val="24"/>
          <w:szCs w:val="24"/>
        </w:rPr>
        <w:t xml:space="preserve">General Pharmaceutical Council, </w:t>
      </w:r>
      <w:proofErr w:type="spellStart"/>
      <w:r w:rsidRPr="00746E6C">
        <w:rPr>
          <w:rFonts w:ascii="Times New Roman" w:hAnsi="Times New Roman"/>
          <w:sz w:val="24"/>
          <w:szCs w:val="24"/>
        </w:rPr>
        <w:t>MPharm</w:t>
      </w:r>
      <w:proofErr w:type="spellEnd"/>
      <w:r w:rsidRPr="00746E6C">
        <w:rPr>
          <w:rFonts w:ascii="Times New Roman" w:hAnsi="Times New Roman"/>
          <w:sz w:val="24"/>
          <w:szCs w:val="24"/>
        </w:rPr>
        <w:t xml:space="preserve"> Step 6 accreditation report University of Ulster, 16-17 May 2012. Available from: </w:t>
      </w:r>
      <w:r w:rsidR="00C54FED" w:rsidRPr="00C54FED">
        <w:rPr>
          <w:rFonts w:ascii="Times New Roman" w:hAnsi="Times New Roman"/>
          <w:sz w:val="24"/>
          <w:szCs w:val="24"/>
        </w:rPr>
        <w:t xml:space="preserve">www.psni.org.uk/.../Ulster-MPharm-accreditation-step-6-May-2012-REPORT-Final-E. </w:t>
      </w:r>
    </w:p>
    <w:p w14:paraId="623BE7C1" w14:textId="77777777" w:rsidR="00D11D14" w:rsidRPr="00746E6C" w:rsidRDefault="00D11D14" w:rsidP="00F03629">
      <w:pPr>
        <w:pStyle w:val="ListParagraph"/>
        <w:numPr>
          <w:ilvl w:val="0"/>
          <w:numId w:val="1"/>
        </w:numPr>
        <w:spacing w:after="0"/>
        <w:rPr>
          <w:rFonts w:ascii="Times New Roman" w:hAnsi="Times New Roman"/>
          <w:sz w:val="24"/>
          <w:szCs w:val="24"/>
        </w:rPr>
      </w:pPr>
      <w:r w:rsidRPr="00746E6C">
        <w:rPr>
          <w:rFonts w:ascii="Times New Roman" w:hAnsi="Times New Roman"/>
          <w:sz w:val="24"/>
          <w:szCs w:val="24"/>
        </w:rPr>
        <w:t>White BD. Drugs, Ethics, and Quality of Life. Pharmaceutical Products Press (an Imprint of the Haworth Press), Binghamton, New York, USA. 2007.</w:t>
      </w:r>
    </w:p>
    <w:p w14:paraId="2F36CF00" w14:textId="77777777" w:rsidR="00D11D14" w:rsidRPr="00746E6C" w:rsidRDefault="00D11D14" w:rsidP="00F03629">
      <w:pPr>
        <w:pStyle w:val="ListParagraph"/>
        <w:numPr>
          <w:ilvl w:val="0"/>
          <w:numId w:val="1"/>
        </w:numPr>
        <w:spacing w:after="0"/>
        <w:rPr>
          <w:rFonts w:ascii="Times New Roman" w:hAnsi="Times New Roman"/>
          <w:sz w:val="24"/>
          <w:szCs w:val="24"/>
        </w:rPr>
      </w:pPr>
      <w:r w:rsidRPr="00746E6C">
        <w:rPr>
          <w:rFonts w:ascii="Times New Roman" w:hAnsi="Times New Roman"/>
          <w:sz w:val="24"/>
          <w:szCs w:val="24"/>
        </w:rPr>
        <w:t>Accreditation Council for Pharmacy Education. Accreditation standards and guidelines for the professional program in pharmacy leading to the doctor of pharmacy degree. 2011. Available from: https://www.acpe-accredit.org/pdf/FinalS2007Guidelines2.</w:t>
      </w:r>
      <w:r w:rsidR="00C54FED">
        <w:rPr>
          <w:rFonts w:ascii="Times New Roman" w:hAnsi="Times New Roman"/>
          <w:sz w:val="24"/>
          <w:szCs w:val="24"/>
        </w:rPr>
        <w:t xml:space="preserve">0.pdf. </w:t>
      </w:r>
      <w:r w:rsidRPr="00746E6C">
        <w:rPr>
          <w:rFonts w:ascii="Times New Roman" w:hAnsi="Times New Roman"/>
          <w:sz w:val="24"/>
          <w:szCs w:val="24"/>
        </w:rPr>
        <w:tab/>
      </w:r>
    </w:p>
    <w:p w14:paraId="64AFFE73" w14:textId="77777777" w:rsidR="00D11D14" w:rsidRPr="00746E6C" w:rsidRDefault="00D11D14" w:rsidP="00F03629">
      <w:pPr>
        <w:pStyle w:val="Default"/>
        <w:numPr>
          <w:ilvl w:val="0"/>
          <w:numId w:val="1"/>
        </w:numPr>
        <w:rPr>
          <w:color w:val="auto"/>
        </w:rPr>
      </w:pPr>
      <w:r w:rsidRPr="00746E6C">
        <w:rPr>
          <w:color w:val="auto"/>
        </w:rPr>
        <w:t>Xavier University of Louisiana College of Pharmacy Academic and Ethical Policies Handbook 2016-2017. Available from: https://www.xula.edu/cop/documents/AcademicandEthicalHandboo</w:t>
      </w:r>
      <w:r w:rsidR="00C54FED">
        <w:rPr>
          <w:color w:val="auto"/>
        </w:rPr>
        <w:t xml:space="preserve">k.pdf. </w:t>
      </w:r>
      <w:r w:rsidR="00C54FED">
        <w:rPr>
          <w:color w:val="auto"/>
        </w:rPr>
        <w:tab/>
      </w:r>
      <w:r w:rsidRPr="00746E6C">
        <w:rPr>
          <w:color w:val="auto"/>
        </w:rPr>
        <w:tab/>
      </w:r>
      <w:r w:rsidRPr="00746E6C">
        <w:rPr>
          <w:color w:val="auto"/>
        </w:rPr>
        <w:tab/>
      </w:r>
    </w:p>
    <w:p w14:paraId="4EC17E9B" w14:textId="77777777" w:rsidR="00D11D14" w:rsidRPr="00746E6C" w:rsidRDefault="00D11D14" w:rsidP="00F03629">
      <w:pPr>
        <w:pStyle w:val="ListParagraph"/>
        <w:numPr>
          <w:ilvl w:val="0"/>
          <w:numId w:val="1"/>
        </w:numPr>
        <w:spacing w:after="0"/>
        <w:rPr>
          <w:rFonts w:ascii="Times New Roman" w:hAnsi="Times New Roman"/>
          <w:sz w:val="24"/>
          <w:szCs w:val="24"/>
        </w:rPr>
      </w:pPr>
      <w:r w:rsidRPr="00746E6C">
        <w:rPr>
          <w:rFonts w:ascii="Times New Roman" w:hAnsi="Times New Roman"/>
          <w:sz w:val="24"/>
          <w:szCs w:val="24"/>
        </w:rPr>
        <w:t xml:space="preserve">Gallagher CT. Building on Bloom: A paradigm for teaching pharmacy law and ethics from the UK. </w:t>
      </w:r>
      <w:r w:rsidRPr="00746E6C">
        <w:rPr>
          <w:rFonts w:ascii="Times New Roman" w:hAnsi="Times New Roman"/>
          <w:i/>
          <w:sz w:val="24"/>
          <w:szCs w:val="24"/>
        </w:rPr>
        <w:t>Currents in Pharmacy Teaching and Learning</w:t>
      </w:r>
      <w:r w:rsidRPr="00746E6C">
        <w:rPr>
          <w:rFonts w:ascii="Times New Roman" w:hAnsi="Times New Roman"/>
          <w:sz w:val="24"/>
          <w:szCs w:val="24"/>
        </w:rPr>
        <w:t>. 2011;3:71-6</w:t>
      </w:r>
    </w:p>
    <w:sectPr w:rsidR="00D11D14" w:rsidRPr="00746E6C" w:rsidSect="00396341">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maKulkarni@yenepoya.edu.in" w:date="2019-09-16T21:45:00Z" w:initials="U">
    <w:p w14:paraId="7022F1AC" w14:textId="77777777" w:rsidR="008A551B" w:rsidRDefault="001F5BEA">
      <w:pPr>
        <w:pStyle w:val="CommentText"/>
      </w:pPr>
      <w:r>
        <w:rPr>
          <w:rStyle w:val="CommentReference"/>
        </w:rPr>
        <w:annotationRef/>
      </w:r>
      <w:r>
        <w:t>The conclusion drawn here is vague and incomplete.</w:t>
      </w:r>
    </w:p>
  </w:comment>
  <w:comment w:id="1" w:author="UmaKulkarni@yenepoya.edu.in" w:date="2019-09-16T19:24:00Z" w:initials="U">
    <w:p w14:paraId="079E4CDF" w14:textId="77777777" w:rsidR="008A551B" w:rsidRDefault="00E95B96">
      <w:pPr>
        <w:pStyle w:val="CommentText"/>
      </w:pPr>
      <w:r>
        <w:rPr>
          <w:rStyle w:val="CommentReference"/>
        </w:rPr>
        <w:annotationRef/>
      </w:r>
      <w:r>
        <w:t>Poor sentence construction</w:t>
      </w:r>
    </w:p>
  </w:comment>
  <w:comment w:id="3" w:author="UmaKulkarni@yenepoya.edu.in" w:date="2019-09-16T19:24:00Z" w:initials="U">
    <w:p w14:paraId="5EF7C460" w14:textId="77777777" w:rsidR="008A551B" w:rsidRDefault="00E95B96">
      <w:pPr>
        <w:pStyle w:val="CommentText"/>
      </w:pPr>
      <w:r>
        <w:rPr>
          <w:rStyle w:val="CommentReference"/>
        </w:rPr>
        <w:annotationRef/>
      </w:r>
      <w:r>
        <w:t>Present could read better here?</w:t>
      </w:r>
    </w:p>
  </w:comment>
  <w:comment w:id="4" w:author="UmaKulkarni@yenepoya.edu.in" w:date="2019-09-16T19:24:00Z" w:initials="U">
    <w:p w14:paraId="62358E02" w14:textId="77777777" w:rsidR="008A551B" w:rsidRDefault="00E95B96">
      <w:pPr>
        <w:pStyle w:val="CommentText"/>
      </w:pPr>
      <w:r>
        <w:rPr>
          <w:rStyle w:val="CommentReference"/>
        </w:rPr>
        <w:annotationRef/>
      </w:r>
      <w:r>
        <w:t>Present tense seems better here than past tense</w:t>
      </w:r>
    </w:p>
  </w:comment>
  <w:comment w:id="5" w:author="UmaKulkarni@yenepoya.edu.in" w:date="2019-09-16T19:25:00Z" w:initials="U">
    <w:p w14:paraId="3B95DB96" w14:textId="77777777" w:rsidR="008A551B" w:rsidRDefault="00E95B96">
      <w:pPr>
        <w:pStyle w:val="CommentText"/>
      </w:pPr>
      <w:r>
        <w:rPr>
          <w:rStyle w:val="CommentReference"/>
        </w:rPr>
        <w:annotationRef/>
      </w:r>
      <w:r>
        <w:t>Grammatically incorrect</w:t>
      </w:r>
    </w:p>
  </w:comment>
  <w:comment w:id="6" w:author="UmaKulkarni@yenepoya.edu.in" w:date="2019-09-16T19:26:00Z" w:initials="U">
    <w:p w14:paraId="7F15E2CE" w14:textId="77777777" w:rsidR="008A551B" w:rsidRDefault="00E95B96">
      <w:pPr>
        <w:pStyle w:val="CommentText"/>
      </w:pPr>
      <w:r>
        <w:rPr>
          <w:rStyle w:val="CommentReference"/>
        </w:rPr>
        <w:annotationRef/>
      </w:r>
      <w:r>
        <w:t>Irrelevant in the context</w:t>
      </w:r>
    </w:p>
  </w:comment>
  <w:comment w:id="7" w:author="UmaKulkarni@yenepoya.edu.in" w:date="2019-09-16T19:27:00Z" w:initials="U">
    <w:p w14:paraId="05AAE676" w14:textId="77777777" w:rsidR="008A551B" w:rsidRDefault="00E95B96">
      <w:pPr>
        <w:pStyle w:val="CommentText"/>
      </w:pPr>
      <w:r>
        <w:rPr>
          <w:rStyle w:val="CommentReference"/>
        </w:rPr>
        <w:annotationRef/>
      </w:r>
      <w:r>
        <w:t>Very complex and difficult sentence. Needs breaking down.</w:t>
      </w:r>
    </w:p>
  </w:comment>
  <w:comment w:id="8" w:author="UmaKulkarni@yenepoya.edu.in" w:date="2019-09-16T21:33:00Z" w:initials="U">
    <w:p w14:paraId="0857E675" w14:textId="77777777" w:rsidR="008A551B" w:rsidRDefault="00561466">
      <w:pPr>
        <w:pStyle w:val="CommentText"/>
      </w:pPr>
      <w:r>
        <w:rPr>
          <w:rStyle w:val="CommentReference"/>
        </w:rPr>
        <w:annotationRef/>
      </w:r>
      <w:r>
        <w:t>Grammatically incorrect</w:t>
      </w:r>
    </w:p>
  </w:comment>
  <w:comment w:id="9" w:author="UmaKulkarni@yenepoya.edu.in" w:date="2019-09-16T21:35:00Z" w:initials="U">
    <w:p w14:paraId="2F30C2B7" w14:textId="77777777" w:rsidR="008A551B" w:rsidRDefault="00561466">
      <w:pPr>
        <w:pStyle w:val="CommentText"/>
      </w:pPr>
      <w:r>
        <w:rPr>
          <w:rStyle w:val="CommentReference"/>
        </w:rPr>
        <w:annotationRef/>
      </w:r>
      <w:r>
        <w:t xml:space="preserve">Basing this conclusion on just the recommendations of a few guidelines is seeing only half the picture. And tells nothing about real-world practice. </w:t>
      </w:r>
    </w:p>
  </w:comment>
  <w:comment w:id="10" w:author="UmaKulkarni@yenepoya.edu.in" w:date="2019-09-16T21:38:00Z" w:initials="U">
    <w:p w14:paraId="7CAAA066" w14:textId="77777777" w:rsidR="008A551B" w:rsidRDefault="00561466">
      <w:pPr>
        <w:pStyle w:val="CommentText"/>
      </w:pPr>
      <w:r>
        <w:rPr>
          <w:rStyle w:val="CommentReference"/>
        </w:rPr>
        <w:annotationRef/>
      </w:r>
      <w:r>
        <w:t>The argument now appears to be in the right direction. However it is still a weak argument. Needs further strengthening.</w:t>
      </w:r>
    </w:p>
  </w:comment>
  <w:comment w:id="11" w:author="UmaKulkarni@yenepoya.edu.in" w:date="2019-09-16T21:41:00Z" w:initials="U">
    <w:p w14:paraId="38D8528E" w14:textId="77777777" w:rsidR="008A551B" w:rsidRDefault="00561466">
      <w:pPr>
        <w:pStyle w:val="CommentText"/>
      </w:pPr>
      <w:r>
        <w:rPr>
          <w:rStyle w:val="CommentReference"/>
        </w:rPr>
        <w:annotationRef/>
      </w:r>
      <w:r>
        <w:t xml:space="preserve">What are the specific skill sets needs further elaboration. Who will teach these? How many hours? Which stage of M Pharma. How much will be didactic and how much clinical? What is the syllabus? What will be the assessment method? How will feedback be taken? When any one writes about curriculum these are the minimum items that need to be reported. The curriculum here is very poorly represented. </w:t>
      </w:r>
    </w:p>
  </w:comment>
  <w:comment w:id="12" w:author="UmaKulkarni@yenepoya.edu.in" w:date="2019-09-20T13:45:00Z" w:initials="U">
    <w:p w14:paraId="0BAF371E" w14:textId="02CA1242" w:rsidR="009376A6" w:rsidRDefault="009376A6">
      <w:pPr>
        <w:pStyle w:val="CommentText"/>
      </w:pPr>
      <w:r>
        <w:rPr>
          <w:rStyle w:val="CommentReference"/>
        </w:rPr>
        <w:annotationRef/>
      </w:r>
      <w:r>
        <w:t>Such a strong conclusion is not substantiated by the weak argument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22F1AC" w15:done="0"/>
  <w15:commentEx w15:paraId="079E4CDF" w15:done="0"/>
  <w15:commentEx w15:paraId="5EF7C460" w15:done="0"/>
  <w15:commentEx w15:paraId="62358E02" w15:done="0"/>
  <w15:commentEx w15:paraId="3B95DB96" w15:done="0"/>
  <w15:commentEx w15:paraId="7F15E2CE" w15:done="0"/>
  <w15:commentEx w15:paraId="05AAE676" w15:done="0"/>
  <w15:commentEx w15:paraId="0857E675" w15:done="0"/>
  <w15:commentEx w15:paraId="2F30C2B7" w15:done="0"/>
  <w15:commentEx w15:paraId="7CAAA066" w15:done="0"/>
  <w15:commentEx w15:paraId="38D8528E" w15:done="0"/>
  <w15:commentEx w15:paraId="0BAF37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22F1AC" w16cid:durableId="212A8192"/>
  <w16cid:commentId w16cid:paraId="079E4CDF" w16cid:durableId="212A8193"/>
  <w16cid:commentId w16cid:paraId="5EF7C460" w16cid:durableId="212A8194"/>
  <w16cid:commentId w16cid:paraId="62358E02" w16cid:durableId="212A8195"/>
  <w16cid:commentId w16cid:paraId="3B95DB96" w16cid:durableId="212A8196"/>
  <w16cid:commentId w16cid:paraId="7F15E2CE" w16cid:durableId="212A8197"/>
  <w16cid:commentId w16cid:paraId="05AAE676" w16cid:durableId="212A8198"/>
  <w16cid:commentId w16cid:paraId="0857E675" w16cid:durableId="212A8199"/>
  <w16cid:commentId w16cid:paraId="2F30C2B7" w16cid:durableId="212A819A"/>
  <w16cid:commentId w16cid:paraId="7CAAA066" w16cid:durableId="212A819B"/>
  <w16cid:commentId w16cid:paraId="38D8528E" w16cid:durableId="212A819C"/>
  <w16cid:commentId w16cid:paraId="0BAF371E" w16cid:durableId="212F56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E8766" w14:textId="77777777" w:rsidR="009946AB" w:rsidRDefault="009946AB" w:rsidP="00B16945">
      <w:pPr>
        <w:spacing w:after="0" w:line="240" w:lineRule="auto"/>
      </w:pPr>
      <w:r>
        <w:separator/>
      </w:r>
    </w:p>
  </w:endnote>
  <w:endnote w:type="continuationSeparator" w:id="0">
    <w:p w14:paraId="572A1A54" w14:textId="77777777" w:rsidR="009946AB" w:rsidRDefault="009946AB" w:rsidP="00B16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9C40B" w14:textId="77777777" w:rsidR="00B16945" w:rsidRDefault="00B16945">
    <w:pPr>
      <w:pStyle w:val="Footer"/>
      <w:jc w:val="right"/>
    </w:pPr>
    <w:r>
      <w:fldChar w:fldCharType="begin"/>
    </w:r>
    <w:r>
      <w:instrText xml:space="preserve"> PAGE   \* MERGEFORMAT </w:instrText>
    </w:r>
    <w:r>
      <w:fldChar w:fldCharType="separate"/>
    </w:r>
    <w:r w:rsidR="00C54FED">
      <w:rPr>
        <w:noProof/>
      </w:rPr>
      <w:t>1</w:t>
    </w:r>
    <w:r>
      <w:fldChar w:fldCharType="end"/>
    </w:r>
  </w:p>
  <w:p w14:paraId="51A2D0C2" w14:textId="77777777" w:rsidR="00B16945" w:rsidRDefault="00B169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78F01" w14:textId="77777777" w:rsidR="009946AB" w:rsidRDefault="009946AB" w:rsidP="00B16945">
      <w:pPr>
        <w:spacing w:after="0" w:line="240" w:lineRule="auto"/>
      </w:pPr>
      <w:r>
        <w:separator/>
      </w:r>
    </w:p>
  </w:footnote>
  <w:footnote w:type="continuationSeparator" w:id="0">
    <w:p w14:paraId="0479B1D9" w14:textId="77777777" w:rsidR="009946AB" w:rsidRDefault="009946AB" w:rsidP="00B16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95D57"/>
    <w:multiLevelType w:val="hybridMultilevel"/>
    <w:tmpl w:val="25049020"/>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maKulkarni@yenepoya.edu.in">
    <w15:presenceInfo w15:providerId="Windows Live" w15:userId="895c929ee92851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18"/>
    <w:rsid w:val="00062B35"/>
    <w:rsid w:val="00137E8D"/>
    <w:rsid w:val="0016098F"/>
    <w:rsid w:val="001F5BEA"/>
    <w:rsid w:val="00396341"/>
    <w:rsid w:val="003C15F1"/>
    <w:rsid w:val="004540E7"/>
    <w:rsid w:val="004B759B"/>
    <w:rsid w:val="004C674F"/>
    <w:rsid w:val="005019EA"/>
    <w:rsid w:val="00524F01"/>
    <w:rsid w:val="00561466"/>
    <w:rsid w:val="005F5A18"/>
    <w:rsid w:val="00735202"/>
    <w:rsid w:val="007421CC"/>
    <w:rsid w:val="00746E6C"/>
    <w:rsid w:val="007832B3"/>
    <w:rsid w:val="00795658"/>
    <w:rsid w:val="007E4D5C"/>
    <w:rsid w:val="00836803"/>
    <w:rsid w:val="0087709E"/>
    <w:rsid w:val="008A551B"/>
    <w:rsid w:val="008C43DC"/>
    <w:rsid w:val="00917BFE"/>
    <w:rsid w:val="009376A6"/>
    <w:rsid w:val="00990920"/>
    <w:rsid w:val="009946AB"/>
    <w:rsid w:val="009F1FA8"/>
    <w:rsid w:val="00A21C7B"/>
    <w:rsid w:val="00A445E4"/>
    <w:rsid w:val="00AC3355"/>
    <w:rsid w:val="00AE319E"/>
    <w:rsid w:val="00AE4EF5"/>
    <w:rsid w:val="00B16945"/>
    <w:rsid w:val="00BD7775"/>
    <w:rsid w:val="00C54FED"/>
    <w:rsid w:val="00CF1D68"/>
    <w:rsid w:val="00D11D14"/>
    <w:rsid w:val="00D96B11"/>
    <w:rsid w:val="00E95B96"/>
    <w:rsid w:val="00EB4FD0"/>
    <w:rsid w:val="00F03629"/>
    <w:rsid w:val="00F25024"/>
    <w:rsid w:val="00F941B3"/>
    <w:rsid w:val="00FB0286"/>
    <w:rsid w:val="00FC7A4A"/>
    <w:rsid w:val="00FE7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CBD6B7"/>
  <w14:defaultImageDpi w14:val="0"/>
  <w15:docId w15:val="{733E99F9-0F4F-4B51-9230-1814E6D32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IN" w:eastAsia="en-I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F5A18"/>
    <w:rPr>
      <w:rFonts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D14"/>
    <w:rPr>
      <w:rFonts w:cs="Times New Roman"/>
      <w:color w:val="0000FF" w:themeColor="hyperlink"/>
      <w:u w:val="single"/>
    </w:rPr>
  </w:style>
  <w:style w:type="paragraph" w:customStyle="1" w:styleId="Default">
    <w:name w:val="Default"/>
    <w:rsid w:val="00D11D14"/>
    <w:pPr>
      <w:autoSpaceDE w:val="0"/>
      <w:autoSpaceDN w:val="0"/>
      <w:adjustRightInd w:val="0"/>
      <w:spacing w:after="0" w:line="240" w:lineRule="auto"/>
    </w:pPr>
    <w:rPr>
      <w:rFonts w:ascii="Times New Roman" w:hAnsi="Times New Roman" w:cs="Times New Roman"/>
      <w:color w:val="000000"/>
      <w:sz w:val="24"/>
      <w:szCs w:val="24"/>
      <w:lang w:val="en-US" w:eastAsia="en-US"/>
    </w:rPr>
  </w:style>
  <w:style w:type="character" w:customStyle="1" w:styleId="element-citation">
    <w:name w:val="element-citation"/>
    <w:basedOn w:val="DefaultParagraphFont"/>
    <w:rsid w:val="00D11D14"/>
    <w:rPr>
      <w:rFonts w:cs="Times New Roman"/>
    </w:rPr>
  </w:style>
  <w:style w:type="character" w:customStyle="1" w:styleId="ref-journal">
    <w:name w:val="ref-journal"/>
    <w:basedOn w:val="DefaultParagraphFont"/>
    <w:rsid w:val="00D11D14"/>
    <w:rPr>
      <w:rFonts w:cs="Times New Roman"/>
    </w:rPr>
  </w:style>
  <w:style w:type="character" w:styleId="Emphasis">
    <w:name w:val="Emphasis"/>
    <w:basedOn w:val="DefaultParagraphFont"/>
    <w:uiPriority w:val="20"/>
    <w:qFormat/>
    <w:rsid w:val="00D11D14"/>
    <w:rPr>
      <w:rFonts w:cs="Times New Roman"/>
      <w:i/>
      <w:iCs/>
    </w:rPr>
  </w:style>
  <w:style w:type="paragraph" w:styleId="ListParagraph">
    <w:name w:val="List Paragraph"/>
    <w:basedOn w:val="Normal"/>
    <w:uiPriority w:val="34"/>
    <w:qFormat/>
    <w:rsid w:val="00D11D14"/>
    <w:pPr>
      <w:ind w:left="720"/>
      <w:contextualSpacing/>
    </w:pPr>
  </w:style>
  <w:style w:type="paragraph" w:styleId="Header">
    <w:name w:val="header"/>
    <w:basedOn w:val="Normal"/>
    <w:link w:val="HeaderChar"/>
    <w:uiPriority w:val="99"/>
    <w:semiHidden/>
    <w:unhideWhenUsed/>
    <w:rsid w:val="00B169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16945"/>
    <w:rPr>
      <w:rFonts w:cs="Times New Roman"/>
    </w:rPr>
  </w:style>
  <w:style w:type="paragraph" w:styleId="Footer">
    <w:name w:val="footer"/>
    <w:basedOn w:val="Normal"/>
    <w:link w:val="FooterChar"/>
    <w:uiPriority w:val="99"/>
    <w:unhideWhenUsed/>
    <w:rsid w:val="00B16945"/>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16945"/>
    <w:rPr>
      <w:rFonts w:cs="Times New Roman"/>
    </w:rPr>
  </w:style>
  <w:style w:type="character" w:styleId="CommentReference">
    <w:name w:val="annotation reference"/>
    <w:basedOn w:val="DefaultParagraphFont"/>
    <w:uiPriority w:val="99"/>
    <w:rsid w:val="00E95B96"/>
    <w:rPr>
      <w:rFonts w:cs="Times New Roman"/>
      <w:sz w:val="16"/>
      <w:szCs w:val="16"/>
    </w:rPr>
  </w:style>
  <w:style w:type="paragraph" w:styleId="CommentText">
    <w:name w:val="annotation text"/>
    <w:basedOn w:val="Normal"/>
    <w:link w:val="CommentTextChar"/>
    <w:uiPriority w:val="99"/>
    <w:rsid w:val="00E95B96"/>
    <w:pPr>
      <w:spacing w:line="240" w:lineRule="auto"/>
    </w:pPr>
    <w:rPr>
      <w:sz w:val="20"/>
      <w:szCs w:val="20"/>
    </w:rPr>
  </w:style>
  <w:style w:type="character" w:customStyle="1" w:styleId="CommentTextChar">
    <w:name w:val="Comment Text Char"/>
    <w:basedOn w:val="DefaultParagraphFont"/>
    <w:link w:val="CommentText"/>
    <w:uiPriority w:val="99"/>
    <w:locked/>
    <w:rsid w:val="00E95B96"/>
    <w:rPr>
      <w:rFonts w:cs="Times New Roman"/>
      <w:sz w:val="20"/>
      <w:szCs w:val="20"/>
      <w:lang w:val="en-US" w:eastAsia="en-US"/>
    </w:rPr>
  </w:style>
  <w:style w:type="paragraph" w:styleId="CommentSubject">
    <w:name w:val="annotation subject"/>
    <w:basedOn w:val="CommentText"/>
    <w:next w:val="CommentText"/>
    <w:link w:val="CommentSubjectChar"/>
    <w:uiPriority w:val="99"/>
    <w:rsid w:val="00E95B96"/>
    <w:rPr>
      <w:b/>
      <w:bCs/>
    </w:rPr>
  </w:style>
  <w:style w:type="character" w:customStyle="1" w:styleId="CommentSubjectChar">
    <w:name w:val="Comment Subject Char"/>
    <w:basedOn w:val="CommentTextChar"/>
    <w:link w:val="CommentSubject"/>
    <w:uiPriority w:val="99"/>
    <w:locked/>
    <w:rsid w:val="00E95B96"/>
    <w:rPr>
      <w:rFonts w:cs="Times New Roman"/>
      <w:b/>
      <w:bCs/>
      <w:sz w:val="20"/>
      <w:szCs w:val="20"/>
      <w:lang w:val="en-US" w:eastAsia="en-US"/>
    </w:rPr>
  </w:style>
  <w:style w:type="paragraph" w:styleId="BalloonText">
    <w:name w:val="Balloon Text"/>
    <w:basedOn w:val="Normal"/>
    <w:link w:val="BalloonTextChar"/>
    <w:uiPriority w:val="99"/>
    <w:semiHidden/>
    <w:unhideWhenUsed/>
    <w:rsid w:val="00E95B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E95B96"/>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eprints.nottingham.ac.uk/10265/1/6gpdf.pdf"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UmaKulkarni@yenepoya.edu.in</cp:lastModifiedBy>
  <cp:revision>3</cp:revision>
  <dcterms:created xsi:type="dcterms:W3CDTF">2019-09-16T16:18:00Z</dcterms:created>
  <dcterms:modified xsi:type="dcterms:W3CDTF">2019-09-20T08:19:00Z</dcterms:modified>
</cp:coreProperties>
</file>