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BF" w:rsidRDefault="00437492" w:rsidP="00777E12">
      <w:pPr>
        <w:spacing w:line="480" w:lineRule="auto"/>
        <w:jc w:val="center"/>
        <w:rPr>
          <w:rFonts w:ascii="Times New Roman" w:hAnsi="Times New Roman" w:cs="Times New Roman"/>
          <w:b/>
          <w:sz w:val="24"/>
        </w:rPr>
      </w:pPr>
      <w:r>
        <w:rPr>
          <w:rFonts w:ascii="Times New Roman" w:hAnsi="Times New Roman" w:cs="Times New Roman"/>
          <w:b/>
          <w:sz w:val="24"/>
        </w:rPr>
        <w:t>Title: Ag</w:t>
      </w:r>
      <w:r w:rsidR="00643B85">
        <w:rPr>
          <w:rFonts w:ascii="Times New Roman" w:hAnsi="Times New Roman" w:cs="Times New Roman"/>
          <w:b/>
          <w:sz w:val="24"/>
        </w:rPr>
        <w:t>e</w:t>
      </w:r>
      <w:r w:rsidR="00D875BF">
        <w:rPr>
          <w:rFonts w:ascii="Times New Roman" w:hAnsi="Times New Roman" w:cs="Times New Roman"/>
          <w:b/>
          <w:sz w:val="24"/>
        </w:rPr>
        <w:t xml:space="preserve">ing and Self-Care in India: Examining the role of the market in determining </w:t>
      </w:r>
      <w:r w:rsidR="008B4E3C">
        <w:rPr>
          <w:rFonts w:ascii="Times New Roman" w:hAnsi="Times New Roman" w:cs="Times New Roman"/>
          <w:b/>
          <w:sz w:val="24"/>
        </w:rPr>
        <w:t>a</w:t>
      </w:r>
      <w:r w:rsidR="003E123C">
        <w:rPr>
          <w:rFonts w:ascii="Times New Roman" w:hAnsi="Times New Roman" w:cs="Times New Roman"/>
          <w:b/>
          <w:sz w:val="24"/>
        </w:rPr>
        <w:t xml:space="preserve"> </w:t>
      </w:r>
      <w:r w:rsidR="00E167A5">
        <w:rPr>
          <w:rFonts w:ascii="Times New Roman" w:hAnsi="Times New Roman" w:cs="Times New Roman"/>
          <w:b/>
          <w:sz w:val="24"/>
        </w:rPr>
        <w:t xml:space="preserve">new </w:t>
      </w:r>
      <w:r w:rsidR="008B4E3C">
        <w:rPr>
          <w:rFonts w:ascii="Times New Roman" w:hAnsi="Times New Roman" w:cs="Times New Roman"/>
          <w:b/>
          <w:sz w:val="24"/>
        </w:rPr>
        <w:t>imagery</w:t>
      </w:r>
      <w:r w:rsidR="003E123C">
        <w:rPr>
          <w:rFonts w:ascii="Times New Roman" w:hAnsi="Times New Roman" w:cs="Times New Roman"/>
          <w:b/>
          <w:sz w:val="24"/>
        </w:rPr>
        <w:t xml:space="preserve"> of </w:t>
      </w:r>
      <w:r w:rsidR="00E167A5">
        <w:rPr>
          <w:rFonts w:ascii="Times New Roman" w:hAnsi="Times New Roman" w:cs="Times New Roman"/>
          <w:b/>
          <w:sz w:val="24"/>
        </w:rPr>
        <w:t>growing old</w:t>
      </w:r>
      <w:r w:rsidR="008B4E3C">
        <w:rPr>
          <w:rFonts w:ascii="Times New Roman" w:hAnsi="Times New Roman" w:cs="Times New Roman"/>
          <w:b/>
          <w:sz w:val="24"/>
        </w:rPr>
        <w:t xml:space="preserve"> and the resultant ethical implications</w:t>
      </w:r>
    </w:p>
    <w:p w:rsidR="00777E12" w:rsidRDefault="00777E12" w:rsidP="00777E12">
      <w:pPr>
        <w:spacing w:line="480" w:lineRule="auto"/>
        <w:jc w:val="center"/>
        <w:rPr>
          <w:rFonts w:ascii="Times New Roman" w:hAnsi="Times New Roman" w:cs="Times New Roman"/>
          <w:b/>
          <w:sz w:val="24"/>
        </w:rPr>
      </w:pPr>
      <w:r>
        <w:rPr>
          <w:rFonts w:ascii="Times New Roman" w:hAnsi="Times New Roman" w:cs="Times New Roman"/>
          <w:b/>
          <w:sz w:val="24"/>
        </w:rPr>
        <w:t xml:space="preserve">Author: Dr </w:t>
      </w:r>
      <w:proofErr w:type="spellStart"/>
      <w:r>
        <w:rPr>
          <w:rFonts w:ascii="Times New Roman" w:hAnsi="Times New Roman" w:cs="Times New Roman"/>
          <w:b/>
          <w:sz w:val="24"/>
        </w:rPr>
        <w:t>Jagriti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Gangopadhyay</w:t>
      </w:r>
      <w:proofErr w:type="spellEnd"/>
    </w:p>
    <w:p w:rsidR="00777E12" w:rsidRDefault="00777E12" w:rsidP="00777E12">
      <w:pPr>
        <w:spacing w:line="480" w:lineRule="auto"/>
        <w:jc w:val="center"/>
        <w:rPr>
          <w:rFonts w:ascii="Times New Roman" w:hAnsi="Times New Roman" w:cs="Times New Roman"/>
          <w:b/>
          <w:sz w:val="24"/>
        </w:rPr>
      </w:pPr>
      <w:r>
        <w:rPr>
          <w:rFonts w:ascii="Times New Roman" w:hAnsi="Times New Roman" w:cs="Times New Roman"/>
          <w:b/>
          <w:sz w:val="24"/>
        </w:rPr>
        <w:t>Affiliation: Post-Doctoral Fellow, Manipal Center for Humanities, Manipal Academy for Higher Education (MAHE)</w:t>
      </w:r>
    </w:p>
    <w:p w:rsidR="00777E12" w:rsidRDefault="00777E12" w:rsidP="00777E12">
      <w:pPr>
        <w:spacing w:line="480" w:lineRule="auto"/>
        <w:jc w:val="center"/>
        <w:rPr>
          <w:rFonts w:ascii="Times New Roman" w:hAnsi="Times New Roman" w:cs="Times New Roman"/>
          <w:b/>
          <w:sz w:val="24"/>
        </w:rPr>
      </w:pPr>
      <w:r>
        <w:rPr>
          <w:rFonts w:ascii="Times New Roman" w:hAnsi="Times New Roman" w:cs="Times New Roman"/>
          <w:b/>
          <w:sz w:val="24"/>
        </w:rPr>
        <w:t xml:space="preserve">Mailing Address: MCH, Planetarium Complex, </w:t>
      </w:r>
      <w:r w:rsidRPr="00D22205">
        <w:rPr>
          <w:rFonts w:ascii="Times New Roman" w:hAnsi="Times New Roman" w:cs="Times New Roman"/>
          <w:b/>
          <w:sz w:val="24"/>
        </w:rPr>
        <w:t>Life Sciences Rd, E</w:t>
      </w:r>
      <w:r>
        <w:rPr>
          <w:rFonts w:ascii="Times New Roman" w:hAnsi="Times New Roman" w:cs="Times New Roman"/>
          <w:b/>
          <w:sz w:val="24"/>
        </w:rPr>
        <w:t xml:space="preserve">shwar Nagar, Manipal, Karnataka, </w:t>
      </w:r>
      <w:r w:rsidRPr="00D22205">
        <w:rPr>
          <w:rFonts w:ascii="Times New Roman" w:hAnsi="Times New Roman" w:cs="Times New Roman"/>
          <w:b/>
          <w:sz w:val="24"/>
        </w:rPr>
        <w:t>576104</w:t>
      </w:r>
    </w:p>
    <w:p w:rsidR="00777E12" w:rsidRDefault="00777E12" w:rsidP="00777E12">
      <w:pPr>
        <w:spacing w:line="480" w:lineRule="auto"/>
        <w:jc w:val="center"/>
        <w:rPr>
          <w:rFonts w:ascii="Times New Roman" w:hAnsi="Times New Roman" w:cs="Times New Roman"/>
          <w:b/>
          <w:sz w:val="24"/>
        </w:rPr>
      </w:pPr>
      <w:r>
        <w:rPr>
          <w:rFonts w:ascii="Times New Roman" w:hAnsi="Times New Roman" w:cs="Times New Roman"/>
          <w:b/>
          <w:sz w:val="24"/>
        </w:rPr>
        <w:t xml:space="preserve">Email: </w:t>
      </w:r>
      <w:hyperlink r:id="rId4" w:history="1">
        <w:r w:rsidRPr="00814747">
          <w:rPr>
            <w:rStyle w:val="Hyperlink"/>
            <w:rFonts w:ascii="Times New Roman" w:hAnsi="Times New Roman" w:cs="Times New Roman"/>
            <w:b/>
            <w:sz w:val="24"/>
          </w:rPr>
          <w:t>jagriti.g@manipal.edu</w:t>
        </w:r>
      </w:hyperlink>
    </w:p>
    <w:p w:rsidR="00777E12" w:rsidRDefault="00777E12" w:rsidP="00777E12">
      <w:pPr>
        <w:spacing w:line="480" w:lineRule="auto"/>
        <w:jc w:val="center"/>
        <w:rPr>
          <w:rFonts w:ascii="Times New Roman" w:hAnsi="Times New Roman" w:cs="Times New Roman"/>
          <w:b/>
          <w:sz w:val="24"/>
        </w:rPr>
      </w:pPr>
      <w:r>
        <w:rPr>
          <w:rFonts w:ascii="Times New Roman" w:hAnsi="Times New Roman" w:cs="Times New Roman"/>
          <w:b/>
          <w:sz w:val="24"/>
        </w:rPr>
        <w:t>Ph no: 7600975263</w:t>
      </w:r>
    </w:p>
    <w:p w:rsidR="001E2191" w:rsidRDefault="001E2191" w:rsidP="001E2191">
      <w:pPr>
        <w:spacing w:line="480" w:lineRule="auto"/>
        <w:jc w:val="both"/>
        <w:rPr>
          <w:rFonts w:ascii="Times New Roman" w:hAnsi="Times New Roman" w:cs="Times New Roman"/>
          <w:b/>
          <w:sz w:val="24"/>
        </w:rPr>
      </w:pPr>
    </w:p>
    <w:p w:rsidR="001E2191" w:rsidRDefault="001E2191" w:rsidP="001E2191">
      <w:pPr>
        <w:spacing w:line="480" w:lineRule="auto"/>
        <w:jc w:val="both"/>
        <w:rPr>
          <w:rFonts w:ascii="Times New Roman" w:hAnsi="Times New Roman" w:cs="Times New Roman"/>
          <w:b/>
          <w:sz w:val="24"/>
        </w:rPr>
      </w:pPr>
      <w:r>
        <w:rPr>
          <w:rFonts w:ascii="Times New Roman" w:hAnsi="Times New Roman" w:cs="Times New Roman"/>
          <w:b/>
          <w:sz w:val="24"/>
        </w:rPr>
        <w:t>Abstract</w:t>
      </w:r>
    </w:p>
    <w:p w:rsidR="001E2191" w:rsidRPr="001E2191" w:rsidRDefault="001E2191" w:rsidP="001E2191">
      <w:pPr>
        <w:spacing w:line="480" w:lineRule="auto"/>
        <w:jc w:val="both"/>
        <w:rPr>
          <w:rFonts w:ascii="Times New Roman" w:hAnsi="Times New Roman" w:cs="Times New Roman"/>
          <w:sz w:val="24"/>
        </w:rPr>
      </w:pPr>
      <w:r>
        <w:rPr>
          <w:rFonts w:ascii="Times New Roman" w:hAnsi="Times New Roman" w:cs="Times New Roman"/>
          <w:sz w:val="24"/>
        </w:rPr>
        <w:t xml:space="preserve">With the decline of the joint family system, middle class older adults in urban India are </w:t>
      </w:r>
      <w:r w:rsidR="00BE7792">
        <w:rPr>
          <w:rFonts w:ascii="Times New Roman" w:hAnsi="Times New Roman" w:cs="Times New Roman"/>
          <w:sz w:val="24"/>
        </w:rPr>
        <w:t>increasingly</w:t>
      </w:r>
      <w:r>
        <w:rPr>
          <w:rFonts w:ascii="Times New Roman" w:hAnsi="Times New Roman" w:cs="Times New Roman"/>
          <w:sz w:val="24"/>
        </w:rPr>
        <w:t xml:space="preserve"> relying on the Self-Care approach as later life care arrangements. </w:t>
      </w:r>
      <w:r w:rsidR="00BE7792">
        <w:rPr>
          <w:rFonts w:ascii="Times New Roman" w:hAnsi="Times New Roman" w:cs="Times New Roman"/>
          <w:sz w:val="24"/>
        </w:rPr>
        <w:t xml:space="preserve">In particular, these older adults are relying on the market for their everyday physical and emotional care needs. Applying the North American Successful Aging model and the </w:t>
      </w:r>
      <w:r w:rsidR="00A65B1F">
        <w:rPr>
          <w:rFonts w:ascii="Times New Roman" w:hAnsi="Times New Roman" w:cs="Times New Roman"/>
          <w:sz w:val="24"/>
        </w:rPr>
        <w:t xml:space="preserve">political economy and consumer culture of aging framework, the present study highlights </w:t>
      </w:r>
      <w:r w:rsidR="003D1613">
        <w:rPr>
          <w:rFonts w:ascii="Times New Roman" w:hAnsi="Times New Roman" w:cs="Times New Roman"/>
          <w:sz w:val="24"/>
        </w:rPr>
        <w:t xml:space="preserve">how the market is creating a new ethics of growing old in urban India. </w:t>
      </w:r>
      <w:r w:rsidR="002F59A4">
        <w:rPr>
          <w:rFonts w:ascii="Times New Roman" w:hAnsi="Times New Roman" w:cs="Times New Roman"/>
          <w:sz w:val="24"/>
        </w:rPr>
        <w:t>Additionally, through qualitative interviews, the study demonstrates how perceptions regarding the aging body among middle class older adults in urban India are gradually transforming. Finally, the study indicates how with changing filial and intergenerational ties, familial care is being replaced by the market.</w:t>
      </w:r>
    </w:p>
    <w:p w:rsidR="00777E12" w:rsidRDefault="00777E12" w:rsidP="00731807">
      <w:pPr>
        <w:spacing w:line="480" w:lineRule="auto"/>
        <w:jc w:val="both"/>
        <w:rPr>
          <w:rFonts w:ascii="Times New Roman" w:hAnsi="Times New Roman" w:cs="Times New Roman"/>
          <w:b/>
          <w:sz w:val="24"/>
        </w:rPr>
      </w:pPr>
    </w:p>
    <w:p w:rsidR="00D92BE9" w:rsidRPr="00731807" w:rsidRDefault="00795F04" w:rsidP="00731807">
      <w:pPr>
        <w:spacing w:line="480" w:lineRule="auto"/>
        <w:jc w:val="both"/>
        <w:rPr>
          <w:rFonts w:ascii="Times New Roman" w:hAnsi="Times New Roman" w:cs="Times New Roman"/>
          <w:b/>
          <w:sz w:val="24"/>
        </w:rPr>
      </w:pPr>
      <w:r w:rsidRPr="00731807">
        <w:rPr>
          <w:rFonts w:ascii="Times New Roman" w:hAnsi="Times New Roman" w:cs="Times New Roman"/>
          <w:b/>
          <w:sz w:val="24"/>
        </w:rPr>
        <w:t>Introduction</w:t>
      </w:r>
    </w:p>
    <w:p w:rsidR="00D64D7D" w:rsidRDefault="009F6316" w:rsidP="00731807">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Self-care is one of the upcoming approaches that deals with various issues related to growing old. In fact, it is considered </w:t>
      </w:r>
      <w:r w:rsidR="008F6038">
        <w:rPr>
          <w:rFonts w:ascii="Times New Roman" w:hAnsi="Times New Roman" w:cs="Times New Roman"/>
          <w:sz w:val="24"/>
        </w:rPr>
        <w:t>t</w:t>
      </w:r>
      <w:r>
        <w:rPr>
          <w:rFonts w:ascii="Times New Roman" w:hAnsi="Times New Roman" w:cs="Times New Roman"/>
          <w:sz w:val="24"/>
        </w:rPr>
        <w:t>o be the most promising method</w:t>
      </w:r>
      <w:r w:rsidR="008F6038">
        <w:rPr>
          <w:rFonts w:ascii="Times New Roman" w:hAnsi="Times New Roman" w:cs="Times New Roman"/>
          <w:sz w:val="24"/>
        </w:rPr>
        <w:t xml:space="preserve"> to healthcare in a globalized world (Mishra, 2010). The main goal of the self-care model is that </w:t>
      </w:r>
      <w:r w:rsidR="00A713C0">
        <w:rPr>
          <w:rFonts w:ascii="Times New Roman" w:hAnsi="Times New Roman" w:cs="Times New Roman"/>
          <w:sz w:val="24"/>
        </w:rPr>
        <w:t xml:space="preserve">it </w:t>
      </w:r>
      <w:r w:rsidR="008F6038">
        <w:rPr>
          <w:rFonts w:ascii="Times New Roman" w:hAnsi="Times New Roman" w:cs="Times New Roman"/>
          <w:sz w:val="24"/>
        </w:rPr>
        <w:t>requires the ind</w:t>
      </w:r>
      <w:r w:rsidR="00A713C0">
        <w:rPr>
          <w:rFonts w:ascii="Times New Roman" w:hAnsi="Times New Roman" w:cs="Times New Roman"/>
          <w:sz w:val="24"/>
        </w:rPr>
        <w:t xml:space="preserve">ividual to take charge of his/her </w:t>
      </w:r>
      <w:r w:rsidR="008F6038">
        <w:rPr>
          <w:rFonts w:ascii="Times New Roman" w:hAnsi="Times New Roman" w:cs="Times New Roman"/>
          <w:sz w:val="24"/>
        </w:rPr>
        <w:t xml:space="preserve">health (Nettleton, 1995). Self-care as a concept emerged in the 1970s in </w:t>
      </w:r>
      <w:r w:rsidR="00A713C0">
        <w:rPr>
          <w:rFonts w:ascii="Times New Roman" w:hAnsi="Times New Roman" w:cs="Times New Roman"/>
          <w:sz w:val="24"/>
        </w:rPr>
        <w:t xml:space="preserve">the United States of </w:t>
      </w:r>
      <w:r w:rsidR="008F6038">
        <w:rPr>
          <w:rFonts w:ascii="Times New Roman" w:hAnsi="Times New Roman" w:cs="Times New Roman"/>
          <w:sz w:val="24"/>
        </w:rPr>
        <w:t>America</w:t>
      </w:r>
      <w:r w:rsidR="00A713C0">
        <w:rPr>
          <w:rFonts w:ascii="Times New Roman" w:hAnsi="Times New Roman" w:cs="Times New Roman"/>
          <w:sz w:val="24"/>
        </w:rPr>
        <w:t>,</w:t>
      </w:r>
      <w:r w:rsidR="008F6038">
        <w:rPr>
          <w:rFonts w:ascii="Times New Roman" w:hAnsi="Times New Roman" w:cs="Times New Roman"/>
          <w:sz w:val="24"/>
        </w:rPr>
        <w:t xml:space="preserve"> when healthcare practitioners suggested that </w:t>
      </w:r>
      <w:r w:rsidR="00A713C0">
        <w:rPr>
          <w:rFonts w:ascii="Times New Roman" w:hAnsi="Times New Roman" w:cs="Times New Roman"/>
          <w:sz w:val="24"/>
        </w:rPr>
        <w:t>leading a healthy lifestyle</w:t>
      </w:r>
      <w:r w:rsidR="003A68D5">
        <w:rPr>
          <w:rFonts w:ascii="Times New Roman" w:hAnsi="Times New Roman" w:cs="Times New Roman"/>
          <w:sz w:val="24"/>
        </w:rPr>
        <w:t xml:space="preserve"> had a fairly good chance</w:t>
      </w:r>
      <w:r w:rsidR="00A713C0">
        <w:rPr>
          <w:rFonts w:ascii="Times New Roman" w:hAnsi="Times New Roman" w:cs="Times New Roman"/>
          <w:sz w:val="24"/>
        </w:rPr>
        <w:t xml:space="preserve"> of reducing overall risks to an individual’s </w:t>
      </w:r>
      <w:r w:rsidR="003A68D5">
        <w:rPr>
          <w:rFonts w:ascii="Times New Roman" w:hAnsi="Times New Roman" w:cs="Times New Roman"/>
          <w:sz w:val="24"/>
        </w:rPr>
        <w:t xml:space="preserve">health </w:t>
      </w:r>
      <w:r w:rsidR="00E132A9">
        <w:rPr>
          <w:rFonts w:ascii="Times New Roman" w:hAnsi="Times New Roman" w:cs="Times New Roman"/>
          <w:sz w:val="24"/>
        </w:rPr>
        <w:t>(</w:t>
      </w:r>
      <w:proofErr w:type="spellStart"/>
      <w:r w:rsidR="00E132A9">
        <w:rPr>
          <w:rFonts w:ascii="Times New Roman" w:hAnsi="Times New Roman" w:cs="Times New Roman"/>
          <w:sz w:val="24"/>
        </w:rPr>
        <w:t>De</w:t>
      </w:r>
      <w:r w:rsidR="008F6038">
        <w:rPr>
          <w:rFonts w:ascii="Times New Roman" w:hAnsi="Times New Roman" w:cs="Times New Roman"/>
          <w:sz w:val="24"/>
        </w:rPr>
        <w:t>Friese</w:t>
      </w:r>
      <w:proofErr w:type="spellEnd"/>
      <w:r w:rsidR="00E132A9">
        <w:rPr>
          <w:rFonts w:ascii="Times New Roman" w:hAnsi="Times New Roman" w:cs="Times New Roman"/>
          <w:sz w:val="24"/>
        </w:rPr>
        <w:t xml:space="preserve"> et al</w:t>
      </w:r>
      <w:r w:rsidR="008F6038">
        <w:rPr>
          <w:rFonts w:ascii="Times New Roman" w:hAnsi="Times New Roman" w:cs="Times New Roman"/>
          <w:sz w:val="24"/>
        </w:rPr>
        <w:t xml:space="preserve">, 1989).  </w:t>
      </w:r>
      <w:r w:rsidR="003A68D5">
        <w:rPr>
          <w:rFonts w:ascii="Times New Roman" w:hAnsi="Times New Roman" w:cs="Times New Roman"/>
          <w:sz w:val="24"/>
        </w:rPr>
        <w:t xml:space="preserve">The present study investigates </w:t>
      </w:r>
      <w:r w:rsidR="00D64D7D">
        <w:rPr>
          <w:rFonts w:ascii="Times New Roman" w:hAnsi="Times New Roman" w:cs="Times New Roman"/>
          <w:sz w:val="24"/>
        </w:rPr>
        <w:t xml:space="preserve">in the Indian context, </w:t>
      </w:r>
      <w:r w:rsidR="003A68D5">
        <w:rPr>
          <w:rFonts w:ascii="Times New Roman" w:hAnsi="Times New Roman" w:cs="Times New Roman"/>
          <w:sz w:val="24"/>
        </w:rPr>
        <w:t>the role of private sector healthcare institutions</w:t>
      </w:r>
      <w:r w:rsidR="00D64D7D">
        <w:rPr>
          <w:rFonts w:ascii="Times New Roman" w:hAnsi="Times New Roman" w:cs="Times New Roman"/>
          <w:sz w:val="24"/>
        </w:rPr>
        <w:t>, particularly the start-ups,</w:t>
      </w:r>
      <w:r w:rsidR="003A68D5">
        <w:rPr>
          <w:rFonts w:ascii="Times New Roman" w:hAnsi="Times New Roman" w:cs="Times New Roman"/>
          <w:sz w:val="24"/>
        </w:rPr>
        <w:t xml:space="preserve"> in promoting self-care </w:t>
      </w:r>
      <w:r w:rsidR="00405A8A">
        <w:rPr>
          <w:rFonts w:ascii="Times New Roman" w:hAnsi="Times New Roman" w:cs="Times New Roman"/>
          <w:sz w:val="24"/>
        </w:rPr>
        <w:t xml:space="preserve">for the elderly </w:t>
      </w:r>
      <w:r w:rsidR="00D64D7D">
        <w:rPr>
          <w:rFonts w:ascii="Times New Roman" w:hAnsi="Times New Roman" w:cs="Times New Roman"/>
          <w:sz w:val="24"/>
        </w:rPr>
        <w:t xml:space="preserve">and the ethical issues involved in this promotion. </w:t>
      </w:r>
    </w:p>
    <w:p w:rsidR="00795F04" w:rsidRDefault="00731807" w:rsidP="00731807">
      <w:pPr>
        <w:spacing w:line="480" w:lineRule="auto"/>
        <w:jc w:val="both"/>
        <w:rPr>
          <w:rFonts w:ascii="Times New Roman" w:hAnsi="Times New Roman" w:cs="Times New Roman"/>
          <w:sz w:val="24"/>
        </w:rPr>
      </w:pPr>
      <w:r w:rsidRPr="00731807">
        <w:rPr>
          <w:rFonts w:ascii="Times New Roman" w:hAnsi="Times New Roman" w:cs="Times New Roman"/>
          <w:sz w:val="24"/>
        </w:rPr>
        <w:t>With the ru</w:t>
      </w:r>
      <w:r w:rsidR="00C26D1B">
        <w:rPr>
          <w:rFonts w:ascii="Times New Roman" w:hAnsi="Times New Roman" w:cs="Times New Roman"/>
          <w:sz w:val="24"/>
        </w:rPr>
        <w:t xml:space="preserve">pture of </w:t>
      </w:r>
      <w:r w:rsidR="00411FFD">
        <w:rPr>
          <w:rFonts w:ascii="Times New Roman" w:hAnsi="Times New Roman" w:cs="Times New Roman"/>
          <w:sz w:val="24"/>
        </w:rPr>
        <w:t>the joint family and with no</w:t>
      </w:r>
      <w:r w:rsidRPr="00731807">
        <w:rPr>
          <w:rFonts w:ascii="Times New Roman" w:hAnsi="Times New Roman" w:cs="Times New Roman"/>
          <w:sz w:val="24"/>
        </w:rPr>
        <w:t xml:space="preserve"> support from the State, older adults in urban India </w:t>
      </w:r>
      <w:r w:rsidR="00C26D1B">
        <w:rPr>
          <w:rFonts w:ascii="Times New Roman" w:hAnsi="Times New Roman" w:cs="Times New Roman"/>
          <w:sz w:val="24"/>
        </w:rPr>
        <w:t xml:space="preserve">who are </w:t>
      </w:r>
      <w:r w:rsidR="00C26D1B" w:rsidRPr="00731807">
        <w:rPr>
          <w:rFonts w:ascii="Times New Roman" w:hAnsi="Times New Roman" w:cs="Times New Roman"/>
          <w:sz w:val="24"/>
        </w:rPr>
        <w:t xml:space="preserve">financially stable </w:t>
      </w:r>
      <w:r w:rsidR="00C26D1B">
        <w:rPr>
          <w:rFonts w:ascii="Times New Roman" w:hAnsi="Times New Roman" w:cs="Times New Roman"/>
          <w:sz w:val="24"/>
        </w:rPr>
        <w:t>have been</w:t>
      </w:r>
      <w:r w:rsidRPr="00731807">
        <w:rPr>
          <w:rFonts w:ascii="Times New Roman" w:hAnsi="Times New Roman" w:cs="Times New Roman"/>
          <w:sz w:val="24"/>
        </w:rPr>
        <w:t xml:space="preserve"> relying </w:t>
      </w:r>
      <w:r w:rsidR="00C26D1B">
        <w:rPr>
          <w:rFonts w:ascii="Times New Roman" w:hAnsi="Times New Roman" w:cs="Times New Roman"/>
          <w:sz w:val="24"/>
        </w:rPr>
        <w:t xml:space="preserve">more and more </w:t>
      </w:r>
      <w:r w:rsidRPr="00731807">
        <w:rPr>
          <w:rFonts w:ascii="Times New Roman" w:hAnsi="Times New Roman" w:cs="Times New Roman"/>
          <w:sz w:val="24"/>
        </w:rPr>
        <w:t xml:space="preserve">on the private sector for physical and emotional support. </w:t>
      </w:r>
      <w:r w:rsidR="00D875BF">
        <w:rPr>
          <w:rFonts w:ascii="Times New Roman" w:hAnsi="Times New Roman" w:cs="Times New Roman"/>
          <w:sz w:val="24"/>
        </w:rPr>
        <w:t xml:space="preserve">In the recent years, several companies and start-ups have come up to cater to the needs of the elderly in India (Sharma, 2016). </w:t>
      </w:r>
      <w:r w:rsidR="002E03F9">
        <w:rPr>
          <w:rFonts w:ascii="Times New Roman" w:hAnsi="Times New Roman" w:cs="Times New Roman"/>
          <w:sz w:val="24"/>
        </w:rPr>
        <w:t xml:space="preserve">Start-ups such as Senior Shelf, </w:t>
      </w:r>
      <w:proofErr w:type="spellStart"/>
      <w:r w:rsidR="002E03F9">
        <w:rPr>
          <w:rFonts w:ascii="Times New Roman" w:hAnsi="Times New Roman" w:cs="Times New Roman"/>
          <w:sz w:val="24"/>
        </w:rPr>
        <w:t>LifeCircle</w:t>
      </w:r>
      <w:proofErr w:type="spellEnd"/>
      <w:r w:rsidR="002E03F9">
        <w:rPr>
          <w:rFonts w:ascii="Times New Roman" w:hAnsi="Times New Roman" w:cs="Times New Roman"/>
          <w:sz w:val="24"/>
        </w:rPr>
        <w:t xml:space="preserve">, India Home Health, Beautiful years and Silver Talkies are providing healthcare, volunteers for grocery </w:t>
      </w:r>
      <w:r w:rsidR="004A213E">
        <w:rPr>
          <w:rFonts w:ascii="Times New Roman" w:hAnsi="Times New Roman" w:cs="Times New Roman"/>
          <w:sz w:val="24"/>
        </w:rPr>
        <w:t xml:space="preserve">and other </w:t>
      </w:r>
      <w:r w:rsidR="002E03F9">
        <w:rPr>
          <w:rFonts w:ascii="Times New Roman" w:hAnsi="Times New Roman" w:cs="Times New Roman"/>
          <w:sz w:val="24"/>
        </w:rPr>
        <w:t xml:space="preserve">shopping as well as companions for </w:t>
      </w:r>
      <w:r w:rsidR="004A213E">
        <w:rPr>
          <w:rFonts w:ascii="Times New Roman" w:hAnsi="Times New Roman" w:cs="Times New Roman"/>
          <w:sz w:val="24"/>
        </w:rPr>
        <w:t xml:space="preserve">the </w:t>
      </w:r>
      <w:r w:rsidR="002E03F9">
        <w:rPr>
          <w:rFonts w:ascii="Times New Roman" w:hAnsi="Times New Roman" w:cs="Times New Roman"/>
          <w:sz w:val="24"/>
        </w:rPr>
        <w:t>elderly (Naraya</w:t>
      </w:r>
      <w:r w:rsidR="00421E2C">
        <w:rPr>
          <w:rFonts w:ascii="Times New Roman" w:hAnsi="Times New Roman" w:cs="Times New Roman"/>
          <w:sz w:val="24"/>
        </w:rPr>
        <w:t>nan, 2015</w:t>
      </w:r>
      <w:r w:rsidR="002E03F9">
        <w:rPr>
          <w:rFonts w:ascii="Times New Roman" w:hAnsi="Times New Roman" w:cs="Times New Roman"/>
          <w:sz w:val="24"/>
        </w:rPr>
        <w:t xml:space="preserve">; </w:t>
      </w:r>
      <w:proofErr w:type="spellStart"/>
      <w:r w:rsidR="002E03F9">
        <w:rPr>
          <w:rFonts w:ascii="Times New Roman" w:hAnsi="Times New Roman" w:cs="Times New Roman"/>
          <w:sz w:val="24"/>
        </w:rPr>
        <w:t>Ranipeta</w:t>
      </w:r>
      <w:proofErr w:type="spellEnd"/>
      <w:r w:rsidR="002E03F9">
        <w:rPr>
          <w:rFonts w:ascii="Times New Roman" w:hAnsi="Times New Roman" w:cs="Times New Roman"/>
          <w:sz w:val="24"/>
        </w:rPr>
        <w:t>, 2017</w:t>
      </w:r>
      <w:r w:rsidR="00421E2C">
        <w:rPr>
          <w:rFonts w:ascii="Times New Roman" w:hAnsi="Times New Roman" w:cs="Times New Roman"/>
          <w:sz w:val="24"/>
        </w:rPr>
        <w:t xml:space="preserve">; </w:t>
      </w:r>
      <w:proofErr w:type="spellStart"/>
      <w:r w:rsidR="00421E2C">
        <w:rPr>
          <w:rFonts w:ascii="Times New Roman" w:hAnsi="Times New Roman" w:cs="Times New Roman"/>
          <w:sz w:val="24"/>
        </w:rPr>
        <w:t>Calma</w:t>
      </w:r>
      <w:proofErr w:type="spellEnd"/>
      <w:r w:rsidR="00421E2C">
        <w:rPr>
          <w:rFonts w:ascii="Times New Roman" w:hAnsi="Times New Roman" w:cs="Times New Roman"/>
          <w:sz w:val="24"/>
        </w:rPr>
        <w:t>, 2018</w:t>
      </w:r>
      <w:r w:rsidR="002E03F9">
        <w:rPr>
          <w:rFonts w:ascii="Times New Roman" w:hAnsi="Times New Roman" w:cs="Times New Roman"/>
          <w:sz w:val="24"/>
        </w:rPr>
        <w:t>). These start-ups</w:t>
      </w:r>
      <w:r w:rsidR="004A213E">
        <w:rPr>
          <w:rFonts w:ascii="Times New Roman" w:hAnsi="Times New Roman" w:cs="Times New Roman"/>
          <w:sz w:val="24"/>
        </w:rPr>
        <w:t xml:space="preserve"> are particularly targeting </w:t>
      </w:r>
      <w:r w:rsidR="002E03F9">
        <w:rPr>
          <w:rFonts w:ascii="Times New Roman" w:hAnsi="Times New Roman" w:cs="Times New Roman"/>
          <w:sz w:val="24"/>
        </w:rPr>
        <w:t xml:space="preserve">financially well-off senior citizens who have the funds to avail </w:t>
      </w:r>
      <w:r w:rsidR="004A213E">
        <w:rPr>
          <w:rFonts w:ascii="Times New Roman" w:hAnsi="Times New Roman" w:cs="Times New Roman"/>
          <w:sz w:val="24"/>
        </w:rPr>
        <w:t xml:space="preserve">of </w:t>
      </w:r>
      <w:r w:rsidR="002E03F9">
        <w:rPr>
          <w:rFonts w:ascii="Times New Roman" w:hAnsi="Times New Roman" w:cs="Times New Roman"/>
          <w:sz w:val="24"/>
        </w:rPr>
        <w:t>their services</w:t>
      </w:r>
      <w:r w:rsidR="00421E2C">
        <w:rPr>
          <w:rFonts w:ascii="Times New Roman" w:hAnsi="Times New Roman" w:cs="Times New Roman"/>
          <w:sz w:val="24"/>
        </w:rPr>
        <w:t xml:space="preserve"> (Sharma, 2016)</w:t>
      </w:r>
      <w:r w:rsidR="002E03F9">
        <w:rPr>
          <w:rFonts w:ascii="Times New Roman" w:hAnsi="Times New Roman" w:cs="Times New Roman"/>
          <w:sz w:val="24"/>
        </w:rPr>
        <w:t xml:space="preserve">. </w:t>
      </w:r>
      <w:r w:rsidR="00421E2C">
        <w:rPr>
          <w:rFonts w:ascii="Times New Roman" w:hAnsi="Times New Roman" w:cs="Times New Roman"/>
          <w:sz w:val="24"/>
        </w:rPr>
        <w:t xml:space="preserve">Based on qualitative interviews, the present paper highlights the </w:t>
      </w:r>
      <w:r w:rsidR="00411FFD">
        <w:rPr>
          <w:rFonts w:ascii="Times New Roman" w:hAnsi="Times New Roman" w:cs="Times New Roman"/>
          <w:sz w:val="24"/>
        </w:rPr>
        <w:t xml:space="preserve">significance of these </w:t>
      </w:r>
      <w:r w:rsidR="00421E2C">
        <w:rPr>
          <w:rFonts w:ascii="Times New Roman" w:hAnsi="Times New Roman" w:cs="Times New Roman"/>
          <w:sz w:val="24"/>
        </w:rPr>
        <w:t>start-ups</w:t>
      </w:r>
      <w:r w:rsidR="00411FFD">
        <w:rPr>
          <w:rFonts w:ascii="Times New Roman" w:hAnsi="Times New Roman" w:cs="Times New Roman"/>
          <w:sz w:val="24"/>
        </w:rPr>
        <w:t xml:space="preserve"> </w:t>
      </w:r>
      <w:r w:rsidR="00421E2C">
        <w:rPr>
          <w:rFonts w:ascii="Times New Roman" w:hAnsi="Times New Roman" w:cs="Times New Roman"/>
          <w:sz w:val="24"/>
        </w:rPr>
        <w:t xml:space="preserve">in the lives of middle class older adults </w:t>
      </w:r>
      <w:r w:rsidR="00FF2AB0">
        <w:rPr>
          <w:rFonts w:ascii="Times New Roman" w:hAnsi="Times New Roman" w:cs="Times New Roman"/>
          <w:sz w:val="24"/>
        </w:rPr>
        <w:t xml:space="preserve">living </w:t>
      </w:r>
      <w:r w:rsidR="004974F7">
        <w:rPr>
          <w:rFonts w:ascii="Times New Roman" w:hAnsi="Times New Roman" w:cs="Times New Roman"/>
          <w:sz w:val="24"/>
        </w:rPr>
        <w:t xml:space="preserve">alone </w:t>
      </w:r>
      <w:r w:rsidR="00421E2C">
        <w:rPr>
          <w:rFonts w:ascii="Times New Roman" w:hAnsi="Times New Roman" w:cs="Times New Roman"/>
          <w:sz w:val="24"/>
        </w:rPr>
        <w:t>in India. The paper also uses content analysis as a methodological tool to analyse the websites and brochures of these start-ups to indicate how these companies are promulgating self-care among economically independent elderly in India</w:t>
      </w:r>
      <w:r w:rsidR="00510586">
        <w:rPr>
          <w:rFonts w:ascii="Times New Roman" w:hAnsi="Times New Roman" w:cs="Times New Roman"/>
          <w:sz w:val="24"/>
        </w:rPr>
        <w:t xml:space="preserve"> and also examines the implied ethical issues in such promulgation</w:t>
      </w:r>
      <w:r w:rsidR="00421E2C">
        <w:rPr>
          <w:rFonts w:ascii="Times New Roman" w:hAnsi="Times New Roman" w:cs="Times New Roman"/>
          <w:sz w:val="24"/>
        </w:rPr>
        <w:t xml:space="preserve">. </w:t>
      </w:r>
      <w:r w:rsidR="007D00A5">
        <w:rPr>
          <w:rFonts w:ascii="Times New Roman" w:hAnsi="Times New Roman" w:cs="Times New Roman"/>
          <w:sz w:val="24"/>
        </w:rPr>
        <w:t xml:space="preserve">Finally, the paper demonstrates how </w:t>
      </w:r>
      <w:r w:rsidR="00D64547">
        <w:rPr>
          <w:rFonts w:ascii="Times New Roman" w:hAnsi="Times New Roman" w:cs="Times New Roman"/>
          <w:sz w:val="24"/>
        </w:rPr>
        <w:t xml:space="preserve">filial ties and notions around </w:t>
      </w:r>
      <w:r w:rsidR="00510586">
        <w:rPr>
          <w:rFonts w:ascii="Times New Roman" w:hAnsi="Times New Roman" w:cs="Times New Roman"/>
          <w:sz w:val="24"/>
        </w:rPr>
        <w:t>reciprocity change as later life</w:t>
      </w:r>
      <w:r w:rsidR="00D64547">
        <w:rPr>
          <w:rFonts w:ascii="Times New Roman" w:hAnsi="Times New Roman" w:cs="Times New Roman"/>
          <w:sz w:val="24"/>
        </w:rPr>
        <w:t xml:space="preserve"> care shifts to the market. </w:t>
      </w:r>
    </w:p>
    <w:p w:rsidR="004734E7" w:rsidRDefault="000036A9" w:rsidP="00731807">
      <w:pPr>
        <w:spacing w:line="480" w:lineRule="auto"/>
        <w:jc w:val="both"/>
        <w:rPr>
          <w:rFonts w:ascii="Times New Roman" w:hAnsi="Times New Roman" w:cs="Times New Roman"/>
          <w:b/>
          <w:sz w:val="24"/>
        </w:rPr>
      </w:pPr>
      <w:r>
        <w:rPr>
          <w:rFonts w:ascii="Times New Roman" w:hAnsi="Times New Roman" w:cs="Times New Roman"/>
          <w:b/>
          <w:sz w:val="24"/>
        </w:rPr>
        <w:t>Existing</w:t>
      </w:r>
      <w:r w:rsidR="00DF09A0">
        <w:rPr>
          <w:rFonts w:ascii="Times New Roman" w:hAnsi="Times New Roman" w:cs="Times New Roman"/>
          <w:b/>
          <w:sz w:val="24"/>
        </w:rPr>
        <w:t xml:space="preserve"> scholarly studies on </w:t>
      </w:r>
      <w:r w:rsidR="004734E7">
        <w:rPr>
          <w:rFonts w:ascii="Times New Roman" w:hAnsi="Times New Roman" w:cs="Times New Roman"/>
          <w:b/>
          <w:sz w:val="24"/>
        </w:rPr>
        <w:t xml:space="preserve">Self-care </w:t>
      </w:r>
      <w:r w:rsidR="00E26551">
        <w:rPr>
          <w:rFonts w:ascii="Times New Roman" w:hAnsi="Times New Roman" w:cs="Times New Roman"/>
          <w:b/>
          <w:sz w:val="24"/>
        </w:rPr>
        <w:t>in India</w:t>
      </w:r>
    </w:p>
    <w:p w:rsidR="002300FD" w:rsidRDefault="00E26551" w:rsidP="00731807">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Several studies in the West have demonstrated how later life caregiving has shifted from the family to the </w:t>
      </w:r>
      <w:r w:rsidR="00CB2C60">
        <w:rPr>
          <w:rFonts w:ascii="Times New Roman" w:hAnsi="Times New Roman" w:cs="Times New Roman"/>
          <w:sz w:val="24"/>
        </w:rPr>
        <w:t>market (E</w:t>
      </w:r>
      <w:r>
        <w:rPr>
          <w:rFonts w:ascii="Times New Roman" w:hAnsi="Times New Roman" w:cs="Times New Roman"/>
          <w:sz w:val="24"/>
        </w:rPr>
        <w:t>stes</w:t>
      </w:r>
      <w:r w:rsidR="002B48D3">
        <w:rPr>
          <w:rFonts w:ascii="Times New Roman" w:hAnsi="Times New Roman" w:cs="Times New Roman"/>
          <w:sz w:val="24"/>
        </w:rPr>
        <w:t xml:space="preserve"> and </w:t>
      </w:r>
      <w:proofErr w:type="spellStart"/>
      <w:r w:rsidR="002B48D3">
        <w:rPr>
          <w:rFonts w:ascii="Times New Roman" w:hAnsi="Times New Roman" w:cs="Times New Roman"/>
          <w:sz w:val="24"/>
        </w:rPr>
        <w:t>Mahakian</w:t>
      </w:r>
      <w:proofErr w:type="spellEnd"/>
      <w:r>
        <w:rPr>
          <w:rFonts w:ascii="Times New Roman" w:hAnsi="Times New Roman" w:cs="Times New Roman"/>
          <w:sz w:val="24"/>
        </w:rPr>
        <w:t>, 2001; Katz a</w:t>
      </w:r>
      <w:r w:rsidR="00826738">
        <w:rPr>
          <w:rFonts w:ascii="Times New Roman" w:hAnsi="Times New Roman" w:cs="Times New Roman"/>
          <w:sz w:val="24"/>
        </w:rPr>
        <w:t xml:space="preserve">nd Marshall, 2003; </w:t>
      </w:r>
      <w:proofErr w:type="spellStart"/>
      <w:r w:rsidR="00CB2C60">
        <w:rPr>
          <w:rFonts w:ascii="Times New Roman" w:hAnsi="Times New Roman" w:cs="Times New Roman"/>
          <w:sz w:val="24"/>
        </w:rPr>
        <w:t>Gilleard</w:t>
      </w:r>
      <w:proofErr w:type="spellEnd"/>
      <w:r w:rsidR="00CB2C60">
        <w:rPr>
          <w:rFonts w:ascii="Times New Roman" w:hAnsi="Times New Roman" w:cs="Times New Roman"/>
          <w:sz w:val="24"/>
        </w:rPr>
        <w:t xml:space="preserve"> and Higgs, 2011; </w:t>
      </w:r>
      <w:r w:rsidR="00C75F8D">
        <w:rPr>
          <w:rFonts w:ascii="Times New Roman" w:hAnsi="Times New Roman" w:cs="Times New Roman"/>
          <w:sz w:val="24"/>
        </w:rPr>
        <w:t>Liang and Luo, 2012</w:t>
      </w:r>
      <w:r>
        <w:rPr>
          <w:rFonts w:ascii="Times New Roman" w:hAnsi="Times New Roman" w:cs="Times New Roman"/>
          <w:sz w:val="24"/>
        </w:rPr>
        <w:t xml:space="preserve">). </w:t>
      </w:r>
      <w:r w:rsidR="002300FD" w:rsidRPr="00533139">
        <w:rPr>
          <w:rFonts w:ascii="Times New Roman" w:hAnsi="Times New Roman" w:cs="Times New Roman"/>
          <w:sz w:val="24"/>
        </w:rPr>
        <w:t xml:space="preserve">In recent times, self-care has gained prominence in </w:t>
      </w:r>
      <w:r w:rsidR="00C3472B">
        <w:rPr>
          <w:rFonts w:ascii="Times New Roman" w:hAnsi="Times New Roman" w:cs="Times New Roman"/>
          <w:sz w:val="24"/>
        </w:rPr>
        <w:t xml:space="preserve">Asian and </w:t>
      </w:r>
      <w:r w:rsidR="002300FD" w:rsidRPr="00533139">
        <w:rPr>
          <w:rFonts w:ascii="Times New Roman" w:hAnsi="Times New Roman" w:cs="Times New Roman"/>
          <w:sz w:val="24"/>
        </w:rPr>
        <w:t>South Asian countries as well (Mehrotra</w:t>
      </w:r>
      <w:r w:rsidR="00C75F8D">
        <w:rPr>
          <w:rFonts w:ascii="Times New Roman" w:hAnsi="Times New Roman" w:cs="Times New Roman"/>
          <w:sz w:val="24"/>
        </w:rPr>
        <w:t xml:space="preserve"> et al</w:t>
      </w:r>
      <w:r w:rsidR="002300FD" w:rsidRPr="00533139">
        <w:rPr>
          <w:rFonts w:ascii="Times New Roman" w:hAnsi="Times New Roman" w:cs="Times New Roman"/>
          <w:sz w:val="24"/>
        </w:rPr>
        <w:t xml:space="preserve">, 2017; </w:t>
      </w:r>
      <w:proofErr w:type="spellStart"/>
      <w:r w:rsidR="002300FD" w:rsidRPr="00533139">
        <w:rPr>
          <w:rFonts w:ascii="Times New Roman" w:hAnsi="Times New Roman" w:cs="Times New Roman"/>
          <w:sz w:val="24"/>
        </w:rPr>
        <w:t>Beglin</w:t>
      </w:r>
      <w:proofErr w:type="spellEnd"/>
      <w:r w:rsidR="002300FD" w:rsidRPr="00533139">
        <w:rPr>
          <w:rFonts w:ascii="Times New Roman" w:hAnsi="Times New Roman" w:cs="Times New Roman"/>
          <w:sz w:val="24"/>
        </w:rPr>
        <w:t>, 2019</w:t>
      </w:r>
      <w:r w:rsidR="00533139" w:rsidRPr="00533139">
        <w:rPr>
          <w:rFonts w:ascii="Times New Roman" w:hAnsi="Times New Roman" w:cs="Times New Roman"/>
          <w:sz w:val="24"/>
        </w:rPr>
        <w:t xml:space="preserve">; </w:t>
      </w:r>
      <w:proofErr w:type="spellStart"/>
      <w:r w:rsidR="00533139" w:rsidRPr="00533139">
        <w:rPr>
          <w:rFonts w:ascii="Times New Roman" w:hAnsi="Times New Roman" w:cs="Times New Roman"/>
          <w:sz w:val="24"/>
        </w:rPr>
        <w:t>Walia</w:t>
      </w:r>
      <w:proofErr w:type="spellEnd"/>
      <w:r w:rsidR="00533139" w:rsidRPr="00533139">
        <w:rPr>
          <w:rFonts w:ascii="Times New Roman" w:hAnsi="Times New Roman" w:cs="Times New Roman"/>
          <w:sz w:val="24"/>
        </w:rPr>
        <w:t>, 2019).</w:t>
      </w:r>
      <w:r w:rsidR="00533139">
        <w:rPr>
          <w:rFonts w:ascii="Times New Roman" w:hAnsi="Times New Roman" w:cs="Times New Roman"/>
          <w:sz w:val="24"/>
        </w:rPr>
        <w:t xml:space="preserve"> Several studies have examined the importance of self-care as a health approach </w:t>
      </w:r>
      <w:r w:rsidR="000036A9">
        <w:rPr>
          <w:rFonts w:ascii="Times New Roman" w:hAnsi="Times New Roman" w:cs="Times New Roman"/>
          <w:sz w:val="24"/>
        </w:rPr>
        <w:t>for</w:t>
      </w:r>
      <w:r w:rsidR="00801D45">
        <w:rPr>
          <w:rFonts w:ascii="Times New Roman" w:hAnsi="Times New Roman" w:cs="Times New Roman"/>
          <w:sz w:val="24"/>
        </w:rPr>
        <w:t xml:space="preserve"> diseases such as diabetes </w:t>
      </w:r>
      <w:r w:rsidR="000036A9">
        <w:rPr>
          <w:rFonts w:ascii="Times New Roman" w:hAnsi="Times New Roman" w:cs="Times New Roman"/>
          <w:sz w:val="24"/>
        </w:rPr>
        <w:t>and cardiovascular troubles</w:t>
      </w:r>
      <w:r w:rsidR="00804CEA">
        <w:rPr>
          <w:rFonts w:ascii="Times New Roman" w:hAnsi="Times New Roman" w:cs="Times New Roman"/>
          <w:sz w:val="24"/>
        </w:rPr>
        <w:t xml:space="preserve"> in India (Gopichandran et al, 2012; Shrivastava, 2013; </w:t>
      </w:r>
      <w:r w:rsidR="00801D45">
        <w:rPr>
          <w:rFonts w:ascii="Times New Roman" w:hAnsi="Times New Roman" w:cs="Times New Roman"/>
          <w:sz w:val="24"/>
        </w:rPr>
        <w:t xml:space="preserve">Ahmad et al, 2014). However, </w:t>
      </w:r>
      <w:r w:rsidR="002E707A">
        <w:rPr>
          <w:rFonts w:ascii="Times New Roman" w:hAnsi="Times New Roman" w:cs="Times New Roman"/>
          <w:sz w:val="24"/>
        </w:rPr>
        <w:t xml:space="preserve">all such studies have examined self-care as a universal tool and not as a particularly effective one for the elderly alone. Thus, </w:t>
      </w:r>
      <w:r w:rsidR="00801D45">
        <w:rPr>
          <w:rFonts w:ascii="Times New Roman" w:hAnsi="Times New Roman" w:cs="Times New Roman"/>
          <w:sz w:val="24"/>
        </w:rPr>
        <w:t xml:space="preserve">the significance of self-care in later life caregiving arrangement has not been </w:t>
      </w:r>
      <w:r w:rsidR="002E707A">
        <w:rPr>
          <w:rFonts w:ascii="Times New Roman" w:hAnsi="Times New Roman" w:cs="Times New Roman"/>
          <w:sz w:val="24"/>
        </w:rPr>
        <w:t xml:space="preserve">exclusively </w:t>
      </w:r>
      <w:r w:rsidR="00801D45">
        <w:rPr>
          <w:rFonts w:ascii="Times New Roman" w:hAnsi="Times New Roman" w:cs="Times New Roman"/>
          <w:sz w:val="24"/>
        </w:rPr>
        <w:t xml:space="preserve">explored in the gerontological scholarship of India. Against this backdrop, the present study analyses the role of self-care as a health mechanism in the lives of middle class older adults </w:t>
      </w:r>
      <w:r w:rsidR="006D4E95">
        <w:rPr>
          <w:rFonts w:ascii="Times New Roman" w:hAnsi="Times New Roman" w:cs="Times New Roman"/>
          <w:sz w:val="24"/>
        </w:rPr>
        <w:t xml:space="preserve">living alone </w:t>
      </w:r>
      <w:r w:rsidR="00801D45">
        <w:rPr>
          <w:rFonts w:ascii="Times New Roman" w:hAnsi="Times New Roman" w:cs="Times New Roman"/>
          <w:sz w:val="24"/>
        </w:rPr>
        <w:t xml:space="preserve">in urban India. Additionally, the study interrogates the role of the market </w:t>
      </w:r>
      <w:r w:rsidR="00D13CB3">
        <w:rPr>
          <w:rFonts w:ascii="Times New Roman" w:hAnsi="Times New Roman" w:cs="Times New Roman"/>
          <w:sz w:val="24"/>
        </w:rPr>
        <w:t>(</w:t>
      </w:r>
      <w:r w:rsidR="002E707A">
        <w:rPr>
          <w:rFonts w:ascii="Times New Roman" w:hAnsi="Times New Roman" w:cs="Times New Roman"/>
          <w:sz w:val="24"/>
        </w:rPr>
        <w:t>start-ups</w:t>
      </w:r>
      <w:r w:rsidR="00D13CB3">
        <w:rPr>
          <w:rFonts w:ascii="Times New Roman" w:hAnsi="Times New Roman" w:cs="Times New Roman"/>
          <w:sz w:val="24"/>
        </w:rPr>
        <w:t>)</w:t>
      </w:r>
      <w:r w:rsidR="002E707A">
        <w:rPr>
          <w:rFonts w:ascii="Times New Roman" w:hAnsi="Times New Roman" w:cs="Times New Roman"/>
          <w:sz w:val="24"/>
        </w:rPr>
        <w:t xml:space="preserve"> </w:t>
      </w:r>
      <w:r w:rsidR="00801D45">
        <w:rPr>
          <w:rFonts w:ascii="Times New Roman" w:hAnsi="Times New Roman" w:cs="Times New Roman"/>
          <w:sz w:val="24"/>
        </w:rPr>
        <w:t>in facilitating self-care in the lives of these older adults.</w:t>
      </w:r>
      <w:r w:rsidR="003E123C">
        <w:rPr>
          <w:rFonts w:ascii="Times New Roman" w:hAnsi="Times New Roman" w:cs="Times New Roman"/>
          <w:sz w:val="24"/>
        </w:rPr>
        <w:t xml:space="preserve"> In the process the study also demonstrates how the market develops a new form of ethical discourse by emphas</w:t>
      </w:r>
      <w:r w:rsidR="0058698E">
        <w:rPr>
          <w:rFonts w:ascii="Times New Roman" w:hAnsi="Times New Roman" w:cs="Times New Roman"/>
          <w:sz w:val="24"/>
        </w:rPr>
        <w:t>izing on self-care as a process</w:t>
      </w:r>
      <w:r w:rsidR="003E123C">
        <w:rPr>
          <w:rFonts w:ascii="Times New Roman" w:hAnsi="Times New Roman" w:cs="Times New Roman"/>
          <w:sz w:val="24"/>
        </w:rPr>
        <w:t xml:space="preserve"> of social control with regard to the aging body and mind. </w:t>
      </w:r>
    </w:p>
    <w:p w:rsidR="00F26671" w:rsidRDefault="00F26671" w:rsidP="00731807">
      <w:pPr>
        <w:spacing w:line="480" w:lineRule="auto"/>
        <w:jc w:val="both"/>
        <w:rPr>
          <w:rFonts w:ascii="Times New Roman" w:hAnsi="Times New Roman" w:cs="Times New Roman"/>
          <w:b/>
          <w:sz w:val="24"/>
        </w:rPr>
      </w:pPr>
      <w:r w:rsidRPr="00F26671">
        <w:rPr>
          <w:rFonts w:ascii="Times New Roman" w:hAnsi="Times New Roman" w:cs="Times New Roman"/>
          <w:b/>
          <w:sz w:val="24"/>
        </w:rPr>
        <w:t>Theoretical Framework</w:t>
      </w:r>
      <w:r w:rsidR="00164434">
        <w:rPr>
          <w:rFonts w:ascii="Times New Roman" w:hAnsi="Times New Roman" w:cs="Times New Roman"/>
          <w:b/>
          <w:sz w:val="24"/>
        </w:rPr>
        <w:t>s</w:t>
      </w:r>
    </w:p>
    <w:p w:rsidR="00E44650" w:rsidRDefault="00164434" w:rsidP="00731807">
      <w:pPr>
        <w:spacing w:line="480" w:lineRule="auto"/>
        <w:jc w:val="both"/>
        <w:rPr>
          <w:rFonts w:ascii="Times New Roman" w:hAnsi="Times New Roman" w:cs="Times New Roman"/>
          <w:sz w:val="24"/>
        </w:rPr>
      </w:pPr>
      <w:r w:rsidRPr="00164434">
        <w:rPr>
          <w:rFonts w:ascii="Times New Roman" w:hAnsi="Times New Roman" w:cs="Times New Roman"/>
          <w:sz w:val="24"/>
        </w:rPr>
        <w:t>The present study relies on the Successful Aging model, to understand the significance of self-care in the lives of older adults</w:t>
      </w:r>
      <w:r>
        <w:rPr>
          <w:rFonts w:ascii="Times New Roman" w:hAnsi="Times New Roman" w:cs="Times New Roman"/>
          <w:sz w:val="24"/>
        </w:rPr>
        <w:t>. The Successful Aging paradigm which is popular in North America, argues that lack of physical decline, engaging cognitive functions and constant activities are the means to have a satisfying old age (Rowe and Kahn</w:t>
      </w:r>
      <w:r w:rsidR="007A4A4A">
        <w:rPr>
          <w:rFonts w:ascii="Times New Roman" w:hAnsi="Times New Roman" w:cs="Times New Roman"/>
          <w:sz w:val="24"/>
        </w:rPr>
        <w:t>,</w:t>
      </w:r>
      <w:r>
        <w:rPr>
          <w:rFonts w:ascii="Times New Roman" w:hAnsi="Times New Roman" w:cs="Times New Roman"/>
          <w:sz w:val="24"/>
        </w:rPr>
        <w:t xml:space="preserve"> 1997). In particular, this model suggests that following a healthy lifestyle combined with regular exercises, dietary changes and participation in social activities will enable older adults to have a productive later life (</w:t>
      </w:r>
      <w:proofErr w:type="spellStart"/>
      <w:r>
        <w:rPr>
          <w:rFonts w:ascii="Times New Roman" w:hAnsi="Times New Roman" w:cs="Times New Roman"/>
          <w:sz w:val="24"/>
        </w:rPr>
        <w:t>Havighurst</w:t>
      </w:r>
      <w:proofErr w:type="spellEnd"/>
      <w:r>
        <w:rPr>
          <w:rFonts w:ascii="Times New Roman" w:hAnsi="Times New Roman" w:cs="Times New Roman"/>
          <w:sz w:val="24"/>
        </w:rPr>
        <w:t xml:space="preserve">, 1961; Rowe and Kahn, 1997; Moody, 2009). Several studies in India have applied this model and highlighted how the self becomes significant in the process of growing old (Lamb, 2009; 2014; </w:t>
      </w:r>
      <w:proofErr w:type="spellStart"/>
      <w:r>
        <w:rPr>
          <w:rFonts w:ascii="Times New Roman" w:hAnsi="Times New Roman" w:cs="Times New Roman"/>
          <w:sz w:val="24"/>
        </w:rPr>
        <w:t>Gangopadhyay</w:t>
      </w:r>
      <w:proofErr w:type="spellEnd"/>
      <w:r>
        <w:rPr>
          <w:rFonts w:ascii="Times New Roman" w:hAnsi="Times New Roman" w:cs="Times New Roman"/>
          <w:sz w:val="24"/>
        </w:rPr>
        <w:t xml:space="preserve">, 2016; </w:t>
      </w:r>
      <w:proofErr w:type="spellStart"/>
      <w:r>
        <w:rPr>
          <w:rFonts w:ascii="Times New Roman" w:hAnsi="Times New Roman" w:cs="Times New Roman"/>
          <w:sz w:val="24"/>
        </w:rPr>
        <w:t>Gangopadhyay</w:t>
      </w:r>
      <w:proofErr w:type="spellEnd"/>
      <w:r>
        <w:rPr>
          <w:rFonts w:ascii="Times New Roman" w:hAnsi="Times New Roman" w:cs="Times New Roman"/>
          <w:sz w:val="24"/>
        </w:rPr>
        <w:t xml:space="preserve"> et al, 2018</w:t>
      </w:r>
      <w:r w:rsidR="00290456">
        <w:rPr>
          <w:rFonts w:ascii="Times New Roman" w:hAnsi="Times New Roman" w:cs="Times New Roman"/>
          <w:sz w:val="24"/>
        </w:rPr>
        <w:t xml:space="preserve">; </w:t>
      </w:r>
      <w:proofErr w:type="spellStart"/>
      <w:r w:rsidR="00290456">
        <w:rPr>
          <w:rFonts w:ascii="Times New Roman" w:hAnsi="Times New Roman" w:cs="Times New Roman"/>
          <w:sz w:val="24"/>
        </w:rPr>
        <w:t>Samanta</w:t>
      </w:r>
      <w:proofErr w:type="spellEnd"/>
      <w:r w:rsidR="00290456">
        <w:rPr>
          <w:rFonts w:ascii="Times New Roman" w:hAnsi="Times New Roman" w:cs="Times New Roman"/>
          <w:sz w:val="24"/>
        </w:rPr>
        <w:t>, 2018</w:t>
      </w:r>
      <w:r>
        <w:rPr>
          <w:rFonts w:ascii="Times New Roman" w:hAnsi="Times New Roman" w:cs="Times New Roman"/>
          <w:sz w:val="24"/>
        </w:rPr>
        <w:t>).</w:t>
      </w:r>
      <w:r w:rsidR="00E44650">
        <w:rPr>
          <w:rFonts w:ascii="Times New Roman" w:hAnsi="Times New Roman" w:cs="Times New Roman"/>
          <w:sz w:val="24"/>
        </w:rPr>
        <w:t xml:space="preserve"> </w:t>
      </w:r>
      <w:r w:rsidR="00E44650">
        <w:rPr>
          <w:rFonts w:ascii="Times New Roman" w:hAnsi="Times New Roman" w:cs="Times New Roman"/>
          <w:sz w:val="24"/>
        </w:rPr>
        <w:lastRenderedPageBreak/>
        <w:t>Adding to these studies, the present paper, uses the Successful Aging theoretical framework to demonstrate how older adults develop their own “selves” by relying on the health</w:t>
      </w:r>
      <w:r>
        <w:rPr>
          <w:rFonts w:ascii="Times New Roman" w:hAnsi="Times New Roman" w:cs="Times New Roman"/>
          <w:sz w:val="24"/>
        </w:rPr>
        <w:t xml:space="preserve"> </w:t>
      </w:r>
      <w:r w:rsidR="00E44650">
        <w:rPr>
          <w:rFonts w:ascii="Times New Roman" w:hAnsi="Times New Roman" w:cs="Times New Roman"/>
          <w:sz w:val="24"/>
        </w:rPr>
        <w:t>based approach of self-care.</w:t>
      </w:r>
    </w:p>
    <w:p w:rsidR="00F26671" w:rsidRDefault="002D2134" w:rsidP="00731807">
      <w:pPr>
        <w:spacing w:line="480" w:lineRule="auto"/>
        <w:jc w:val="both"/>
        <w:rPr>
          <w:rFonts w:ascii="Times New Roman" w:hAnsi="Times New Roman" w:cs="Times New Roman"/>
          <w:sz w:val="24"/>
        </w:rPr>
      </w:pPr>
      <w:r>
        <w:rPr>
          <w:rFonts w:ascii="Times New Roman" w:hAnsi="Times New Roman" w:cs="Times New Roman"/>
          <w:sz w:val="24"/>
        </w:rPr>
        <w:t xml:space="preserve">In addition to the Successful Aging model, the present study also relies on the </w:t>
      </w:r>
      <w:r w:rsidR="0060418E">
        <w:rPr>
          <w:rFonts w:ascii="Times New Roman" w:hAnsi="Times New Roman" w:cs="Times New Roman"/>
          <w:sz w:val="24"/>
        </w:rPr>
        <w:t xml:space="preserve">political economy and consumer culture of </w:t>
      </w:r>
      <w:r w:rsidR="00D63280">
        <w:rPr>
          <w:rFonts w:ascii="Times New Roman" w:hAnsi="Times New Roman" w:cs="Times New Roman"/>
          <w:sz w:val="24"/>
        </w:rPr>
        <w:t xml:space="preserve">aging </w:t>
      </w:r>
      <w:r w:rsidR="00BE7792">
        <w:rPr>
          <w:rFonts w:ascii="Times New Roman" w:hAnsi="Times New Roman" w:cs="Times New Roman"/>
          <w:sz w:val="24"/>
        </w:rPr>
        <w:t>model</w:t>
      </w:r>
      <w:r w:rsidR="00FD0598">
        <w:rPr>
          <w:rFonts w:ascii="Times New Roman" w:hAnsi="Times New Roman" w:cs="Times New Roman"/>
          <w:sz w:val="24"/>
        </w:rPr>
        <w:t xml:space="preserve"> (</w:t>
      </w:r>
      <w:r w:rsidR="00FD7A3F">
        <w:rPr>
          <w:rFonts w:ascii="Times New Roman" w:hAnsi="Times New Roman" w:cs="Times New Roman"/>
          <w:sz w:val="24"/>
        </w:rPr>
        <w:t xml:space="preserve">Featherstone, 1982; </w:t>
      </w:r>
      <w:r w:rsidR="00FD0598">
        <w:rPr>
          <w:rFonts w:ascii="Times New Roman" w:hAnsi="Times New Roman" w:cs="Times New Roman"/>
          <w:sz w:val="24"/>
        </w:rPr>
        <w:t xml:space="preserve">Estes, 1993; Estes and </w:t>
      </w:r>
      <w:proofErr w:type="spellStart"/>
      <w:r w:rsidR="00FD0598">
        <w:rPr>
          <w:rFonts w:ascii="Times New Roman" w:hAnsi="Times New Roman" w:cs="Times New Roman"/>
          <w:sz w:val="24"/>
        </w:rPr>
        <w:t>Mahakain</w:t>
      </w:r>
      <w:proofErr w:type="spellEnd"/>
      <w:r w:rsidR="00FD0598">
        <w:rPr>
          <w:rFonts w:ascii="Times New Roman" w:hAnsi="Times New Roman" w:cs="Times New Roman"/>
          <w:sz w:val="24"/>
        </w:rPr>
        <w:t>, 2001)</w:t>
      </w:r>
      <w:r>
        <w:rPr>
          <w:rFonts w:ascii="Times New Roman" w:hAnsi="Times New Roman" w:cs="Times New Roman"/>
          <w:sz w:val="24"/>
        </w:rPr>
        <w:t xml:space="preserve"> to understand the role of the market in inducing older adults to ha</w:t>
      </w:r>
      <w:r w:rsidR="00FD0598">
        <w:rPr>
          <w:rFonts w:ascii="Times New Roman" w:hAnsi="Times New Roman" w:cs="Times New Roman"/>
          <w:sz w:val="24"/>
        </w:rPr>
        <w:t xml:space="preserve">ve a self-dependent later life. </w:t>
      </w:r>
      <w:r w:rsidR="00522B57">
        <w:rPr>
          <w:rFonts w:ascii="Times New Roman" w:hAnsi="Times New Roman" w:cs="Times New Roman"/>
          <w:sz w:val="24"/>
        </w:rPr>
        <w:t>As mentioned earlier, several</w:t>
      </w:r>
      <w:r w:rsidR="00D63280">
        <w:rPr>
          <w:rFonts w:ascii="Times New Roman" w:hAnsi="Times New Roman" w:cs="Times New Roman"/>
          <w:sz w:val="24"/>
        </w:rPr>
        <w:t xml:space="preserve"> studie</w:t>
      </w:r>
      <w:r w:rsidR="00522B57">
        <w:rPr>
          <w:rFonts w:ascii="Times New Roman" w:hAnsi="Times New Roman" w:cs="Times New Roman"/>
          <w:sz w:val="24"/>
        </w:rPr>
        <w:t xml:space="preserve">s in the West have examined </w:t>
      </w:r>
      <w:r w:rsidR="001447BA">
        <w:rPr>
          <w:rFonts w:ascii="Times New Roman" w:hAnsi="Times New Roman" w:cs="Times New Roman"/>
          <w:sz w:val="24"/>
        </w:rPr>
        <w:t xml:space="preserve">how </w:t>
      </w:r>
      <w:r w:rsidR="00522B57">
        <w:rPr>
          <w:rFonts w:ascii="Times New Roman" w:hAnsi="Times New Roman" w:cs="Times New Roman"/>
          <w:sz w:val="24"/>
        </w:rPr>
        <w:t xml:space="preserve">the </w:t>
      </w:r>
      <w:r w:rsidR="001447BA">
        <w:rPr>
          <w:rFonts w:ascii="Times New Roman" w:hAnsi="Times New Roman" w:cs="Times New Roman"/>
          <w:sz w:val="24"/>
        </w:rPr>
        <w:t xml:space="preserve">market has substituted the family as a </w:t>
      </w:r>
      <w:r w:rsidR="00522B57">
        <w:rPr>
          <w:rFonts w:ascii="Times New Roman" w:hAnsi="Times New Roman" w:cs="Times New Roman"/>
          <w:sz w:val="24"/>
        </w:rPr>
        <w:t>later life caregiving</w:t>
      </w:r>
      <w:r w:rsidR="001447BA">
        <w:rPr>
          <w:rFonts w:ascii="Times New Roman" w:hAnsi="Times New Roman" w:cs="Times New Roman"/>
          <w:sz w:val="24"/>
        </w:rPr>
        <w:t xml:space="preserve"> agent</w:t>
      </w:r>
      <w:r w:rsidR="000D69C6">
        <w:rPr>
          <w:rFonts w:ascii="Times New Roman" w:hAnsi="Times New Roman" w:cs="Times New Roman"/>
          <w:sz w:val="24"/>
        </w:rPr>
        <w:t xml:space="preserve"> (Estes and </w:t>
      </w:r>
      <w:proofErr w:type="spellStart"/>
      <w:r w:rsidR="000D69C6">
        <w:rPr>
          <w:rFonts w:ascii="Times New Roman" w:hAnsi="Times New Roman" w:cs="Times New Roman"/>
          <w:sz w:val="24"/>
        </w:rPr>
        <w:t>Mahakian</w:t>
      </w:r>
      <w:proofErr w:type="spellEnd"/>
      <w:r w:rsidR="000D69C6">
        <w:rPr>
          <w:rFonts w:ascii="Times New Roman" w:hAnsi="Times New Roman" w:cs="Times New Roman"/>
          <w:sz w:val="24"/>
        </w:rPr>
        <w:t xml:space="preserve">, 2001; Katz and Marshall, 2003; </w:t>
      </w:r>
      <w:proofErr w:type="spellStart"/>
      <w:r w:rsidR="000D69C6">
        <w:rPr>
          <w:rFonts w:ascii="Times New Roman" w:hAnsi="Times New Roman" w:cs="Times New Roman"/>
          <w:sz w:val="24"/>
        </w:rPr>
        <w:t>Gilleard</w:t>
      </w:r>
      <w:proofErr w:type="spellEnd"/>
      <w:r w:rsidR="000D69C6">
        <w:rPr>
          <w:rFonts w:ascii="Times New Roman" w:hAnsi="Times New Roman" w:cs="Times New Roman"/>
          <w:sz w:val="24"/>
        </w:rPr>
        <w:t xml:space="preserve"> and Higgs, 2011; Liang and Luo, 2012)</w:t>
      </w:r>
      <w:r w:rsidR="00D63280">
        <w:rPr>
          <w:rFonts w:ascii="Times New Roman" w:hAnsi="Times New Roman" w:cs="Times New Roman"/>
          <w:sz w:val="24"/>
        </w:rPr>
        <w:t>. In particular, these studies have indicated that the market requires the individual to take responsibility of one</w:t>
      </w:r>
      <w:r w:rsidR="005024FE">
        <w:rPr>
          <w:rFonts w:ascii="Times New Roman" w:hAnsi="Times New Roman" w:cs="Times New Roman"/>
          <w:sz w:val="24"/>
        </w:rPr>
        <w:t>’</w:t>
      </w:r>
      <w:r w:rsidR="00D63280">
        <w:rPr>
          <w:rFonts w:ascii="Times New Roman" w:hAnsi="Times New Roman" w:cs="Times New Roman"/>
          <w:sz w:val="24"/>
        </w:rPr>
        <w:t xml:space="preserve">s later life health and well-being. Corroborating similar findings, the present study </w:t>
      </w:r>
      <w:r w:rsidR="007750D8">
        <w:rPr>
          <w:rFonts w:ascii="Times New Roman" w:hAnsi="Times New Roman" w:cs="Times New Roman"/>
          <w:sz w:val="24"/>
        </w:rPr>
        <w:t xml:space="preserve">highlights how these new start-ups are creating a neoliberal culture of growing old among middle class older adults in urban India. </w:t>
      </w:r>
      <w:r w:rsidR="00D63280">
        <w:rPr>
          <w:rFonts w:ascii="Times New Roman" w:hAnsi="Times New Roman" w:cs="Times New Roman"/>
          <w:sz w:val="24"/>
        </w:rPr>
        <w:t xml:space="preserve"> </w:t>
      </w:r>
      <w:r w:rsidR="00164434">
        <w:rPr>
          <w:rFonts w:ascii="Times New Roman" w:hAnsi="Times New Roman" w:cs="Times New Roman"/>
          <w:sz w:val="24"/>
        </w:rPr>
        <w:t xml:space="preserve"> </w:t>
      </w:r>
    </w:p>
    <w:p w:rsidR="001F4681" w:rsidRDefault="001F4681" w:rsidP="00731807">
      <w:pPr>
        <w:spacing w:line="480" w:lineRule="auto"/>
        <w:jc w:val="both"/>
        <w:rPr>
          <w:rFonts w:ascii="Times New Roman" w:hAnsi="Times New Roman" w:cs="Times New Roman"/>
          <w:b/>
          <w:sz w:val="24"/>
        </w:rPr>
      </w:pPr>
      <w:r w:rsidRPr="001F4681">
        <w:rPr>
          <w:rFonts w:ascii="Times New Roman" w:hAnsi="Times New Roman" w:cs="Times New Roman"/>
          <w:b/>
          <w:sz w:val="24"/>
        </w:rPr>
        <w:t>Methodology</w:t>
      </w:r>
    </w:p>
    <w:p w:rsidR="00655472" w:rsidRDefault="00B50989" w:rsidP="00731807">
      <w:pPr>
        <w:spacing w:line="480" w:lineRule="auto"/>
        <w:jc w:val="both"/>
        <w:rPr>
          <w:rFonts w:ascii="Times New Roman" w:hAnsi="Times New Roman" w:cs="Times New Roman"/>
          <w:sz w:val="24"/>
        </w:rPr>
      </w:pPr>
      <w:r>
        <w:rPr>
          <w:rFonts w:ascii="Times New Roman" w:hAnsi="Times New Roman" w:cs="Times New Roman"/>
          <w:sz w:val="24"/>
        </w:rPr>
        <w:t xml:space="preserve">The present </w:t>
      </w:r>
      <w:r w:rsidR="00511C54">
        <w:rPr>
          <w:rFonts w:ascii="Times New Roman" w:hAnsi="Times New Roman" w:cs="Times New Roman"/>
          <w:sz w:val="24"/>
        </w:rPr>
        <w:t>study adopted</w:t>
      </w:r>
      <w:r w:rsidR="00FD0598" w:rsidRPr="00FD0598">
        <w:rPr>
          <w:rFonts w:ascii="Times New Roman" w:hAnsi="Times New Roman" w:cs="Times New Roman"/>
          <w:sz w:val="24"/>
        </w:rPr>
        <w:t xml:space="preserve"> a qualitative approach to understand the intrusion of the private sector in providing later life care.</w:t>
      </w:r>
      <w:r w:rsidR="00FD0598">
        <w:rPr>
          <w:rFonts w:ascii="Times New Roman" w:hAnsi="Times New Roman" w:cs="Times New Roman"/>
          <w:sz w:val="24"/>
        </w:rPr>
        <w:t xml:space="preserve"> Since, the number of start-ups for older adults are gradually emergi</w:t>
      </w:r>
      <w:r w:rsidR="00511C54">
        <w:rPr>
          <w:rFonts w:ascii="Times New Roman" w:hAnsi="Times New Roman" w:cs="Times New Roman"/>
          <w:sz w:val="24"/>
        </w:rPr>
        <w:t>ng in the economy, the study was</w:t>
      </w:r>
      <w:r w:rsidR="00FD0598">
        <w:rPr>
          <w:rFonts w:ascii="Times New Roman" w:hAnsi="Times New Roman" w:cs="Times New Roman"/>
          <w:sz w:val="24"/>
        </w:rPr>
        <w:t xml:space="preserve"> conducted</w:t>
      </w:r>
      <w:r w:rsidR="00511C54">
        <w:rPr>
          <w:rFonts w:ascii="Times New Roman" w:hAnsi="Times New Roman" w:cs="Times New Roman"/>
          <w:sz w:val="24"/>
        </w:rPr>
        <w:t xml:space="preserve"> all across India. For instance</w:t>
      </w:r>
      <w:r w:rsidR="00FD0598">
        <w:rPr>
          <w:rFonts w:ascii="Times New Roman" w:hAnsi="Times New Roman" w:cs="Times New Roman"/>
          <w:sz w:val="24"/>
        </w:rPr>
        <w:t xml:space="preserve">, majority of the </w:t>
      </w:r>
      <w:r w:rsidR="00AD0D10">
        <w:rPr>
          <w:rFonts w:ascii="Times New Roman" w:hAnsi="Times New Roman" w:cs="Times New Roman"/>
          <w:sz w:val="24"/>
        </w:rPr>
        <w:t xml:space="preserve">start-ups being </w:t>
      </w:r>
      <w:r w:rsidR="00FD0598">
        <w:rPr>
          <w:rFonts w:ascii="Times New Roman" w:hAnsi="Times New Roman" w:cs="Times New Roman"/>
          <w:sz w:val="24"/>
        </w:rPr>
        <w:t>based in Tier 1 and Tier II cities of India such as Delhi, Mumbai, Kolkata, Bengaluru, Hydera</w:t>
      </w:r>
      <w:r w:rsidR="00AD0D10">
        <w:rPr>
          <w:rFonts w:ascii="Times New Roman" w:hAnsi="Times New Roman" w:cs="Times New Roman"/>
          <w:sz w:val="24"/>
        </w:rPr>
        <w:t xml:space="preserve">bad, Pune and Ahmedabad, </w:t>
      </w:r>
      <w:r w:rsidR="00FD0598">
        <w:rPr>
          <w:rFonts w:ascii="Times New Roman" w:hAnsi="Times New Roman" w:cs="Times New Roman"/>
          <w:sz w:val="24"/>
        </w:rPr>
        <w:t>the interviews were conducted in these cities</w:t>
      </w:r>
      <w:r w:rsidR="00AD0D10">
        <w:rPr>
          <w:rFonts w:ascii="Times New Roman" w:hAnsi="Times New Roman" w:cs="Times New Roman"/>
          <w:sz w:val="24"/>
        </w:rPr>
        <w:t xml:space="preserve"> only</w:t>
      </w:r>
      <w:r w:rsidR="00FD0598">
        <w:rPr>
          <w:rFonts w:ascii="Times New Roman" w:hAnsi="Times New Roman" w:cs="Times New Roman"/>
          <w:sz w:val="24"/>
        </w:rPr>
        <w:t xml:space="preserve">. Study participants were identified based on snowball and purposive sampling. </w:t>
      </w:r>
      <w:r w:rsidR="004B6891">
        <w:rPr>
          <w:rFonts w:ascii="Times New Roman" w:hAnsi="Times New Roman" w:cs="Times New Roman"/>
          <w:sz w:val="24"/>
        </w:rPr>
        <w:t>Given that the shift from family to the market is relatively new, the study had to rely on snowball sampling</w:t>
      </w:r>
      <w:r w:rsidR="0019414D">
        <w:rPr>
          <w:rFonts w:ascii="Times New Roman" w:hAnsi="Times New Roman" w:cs="Times New Roman"/>
          <w:sz w:val="24"/>
        </w:rPr>
        <w:t xml:space="preserve"> (Babbie, 2012)</w:t>
      </w:r>
      <w:r w:rsidR="004B6891">
        <w:rPr>
          <w:rFonts w:ascii="Times New Roman" w:hAnsi="Times New Roman" w:cs="Times New Roman"/>
          <w:sz w:val="24"/>
        </w:rPr>
        <w:t xml:space="preserve"> and </w:t>
      </w:r>
      <w:r w:rsidR="00AD0D10">
        <w:rPr>
          <w:rFonts w:ascii="Times New Roman" w:hAnsi="Times New Roman" w:cs="Times New Roman"/>
          <w:sz w:val="24"/>
        </w:rPr>
        <w:t xml:space="preserve">thus </w:t>
      </w:r>
      <w:r w:rsidR="004B6891">
        <w:rPr>
          <w:rFonts w:ascii="Times New Roman" w:hAnsi="Times New Roman" w:cs="Times New Roman"/>
          <w:sz w:val="24"/>
        </w:rPr>
        <w:t xml:space="preserve">use personal contacts to recruit participants for the study. Additionally, </w:t>
      </w:r>
      <w:r w:rsidR="0019414D">
        <w:rPr>
          <w:rFonts w:ascii="Times New Roman" w:hAnsi="Times New Roman" w:cs="Times New Roman"/>
          <w:sz w:val="24"/>
        </w:rPr>
        <w:t>the study employed purposive sampling (Creswell, 2013) as all the participants were upper</w:t>
      </w:r>
      <w:r w:rsidR="00FF2AB0">
        <w:rPr>
          <w:rFonts w:ascii="Times New Roman" w:hAnsi="Times New Roman" w:cs="Times New Roman"/>
          <w:sz w:val="24"/>
        </w:rPr>
        <w:t xml:space="preserve"> middle class and middle class </w:t>
      </w:r>
    </w:p>
    <w:p w:rsidR="00FF2AB0" w:rsidRDefault="00FF2AB0" w:rsidP="00731807">
      <w:pPr>
        <w:spacing w:line="480" w:lineRule="auto"/>
        <w:jc w:val="both"/>
        <w:rPr>
          <w:rFonts w:ascii="Times New Roman" w:hAnsi="Times New Roman" w:cs="Times New Roman"/>
          <w:sz w:val="24"/>
        </w:rPr>
      </w:pPr>
      <w:r>
        <w:rPr>
          <w:rFonts w:ascii="Times New Roman" w:hAnsi="Times New Roman" w:cs="Times New Roman"/>
          <w:sz w:val="24"/>
        </w:rPr>
        <w:lastRenderedPageBreak/>
        <w:t>A total of fifty respondents were interviewed and to maintain the gender balance, twenty five older females and twenty fi</w:t>
      </w:r>
      <w:r w:rsidR="00AD0D10">
        <w:rPr>
          <w:rFonts w:ascii="Times New Roman" w:hAnsi="Times New Roman" w:cs="Times New Roman"/>
          <w:sz w:val="24"/>
        </w:rPr>
        <w:t>ve older males were interviewed</w:t>
      </w:r>
      <w:r>
        <w:rPr>
          <w:rFonts w:ascii="Times New Roman" w:hAnsi="Times New Roman" w:cs="Times New Roman"/>
          <w:sz w:val="24"/>
        </w:rPr>
        <w:t>. Older adult</w:t>
      </w:r>
      <w:r w:rsidR="00C37928">
        <w:rPr>
          <w:rFonts w:ascii="Times New Roman" w:hAnsi="Times New Roman" w:cs="Times New Roman"/>
          <w:sz w:val="24"/>
        </w:rPr>
        <w:t xml:space="preserve">s in the age group of 60-80, </w:t>
      </w:r>
      <w:r w:rsidR="008F6038">
        <w:rPr>
          <w:rFonts w:ascii="Times New Roman" w:hAnsi="Times New Roman" w:cs="Times New Roman"/>
          <w:sz w:val="24"/>
        </w:rPr>
        <w:t xml:space="preserve">widowed, </w:t>
      </w:r>
      <w:r w:rsidR="00AD0D10">
        <w:rPr>
          <w:rFonts w:ascii="Times New Roman" w:hAnsi="Times New Roman" w:cs="Times New Roman"/>
          <w:sz w:val="24"/>
        </w:rPr>
        <w:t>who were</w:t>
      </w:r>
      <w:r w:rsidR="00C37928">
        <w:rPr>
          <w:rFonts w:ascii="Times New Roman" w:hAnsi="Times New Roman" w:cs="Times New Roman"/>
          <w:sz w:val="24"/>
        </w:rPr>
        <w:t xml:space="preserve"> the parent of at least one adult child and </w:t>
      </w:r>
      <w:r w:rsidR="00AD0D10">
        <w:rPr>
          <w:rFonts w:ascii="Times New Roman" w:hAnsi="Times New Roman" w:cs="Times New Roman"/>
          <w:sz w:val="24"/>
        </w:rPr>
        <w:t>who had</w:t>
      </w:r>
      <w:r>
        <w:rPr>
          <w:rFonts w:ascii="Times New Roman" w:hAnsi="Times New Roman" w:cs="Times New Roman"/>
          <w:sz w:val="24"/>
        </w:rPr>
        <w:t xml:space="preserve"> been living alone </w:t>
      </w:r>
      <w:r w:rsidR="00AD0D10">
        <w:rPr>
          <w:rFonts w:ascii="Times New Roman" w:hAnsi="Times New Roman" w:cs="Times New Roman"/>
          <w:sz w:val="24"/>
        </w:rPr>
        <w:t>for the last five years and had</w:t>
      </w:r>
      <w:r>
        <w:rPr>
          <w:rFonts w:ascii="Times New Roman" w:hAnsi="Times New Roman" w:cs="Times New Roman"/>
          <w:sz w:val="24"/>
        </w:rPr>
        <w:t xml:space="preserve"> availed the services of any of these companies were included in the study. Chronically ill</w:t>
      </w:r>
      <w:r w:rsidR="00C37928">
        <w:rPr>
          <w:rFonts w:ascii="Times New Roman" w:hAnsi="Times New Roman" w:cs="Times New Roman"/>
          <w:sz w:val="24"/>
        </w:rPr>
        <w:t xml:space="preserve">, </w:t>
      </w:r>
      <w:r>
        <w:rPr>
          <w:rFonts w:ascii="Times New Roman" w:hAnsi="Times New Roman" w:cs="Times New Roman"/>
          <w:sz w:val="24"/>
        </w:rPr>
        <w:t xml:space="preserve">permanently disabled </w:t>
      </w:r>
      <w:r w:rsidR="00C37928">
        <w:rPr>
          <w:rFonts w:ascii="Times New Roman" w:hAnsi="Times New Roman" w:cs="Times New Roman"/>
          <w:sz w:val="24"/>
        </w:rPr>
        <w:t xml:space="preserve">and childless, </w:t>
      </w:r>
      <w:r>
        <w:rPr>
          <w:rFonts w:ascii="Times New Roman" w:hAnsi="Times New Roman" w:cs="Times New Roman"/>
          <w:sz w:val="24"/>
        </w:rPr>
        <w:t>older respondents were not int</w:t>
      </w:r>
      <w:r w:rsidR="00AD0D10">
        <w:rPr>
          <w:rFonts w:ascii="Times New Roman" w:hAnsi="Times New Roman" w:cs="Times New Roman"/>
          <w:sz w:val="24"/>
        </w:rPr>
        <w:t>erviewed for the study. Data were</w:t>
      </w:r>
      <w:r>
        <w:rPr>
          <w:rFonts w:ascii="Times New Roman" w:hAnsi="Times New Roman" w:cs="Times New Roman"/>
          <w:sz w:val="24"/>
        </w:rPr>
        <w:t xml:space="preserve"> collected through both telephonic and face to face interviews, since the respondents were spread all across the country.</w:t>
      </w:r>
    </w:p>
    <w:p w:rsidR="00DC4DD7" w:rsidRDefault="00BE790D" w:rsidP="00731807">
      <w:pPr>
        <w:spacing w:line="480" w:lineRule="auto"/>
        <w:jc w:val="both"/>
        <w:rPr>
          <w:rFonts w:ascii="Times New Roman" w:hAnsi="Times New Roman" w:cs="Times New Roman"/>
          <w:sz w:val="24"/>
        </w:rPr>
      </w:pPr>
      <w:r>
        <w:rPr>
          <w:rFonts w:ascii="Times New Roman" w:hAnsi="Times New Roman" w:cs="Times New Roman"/>
          <w:sz w:val="24"/>
        </w:rPr>
        <w:t>The interview instrument was a semi-structured questionnaire which was developed using the deductive approach (Babbie, 2012). For example, the questionnaire was prepared post the literature review and identification</w:t>
      </w:r>
      <w:r w:rsidR="00AD0D10">
        <w:rPr>
          <w:rFonts w:ascii="Times New Roman" w:hAnsi="Times New Roman" w:cs="Times New Roman"/>
          <w:sz w:val="24"/>
        </w:rPr>
        <w:t xml:space="preserve"> of the theoretical frameworks. It</w:t>
      </w:r>
      <w:r w:rsidR="00C37928">
        <w:rPr>
          <w:rFonts w:ascii="Times New Roman" w:hAnsi="Times New Roman" w:cs="Times New Roman"/>
          <w:sz w:val="24"/>
        </w:rPr>
        <w:t xml:space="preserve"> had both open and close ended questions. </w:t>
      </w:r>
      <w:r>
        <w:rPr>
          <w:rFonts w:ascii="Times New Roman" w:hAnsi="Times New Roman" w:cs="Times New Roman"/>
          <w:sz w:val="24"/>
        </w:rPr>
        <w:t xml:space="preserve">The questionnaire </w:t>
      </w:r>
      <w:r w:rsidR="00C37928">
        <w:rPr>
          <w:rFonts w:ascii="Times New Roman" w:hAnsi="Times New Roman" w:cs="Times New Roman"/>
          <w:sz w:val="24"/>
        </w:rPr>
        <w:t>was divided into four</w:t>
      </w:r>
      <w:r>
        <w:rPr>
          <w:rFonts w:ascii="Times New Roman" w:hAnsi="Times New Roman" w:cs="Times New Roman"/>
          <w:sz w:val="24"/>
        </w:rPr>
        <w:t xml:space="preserve"> parts: Part I: (</w:t>
      </w:r>
      <w:r w:rsidR="00AD0D10">
        <w:rPr>
          <w:rFonts w:ascii="Times New Roman" w:hAnsi="Times New Roman" w:cs="Times New Roman"/>
          <w:sz w:val="24"/>
        </w:rPr>
        <w:t>Socio-Demographic Profile) which</w:t>
      </w:r>
      <w:r>
        <w:rPr>
          <w:rFonts w:ascii="Times New Roman" w:hAnsi="Times New Roman" w:cs="Times New Roman"/>
          <w:sz w:val="24"/>
        </w:rPr>
        <w:t xml:space="preserve"> focussed on the </w:t>
      </w:r>
      <w:r w:rsidR="00C37928">
        <w:rPr>
          <w:rFonts w:ascii="Times New Roman" w:hAnsi="Times New Roman" w:cs="Times New Roman"/>
          <w:sz w:val="24"/>
        </w:rPr>
        <w:t>background of the respondents, Part II: (Reasons for</w:t>
      </w:r>
      <w:r w:rsidR="00AD0D10">
        <w:rPr>
          <w:rFonts w:ascii="Times New Roman" w:hAnsi="Times New Roman" w:cs="Times New Roman"/>
          <w:sz w:val="24"/>
        </w:rPr>
        <w:t xml:space="preserve"> living alone) which </w:t>
      </w:r>
      <w:r w:rsidR="00C37928">
        <w:rPr>
          <w:rFonts w:ascii="Times New Roman" w:hAnsi="Times New Roman" w:cs="Times New Roman"/>
          <w:sz w:val="24"/>
        </w:rPr>
        <w:t>had questions pertaining to why the older adult chose to live alone. Part III: (Satisfaction w</w:t>
      </w:r>
      <w:r w:rsidR="00AD0D10">
        <w:rPr>
          <w:rFonts w:ascii="Times New Roman" w:hAnsi="Times New Roman" w:cs="Times New Roman"/>
          <w:sz w:val="24"/>
        </w:rPr>
        <w:t xml:space="preserve">ith the services) which </w:t>
      </w:r>
      <w:r w:rsidR="00C37928">
        <w:rPr>
          <w:rFonts w:ascii="Times New Roman" w:hAnsi="Times New Roman" w:cs="Times New Roman"/>
          <w:sz w:val="24"/>
        </w:rPr>
        <w:t>focussed on how the older adult came to know about the company and measured the satisfaction rate of the older respondent with regard to the services of the company. Part IV (Pol</w:t>
      </w:r>
      <w:r w:rsidR="00AD0D10">
        <w:rPr>
          <w:rFonts w:ascii="Times New Roman" w:hAnsi="Times New Roman" w:cs="Times New Roman"/>
          <w:sz w:val="24"/>
        </w:rPr>
        <w:t xml:space="preserve">icy Implications) which </w:t>
      </w:r>
      <w:r w:rsidR="00C37928">
        <w:rPr>
          <w:rFonts w:ascii="Times New Roman" w:hAnsi="Times New Roman" w:cs="Times New Roman"/>
          <w:sz w:val="24"/>
        </w:rPr>
        <w:t xml:space="preserve">had questions related to policy changes with reference to later life caregiving arrangements. Post the construction of the questionnaire, in-depth and narrative style interviews were conducted. </w:t>
      </w:r>
      <w:r w:rsidR="00FE41EA">
        <w:rPr>
          <w:rFonts w:ascii="Times New Roman" w:hAnsi="Times New Roman" w:cs="Times New Roman"/>
          <w:sz w:val="24"/>
        </w:rPr>
        <w:t>The interviews were conducted in Hindi, English an</w:t>
      </w:r>
      <w:r w:rsidR="003F4506">
        <w:rPr>
          <w:rFonts w:ascii="Times New Roman" w:hAnsi="Times New Roman" w:cs="Times New Roman"/>
          <w:sz w:val="24"/>
        </w:rPr>
        <w:t>d Bengali, owing to</w:t>
      </w:r>
      <w:r w:rsidR="00DC4DD7">
        <w:rPr>
          <w:rFonts w:ascii="Times New Roman" w:hAnsi="Times New Roman" w:cs="Times New Roman"/>
          <w:sz w:val="24"/>
        </w:rPr>
        <w:t xml:space="preserve"> the linguistic limitations of the author.</w:t>
      </w:r>
    </w:p>
    <w:p w:rsidR="00993123" w:rsidRDefault="00F723BB" w:rsidP="00731807">
      <w:pPr>
        <w:spacing w:line="480" w:lineRule="auto"/>
        <w:jc w:val="both"/>
        <w:rPr>
          <w:rFonts w:ascii="Times New Roman" w:hAnsi="Times New Roman" w:cs="Times New Roman"/>
          <w:sz w:val="24"/>
        </w:rPr>
      </w:pPr>
      <w:r>
        <w:rPr>
          <w:rFonts w:ascii="Times New Roman" w:hAnsi="Times New Roman" w:cs="Times New Roman"/>
          <w:sz w:val="24"/>
        </w:rPr>
        <w:t xml:space="preserve">In </w:t>
      </w:r>
      <w:r w:rsidR="00993123">
        <w:rPr>
          <w:rFonts w:ascii="Times New Roman" w:hAnsi="Times New Roman" w:cs="Times New Roman"/>
          <w:sz w:val="24"/>
        </w:rPr>
        <w:t>In addition to the interview method, the study also relied on content analysis (</w:t>
      </w:r>
      <w:proofErr w:type="spellStart"/>
      <w:r w:rsidR="00993123">
        <w:rPr>
          <w:rFonts w:ascii="Times New Roman" w:hAnsi="Times New Roman" w:cs="Times New Roman"/>
          <w:sz w:val="24"/>
        </w:rPr>
        <w:t>Mayring</w:t>
      </w:r>
      <w:proofErr w:type="spellEnd"/>
      <w:r w:rsidR="00993123">
        <w:rPr>
          <w:rFonts w:ascii="Times New Roman" w:hAnsi="Times New Roman" w:cs="Times New Roman"/>
          <w:sz w:val="24"/>
        </w:rPr>
        <w:t>, 2004; Creswell, 2013) to examine how the market emphasizes on self-care. The content analysis consisted of analysing the brochures and the websites of all the major start-ups catering to elder care.</w:t>
      </w:r>
    </w:p>
    <w:p w:rsidR="00F723BB" w:rsidRDefault="00F723BB" w:rsidP="00731807">
      <w:pPr>
        <w:spacing w:line="480" w:lineRule="auto"/>
        <w:jc w:val="both"/>
        <w:rPr>
          <w:rFonts w:ascii="Times New Roman" w:hAnsi="Times New Roman" w:cs="Times New Roman"/>
          <w:sz w:val="24"/>
        </w:rPr>
      </w:pPr>
      <w:r>
        <w:rPr>
          <w:rFonts w:ascii="Times New Roman" w:hAnsi="Times New Roman" w:cs="Times New Roman"/>
          <w:sz w:val="24"/>
        </w:rPr>
        <w:lastRenderedPageBreak/>
        <w:t>Post the interviews and the content analysis, themes were developed to interpret the data (Joffe and Yardley, 2004). Sociological interpretation</w:t>
      </w:r>
      <w:r w:rsidR="00FE41EA">
        <w:rPr>
          <w:rFonts w:ascii="Times New Roman" w:hAnsi="Times New Roman" w:cs="Times New Roman"/>
          <w:sz w:val="24"/>
        </w:rPr>
        <w:t xml:space="preserve"> (Weber, 1949)</w:t>
      </w:r>
      <w:r>
        <w:rPr>
          <w:rFonts w:ascii="Times New Roman" w:hAnsi="Times New Roman" w:cs="Times New Roman"/>
          <w:sz w:val="24"/>
        </w:rPr>
        <w:t xml:space="preserve"> was used to examine both the interviews as well as the brochures and the websites. </w:t>
      </w:r>
      <w:r w:rsidR="00FE41EA">
        <w:rPr>
          <w:rFonts w:ascii="Times New Roman" w:hAnsi="Times New Roman" w:cs="Times New Roman"/>
          <w:sz w:val="24"/>
        </w:rPr>
        <w:t>In particular, the study attempted to analyse the subjecti</w:t>
      </w:r>
      <w:r w:rsidR="007F5872">
        <w:rPr>
          <w:rFonts w:ascii="Times New Roman" w:hAnsi="Times New Roman" w:cs="Times New Roman"/>
          <w:sz w:val="24"/>
        </w:rPr>
        <w:t xml:space="preserve">ve experiences of </w:t>
      </w:r>
      <w:r w:rsidR="00FE41EA">
        <w:rPr>
          <w:rFonts w:ascii="Times New Roman" w:hAnsi="Times New Roman" w:cs="Times New Roman"/>
          <w:sz w:val="24"/>
        </w:rPr>
        <w:t>the older respondents</w:t>
      </w:r>
      <w:r w:rsidR="007F5872">
        <w:rPr>
          <w:rFonts w:ascii="Times New Roman" w:hAnsi="Times New Roman" w:cs="Times New Roman"/>
          <w:sz w:val="24"/>
        </w:rPr>
        <w:t xml:space="preserve"> who depended</w:t>
      </w:r>
      <w:r w:rsidR="00FE41EA">
        <w:rPr>
          <w:rFonts w:ascii="Times New Roman" w:hAnsi="Times New Roman" w:cs="Times New Roman"/>
          <w:sz w:val="24"/>
        </w:rPr>
        <w:t xml:space="preserve"> upon the market for their later life care. </w:t>
      </w:r>
      <w:r w:rsidR="00397150">
        <w:rPr>
          <w:rFonts w:ascii="Times New Roman" w:hAnsi="Times New Roman" w:cs="Times New Roman"/>
          <w:sz w:val="24"/>
        </w:rPr>
        <w:t>Thus the study adopt</w:t>
      </w:r>
      <w:r w:rsidR="007F5872">
        <w:rPr>
          <w:rFonts w:ascii="Times New Roman" w:hAnsi="Times New Roman" w:cs="Times New Roman"/>
          <w:sz w:val="24"/>
        </w:rPr>
        <w:t xml:space="preserve">ed a socio-gerontological lens </w:t>
      </w:r>
      <w:r w:rsidR="00397150">
        <w:rPr>
          <w:rFonts w:ascii="Times New Roman" w:hAnsi="Times New Roman" w:cs="Times New Roman"/>
          <w:sz w:val="24"/>
        </w:rPr>
        <w:t xml:space="preserve">to investigate changing filial ties and </w:t>
      </w:r>
      <w:r w:rsidR="00263DCC">
        <w:rPr>
          <w:rFonts w:ascii="Times New Roman" w:hAnsi="Times New Roman" w:cs="Times New Roman"/>
          <w:sz w:val="24"/>
        </w:rPr>
        <w:t xml:space="preserve">the </w:t>
      </w:r>
      <w:r w:rsidR="00397150">
        <w:rPr>
          <w:rFonts w:ascii="Times New Roman" w:hAnsi="Times New Roman" w:cs="Times New Roman"/>
          <w:sz w:val="24"/>
        </w:rPr>
        <w:t>rise of self-care as pushed by the market among financially stable older adults in urban India.</w:t>
      </w:r>
    </w:p>
    <w:p w:rsidR="00D64547" w:rsidRDefault="00D01024" w:rsidP="00731807">
      <w:pPr>
        <w:spacing w:line="480" w:lineRule="auto"/>
        <w:jc w:val="both"/>
        <w:rPr>
          <w:rFonts w:ascii="Times New Roman" w:hAnsi="Times New Roman" w:cs="Times New Roman"/>
          <w:b/>
          <w:sz w:val="24"/>
        </w:rPr>
      </w:pPr>
      <w:r w:rsidRPr="00D01024">
        <w:rPr>
          <w:rFonts w:ascii="Times New Roman" w:hAnsi="Times New Roman" w:cs="Times New Roman"/>
          <w:b/>
          <w:sz w:val="24"/>
        </w:rPr>
        <w:t>Key Findings</w:t>
      </w:r>
    </w:p>
    <w:p w:rsidR="008715EC" w:rsidRDefault="00742F69" w:rsidP="00731807">
      <w:pPr>
        <w:spacing w:line="480" w:lineRule="auto"/>
        <w:jc w:val="both"/>
        <w:rPr>
          <w:rFonts w:ascii="Times New Roman" w:hAnsi="Times New Roman" w:cs="Times New Roman"/>
          <w:b/>
          <w:sz w:val="24"/>
        </w:rPr>
      </w:pPr>
      <w:r>
        <w:rPr>
          <w:rFonts w:ascii="Times New Roman" w:hAnsi="Times New Roman" w:cs="Times New Roman"/>
          <w:b/>
          <w:sz w:val="24"/>
        </w:rPr>
        <w:t>Wellness Centres and their p</w:t>
      </w:r>
      <w:r w:rsidR="00D12AB8">
        <w:rPr>
          <w:rFonts w:ascii="Times New Roman" w:hAnsi="Times New Roman" w:cs="Times New Roman"/>
          <w:b/>
          <w:sz w:val="24"/>
        </w:rPr>
        <w:t>romotion</w:t>
      </w:r>
      <w:r w:rsidR="004C2BB3">
        <w:rPr>
          <w:rFonts w:ascii="Times New Roman" w:hAnsi="Times New Roman" w:cs="Times New Roman"/>
          <w:b/>
          <w:sz w:val="24"/>
        </w:rPr>
        <w:t xml:space="preserve"> of </w:t>
      </w:r>
      <w:r w:rsidR="00DF7F2E">
        <w:rPr>
          <w:rFonts w:ascii="Times New Roman" w:hAnsi="Times New Roman" w:cs="Times New Roman"/>
          <w:b/>
          <w:sz w:val="24"/>
        </w:rPr>
        <w:t>Self-care as an approach to aging</w:t>
      </w:r>
    </w:p>
    <w:p w:rsidR="00B31BE1" w:rsidRDefault="00003D7D" w:rsidP="00731807">
      <w:pPr>
        <w:spacing w:line="480" w:lineRule="auto"/>
        <w:jc w:val="both"/>
        <w:rPr>
          <w:rFonts w:ascii="Times New Roman" w:hAnsi="Times New Roman" w:cs="Times New Roman"/>
          <w:sz w:val="24"/>
        </w:rPr>
      </w:pPr>
      <w:r>
        <w:rPr>
          <w:rFonts w:ascii="Times New Roman" w:hAnsi="Times New Roman" w:cs="Times New Roman"/>
          <w:sz w:val="24"/>
        </w:rPr>
        <w:t>In the post-modern era, t</w:t>
      </w:r>
      <w:r w:rsidR="00E92C4B">
        <w:rPr>
          <w:rFonts w:ascii="Times New Roman" w:hAnsi="Times New Roman" w:cs="Times New Roman"/>
          <w:sz w:val="24"/>
        </w:rPr>
        <w:t xml:space="preserve">he idea of independent aging </w:t>
      </w:r>
      <w:r w:rsidR="00ED46F2">
        <w:rPr>
          <w:rFonts w:ascii="Times New Roman" w:hAnsi="Times New Roman" w:cs="Times New Roman"/>
          <w:sz w:val="24"/>
        </w:rPr>
        <w:t>being pushed by the market forces have been studied in the Western context by a number of c</w:t>
      </w:r>
      <w:r w:rsidR="00ED46F2" w:rsidRPr="00E92C4B">
        <w:rPr>
          <w:rFonts w:ascii="Times New Roman" w:hAnsi="Times New Roman" w:cs="Times New Roman"/>
          <w:sz w:val="24"/>
        </w:rPr>
        <w:t xml:space="preserve">ultural gerontologists </w:t>
      </w:r>
      <w:r w:rsidR="00E92C4B">
        <w:rPr>
          <w:rFonts w:ascii="Times New Roman" w:hAnsi="Times New Roman" w:cs="Times New Roman"/>
          <w:sz w:val="24"/>
        </w:rPr>
        <w:t>(</w:t>
      </w:r>
      <w:r w:rsidR="00E92C4B" w:rsidRPr="00E92C4B">
        <w:rPr>
          <w:rFonts w:ascii="Times New Roman" w:hAnsi="Times New Roman" w:cs="Times New Roman"/>
          <w:sz w:val="24"/>
        </w:rPr>
        <w:t>Hepworth, 1995; Katz, 1999, 2000</w:t>
      </w:r>
      <w:r w:rsidR="00E92C4B">
        <w:rPr>
          <w:rFonts w:ascii="Times New Roman" w:hAnsi="Times New Roman" w:cs="Times New Roman"/>
          <w:sz w:val="24"/>
        </w:rPr>
        <w:t xml:space="preserve">; </w:t>
      </w:r>
      <w:proofErr w:type="spellStart"/>
      <w:r w:rsidR="00E92C4B">
        <w:rPr>
          <w:rFonts w:ascii="Times New Roman" w:hAnsi="Times New Roman" w:cs="Times New Roman"/>
          <w:sz w:val="24"/>
        </w:rPr>
        <w:t>Ekerdt</w:t>
      </w:r>
      <w:proofErr w:type="spellEnd"/>
      <w:r w:rsidR="00E92C4B">
        <w:rPr>
          <w:rFonts w:ascii="Times New Roman" w:hAnsi="Times New Roman" w:cs="Times New Roman"/>
          <w:sz w:val="24"/>
        </w:rPr>
        <w:t xml:space="preserve"> &amp; Clark, 2001</w:t>
      </w:r>
      <w:r>
        <w:rPr>
          <w:rFonts w:ascii="Times New Roman" w:hAnsi="Times New Roman" w:cs="Times New Roman"/>
          <w:sz w:val="24"/>
        </w:rPr>
        <w:t xml:space="preserve">; </w:t>
      </w:r>
      <w:r w:rsidR="00E92C4B">
        <w:rPr>
          <w:rFonts w:ascii="Times New Roman" w:hAnsi="Times New Roman" w:cs="Times New Roman"/>
          <w:sz w:val="24"/>
        </w:rPr>
        <w:t>Katz and Marshall, 20</w:t>
      </w:r>
      <w:r w:rsidR="00BA6340">
        <w:rPr>
          <w:rFonts w:ascii="Times New Roman" w:hAnsi="Times New Roman" w:cs="Times New Roman"/>
          <w:sz w:val="24"/>
        </w:rPr>
        <w:t>03</w:t>
      </w:r>
      <w:r w:rsidR="00DC5FD7">
        <w:rPr>
          <w:rFonts w:ascii="Times New Roman" w:hAnsi="Times New Roman" w:cs="Times New Roman"/>
          <w:sz w:val="24"/>
        </w:rPr>
        <w:t>; Liang and Lao</w:t>
      </w:r>
      <w:r w:rsidR="00DF7F2E">
        <w:rPr>
          <w:rFonts w:ascii="Times New Roman" w:hAnsi="Times New Roman" w:cs="Times New Roman"/>
          <w:sz w:val="24"/>
        </w:rPr>
        <w:t>, 2012</w:t>
      </w:r>
      <w:r w:rsidR="001B2F15">
        <w:rPr>
          <w:rFonts w:ascii="Times New Roman" w:hAnsi="Times New Roman" w:cs="Times New Roman"/>
          <w:sz w:val="24"/>
        </w:rPr>
        <w:t>; Lamb, 2017</w:t>
      </w:r>
      <w:r w:rsidR="00BA6340">
        <w:rPr>
          <w:rFonts w:ascii="Times New Roman" w:hAnsi="Times New Roman" w:cs="Times New Roman"/>
          <w:sz w:val="24"/>
        </w:rPr>
        <w:t>). In particular, marketing strategies are developed in a manner to highlight</w:t>
      </w:r>
      <w:r w:rsidR="001D54CF">
        <w:rPr>
          <w:rFonts w:ascii="Times New Roman" w:hAnsi="Times New Roman" w:cs="Times New Roman"/>
          <w:sz w:val="24"/>
        </w:rPr>
        <w:t>ing successful</w:t>
      </w:r>
      <w:r w:rsidR="00BA6340">
        <w:rPr>
          <w:rFonts w:ascii="Times New Roman" w:hAnsi="Times New Roman" w:cs="Times New Roman"/>
          <w:sz w:val="24"/>
        </w:rPr>
        <w:t xml:space="preserve"> self-care during one’s old age. </w:t>
      </w:r>
      <w:r w:rsidR="00A24046">
        <w:rPr>
          <w:rFonts w:ascii="Times New Roman" w:hAnsi="Times New Roman" w:cs="Times New Roman"/>
          <w:sz w:val="24"/>
        </w:rPr>
        <w:t xml:space="preserve">With the development of biomedicine and geriatric clinical intervention, </w:t>
      </w:r>
      <w:r w:rsidR="001D54CF">
        <w:rPr>
          <w:rFonts w:ascii="Times New Roman" w:hAnsi="Times New Roman" w:cs="Times New Roman"/>
          <w:sz w:val="24"/>
        </w:rPr>
        <w:t xml:space="preserve">succumbing to old age </w:t>
      </w:r>
      <w:r w:rsidR="00A24046">
        <w:rPr>
          <w:rFonts w:ascii="Times New Roman" w:hAnsi="Times New Roman" w:cs="Times New Roman"/>
          <w:sz w:val="24"/>
        </w:rPr>
        <w:t>is generally viewed as a negative process (Kauffman et al, 2004</w:t>
      </w:r>
      <w:r w:rsidR="00475D19">
        <w:rPr>
          <w:rFonts w:ascii="Times New Roman" w:hAnsi="Times New Roman" w:cs="Times New Roman"/>
          <w:sz w:val="24"/>
        </w:rPr>
        <w:t>; Lamb</w:t>
      </w:r>
      <w:r w:rsidR="00284045">
        <w:rPr>
          <w:rFonts w:ascii="Times New Roman" w:hAnsi="Times New Roman" w:cs="Times New Roman"/>
          <w:sz w:val="24"/>
        </w:rPr>
        <w:t xml:space="preserve">, </w:t>
      </w:r>
      <w:r w:rsidR="001D54CF">
        <w:rPr>
          <w:rFonts w:ascii="Times New Roman" w:hAnsi="Times New Roman" w:cs="Times New Roman"/>
          <w:sz w:val="24"/>
        </w:rPr>
        <w:t xml:space="preserve">2017). </w:t>
      </w:r>
      <w:r w:rsidR="00475D19">
        <w:rPr>
          <w:rFonts w:ascii="Times New Roman" w:hAnsi="Times New Roman" w:cs="Times New Roman"/>
          <w:sz w:val="24"/>
        </w:rPr>
        <w:t xml:space="preserve">The biomedical discourse suggests that through dietary restrictions, exercise and high cognitive activities it is possible to arrest physical decline and thereby have a satisfying later life </w:t>
      </w:r>
      <w:r w:rsidR="00B31BE1">
        <w:rPr>
          <w:rFonts w:ascii="Times New Roman" w:hAnsi="Times New Roman" w:cs="Times New Roman"/>
          <w:sz w:val="24"/>
        </w:rPr>
        <w:t xml:space="preserve">(Katz, 1999; Kauffman et al, 2004). </w:t>
      </w:r>
      <w:r w:rsidR="00404FF6">
        <w:rPr>
          <w:rFonts w:ascii="Times New Roman" w:hAnsi="Times New Roman" w:cs="Times New Roman"/>
          <w:sz w:val="24"/>
        </w:rPr>
        <w:t xml:space="preserve">Similar to the West, </w:t>
      </w:r>
      <w:r w:rsidR="00B31BE1">
        <w:rPr>
          <w:rFonts w:ascii="Times New Roman" w:hAnsi="Times New Roman" w:cs="Times New Roman"/>
          <w:sz w:val="24"/>
        </w:rPr>
        <w:t xml:space="preserve">the market </w:t>
      </w:r>
      <w:r w:rsidR="00404FF6">
        <w:rPr>
          <w:rFonts w:ascii="Times New Roman" w:hAnsi="Times New Roman" w:cs="Times New Roman"/>
          <w:sz w:val="24"/>
        </w:rPr>
        <w:t xml:space="preserve">in India also </w:t>
      </w:r>
      <w:r w:rsidR="00B31BE1">
        <w:rPr>
          <w:rFonts w:ascii="Times New Roman" w:hAnsi="Times New Roman" w:cs="Times New Roman"/>
          <w:sz w:val="24"/>
        </w:rPr>
        <w:t xml:space="preserve">projects this particular biomedical perspective of growing old and </w:t>
      </w:r>
      <w:r w:rsidR="00404FF6">
        <w:rPr>
          <w:rFonts w:ascii="Times New Roman" w:hAnsi="Times New Roman" w:cs="Times New Roman"/>
          <w:sz w:val="24"/>
        </w:rPr>
        <w:t xml:space="preserve">thus </w:t>
      </w:r>
      <w:r w:rsidR="00B31BE1">
        <w:rPr>
          <w:rFonts w:ascii="Times New Roman" w:hAnsi="Times New Roman" w:cs="Times New Roman"/>
          <w:sz w:val="24"/>
        </w:rPr>
        <w:t>creates a new form of aging process. Specifically, the market stresses on the role of the individual self and p</w:t>
      </w:r>
      <w:r w:rsidR="009E4931">
        <w:rPr>
          <w:rFonts w:ascii="Times New Roman" w:hAnsi="Times New Roman" w:cs="Times New Roman"/>
          <w:sz w:val="24"/>
        </w:rPr>
        <w:t>romotes the “self-care” method</w:t>
      </w:r>
      <w:r w:rsidR="00B31BE1">
        <w:rPr>
          <w:rFonts w:ascii="Times New Roman" w:hAnsi="Times New Roman" w:cs="Times New Roman"/>
          <w:sz w:val="24"/>
        </w:rPr>
        <w:t xml:space="preserve"> to chart an independent process of growing old among </w:t>
      </w:r>
      <w:r w:rsidR="00A244B9">
        <w:rPr>
          <w:rFonts w:ascii="Times New Roman" w:hAnsi="Times New Roman" w:cs="Times New Roman"/>
          <w:sz w:val="24"/>
        </w:rPr>
        <w:t xml:space="preserve">upper </w:t>
      </w:r>
      <w:r w:rsidR="00B31BE1">
        <w:rPr>
          <w:rFonts w:ascii="Times New Roman" w:hAnsi="Times New Roman" w:cs="Times New Roman"/>
          <w:sz w:val="24"/>
        </w:rPr>
        <w:t>mid</w:t>
      </w:r>
      <w:r w:rsidR="009C2A4B">
        <w:rPr>
          <w:rFonts w:ascii="Times New Roman" w:hAnsi="Times New Roman" w:cs="Times New Roman"/>
          <w:sz w:val="24"/>
        </w:rPr>
        <w:t xml:space="preserve">dle class older adults in India, and even promotes expensive lifestyle approaches </w:t>
      </w:r>
      <w:r w:rsidR="009E4931">
        <w:rPr>
          <w:rFonts w:ascii="Times New Roman" w:hAnsi="Times New Roman" w:cs="Times New Roman"/>
          <w:sz w:val="24"/>
        </w:rPr>
        <w:t>using which one can ostensibly enjoy old age.</w:t>
      </w:r>
      <w:r w:rsidR="00B31BE1">
        <w:rPr>
          <w:rFonts w:ascii="Times New Roman" w:hAnsi="Times New Roman" w:cs="Times New Roman"/>
          <w:sz w:val="24"/>
        </w:rPr>
        <w:t xml:space="preserve"> </w:t>
      </w:r>
      <w:r w:rsidR="00AE2999">
        <w:rPr>
          <w:rFonts w:ascii="Times New Roman" w:hAnsi="Times New Roman" w:cs="Times New Roman"/>
          <w:sz w:val="24"/>
        </w:rPr>
        <w:t>That such promotion is successful is corroborated via t</w:t>
      </w:r>
      <w:r w:rsidR="00B31BE1">
        <w:rPr>
          <w:rFonts w:ascii="Times New Roman" w:hAnsi="Times New Roman" w:cs="Times New Roman"/>
          <w:sz w:val="24"/>
        </w:rPr>
        <w:t>he quotes below:</w:t>
      </w:r>
    </w:p>
    <w:p w:rsidR="001664F0" w:rsidRDefault="00B31BE1" w:rsidP="00731807">
      <w:pPr>
        <w:spacing w:line="480" w:lineRule="auto"/>
        <w:jc w:val="both"/>
        <w:rPr>
          <w:rFonts w:ascii="Times New Roman" w:hAnsi="Times New Roman" w:cs="Times New Roman"/>
          <w:sz w:val="24"/>
        </w:rPr>
      </w:pPr>
      <w:r w:rsidRPr="001664F0">
        <w:rPr>
          <w:rFonts w:ascii="Times New Roman" w:hAnsi="Times New Roman" w:cs="Times New Roman"/>
          <w:i/>
          <w:sz w:val="24"/>
        </w:rPr>
        <w:lastRenderedPageBreak/>
        <w:t>“</w:t>
      </w:r>
      <w:r w:rsidR="001664F0" w:rsidRPr="001664F0">
        <w:rPr>
          <w:rFonts w:ascii="Times New Roman" w:hAnsi="Times New Roman" w:cs="Times New Roman"/>
          <w:i/>
          <w:sz w:val="24"/>
        </w:rPr>
        <w:t>I love pampering myself. These days there are so many spas and I totally spend a lot of time in these spas. There are many discounts and I think my body needs it also. You might wonder that I am old and why should I take care of my body. But why not? Youngsters these days spend so much on their bodies, why shouldn’t I? I am doing it for myself. I feel good. I also eat healthy and keep up with my exercises to remain fit. I like to take care of my own body even at this age and it gives me a very refreshing feeling.”</w:t>
      </w:r>
      <w:r w:rsidR="001664F0">
        <w:rPr>
          <w:rFonts w:ascii="Times New Roman" w:hAnsi="Times New Roman" w:cs="Times New Roman"/>
          <w:sz w:val="24"/>
        </w:rPr>
        <w:t xml:space="preserve"> (Older female respondent, aged 73).</w:t>
      </w:r>
    </w:p>
    <w:p w:rsidR="001664F0" w:rsidRDefault="00640221" w:rsidP="00731807">
      <w:pPr>
        <w:spacing w:line="480" w:lineRule="auto"/>
        <w:jc w:val="both"/>
        <w:rPr>
          <w:rFonts w:ascii="Times New Roman" w:hAnsi="Times New Roman" w:cs="Times New Roman"/>
          <w:sz w:val="24"/>
        </w:rPr>
      </w:pPr>
      <w:r w:rsidRPr="00640221">
        <w:rPr>
          <w:rFonts w:ascii="Times New Roman" w:hAnsi="Times New Roman" w:cs="Times New Roman"/>
          <w:i/>
          <w:sz w:val="24"/>
        </w:rPr>
        <w:t>“Men in India generally do not worry about their bodies so much. But I think times have changed. I go to a lot of ayurvedic spas and wellness centres to get a good massage. It takes away all your stress and you feel rejuvenated. I think it is needed and particularly for old people. It makes the body and the mind very fit.”</w:t>
      </w:r>
      <w:r>
        <w:rPr>
          <w:rFonts w:ascii="Times New Roman" w:hAnsi="Times New Roman" w:cs="Times New Roman"/>
          <w:sz w:val="24"/>
        </w:rPr>
        <w:t xml:space="preserve"> (Older male respondent, aged 77).</w:t>
      </w:r>
    </w:p>
    <w:p w:rsidR="00D0523B" w:rsidRDefault="00D0523B" w:rsidP="00731807">
      <w:pPr>
        <w:spacing w:line="480" w:lineRule="auto"/>
        <w:jc w:val="both"/>
        <w:rPr>
          <w:rFonts w:ascii="Times New Roman" w:hAnsi="Times New Roman" w:cs="Times New Roman"/>
          <w:sz w:val="24"/>
        </w:rPr>
      </w:pPr>
      <w:r w:rsidRPr="00D0523B">
        <w:rPr>
          <w:rFonts w:ascii="Times New Roman" w:hAnsi="Times New Roman" w:cs="Times New Roman"/>
          <w:i/>
          <w:sz w:val="24"/>
        </w:rPr>
        <w:t>“I visit the salon once a week and also wellness centres. I also undergo a lot of physiotherapy sessions to feel active and healthy. I think aged people are aging differently now. India is undergoing globalization and technological revolution, then why should we continue to remain fragile and dependent. It is important to take charge of your body and feel fit.”</w:t>
      </w:r>
      <w:r>
        <w:rPr>
          <w:rFonts w:ascii="Times New Roman" w:hAnsi="Times New Roman" w:cs="Times New Roman"/>
          <w:sz w:val="24"/>
        </w:rPr>
        <w:t xml:space="preserve"> (Older female respondent, aged 70).</w:t>
      </w:r>
    </w:p>
    <w:p w:rsidR="00D0523B" w:rsidRDefault="00D0523B" w:rsidP="00731807">
      <w:pPr>
        <w:spacing w:line="480" w:lineRule="auto"/>
        <w:jc w:val="both"/>
        <w:rPr>
          <w:rFonts w:ascii="Times New Roman" w:hAnsi="Times New Roman" w:cs="Times New Roman"/>
          <w:sz w:val="24"/>
        </w:rPr>
      </w:pPr>
      <w:r w:rsidRPr="00D0523B">
        <w:rPr>
          <w:rFonts w:ascii="Times New Roman" w:hAnsi="Times New Roman" w:cs="Times New Roman"/>
          <w:i/>
          <w:sz w:val="24"/>
        </w:rPr>
        <w:t>“I do not feel old actually. I go to the gym, follow a diet and also visit many wellness centres. I also do aromatherapy to feel recharged. There are so many avenues these days for the aging body to feel active and energized that I think I can do a lot of work and even remain healthy”</w:t>
      </w:r>
      <w:r>
        <w:rPr>
          <w:rFonts w:ascii="Times New Roman" w:hAnsi="Times New Roman" w:cs="Times New Roman"/>
          <w:sz w:val="24"/>
        </w:rPr>
        <w:t xml:space="preserve"> (Older male respondent, aged 76). </w:t>
      </w:r>
    </w:p>
    <w:p w:rsidR="00364C1D" w:rsidRDefault="00C726AF" w:rsidP="00731807">
      <w:pPr>
        <w:spacing w:line="480" w:lineRule="auto"/>
        <w:jc w:val="both"/>
        <w:rPr>
          <w:rFonts w:ascii="Times New Roman" w:hAnsi="Times New Roman" w:cs="Times New Roman"/>
          <w:sz w:val="24"/>
        </w:rPr>
      </w:pPr>
      <w:r>
        <w:rPr>
          <w:rFonts w:ascii="Times New Roman" w:hAnsi="Times New Roman" w:cs="Times New Roman"/>
          <w:sz w:val="24"/>
        </w:rPr>
        <w:t xml:space="preserve">Summarizing the quotes, it could be indicated that with the </w:t>
      </w:r>
      <w:r w:rsidR="00483076">
        <w:rPr>
          <w:rFonts w:ascii="Times New Roman" w:hAnsi="Times New Roman" w:cs="Times New Roman"/>
          <w:sz w:val="24"/>
        </w:rPr>
        <w:t>rise of the neoliberal culture and the emergence of market forces, the older adults have been persuaded to</w:t>
      </w:r>
      <w:r>
        <w:rPr>
          <w:rFonts w:ascii="Times New Roman" w:hAnsi="Times New Roman" w:cs="Times New Roman"/>
          <w:sz w:val="24"/>
        </w:rPr>
        <w:t xml:space="preserve"> believe in self-care</w:t>
      </w:r>
      <w:r w:rsidR="00897A16">
        <w:rPr>
          <w:rFonts w:ascii="Times New Roman" w:hAnsi="Times New Roman" w:cs="Times New Roman"/>
          <w:sz w:val="24"/>
        </w:rPr>
        <w:t xml:space="preserve"> lifestyles</w:t>
      </w:r>
      <w:r>
        <w:rPr>
          <w:rFonts w:ascii="Times New Roman" w:hAnsi="Times New Roman" w:cs="Times New Roman"/>
          <w:sz w:val="24"/>
        </w:rPr>
        <w:t>. With multiple ad</w:t>
      </w:r>
      <w:r w:rsidR="000945EE">
        <w:rPr>
          <w:rFonts w:ascii="Times New Roman" w:hAnsi="Times New Roman" w:cs="Times New Roman"/>
          <w:sz w:val="24"/>
        </w:rPr>
        <w:t xml:space="preserve">vertisements promoting anti-aging, older adults are adopting multiple techniques to reduce </w:t>
      </w:r>
      <w:r w:rsidR="00897A16">
        <w:rPr>
          <w:rFonts w:ascii="Times New Roman" w:hAnsi="Times New Roman" w:cs="Times New Roman"/>
          <w:sz w:val="24"/>
        </w:rPr>
        <w:t xml:space="preserve">the </w:t>
      </w:r>
      <w:r w:rsidR="000945EE">
        <w:rPr>
          <w:rFonts w:ascii="Times New Roman" w:hAnsi="Times New Roman" w:cs="Times New Roman"/>
          <w:sz w:val="24"/>
        </w:rPr>
        <w:t xml:space="preserve">physical decline of their bodies. </w:t>
      </w:r>
      <w:r w:rsidR="000E4CBC">
        <w:rPr>
          <w:rFonts w:ascii="Times New Roman" w:hAnsi="Times New Roman" w:cs="Times New Roman"/>
          <w:sz w:val="24"/>
        </w:rPr>
        <w:t>In particular, the market is endorsing self-care as the most ethical approach to aging and most o</w:t>
      </w:r>
      <w:r w:rsidR="00911651">
        <w:rPr>
          <w:rFonts w:ascii="Times New Roman" w:hAnsi="Times New Roman" w:cs="Times New Roman"/>
          <w:sz w:val="24"/>
        </w:rPr>
        <w:t xml:space="preserve">f the older respondents </w:t>
      </w:r>
      <w:r w:rsidR="00911651">
        <w:rPr>
          <w:rFonts w:ascii="Times New Roman" w:hAnsi="Times New Roman" w:cs="Times New Roman"/>
          <w:sz w:val="24"/>
        </w:rPr>
        <w:lastRenderedPageBreak/>
        <w:t xml:space="preserve">believe in this proposition as well. Thus, it may be suggested </w:t>
      </w:r>
      <w:r w:rsidR="000945EE">
        <w:rPr>
          <w:rFonts w:ascii="Times New Roman" w:hAnsi="Times New Roman" w:cs="Times New Roman"/>
          <w:sz w:val="24"/>
        </w:rPr>
        <w:t>that financially stable older adults are relying on spas, salons</w:t>
      </w:r>
      <w:r w:rsidR="00F352B2">
        <w:rPr>
          <w:rFonts w:ascii="Times New Roman" w:hAnsi="Times New Roman" w:cs="Times New Roman"/>
          <w:sz w:val="24"/>
        </w:rPr>
        <w:t xml:space="preserve">, gyms </w:t>
      </w:r>
      <w:r w:rsidR="000945EE">
        <w:rPr>
          <w:rFonts w:ascii="Times New Roman" w:hAnsi="Times New Roman" w:cs="Times New Roman"/>
          <w:sz w:val="24"/>
        </w:rPr>
        <w:t>and wellness centres to reinvent their aging bodies and ha</w:t>
      </w:r>
      <w:r w:rsidR="009A7487">
        <w:rPr>
          <w:rFonts w:ascii="Times New Roman" w:hAnsi="Times New Roman" w:cs="Times New Roman"/>
          <w:sz w:val="24"/>
        </w:rPr>
        <w:t>ve an active aging.</w:t>
      </w:r>
      <w:r w:rsidR="000E4CBC">
        <w:rPr>
          <w:rFonts w:ascii="Times New Roman" w:hAnsi="Times New Roman" w:cs="Times New Roman"/>
          <w:sz w:val="24"/>
        </w:rPr>
        <w:t xml:space="preserve"> </w:t>
      </w:r>
      <w:r w:rsidR="006306CF">
        <w:rPr>
          <w:rFonts w:ascii="Times New Roman" w:hAnsi="Times New Roman" w:cs="Times New Roman"/>
          <w:sz w:val="24"/>
        </w:rPr>
        <w:t>This finding is clearly in the line of North American model of Successful Aging.</w:t>
      </w:r>
    </w:p>
    <w:p w:rsidR="0058006A" w:rsidRPr="00364C1D" w:rsidRDefault="00DB06B2" w:rsidP="00731807">
      <w:pPr>
        <w:spacing w:line="480" w:lineRule="auto"/>
        <w:jc w:val="both"/>
        <w:rPr>
          <w:rFonts w:ascii="Times New Roman" w:hAnsi="Times New Roman" w:cs="Times New Roman"/>
          <w:sz w:val="24"/>
        </w:rPr>
      </w:pPr>
      <w:r>
        <w:rPr>
          <w:rFonts w:ascii="Times New Roman" w:hAnsi="Times New Roman" w:cs="Times New Roman"/>
          <w:b/>
          <w:sz w:val="24"/>
        </w:rPr>
        <w:t>Start-ups and their packages of healthcare and companionships</w:t>
      </w:r>
    </w:p>
    <w:p w:rsidR="000F47CE" w:rsidRDefault="00364C1D" w:rsidP="00731807">
      <w:pPr>
        <w:spacing w:line="480" w:lineRule="auto"/>
        <w:jc w:val="both"/>
        <w:rPr>
          <w:rFonts w:ascii="Times New Roman" w:hAnsi="Times New Roman" w:cs="Times New Roman"/>
          <w:sz w:val="24"/>
        </w:rPr>
      </w:pPr>
      <w:r>
        <w:rPr>
          <w:rFonts w:ascii="Times New Roman" w:hAnsi="Times New Roman" w:cs="Times New Roman"/>
          <w:sz w:val="24"/>
        </w:rPr>
        <w:t>The market not only promulgates self-care, it also stresses on the need to be self-reliant in later life</w:t>
      </w:r>
      <w:r w:rsidR="00D30DC9">
        <w:rPr>
          <w:rFonts w:ascii="Times New Roman" w:hAnsi="Times New Roman" w:cs="Times New Roman"/>
          <w:sz w:val="24"/>
        </w:rPr>
        <w:t xml:space="preserve">. Due to the lack of State support with regard to </w:t>
      </w:r>
      <w:r w:rsidR="005550EF">
        <w:rPr>
          <w:rFonts w:ascii="Times New Roman" w:hAnsi="Times New Roman" w:cs="Times New Roman"/>
          <w:sz w:val="24"/>
        </w:rPr>
        <w:t xml:space="preserve">both </w:t>
      </w:r>
      <w:r w:rsidR="00D30DC9">
        <w:rPr>
          <w:rFonts w:ascii="Times New Roman" w:hAnsi="Times New Roman" w:cs="Times New Roman"/>
          <w:sz w:val="24"/>
        </w:rPr>
        <w:t>healthcare</w:t>
      </w:r>
      <w:r w:rsidR="005550EF">
        <w:rPr>
          <w:rFonts w:ascii="Times New Roman" w:hAnsi="Times New Roman" w:cs="Times New Roman"/>
          <w:sz w:val="24"/>
        </w:rPr>
        <w:t xml:space="preserve"> and mental health</w:t>
      </w:r>
      <w:r w:rsidR="00D30DC9">
        <w:rPr>
          <w:rFonts w:ascii="Times New Roman" w:hAnsi="Times New Roman" w:cs="Times New Roman"/>
          <w:sz w:val="24"/>
        </w:rPr>
        <w:t xml:space="preserve"> (Liebig and Rajan,</w:t>
      </w:r>
      <w:r w:rsidR="00284045">
        <w:rPr>
          <w:rFonts w:ascii="Times New Roman" w:hAnsi="Times New Roman" w:cs="Times New Roman"/>
          <w:sz w:val="24"/>
        </w:rPr>
        <w:t xml:space="preserve"> 2003; </w:t>
      </w:r>
      <w:r w:rsidR="00863E2C">
        <w:rPr>
          <w:rFonts w:ascii="Times New Roman" w:hAnsi="Times New Roman" w:cs="Times New Roman"/>
          <w:sz w:val="24"/>
        </w:rPr>
        <w:t>Lamb, 2013), numerous</w:t>
      </w:r>
      <w:r w:rsidR="00D30DC9">
        <w:rPr>
          <w:rFonts w:ascii="Times New Roman" w:hAnsi="Times New Roman" w:cs="Times New Roman"/>
          <w:sz w:val="24"/>
        </w:rPr>
        <w:t xml:space="preserve"> start-ups </w:t>
      </w:r>
      <w:r w:rsidR="00863E2C">
        <w:rPr>
          <w:rFonts w:ascii="Times New Roman" w:hAnsi="Times New Roman" w:cs="Times New Roman"/>
          <w:sz w:val="24"/>
        </w:rPr>
        <w:t xml:space="preserve">have sprung up with healthcare options. Most of these </w:t>
      </w:r>
      <w:r w:rsidR="00D30DC9">
        <w:rPr>
          <w:rFonts w:ascii="Times New Roman" w:hAnsi="Times New Roman" w:cs="Times New Roman"/>
          <w:sz w:val="24"/>
        </w:rPr>
        <w:t xml:space="preserve">provide various forms of healthcare </w:t>
      </w:r>
      <w:r w:rsidR="005550EF">
        <w:rPr>
          <w:rFonts w:ascii="Times New Roman" w:hAnsi="Times New Roman" w:cs="Times New Roman"/>
          <w:sz w:val="24"/>
        </w:rPr>
        <w:t xml:space="preserve">and companionship services </w:t>
      </w:r>
      <w:r w:rsidR="004C3B4B">
        <w:rPr>
          <w:rFonts w:ascii="Times New Roman" w:hAnsi="Times New Roman" w:cs="Times New Roman"/>
          <w:sz w:val="24"/>
        </w:rPr>
        <w:t>to their elderly customers</w:t>
      </w:r>
      <w:r w:rsidR="00A8401F">
        <w:rPr>
          <w:rFonts w:ascii="Times New Roman" w:hAnsi="Times New Roman" w:cs="Times New Roman"/>
          <w:sz w:val="24"/>
        </w:rPr>
        <w:t xml:space="preserve">. Further </w:t>
      </w:r>
      <w:r w:rsidR="00576DE0">
        <w:rPr>
          <w:rFonts w:ascii="Times New Roman" w:hAnsi="Times New Roman" w:cs="Times New Roman"/>
          <w:sz w:val="24"/>
        </w:rPr>
        <w:t>the</w:t>
      </w:r>
      <w:r w:rsidR="00A8401F">
        <w:rPr>
          <w:rFonts w:ascii="Times New Roman" w:hAnsi="Times New Roman" w:cs="Times New Roman"/>
          <w:sz w:val="24"/>
        </w:rPr>
        <w:t>se services reach right at the door step of the elderly</w:t>
      </w:r>
      <w:r w:rsidR="00576DE0">
        <w:rPr>
          <w:rFonts w:ascii="Times New Roman" w:hAnsi="Times New Roman" w:cs="Times New Roman"/>
          <w:sz w:val="24"/>
        </w:rPr>
        <w:t xml:space="preserve">. </w:t>
      </w:r>
      <w:r w:rsidR="005550EF">
        <w:rPr>
          <w:rFonts w:ascii="Times New Roman" w:hAnsi="Times New Roman" w:cs="Times New Roman"/>
          <w:sz w:val="24"/>
        </w:rPr>
        <w:t xml:space="preserve">The study began by examining the tag lines of each of these companies. </w:t>
      </w:r>
      <w:r w:rsidR="00F26B45">
        <w:rPr>
          <w:rFonts w:ascii="Times New Roman" w:hAnsi="Times New Roman" w:cs="Times New Roman"/>
          <w:sz w:val="24"/>
        </w:rPr>
        <w:t>T</w:t>
      </w:r>
      <w:r w:rsidR="000F47CE">
        <w:rPr>
          <w:rFonts w:ascii="Times New Roman" w:hAnsi="Times New Roman" w:cs="Times New Roman"/>
          <w:sz w:val="24"/>
        </w:rPr>
        <w:t>he tag lines of the start-ups analysed have been indicat</w:t>
      </w:r>
      <w:r w:rsidR="00274EDC">
        <w:rPr>
          <w:rFonts w:ascii="Times New Roman" w:hAnsi="Times New Roman" w:cs="Times New Roman"/>
          <w:sz w:val="24"/>
        </w:rPr>
        <w:t>ed in Table II.</w:t>
      </w:r>
    </w:p>
    <w:p w:rsidR="00242C60" w:rsidRDefault="00B0385B" w:rsidP="00731807">
      <w:pPr>
        <w:spacing w:line="480" w:lineRule="auto"/>
        <w:jc w:val="both"/>
        <w:rPr>
          <w:rFonts w:ascii="Times New Roman" w:hAnsi="Times New Roman" w:cs="Times New Roman"/>
          <w:sz w:val="24"/>
        </w:rPr>
      </w:pPr>
      <w:r>
        <w:rPr>
          <w:rFonts w:ascii="Times New Roman" w:hAnsi="Times New Roman" w:cs="Times New Roman"/>
          <w:sz w:val="24"/>
        </w:rPr>
        <w:t xml:space="preserve">A further scrutiny of the websites </w:t>
      </w:r>
      <w:r w:rsidR="005550EF">
        <w:rPr>
          <w:rFonts w:ascii="Times New Roman" w:hAnsi="Times New Roman" w:cs="Times New Roman"/>
          <w:sz w:val="24"/>
        </w:rPr>
        <w:t>revealed that these companies provide the following services: assisted living, physiotherapy, nurses, sa</w:t>
      </w:r>
      <w:r w:rsidR="008427D6">
        <w:rPr>
          <w:rFonts w:ascii="Times New Roman" w:hAnsi="Times New Roman" w:cs="Times New Roman"/>
          <w:sz w:val="24"/>
        </w:rPr>
        <w:t>fety and medical devices, care managers with regard to healthcare. Another set of services provide companions who spend time</w:t>
      </w:r>
      <w:r w:rsidR="0004786D">
        <w:rPr>
          <w:rFonts w:ascii="Times New Roman" w:hAnsi="Times New Roman" w:cs="Times New Roman"/>
          <w:sz w:val="24"/>
        </w:rPr>
        <w:t xml:space="preserve"> with the elderly</w:t>
      </w:r>
      <w:r w:rsidR="00EA2D12">
        <w:rPr>
          <w:rFonts w:ascii="Times New Roman" w:hAnsi="Times New Roman" w:cs="Times New Roman"/>
          <w:sz w:val="24"/>
        </w:rPr>
        <w:t xml:space="preserve"> by taking them out for</w:t>
      </w:r>
      <w:r w:rsidR="0004786D">
        <w:rPr>
          <w:rFonts w:ascii="Times New Roman" w:hAnsi="Times New Roman" w:cs="Times New Roman"/>
          <w:sz w:val="24"/>
        </w:rPr>
        <w:t xml:space="preserve"> a</w:t>
      </w:r>
      <w:r w:rsidR="008427D6">
        <w:rPr>
          <w:rFonts w:ascii="Times New Roman" w:hAnsi="Times New Roman" w:cs="Times New Roman"/>
          <w:sz w:val="24"/>
        </w:rPr>
        <w:t xml:space="preserve"> </w:t>
      </w:r>
      <w:r w:rsidR="0004786D">
        <w:rPr>
          <w:rFonts w:ascii="Times New Roman" w:hAnsi="Times New Roman" w:cs="Times New Roman"/>
          <w:sz w:val="24"/>
        </w:rPr>
        <w:t>movie, or for a meal or for a walk, by playing games with them, buying grocery for them or sometimes simply providing conversational release</w:t>
      </w:r>
      <w:r w:rsidR="008427D6">
        <w:rPr>
          <w:rFonts w:ascii="Times New Roman" w:hAnsi="Times New Roman" w:cs="Times New Roman"/>
          <w:sz w:val="24"/>
        </w:rPr>
        <w:t xml:space="preserve">. </w:t>
      </w:r>
      <w:r w:rsidR="00E11297">
        <w:rPr>
          <w:rFonts w:ascii="Times New Roman" w:hAnsi="Times New Roman" w:cs="Times New Roman"/>
          <w:sz w:val="24"/>
        </w:rPr>
        <w:t xml:space="preserve">In addition to these services, some of the companies also impart technical training to the older adults. The companies conduct training workshops where older adults are taught how to use the various features of smartphone and laptops. </w:t>
      </w:r>
      <w:r w:rsidR="005E66ED">
        <w:rPr>
          <w:rFonts w:ascii="Times New Roman" w:hAnsi="Times New Roman" w:cs="Times New Roman"/>
          <w:sz w:val="24"/>
        </w:rPr>
        <w:t>The interviews with the older participants revealed that t</w:t>
      </w:r>
      <w:r w:rsidR="00E11297">
        <w:rPr>
          <w:rFonts w:ascii="Times New Roman" w:hAnsi="Times New Roman" w:cs="Times New Roman"/>
          <w:sz w:val="24"/>
        </w:rPr>
        <w:t>he healthcare packages range from Rs15</w:t>
      </w:r>
      <w:r w:rsidR="00804B24">
        <w:rPr>
          <w:rFonts w:ascii="Times New Roman" w:hAnsi="Times New Roman" w:cs="Times New Roman"/>
          <w:sz w:val="24"/>
        </w:rPr>
        <w:t>, 000</w:t>
      </w:r>
      <w:r w:rsidR="00E11297">
        <w:rPr>
          <w:rFonts w:ascii="Times New Roman" w:hAnsi="Times New Roman" w:cs="Times New Roman"/>
          <w:sz w:val="24"/>
        </w:rPr>
        <w:t xml:space="preserve"> to Rs20</w:t>
      </w:r>
      <w:r w:rsidR="00804B24">
        <w:rPr>
          <w:rFonts w:ascii="Times New Roman" w:hAnsi="Times New Roman" w:cs="Times New Roman"/>
          <w:sz w:val="24"/>
        </w:rPr>
        <w:t>, 000</w:t>
      </w:r>
      <w:r w:rsidR="00E11297">
        <w:rPr>
          <w:rFonts w:ascii="Times New Roman" w:hAnsi="Times New Roman" w:cs="Times New Roman"/>
          <w:sz w:val="24"/>
        </w:rPr>
        <w:t xml:space="preserve"> and </w:t>
      </w:r>
      <w:r w:rsidR="00025817">
        <w:rPr>
          <w:rFonts w:ascii="Times New Roman" w:hAnsi="Times New Roman" w:cs="Times New Roman"/>
          <w:sz w:val="24"/>
        </w:rPr>
        <w:t xml:space="preserve">that </w:t>
      </w:r>
      <w:r w:rsidR="00E11297">
        <w:rPr>
          <w:rFonts w:ascii="Times New Roman" w:hAnsi="Times New Roman" w:cs="Times New Roman"/>
          <w:sz w:val="24"/>
        </w:rPr>
        <w:t>the companionship packages range from Rs5</w:t>
      </w:r>
      <w:r w:rsidR="00804B24">
        <w:rPr>
          <w:rFonts w:ascii="Times New Roman" w:hAnsi="Times New Roman" w:cs="Times New Roman"/>
          <w:sz w:val="24"/>
        </w:rPr>
        <w:t xml:space="preserve">, </w:t>
      </w:r>
      <w:r w:rsidR="00E11297">
        <w:rPr>
          <w:rFonts w:ascii="Times New Roman" w:hAnsi="Times New Roman" w:cs="Times New Roman"/>
          <w:sz w:val="24"/>
        </w:rPr>
        <w:t>000,-Rs10</w:t>
      </w:r>
      <w:r w:rsidR="00804B24">
        <w:rPr>
          <w:rFonts w:ascii="Times New Roman" w:hAnsi="Times New Roman" w:cs="Times New Roman"/>
          <w:sz w:val="24"/>
        </w:rPr>
        <w:t>, 000</w:t>
      </w:r>
      <w:r w:rsidR="00025817">
        <w:rPr>
          <w:rFonts w:ascii="Times New Roman" w:hAnsi="Times New Roman" w:cs="Times New Roman"/>
          <w:sz w:val="24"/>
        </w:rPr>
        <w:t xml:space="preserve"> per month</w:t>
      </w:r>
      <w:r w:rsidR="00E11297">
        <w:rPr>
          <w:rFonts w:ascii="Times New Roman" w:hAnsi="Times New Roman" w:cs="Times New Roman"/>
          <w:sz w:val="24"/>
        </w:rPr>
        <w:t xml:space="preserve">. </w:t>
      </w:r>
      <w:r w:rsidR="00242C60">
        <w:rPr>
          <w:rFonts w:ascii="Times New Roman" w:hAnsi="Times New Roman" w:cs="Times New Roman"/>
          <w:sz w:val="24"/>
        </w:rPr>
        <w:t xml:space="preserve">With regard to the services of these companies, most of the older respondents mentioned that they were satisfied with the packages of these companies. </w:t>
      </w:r>
      <w:r w:rsidR="00804B24">
        <w:rPr>
          <w:rFonts w:ascii="Times New Roman" w:hAnsi="Times New Roman" w:cs="Times New Roman"/>
          <w:sz w:val="24"/>
        </w:rPr>
        <w:t>The</w:t>
      </w:r>
      <w:r w:rsidR="00242C60">
        <w:rPr>
          <w:rFonts w:ascii="Times New Roman" w:hAnsi="Times New Roman" w:cs="Times New Roman"/>
          <w:sz w:val="24"/>
        </w:rPr>
        <w:t xml:space="preserve"> quotes below further elucidate these findings:</w:t>
      </w:r>
    </w:p>
    <w:p w:rsidR="00D30DC9" w:rsidRDefault="00242C60" w:rsidP="00731807">
      <w:pPr>
        <w:spacing w:line="480" w:lineRule="auto"/>
        <w:jc w:val="both"/>
        <w:rPr>
          <w:rFonts w:ascii="Times New Roman" w:hAnsi="Times New Roman" w:cs="Times New Roman"/>
          <w:sz w:val="24"/>
        </w:rPr>
      </w:pPr>
      <w:r w:rsidRPr="004541E3">
        <w:rPr>
          <w:rFonts w:ascii="Times New Roman" w:hAnsi="Times New Roman" w:cs="Times New Roman"/>
          <w:i/>
          <w:sz w:val="24"/>
        </w:rPr>
        <w:lastRenderedPageBreak/>
        <w:t>“</w:t>
      </w:r>
      <w:r w:rsidR="00804B24" w:rsidRPr="004541E3">
        <w:rPr>
          <w:rFonts w:ascii="Times New Roman" w:hAnsi="Times New Roman" w:cs="Times New Roman"/>
          <w:i/>
          <w:sz w:val="24"/>
        </w:rPr>
        <w:t>I am quite</w:t>
      </w:r>
      <w:r w:rsidR="004541E3" w:rsidRPr="004541E3">
        <w:rPr>
          <w:rFonts w:ascii="Times New Roman" w:hAnsi="Times New Roman" w:cs="Times New Roman"/>
          <w:i/>
          <w:sz w:val="24"/>
        </w:rPr>
        <w:t xml:space="preserve"> happy with the service of this</w:t>
      </w:r>
      <w:r w:rsidR="00804B24" w:rsidRPr="004541E3">
        <w:rPr>
          <w:rFonts w:ascii="Times New Roman" w:hAnsi="Times New Roman" w:cs="Times New Roman"/>
          <w:i/>
          <w:sz w:val="24"/>
        </w:rPr>
        <w:t xml:space="preserve"> company which provides me with healthcare services right at my door step. I do not have to go to the hospital or visit the doctor for my physiotherapy session. I get it at my home. They are professionals and you do not have to worry about anything.”</w:t>
      </w:r>
      <w:r w:rsidR="00804B24">
        <w:rPr>
          <w:rFonts w:ascii="Times New Roman" w:hAnsi="Times New Roman" w:cs="Times New Roman"/>
          <w:sz w:val="24"/>
        </w:rPr>
        <w:t xml:space="preserve"> (Older male respondent, aged 7</w:t>
      </w:r>
      <w:r w:rsidR="004541E3">
        <w:rPr>
          <w:rFonts w:ascii="Times New Roman" w:hAnsi="Times New Roman" w:cs="Times New Roman"/>
          <w:sz w:val="24"/>
        </w:rPr>
        <w:t>3)</w:t>
      </w:r>
    </w:p>
    <w:p w:rsidR="004541E3" w:rsidRDefault="004541E3" w:rsidP="00731807">
      <w:pPr>
        <w:spacing w:line="480" w:lineRule="auto"/>
        <w:jc w:val="both"/>
        <w:rPr>
          <w:rFonts w:ascii="Times New Roman" w:hAnsi="Times New Roman" w:cs="Times New Roman"/>
          <w:sz w:val="24"/>
        </w:rPr>
      </w:pPr>
      <w:r w:rsidRPr="004541E3">
        <w:rPr>
          <w:rFonts w:ascii="Times New Roman" w:hAnsi="Times New Roman" w:cs="Times New Roman"/>
          <w:i/>
          <w:sz w:val="24"/>
        </w:rPr>
        <w:t>“I live alone and going to the market is a problem. Some of the shops give home-delivery but they take their own time. These volunteers from this particular company are very good. They are on time and they do it very professionally. I am very happy with their services.”</w:t>
      </w:r>
      <w:r>
        <w:rPr>
          <w:rFonts w:ascii="Times New Roman" w:hAnsi="Times New Roman" w:cs="Times New Roman"/>
          <w:sz w:val="24"/>
        </w:rPr>
        <w:t xml:space="preserve"> (Older female respondent, aged 69).</w:t>
      </w:r>
    </w:p>
    <w:p w:rsidR="004541E3" w:rsidRDefault="004541E3" w:rsidP="00731807">
      <w:pPr>
        <w:spacing w:line="480" w:lineRule="auto"/>
        <w:jc w:val="both"/>
        <w:rPr>
          <w:rFonts w:ascii="Times New Roman" w:hAnsi="Times New Roman" w:cs="Times New Roman"/>
          <w:sz w:val="24"/>
        </w:rPr>
      </w:pPr>
      <w:r w:rsidRPr="004541E3">
        <w:rPr>
          <w:rFonts w:ascii="Times New Roman" w:hAnsi="Times New Roman" w:cs="Times New Roman"/>
          <w:i/>
          <w:sz w:val="24"/>
        </w:rPr>
        <w:t>“These companies have taken away the burden of going to the doctors or a visit to the hospital. In fact, they have doctors working for them. So there is no worry about quality. In India, even if you have money you will not get the services, but at least with the market taking over you can expect some professionalism. Hence, mostly I am happy with their performance.”</w:t>
      </w:r>
      <w:r>
        <w:rPr>
          <w:rFonts w:ascii="Times New Roman" w:hAnsi="Times New Roman" w:cs="Times New Roman"/>
          <w:sz w:val="24"/>
        </w:rPr>
        <w:t xml:space="preserve"> (Older male respondent, aged 66). </w:t>
      </w:r>
    </w:p>
    <w:p w:rsidR="000D2163" w:rsidRDefault="000D2163" w:rsidP="00731807">
      <w:pPr>
        <w:spacing w:line="480" w:lineRule="auto"/>
        <w:jc w:val="both"/>
        <w:rPr>
          <w:rFonts w:ascii="Times New Roman" w:hAnsi="Times New Roman" w:cs="Times New Roman"/>
          <w:sz w:val="24"/>
        </w:rPr>
      </w:pPr>
      <w:r w:rsidRPr="000D2163">
        <w:rPr>
          <w:rFonts w:ascii="Times New Roman" w:hAnsi="Times New Roman" w:cs="Times New Roman"/>
          <w:i/>
          <w:sz w:val="24"/>
        </w:rPr>
        <w:t>“I had fallen down and I needed a nurse. I got it from this company. She was very good. I booked her through their app and she stayed for a week and she did everything for me. Hence, these companies have definitely made life easier for us.”</w:t>
      </w:r>
      <w:r>
        <w:rPr>
          <w:rFonts w:ascii="Times New Roman" w:hAnsi="Times New Roman" w:cs="Times New Roman"/>
          <w:sz w:val="24"/>
        </w:rPr>
        <w:t xml:space="preserve"> (Older female respondent, aged 64). </w:t>
      </w:r>
    </w:p>
    <w:p w:rsidR="00BB7DB4" w:rsidRDefault="00025817" w:rsidP="00731807">
      <w:pPr>
        <w:spacing w:line="480" w:lineRule="auto"/>
        <w:jc w:val="both"/>
        <w:rPr>
          <w:rFonts w:ascii="Times New Roman" w:hAnsi="Times New Roman" w:cs="Times New Roman"/>
          <w:sz w:val="24"/>
        </w:rPr>
      </w:pPr>
      <w:r>
        <w:rPr>
          <w:rFonts w:ascii="Times New Roman" w:hAnsi="Times New Roman" w:cs="Times New Roman"/>
          <w:sz w:val="24"/>
        </w:rPr>
        <w:t>Summarizing</w:t>
      </w:r>
      <w:r w:rsidR="00265D1E">
        <w:rPr>
          <w:rFonts w:ascii="Times New Roman" w:hAnsi="Times New Roman" w:cs="Times New Roman"/>
          <w:sz w:val="24"/>
        </w:rPr>
        <w:t xml:space="preserve"> the quotes and </w:t>
      </w:r>
      <w:r>
        <w:rPr>
          <w:rFonts w:ascii="Times New Roman" w:hAnsi="Times New Roman" w:cs="Times New Roman"/>
          <w:sz w:val="24"/>
        </w:rPr>
        <w:t xml:space="preserve">on the </w:t>
      </w:r>
      <w:r w:rsidR="00527F00">
        <w:rPr>
          <w:rFonts w:ascii="Times New Roman" w:hAnsi="Times New Roman" w:cs="Times New Roman"/>
          <w:sz w:val="24"/>
        </w:rPr>
        <w:t xml:space="preserve">basis of the </w:t>
      </w:r>
      <w:r w:rsidR="004A458D">
        <w:rPr>
          <w:rFonts w:ascii="Times New Roman" w:hAnsi="Times New Roman" w:cs="Times New Roman"/>
          <w:sz w:val="24"/>
        </w:rPr>
        <w:t>website contents</w:t>
      </w:r>
      <w:r>
        <w:rPr>
          <w:rFonts w:ascii="Times New Roman" w:hAnsi="Times New Roman" w:cs="Times New Roman"/>
          <w:sz w:val="24"/>
        </w:rPr>
        <w:t>, it may</w:t>
      </w:r>
      <w:r w:rsidR="00384FAE">
        <w:rPr>
          <w:rFonts w:ascii="Times New Roman" w:hAnsi="Times New Roman" w:cs="Times New Roman"/>
          <w:sz w:val="24"/>
        </w:rPr>
        <w:t xml:space="preserve"> be suggested that </w:t>
      </w:r>
      <w:r w:rsidR="004F7D33">
        <w:rPr>
          <w:rFonts w:ascii="Times New Roman" w:hAnsi="Times New Roman" w:cs="Times New Roman"/>
          <w:sz w:val="24"/>
        </w:rPr>
        <w:t xml:space="preserve">many elderly respondents prefer </w:t>
      </w:r>
      <w:r w:rsidR="00D863EF">
        <w:rPr>
          <w:rFonts w:ascii="Times New Roman" w:hAnsi="Times New Roman" w:cs="Times New Roman"/>
          <w:sz w:val="24"/>
        </w:rPr>
        <w:t>healthcare and companionship packages provided by the start-ups</w:t>
      </w:r>
      <w:r w:rsidR="005E66ED">
        <w:rPr>
          <w:rFonts w:ascii="Times New Roman" w:hAnsi="Times New Roman" w:cs="Times New Roman"/>
          <w:sz w:val="24"/>
        </w:rPr>
        <w:t xml:space="preserve">. </w:t>
      </w:r>
      <w:r w:rsidR="00D863EF">
        <w:rPr>
          <w:rFonts w:ascii="Times New Roman" w:hAnsi="Times New Roman" w:cs="Times New Roman"/>
          <w:sz w:val="24"/>
        </w:rPr>
        <w:t>M</w:t>
      </w:r>
      <w:r w:rsidR="00B86918">
        <w:rPr>
          <w:rFonts w:ascii="Times New Roman" w:hAnsi="Times New Roman" w:cs="Times New Roman"/>
          <w:sz w:val="24"/>
        </w:rPr>
        <w:t>ost of the older respondents are quite content with the services of these companies. In particular, a further reading of the tag lines of these companies al</w:t>
      </w:r>
      <w:r w:rsidR="00055ED0">
        <w:rPr>
          <w:rFonts w:ascii="Times New Roman" w:hAnsi="Times New Roman" w:cs="Times New Roman"/>
          <w:sz w:val="24"/>
        </w:rPr>
        <w:t>so indicate that they</w:t>
      </w:r>
      <w:r w:rsidR="00B86918">
        <w:rPr>
          <w:rFonts w:ascii="Times New Roman" w:hAnsi="Times New Roman" w:cs="Times New Roman"/>
          <w:sz w:val="24"/>
        </w:rPr>
        <w:t xml:space="preserve"> are designed in a manner to enable senior citizens to become self-reliant. </w:t>
      </w:r>
      <w:r w:rsidR="00ED3D49">
        <w:rPr>
          <w:rFonts w:ascii="Times New Roman" w:hAnsi="Times New Roman" w:cs="Times New Roman"/>
          <w:sz w:val="24"/>
        </w:rPr>
        <w:t>Ho</w:t>
      </w:r>
      <w:r w:rsidR="002C2B27">
        <w:rPr>
          <w:rFonts w:ascii="Times New Roman" w:hAnsi="Times New Roman" w:cs="Times New Roman"/>
          <w:sz w:val="24"/>
        </w:rPr>
        <w:t>ch</w:t>
      </w:r>
      <w:r w:rsidR="00ED3D49">
        <w:rPr>
          <w:rFonts w:ascii="Times New Roman" w:hAnsi="Times New Roman" w:cs="Times New Roman"/>
          <w:sz w:val="24"/>
        </w:rPr>
        <w:t>schild (2012), in her book, “The Outsourced Self”</w:t>
      </w:r>
      <w:r w:rsidR="0058006A">
        <w:rPr>
          <w:rFonts w:ascii="Times New Roman" w:hAnsi="Times New Roman" w:cs="Times New Roman"/>
          <w:sz w:val="24"/>
        </w:rPr>
        <w:t xml:space="preserve">, </w:t>
      </w:r>
      <w:r w:rsidR="00ED3D49">
        <w:rPr>
          <w:rFonts w:ascii="Times New Roman" w:hAnsi="Times New Roman" w:cs="Times New Roman"/>
          <w:sz w:val="24"/>
        </w:rPr>
        <w:t xml:space="preserve">highlights how intimate acts such as pregnancy, weddings and caregiving of elderly parents are being outsourced to the market. </w:t>
      </w:r>
      <w:r w:rsidR="00442493">
        <w:rPr>
          <w:rFonts w:ascii="Times New Roman" w:hAnsi="Times New Roman" w:cs="Times New Roman"/>
          <w:sz w:val="24"/>
        </w:rPr>
        <w:t xml:space="preserve">In this context, the present paper applies the </w:t>
      </w:r>
      <w:proofErr w:type="spellStart"/>
      <w:r w:rsidR="00442493">
        <w:rPr>
          <w:rFonts w:ascii="Times New Roman" w:hAnsi="Times New Roman" w:cs="Times New Roman"/>
          <w:sz w:val="24"/>
        </w:rPr>
        <w:t>well known</w:t>
      </w:r>
      <w:proofErr w:type="spellEnd"/>
      <w:r w:rsidR="008562AB">
        <w:rPr>
          <w:rFonts w:ascii="Times New Roman" w:hAnsi="Times New Roman" w:cs="Times New Roman"/>
          <w:sz w:val="24"/>
        </w:rPr>
        <w:t xml:space="preserve"> </w:t>
      </w:r>
      <w:r w:rsidR="00F658EC" w:rsidRPr="00F658EC">
        <w:rPr>
          <w:rFonts w:ascii="Times New Roman" w:hAnsi="Times New Roman" w:cs="Times New Roman"/>
          <w:sz w:val="24"/>
        </w:rPr>
        <w:t>political economy and con</w:t>
      </w:r>
      <w:r w:rsidR="00A8401F">
        <w:rPr>
          <w:rFonts w:ascii="Times New Roman" w:hAnsi="Times New Roman" w:cs="Times New Roman"/>
          <w:sz w:val="24"/>
        </w:rPr>
        <w:t>sumer culture of aging model</w:t>
      </w:r>
      <w:r w:rsidR="00F658EC" w:rsidRPr="00F658EC">
        <w:rPr>
          <w:rFonts w:ascii="Times New Roman" w:hAnsi="Times New Roman" w:cs="Times New Roman"/>
          <w:sz w:val="24"/>
        </w:rPr>
        <w:t xml:space="preserve"> </w:t>
      </w:r>
      <w:r w:rsidR="00F658EC" w:rsidRPr="00F658EC">
        <w:rPr>
          <w:rFonts w:ascii="Times New Roman" w:hAnsi="Times New Roman" w:cs="Times New Roman"/>
          <w:sz w:val="24"/>
        </w:rPr>
        <w:lastRenderedPageBreak/>
        <w:t xml:space="preserve">(Featherstone, 1982; Estes, 1993; Estes and </w:t>
      </w:r>
      <w:proofErr w:type="spellStart"/>
      <w:r w:rsidR="00F658EC" w:rsidRPr="00F658EC">
        <w:rPr>
          <w:rFonts w:ascii="Times New Roman" w:hAnsi="Times New Roman" w:cs="Times New Roman"/>
          <w:sz w:val="24"/>
        </w:rPr>
        <w:t>Mahakain</w:t>
      </w:r>
      <w:proofErr w:type="spellEnd"/>
      <w:r w:rsidR="00F658EC" w:rsidRPr="00F658EC">
        <w:rPr>
          <w:rFonts w:ascii="Times New Roman" w:hAnsi="Times New Roman" w:cs="Times New Roman"/>
          <w:sz w:val="24"/>
        </w:rPr>
        <w:t>, 2001)</w:t>
      </w:r>
      <w:r w:rsidR="0058006A">
        <w:rPr>
          <w:rFonts w:ascii="Times New Roman" w:hAnsi="Times New Roman" w:cs="Times New Roman"/>
          <w:sz w:val="24"/>
        </w:rPr>
        <w:t xml:space="preserve">, </w:t>
      </w:r>
      <w:r w:rsidR="00442493">
        <w:rPr>
          <w:rFonts w:ascii="Times New Roman" w:hAnsi="Times New Roman" w:cs="Times New Roman"/>
          <w:sz w:val="24"/>
        </w:rPr>
        <w:t>to argue that</w:t>
      </w:r>
      <w:r w:rsidR="001D173B">
        <w:rPr>
          <w:rFonts w:ascii="Times New Roman" w:hAnsi="Times New Roman" w:cs="Times New Roman"/>
          <w:sz w:val="24"/>
        </w:rPr>
        <w:t xml:space="preserve"> owing to the market forces self-dependency and self-reliance is gradually replacing parental and familial care for the elderly.</w:t>
      </w:r>
      <w:r w:rsidR="00442493">
        <w:rPr>
          <w:rFonts w:ascii="Times New Roman" w:hAnsi="Times New Roman" w:cs="Times New Roman"/>
          <w:sz w:val="24"/>
        </w:rPr>
        <w:t xml:space="preserve"> </w:t>
      </w:r>
      <w:r w:rsidR="001D173B">
        <w:rPr>
          <w:rFonts w:ascii="Times New Roman" w:hAnsi="Times New Roman" w:cs="Times New Roman"/>
          <w:sz w:val="24"/>
        </w:rPr>
        <w:t xml:space="preserve">In particular, there is a significant role of start-up companies in advocating self-dependency to be the most successful form of aging and in marketing their services in a manner so that older adult can have an autonomous course of aging. </w:t>
      </w:r>
      <w:r w:rsidR="009F1E65">
        <w:rPr>
          <w:rFonts w:ascii="Times New Roman" w:hAnsi="Times New Roman" w:cs="Times New Roman"/>
          <w:sz w:val="24"/>
        </w:rPr>
        <w:t>It is, ho</w:t>
      </w:r>
      <w:r w:rsidR="008F4363">
        <w:rPr>
          <w:rFonts w:ascii="Times New Roman" w:hAnsi="Times New Roman" w:cs="Times New Roman"/>
          <w:sz w:val="24"/>
        </w:rPr>
        <w:t>wever, debatable, such endorsement</w:t>
      </w:r>
      <w:r w:rsidR="009F1E65">
        <w:rPr>
          <w:rFonts w:ascii="Times New Roman" w:hAnsi="Times New Roman" w:cs="Times New Roman"/>
          <w:sz w:val="24"/>
        </w:rPr>
        <w:t xml:space="preserve"> of self-dependency is indeed fully ethical. </w:t>
      </w:r>
    </w:p>
    <w:p w:rsidR="0058006A" w:rsidRDefault="0058006A" w:rsidP="00731807">
      <w:pPr>
        <w:spacing w:line="480" w:lineRule="auto"/>
        <w:jc w:val="both"/>
        <w:rPr>
          <w:rFonts w:ascii="Times New Roman" w:hAnsi="Times New Roman" w:cs="Times New Roman"/>
          <w:b/>
          <w:sz w:val="24"/>
        </w:rPr>
      </w:pPr>
      <w:r w:rsidRPr="0058006A">
        <w:rPr>
          <w:rFonts w:ascii="Times New Roman" w:hAnsi="Times New Roman" w:cs="Times New Roman"/>
          <w:b/>
          <w:sz w:val="24"/>
        </w:rPr>
        <w:t xml:space="preserve">Living </w:t>
      </w:r>
      <w:r w:rsidR="00564B2A">
        <w:rPr>
          <w:rFonts w:ascii="Times New Roman" w:hAnsi="Times New Roman" w:cs="Times New Roman"/>
          <w:b/>
          <w:sz w:val="24"/>
        </w:rPr>
        <w:t>Sol</w:t>
      </w:r>
      <w:r w:rsidR="00AB1ED1">
        <w:rPr>
          <w:rFonts w:ascii="Times New Roman" w:hAnsi="Times New Roman" w:cs="Times New Roman"/>
          <w:b/>
          <w:sz w:val="24"/>
        </w:rPr>
        <w:t>o</w:t>
      </w:r>
      <w:r w:rsidR="00357C4B">
        <w:rPr>
          <w:rFonts w:ascii="Times New Roman" w:hAnsi="Times New Roman" w:cs="Times New Roman"/>
          <w:b/>
          <w:sz w:val="24"/>
        </w:rPr>
        <w:t xml:space="preserve"> and a n</w:t>
      </w:r>
      <w:r w:rsidR="00AB1ED1">
        <w:rPr>
          <w:rFonts w:ascii="Times New Roman" w:hAnsi="Times New Roman" w:cs="Times New Roman"/>
          <w:b/>
          <w:sz w:val="24"/>
        </w:rPr>
        <w:t xml:space="preserve">ew form of Dependence </w:t>
      </w:r>
    </w:p>
    <w:p w:rsidR="00564B2A" w:rsidRDefault="00564B2A" w:rsidP="00731807">
      <w:pPr>
        <w:spacing w:line="480" w:lineRule="auto"/>
        <w:jc w:val="both"/>
        <w:rPr>
          <w:rFonts w:ascii="Times New Roman" w:hAnsi="Times New Roman" w:cs="Times New Roman"/>
          <w:sz w:val="24"/>
        </w:rPr>
      </w:pPr>
      <w:r w:rsidRPr="00564B2A">
        <w:rPr>
          <w:rFonts w:ascii="Times New Roman" w:hAnsi="Times New Roman" w:cs="Times New Roman"/>
          <w:sz w:val="24"/>
        </w:rPr>
        <w:t xml:space="preserve">Most studies on intergenerational conflict have </w:t>
      </w:r>
      <w:r>
        <w:rPr>
          <w:rFonts w:ascii="Times New Roman" w:hAnsi="Times New Roman" w:cs="Times New Roman"/>
          <w:sz w:val="24"/>
        </w:rPr>
        <w:t xml:space="preserve">indicated that </w:t>
      </w:r>
      <w:r w:rsidR="002C2B27">
        <w:rPr>
          <w:rFonts w:ascii="Times New Roman" w:hAnsi="Times New Roman" w:cs="Times New Roman"/>
          <w:sz w:val="24"/>
        </w:rPr>
        <w:t>older a</w:t>
      </w:r>
      <w:r w:rsidR="00C04CBF">
        <w:rPr>
          <w:rFonts w:ascii="Times New Roman" w:hAnsi="Times New Roman" w:cs="Times New Roman"/>
          <w:sz w:val="24"/>
        </w:rPr>
        <w:t xml:space="preserve">dults within the family system </w:t>
      </w:r>
      <w:r w:rsidR="002C2B27">
        <w:rPr>
          <w:rFonts w:ascii="Times New Roman" w:hAnsi="Times New Roman" w:cs="Times New Roman"/>
          <w:sz w:val="24"/>
        </w:rPr>
        <w:t>expect respect from their adult children and their families (</w:t>
      </w:r>
      <w:proofErr w:type="spellStart"/>
      <w:r w:rsidR="002C2B27">
        <w:rPr>
          <w:rFonts w:ascii="Times New Roman" w:hAnsi="Times New Roman" w:cs="Times New Roman"/>
          <w:sz w:val="24"/>
        </w:rPr>
        <w:t>Vatuk</w:t>
      </w:r>
      <w:proofErr w:type="spellEnd"/>
      <w:r w:rsidR="002C2B27">
        <w:rPr>
          <w:rFonts w:ascii="Times New Roman" w:hAnsi="Times New Roman" w:cs="Times New Roman"/>
          <w:sz w:val="24"/>
        </w:rPr>
        <w:t xml:space="preserve">, 1990; Rajan and Kumar, 2003; Lamb, 2009; </w:t>
      </w:r>
      <w:proofErr w:type="spellStart"/>
      <w:r w:rsidR="002C2B27">
        <w:rPr>
          <w:rFonts w:ascii="Times New Roman" w:hAnsi="Times New Roman" w:cs="Times New Roman"/>
          <w:sz w:val="24"/>
        </w:rPr>
        <w:t>Gangopadhyay</w:t>
      </w:r>
      <w:proofErr w:type="spellEnd"/>
      <w:r w:rsidR="002C2B27">
        <w:rPr>
          <w:rFonts w:ascii="Times New Roman" w:hAnsi="Times New Roman" w:cs="Times New Roman"/>
          <w:sz w:val="24"/>
        </w:rPr>
        <w:t xml:space="preserve">, 2016). However, these studies have also demonstrated that in spite of intergenerational tension, older parents </w:t>
      </w:r>
      <w:r w:rsidR="00AB1ED1">
        <w:rPr>
          <w:rFonts w:ascii="Times New Roman" w:hAnsi="Times New Roman" w:cs="Times New Roman"/>
          <w:sz w:val="24"/>
        </w:rPr>
        <w:t xml:space="preserve">believed in confirming to the normative structure of the joint family system in India and </w:t>
      </w:r>
      <w:r w:rsidR="002C2B27">
        <w:rPr>
          <w:rFonts w:ascii="Times New Roman" w:hAnsi="Times New Roman" w:cs="Times New Roman"/>
          <w:sz w:val="24"/>
        </w:rPr>
        <w:t>continue</w:t>
      </w:r>
      <w:r w:rsidR="00AB1ED1">
        <w:rPr>
          <w:rFonts w:ascii="Times New Roman" w:hAnsi="Times New Roman" w:cs="Times New Roman"/>
          <w:sz w:val="24"/>
        </w:rPr>
        <w:t>d</w:t>
      </w:r>
      <w:r w:rsidR="002C2B27">
        <w:rPr>
          <w:rFonts w:ascii="Times New Roman" w:hAnsi="Times New Roman" w:cs="Times New Roman"/>
          <w:sz w:val="24"/>
        </w:rPr>
        <w:t xml:space="preserve"> to live with their adult childr</w:t>
      </w:r>
      <w:r w:rsidR="00C04CBF">
        <w:rPr>
          <w:rFonts w:ascii="Times New Roman" w:hAnsi="Times New Roman" w:cs="Times New Roman"/>
          <w:sz w:val="24"/>
        </w:rPr>
        <w:t>en. The present paper</w:t>
      </w:r>
      <w:r w:rsidR="002C2B27">
        <w:rPr>
          <w:rFonts w:ascii="Times New Roman" w:hAnsi="Times New Roman" w:cs="Times New Roman"/>
          <w:sz w:val="24"/>
        </w:rPr>
        <w:t xml:space="preserve"> departs from these studies and suggests that </w:t>
      </w:r>
      <w:r w:rsidR="00AB1ED1">
        <w:rPr>
          <w:rFonts w:ascii="Times New Roman" w:hAnsi="Times New Roman" w:cs="Times New Roman"/>
          <w:sz w:val="24"/>
        </w:rPr>
        <w:t xml:space="preserve">this structure is undergoing a </w:t>
      </w:r>
      <w:r w:rsidR="00C04CBF">
        <w:rPr>
          <w:rFonts w:ascii="Times New Roman" w:hAnsi="Times New Roman" w:cs="Times New Roman"/>
          <w:sz w:val="24"/>
        </w:rPr>
        <w:t xml:space="preserve">gradual </w:t>
      </w:r>
      <w:r w:rsidR="00AB1ED1">
        <w:rPr>
          <w:rFonts w:ascii="Times New Roman" w:hAnsi="Times New Roman" w:cs="Times New Roman"/>
          <w:sz w:val="24"/>
        </w:rPr>
        <w:t>change. In particular, this study suggests that financially independent older a</w:t>
      </w:r>
      <w:r w:rsidR="00C04CBF">
        <w:rPr>
          <w:rFonts w:ascii="Times New Roman" w:hAnsi="Times New Roman" w:cs="Times New Roman"/>
          <w:sz w:val="24"/>
        </w:rPr>
        <w:t>dults are choosing to live solo</w:t>
      </w:r>
      <w:r w:rsidR="00AB1ED1">
        <w:rPr>
          <w:rFonts w:ascii="Times New Roman" w:hAnsi="Times New Roman" w:cs="Times New Roman"/>
          <w:sz w:val="24"/>
        </w:rPr>
        <w:t xml:space="preserve"> as opposed to relocating and adjusting with their adu</w:t>
      </w:r>
      <w:r w:rsidR="005D360C">
        <w:rPr>
          <w:rFonts w:ascii="Times New Roman" w:hAnsi="Times New Roman" w:cs="Times New Roman"/>
          <w:sz w:val="24"/>
        </w:rPr>
        <w:t>lt children and their families. The quotes below further substantiate this finding:</w:t>
      </w:r>
    </w:p>
    <w:p w:rsidR="005D360C" w:rsidRDefault="005D360C" w:rsidP="00731807">
      <w:pPr>
        <w:spacing w:line="480" w:lineRule="auto"/>
        <w:jc w:val="both"/>
        <w:rPr>
          <w:rFonts w:ascii="Times New Roman" w:hAnsi="Times New Roman" w:cs="Times New Roman"/>
          <w:sz w:val="24"/>
        </w:rPr>
      </w:pPr>
      <w:r w:rsidRPr="00F32A8F">
        <w:rPr>
          <w:rFonts w:ascii="Times New Roman" w:hAnsi="Times New Roman" w:cs="Times New Roman"/>
          <w:i/>
          <w:sz w:val="24"/>
        </w:rPr>
        <w:t xml:space="preserve">“I used to live with my eldest son. But I felt I was more of a babysitter. They would keep the children with me and go out for their own events like watching movies and eating out. I really enjoyed with my grandchildren, but I felt I was being disrespected by my children. So I tried living with my daughter. There also same issue. I ended being a nanny. So I thought it was better to live alone. With these new companies, it is very easy. They have everything from healthcare to companions. You can depend on them. I think I am able to live alone because of these companies. In fact, I am very close to one of the female companions who comes to chat </w:t>
      </w:r>
      <w:r w:rsidRPr="00F32A8F">
        <w:rPr>
          <w:rFonts w:ascii="Times New Roman" w:hAnsi="Times New Roman" w:cs="Times New Roman"/>
          <w:i/>
          <w:sz w:val="24"/>
        </w:rPr>
        <w:lastRenderedPageBreak/>
        <w:t>with me every day. She is aware of my all of my problems and daily issues. She kn</w:t>
      </w:r>
      <w:r w:rsidR="00F32A8F" w:rsidRPr="00F32A8F">
        <w:rPr>
          <w:rFonts w:ascii="Times New Roman" w:hAnsi="Times New Roman" w:cs="Times New Roman"/>
          <w:i/>
          <w:sz w:val="24"/>
        </w:rPr>
        <w:t>ows even more than my children.”</w:t>
      </w:r>
      <w:r w:rsidR="00F32A8F">
        <w:rPr>
          <w:rFonts w:ascii="Times New Roman" w:hAnsi="Times New Roman" w:cs="Times New Roman"/>
          <w:sz w:val="24"/>
        </w:rPr>
        <w:t xml:space="preserve"> (Older female respondent, aged 79).</w:t>
      </w:r>
    </w:p>
    <w:p w:rsidR="00A055B8" w:rsidRDefault="00A055B8" w:rsidP="00731807">
      <w:pPr>
        <w:spacing w:line="480" w:lineRule="auto"/>
        <w:jc w:val="both"/>
        <w:rPr>
          <w:rFonts w:ascii="Times New Roman" w:hAnsi="Times New Roman" w:cs="Times New Roman"/>
          <w:sz w:val="24"/>
        </w:rPr>
      </w:pPr>
      <w:r w:rsidRPr="00A055B8">
        <w:rPr>
          <w:rFonts w:ascii="Times New Roman" w:hAnsi="Times New Roman" w:cs="Times New Roman"/>
          <w:i/>
          <w:sz w:val="24"/>
        </w:rPr>
        <w:t>“I tried living with my son and daughter in law. They were always nice to me and I did not have daily issues, but I was dependent on them for my mobility. I used to feel nervous to travel in Bengaluru where neither do I know the places, nor do I know the people. Hence, I used to get bored and that used to make both me and my son upset. I started expecting more time form him which he cannot give due to his hectic schedule. So I came back to Pune, where I have some friends and also I know the city well. Earlier my son was worried about my safety and health. But now with these companies he is more assured. I have hired a companion who keeps me company and also does my grocery and other daily chores. So it is better this way. We are all happier this way.”</w:t>
      </w:r>
      <w:r>
        <w:rPr>
          <w:rFonts w:ascii="Times New Roman" w:hAnsi="Times New Roman" w:cs="Times New Roman"/>
          <w:sz w:val="24"/>
        </w:rPr>
        <w:t xml:space="preserve"> (Older male respondent, aged 66). </w:t>
      </w:r>
    </w:p>
    <w:p w:rsidR="002417C8" w:rsidRDefault="002417C8" w:rsidP="00731807">
      <w:pPr>
        <w:spacing w:line="480" w:lineRule="auto"/>
        <w:jc w:val="both"/>
        <w:rPr>
          <w:rFonts w:ascii="Times New Roman" w:hAnsi="Times New Roman" w:cs="Times New Roman"/>
          <w:sz w:val="24"/>
        </w:rPr>
      </w:pPr>
      <w:r w:rsidRPr="002417C8">
        <w:rPr>
          <w:rFonts w:ascii="Times New Roman" w:hAnsi="Times New Roman" w:cs="Times New Roman"/>
          <w:i/>
          <w:sz w:val="24"/>
        </w:rPr>
        <w:t xml:space="preserve">“I used to live with my daughter and son in law. I relocated with them after my husband passed away. Initially it was nice, but later it became difficult. I did not have my personal room. I had to share my room with my granddaughter. That became a problem. Then television became another issue and for everything I was expected to compromise. So I came back to Hyderabad. Now I have this volunteer who visits me every day and we are quite close. Initially they used to send somebody new each day, but ever since I have struck a chord with this particular, person, I ask them to send only him. He is my friend, companion, helper and someone I can trust during situation of emergency. I am grateful to these companies for starting this venture.” </w:t>
      </w:r>
      <w:r>
        <w:rPr>
          <w:rFonts w:ascii="Times New Roman" w:hAnsi="Times New Roman" w:cs="Times New Roman"/>
          <w:sz w:val="24"/>
        </w:rPr>
        <w:t xml:space="preserve">(Older female respondent, aged 67).  </w:t>
      </w:r>
    </w:p>
    <w:p w:rsidR="002417C8" w:rsidRDefault="00C94BE2" w:rsidP="00731807">
      <w:pPr>
        <w:spacing w:line="480" w:lineRule="auto"/>
        <w:jc w:val="both"/>
        <w:rPr>
          <w:rFonts w:ascii="Times New Roman" w:hAnsi="Times New Roman" w:cs="Times New Roman"/>
          <w:sz w:val="24"/>
        </w:rPr>
      </w:pPr>
      <w:r w:rsidRPr="00360012">
        <w:rPr>
          <w:rFonts w:ascii="Times New Roman" w:hAnsi="Times New Roman" w:cs="Times New Roman"/>
          <w:i/>
          <w:sz w:val="24"/>
        </w:rPr>
        <w:t>“I was not happy living outside Kolkata. In Delhi, the distances are huge, you have to speak in Hindi mostly and also it is difficult to make new friends at this stage. Hence, I came</w:t>
      </w:r>
      <w:r w:rsidR="00360012" w:rsidRPr="00360012">
        <w:rPr>
          <w:rFonts w:ascii="Times New Roman" w:hAnsi="Times New Roman" w:cs="Times New Roman"/>
          <w:i/>
          <w:sz w:val="24"/>
        </w:rPr>
        <w:t xml:space="preserve"> back</w:t>
      </w:r>
      <w:r w:rsidRPr="00360012">
        <w:rPr>
          <w:rFonts w:ascii="Times New Roman" w:hAnsi="Times New Roman" w:cs="Times New Roman"/>
          <w:i/>
          <w:sz w:val="24"/>
        </w:rPr>
        <w:t xml:space="preserve"> to Kolkata. </w:t>
      </w:r>
      <w:r w:rsidR="00360012" w:rsidRPr="00360012">
        <w:rPr>
          <w:rFonts w:ascii="Times New Roman" w:hAnsi="Times New Roman" w:cs="Times New Roman"/>
          <w:i/>
          <w:sz w:val="24"/>
        </w:rPr>
        <w:t xml:space="preserve">Also the climate in Delhi did not really suit me and I would be ill most of the times. So I was more of a nuisance to my son and daughter in law. So I rely on the doctors and </w:t>
      </w:r>
      <w:r w:rsidR="00360012" w:rsidRPr="00360012">
        <w:rPr>
          <w:rFonts w:ascii="Times New Roman" w:hAnsi="Times New Roman" w:cs="Times New Roman"/>
          <w:i/>
          <w:sz w:val="24"/>
        </w:rPr>
        <w:lastRenderedPageBreak/>
        <w:t>volunteers of these companies. Their services are quite well and they treat you with a lot of respect. Both the doctors and the volunteers are very polite and since I am a regular customer, they are aware of both my health and emotional issues. Not only do I rely on them, my son is also relieved that I am in safe hands.”</w:t>
      </w:r>
      <w:r w:rsidR="00360012">
        <w:rPr>
          <w:rFonts w:ascii="Times New Roman" w:hAnsi="Times New Roman" w:cs="Times New Roman"/>
          <w:sz w:val="24"/>
        </w:rPr>
        <w:t xml:space="preserve"> (Older male respondent, aged 79).</w:t>
      </w:r>
    </w:p>
    <w:p w:rsidR="00C213A6" w:rsidRDefault="004850D4" w:rsidP="00731807">
      <w:pPr>
        <w:spacing w:line="480" w:lineRule="auto"/>
        <w:jc w:val="both"/>
        <w:rPr>
          <w:rFonts w:ascii="Times New Roman" w:hAnsi="Times New Roman" w:cs="Times New Roman"/>
          <w:sz w:val="24"/>
        </w:rPr>
      </w:pPr>
      <w:r>
        <w:rPr>
          <w:rFonts w:ascii="Times New Roman" w:hAnsi="Times New Roman" w:cs="Times New Roman"/>
          <w:sz w:val="24"/>
        </w:rPr>
        <w:t>A closer look at the quotes suggests that older respondents are shifting their dependence</w:t>
      </w:r>
      <w:r w:rsidR="00A73032">
        <w:rPr>
          <w:rFonts w:ascii="Times New Roman" w:hAnsi="Times New Roman" w:cs="Times New Roman"/>
          <w:sz w:val="24"/>
        </w:rPr>
        <w:t xml:space="preserve"> from their adult children to volunteers and physicians</w:t>
      </w:r>
      <w:r w:rsidR="008B51F0">
        <w:rPr>
          <w:rFonts w:ascii="Times New Roman" w:hAnsi="Times New Roman" w:cs="Times New Roman"/>
          <w:sz w:val="24"/>
        </w:rPr>
        <w:t xml:space="preserve"> provided by private sector healthcare </w:t>
      </w:r>
      <w:r>
        <w:rPr>
          <w:rFonts w:ascii="Times New Roman" w:hAnsi="Times New Roman" w:cs="Times New Roman"/>
          <w:sz w:val="24"/>
        </w:rPr>
        <w:t xml:space="preserve">companies. Of course, most of the respondents mentioned that they were concerned about </w:t>
      </w:r>
      <w:r w:rsidR="00C37684">
        <w:rPr>
          <w:rFonts w:ascii="Times New Roman" w:hAnsi="Times New Roman" w:cs="Times New Roman"/>
          <w:sz w:val="24"/>
        </w:rPr>
        <w:t xml:space="preserve">personal </w:t>
      </w:r>
      <w:r>
        <w:rPr>
          <w:rFonts w:ascii="Times New Roman" w:hAnsi="Times New Roman" w:cs="Times New Roman"/>
          <w:sz w:val="24"/>
        </w:rPr>
        <w:t xml:space="preserve">safety and </w:t>
      </w:r>
      <w:r w:rsidR="00C37684">
        <w:rPr>
          <w:rFonts w:ascii="Times New Roman" w:hAnsi="Times New Roman" w:cs="Times New Roman"/>
          <w:sz w:val="24"/>
        </w:rPr>
        <w:t xml:space="preserve">that they </w:t>
      </w:r>
      <w:r>
        <w:rPr>
          <w:rFonts w:ascii="Times New Roman" w:hAnsi="Times New Roman" w:cs="Times New Roman"/>
          <w:sz w:val="24"/>
        </w:rPr>
        <w:t xml:space="preserve">did not trust the volunteers </w:t>
      </w:r>
      <w:r w:rsidR="005515E1">
        <w:rPr>
          <w:rFonts w:ascii="Times New Roman" w:hAnsi="Times New Roman" w:cs="Times New Roman"/>
          <w:sz w:val="24"/>
        </w:rPr>
        <w:t xml:space="preserve">and companions </w:t>
      </w:r>
      <w:r>
        <w:rPr>
          <w:rFonts w:ascii="Times New Roman" w:hAnsi="Times New Roman" w:cs="Times New Roman"/>
          <w:sz w:val="24"/>
        </w:rPr>
        <w:t xml:space="preserve">right away. However, </w:t>
      </w:r>
      <w:r w:rsidR="00C213A6">
        <w:rPr>
          <w:rFonts w:ascii="Times New Roman" w:hAnsi="Times New Roman" w:cs="Times New Roman"/>
          <w:sz w:val="24"/>
        </w:rPr>
        <w:t xml:space="preserve">since, </w:t>
      </w:r>
      <w:r>
        <w:rPr>
          <w:rFonts w:ascii="Times New Roman" w:hAnsi="Times New Roman" w:cs="Times New Roman"/>
          <w:sz w:val="24"/>
        </w:rPr>
        <w:t xml:space="preserve">the company </w:t>
      </w:r>
      <w:r w:rsidR="00C213A6">
        <w:rPr>
          <w:rFonts w:ascii="Times New Roman" w:hAnsi="Times New Roman" w:cs="Times New Roman"/>
          <w:sz w:val="24"/>
        </w:rPr>
        <w:t xml:space="preserve">vetted their agents and also regularly monitored </w:t>
      </w:r>
      <w:r>
        <w:rPr>
          <w:rFonts w:ascii="Times New Roman" w:hAnsi="Times New Roman" w:cs="Times New Roman"/>
          <w:sz w:val="24"/>
        </w:rPr>
        <w:t>the</w:t>
      </w:r>
      <w:r w:rsidR="00C213A6">
        <w:rPr>
          <w:rFonts w:ascii="Times New Roman" w:hAnsi="Times New Roman" w:cs="Times New Roman"/>
          <w:sz w:val="24"/>
        </w:rPr>
        <w:t xml:space="preserve">ir activities, trust gradually built up. There is also the added advantage of these volunteers and companions being </w:t>
      </w:r>
      <w:r>
        <w:rPr>
          <w:rFonts w:ascii="Times New Roman" w:hAnsi="Times New Roman" w:cs="Times New Roman"/>
          <w:sz w:val="24"/>
        </w:rPr>
        <w:t>educated individuals with proper documents and iden</w:t>
      </w:r>
      <w:r w:rsidR="00C213A6">
        <w:rPr>
          <w:rFonts w:ascii="Times New Roman" w:hAnsi="Times New Roman" w:cs="Times New Roman"/>
          <w:sz w:val="24"/>
        </w:rPr>
        <w:t>tity cards. Thus</w:t>
      </w:r>
      <w:r>
        <w:rPr>
          <w:rFonts w:ascii="Times New Roman" w:hAnsi="Times New Roman" w:cs="Times New Roman"/>
          <w:sz w:val="24"/>
        </w:rPr>
        <w:t xml:space="preserve"> it could be argued that later life dependence and expectations are shifting to these volunteers facilitated by the market. </w:t>
      </w:r>
    </w:p>
    <w:p w:rsidR="00A055B8" w:rsidRDefault="008715EC" w:rsidP="00731807">
      <w:pPr>
        <w:spacing w:line="480" w:lineRule="auto"/>
        <w:jc w:val="both"/>
        <w:rPr>
          <w:rFonts w:ascii="Times New Roman" w:hAnsi="Times New Roman" w:cs="Times New Roman"/>
          <w:sz w:val="24"/>
        </w:rPr>
      </w:pPr>
      <w:r>
        <w:rPr>
          <w:rFonts w:ascii="Times New Roman" w:hAnsi="Times New Roman" w:cs="Times New Roman"/>
          <w:sz w:val="24"/>
        </w:rPr>
        <w:t xml:space="preserve">Hochschild (2012) in her work indicated that the market creates dependence on strangers whom we allow to enter into our intimate spaces. Additionally, the theoretical paradigm of political economy and consumer culture of </w:t>
      </w:r>
      <w:r w:rsidR="00FD7A3F">
        <w:rPr>
          <w:rFonts w:ascii="Times New Roman" w:hAnsi="Times New Roman" w:cs="Times New Roman"/>
          <w:sz w:val="24"/>
        </w:rPr>
        <w:t xml:space="preserve">aging (Featherstone, 1982; Estes, </w:t>
      </w:r>
      <w:r w:rsidR="00C213A6">
        <w:rPr>
          <w:rFonts w:ascii="Times New Roman" w:hAnsi="Times New Roman" w:cs="Times New Roman"/>
          <w:sz w:val="24"/>
        </w:rPr>
        <w:t xml:space="preserve">1993; Estes and </w:t>
      </w:r>
      <w:proofErr w:type="spellStart"/>
      <w:r w:rsidR="00C213A6">
        <w:rPr>
          <w:rFonts w:ascii="Times New Roman" w:hAnsi="Times New Roman" w:cs="Times New Roman"/>
          <w:sz w:val="24"/>
        </w:rPr>
        <w:t>Mahakain</w:t>
      </w:r>
      <w:proofErr w:type="spellEnd"/>
      <w:r w:rsidR="00C213A6">
        <w:rPr>
          <w:rFonts w:ascii="Times New Roman" w:hAnsi="Times New Roman" w:cs="Times New Roman"/>
          <w:sz w:val="24"/>
        </w:rPr>
        <w:t xml:space="preserve">, 2001) </w:t>
      </w:r>
      <w:r>
        <w:rPr>
          <w:rFonts w:ascii="Times New Roman" w:hAnsi="Times New Roman" w:cs="Times New Roman"/>
          <w:sz w:val="24"/>
        </w:rPr>
        <w:t>also suggests that the market by enabling the individual to become self-reliant is indirectly making them market reliant. Thus, based on the narratives of the respondents</w:t>
      </w:r>
      <w:r w:rsidR="00C213A6">
        <w:rPr>
          <w:rFonts w:ascii="Times New Roman" w:hAnsi="Times New Roman" w:cs="Times New Roman"/>
          <w:sz w:val="24"/>
        </w:rPr>
        <w:t>,</w:t>
      </w:r>
      <w:r>
        <w:rPr>
          <w:rFonts w:ascii="Times New Roman" w:hAnsi="Times New Roman" w:cs="Times New Roman"/>
          <w:sz w:val="24"/>
        </w:rPr>
        <w:t xml:space="preserve"> it may be suggested that gradually the fina</w:t>
      </w:r>
      <w:r w:rsidR="00C213A6">
        <w:rPr>
          <w:rFonts w:ascii="Times New Roman" w:hAnsi="Times New Roman" w:cs="Times New Roman"/>
          <w:sz w:val="24"/>
        </w:rPr>
        <w:t>ncially autonomous older adults</w:t>
      </w:r>
      <w:r>
        <w:rPr>
          <w:rFonts w:ascii="Times New Roman" w:hAnsi="Times New Roman" w:cs="Times New Roman"/>
          <w:sz w:val="24"/>
        </w:rPr>
        <w:t xml:space="preserve"> are transitioning from depending on the family to </w:t>
      </w:r>
      <w:r w:rsidR="00C213A6">
        <w:rPr>
          <w:rFonts w:ascii="Times New Roman" w:hAnsi="Times New Roman" w:cs="Times New Roman"/>
          <w:sz w:val="24"/>
        </w:rPr>
        <w:t xml:space="preserve">depending on </w:t>
      </w:r>
      <w:r>
        <w:rPr>
          <w:rFonts w:ascii="Times New Roman" w:hAnsi="Times New Roman" w:cs="Times New Roman"/>
          <w:sz w:val="24"/>
        </w:rPr>
        <w:t>the market forces for later life care.</w:t>
      </w:r>
      <w:r w:rsidR="00C213A6">
        <w:rPr>
          <w:rFonts w:ascii="Times New Roman" w:hAnsi="Times New Roman" w:cs="Times New Roman"/>
          <w:sz w:val="24"/>
        </w:rPr>
        <w:t xml:space="preserve"> The market forces substitutes attachment to family members with attachment to voluntary companions who, all set and done, happen to be strangers. </w:t>
      </w:r>
    </w:p>
    <w:p w:rsidR="008715EC" w:rsidRDefault="008715EC" w:rsidP="00731807">
      <w:pPr>
        <w:spacing w:line="480" w:lineRule="auto"/>
        <w:jc w:val="both"/>
        <w:rPr>
          <w:rFonts w:ascii="Times New Roman" w:hAnsi="Times New Roman" w:cs="Times New Roman"/>
          <w:b/>
          <w:sz w:val="24"/>
        </w:rPr>
      </w:pPr>
      <w:r w:rsidRPr="008715EC">
        <w:rPr>
          <w:rFonts w:ascii="Times New Roman" w:hAnsi="Times New Roman" w:cs="Times New Roman"/>
          <w:b/>
          <w:sz w:val="24"/>
        </w:rPr>
        <w:t>Concluding Thoughts</w:t>
      </w:r>
    </w:p>
    <w:p w:rsidR="000B079C" w:rsidRDefault="00807D92" w:rsidP="00731807">
      <w:pPr>
        <w:spacing w:line="480" w:lineRule="auto"/>
        <w:jc w:val="both"/>
        <w:rPr>
          <w:rFonts w:ascii="Times New Roman" w:hAnsi="Times New Roman" w:cs="Times New Roman"/>
          <w:sz w:val="24"/>
        </w:rPr>
      </w:pPr>
      <w:r w:rsidRPr="00807D92">
        <w:rPr>
          <w:rFonts w:ascii="Times New Roman" w:hAnsi="Times New Roman" w:cs="Times New Roman"/>
          <w:sz w:val="24"/>
        </w:rPr>
        <w:t>This paper began by examining the rise of self-care among middle class older adults in urban India.</w:t>
      </w:r>
      <w:r>
        <w:rPr>
          <w:rFonts w:ascii="Times New Roman" w:hAnsi="Times New Roman" w:cs="Times New Roman"/>
          <w:sz w:val="24"/>
        </w:rPr>
        <w:t xml:space="preserve"> In the process, the paper also analysed the role of the m</w:t>
      </w:r>
      <w:r w:rsidR="00316382">
        <w:rPr>
          <w:rFonts w:ascii="Times New Roman" w:hAnsi="Times New Roman" w:cs="Times New Roman"/>
          <w:sz w:val="24"/>
        </w:rPr>
        <w:t xml:space="preserve">arket in developing a new </w:t>
      </w:r>
      <w:r w:rsidR="00316382">
        <w:rPr>
          <w:rFonts w:ascii="Times New Roman" w:hAnsi="Times New Roman" w:cs="Times New Roman"/>
          <w:sz w:val="24"/>
        </w:rPr>
        <w:lastRenderedPageBreak/>
        <w:t>philosophy</w:t>
      </w:r>
      <w:r>
        <w:rPr>
          <w:rFonts w:ascii="Times New Roman" w:hAnsi="Times New Roman" w:cs="Times New Roman"/>
          <w:sz w:val="24"/>
        </w:rPr>
        <w:t xml:space="preserve"> of active aging. Narratives from the older respondents suggested that </w:t>
      </w:r>
      <w:r w:rsidR="0015526F">
        <w:rPr>
          <w:rFonts w:ascii="Times New Roman" w:hAnsi="Times New Roman" w:cs="Times New Roman"/>
          <w:sz w:val="24"/>
        </w:rPr>
        <w:t xml:space="preserve">the biomedical </w:t>
      </w:r>
      <w:r w:rsidR="006839E0">
        <w:rPr>
          <w:rFonts w:ascii="Times New Roman" w:hAnsi="Times New Roman" w:cs="Times New Roman"/>
          <w:sz w:val="24"/>
        </w:rPr>
        <w:t xml:space="preserve">and technological approach to </w:t>
      </w:r>
      <w:r w:rsidR="0015526F">
        <w:rPr>
          <w:rFonts w:ascii="Times New Roman" w:hAnsi="Times New Roman" w:cs="Times New Roman"/>
          <w:sz w:val="24"/>
        </w:rPr>
        <w:t>self-care is changing perceptions regarding the aging body. In particular, older adults are investing considerable amount of time and money to revamp</w:t>
      </w:r>
      <w:r w:rsidR="00CF3183">
        <w:rPr>
          <w:rFonts w:ascii="Times New Roman" w:hAnsi="Times New Roman" w:cs="Times New Roman"/>
          <w:sz w:val="24"/>
        </w:rPr>
        <w:t xml:space="preserve"> their aging bodies and thereby they </w:t>
      </w:r>
      <w:r w:rsidR="0015526F">
        <w:rPr>
          <w:rFonts w:ascii="Times New Roman" w:hAnsi="Times New Roman" w:cs="Times New Roman"/>
          <w:sz w:val="24"/>
        </w:rPr>
        <w:t xml:space="preserve">remain fit </w:t>
      </w:r>
      <w:r w:rsidR="00CF3183">
        <w:rPr>
          <w:rFonts w:ascii="Times New Roman" w:hAnsi="Times New Roman" w:cs="Times New Roman"/>
          <w:sz w:val="24"/>
        </w:rPr>
        <w:t>and healthy. The other significant</w:t>
      </w:r>
      <w:r w:rsidR="0015526F">
        <w:rPr>
          <w:rFonts w:ascii="Times New Roman" w:hAnsi="Times New Roman" w:cs="Times New Roman"/>
          <w:sz w:val="24"/>
        </w:rPr>
        <w:t xml:space="preserve"> finding of the paper was that the self-care as a need is being accelerated by the market. Various salons, spas and wellness centres are promoting the idea of self-care and middle </w:t>
      </w:r>
      <w:r w:rsidR="00F87B22">
        <w:rPr>
          <w:rFonts w:ascii="Times New Roman" w:hAnsi="Times New Roman" w:cs="Times New Roman"/>
          <w:sz w:val="24"/>
        </w:rPr>
        <w:t>class older adults are falling</w:t>
      </w:r>
      <w:r w:rsidR="0015526F">
        <w:rPr>
          <w:rFonts w:ascii="Times New Roman" w:hAnsi="Times New Roman" w:cs="Times New Roman"/>
          <w:sz w:val="24"/>
        </w:rPr>
        <w:t xml:space="preserve"> </w:t>
      </w:r>
      <w:r w:rsidR="00F87B22">
        <w:rPr>
          <w:rFonts w:ascii="Times New Roman" w:hAnsi="Times New Roman" w:cs="Times New Roman"/>
          <w:sz w:val="24"/>
        </w:rPr>
        <w:t xml:space="preserve">prey to </w:t>
      </w:r>
      <w:r w:rsidR="0015526F">
        <w:rPr>
          <w:rFonts w:ascii="Times New Roman" w:hAnsi="Times New Roman" w:cs="Times New Roman"/>
          <w:sz w:val="24"/>
        </w:rPr>
        <w:t>this approach. Additionally, the study also found that apart from caring for the body, several start-ups targeting the o</w:t>
      </w:r>
      <w:r w:rsidR="00F87B22">
        <w:rPr>
          <w:rFonts w:ascii="Times New Roman" w:hAnsi="Times New Roman" w:cs="Times New Roman"/>
          <w:sz w:val="24"/>
        </w:rPr>
        <w:t xml:space="preserve">lder population of India </w:t>
      </w:r>
      <w:r w:rsidR="0015526F">
        <w:rPr>
          <w:rFonts w:ascii="Times New Roman" w:hAnsi="Times New Roman" w:cs="Times New Roman"/>
          <w:sz w:val="24"/>
        </w:rPr>
        <w:t xml:space="preserve">are also creating a culture </w:t>
      </w:r>
      <w:r w:rsidR="002C0508">
        <w:rPr>
          <w:rFonts w:ascii="Times New Roman" w:hAnsi="Times New Roman" w:cs="Times New Roman"/>
          <w:sz w:val="24"/>
        </w:rPr>
        <w:t>of self-reliance in later life by providing a range of services from</w:t>
      </w:r>
      <w:r w:rsidR="00F56D47">
        <w:rPr>
          <w:rFonts w:ascii="Times New Roman" w:hAnsi="Times New Roman" w:cs="Times New Roman"/>
          <w:sz w:val="24"/>
        </w:rPr>
        <w:t xml:space="preserve"> healthcare to </w:t>
      </w:r>
      <w:r w:rsidR="007C4621">
        <w:rPr>
          <w:rFonts w:ascii="Times New Roman" w:hAnsi="Times New Roman" w:cs="Times New Roman"/>
          <w:sz w:val="24"/>
        </w:rPr>
        <w:t>supplying companions right at</w:t>
      </w:r>
      <w:r w:rsidR="00F56D47">
        <w:rPr>
          <w:rFonts w:ascii="Times New Roman" w:hAnsi="Times New Roman" w:cs="Times New Roman"/>
          <w:sz w:val="24"/>
        </w:rPr>
        <w:t xml:space="preserve"> the homes of these older respondents.</w:t>
      </w:r>
      <w:r w:rsidR="000B079C">
        <w:rPr>
          <w:rFonts w:ascii="Times New Roman" w:hAnsi="Times New Roman" w:cs="Times New Roman"/>
          <w:sz w:val="24"/>
        </w:rPr>
        <w:t xml:space="preserve"> Findings of the study revealed that due to these start-ups a large number of older adult</w:t>
      </w:r>
      <w:r w:rsidR="000762FA">
        <w:rPr>
          <w:rFonts w:ascii="Times New Roman" w:hAnsi="Times New Roman" w:cs="Times New Roman"/>
          <w:sz w:val="24"/>
        </w:rPr>
        <w:t>s are able to live alone instead of relocating</w:t>
      </w:r>
      <w:r w:rsidR="000B079C">
        <w:rPr>
          <w:rFonts w:ascii="Times New Roman" w:hAnsi="Times New Roman" w:cs="Times New Roman"/>
          <w:sz w:val="24"/>
        </w:rPr>
        <w:t xml:space="preserve"> with their adult children. Thus </w:t>
      </w:r>
      <w:r w:rsidR="004A552D">
        <w:rPr>
          <w:rFonts w:ascii="Times New Roman" w:hAnsi="Times New Roman" w:cs="Times New Roman"/>
          <w:sz w:val="24"/>
        </w:rPr>
        <w:t xml:space="preserve">it may be suggested </w:t>
      </w:r>
      <w:r w:rsidR="000B079C">
        <w:rPr>
          <w:rFonts w:ascii="Times New Roman" w:hAnsi="Times New Roman" w:cs="Times New Roman"/>
          <w:sz w:val="24"/>
        </w:rPr>
        <w:t>that gradually, later life caregiving and dependence is shifting from the family to the market among financially stable middle class older adults in India.</w:t>
      </w:r>
      <w:r w:rsidR="004A552D">
        <w:rPr>
          <w:rFonts w:ascii="Times New Roman" w:hAnsi="Times New Roman" w:cs="Times New Roman"/>
          <w:sz w:val="24"/>
        </w:rPr>
        <w:t xml:space="preserve"> To conclude it may be added that by stimulating ideas of self-care and self-dependence, the market is generating an individualistic ethics of growing old in India.  </w:t>
      </w:r>
    </w:p>
    <w:p w:rsidR="00807D92" w:rsidRDefault="000B079C" w:rsidP="00731807">
      <w:pPr>
        <w:spacing w:line="480" w:lineRule="auto"/>
        <w:jc w:val="both"/>
        <w:rPr>
          <w:rFonts w:ascii="Times New Roman" w:hAnsi="Times New Roman" w:cs="Times New Roman"/>
          <w:sz w:val="24"/>
        </w:rPr>
      </w:pPr>
      <w:r>
        <w:rPr>
          <w:rFonts w:ascii="Times New Roman" w:hAnsi="Times New Roman" w:cs="Times New Roman"/>
          <w:sz w:val="24"/>
        </w:rPr>
        <w:t xml:space="preserve">By interrogating the emergence of the self-care approach enhanced by the market in shaping a new ethics of growing old, this paper hopes to contribute to the existing gerontological scholarship in Global South. </w:t>
      </w:r>
    </w:p>
    <w:p w:rsidR="00124432" w:rsidRDefault="00124432" w:rsidP="00124432">
      <w:pPr>
        <w:spacing w:line="480" w:lineRule="auto"/>
        <w:jc w:val="both"/>
        <w:rPr>
          <w:rFonts w:ascii="Times New Roman" w:hAnsi="Times New Roman" w:cs="Times New Roman"/>
          <w:sz w:val="24"/>
        </w:rPr>
      </w:pPr>
      <w:r>
        <w:rPr>
          <w:rFonts w:ascii="Times New Roman" w:hAnsi="Times New Roman" w:cs="Times New Roman"/>
          <w:b/>
          <w:sz w:val="24"/>
        </w:rPr>
        <w:t>Acknowledgements:</w:t>
      </w:r>
      <w:r>
        <w:rPr>
          <w:rFonts w:ascii="Times New Roman" w:hAnsi="Times New Roman" w:cs="Times New Roman"/>
          <w:sz w:val="24"/>
        </w:rPr>
        <w:t xml:space="preserve"> I would like to thank Dr Nikhil Govind (Head of the Institute of Manipal Center for Humanities), for his suggestions and feedback on this study. </w:t>
      </w:r>
    </w:p>
    <w:p w:rsidR="00124432" w:rsidRDefault="00124432" w:rsidP="00124432">
      <w:pPr>
        <w:spacing w:line="480" w:lineRule="auto"/>
        <w:jc w:val="both"/>
        <w:rPr>
          <w:rFonts w:ascii="Times New Roman" w:hAnsi="Times New Roman" w:cs="Times New Roman"/>
          <w:sz w:val="24"/>
        </w:rPr>
      </w:pPr>
      <w:r>
        <w:rPr>
          <w:rFonts w:ascii="Times New Roman" w:hAnsi="Times New Roman" w:cs="Times New Roman"/>
          <w:b/>
          <w:sz w:val="24"/>
        </w:rPr>
        <w:t>Statement on funding and competing interests:</w:t>
      </w:r>
      <w:r>
        <w:rPr>
          <w:rFonts w:ascii="Times New Roman" w:hAnsi="Times New Roman" w:cs="Times New Roman"/>
          <w:sz w:val="24"/>
        </w:rPr>
        <w:t xml:space="preserve"> This article did not receive any funding and there are also no competing interests related to this article</w:t>
      </w: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124432" w:rsidRDefault="00124432" w:rsidP="00731807">
      <w:pPr>
        <w:spacing w:line="480" w:lineRule="auto"/>
        <w:jc w:val="both"/>
        <w:rPr>
          <w:rFonts w:ascii="Times New Roman" w:hAnsi="Times New Roman" w:cs="Times New Roman"/>
          <w:sz w:val="24"/>
        </w:rPr>
      </w:pPr>
    </w:p>
    <w:p w:rsidR="006C2EB4" w:rsidRDefault="006B4AD5" w:rsidP="00731807">
      <w:pPr>
        <w:spacing w:line="480" w:lineRule="auto"/>
        <w:jc w:val="both"/>
        <w:rPr>
          <w:rFonts w:ascii="Times New Roman" w:hAnsi="Times New Roman" w:cs="Times New Roman"/>
          <w:b/>
          <w:sz w:val="24"/>
        </w:rPr>
      </w:pPr>
      <w:r w:rsidRPr="006B4AD5">
        <w:rPr>
          <w:rFonts w:ascii="Times New Roman" w:hAnsi="Times New Roman" w:cs="Times New Roman"/>
          <w:b/>
          <w:sz w:val="24"/>
        </w:rPr>
        <w:t>R</w:t>
      </w:r>
      <w:r w:rsidR="006C2EB4" w:rsidRPr="006B4AD5">
        <w:rPr>
          <w:rFonts w:ascii="Times New Roman" w:hAnsi="Times New Roman" w:cs="Times New Roman"/>
          <w:b/>
          <w:sz w:val="24"/>
        </w:rPr>
        <w:t>eferences</w:t>
      </w:r>
    </w:p>
    <w:p w:rsidR="00500F43" w:rsidRDefault="00AB779A" w:rsidP="00731807">
      <w:pPr>
        <w:spacing w:line="480" w:lineRule="auto"/>
        <w:jc w:val="both"/>
        <w:rPr>
          <w:rFonts w:ascii="Times New Roman" w:hAnsi="Times New Roman" w:cs="Times New Roman"/>
          <w:sz w:val="24"/>
        </w:rPr>
      </w:pPr>
      <w:r>
        <w:rPr>
          <w:rFonts w:ascii="Times New Roman" w:hAnsi="Times New Roman" w:cs="Times New Roman"/>
          <w:sz w:val="24"/>
        </w:rPr>
        <w:t xml:space="preserve">Ahmad, </w:t>
      </w:r>
      <w:r w:rsidR="00500F43" w:rsidRPr="00500F43">
        <w:rPr>
          <w:rFonts w:ascii="Times New Roman" w:hAnsi="Times New Roman" w:cs="Times New Roman"/>
          <w:sz w:val="24"/>
        </w:rPr>
        <w:t>A</w:t>
      </w:r>
      <w:r>
        <w:rPr>
          <w:rFonts w:ascii="Times New Roman" w:hAnsi="Times New Roman" w:cs="Times New Roman"/>
          <w:sz w:val="24"/>
        </w:rPr>
        <w:t>.</w:t>
      </w:r>
      <w:r w:rsidR="00500F43" w:rsidRPr="00500F43">
        <w:rPr>
          <w:rFonts w:ascii="Times New Roman" w:hAnsi="Times New Roman" w:cs="Times New Roman"/>
          <w:sz w:val="24"/>
        </w:rPr>
        <w:t>, Patel</w:t>
      </w:r>
      <w:r>
        <w:rPr>
          <w:rFonts w:ascii="Times New Roman" w:hAnsi="Times New Roman" w:cs="Times New Roman"/>
          <w:sz w:val="24"/>
        </w:rPr>
        <w:t>, I.,</w:t>
      </w:r>
      <w:r w:rsidR="00500F43" w:rsidRPr="00500F43">
        <w:rPr>
          <w:rFonts w:ascii="Times New Roman" w:hAnsi="Times New Roman" w:cs="Times New Roman"/>
          <w:sz w:val="24"/>
        </w:rPr>
        <w:t xml:space="preserve"> </w:t>
      </w:r>
      <w:proofErr w:type="spellStart"/>
      <w:r w:rsidR="00500F43" w:rsidRPr="00500F43">
        <w:rPr>
          <w:rFonts w:ascii="Times New Roman" w:hAnsi="Times New Roman" w:cs="Times New Roman"/>
          <w:sz w:val="24"/>
        </w:rPr>
        <w:t>Mohanta</w:t>
      </w:r>
      <w:proofErr w:type="spellEnd"/>
      <w:r>
        <w:rPr>
          <w:rFonts w:ascii="Times New Roman" w:hAnsi="Times New Roman" w:cs="Times New Roman"/>
          <w:sz w:val="24"/>
        </w:rPr>
        <w:t>,</w:t>
      </w:r>
      <w:r w:rsidR="00500F43" w:rsidRPr="00500F43">
        <w:rPr>
          <w:rFonts w:ascii="Times New Roman" w:hAnsi="Times New Roman" w:cs="Times New Roman"/>
          <w:sz w:val="24"/>
        </w:rPr>
        <w:t xml:space="preserve"> G</w:t>
      </w:r>
      <w:r>
        <w:rPr>
          <w:rFonts w:ascii="Times New Roman" w:hAnsi="Times New Roman" w:cs="Times New Roman"/>
          <w:sz w:val="24"/>
        </w:rPr>
        <w:t>.</w:t>
      </w:r>
      <w:r w:rsidR="00500F43" w:rsidRPr="00500F43">
        <w:rPr>
          <w:rFonts w:ascii="Times New Roman" w:hAnsi="Times New Roman" w:cs="Times New Roman"/>
          <w:sz w:val="24"/>
        </w:rPr>
        <w:t xml:space="preserve">, </w:t>
      </w:r>
      <w:r>
        <w:rPr>
          <w:rFonts w:ascii="Times New Roman" w:hAnsi="Times New Roman" w:cs="Times New Roman"/>
          <w:sz w:val="24"/>
        </w:rPr>
        <w:t xml:space="preserve">&amp; </w:t>
      </w:r>
      <w:proofErr w:type="spellStart"/>
      <w:r w:rsidR="00500F43" w:rsidRPr="00500F43">
        <w:rPr>
          <w:rFonts w:ascii="Times New Roman" w:hAnsi="Times New Roman" w:cs="Times New Roman"/>
          <w:sz w:val="24"/>
        </w:rPr>
        <w:t>Balkrishna</w:t>
      </w:r>
      <w:r w:rsidR="00500F43">
        <w:rPr>
          <w:rFonts w:ascii="Times New Roman" w:hAnsi="Times New Roman" w:cs="Times New Roman"/>
          <w:sz w:val="24"/>
        </w:rPr>
        <w:t>n</w:t>
      </w:r>
      <w:proofErr w:type="spellEnd"/>
      <w:r>
        <w:rPr>
          <w:rFonts w:ascii="Times New Roman" w:hAnsi="Times New Roman" w:cs="Times New Roman"/>
          <w:sz w:val="24"/>
        </w:rPr>
        <w:t>,</w:t>
      </w:r>
      <w:r w:rsidR="00500F43">
        <w:rPr>
          <w:rFonts w:ascii="Times New Roman" w:hAnsi="Times New Roman" w:cs="Times New Roman"/>
          <w:sz w:val="24"/>
        </w:rPr>
        <w:t xml:space="preserve"> R. (2014). Evaluation of self-</w:t>
      </w:r>
      <w:r w:rsidR="00500F43" w:rsidRPr="00500F43">
        <w:rPr>
          <w:rFonts w:ascii="Times New Roman" w:hAnsi="Times New Roman" w:cs="Times New Roman"/>
          <w:sz w:val="24"/>
        </w:rPr>
        <w:t>medication p</w:t>
      </w:r>
      <w:r w:rsidR="00500F43">
        <w:rPr>
          <w:rFonts w:ascii="Times New Roman" w:hAnsi="Times New Roman" w:cs="Times New Roman"/>
          <w:sz w:val="24"/>
        </w:rPr>
        <w:t xml:space="preserve">ractices in rural area of town </w:t>
      </w:r>
      <w:proofErr w:type="spellStart"/>
      <w:r w:rsidR="00500F43">
        <w:rPr>
          <w:rFonts w:ascii="Times New Roman" w:hAnsi="Times New Roman" w:cs="Times New Roman"/>
          <w:sz w:val="24"/>
        </w:rPr>
        <w:t>S</w:t>
      </w:r>
      <w:r w:rsidR="00500F43" w:rsidRPr="00500F43">
        <w:rPr>
          <w:rFonts w:ascii="Times New Roman" w:hAnsi="Times New Roman" w:cs="Times New Roman"/>
          <w:sz w:val="24"/>
        </w:rPr>
        <w:t>ahaswan</w:t>
      </w:r>
      <w:proofErr w:type="spellEnd"/>
      <w:r w:rsidR="00500F43" w:rsidRPr="00500F43">
        <w:rPr>
          <w:rFonts w:ascii="Times New Roman" w:hAnsi="Times New Roman" w:cs="Times New Roman"/>
          <w:sz w:val="24"/>
        </w:rPr>
        <w:t xml:space="preserve"> at northern India. Ann</w:t>
      </w:r>
      <w:r w:rsidR="00500F43">
        <w:rPr>
          <w:rFonts w:ascii="Times New Roman" w:hAnsi="Times New Roman" w:cs="Times New Roman"/>
          <w:sz w:val="24"/>
        </w:rPr>
        <w:t>als of</w:t>
      </w:r>
      <w:r w:rsidR="00500F43" w:rsidRPr="00500F43">
        <w:rPr>
          <w:rFonts w:ascii="Times New Roman" w:hAnsi="Times New Roman" w:cs="Times New Roman"/>
          <w:sz w:val="24"/>
        </w:rPr>
        <w:t xml:space="preserve"> Med</w:t>
      </w:r>
      <w:r w:rsidR="00500F43">
        <w:rPr>
          <w:rFonts w:ascii="Times New Roman" w:hAnsi="Times New Roman" w:cs="Times New Roman"/>
          <w:sz w:val="24"/>
        </w:rPr>
        <w:t>ical and</w:t>
      </w:r>
      <w:r w:rsidR="00500F43" w:rsidRPr="00500F43">
        <w:rPr>
          <w:rFonts w:ascii="Times New Roman" w:hAnsi="Times New Roman" w:cs="Times New Roman"/>
          <w:sz w:val="24"/>
        </w:rPr>
        <w:t xml:space="preserve"> Health Sci</w:t>
      </w:r>
      <w:r w:rsidR="00500F43">
        <w:rPr>
          <w:rFonts w:ascii="Times New Roman" w:hAnsi="Times New Roman" w:cs="Times New Roman"/>
          <w:sz w:val="24"/>
        </w:rPr>
        <w:t>ence</w:t>
      </w:r>
      <w:r w:rsidR="00500F43" w:rsidRPr="00500F43">
        <w:rPr>
          <w:rFonts w:ascii="Times New Roman" w:hAnsi="Times New Roman" w:cs="Times New Roman"/>
          <w:sz w:val="24"/>
        </w:rPr>
        <w:t xml:space="preserve"> Res</w:t>
      </w:r>
      <w:r w:rsidR="000D69C6">
        <w:rPr>
          <w:rFonts w:ascii="Times New Roman" w:hAnsi="Times New Roman" w:cs="Times New Roman"/>
          <w:sz w:val="24"/>
        </w:rPr>
        <w:t>earch</w:t>
      </w:r>
      <w:r w:rsidR="00500F43" w:rsidRPr="00500F43">
        <w:rPr>
          <w:rFonts w:ascii="Times New Roman" w:hAnsi="Times New Roman" w:cs="Times New Roman"/>
          <w:sz w:val="24"/>
        </w:rPr>
        <w:t xml:space="preserve">, </w:t>
      </w:r>
      <w:proofErr w:type="gramStart"/>
      <w:r w:rsidR="00500F43" w:rsidRPr="00500F43">
        <w:rPr>
          <w:rFonts w:ascii="Times New Roman" w:hAnsi="Times New Roman" w:cs="Times New Roman"/>
          <w:sz w:val="24"/>
        </w:rPr>
        <w:t>4( Suppl</w:t>
      </w:r>
      <w:proofErr w:type="gramEnd"/>
      <w:r w:rsidR="00500F43" w:rsidRPr="00500F43">
        <w:rPr>
          <w:rFonts w:ascii="Times New Roman" w:hAnsi="Times New Roman" w:cs="Times New Roman"/>
          <w:sz w:val="24"/>
        </w:rPr>
        <w:t xml:space="preserve"> 2): S73–78. </w:t>
      </w:r>
    </w:p>
    <w:p w:rsidR="00993123" w:rsidRPr="00500F43" w:rsidRDefault="00993123" w:rsidP="00731807">
      <w:pPr>
        <w:spacing w:line="480" w:lineRule="auto"/>
        <w:jc w:val="both"/>
        <w:rPr>
          <w:rFonts w:ascii="Times New Roman" w:hAnsi="Times New Roman" w:cs="Times New Roman"/>
          <w:sz w:val="24"/>
        </w:rPr>
      </w:pPr>
      <w:r w:rsidRPr="00993123">
        <w:rPr>
          <w:rFonts w:ascii="Times New Roman" w:hAnsi="Times New Roman" w:cs="Times New Roman"/>
          <w:sz w:val="24"/>
        </w:rPr>
        <w:lastRenderedPageBreak/>
        <w:t>Babbie, E. (2012). </w:t>
      </w:r>
      <w:r w:rsidRPr="00993123">
        <w:rPr>
          <w:rFonts w:ascii="Times New Roman" w:hAnsi="Times New Roman" w:cs="Times New Roman"/>
          <w:i/>
          <w:iCs/>
          <w:sz w:val="24"/>
        </w:rPr>
        <w:t>Research Methods in Sociology</w:t>
      </w:r>
      <w:r w:rsidRPr="00993123">
        <w:rPr>
          <w:rFonts w:ascii="Times New Roman" w:hAnsi="Times New Roman" w:cs="Times New Roman"/>
          <w:sz w:val="24"/>
        </w:rPr>
        <w:t xml:space="preserve">. New Delhi: Cengage Delmar Learning India </w:t>
      </w:r>
      <w:proofErr w:type="spellStart"/>
      <w:r w:rsidRPr="00993123">
        <w:rPr>
          <w:rFonts w:ascii="Times New Roman" w:hAnsi="Times New Roman" w:cs="Times New Roman"/>
          <w:sz w:val="24"/>
        </w:rPr>
        <w:t>Pvt</w:t>
      </w:r>
      <w:r>
        <w:rPr>
          <w:rFonts w:ascii="Times New Roman" w:hAnsi="Times New Roman" w:cs="Times New Roman"/>
          <w:sz w:val="24"/>
        </w:rPr>
        <w:t>.</w:t>
      </w:r>
      <w:proofErr w:type="spellEnd"/>
      <w:r>
        <w:rPr>
          <w:rFonts w:ascii="Times New Roman" w:hAnsi="Times New Roman" w:cs="Times New Roman"/>
          <w:sz w:val="24"/>
        </w:rPr>
        <w:t xml:space="preserve"> </w:t>
      </w:r>
    </w:p>
    <w:p w:rsidR="00C3472B" w:rsidRPr="00C3472B" w:rsidRDefault="00C3472B" w:rsidP="00C3472B">
      <w:pPr>
        <w:spacing w:line="480" w:lineRule="auto"/>
        <w:jc w:val="both"/>
        <w:rPr>
          <w:rFonts w:ascii="Times New Roman" w:hAnsi="Times New Roman" w:cs="Times New Roman"/>
          <w:sz w:val="24"/>
          <w:lang w:val="en-US"/>
        </w:rPr>
      </w:pPr>
      <w:proofErr w:type="spellStart"/>
      <w:r w:rsidRPr="00C3472B">
        <w:rPr>
          <w:rFonts w:ascii="Times New Roman" w:hAnsi="Times New Roman" w:cs="Times New Roman"/>
          <w:sz w:val="24"/>
        </w:rPr>
        <w:t>Beglin</w:t>
      </w:r>
      <w:proofErr w:type="spellEnd"/>
      <w:r w:rsidRPr="00C3472B">
        <w:rPr>
          <w:rFonts w:ascii="Times New Roman" w:hAnsi="Times New Roman" w:cs="Times New Roman"/>
          <w:sz w:val="24"/>
        </w:rPr>
        <w:t xml:space="preserve">, C.K. (2019). </w:t>
      </w:r>
      <w:r w:rsidRPr="00C3472B">
        <w:rPr>
          <w:rFonts w:ascii="Times New Roman" w:hAnsi="Times New Roman" w:cs="Times New Roman"/>
          <w:sz w:val="24"/>
          <w:lang w:val="en-US"/>
        </w:rPr>
        <w:t xml:space="preserve">Three Ways Asians Practice Self Care. </w:t>
      </w:r>
      <w:r w:rsidRPr="00035E90">
        <w:rPr>
          <w:rFonts w:ascii="Times New Roman" w:hAnsi="Times New Roman" w:cs="Times New Roman"/>
          <w:i/>
          <w:sz w:val="24"/>
          <w:lang w:val="en-US"/>
        </w:rPr>
        <w:t>Psychology Today</w:t>
      </w:r>
      <w:r w:rsidRPr="00C3472B">
        <w:rPr>
          <w:rFonts w:ascii="Times New Roman" w:hAnsi="Times New Roman" w:cs="Times New Roman"/>
          <w:sz w:val="24"/>
          <w:lang w:val="en-US"/>
        </w:rPr>
        <w:t xml:space="preserve">. Accessed at </w:t>
      </w:r>
      <w:hyperlink r:id="rId5" w:history="1">
        <w:r>
          <w:rPr>
            <w:rStyle w:val="Hyperlink"/>
          </w:rPr>
          <w:t>https://www.psychologytoday.com/intl/blog/culture-shocked/201904/three-ways-asians-practice-self-care</w:t>
        </w:r>
      </w:hyperlink>
      <w:r>
        <w:t xml:space="preserve"> </w:t>
      </w:r>
    </w:p>
    <w:p w:rsidR="001914EC" w:rsidRDefault="001914EC" w:rsidP="00731807">
      <w:pPr>
        <w:spacing w:line="480" w:lineRule="auto"/>
        <w:jc w:val="both"/>
      </w:pPr>
      <w:proofErr w:type="spellStart"/>
      <w:r>
        <w:rPr>
          <w:rFonts w:ascii="Times New Roman" w:hAnsi="Times New Roman" w:cs="Times New Roman"/>
          <w:sz w:val="24"/>
        </w:rPr>
        <w:t>Calma</w:t>
      </w:r>
      <w:proofErr w:type="spellEnd"/>
      <w:r>
        <w:rPr>
          <w:rFonts w:ascii="Times New Roman" w:hAnsi="Times New Roman" w:cs="Times New Roman"/>
          <w:sz w:val="24"/>
        </w:rPr>
        <w:t xml:space="preserve">, C. (2018). </w:t>
      </w:r>
      <w:r w:rsidRPr="001914EC">
        <w:rPr>
          <w:rFonts w:ascii="Times New Roman" w:hAnsi="Times New Roman" w:cs="Times New Roman"/>
          <w:sz w:val="24"/>
        </w:rPr>
        <w:t>Why India’s Home Health Start-Ups Are Raising Serious Funding</w:t>
      </w:r>
      <w:r>
        <w:rPr>
          <w:rFonts w:ascii="Times New Roman" w:hAnsi="Times New Roman" w:cs="Times New Roman"/>
          <w:sz w:val="24"/>
        </w:rPr>
        <w:t xml:space="preserve">. Home HealthCare News. Accessed at </w:t>
      </w:r>
      <w:hyperlink r:id="rId6" w:history="1">
        <w:r>
          <w:rPr>
            <w:rStyle w:val="Hyperlink"/>
          </w:rPr>
          <w:t>https://homehealthcarenews.com/2018/01/why-indias-home-health-start-ups-are-raising-serious-funding/</w:t>
        </w:r>
      </w:hyperlink>
      <w:r>
        <w:t xml:space="preserve"> </w:t>
      </w:r>
    </w:p>
    <w:p w:rsidR="00993123" w:rsidRDefault="00993123" w:rsidP="00731807">
      <w:pPr>
        <w:spacing w:line="480" w:lineRule="auto"/>
        <w:jc w:val="both"/>
        <w:rPr>
          <w:rFonts w:ascii="Times New Roman" w:hAnsi="Times New Roman" w:cs="Times New Roman"/>
          <w:sz w:val="24"/>
        </w:rPr>
      </w:pPr>
      <w:r w:rsidRPr="00993123">
        <w:rPr>
          <w:rFonts w:ascii="Times New Roman" w:hAnsi="Times New Roman" w:cs="Times New Roman"/>
          <w:sz w:val="24"/>
        </w:rPr>
        <w:t>Creswell, J. W. (2013). </w:t>
      </w:r>
      <w:r w:rsidRPr="00993123">
        <w:rPr>
          <w:rFonts w:ascii="Times New Roman" w:hAnsi="Times New Roman" w:cs="Times New Roman"/>
          <w:i/>
          <w:iCs/>
          <w:sz w:val="24"/>
        </w:rPr>
        <w:t>Research Design Qualitative, Quantitative and Mixed Methods Approach</w:t>
      </w:r>
      <w:r w:rsidRPr="00993123">
        <w:rPr>
          <w:rFonts w:ascii="Times New Roman" w:hAnsi="Times New Roman" w:cs="Times New Roman"/>
          <w:sz w:val="24"/>
        </w:rPr>
        <w:t>. USA: Sage</w:t>
      </w:r>
      <w:r>
        <w:rPr>
          <w:rFonts w:ascii="Times New Roman" w:hAnsi="Times New Roman" w:cs="Times New Roman"/>
          <w:sz w:val="24"/>
        </w:rPr>
        <w:t xml:space="preserve">. </w:t>
      </w:r>
    </w:p>
    <w:p w:rsidR="00E132A9" w:rsidRDefault="00E132A9" w:rsidP="00731807">
      <w:pPr>
        <w:spacing w:line="480" w:lineRule="auto"/>
        <w:jc w:val="both"/>
        <w:rPr>
          <w:rFonts w:ascii="Times New Roman" w:hAnsi="Times New Roman" w:cs="Times New Roman"/>
          <w:sz w:val="24"/>
        </w:rPr>
      </w:pPr>
      <w:proofErr w:type="spellStart"/>
      <w:r w:rsidRPr="00E132A9">
        <w:rPr>
          <w:rFonts w:ascii="Times New Roman" w:hAnsi="Times New Roman" w:cs="Times New Roman"/>
          <w:sz w:val="24"/>
        </w:rPr>
        <w:t>DeFriese</w:t>
      </w:r>
      <w:proofErr w:type="spellEnd"/>
      <w:r w:rsidRPr="00E132A9">
        <w:rPr>
          <w:rFonts w:ascii="Times New Roman" w:hAnsi="Times New Roman" w:cs="Times New Roman"/>
          <w:sz w:val="24"/>
        </w:rPr>
        <w:t xml:space="preserve"> GH, </w:t>
      </w:r>
      <w:proofErr w:type="spellStart"/>
      <w:r w:rsidRPr="00E132A9">
        <w:rPr>
          <w:rFonts w:ascii="Times New Roman" w:hAnsi="Times New Roman" w:cs="Times New Roman"/>
          <w:sz w:val="24"/>
        </w:rPr>
        <w:t>Woomert</w:t>
      </w:r>
      <w:proofErr w:type="spellEnd"/>
      <w:r w:rsidRPr="00E132A9">
        <w:rPr>
          <w:rFonts w:ascii="Times New Roman" w:hAnsi="Times New Roman" w:cs="Times New Roman"/>
          <w:sz w:val="24"/>
        </w:rPr>
        <w:t xml:space="preserve"> A, Guild PA, </w:t>
      </w:r>
      <w:proofErr w:type="spellStart"/>
      <w:r w:rsidRPr="00E132A9">
        <w:rPr>
          <w:rFonts w:ascii="Times New Roman" w:hAnsi="Times New Roman" w:cs="Times New Roman"/>
          <w:sz w:val="24"/>
        </w:rPr>
        <w:t>Steckler</w:t>
      </w:r>
      <w:proofErr w:type="spellEnd"/>
      <w:r w:rsidRPr="00E132A9">
        <w:rPr>
          <w:rFonts w:ascii="Times New Roman" w:hAnsi="Times New Roman" w:cs="Times New Roman"/>
          <w:sz w:val="24"/>
        </w:rPr>
        <w:t xml:space="preserve"> AB</w:t>
      </w:r>
      <w:r>
        <w:rPr>
          <w:rFonts w:ascii="Times New Roman" w:hAnsi="Times New Roman" w:cs="Times New Roman"/>
          <w:sz w:val="24"/>
        </w:rPr>
        <w:t xml:space="preserve"> &amp;</w:t>
      </w:r>
      <w:r w:rsidRPr="00E132A9">
        <w:rPr>
          <w:rFonts w:ascii="Times New Roman" w:hAnsi="Times New Roman" w:cs="Times New Roman"/>
          <w:sz w:val="24"/>
        </w:rPr>
        <w:t>, Konrad TR</w:t>
      </w:r>
      <w:r>
        <w:rPr>
          <w:rFonts w:ascii="Times New Roman" w:hAnsi="Times New Roman" w:cs="Times New Roman"/>
          <w:sz w:val="24"/>
        </w:rPr>
        <w:t xml:space="preserve">. (1989). </w:t>
      </w:r>
      <w:r w:rsidRPr="00E132A9">
        <w:rPr>
          <w:rFonts w:ascii="Times New Roman" w:hAnsi="Times New Roman" w:cs="Times New Roman"/>
          <w:sz w:val="24"/>
        </w:rPr>
        <w:t>From activated patient to pacified activist: a study of the self-care movement in the United States</w:t>
      </w:r>
      <w:r>
        <w:rPr>
          <w:rFonts w:ascii="Times New Roman" w:hAnsi="Times New Roman" w:cs="Times New Roman"/>
          <w:sz w:val="24"/>
        </w:rPr>
        <w:t xml:space="preserve">. </w:t>
      </w:r>
      <w:r w:rsidRPr="00325E94">
        <w:rPr>
          <w:rFonts w:ascii="Times New Roman" w:hAnsi="Times New Roman" w:cs="Times New Roman"/>
          <w:i/>
          <w:sz w:val="24"/>
        </w:rPr>
        <w:t>Social Science Medicine</w:t>
      </w:r>
      <w:r>
        <w:rPr>
          <w:rFonts w:ascii="Times New Roman" w:hAnsi="Times New Roman" w:cs="Times New Roman"/>
          <w:sz w:val="24"/>
        </w:rPr>
        <w:t xml:space="preserve">. 29(2): </w:t>
      </w:r>
      <w:r w:rsidR="00325E94" w:rsidRPr="00325E94">
        <w:rPr>
          <w:rFonts w:ascii="Times New Roman" w:hAnsi="Times New Roman" w:cs="Times New Roman"/>
          <w:sz w:val="24"/>
        </w:rPr>
        <w:t>195-204</w:t>
      </w:r>
      <w:r w:rsidR="00325E94">
        <w:rPr>
          <w:rFonts w:ascii="Times New Roman" w:hAnsi="Times New Roman" w:cs="Times New Roman"/>
          <w:sz w:val="24"/>
        </w:rPr>
        <w:t xml:space="preserve">. </w:t>
      </w:r>
    </w:p>
    <w:p w:rsidR="00991E9C" w:rsidRDefault="00991E9C" w:rsidP="00731807">
      <w:pPr>
        <w:spacing w:line="480" w:lineRule="auto"/>
        <w:jc w:val="both"/>
        <w:rPr>
          <w:rFonts w:ascii="Times New Roman" w:hAnsi="Times New Roman" w:cs="Times New Roman"/>
          <w:sz w:val="24"/>
        </w:rPr>
      </w:pPr>
      <w:proofErr w:type="spellStart"/>
      <w:r w:rsidRPr="00991E9C">
        <w:rPr>
          <w:rFonts w:ascii="Times New Roman" w:hAnsi="Times New Roman" w:cs="Times New Roman"/>
          <w:sz w:val="24"/>
        </w:rPr>
        <w:t>Ekerdt</w:t>
      </w:r>
      <w:proofErr w:type="spellEnd"/>
      <w:r w:rsidRPr="00991E9C">
        <w:rPr>
          <w:rFonts w:ascii="Times New Roman" w:hAnsi="Times New Roman" w:cs="Times New Roman"/>
          <w:sz w:val="24"/>
        </w:rPr>
        <w:t xml:space="preserve">, D. J., &amp; Clark, E. (2001). Selling retirement in financial planning advertisements. </w:t>
      </w:r>
      <w:r w:rsidRPr="00991E9C">
        <w:rPr>
          <w:rFonts w:ascii="Times New Roman" w:hAnsi="Times New Roman" w:cs="Times New Roman"/>
          <w:i/>
          <w:sz w:val="24"/>
        </w:rPr>
        <w:t>Journal of Aging Studies</w:t>
      </w:r>
      <w:r w:rsidRPr="00991E9C">
        <w:rPr>
          <w:rFonts w:ascii="Times New Roman" w:hAnsi="Times New Roman" w:cs="Times New Roman"/>
          <w:sz w:val="24"/>
        </w:rPr>
        <w:t>, 15(1), 55 – 68</w:t>
      </w:r>
    </w:p>
    <w:p w:rsidR="00711642" w:rsidRDefault="00711642" w:rsidP="00731807">
      <w:pPr>
        <w:spacing w:line="480" w:lineRule="auto"/>
        <w:jc w:val="both"/>
        <w:rPr>
          <w:rFonts w:ascii="Times New Roman" w:hAnsi="Times New Roman" w:cs="Times New Roman"/>
          <w:sz w:val="24"/>
        </w:rPr>
      </w:pPr>
      <w:r>
        <w:rPr>
          <w:rFonts w:ascii="Times New Roman" w:hAnsi="Times New Roman" w:cs="Times New Roman"/>
          <w:sz w:val="24"/>
        </w:rPr>
        <w:t xml:space="preserve">Estes, C.L. (1993). The Aging Enterprise Revisited. </w:t>
      </w:r>
      <w:r w:rsidRPr="00711642">
        <w:rPr>
          <w:rFonts w:ascii="Times New Roman" w:hAnsi="Times New Roman" w:cs="Times New Roman"/>
          <w:i/>
          <w:sz w:val="24"/>
        </w:rPr>
        <w:t>The Gerontologist</w:t>
      </w:r>
      <w:r>
        <w:rPr>
          <w:rFonts w:ascii="Times New Roman" w:hAnsi="Times New Roman" w:cs="Times New Roman"/>
          <w:sz w:val="24"/>
        </w:rPr>
        <w:t xml:space="preserve">, 33(3): 292-298. </w:t>
      </w:r>
    </w:p>
    <w:p w:rsidR="002B48D3" w:rsidRDefault="002B48D3" w:rsidP="00731807">
      <w:pPr>
        <w:spacing w:line="480" w:lineRule="auto"/>
        <w:jc w:val="both"/>
        <w:rPr>
          <w:rFonts w:ascii="Times New Roman" w:hAnsi="Times New Roman" w:cs="Times New Roman"/>
          <w:sz w:val="24"/>
        </w:rPr>
      </w:pPr>
      <w:r w:rsidRPr="002B48D3">
        <w:rPr>
          <w:rFonts w:ascii="Times New Roman" w:hAnsi="Times New Roman" w:cs="Times New Roman"/>
          <w:sz w:val="24"/>
        </w:rPr>
        <w:t xml:space="preserve">Estes, C. L., &amp; </w:t>
      </w:r>
      <w:proofErr w:type="spellStart"/>
      <w:r w:rsidRPr="002B48D3">
        <w:rPr>
          <w:rFonts w:ascii="Times New Roman" w:hAnsi="Times New Roman" w:cs="Times New Roman"/>
          <w:sz w:val="24"/>
        </w:rPr>
        <w:t>Mahakian</w:t>
      </w:r>
      <w:proofErr w:type="spellEnd"/>
      <w:r w:rsidRPr="002B48D3">
        <w:rPr>
          <w:rFonts w:ascii="Times New Roman" w:hAnsi="Times New Roman" w:cs="Times New Roman"/>
          <w:sz w:val="24"/>
        </w:rPr>
        <w:t xml:space="preserve">, J. (2001). The political economy of productive aging. In N. Morrow-Howell, J. E. </w:t>
      </w:r>
      <w:proofErr w:type="spellStart"/>
      <w:r w:rsidRPr="002B48D3">
        <w:rPr>
          <w:rFonts w:ascii="Times New Roman" w:hAnsi="Times New Roman" w:cs="Times New Roman"/>
          <w:sz w:val="24"/>
        </w:rPr>
        <w:t>Hinterlong</w:t>
      </w:r>
      <w:proofErr w:type="spellEnd"/>
      <w:r w:rsidRPr="002B48D3">
        <w:rPr>
          <w:rFonts w:ascii="Times New Roman" w:hAnsi="Times New Roman" w:cs="Times New Roman"/>
          <w:sz w:val="24"/>
        </w:rPr>
        <w:t xml:space="preserve">, &amp; M. N. </w:t>
      </w:r>
      <w:proofErr w:type="spellStart"/>
      <w:r w:rsidRPr="002B48D3">
        <w:rPr>
          <w:rFonts w:ascii="Times New Roman" w:hAnsi="Times New Roman" w:cs="Times New Roman"/>
          <w:sz w:val="24"/>
        </w:rPr>
        <w:t>Sherraden</w:t>
      </w:r>
      <w:proofErr w:type="spellEnd"/>
      <w:r w:rsidRPr="002B48D3">
        <w:rPr>
          <w:rFonts w:ascii="Times New Roman" w:hAnsi="Times New Roman" w:cs="Times New Roman"/>
          <w:sz w:val="24"/>
        </w:rPr>
        <w:t xml:space="preserve"> (Eds.), </w:t>
      </w:r>
      <w:r w:rsidRPr="002B48D3">
        <w:rPr>
          <w:rFonts w:ascii="Times New Roman" w:hAnsi="Times New Roman" w:cs="Times New Roman"/>
          <w:i/>
          <w:sz w:val="24"/>
        </w:rPr>
        <w:t>Productive aging: Concepts and challenges</w:t>
      </w:r>
      <w:r w:rsidRPr="002B48D3">
        <w:rPr>
          <w:rFonts w:ascii="Times New Roman" w:hAnsi="Times New Roman" w:cs="Times New Roman"/>
          <w:sz w:val="24"/>
        </w:rPr>
        <w:t xml:space="preserve"> (pp. 197- 213). Baltimore: Johns Hopkins University Press.</w:t>
      </w:r>
    </w:p>
    <w:p w:rsidR="000D69C6" w:rsidRDefault="000D69C6" w:rsidP="00731807">
      <w:pPr>
        <w:spacing w:line="480" w:lineRule="auto"/>
        <w:jc w:val="both"/>
        <w:rPr>
          <w:rFonts w:ascii="Times New Roman" w:hAnsi="Times New Roman" w:cs="Times New Roman"/>
          <w:sz w:val="24"/>
        </w:rPr>
      </w:pPr>
      <w:r>
        <w:rPr>
          <w:rFonts w:ascii="Times New Roman" w:hAnsi="Times New Roman" w:cs="Times New Roman"/>
          <w:sz w:val="24"/>
        </w:rPr>
        <w:t xml:space="preserve">Featherstone, M. (1982). The body in Consumer Culture. </w:t>
      </w:r>
      <w:r w:rsidRPr="000D69C6">
        <w:rPr>
          <w:rFonts w:ascii="Times New Roman" w:hAnsi="Times New Roman" w:cs="Times New Roman"/>
          <w:i/>
          <w:sz w:val="24"/>
        </w:rPr>
        <w:t>Theory, Culture and Society</w:t>
      </w:r>
      <w:r>
        <w:rPr>
          <w:rFonts w:ascii="Times New Roman" w:hAnsi="Times New Roman" w:cs="Times New Roman"/>
          <w:sz w:val="24"/>
        </w:rPr>
        <w:t>, 1(2): 18-33.</w:t>
      </w:r>
    </w:p>
    <w:p w:rsidR="00A12590" w:rsidRDefault="00A12590" w:rsidP="00F5617B">
      <w:pPr>
        <w:spacing w:line="480" w:lineRule="auto"/>
        <w:jc w:val="both"/>
        <w:rPr>
          <w:rFonts w:ascii="Times New Roman" w:hAnsi="Times New Roman" w:cs="Times New Roman"/>
          <w:sz w:val="24"/>
        </w:rPr>
      </w:pPr>
      <w:proofErr w:type="spellStart"/>
      <w:r>
        <w:rPr>
          <w:rFonts w:ascii="Times New Roman" w:hAnsi="Times New Roman" w:cs="Times New Roman"/>
          <w:sz w:val="24"/>
        </w:rPr>
        <w:t>Gangopadhyay</w:t>
      </w:r>
      <w:proofErr w:type="spellEnd"/>
      <w:r>
        <w:rPr>
          <w:rFonts w:ascii="Times New Roman" w:hAnsi="Times New Roman" w:cs="Times New Roman"/>
          <w:sz w:val="24"/>
        </w:rPr>
        <w:t xml:space="preserve">, J. (2016). </w:t>
      </w:r>
      <w:r w:rsidR="00F5617B" w:rsidRPr="00F5617B">
        <w:rPr>
          <w:rFonts w:ascii="Times New Roman" w:hAnsi="Times New Roman" w:cs="Times New Roman"/>
          <w:sz w:val="24"/>
        </w:rPr>
        <w:t>Aging Across Worl</w:t>
      </w:r>
      <w:r w:rsidR="00F5617B">
        <w:rPr>
          <w:rFonts w:ascii="Times New Roman" w:hAnsi="Times New Roman" w:cs="Times New Roman"/>
          <w:sz w:val="24"/>
        </w:rPr>
        <w:t xml:space="preserve">ds: Examining Intergenerational </w:t>
      </w:r>
      <w:r w:rsidR="00F5617B" w:rsidRPr="00F5617B">
        <w:rPr>
          <w:rFonts w:ascii="Times New Roman" w:hAnsi="Times New Roman" w:cs="Times New Roman"/>
          <w:sz w:val="24"/>
        </w:rPr>
        <w:t>Relationships A</w:t>
      </w:r>
      <w:r w:rsidR="00F5617B">
        <w:rPr>
          <w:rFonts w:ascii="Times New Roman" w:hAnsi="Times New Roman" w:cs="Times New Roman"/>
          <w:sz w:val="24"/>
        </w:rPr>
        <w:t xml:space="preserve">mong Older Adults in two Cities </w:t>
      </w:r>
      <w:r w:rsidR="00F5617B" w:rsidRPr="00F5617B">
        <w:rPr>
          <w:rFonts w:ascii="Times New Roman" w:hAnsi="Times New Roman" w:cs="Times New Roman"/>
          <w:sz w:val="24"/>
        </w:rPr>
        <w:t>in Transition</w:t>
      </w:r>
      <w:r w:rsidR="00F5617B">
        <w:rPr>
          <w:rFonts w:ascii="Times New Roman" w:hAnsi="Times New Roman" w:cs="Times New Roman"/>
          <w:sz w:val="24"/>
        </w:rPr>
        <w:t xml:space="preserve">, </w:t>
      </w:r>
      <w:r w:rsidRPr="00A12590">
        <w:rPr>
          <w:rFonts w:ascii="Times New Roman" w:hAnsi="Times New Roman" w:cs="Times New Roman"/>
          <w:i/>
          <w:sz w:val="24"/>
        </w:rPr>
        <w:t>Ageing International</w:t>
      </w:r>
      <w:r>
        <w:rPr>
          <w:rFonts w:ascii="Times New Roman" w:hAnsi="Times New Roman" w:cs="Times New Roman"/>
          <w:sz w:val="24"/>
        </w:rPr>
        <w:t xml:space="preserve">, </w:t>
      </w:r>
      <w:r w:rsidRPr="00A12590">
        <w:rPr>
          <w:rFonts w:ascii="Times New Roman" w:hAnsi="Times New Roman" w:cs="Times New Roman"/>
          <w:sz w:val="24"/>
        </w:rPr>
        <w:t>42</w:t>
      </w:r>
      <w:r>
        <w:rPr>
          <w:rFonts w:ascii="Times New Roman" w:hAnsi="Times New Roman" w:cs="Times New Roman"/>
          <w:sz w:val="24"/>
        </w:rPr>
        <w:t>(4)</w:t>
      </w:r>
      <w:r w:rsidRPr="00A12590">
        <w:rPr>
          <w:rFonts w:ascii="Times New Roman" w:hAnsi="Times New Roman" w:cs="Times New Roman"/>
          <w:sz w:val="24"/>
        </w:rPr>
        <w:t>: 504</w:t>
      </w:r>
      <w:r>
        <w:rPr>
          <w:rFonts w:ascii="Times New Roman" w:hAnsi="Times New Roman" w:cs="Times New Roman"/>
          <w:sz w:val="24"/>
        </w:rPr>
        <w:t>-521.</w:t>
      </w:r>
    </w:p>
    <w:p w:rsidR="00AF648D" w:rsidRDefault="00AF648D" w:rsidP="00731807">
      <w:pPr>
        <w:spacing w:line="480" w:lineRule="auto"/>
        <w:jc w:val="both"/>
        <w:rPr>
          <w:rFonts w:ascii="Times New Roman" w:hAnsi="Times New Roman" w:cs="Times New Roman"/>
          <w:sz w:val="24"/>
        </w:rPr>
      </w:pPr>
      <w:proofErr w:type="spellStart"/>
      <w:r w:rsidRPr="00AF648D">
        <w:rPr>
          <w:rFonts w:ascii="Times New Roman" w:hAnsi="Times New Roman" w:cs="Times New Roman"/>
          <w:sz w:val="24"/>
        </w:rPr>
        <w:lastRenderedPageBreak/>
        <w:t>Gangopadhyay</w:t>
      </w:r>
      <w:proofErr w:type="spellEnd"/>
      <w:r w:rsidRPr="00AF648D">
        <w:rPr>
          <w:rFonts w:ascii="Times New Roman" w:hAnsi="Times New Roman" w:cs="Times New Roman"/>
          <w:sz w:val="24"/>
        </w:rPr>
        <w:t xml:space="preserve">, J., </w:t>
      </w:r>
      <w:proofErr w:type="spellStart"/>
      <w:r w:rsidRPr="00AF648D">
        <w:rPr>
          <w:rFonts w:ascii="Times New Roman" w:hAnsi="Times New Roman" w:cs="Times New Roman"/>
          <w:sz w:val="24"/>
        </w:rPr>
        <w:t>Bapna</w:t>
      </w:r>
      <w:proofErr w:type="spellEnd"/>
      <w:r w:rsidRPr="00AF648D">
        <w:rPr>
          <w:rFonts w:ascii="Times New Roman" w:hAnsi="Times New Roman" w:cs="Times New Roman"/>
          <w:sz w:val="24"/>
        </w:rPr>
        <w:t>, N., Jain, A. et al. (2018).</w:t>
      </w:r>
      <w:r>
        <w:rPr>
          <w:rFonts w:ascii="Times New Roman" w:hAnsi="Times New Roman" w:cs="Times New Roman"/>
          <w:sz w:val="24"/>
        </w:rPr>
        <w:t xml:space="preserve"> </w:t>
      </w:r>
      <w:r w:rsidR="00F5617B" w:rsidRPr="00F5617B">
        <w:rPr>
          <w:rFonts w:ascii="Times New Roman" w:hAnsi="Times New Roman" w:cs="Times New Roman"/>
          <w:sz w:val="24"/>
        </w:rPr>
        <w:t>Understanding the everyday processes of aging in urban Delhi</w:t>
      </w:r>
      <w:r w:rsidR="00F5617B">
        <w:rPr>
          <w:rFonts w:ascii="Times New Roman" w:hAnsi="Times New Roman" w:cs="Times New Roman"/>
          <w:sz w:val="24"/>
        </w:rPr>
        <w:t xml:space="preserve">, </w:t>
      </w:r>
      <w:r w:rsidRPr="00AF648D">
        <w:rPr>
          <w:rFonts w:ascii="Times New Roman" w:hAnsi="Times New Roman" w:cs="Times New Roman"/>
          <w:i/>
          <w:sz w:val="24"/>
        </w:rPr>
        <w:t xml:space="preserve">Ageing </w:t>
      </w:r>
      <w:proofErr w:type="gramStart"/>
      <w:r w:rsidRPr="00AF648D">
        <w:rPr>
          <w:rFonts w:ascii="Times New Roman" w:hAnsi="Times New Roman" w:cs="Times New Roman"/>
          <w:i/>
          <w:sz w:val="24"/>
        </w:rPr>
        <w:t>International</w:t>
      </w:r>
      <w:r w:rsidR="00F5617B">
        <w:rPr>
          <w:rFonts w:ascii="Times New Roman" w:hAnsi="Times New Roman" w:cs="Times New Roman"/>
          <w:i/>
          <w:sz w:val="24"/>
        </w:rPr>
        <w:t xml:space="preserve">, </w:t>
      </w:r>
      <w:r w:rsidRPr="00AF648D">
        <w:rPr>
          <w:rFonts w:ascii="Times New Roman" w:hAnsi="Times New Roman" w:cs="Times New Roman"/>
          <w:sz w:val="24"/>
        </w:rPr>
        <w:t xml:space="preserve"> https://doi.org/10.1007/s12126-018-9329-7</w:t>
      </w:r>
      <w:proofErr w:type="gramEnd"/>
    </w:p>
    <w:p w:rsidR="002B48D3" w:rsidRDefault="002B48D3" w:rsidP="00731807">
      <w:pPr>
        <w:spacing w:line="480" w:lineRule="auto"/>
        <w:jc w:val="both"/>
        <w:rPr>
          <w:rFonts w:ascii="Times New Roman" w:hAnsi="Times New Roman" w:cs="Times New Roman"/>
          <w:sz w:val="24"/>
        </w:rPr>
      </w:pPr>
      <w:proofErr w:type="spellStart"/>
      <w:r w:rsidRPr="002B48D3">
        <w:rPr>
          <w:rFonts w:ascii="Times New Roman" w:hAnsi="Times New Roman" w:cs="Times New Roman"/>
          <w:sz w:val="24"/>
        </w:rPr>
        <w:t>Gilleard</w:t>
      </w:r>
      <w:proofErr w:type="spellEnd"/>
      <w:r w:rsidRPr="002B48D3">
        <w:rPr>
          <w:rFonts w:ascii="Times New Roman" w:hAnsi="Times New Roman" w:cs="Times New Roman"/>
          <w:sz w:val="24"/>
        </w:rPr>
        <w:t>, C., &amp; Higgs, P. (2011). Ageing abjection and embodiment in the fourth age</w:t>
      </w:r>
      <w:r>
        <w:rPr>
          <w:rFonts w:ascii="Times New Roman" w:hAnsi="Times New Roman" w:cs="Times New Roman"/>
          <w:sz w:val="24"/>
        </w:rPr>
        <w:t xml:space="preserve">. </w:t>
      </w:r>
      <w:r w:rsidRPr="002B48D3">
        <w:rPr>
          <w:rFonts w:ascii="Times New Roman" w:hAnsi="Times New Roman" w:cs="Times New Roman"/>
          <w:i/>
          <w:sz w:val="24"/>
        </w:rPr>
        <w:t>Journal of Aging Studies</w:t>
      </w:r>
      <w:r>
        <w:rPr>
          <w:rFonts w:ascii="Times New Roman" w:hAnsi="Times New Roman" w:cs="Times New Roman"/>
          <w:sz w:val="24"/>
        </w:rPr>
        <w:t xml:space="preserve">, 25(2): </w:t>
      </w:r>
      <w:r w:rsidRPr="002B48D3">
        <w:rPr>
          <w:rFonts w:ascii="Times New Roman" w:hAnsi="Times New Roman" w:cs="Times New Roman"/>
          <w:sz w:val="24"/>
        </w:rPr>
        <w:t>135–142.</w:t>
      </w:r>
    </w:p>
    <w:p w:rsidR="00BA6FE7" w:rsidRDefault="00BA6FE7" w:rsidP="00731807">
      <w:pPr>
        <w:spacing w:line="480" w:lineRule="auto"/>
        <w:jc w:val="both"/>
        <w:rPr>
          <w:rFonts w:ascii="Times New Roman" w:hAnsi="Times New Roman" w:cs="Times New Roman"/>
          <w:sz w:val="24"/>
        </w:rPr>
      </w:pPr>
      <w:r w:rsidRPr="00BA6FE7">
        <w:rPr>
          <w:rFonts w:ascii="Times New Roman" w:hAnsi="Times New Roman" w:cs="Times New Roman"/>
          <w:sz w:val="24"/>
        </w:rPr>
        <w:t xml:space="preserve">Gopichandran V, Lyndon S, Angel MK, </w:t>
      </w:r>
      <w:proofErr w:type="spellStart"/>
      <w:r w:rsidRPr="00BA6FE7">
        <w:rPr>
          <w:rFonts w:ascii="Times New Roman" w:hAnsi="Times New Roman" w:cs="Times New Roman"/>
          <w:sz w:val="24"/>
        </w:rPr>
        <w:t>Manayalil</w:t>
      </w:r>
      <w:proofErr w:type="spellEnd"/>
      <w:r>
        <w:rPr>
          <w:rFonts w:ascii="Times New Roman" w:hAnsi="Times New Roman" w:cs="Times New Roman"/>
          <w:sz w:val="24"/>
        </w:rPr>
        <w:t xml:space="preserve"> BP, </w:t>
      </w:r>
      <w:proofErr w:type="spellStart"/>
      <w:r>
        <w:rPr>
          <w:rFonts w:ascii="Times New Roman" w:hAnsi="Times New Roman" w:cs="Times New Roman"/>
          <w:sz w:val="24"/>
        </w:rPr>
        <w:t>Blessy</w:t>
      </w:r>
      <w:proofErr w:type="spellEnd"/>
      <w:r>
        <w:rPr>
          <w:rFonts w:ascii="Times New Roman" w:hAnsi="Times New Roman" w:cs="Times New Roman"/>
          <w:sz w:val="24"/>
        </w:rPr>
        <w:t xml:space="preserve"> KR, Alex RG, et al (2012). </w:t>
      </w:r>
      <w:r w:rsidRPr="00BA6FE7">
        <w:rPr>
          <w:rFonts w:ascii="Times New Roman" w:hAnsi="Times New Roman" w:cs="Times New Roman"/>
          <w:sz w:val="24"/>
        </w:rPr>
        <w:t xml:space="preserve">Diabetes self-care activities: a community-based survey in urban southern India. </w:t>
      </w:r>
      <w:r w:rsidRPr="00BA6FE7">
        <w:rPr>
          <w:rFonts w:ascii="Times New Roman" w:hAnsi="Times New Roman" w:cs="Times New Roman"/>
          <w:i/>
          <w:sz w:val="24"/>
        </w:rPr>
        <w:t>The National medical journal of India</w:t>
      </w:r>
      <w:r>
        <w:rPr>
          <w:rFonts w:ascii="Times New Roman" w:hAnsi="Times New Roman" w:cs="Times New Roman"/>
          <w:sz w:val="24"/>
        </w:rPr>
        <w:t xml:space="preserve">, </w:t>
      </w:r>
      <w:r w:rsidRPr="00BA6FE7">
        <w:rPr>
          <w:rFonts w:ascii="Times New Roman" w:hAnsi="Times New Roman" w:cs="Times New Roman"/>
          <w:sz w:val="24"/>
        </w:rPr>
        <w:t>25(1):14–7.</w:t>
      </w:r>
    </w:p>
    <w:p w:rsidR="00CE5531" w:rsidRDefault="00CE5531" w:rsidP="00731807">
      <w:pPr>
        <w:spacing w:line="480" w:lineRule="auto"/>
        <w:jc w:val="both"/>
        <w:rPr>
          <w:rFonts w:ascii="Times New Roman" w:hAnsi="Times New Roman" w:cs="Times New Roman"/>
          <w:sz w:val="24"/>
        </w:rPr>
      </w:pPr>
      <w:proofErr w:type="spellStart"/>
      <w:r w:rsidRPr="00CE5531">
        <w:rPr>
          <w:rFonts w:ascii="Times New Roman" w:hAnsi="Times New Roman" w:cs="Times New Roman"/>
          <w:sz w:val="24"/>
        </w:rPr>
        <w:t>Havighurst</w:t>
      </w:r>
      <w:proofErr w:type="spellEnd"/>
      <w:r w:rsidRPr="00CE5531">
        <w:rPr>
          <w:rFonts w:ascii="Times New Roman" w:hAnsi="Times New Roman" w:cs="Times New Roman"/>
          <w:sz w:val="24"/>
        </w:rPr>
        <w:t xml:space="preserve">, R. J. (1961). Successful aging. </w:t>
      </w:r>
      <w:r w:rsidRPr="00CE5531">
        <w:rPr>
          <w:rFonts w:ascii="Times New Roman" w:hAnsi="Times New Roman" w:cs="Times New Roman"/>
          <w:i/>
          <w:sz w:val="24"/>
        </w:rPr>
        <w:t>The Gerontologist</w:t>
      </w:r>
      <w:r w:rsidRPr="00CE5531">
        <w:rPr>
          <w:rFonts w:ascii="Times New Roman" w:hAnsi="Times New Roman" w:cs="Times New Roman"/>
          <w:sz w:val="24"/>
        </w:rPr>
        <w:t>, 1(1), 8–13.</w:t>
      </w:r>
    </w:p>
    <w:p w:rsidR="00AB779A" w:rsidRDefault="00AB779A" w:rsidP="00731807">
      <w:pPr>
        <w:spacing w:line="480" w:lineRule="auto"/>
        <w:jc w:val="both"/>
        <w:rPr>
          <w:rFonts w:ascii="Times New Roman" w:hAnsi="Times New Roman" w:cs="Times New Roman"/>
          <w:sz w:val="24"/>
        </w:rPr>
      </w:pPr>
      <w:r w:rsidRPr="00AB779A">
        <w:rPr>
          <w:rFonts w:ascii="Times New Roman" w:hAnsi="Times New Roman" w:cs="Times New Roman"/>
          <w:sz w:val="24"/>
        </w:rPr>
        <w:t>Hepworth, M. (1995). Positive ageing: what is the message? In R. Bunton, S. Nettleton, &amp; R. Burrows (Eds.),</w:t>
      </w:r>
      <w:r>
        <w:rPr>
          <w:rFonts w:ascii="Times New Roman" w:hAnsi="Times New Roman" w:cs="Times New Roman"/>
          <w:sz w:val="24"/>
        </w:rPr>
        <w:t xml:space="preserve"> </w:t>
      </w:r>
      <w:r w:rsidRPr="00991E9C">
        <w:rPr>
          <w:rFonts w:ascii="Times New Roman" w:hAnsi="Times New Roman" w:cs="Times New Roman"/>
          <w:i/>
          <w:sz w:val="24"/>
        </w:rPr>
        <w:t>The sociology of health promotion: critical analysis of consumption, lifestyle and risk</w:t>
      </w:r>
      <w:r>
        <w:rPr>
          <w:rFonts w:ascii="Times New Roman" w:hAnsi="Times New Roman" w:cs="Times New Roman"/>
          <w:sz w:val="24"/>
        </w:rPr>
        <w:t xml:space="preserve"> (</w:t>
      </w:r>
      <w:r w:rsidRPr="00AB779A">
        <w:rPr>
          <w:rFonts w:ascii="Times New Roman" w:hAnsi="Times New Roman" w:cs="Times New Roman"/>
          <w:sz w:val="24"/>
        </w:rPr>
        <w:t>pp. 176 – 190). London: Routledge.</w:t>
      </w:r>
    </w:p>
    <w:p w:rsidR="00341166" w:rsidRDefault="00341166" w:rsidP="00731807">
      <w:pPr>
        <w:spacing w:line="480" w:lineRule="auto"/>
        <w:jc w:val="both"/>
        <w:rPr>
          <w:rFonts w:ascii="Times New Roman" w:hAnsi="Times New Roman" w:cs="Times New Roman"/>
          <w:sz w:val="24"/>
        </w:rPr>
      </w:pPr>
      <w:r w:rsidRPr="00341166">
        <w:rPr>
          <w:rFonts w:ascii="Times New Roman" w:hAnsi="Times New Roman" w:cs="Times New Roman"/>
          <w:sz w:val="24"/>
        </w:rPr>
        <w:t xml:space="preserve">Hochschild, Arlie Russell. </w:t>
      </w:r>
      <w:r>
        <w:rPr>
          <w:rFonts w:ascii="Times New Roman" w:hAnsi="Times New Roman" w:cs="Times New Roman"/>
          <w:sz w:val="24"/>
        </w:rPr>
        <w:t>(</w:t>
      </w:r>
      <w:r w:rsidRPr="00341166">
        <w:rPr>
          <w:rFonts w:ascii="Times New Roman" w:hAnsi="Times New Roman" w:cs="Times New Roman"/>
          <w:sz w:val="24"/>
        </w:rPr>
        <w:t>2012</w:t>
      </w:r>
      <w:r>
        <w:rPr>
          <w:rFonts w:ascii="Times New Roman" w:hAnsi="Times New Roman" w:cs="Times New Roman"/>
          <w:sz w:val="24"/>
        </w:rPr>
        <w:t>)</w:t>
      </w:r>
      <w:r w:rsidRPr="00341166">
        <w:rPr>
          <w:rFonts w:ascii="Times New Roman" w:hAnsi="Times New Roman" w:cs="Times New Roman"/>
          <w:sz w:val="24"/>
        </w:rPr>
        <w:t>. </w:t>
      </w:r>
      <w:r w:rsidRPr="00341166">
        <w:rPr>
          <w:rFonts w:ascii="Times New Roman" w:hAnsi="Times New Roman" w:cs="Times New Roman"/>
          <w:i/>
          <w:iCs/>
          <w:sz w:val="24"/>
        </w:rPr>
        <w:t>The outsourced self: What happens when we pay others to live our lives for us</w:t>
      </w:r>
      <w:r w:rsidRPr="00341166">
        <w:rPr>
          <w:rFonts w:ascii="Times New Roman" w:hAnsi="Times New Roman" w:cs="Times New Roman"/>
          <w:sz w:val="24"/>
        </w:rPr>
        <w:t>? New York: Henry Holt.</w:t>
      </w:r>
    </w:p>
    <w:p w:rsidR="00DC5FD7" w:rsidRDefault="00DC5FD7" w:rsidP="00731807">
      <w:pPr>
        <w:spacing w:line="480" w:lineRule="auto"/>
        <w:jc w:val="both"/>
        <w:rPr>
          <w:rFonts w:ascii="Times New Roman" w:hAnsi="Times New Roman" w:cs="Times New Roman"/>
          <w:sz w:val="24"/>
        </w:rPr>
      </w:pPr>
      <w:r w:rsidRPr="00DC5FD7">
        <w:rPr>
          <w:rFonts w:ascii="Times New Roman" w:hAnsi="Times New Roman" w:cs="Times New Roman"/>
          <w:sz w:val="24"/>
        </w:rPr>
        <w:t xml:space="preserve">Joffe H. Yardley L. </w:t>
      </w:r>
      <w:r>
        <w:rPr>
          <w:rFonts w:ascii="Times New Roman" w:hAnsi="Times New Roman" w:cs="Times New Roman"/>
          <w:sz w:val="24"/>
        </w:rPr>
        <w:t xml:space="preserve">(2004). </w:t>
      </w:r>
      <w:r w:rsidRPr="00DC5FD7">
        <w:rPr>
          <w:rFonts w:ascii="Times New Roman" w:hAnsi="Times New Roman" w:cs="Times New Roman"/>
          <w:sz w:val="24"/>
        </w:rPr>
        <w:t>Content and thematic analysis. In: Mar</w:t>
      </w:r>
      <w:r>
        <w:rPr>
          <w:rFonts w:ascii="Times New Roman" w:hAnsi="Times New Roman" w:cs="Times New Roman"/>
          <w:sz w:val="24"/>
        </w:rPr>
        <w:t>ks DF, editor; Yardley L, (eds</w:t>
      </w:r>
      <w:proofErr w:type="gramStart"/>
      <w:r>
        <w:rPr>
          <w:rFonts w:ascii="Times New Roman" w:hAnsi="Times New Roman" w:cs="Times New Roman"/>
          <w:sz w:val="24"/>
        </w:rPr>
        <w:t>).</w:t>
      </w:r>
      <w:r w:rsidRPr="00DC5FD7">
        <w:rPr>
          <w:rFonts w:ascii="Times New Roman" w:hAnsi="Times New Roman" w:cs="Times New Roman"/>
          <w:sz w:val="24"/>
        </w:rPr>
        <w:t>.</w:t>
      </w:r>
      <w:proofErr w:type="gramEnd"/>
      <w:r w:rsidRPr="00DC5FD7">
        <w:rPr>
          <w:rFonts w:ascii="Times New Roman" w:hAnsi="Times New Roman" w:cs="Times New Roman"/>
          <w:sz w:val="24"/>
        </w:rPr>
        <w:t> </w:t>
      </w:r>
      <w:r w:rsidRPr="00DC5FD7">
        <w:rPr>
          <w:rFonts w:ascii="Times New Roman" w:hAnsi="Times New Roman" w:cs="Times New Roman"/>
          <w:i/>
          <w:sz w:val="24"/>
        </w:rPr>
        <w:t>Research Methods for Clinical and Health Psychology</w:t>
      </w:r>
      <w:r w:rsidRPr="00DC5FD7">
        <w:rPr>
          <w:rFonts w:ascii="Times New Roman" w:hAnsi="Times New Roman" w:cs="Times New Roman"/>
          <w:sz w:val="24"/>
        </w:rPr>
        <w:t xml:space="preserve">. </w:t>
      </w:r>
      <w:r>
        <w:rPr>
          <w:rFonts w:ascii="Times New Roman" w:hAnsi="Times New Roman" w:cs="Times New Roman"/>
          <w:sz w:val="24"/>
        </w:rPr>
        <w:t>(</w:t>
      </w:r>
      <w:r w:rsidRPr="00DC5FD7">
        <w:rPr>
          <w:rFonts w:ascii="Times New Roman" w:hAnsi="Times New Roman" w:cs="Times New Roman"/>
          <w:sz w:val="24"/>
        </w:rPr>
        <w:t>pp. 56–68</w:t>
      </w:r>
      <w:r>
        <w:rPr>
          <w:rFonts w:ascii="Times New Roman" w:hAnsi="Times New Roman" w:cs="Times New Roman"/>
          <w:sz w:val="24"/>
        </w:rPr>
        <w:t xml:space="preserve">). London: Sage. </w:t>
      </w:r>
    </w:p>
    <w:p w:rsidR="007034CD" w:rsidRDefault="007034CD" w:rsidP="00731807">
      <w:pPr>
        <w:spacing w:line="480" w:lineRule="auto"/>
        <w:jc w:val="both"/>
        <w:rPr>
          <w:rFonts w:ascii="Times New Roman" w:hAnsi="Times New Roman" w:cs="Times New Roman"/>
          <w:sz w:val="24"/>
        </w:rPr>
      </w:pPr>
      <w:r>
        <w:rPr>
          <w:rFonts w:ascii="Times New Roman" w:hAnsi="Times New Roman" w:cs="Times New Roman"/>
          <w:sz w:val="24"/>
        </w:rPr>
        <w:t xml:space="preserve">Kaufman, </w:t>
      </w:r>
      <w:r w:rsidRPr="007034CD">
        <w:rPr>
          <w:rFonts w:ascii="Times New Roman" w:hAnsi="Times New Roman" w:cs="Times New Roman"/>
          <w:sz w:val="24"/>
        </w:rPr>
        <w:t>S</w:t>
      </w:r>
      <w:r>
        <w:rPr>
          <w:rFonts w:ascii="Times New Roman" w:hAnsi="Times New Roman" w:cs="Times New Roman"/>
          <w:sz w:val="24"/>
        </w:rPr>
        <w:t>.</w:t>
      </w:r>
      <w:r w:rsidRPr="007034CD">
        <w:rPr>
          <w:rFonts w:ascii="Times New Roman" w:hAnsi="Times New Roman" w:cs="Times New Roman"/>
          <w:sz w:val="24"/>
        </w:rPr>
        <w:t>R</w:t>
      </w:r>
      <w:r>
        <w:rPr>
          <w:rFonts w:ascii="Times New Roman" w:hAnsi="Times New Roman" w:cs="Times New Roman"/>
          <w:sz w:val="24"/>
        </w:rPr>
        <w:t xml:space="preserve">., Shim, </w:t>
      </w:r>
      <w:r w:rsidRPr="007034CD">
        <w:rPr>
          <w:rFonts w:ascii="Times New Roman" w:hAnsi="Times New Roman" w:cs="Times New Roman"/>
          <w:sz w:val="24"/>
        </w:rPr>
        <w:t>J</w:t>
      </w:r>
      <w:r>
        <w:rPr>
          <w:rFonts w:ascii="Times New Roman" w:hAnsi="Times New Roman" w:cs="Times New Roman"/>
          <w:sz w:val="24"/>
        </w:rPr>
        <w:t>.</w:t>
      </w:r>
      <w:r w:rsidRPr="007034CD">
        <w:rPr>
          <w:rFonts w:ascii="Times New Roman" w:hAnsi="Times New Roman" w:cs="Times New Roman"/>
          <w:sz w:val="24"/>
        </w:rPr>
        <w:t>K</w:t>
      </w:r>
      <w:r>
        <w:rPr>
          <w:rFonts w:ascii="Times New Roman" w:hAnsi="Times New Roman" w:cs="Times New Roman"/>
          <w:sz w:val="24"/>
        </w:rPr>
        <w:t>.</w:t>
      </w:r>
      <w:r w:rsidRPr="007034CD">
        <w:rPr>
          <w:rFonts w:ascii="Times New Roman" w:hAnsi="Times New Roman" w:cs="Times New Roman"/>
          <w:sz w:val="24"/>
        </w:rPr>
        <w:t xml:space="preserve">, </w:t>
      </w:r>
      <w:r>
        <w:rPr>
          <w:rFonts w:ascii="Times New Roman" w:hAnsi="Times New Roman" w:cs="Times New Roman"/>
          <w:sz w:val="24"/>
        </w:rPr>
        <w:t xml:space="preserve">&amp; </w:t>
      </w:r>
      <w:r w:rsidRPr="007034CD">
        <w:rPr>
          <w:rFonts w:ascii="Times New Roman" w:hAnsi="Times New Roman" w:cs="Times New Roman"/>
          <w:sz w:val="24"/>
        </w:rPr>
        <w:t>Russ</w:t>
      </w:r>
      <w:r>
        <w:rPr>
          <w:rFonts w:ascii="Times New Roman" w:hAnsi="Times New Roman" w:cs="Times New Roman"/>
          <w:sz w:val="24"/>
        </w:rPr>
        <w:t>,</w:t>
      </w:r>
      <w:r w:rsidRPr="007034CD">
        <w:rPr>
          <w:rFonts w:ascii="Times New Roman" w:hAnsi="Times New Roman" w:cs="Times New Roman"/>
          <w:sz w:val="24"/>
        </w:rPr>
        <w:t xml:space="preserve"> A</w:t>
      </w:r>
      <w:r>
        <w:rPr>
          <w:rFonts w:ascii="Times New Roman" w:hAnsi="Times New Roman" w:cs="Times New Roman"/>
          <w:sz w:val="24"/>
        </w:rPr>
        <w:t>.</w:t>
      </w:r>
      <w:r w:rsidRPr="007034CD">
        <w:rPr>
          <w:rFonts w:ascii="Times New Roman" w:hAnsi="Times New Roman" w:cs="Times New Roman"/>
          <w:sz w:val="24"/>
        </w:rPr>
        <w:t>J.</w:t>
      </w:r>
      <w:r>
        <w:rPr>
          <w:rFonts w:ascii="Times New Roman" w:hAnsi="Times New Roman" w:cs="Times New Roman"/>
          <w:sz w:val="24"/>
        </w:rPr>
        <w:t xml:space="preserve"> (2004).</w:t>
      </w:r>
      <w:r w:rsidRPr="007034CD">
        <w:rPr>
          <w:rFonts w:ascii="Times New Roman" w:hAnsi="Times New Roman" w:cs="Times New Roman"/>
          <w:sz w:val="24"/>
        </w:rPr>
        <w:t xml:space="preserve"> Revisiting the biomedicalization of aging: Clinical trends and ethical challenges. </w:t>
      </w:r>
      <w:r w:rsidRPr="007034CD">
        <w:rPr>
          <w:rFonts w:ascii="Times New Roman" w:hAnsi="Times New Roman" w:cs="Times New Roman"/>
          <w:i/>
          <w:sz w:val="24"/>
        </w:rPr>
        <w:t>The Gerontologist</w:t>
      </w:r>
      <w:r>
        <w:rPr>
          <w:rFonts w:ascii="Times New Roman" w:hAnsi="Times New Roman" w:cs="Times New Roman"/>
          <w:sz w:val="24"/>
        </w:rPr>
        <w:t xml:space="preserve">, </w:t>
      </w:r>
      <w:r w:rsidRPr="007034CD">
        <w:rPr>
          <w:rFonts w:ascii="Times New Roman" w:hAnsi="Times New Roman" w:cs="Times New Roman"/>
          <w:sz w:val="24"/>
        </w:rPr>
        <w:t>44(6):731–738.</w:t>
      </w:r>
    </w:p>
    <w:p w:rsidR="00AB779A" w:rsidRDefault="00AB779A" w:rsidP="00731807">
      <w:pPr>
        <w:spacing w:line="480" w:lineRule="auto"/>
        <w:jc w:val="both"/>
        <w:rPr>
          <w:rFonts w:ascii="Times New Roman" w:hAnsi="Times New Roman" w:cs="Times New Roman"/>
          <w:sz w:val="24"/>
        </w:rPr>
      </w:pPr>
      <w:r w:rsidRPr="00AB779A">
        <w:rPr>
          <w:rFonts w:ascii="Times New Roman" w:hAnsi="Times New Roman" w:cs="Times New Roman"/>
          <w:sz w:val="24"/>
        </w:rPr>
        <w:t xml:space="preserve">Katz, S. (1999). Fashioning </w:t>
      </w:r>
      <w:proofErr w:type="spellStart"/>
      <w:r w:rsidRPr="00AB779A">
        <w:rPr>
          <w:rFonts w:ascii="Times New Roman" w:hAnsi="Times New Roman" w:cs="Times New Roman"/>
          <w:sz w:val="24"/>
        </w:rPr>
        <w:t>agehood</w:t>
      </w:r>
      <w:proofErr w:type="spellEnd"/>
      <w:r w:rsidRPr="00AB779A">
        <w:rPr>
          <w:rFonts w:ascii="Times New Roman" w:hAnsi="Times New Roman" w:cs="Times New Roman"/>
          <w:sz w:val="24"/>
        </w:rPr>
        <w:t xml:space="preserve">: lifestyle imagery and the commercial spirit of </w:t>
      </w:r>
      <w:proofErr w:type="gramStart"/>
      <w:r w:rsidRPr="00AB779A">
        <w:rPr>
          <w:rFonts w:ascii="Times New Roman" w:hAnsi="Times New Roman" w:cs="Times New Roman"/>
          <w:sz w:val="24"/>
        </w:rPr>
        <w:t>seniors</w:t>
      </w:r>
      <w:proofErr w:type="gramEnd"/>
      <w:r w:rsidRPr="00AB779A">
        <w:rPr>
          <w:rFonts w:ascii="Times New Roman" w:hAnsi="Times New Roman" w:cs="Times New Roman"/>
          <w:sz w:val="24"/>
        </w:rPr>
        <w:t xml:space="preserve"> culture. In J. </w:t>
      </w:r>
      <w:proofErr w:type="spellStart"/>
      <w:r w:rsidRPr="00AB779A">
        <w:rPr>
          <w:rFonts w:ascii="Times New Roman" w:hAnsi="Times New Roman" w:cs="Times New Roman"/>
          <w:sz w:val="24"/>
        </w:rPr>
        <w:t>Povlsen</w:t>
      </w:r>
      <w:proofErr w:type="spellEnd"/>
      <w:r w:rsidRPr="00AB779A">
        <w:rPr>
          <w:rFonts w:ascii="Times New Roman" w:hAnsi="Times New Roman" w:cs="Times New Roman"/>
          <w:sz w:val="24"/>
        </w:rPr>
        <w:t xml:space="preserve">, S. </w:t>
      </w:r>
      <w:proofErr w:type="spellStart"/>
      <w:r w:rsidRPr="00AB779A">
        <w:rPr>
          <w:rFonts w:ascii="Times New Roman" w:hAnsi="Times New Roman" w:cs="Times New Roman"/>
          <w:sz w:val="24"/>
        </w:rPr>
        <w:t>Mellemgaard</w:t>
      </w:r>
      <w:proofErr w:type="spellEnd"/>
      <w:r w:rsidRPr="00AB779A">
        <w:rPr>
          <w:rFonts w:ascii="Times New Roman" w:hAnsi="Times New Roman" w:cs="Times New Roman"/>
          <w:sz w:val="24"/>
        </w:rPr>
        <w:t xml:space="preserve">, &amp; N. de </w:t>
      </w:r>
      <w:proofErr w:type="spellStart"/>
      <w:r w:rsidRPr="00AB779A">
        <w:rPr>
          <w:rFonts w:ascii="Times New Roman" w:hAnsi="Times New Roman" w:cs="Times New Roman"/>
          <w:sz w:val="24"/>
        </w:rPr>
        <w:t>Coninck</w:t>
      </w:r>
      <w:proofErr w:type="spellEnd"/>
      <w:r w:rsidRPr="00AB779A">
        <w:rPr>
          <w:rFonts w:ascii="Times New Roman" w:hAnsi="Times New Roman" w:cs="Times New Roman"/>
          <w:sz w:val="24"/>
        </w:rPr>
        <w:t>-Smith (Eds</w:t>
      </w:r>
      <w:r w:rsidRPr="00991E9C">
        <w:rPr>
          <w:rFonts w:ascii="Times New Roman" w:hAnsi="Times New Roman" w:cs="Times New Roman"/>
          <w:i/>
          <w:sz w:val="24"/>
        </w:rPr>
        <w:t>.), Childhood and old age: equals or opposites?</w:t>
      </w:r>
      <w:r w:rsidRPr="00AB779A">
        <w:rPr>
          <w:rFonts w:ascii="Times New Roman" w:hAnsi="Times New Roman" w:cs="Times New Roman"/>
          <w:sz w:val="24"/>
        </w:rPr>
        <w:t xml:space="preserve"> </w:t>
      </w:r>
      <w:proofErr w:type="gramStart"/>
      <w:r w:rsidRPr="00AB779A">
        <w:rPr>
          <w:rFonts w:ascii="Times New Roman" w:hAnsi="Times New Roman" w:cs="Times New Roman"/>
          <w:sz w:val="24"/>
        </w:rPr>
        <w:t>( pp.</w:t>
      </w:r>
      <w:proofErr w:type="gramEnd"/>
      <w:r w:rsidRPr="00AB779A">
        <w:rPr>
          <w:rFonts w:ascii="Times New Roman" w:hAnsi="Times New Roman" w:cs="Times New Roman"/>
          <w:sz w:val="24"/>
        </w:rPr>
        <w:t xml:space="preserve"> 75 – 92). Odense, Denmark: Odense University. </w:t>
      </w:r>
    </w:p>
    <w:p w:rsidR="00AB779A" w:rsidRDefault="00AB779A" w:rsidP="00731807">
      <w:pPr>
        <w:spacing w:line="480" w:lineRule="auto"/>
        <w:jc w:val="both"/>
        <w:rPr>
          <w:rFonts w:ascii="Times New Roman" w:hAnsi="Times New Roman" w:cs="Times New Roman"/>
          <w:sz w:val="24"/>
        </w:rPr>
      </w:pPr>
      <w:r w:rsidRPr="00AB779A">
        <w:rPr>
          <w:rFonts w:ascii="Times New Roman" w:hAnsi="Times New Roman" w:cs="Times New Roman"/>
          <w:sz w:val="24"/>
        </w:rPr>
        <w:t xml:space="preserve">Katz, S. (2000). Busy bodies: aging, activity, and the management of everyday life. </w:t>
      </w:r>
      <w:r w:rsidRPr="00991E9C">
        <w:rPr>
          <w:rFonts w:ascii="Times New Roman" w:hAnsi="Times New Roman" w:cs="Times New Roman"/>
          <w:i/>
          <w:sz w:val="24"/>
        </w:rPr>
        <w:t>Journal of Aging Studies</w:t>
      </w:r>
      <w:r w:rsidRPr="00AB779A">
        <w:rPr>
          <w:rFonts w:ascii="Times New Roman" w:hAnsi="Times New Roman" w:cs="Times New Roman"/>
          <w:sz w:val="24"/>
        </w:rPr>
        <w:t>, 14(2), 135 – 152</w:t>
      </w:r>
      <w:r>
        <w:rPr>
          <w:rFonts w:ascii="Times New Roman" w:hAnsi="Times New Roman" w:cs="Times New Roman"/>
          <w:sz w:val="24"/>
        </w:rPr>
        <w:t>.</w:t>
      </w:r>
    </w:p>
    <w:p w:rsidR="00B27320" w:rsidRDefault="00B27320" w:rsidP="00B27320">
      <w:pPr>
        <w:spacing w:line="480" w:lineRule="auto"/>
        <w:jc w:val="both"/>
        <w:rPr>
          <w:rFonts w:ascii="Times New Roman" w:hAnsi="Times New Roman" w:cs="Times New Roman"/>
          <w:sz w:val="24"/>
        </w:rPr>
      </w:pPr>
      <w:r w:rsidRPr="002B48D3">
        <w:rPr>
          <w:rFonts w:ascii="Times New Roman" w:hAnsi="Times New Roman" w:cs="Times New Roman"/>
          <w:sz w:val="24"/>
        </w:rPr>
        <w:lastRenderedPageBreak/>
        <w:t>Katz, S., &amp; Marshall, M. (2003). New</w:t>
      </w:r>
      <w:r>
        <w:rPr>
          <w:rFonts w:ascii="Times New Roman" w:hAnsi="Times New Roman" w:cs="Times New Roman"/>
          <w:sz w:val="24"/>
        </w:rPr>
        <w:t xml:space="preserve"> </w:t>
      </w:r>
      <w:r w:rsidRPr="002B48D3">
        <w:rPr>
          <w:rFonts w:ascii="Times New Roman" w:hAnsi="Times New Roman" w:cs="Times New Roman"/>
          <w:sz w:val="24"/>
        </w:rPr>
        <w:t xml:space="preserve">sex for old: Lifestyle, consumerism, and the ethics of aging well. </w:t>
      </w:r>
      <w:r w:rsidRPr="002B48D3">
        <w:rPr>
          <w:rFonts w:ascii="Times New Roman" w:hAnsi="Times New Roman" w:cs="Times New Roman"/>
          <w:i/>
          <w:sz w:val="24"/>
        </w:rPr>
        <w:t>Journal of Aging Studies</w:t>
      </w:r>
      <w:r w:rsidRPr="002B48D3">
        <w:rPr>
          <w:rFonts w:ascii="Times New Roman" w:hAnsi="Times New Roman" w:cs="Times New Roman"/>
          <w:sz w:val="24"/>
        </w:rPr>
        <w:t>, 17, 3–16</w:t>
      </w:r>
      <w:r w:rsidR="00AF648D">
        <w:rPr>
          <w:rFonts w:ascii="Times New Roman" w:hAnsi="Times New Roman" w:cs="Times New Roman"/>
          <w:sz w:val="24"/>
        </w:rPr>
        <w:t>.</w:t>
      </w:r>
    </w:p>
    <w:p w:rsidR="00AF648D" w:rsidRDefault="00AF648D" w:rsidP="00AF648D">
      <w:pPr>
        <w:spacing w:line="480" w:lineRule="auto"/>
        <w:jc w:val="both"/>
        <w:rPr>
          <w:rFonts w:ascii="Times New Roman" w:hAnsi="Times New Roman" w:cs="Times New Roman"/>
          <w:sz w:val="24"/>
          <w:lang w:val="en-US"/>
        </w:rPr>
      </w:pPr>
      <w:r w:rsidRPr="00AF648D">
        <w:rPr>
          <w:rFonts w:ascii="Times New Roman" w:hAnsi="Times New Roman" w:cs="Times New Roman"/>
          <w:sz w:val="24"/>
          <w:lang w:val="en-US"/>
        </w:rPr>
        <w:t xml:space="preserve">Lamb, S. (Ed.). (2009). </w:t>
      </w:r>
      <w:r w:rsidRPr="00AF648D">
        <w:rPr>
          <w:rFonts w:ascii="Times New Roman" w:hAnsi="Times New Roman" w:cs="Times New Roman"/>
          <w:i/>
          <w:sz w:val="24"/>
          <w:lang w:val="en-US"/>
        </w:rPr>
        <w:t>Aging and the Indian diaspora: Cosmopolitan families in India and abroad.</w:t>
      </w:r>
      <w:r>
        <w:rPr>
          <w:rFonts w:ascii="Times New Roman" w:hAnsi="Times New Roman" w:cs="Times New Roman"/>
          <w:sz w:val="24"/>
          <w:lang w:val="en-US"/>
        </w:rPr>
        <w:t xml:space="preserve"> </w:t>
      </w:r>
      <w:r w:rsidRPr="00AF648D">
        <w:rPr>
          <w:rFonts w:ascii="Times New Roman" w:hAnsi="Times New Roman" w:cs="Times New Roman"/>
          <w:sz w:val="24"/>
          <w:lang w:val="en-US"/>
        </w:rPr>
        <w:t>Bloomington: Indiana University Press.</w:t>
      </w:r>
    </w:p>
    <w:p w:rsidR="00284045" w:rsidRPr="00AF648D" w:rsidRDefault="00284045" w:rsidP="00AF648D">
      <w:pPr>
        <w:spacing w:line="480" w:lineRule="auto"/>
        <w:jc w:val="both"/>
        <w:rPr>
          <w:rFonts w:ascii="Times New Roman" w:hAnsi="Times New Roman" w:cs="Times New Roman"/>
          <w:sz w:val="24"/>
          <w:lang w:val="en-US"/>
        </w:rPr>
      </w:pPr>
      <w:r w:rsidRPr="00284045">
        <w:rPr>
          <w:rFonts w:ascii="Times New Roman" w:hAnsi="Times New Roman" w:cs="Times New Roman"/>
          <w:sz w:val="24"/>
        </w:rPr>
        <w:t>Lamb, S. (2013). In/dependence, Intergenerational Uncertainty, and the Ambivalent State: Perceptions of Old Age Security in India. </w:t>
      </w:r>
      <w:r w:rsidRPr="00284045">
        <w:rPr>
          <w:rFonts w:ascii="Times New Roman" w:hAnsi="Times New Roman" w:cs="Times New Roman"/>
          <w:i/>
          <w:iCs/>
          <w:sz w:val="24"/>
        </w:rPr>
        <w:t xml:space="preserve">Journal of South Asia, </w:t>
      </w:r>
      <w:r w:rsidRPr="00284045">
        <w:rPr>
          <w:rFonts w:ascii="Times New Roman" w:hAnsi="Times New Roman" w:cs="Times New Roman"/>
          <w:iCs/>
          <w:sz w:val="24"/>
        </w:rPr>
        <w:t>36</w:t>
      </w:r>
      <w:r w:rsidRPr="00284045">
        <w:rPr>
          <w:rFonts w:ascii="Times New Roman" w:hAnsi="Times New Roman" w:cs="Times New Roman"/>
          <w:sz w:val="24"/>
        </w:rPr>
        <w:t>(1), 65–78</w:t>
      </w:r>
    </w:p>
    <w:p w:rsidR="00AF648D" w:rsidRDefault="00AF648D" w:rsidP="00AF648D">
      <w:pPr>
        <w:spacing w:line="480" w:lineRule="auto"/>
        <w:jc w:val="both"/>
        <w:rPr>
          <w:rFonts w:ascii="Times New Roman" w:hAnsi="Times New Roman" w:cs="Times New Roman"/>
          <w:sz w:val="24"/>
          <w:lang w:val="en-US"/>
        </w:rPr>
      </w:pPr>
      <w:r w:rsidRPr="00AF648D">
        <w:rPr>
          <w:rFonts w:ascii="Times New Roman" w:hAnsi="Times New Roman" w:cs="Times New Roman"/>
          <w:sz w:val="24"/>
          <w:lang w:val="en-US"/>
        </w:rPr>
        <w:t>Lamb, S. (2014). Permanent per</w:t>
      </w:r>
      <w:r w:rsidR="00DC5FD7">
        <w:rPr>
          <w:rFonts w:ascii="Times New Roman" w:hAnsi="Times New Roman" w:cs="Times New Roman"/>
          <w:sz w:val="24"/>
          <w:lang w:val="en-US"/>
        </w:rPr>
        <w:t>sonhood or meaningful decline? T</w:t>
      </w:r>
      <w:r w:rsidRPr="00AF648D">
        <w:rPr>
          <w:rFonts w:ascii="Times New Roman" w:hAnsi="Times New Roman" w:cs="Times New Roman"/>
          <w:sz w:val="24"/>
          <w:lang w:val="en-US"/>
        </w:rPr>
        <w:t>oward a critical anthropology of successful</w:t>
      </w:r>
      <w:r>
        <w:rPr>
          <w:rFonts w:ascii="Times New Roman" w:hAnsi="Times New Roman" w:cs="Times New Roman"/>
          <w:sz w:val="24"/>
          <w:lang w:val="en-US"/>
        </w:rPr>
        <w:t xml:space="preserve"> </w:t>
      </w:r>
      <w:r w:rsidRPr="00AF648D">
        <w:rPr>
          <w:rFonts w:ascii="Times New Roman" w:hAnsi="Times New Roman" w:cs="Times New Roman"/>
          <w:sz w:val="24"/>
          <w:lang w:val="en-US"/>
        </w:rPr>
        <w:t xml:space="preserve">aging. </w:t>
      </w:r>
      <w:r w:rsidRPr="00AF648D">
        <w:rPr>
          <w:rFonts w:ascii="Times New Roman" w:hAnsi="Times New Roman" w:cs="Times New Roman"/>
          <w:i/>
          <w:sz w:val="24"/>
          <w:lang w:val="en-US"/>
        </w:rPr>
        <w:t>Journal of Aging Studies</w:t>
      </w:r>
      <w:r w:rsidRPr="00AF648D">
        <w:rPr>
          <w:rFonts w:ascii="Times New Roman" w:hAnsi="Times New Roman" w:cs="Times New Roman"/>
          <w:sz w:val="24"/>
          <w:lang w:val="en-US"/>
        </w:rPr>
        <w:t>, 29, 41–52</w:t>
      </w:r>
      <w:r w:rsidR="00991E9C">
        <w:rPr>
          <w:rFonts w:ascii="Times New Roman" w:hAnsi="Times New Roman" w:cs="Times New Roman"/>
          <w:sz w:val="24"/>
          <w:lang w:val="en-US"/>
        </w:rPr>
        <w:t>.</w:t>
      </w:r>
    </w:p>
    <w:p w:rsidR="00991E9C" w:rsidRPr="00AF648D" w:rsidRDefault="00991E9C" w:rsidP="00AF648D">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Lamb, S. (2017). </w:t>
      </w:r>
      <w:r w:rsidRPr="00991E9C">
        <w:rPr>
          <w:rFonts w:ascii="Times New Roman" w:hAnsi="Times New Roman" w:cs="Times New Roman"/>
          <w:i/>
          <w:sz w:val="24"/>
          <w:lang w:val="en-US"/>
        </w:rPr>
        <w:t>Successful Aging as a Contemporary Obsession</w:t>
      </w:r>
      <w:r>
        <w:rPr>
          <w:rFonts w:ascii="Times New Roman" w:hAnsi="Times New Roman" w:cs="Times New Roman"/>
          <w:sz w:val="24"/>
          <w:lang w:val="en-US"/>
        </w:rPr>
        <w:t>: New Jersey: Rutgers University Press.</w:t>
      </w:r>
    </w:p>
    <w:p w:rsidR="00826738" w:rsidRDefault="00826738" w:rsidP="00731807">
      <w:pPr>
        <w:spacing w:line="480" w:lineRule="auto"/>
        <w:jc w:val="both"/>
        <w:rPr>
          <w:rFonts w:ascii="Times New Roman" w:hAnsi="Times New Roman" w:cs="Times New Roman"/>
          <w:sz w:val="24"/>
        </w:rPr>
      </w:pPr>
      <w:r w:rsidRPr="00826738">
        <w:rPr>
          <w:rFonts w:ascii="Times New Roman" w:hAnsi="Times New Roman" w:cs="Times New Roman"/>
          <w:sz w:val="24"/>
        </w:rPr>
        <w:t>Liang, J., &amp; Luo, B. (2012). Toward a discourse shift in social gerontology: From successful aging to harmonious aging</w:t>
      </w:r>
      <w:r>
        <w:rPr>
          <w:rFonts w:ascii="Times New Roman" w:hAnsi="Times New Roman" w:cs="Times New Roman"/>
          <w:sz w:val="24"/>
        </w:rPr>
        <w:t xml:space="preserve">. </w:t>
      </w:r>
      <w:r w:rsidRPr="00826738">
        <w:rPr>
          <w:rFonts w:ascii="Times New Roman" w:hAnsi="Times New Roman" w:cs="Times New Roman"/>
          <w:i/>
          <w:sz w:val="24"/>
        </w:rPr>
        <w:t>Journal of Aging Studies</w:t>
      </w:r>
      <w:r>
        <w:rPr>
          <w:rFonts w:ascii="Times New Roman" w:hAnsi="Times New Roman" w:cs="Times New Roman"/>
          <w:sz w:val="24"/>
        </w:rPr>
        <w:t xml:space="preserve">, 26(3): </w:t>
      </w:r>
      <w:r w:rsidRPr="00826738">
        <w:rPr>
          <w:rFonts w:ascii="Times New Roman" w:hAnsi="Times New Roman" w:cs="Times New Roman"/>
          <w:sz w:val="24"/>
        </w:rPr>
        <w:t>327–334</w:t>
      </w:r>
      <w:r>
        <w:rPr>
          <w:rFonts w:ascii="Times New Roman" w:hAnsi="Times New Roman" w:cs="Times New Roman"/>
          <w:sz w:val="24"/>
        </w:rPr>
        <w:t xml:space="preserve">. </w:t>
      </w:r>
    </w:p>
    <w:p w:rsidR="00284045" w:rsidRDefault="00284045" w:rsidP="00731807">
      <w:pPr>
        <w:spacing w:line="480" w:lineRule="auto"/>
        <w:jc w:val="both"/>
        <w:rPr>
          <w:rFonts w:ascii="Times New Roman" w:hAnsi="Times New Roman" w:cs="Times New Roman"/>
          <w:sz w:val="24"/>
        </w:rPr>
      </w:pPr>
      <w:r w:rsidRPr="00284045">
        <w:rPr>
          <w:rFonts w:ascii="Times New Roman" w:hAnsi="Times New Roman" w:cs="Times New Roman"/>
          <w:sz w:val="24"/>
        </w:rPr>
        <w:t>Liebig, P. S., &amp; Irudaya Rajan, S. (Eds.). (2003). </w:t>
      </w:r>
      <w:r w:rsidRPr="00284045">
        <w:rPr>
          <w:rFonts w:ascii="Times New Roman" w:hAnsi="Times New Roman" w:cs="Times New Roman"/>
          <w:i/>
          <w:iCs/>
          <w:sz w:val="24"/>
        </w:rPr>
        <w:t>An Aging India: Perspectives, Prospects and Policies</w:t>
      </w:r>
      <w:r w:rsidRPr="00284045">
        <w:rPr>
          <w:rFonts w:ascii="Times New Roman" w:hAnsi="Times New Roman" w:cs="Times New Roman"/>
          <w:sz w:val="24"/>
        </w:rPr>
        <w:t>. USA: Haworth Press</w:t>
      </w:r>
      <w:r>
        <w:rPr>
          <w:rFonts w:ascii="Times New Roman" w:hAnsi="Times New Roman" w:cs="Times New Roman"/>
          <w:sz w:val="24"/>
        </w:rPr>
        <w:t xml:space="preserve">. </w:t>
      </w:r>
    </w:p>
    <w:p w:rsidR="00DC5FD7" w:rsidRDefault="00DC5FD7" w:rsidP="00731807">
      <w:pPr>
        <w:spacing w:line="480" w:lineRule="auto"/>
        <w:jc w:val="both"/>
        <w:rPr>
          <w:rFonts w:ascii="Times New Roman" w:hAnsi="Times New Roman" w:cs="Times New Roman"/>
          <w:sz w:val="24"/>
        </w:rPr>
      </w:pPr>
      <w:proofErr w:type="spellStart"/>
      <w:r w:rsidRPr="00DC5FD7">
        <w:rPr>
          <w:rFonts w:ascii="Times New Roman" w:hAnsi="Times New Roman" w:cs="Times New Roman"/>
          <w:sz w:val="24"/>
        </w:rPr>
        <w:t>Mayring</w:t>
      </w:r>
      <w:proofErr w:type="spellEnd"/>
      <w:r w:rsidRPr="00DC5FD7">
        <w:rPr>
          <w:rFonts w:ascii="Times New Roman" w:hAnsi="Times New Roman" w:cs="Times New Roman"/>
          <w:sz w:val="24"/>
        </w:rPr>
        <w:t>, P. (2000). Qualitative content analysis. Forum: Qualitative Social Research, 1(2)</w:t>
      </w:r>
      <w:r>
        <w:rPr>
          <w:rFonts w:ascii="Times New Roman" w:hAnsi="Times New Roman" w:cs="Times New Roman"/>
          <w:sz w:val="24"/>
        </w:rPr>
        <w:t xml:space="preserve">. </w:t>
      </w:r>
    </w:p>
    <w:p w:rsidR="005A6D2B" w:rsidRDefault="005A6D2B" w:rsidP="00731807">
      <w:pPr>
        <w:spacing w:line="480" w:lineRule="auto"/>
        <w:jc w:val="both"/>
        <w:rPr>
          <w:rFonts w:ascii="Times New Roman" w:hAnsi="Times New Roman" w:cs="Times New Roman"/>
          <w:sz w:val="24"/>
        </w:rPr>
      </w:pPr>
      <w:r w:rsidRPr="005A6D2B">
        <w:rPr>
          <w:rFonts w:ascii="Times New Roman" w:hAnsi="Times New Roman" w:cs="Times New Roman"/>
          <w:sz w:val="24"/>
        </w:rPr>
        <w:t xml:space="preserve">Mehrotra, S.; Kumar, S.; </w:t>
      </w:r>
      <w:proofErr w:type="spellStart"/>
      <w:r w:rsidRPr="005A6D2B">
        <w:rPr>
          <w:rFonts w:ascii="Times New Roman" w:hAnsi="Times New Roman" w:cs="Times New Roman"/>
          <w:sz w:val="24"/>
        </w:rPr>
        <w:t>Gandotra</w:t>
      </w:r>
      <w:proofErr w:type="spellEnd"/>
      <w:r w:rsidRPr="005A6D2B">
        <w:rPr>
          <w:rFonts w:ascii="Times New Roman" w:hAnsi="Times New Roman" w:cs="Times New Roman"/>
          <w:sz w:val="24"/>
        </w:rPr>
        <w:t xml:space="preserve">, A.; Sudhir, P.M.; </w:t>
      </w:r>
      <w:proofErr w:type="spellStart"/>
      <w:r w:rsidRPr="005A6D2B">
        <w:rPr>
          <w:rFonts w:ascii="Times New Roman" w:hAnsi="Times New Roman" w:cs="Times New Roman"/>
          <w:sz w:val="24"/>
        </w:rPr>
        <w:t>Thirthalli</w:t>
      </w:r>
      <w:proofErr w:type="spellEnd"/>
      <w:r w:rsidRPr="005A6D2B">
        <w:rPr>
          <w:rFonts w:ascii="Times New Roman" w:hAnsi="Times New Roman" w:cs="Times New Roman"/>
          <w:sz w:val="24"/>
        </w:rPr>
        <w:t>, J.; Rao, G.N. Why urban Indians are interested in an internet-based self-care app for depression? A brief pil</w:t>
      </w:r>
      <w:r>
        <w:rPr>
          <w:rFonts w:ascii="Times New Roman" w:hAnsi="Times New Roman" w:cs="Times New Roman"/>
          <w:sz w:val="24"/>
        </w:rPr>
        <w:t xml:space="preserve">ot survey. </w:t>
      </w:r>
      <w:r w:rsidRPr="005A6D2B">
        <w:rPr>
          <w:rFonts w:ascii="Times New Roman" w:hAnsi="Times New Roman" w:cs="Times New Roman"/>
          <w:i/>
          <w:sz w:val="24"/>
        </w:rPr>
        <w:t>International Journal of Community Medicine and Public Health</w:t>
      </w:r>
      <w:r>
        <w:rPr>
          <w:rFonts w:ascii="Times New Roman" w:hAnsi="Times New Roman" w:cs="Times New Roman"/>
          <w:sz w:val="24"/>
        </w:rPr>
        <w:t>, 4(6):</w:t>
      </w:r>
      <w:r w:rsidRPr="005A6D2B">
        <w:rPr>
          <w:rFonts w:ascii="Times New Roman" w:hAnsi="Times New Roman" w:cs="Times New Roman"/>
          <w:sz w:val="24"/>
        </w:rPr>
        <w:t xml:space="preserve"> 2197–2201</w:t>
      </w:r>
      <w:r>
        <w:rPr>
          <w:rFonts w:ascii="Times New Roman" w:hAnsi="Times New Roman" w:cs="Times New Roman"/>
          <w:sz w:val="24"/>
        </w:rPr>
        <w:t xml:space="preserve">. </w:t>
      </w:r>
    </w:p>
    <w:p w:rsidR="006C2EB4" w:rsidRDefault="006C2EB4" w:rsidP="00731807">
      <w:pPr>
        <w:spacing w:line="480" w:lineRule="auto"/>
        <w:jc w:val="both"/>
        <w:rPr>
          <w:rFonts w:ascii="Times New Roman" w:hAnsi="Times New Roman" w:cs="Times New Roman"/>
          <w:sz w:val="24"/>
        </w:rPr>
      </w:pPr>
      <w:r w:rsidRPr="006C2EB4">
        <w:rPr>
          <w:rFonts w:ascii="Times New Roman" w:hAnsi="Times New Roman" w:cs="Times New Roman"/>
          <w:sz w:val="24"/>
        </w:rPr>
        <w:t xml:space="preserve">Mishra, A. (2010). Deconstructing “Self-Care” in Biomedical and Public Health Discourses. In </w:t>
      </w:r>
      <w:r>
        <w:rPr>
          <w:rFonts w:ascii="Times New Roman" w:hAnsi="Times New Roman" w:cs="Times New Roman"/>
          <w:sz w:val="24"/>
        </w:rPr>
        <w:t>A. Mishra</w:t>
      </w:r>
      <w:r w:rsidR="00E132A9">
        <w:rPr>
          <w:rFonts w:ascii="Times New Roman" w:hAnsi="Times New Roman" w:cs="Times New Roman"/>
          <w:sz w:val="24"/>
        </w:rPr>
        <w:t>,</w:t>
      </w:r>
      <w:r>
        <w:rPr>
          <w:rFonts w:ascii="Times New Roman" w:hAnsi="Times New Roman" w:cs="Times New Roman"/>
          <w:sz w:val="24"/>
        </w:rPr>
        <w:t xml:space="preserve"> (ed). </w:t>
      </w:r>
      <w:r w:rsidRPr="006B4AD5">
        <w:rPr>
          <w:rFonts w:ascii="Times New Roman" w:hAnsi="Times New Roman" w:cs="Times New Roman"/>
          <w:i/>
          <w:sz w:val="24"/>
        </w:rPr>
        <w:t>Health, Illness and Medicine</w:t>
      </w:r>
      <w:r>
        <w:rPr>
          <w:rFonts w:ascii="Times New Roman" w:hAnsi="Times New Roman" w:cs="Times New Roman"/>
          <w:sz w:val="24"/>
        </w:rPr>
        <w:t xml:space="preserve">, </w:t>
      </w:r>
      <w:r w:rsidRPr="006C2EB4">
        <w:rPr>
          <w:rFonts w:ascii="Times New Roman" w:hAnsi="Times New Roman" w:cs="Times New Roman"/>
          <w:sz w:val="24"/>
        </w:rPr>
        <w:t>(pp. 75-100). New Delhi: Orient Blackswan</w:t>
      </w:r>
      <w:r>
        <w:rPr>
          <w:rFonts w:ascii="Times New Roman" w:hAnsi="Times New Roman" w:cs="Times New Roman"/>
          <w:sz w:val="24"/>
        </w:rPr>
        <w:t xml:space="preserve">. </w:t>
      </w:r>
    </w:p>
    <w:p w:rsidR="00CE5531" w:rsidRDefault="00CE5531" w:rsidP="00CE5531">
      <w:pPr>
        <w:spacing w:line="480" w:lineRule="auto"/>
        <w:jc w:val="both"/>
        <w:rPr>
          <w:rFonts w:ascii="Times New Roman" w:hAnsi="Times New Roman" w:cs="Times New Roman"/>
          <w:sz w:val="24"/>
        </w:rPr>
      </w:pPr>
      <w:r w:rsidRPr="00CE5531">
        <w:rPr>
          <w:rFonts w:ascii="Times New Roman" w:hAnsi="Times New Roman" w:cs="Times New Roman"/>
          <w:sz w:val="24"/>
        </w:rPr>
        <w:t xml:space="preserve">Moody, H. (2009). In J. </w:t>
      </w:r>
      <w:proofErr w:type="spellStart"/>
      <w:r w:rsidRPr="00CE5531">
        <w:rPr>
          <w:rFonts w:ascii="Times New Roman" w:hAnsi="Times New Roman" w:cs="Times New Roman"/>
          <w:sz w:val="24"/>
        </w:rPr>
        <w:t>Sokolovsky</w:t>
      </w:r>
      <w:proofErr w:type="spellEnd"/>
      <w:r w:rsidRPr="00CE5531">
        <w:rPr>
          <w:rFonts w:ascii="Times New Roman" w:hAnsi="Times New Roman" w:cs="Times New Roman"/>
          <w:sz w:val="24"/>
        </w:rPr>
        <w:t xml:space="preserve"> (Ed.), </w:t>
      </w:r>
      <w:r w:rsidRPr="00CE5531">
        <w:rPr>
          <w:rFonts w:ascii="Times New Roman" w:hAnsi="Times New Roman" w:cs="Times New Roman"/>
          <w:i/>
          <w:sz w:val="24"/>
        </w:rPr>
        <w:t xml:space="preserve">The cultural context of aging: Worldwide perspectives </w:t>
      </w:r>
      <w:r>
        <w:rPr>
          <w:rFonts w:ascii="Times New Roman" w:hAnsi="Times New Roman" w:cs="Times New Roman"/>
          <w:sz w:val="24"/>
        </w:rPr>
        <w:t xml:space="preserve">(pp. 67–76). </w:t>
      </w:r>
      <w:r w:rsidRPr="00CE5531">
        <w:rPr>
          <w:rFonts w:ascii="Times New Roman" w:hAnsi="Times New Roman" w:cs="Times New Roman"/>
          <w:sz w:val="24"/>
        </w:rPr>
        <w:t>(3rd ed.). Westport, CT: Praeger</w:t>
      </w:r>
    </w:p>
    <w:p w:rsidR="001914EC" w:rsidRDefault="001914EC" w:rsidP="00731807">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Narayanan, N. (2015). </w:t>
      </w:r>
      <w:r w:rsidRPr="001914EC">
        <w:rPr>
          <w:rFonts w:ascii="Times New Roman" w:hAnsi="Times New Roman" w:cs="Times New Roman"/>
          <w:sz w:val="24"/>
        </w:rPr>
        <w:t>From elder care to entertainment, start-ups serving the 60+ age-group are coming up fast</w:t>
      </w:r>
      <w:r>
        <w:rPr>
          <w:rFonts w:ascii="Times New Roman" w:hAnsi="Times New Roman" w:cs="Times New Roman"/>
          <w:sz w:val="24"/>
        </w:rPr>
        <w:t xml:space="preserve">. </w:t>
      </w:r>
      <w:r w:rsidRPr="001914EC">
        <w:rPr>
          <w:rFonts w:ascii="Times New Roman" w:hAnsi="Times New Roman" w:cs="Times New Roman"/>
          <w:i/>
          <w:sz w:val="24"/>
        </w:rPr>
        <w:t>Scroll</w:t>
      </w:r>
      <w:r>
        <w:rPr>
          <w:rFonts w:ascii="Times New Roman" w:hAnsi="Times New Roman" w:cs="Times New Roman"/>
          <w:sz w:val="24"/>
        </w:rPr>
        <w:t xml:space="preserve">. Accessed at </w:t>
      </w:r>
      <w:hyperlink r:id="rId7" w:history="1">
        <w:r>
          <w:rPr>
            <w:rStyle w:val="Hyperlink"/>
          </w:rPr>
          <w:t>https://scroll.in/article/753937/from-elder-care-to-entertainment-start-ups-serving-the-60-age-group-are-coming-up-fast</w:t>
        </w:r>
      </w:hyperlink>
      <w:r>
        <w:t xml:space="preserve"> </w:t>
      </w:r>
    </w:p>
    <w:p w:rsidR="006B4AD5" w:rsidRDefault="006B4AD5" w:rsidP="00731807">
      <w:pPr>
        <w:spacing w:line="480" w:lineRule="auto"/>
        <w:jc w:val="both"/>
        <w:rPr>
          <w:rFonts w:ascii="Times New Roman" w:hAnsi="Times New Roman" w:cs="Times New Roman"/>
          <w:sz w:val="24"/>
        </w:rPr>
      </w:pPr>
      <w:r>
        <w:rPr>
          <w:rFonts w:ascii="Times New Roman" w:hAnsi="Times New Roman" w:cs="Times New Roman"/>
          <w:sz w:val="24"/>
        </w:rPr>
        <w:t xml:space="preserve">Nettleton, S. (1995). </w:t>
      </w:r>
      <w:r w:rsidRPr="006B4AD5">
        <w:rPr>
          <w:rFonts w:ascii="Times New Roman" w:hAnsi="Times New Roman" w:cs="Times New Roman"/>
          <w:i/>
          <w:sz w:val="24"/>
        </w:rPr>
        <w:t>The Sociology of Health and Illness</w:t>
      </w:r>
      <w:r w:rsidRPr="006B4AD5">
        <w:rPr>
          <w:rFonts w:ascii="Times New Roman" w:hAnsi="Times New Roman" w:cs="Times New Roman"/>
          <w:sz w:val="24"/>
        </w:rPr>
        <w:t>. Cambridge: Polity Press</w:t>
      </w:r>
      <w:r>
        <w:rPr>
          <w:rFonts w:ascii="Times New Roman" w:hAnsi="Times New Roman" w:cs="Times New Roman"/>
          <w:sz w:val="24"/>
        </w:rPr>
        <w:t xml:space="preserve">. </w:t>
      </w:r>
    </w:p>
    <w:p w:rsidR="00284045" w:rsidRPr="00284045" w:rsidRDefault="00284045" w:rsidP="00284045">
      <w:pPr>
        <w:spacing w:line="480" w:lineRule="auto"/>
        <w:jc w:val="both"/>
        <w:rPr>
          <w:rFonts w:ascii="Times New Roman" w:hAnsi="Times New Roman" w:cs="Times New Roman"/>
          <w:sz w:val="24"/>
          <w:lang w:val="en-US"/>
        </w:rPr>
      </w:pPr>
      <w:r w:rsidRPr="00284045">
        <w:rPr>
          <w:rFonts w:ascii="Times New Roman" w:hAnsi="Times New Roman" w:cs="Times New Roman"/>
          <w:sz w:val="24"/>
          <w:lang w:val="en-US"/>
        </w:rPr>
        <w:t>Rajan, S. I., &amp; Kumar, S. (2003). Living arrangements among Indian elderly: new evidence from national</w:t>
      </w:r>
      <w:r>
        <w:rPr>
          <w:rFonts w:ascii="Times New Roman" w:hAnsi="Times New Roman" w:cs="Times New Roman"/>
          <w:sz w:val="24"/>
          <w:lang w:val="en-US"/>
        </w:rPr>
        <w:t xml:space="preserve"> </w:t>
      </w:r>
      <w:r w:rsidRPr="00284045">
        <w:rPr>
          <w:rFonts w:ascii="Times New Roman" w:hAnsi="Times New Roman" w:cs="Times New Roman"/>
          <w:sz w:val="24"/>
          <w:lang w:val="en-US"/>
        </w:rPr>
        <w:t xml:space="preserve">family health survey. </w:t>
      </w:r>
      <w:r w:rsidRPr="00284045">
        <w:rPr>
          <w:rFonts w:ascii="Times New Roman" w:hAnsi="Times New Roman" w:cs="Times New Roman"/>
          <w:i/>
          <w:sz w:val="24"/>
          <w:lang w:val="en-US"/>
        </w:rPr>
        <w:t>Economic and Political Weekly</w:t>
      </w:r>
      <w:r w:rsidRPr="00284045">
        <w:rPr>
          <w:rFonts w:ascii="Times New Roman" w:hAnsi="Times New Roman" w:cs="Times New Roman"/>
          <w:sz w:val="24"/>
          <w:lang w:val="en-US"/>
        </w:rPr>
        <w:t>, 38(1), 75–80.</w:t>
      </w:r>
    </w:p>
    <w:p w:rsidR="001914EC" w:rsidRDefault="001914EC" w:rsidP="00731807">
      <w:pPr>
        <w:spacing w:line="480" w:lineRule="auto"/>
        <w:jc w:val="both"/>
      </w:pPr>
      <w:proofErr w:type="spellStart"/>
      <w:r>
        <w:rPr>
          <w:rFonts w:ascii="Times New Roman" w:hAnsi="Times New Roman" w:cs="Times New Roman"/>
          <w:sz w:val="24"/>
        </w:rPr>
        <w:t>Ranipeta</w:t>
      </w:r>
      <w:proofErr w:type="spellEnd"/>
      <w:r>
        <w:rPr>
          <w:rFonts w:ascii="Times New Roman" w:hAnsi="Times New Roman" w:cs="Times New Roman"/>
          <w:sz w:val="24"/>
        </w:rPr>
        <w:t xml:space="preserve">, S. (2017). </w:t>
      </w:r>
      <w:r w:rsidRPr="001914EC">
        <w:rPr>
          <w:rFonts w:ascii="Times New Roman" w:hAnsi="Times New Roman" w:cs="Times New Roman"/>
          <w:sz w:val="24"/>
        </w:rPr>
        <w:t xml:space="preserve">These </w:t>
      </w:r>
      <w:proofErr w:type="spellStart"/>
      <w:r w:rsidRPr="001914EC">
        <w:rPr>
          <w:rFonts w:ascii="Times New Roman" w:hAnsi="Times New Roman" w:cs="Times New Roman"/>
          <w:sz w:val="24"/>
        </w:rPr>
        <w:t>startups</w:t>
      </w:r>
      <w:proofErr w:type="spellEnd"/>
      <w:r w:rsidRPr="001914EC">
        <w:rPr>
          <w:rFonts w:ascii="Times New Roman" w:hAnsi="Times New Roman" w:cs="Times New Roman"/>
          <w:sz w:val="24"/>
        </w:rPr>
        <w:t xml:space="preserve"> help you care for elders, patients at home with trained professionals</w:t>
      </w:r>
      <w:r>
        <w:rPr>
          <w:rFonts w:ascii="Times New Roman" w:hAnsi="Times New Roman" w:cs="Times New Roman"/>
          <w:sz w:val="24"/>
        </w:rPr>
        <w:t xml:space="preserve">. </w:t>
      </w:r>
      <w:r w:rsidRPr="001914EC">
        <w:rPr>
          <w:rFonts w:ascii="Times New Roman" w:hAnsi="Times New Roman" w:cs="Times New Roman"/>
          <w:i/>
          <w:sz w:val="24"/>
        </w:rPr>
        <w:t>The News Minute</w:t>
      </w:r>
      <w:r>
        <w:rPr>
          <w:rFonts w:ascii="Times New Roman" w:hAnsi="Times New Roman" w:cs="Times New Roman"/>
          <w:sz w:val="24"/>
        </w:rPr>
        <w:t xml:space="preserve">. Accessed at </w:t>
      </w:r>
      <w:hyperlink r:id="rId8" w:history="1">
        <w:r>
          <w:rPr>
            <w:rStyle w:val="Hyperlink"/>
          </w:rPr>
          <w:t>https://www.thenewsminute.com/article/these-startups-help-you-care-elders-patients-home-trained-professionals-72005</w:t>
        </w:r>
      </w:hyperlink>
      <w:r>
        <w:t xml:space="preserve"> </w:t>
      </w:r>
    </w:p>
    <w:p w:rsidR="007A4A4A" w:rsidRDefault="007A4A4A" w:rsidP="00731807">
      <w:pPr>
        <w:spacing w:line="480" w:lineRule="auto"/>
        <w:jc w:val="both"/>
        <w:rPr>
          <w:rFonts w:ascii="Times New Roman" w:hAnsi="Times New Roman" w:cs="Times New Roman"/>
          <w:sz w:val="24"/>
        </w:rPr>
      </w:pPr>
      <w:r w:rsidRPr="007A4A4A">
        <w:rPr>
          <w:rFonts w:ascii="Times New Roman" w:hAnsi="Times New Roman" w:cs="Times New Roman"/>
          <w:sz w:val="24"/>
        </w:rPr>
        <w:t>Rowe, J. W., &amp; Kahn, R. L. (1997). Successfu</w:t>
      </w:r>
      <w:r>
        <w:rPr>
          <w:rFonts w:ascii="Times New Roman" w:hAnsi="Times New Roman" w:cs="Times New Roman"/>
          <w:sz w:val="24"/>
        </w:rPr>
        <w:t xml:space="preserve">l aging. </w:t>
      </w:r>
      <w:r w:rsidRPr="00CE5531">
        <w:rPr>
          <w:rFonts w:ascii="Times New Roman" w:hAnsi="Times New Roman" w:cs="Times New Roman"/>
          <w:i/>
          <w:sz w:val="24"/>
        </w:rPr>
        <w:t>The Gerontologist</w:t>
      </w:r>
      <w:r>
        <w:rPr>
          <w:rFonts w:ascii="Times New Roman" w:hAnsi="Times New Roman" w:cs="Times New Roman"/>
          <w:sz w:val="24"/>
        </w:rPr>
        <w:t xml:space="preserve">, 37(4): </w:t>
      </w:r>
      <w:r w:rsidRPr="007A4A4A">
        <w:rPr>
          <w:rFonts w:ascii="Times New Roman" w:hAnsi="Times New Roman" w:cs="Times New Roman"/>
          <w:sz w:val="24"/>
        </w:rPr>
        <w:t>433–440</w:t>
      </w:r>
      <w:r w:rsidR="00290456">
        <w:rPr>
          <w:rFonts w:ascii="Times New Roman" w:hAnsi="Times New Roman" w:cs="Times New Roman"/>
          <w:sz w:val="24"/>
        </w:rPr>
        <w:t>.</w:t>
      </w:r>
    </w:p>
    <w:p w:rsidR="00290456" w:rsidRDefault="00290456" w:rsidP="00731807">
      <w:pPr>
        <w:spacing w:line="480" w:lineRule="auto"/>
        <w:jc w:val="both"/>
        <w:rPr>
          <w:rFonts w:ascii="Times New Roman" w:hAnsi="Times New Roman" w:cs="Times New Roman"/>
          <w:sz w:val="24"/>
        </w:rPr>
      </w:pPr>
      <w:proofErr w:type="spellStart"/>
      <w:r>
        <w:rPr>
          <w:rFonts w:ascii="Times New Roman" w:hAnsi="Times New Roman" w:cs="Times New Roman"/>
          <w:sz w:val="24"/>
        </w:rPr>
        <w:t>Samanta</w:t>
      </w:r>
      <w:proofErr w:type="spellEnd"/>
      <w:r>
        <w:rPr>
          <w:rFonts w:ascii="Times New Roman" w:hAnsi="Times New Roman" w:cs="Times New Roman"/>
          <w:sz w:val="24"/>
        </w:rPr>
        <w:t xml:space="preserve">, T. (2018). </w:t>
      </w:r>
      <w:r w:rsidRPr="00290456">
        <w:rPr>
          <w:rFonts w:ascii="Times New Roman" w:hAnsi="Times New Roman" w:cs="Times New Roman"/>
          <w:sz w:val="24"/>
        </w:rPr>
        <w:t>The “Good Life”: Third Age, Brand Modi and the cultural demise of old age in urban India</w:t>
      </w:r>
      <w:r>
        <w:rPr>
          <w:rFonts w:ascii="Times New Roman" w:hAnsi="Times New Roman" w:cs="Times New Roman"/>
          <w:sz w:val="24"/>
        </w:rPr>
        <w:t xml:space="preserve">. </w:t>
      </w:r>
      <w:r w:rsidRPr="00290456">
        <w:rPr>
          <w:rFonts w:ascii="Times New Roman" w:hAnsi="Times New Roman" w:cs="Times New Roman"/>
          <w:i/>
          <w:sz w:val="24"/>
        </w:rPr>
        <w:t>Anthropology and Aging</w:t>
      </w:r>
      <w:r>
        <w:rPr>
          <w:rFonts w:ascii="Times New Roman" w:hAnsi="Times New Roman" w:cs="Times New Roman"/>
          <w:sz w:val="24"/>
        </w:rPr>
        <w:t xml:space="preserve">, 39(1): 94-104.  </w:t>
      </w:r>
    </w:p>
    <w:p w:rsidR="00D30DC9" w:rsidRDefault="007C0292" w:rsidP="00731807">
      <w:pPr>
        <w:spacing w:line="480" w:lineRule="auto"/>
        <w:jc w:val="both"/>
        <w:rPr>
          <w:rStyle w:val="Hyperlink"/>
          <w:rFonts w:ascii="Times New Roman" w:hAnsi="Times New Roman" w:cs="Times New Roman"/>
          <w:sz w:val="24"/>
        </w:rPr>
      </w:pPr>
      <w:r>
        <w:rPr>
          <w:rFonts w:ascii="Times New Roman" w:hAnsi="Times New Roman" w:cs="Times New Roman"/>
          <w:sz w:val="24"/>
        </w:rPr>
        <w:t xml:space="preserve">Sharma, M. (2016). </w:t>
      </w:r>
      <w:r w:rsidRPr="007C0292">
        <w:rPr>
          <w:rFonts w:ascii="Times New Roman" w:hAnsi="Times New Roman" w:cs="Times New Roman"/>
          <w:sz w:val="24"/>
        </w:rPr>
        <w:t xml:space="preserve">Old is Gold: </w:t>
      </w:r>
      <w:proofErr w:type="spellStart"/>
      <w:r w:rsidRPr="007C0292">
        <w:rPr>
          <w:rFonts w:ascii="Times New Roman" w:hAnsi="Times New Roman" w:cs="Times New Roman"/>
          <w:sz w:val="24"/>
        </w:rPr>
        <w:t>Startups</w:t>
      </w:r>
      <w:proofErr w:type="spellEnd"/>
      <w:r w:rsidRPr="007C0292">
        <w:rPr>
          <w:rFonts w:ascii="Times New Roman" w:hAnsi="Times New Roman" w:cs="Times New Roman"/>
          <w:sz w:val="24"/>
        </w:rPr>
        <w:t xml:space="preserve"> for elderly hold a huge business opportunity in India</w:t>
      </w:r>
      <w:r>
        <w:rPr>
          <w:rFonts w:ascii="Times New Roman" w:hAnsi="Times New Roman" w:cs="Times New Roman"/>
          <w:sz w:val="24"/>
        </w:rPr>
        <w:t xml:space="preserve">. </w:t>
      </w:r>
      <w:r w:rsidRPr="007C0292">
        <w:rPr>
          <w:rFonts w:ascii="Times New Roman" w:hAnsi="Times New Roman" w:cs="Times New Roman"/>
          <w:i/>
          <w:sz w:val="24"/>
        </w:rPr>
        <w:t xml:space="preserve">Economic Times. </w:t>
      </w:r>
      <w:r w:rsidRPr="00FA2E1D">
        <w:rPr>
          <w:rFonts w:ascii="Times New Roman" w:hAnsi="Times New Roman" w:cs="Times New Roman"/>
          <w:sz w:val="24"/>
        </w:rPr>
        <w:t xml:space="preserve">Accessed at </w:t>
      </w:r>
      <w:hyperlink r:id="rId9" w:history="1">
        <w:r w:rsidR="00FA2E1D" w:rsidRPr="00A55D16">
          <w:rPr>
            <w:rStyle w:val="Hyperlink"/>
            <w:rFonts w:ascii="Times New Roman" w:hAnsi="Times New Roman" w:cs="Times New Roman"/>
            <w:sz w:val="24"/>
          </w:rPr>
          <w:t xml:space="preserve">https://economictimes.indiatimes.com/small-biz/startups/old-is-gold-startups-for-elderly-hold-a-huge-business-opportunity-in </w:t>
        </w:r>
        <w:proofErr w:type="spellStart"/>
        <w:r w:rsidR="00FA2E1D" w:rsidRPr="00A55D16">
          <w:rPr>
            <w:rStyle w:val="Hyperlink"/>
            <w:rFonts w:ascii="Times New Roman" w:hAnsi="Times New Roman" w:cs="Times New Roman"/>
            <w:sz w:val="24"/>
          </w:rPr>
          <w:t>india</w:t>
        </w:r>
        <w:proofErr w:type="spellEnd"/>
        <w:r w:rsidR="00FA2E1D" w:rsidRPr="00A55D16">
          <w:rPr>
            <w:rStyle w:val="Hyperlink"/>
            <w:rFonts w:ascii="Times New Roman" w:hAnsi="Times New Roman" w:cs="Times New Roman"/>
            <w:sz w:val="24"/>
          </w:rPr>
          <w:t>/</w:t>
        </w:r>
        <w:proofErr w:type="spellStart"/>
        <w:r w:rsidR="00FA2E1D" w:rsidRPr="00A55D16">
          <w:rPr>
            <w:rStyle w:val="Hyperlink"/>
            <w:rFonts w:ascii="Times New Roman" w:hAnsi="Times New Roman" w:cs="Times New Roman"/>
            <w:sz w:val="24"/>
          </w:rPr>
          <w:t>articleshow</w:t>
        </w:r>
        <w:proofErr w:type="spellEnd"/>
        <w:r w:rsidR="00FA2E1D" w:rsidRPr="00A55D16">
          <w:rPr>
            <w:rStyle w:val="Hyperlink"/>
            <w:rFonts w:ascii="Times New Roman" w:hAnsi="Times New Roman" w:cs="Times New Roman"/>
            <w:sz w:val="24"/>
          </w:rPr>
          <w:t>/53664247.cms?from=</w:t>
        </w:r>
        <w:proofErr w:type="spellStart"/>
        <w:r w:rsidR="00FA2E1D" w:rsidRPr="00A55D16">
          <w:rPr>
            <w:rStyle w:val="Hyperlink"/>
            <w:rFonts w:ascii="Times New Roman" w:hAnsi="Times New Roman" w:cs="Times New Roman"/>
            <w:sz w:val="24"/>
          </w:rPr>
          <w:t>mdr</w:t>
        </w:r>
        <w:proofErr w:type="spellEnd"/>
      </w:hyperlink>
    </w:p>
    <w:p w:rsidR="00BA6FE7" w:rsidRDefault="00BA6FE7" w:rsidP="00731807">
      <w:pPr>
        <w:spacing w:line="480" w:lineRule="auto"/>
        <w:jc w:val="both"/>
        <w:rPr>
          <w:rStyle w:val="Hyperlink"/>
          <w:rFonts w:ascii="Times New Roman" w:hAnsi="Times New Roman" w:cs="Times New Roman"/>
          <w:color w:val="auto"/>
          <w:sz w:val="24"/>
          <w:u w:val="none"/>
        </w:rPr>
      </w:pPr>
      <w:r w:rsidRPr="00BA6FE7">
        <w:rPr>
          <w:rStyle w:val="Hyperlink"/>
          <w:rFonts w:ascii="Times New Roman" w:hAnsi="Times New Roman" w:cs="Times New Roman"/>
          <w:color w:val="auto"/>
          <w:sz w:val="24"/>
          <w:u w:val="none"/>
        </w:rPr>
        <w:t xml:space="preserve">Srivastava A, </w:t>
      </w:r>
      <w:r w:rsidR="00500F43">
        <w:rPr>
          <w:rStyle w:val="Hyperlink"/>
          <w:rFonts w:ascii="Times New Roman" w:hAnsi="Times New Roman" w:cs="Times New Roman"/>
          <w:color w:val="auto"/>
          <w:sz w:val="24"/>
          <w:u w:val="none"/>
        </w:rPr>
        <w:t xml:space="preserve">&amp; </w:t>
      </w:r>
      <w:r w:rsidRPr="00BA6FE7">
        <w:rPr>
          <w:rStyle w:val="Hyperlink"/>
          <w:rFonts w:ascii="Times New Roman" w:hAnsi="Times New Roman" w:cs="Times New Roman"/>
          <w:color w:val="auto"/>
          <w:sz w:val="24"/>
          <w:u w:val="none"/>
        </w:rPr>
        <w:t>Mohanty</w:t>
      </w:r>
      <w:r w:rsidR="00500F43">
        <w:rPr>
          <w:rStyle w:val="Hyperlink"/>
          <w:rFonts w:ascii="Times New Roman" w:hAnsi="Times New Roman" w:cs="Times New Roman"/>
          <w:color w:val="auto"/>
          <w:sz w:val="24"/>
          <w:u w:val="none"/>
        </w:rPr>
        <w:t>,</w:t>
      </w:r>
      <w:r w:rsidRPr="00BA6FE7">
        <w:rPr>
          <w:rStyle w:val="Hyperlink"/>
          <w:rFonts w:ascii="Times New Roman" w:hAnsi="Times New Roman" w:cs="Times New Roman"/>
          <w:color w:val="auto"/>
          <w:sz w:val="24"/>
          <w:u w:val="none"/>
        </w:rPr>
        <w:t xml:space="preserve"> S</w:t>
      </w:r>
      <w:r w:rsidR="00500F43">
        <w:rPr>
          <w:rStyle w:val="Hyperlink"/>
          <w:rFonts w:ascii="Times New Roman" w:hAnsi="Times New Roman" w:cs="Times New Roman"/>
          <w:color w:val="auto"/>
          <w:sz w:val="24"/>
          <w:u w:val="none"/>
        </w:rPr>
        <w:t>.</w:t>
      </w:r>
      <w:r w:rsidRPr="00BA6FE7">
        <w:rPr>
          <w:rStyle w:val="Hyperlink"/>
          <w:rFonts w:ascii="Times New Roman" w:hAnsi="Times New Roman" w:cs="Times New Roman"/>
          <w:color w:val="auto"/>
          <w:sz w:val="24"/>
          <w:u w:val="none"/>
        </w:rPr>
        <w:t>K</w:t>
      </w:r>
      <w:r w:rsidR="00500F43">
        <w:rPr>
          <w:rStyle w:val="Hyperlink"/>
          <w:rFonts w:ascii="Times New Roman" w:hAnsi="Times New Roman" w:cs="Times New Roman"/>
          <w:color w:val="auto"/>
          <w:sz w:val="24"/>
          <w:u w:val="none"/>
        </w:rPr>
        <w:t xml:space="preserve">. </w:t>
      </w:r>
      <w:r w:rsidRPr="00BA6FE7">
        <w:rPr>
          <w:rStyle w:val="Hyperlink"/>
          <w:rFonts w:ascii="Times New Roman" w:hAnsi="Times New Roman" w:cs="Times New Roman"/>
          <w:color w:val="auto"/>
          <w:sz w:val="24"/>
          <w:u w:val="none"/>
        </w:rPr>
        <w:t>(2013)</w:t>
      </w:r>
      <w:r w:rsidR="00500F43">
        <w:rPr>
          <w:rStyle w:val="Hyperlink"/>
          <w:rFonts w:ascii="Times New Roman" w:hAnsi="Times New Roman" w:cs="Times New Roman"/>
          <w:color w:val="auto"/>
          <w:sz w:val="24"/>
          <w:u w:val="none"/>
        </w:rPr>
        <w:t>.</w:t>
      </w:r>
      <w:r w:rsidRPr="00BA6FE7">
        <w:rPr>
          <w:rStyle w:val="Hyperlink"/>
          <w:rFonts w:ascii="Times New Roman" w:hAnsi="Times New Roman" w:cs="Times New Roman"/>
          <w:color w:val="auto"/>
          <w:sz w:val="24"/>
          <w:u w:val="none"/>
        </w:rPr>
        <w:t xml:space="preserve"> Age and Sex Pattern of Cardiovascular Mortality, Hospitalisation and Associated Cost in India. </w:t>
      </w:r>
      <w:r w:rsidRPr="00BA6FE7">
        <w:rPr>
          <w:rStyle w:val="Hyperlink"/>
          <w:rFonts w:ascii="Times New Roman" w:hAnsi="Times New Roman" w:cs="Times New Roman"/>
          <w:i/>
          <w:color w:val="auto"/>
          <w:sz w:val="24"/>
          <w:u w:val="none"/>
        </w:rPr>
        <w:t>PLoS ONE</w:t>
      </w:r>
      <w:r w:rsidRPr="00BA6FE7">
        <w:rPr>
          <w:rStyle w:val="Hyperlink"/>
          <w:rFonts w:ascii="Times New Roman" w:hAnsi="Times New Roman" w:cs="Times New Roman"/>
          <w:color w:val="auto"/>
          <w:sz w:val="24"/>
          <w:u w:val="none"/>
        </w:rPr>
        <w:t xml:space="preserve"> 8(5): e62134</w:t>
      </w:r>
      <w:r>
        <w:rPr>
          <w:rStyle w:val="Hyperlink"/>
          <w:rFonts w:ascii="Times New Roman" w:hAnsi="Times New Roman" w:cs="Times New Roman"/>
          <w:color w:val="auto"/>
          <w:sz w:val="24"/>
          <w:u w:val="none"/>
        </w:rPr>
        <w:t>.</w:t>
      </w:r>
    </w:p>
    <w:p w:rsidR="00284045" w:rsidRPr="00284045" w:rsidRDefault="00284045" w:rsidP="00284045">
      <w:pPr>
        <w:spacing w:line="480" w:lineRule="auto"/>
        <w:jc w:val="both"/>
        <w:rPr>
          <w:rStyle w:val="Hyperlink"/>
          <w:rFonts w:ascii="Times New Roman" w:hAnsi="Times New Roman" w:cs="Times New Roman"/>
          <w:color w:val="auto"/>
          <w:sz w:val="24"/>
          <w:u w:val="none"/>
          <w:lang w:val="en-US"/>
        </w:rPr>
      </w:pPr>
      <w:proofErr w:type="spellStart"/>
      <w:r w:rsidRPr="00284045">
        <w:rPr>
          <w:rFonts w:ascii="Times New Roman" w:hAnsi="Times New Roman" w:cs="Times New Roman"/>
          <w:sz w:val="24"/>
          <w:lang w:val="en-US"/>
        </w:rPr>
        <w:t>Vatuk</w:t>
      </w:r>
      <w:proofErr w:type="spellEnd"/>
      <w:r w:rsidRPr="00284045">
        <w:rPr>
          <w:rFonts w:ascii="Times New Roman" w:hAnsi="Times New Roman" w:cs="Times New Roman"/>
          <w:sz w:val="24"/>
          <w:lang w:val="en-US"/>
        </w:rPr>
        <w:t xml:space="preserve">, S. (1990). To Be a burden on others. In O. Lynch (Ed.), </w:t>
      </w:r>
      <w:r w:rsidRPr="00284045">
        <w:rPr>
          <w:rFonts w:ascii="Times New Roman" w:hAnsi="Times New Roman" w:cs="Times New Roman"/>
          <w:i/>
          <w:sz w:val="24"/>
          <w:lang w:val="en-US"/>
        </w:rPr>
        <w:t>Divine passions: The social construction of emotions in India</w:t>
      </w:r>
      <w:r w:rsidRPr="00284045">
        <w:rPr>
          <w:rFonts w:ascii="Times New Roman" w:hAnsi="Times New Roman" w:cs="Times New Roman"/>
          <w:sz w:val="24"/>
          <w:lang w:val="en-US"/>
        </w:rPr>
        <w:t xml:space="preserve"> (pp. 64–91). Berkley: University of California Press.</w:t>
      </w:r>
    </w:p>
    <w:p w:rsidR="00B27320" w:rsidRDefault="00B27320" w:rsidP="00731807">
      <w:pPr>
        <w:spacing w:line="480" w:lineRule="auto"/>
        <w:jc w:val="both"/>
      </w:pPr>
      <w:proofErr w:type="spellStart"/>
      <w:r w:rsidRPr="00B27320">
        <w:rPr>
          <w:rStyle w:val="Hyperlink"/>
          <w:rFonts w:ascii="Times New Roman" w:hAnsi="Times New Roman" w:cs="Times New Roman"/>
          <w:color w:val="auto"/>
          <w:sz w:val="24"/>
          <w:u w:val="none"/>
        </w:rPr>
        <w:t>Walia</w:t>
      </w:r>
      <w:proofErr w:type="spellEnd"/>
      <w:r w:rsidRPr="00B27320">
        <w:rPr>
          <w:rStyle w:val="Hyperlink"/>
          <w:rFonts w:ascii="Times New Roman" w:hAnsi="Times New Roman" w:cs="Times New Roman"/>
          <w:color w:val="auto"/>
          <w:sz w:val="24"/>
          <w:u w:val="none"/>
        </w:rPr>
        <w:t xml:space="preserve">, N. (2019). Self-care is the new empowerment. </w:t>
      </w:r>
      <w:r w:rsidRPr="00B27320">
        <w:rPr>
          <w:rStyle w:val="Hyperlink"/>
          <w:rFonts w:ascii="Times New Roman" w:hAnsi="Times New Roman" w:cs="Times New Roman"/>
          <w:i/>
          <w:color w:val="auto"/>
          <w:sz w:val="24"/>
          <w:u w:val="none"/>
        </w:rPr>
        <w:t>Times of India</w:t>
      </w:r>
      <w:r w:rsidRPr="00B27320">
        <w:rPr>
          <w:rStyle w:val="Hyperlink"/>
          <w:rFonts w:ascii="Times New Roman" w:hAnsi="Times New Roman" w:cs="Times New Roman"/>
          <w:color w:val="auto"/>
          <w:sz w:val="24"/>
          <w:u w:val="none"/>
        </w:rPr>
        <w:t xml:space="preserve">. Accessed at </w:t>
      </w:r>
      <w:hyperlink r:id="rId10" w:history="1">
        <w:r>
          <w:rPr>
            <w:rStyle w:val="Hyperlink"/>
          </w:rPr>
          <w:t>https://timesofindia.indiatimes.com/life-style/health-fitness/de-stress/self-care-is-the-new-empowerment/articleshow/68406498.cms</w:t>
        </w:r>
      </w:hyperlink>
      <w:r>
        <w:t xml:space="preserve"> </w:t>
      </w:r>
    </w:p>
    <w:p w:rsidR="00DC5FD7" w:rsidRPr="00B27320" w:rsidRDefault="00DC5FD7" w:rsidP="00731807">
      <w:pPr>
        <w:spacing w:line="480" w:lineRule="auto"/>
        <w:jc w:val="both"/>
        <w:rPr>
          <w:rFonts w:ascii="Times New Roman" w:hAnsi="Times New Roman" w:cs="Times New Roman"/>
          <w:sz w:val="24"/>
        </w:rPr>
      </w:pPr>
      <w:r>
        <w:lastRenderedPageBreak/>
        <w:t xml:space="preserve">Weber, M. (1978). </w:t>
      </w:r>
      <w:r w:rsidRPr="005A3985">
        <w:rPr>
          <w:i/>
        </w:rPr>
        <w:t>Economy and Society: An outline of interpretive Sociology</w:t>
      </w:r>
      <w:r>
        <w:t xml:space="preserve">. California. </w:t>
      </w:r>
      <w:r w:rsidR="005A3985">
        <w:t xml:space="preserve">University of California Press. </w:t>
      </w:r>
    </w:p>
    <w:p w:rsidR="0012377B" w:rsidRDefault="0012377B" w:rsidP="0012377B">
      <w:pPr>
        <w:spacing w:line="480" w:lineRule="auto"/>
        <w:jc w:val="both"/>
        <w:rPr>
          <w:rFonts w:ascii="Times New Roman" w:hAnsi="Times New Roman" w:cs="Times New Roman"/>
          <w:b/>
          <w:sz w:val="24"/>
          <w:szCs w:val="24"/>
        </w:rPr>
      </w:pPr>
    </w:p>
    <w:p w:rsidR="0012377B" w:rsidRDefault="0012377B" w:rsidP="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Table 1: Socio-demographic Facts of the Older Respondents</w:t>
      </w:r>
    </w:p>
    <w:tbl>
      <w:tblPr>
        <w:tblStyle w:val="TableGrid"/>
        <w:tblW w:w="0" w:type="auto"/>
        <w:tblLook w:val="04A0" w:firstRow="1" w:lastRow="0" w:firstColumn="1" w:lastColumn="0" w:noHBand="0" w:noVBand="1"/>
      </w:tblPr>
      <w:tblGrid>
        <w:gridCol w:w="2204"/>
        <w:gridCol w:w="6812"/>
      </w:tblGrid>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Feature</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Sample Information</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Gender</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Older Females (25) and Older Males (25)</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Mean Age</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72 (older females) 70 (older males)</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Religion</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Hindus (20/50 older respondents); Muslims (10/50 older respondents); Christians (10/50 older respondents) and Jains (10/50 older respondents) </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Caste</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Brahmins (15/50 older respondents); Kshatriyas (15/50 older respondents); Vaishyas (10/50 older respondents); OBCs (5/50 older respondents) and SCs (5/50 older respondents)</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Occupation Status</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Homemaker (15 older female respondents); Currently working (3 older female respondents, 3 older male respondents); Retired </w:t>
            </w:r>
            <w:proofErr w:type="gramStart"/>
            <w:r>
              <w:rPr>
                <w:rFonts w:ascii="Times New Roman" w:hAnsi="Times New Roman" w:cs="Times New Roman"/>
                <w:sz w:val="24"/>
                <w:szCs w:val="24"/>
              </w:rPr>
              <w:t>( 17</w:t>
            </w:r>
            <w:proofErr w:type="gramEnd"/>
            <w:r>
              <w:rPr>
                <w:rFonts w:ascii="Times New Roman" w:hAnsi="Times New Roman" w:cs="Times New Roman"/>
                <w:sz w:val="24"/>
                <w:szCs w:val="24"/>
              </w:rPr>
              <w:t xml:space="preserve"> older male respondents, 3 older female respondents); Engaged in volunteer work (5 older male respondents and 4 older female respondents)</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Years of education</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Graduation (3-4 years after high school) (20 older female respondents and 5 older male respondents); Post-Graduation (5 years after high school) (15 older male respondents and 4 older female respondents); PhD (5 older male respondents and 1 older female respondent)</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Average monthly household income</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$722.95</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Main Source of Income</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Pension (10 older female respondents; 13 older male respondents); Personal Savings (12 older female respondents and 9 older male respondents); Currently working (3 older female respondents, 3 older male respondents)</w:t>
            </w:r>
          </w:p>
        </w:tc>
      </w:tr>
      <w:tr w:rsidR="0012377B" w:rsidTr="0012377B">
        <w:tc>
          <w:tcPr>
            <w:tcW w:w="224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szCs w:val="24"/>
              </w:rPr>
            </w:pPr>
            <w:r>
              <w:rPr>
                <w:rFonts w:ascii="Times New Roman" w:hAnsi="Times New Roman" w:cs="Times New Roman"/>
                <w:b/>
                <w:sz w:val="24"/>
                <w:szCs w:val="24"/>
              </w:rPr>
              <w:t>City distribution of older respondents</w:t>
            </w:r>
          </w:p>
        </w:tc>
        <w:tc>
          <w:tcPr>
            <w:tcW w:w="7105"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szCs w:val="24"/>
              </w:rPr>
            </w:pPr>
            <w:r>
              <w:rPr>
                <w:rFonts w:ascii="Times New Roman" w:hAnsi="Times New Roman" w:cs="Times New Roman"/>
                <w:sz w:val="24"/>
                <w:szCs w:val="24"/>
              </w:rPr>
              <w:t>Kolkata (12 older respondents); Bengaluru (10 older respondents); New Delhi (8 older respondents); Hyderabad (6 older respondents); Mumbai (5 older respondents); Pune (5 older respondents); Ahmedabad (4 older respondents)</w:t>
            </w:r>
          </w:p>
        </w:tc>
      </w:tr>
    </w:tbl>
    <w:p w:rsidR="0012377B" w:rsidRDefault="0012377B" w:rsidP="0012377B"/>
    <w:p w:rsidR="00FA2E1D" w:rsidRDefault="00FA2E1D" w:rsidP="00731807">
      <w:pPr>
        <w:spacing w:line="480" w:lineRule="auto"/>
        <w:jc w:val="both"/>
        <w:rPr>
          <w:rFonts w:ascii="Times New Roman" w:hAnsi="Times New Roman" w:cs="Times New Roman"/>
          <w:sz w:val="24"/>
        </w:rPr>
      </w:pPr>
    </w:p>
    <w:p w:rsidR="0012377B" w:rsidRDefault="0012377B" w:rsidP="00731807">
      <w:pPr>
        <w:spacing w:line="480" w:lineRule="auto"/>
        <w:jc w:val="both"/>
        <w:rPr>
          <w:rFonts w:ascii="Times New Roman" w:hAnsi="Times New Roman" w:cs="Times New Roman"/>
          <w:sz w:val="24"/>
        </w:rPr>
      </w:pPr>
    </w:p>
    <w:p w:rsidR="0012377B" w:rsidRPr="0012377B" w:rsidRDefault="0012377B" w:rsidP="00731807">
      <w:pPr>
        <w:spacing w:line="480" w:lineRule="auto"/>
        <w:jc w:val="both"/>
        <w:rPr>
          <w:rFonts w:ascii="Times New Roman" w:hAnsi="Times New Roman" w:cs="Times New Roman"/>
          <w:b/>
          <w:bCs/>
          <w:sz w:val="24"/>
        </w:rPr>
      </w:pPr>
      <w:r w:rsidRPr="0012377B">
        <w:rPr>
          <w:rFonts w:ascii="Times New Roman" w:hAnsi="Times New Roman" w:cs="Times New Roman"/>
          <w:b/>
          <w:bCs/>
          <w:sz w:val="24"/>
        </w:rPr>
        <w:t>Table 2</w:t>
      </w:r>
      <w:bookmarkStart w:id="0" w:name="_GoBack"/>
      <w:bookmarkEnd w:id="0"/>
    </w:p>
    <w:tbl>
      <w:tblPr>
        <w:tblStyle w:val="TableGrid"/>
        <w:tblW w:w="0" w:type="auto"/>
        <w:tblLook w:val="04A0" w:firstRow="1" w:lastRow="0" w:firstColumn="1" w:lastColumn="0" w:noHBand="0" w:noVBand="1"/>
      </w:tblPr>
      <w:tblGrid>
        <w:gridCol w:w="4508"/>
        <w:gridCol w:w="4508"/>
      </w:tblGrid>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rPr>
            </w:pPr>
            <w:r>
              <w:rPr>
                <w:rFonts w:ascii="Times New Roman" w:hAnsi="Times New Roman" w:cs="Times New Roman"/>
                <w:b/>
                <w:sz w:val="24"/>
              </w:rPr>
              <w:t>Name of the Start-Up</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b/>
                <w:sz w:val="24"/>
              </w:rPr>
            </w:pPr>
            <w:r>
              <w:rPr>
                <w:rFonts w:ascii="Times New Roman" w:hAnsi="Times New Roman" w:cs="Times New Roman"/>
                <w:b/>
                <w:sz w:val="24"/>
              </w:rPr>
              <w:t>Tag Line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proofErr w:type="spellStart"/>
            <w:r>
              <w:rPr>
                <w:rFonts w:ascii="Times New Roman" w:hAnsi="Times New Roman" w:cs="Times New Roman"/>
                <w:sz w:val="24"/>
              </w:rPr>
              <w:t>Portea</w:t>
            </w:r>
            <w:proofErr w:type="spellEnd"/>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 xml:space="preserve">“Welcome to </w:t>
            </w:r>
            <w:proofErr w:type="spellStart"/>
            <w:r>
              <w:rPr>
                <w:rFonts w:ascii="Times New Roman" w:hAnsi="Times New Roman" w:cs="Times New Roman"/>
                <w:sz w:val="24"/>
              </w:rPr>
              <w:t>Portea</w:t>
            </w:r>
            <w:proofErr w:type="spellEnd"/>
            <w:r>
              <w:rPr>
                <w:rFonts w:ascii="Times New Roman" w:hAnsi="Times New Roman" w:cs="Times New Roman"/>
                <w:sz w:val="24"/>
              </w:rPr>
              <w:t>, your new life begins at 60”</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The Family Member</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 xml:space="preserve">“To care for those who cared for us” </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Maya 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“The next best thing to family”</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proofErr w:type="spellStart"/>
            <w:r>
              <w:rPr>
                <w:rFonts w:ascii="Times New Roman" w:hAnsi="Times New Roman" w:cs="Times New Roman"/>
                <w:sz w:val="24"/>
              </w:rPr>
              <w:t>Aaji</w:t>
            </w:r>
            <w:proofErr w:type="spellEnd"/>
            <w:r>
              <w:rPr>
                <w:rFonts w:ascii="Times New Roman" w:hAnsi="Times New Roman" w:cs="Times New Roman"/>
                <w:sz w:val="24"/>
              </w:rPr>
              <w:t xml:space="preserve"> 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“Redefining Care at Home”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Tribeca 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“Bringing Healthcare at Home”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First Seniors</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“We care for those you care for most”</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proofErr w:type="spellStart"/>
            <w:r>
              <w:rPr>
                <w:rFonts w:ascii="Times New Roman" w:hAnsi="Times New Roman" w:cs="Times New Roman"/>
                <w:sz w:val="24"/>
              </w:rPr>
              <w:t>Samvedna</w:t>
            </w:r>
            <w:proofErr w:type="spellEnd"/>
            <w:r>
              <w:rPr>
                <w:rFonts w:ascii="Times New Roman" w:hAnsi="Times New Roman" w:cs="Times New Roman"/>
                <w:sz w:val="24"/>
              </w:rPr>
              <w:t xml:space="preserve"> Senior 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“Assisting seniors, in Delhi NCR, in ageing actively, purposefully and with dignity”</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Silver Innings</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“For young spirited seniors”</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Healers at Home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“Healthcare at your convenience”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Nightingales </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“Setting trends in age care”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proofErr w:type="spellStart"/>
            <w:r>
              <w:rPr>
                <w:rFonts w:ascii="Times New Roman" w:hAnsi="Times New Roman" w:cs="Times New Roman"/>
                <w:sz w:val="24"/>
              </w:rPr>
              <w:t>Anvayaa</w:t>
            </w:r>
            <w:proofErr w:type="spellEnd"/>
            <w:r>
              <w:rPr>
                <w:rFonts w:ascii="Times New Roman" w:hAnsi="Times New Roman" w:cs="Times New Roman"/>
                <w:sz w:val="24"/>
              </w:rPr>
              <w:t xml:space="preserve"> Kin 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“Care Comfort Convenience”</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Life Circle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“Home nursing and professional caregiving for chronically ill and bed ridden seniors”</w:t>
            </w:r>
          </w:p>
        </w:tc>
      </w:tr>
      <w:tr w:rsidR="0012377B" w:rsidTr="0012377B">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India Home Healthcare</w:t>
            </w:r>
          </w:p>
        </w:tc>
        <w:tc>
          <w:tcPr>
            <w:tcW w:w="4508" w:type="dxa"/>
            <w:tcBorders>
              <w:top w:val="single" w:sz="4" w:space="0" w:color="auto"/>
              <w:left w:val="single" w:sz="4" w:space="0" w:color="auto"/>
              <w:bottom w:val="single" w:sz="4" w:space="0" w:color="auto"/>
              <w:right w:val="single" w:sz="4" w:space="0" w:color="auto"/>
            </w:tcBorders>
            <w:hideMark/>
          </w:tcPr>
          <w:p w:rsidR="0012377B" w:rsidRDefault="0012377B">
            <w:pPr>
              <w:spacing w:line="480" w:lineRule="auto"/>
              <w:jc w:val="both"/>
              <w:rPr>
                <w:rFonts w:ascii="Times New Roman" w:hAnsi="Times New Roman" w:cs="Times New Roman"/>
                <w:sz w:val="24"/>
              </w:rPr>
            </w:pPr>
            <w:r>
              <w:rPr>
                <w:rFonts w:ascii="Times New Roman" w:hAnsi="Times New Roman" w:cs="Times New Roman"/>
                <w:sz w:val="24"/>
              </w:rPr>
              <w:t>“Providing your loved ones with 24x7 intensive care at home”</w:t>
            </w:r>
          </w:p>
        </w:tc>
      </w:tr>
    </w:tbl>
    <w:p w:rsidR="0012377B" w:rsidRDefault="0012377B" w:rsidP="0012377B"/>
    <w:p w:rsidR="0012377B" w:rsidRPr="00FA2E1D" w:rsidRDefault="0012377B" w:rsidP="00731807">
      <w:pPr>
        <w:spacing w:line="480" w:lineRule="auto"/>
        <w:jc w:val="both"/>
        <w:rPr>
          <w:rFonts w:ascii="Times New Roman" w:hAnsi="Times New Roman" w:cs="Times New Roman"/>
          <w:sz w:val="24"/>
        </w:rPr>
      </w:pPr>
    </w:p>
    <w:sectPr w:rsidR="0012377B" w:rsidRPr="00FA2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04"/>
    <w:rsid w:val="000036A9"/>
    <w:rsid w:val="00003D7D"/>
    <w:rsid w:val="00025817"/>
    <w:rsid w:val="00035E90"/>
    <w:rsid w:val="0004786D"/>
    <w:rsid w:val="00055ED0"/>
    <w:rsid w:val="000762FA"/>
    <w:rsid w:val="000945EE"/>
    <w:rsid w:val="000B079C"/>
    <w:rsid w:val="000D2163"/>
    <w:rsid w:val="000D69C6"/>
    <w:rsid w:val="000E1B9F"/>
    <w:rsid w:val="000E4CBC"/>
    <w:rsid w:val="000F47CE"/>
    <w:rsid w:val="00104155"/>
    <w:rsid w:val="0012377B"/>
    <w:rsid w:val="00124432"/>
    <w:rsid w:val="001447BA"/>
    <w:rsid w:val="0015526F"/>
    <w:rsid w:val="00164185"/>
    <w:rsid w:val="00164434"/>
    <w:rsid w:val="001664F0"/>
    <w:rsid w:val="001914EC"/>
    <w:rsid w:val="0019414D"/>
    <w:rsid w:val="001B2F15"/>
    <w:rsid w:val="001D173B"/>
    <w:rsid w:val="001D54CF"/>
    <w:rsid w:val="001E1BCD"/>
    <w:rsid w:val="001E2191"/>
    <w:rsid w:val="001F4681"/>
    <w:rsid w:val="00202366"/>
    <w:rsid w:val="002300FD"/>
    <w:rsid w:val="002417C8"/>
    <w:rsid w:val="00242C60"/>
    <w:rsid w:val="00263DCC"/>
    <w:rsid w:val="00265D1E"/>
    <w:rsid w:val="00274EDC"/>
    <w:rsid w:val="00284045"/>
    <w:rsid w:val="00287677"/>
    <w:rsid w:val="00290456"/>
    <w:rsid w:val="002B48D3"/>
    <w:rsid w:val="002C0508"/>
    <w:rsid w:val="002C2B27"/>
    <w:rsid w:val="002D2134"/>
    <w:rsid w:val="002E03F9"/>
    <w:rsid w:val="002E707A"/>
    <w:rsid w:val="002F59A4"/>
    <w:rsid w:val="00316382"/>
    <w:rsid w:val="00325E94"/>
    <w:rsid w:val="00341166"/>
    <w:rsid w:val="00357C4B"/>
    <w:rsid w:val="00360012"/>
    <w:rsid w:val="00364C1D"/>
    <w:rsid w:val="00384FAE"/>
    <w:rsid w:val="00397150"/>
    <w:rsid w:val="003A68D5"/>
    <w:rsid w:val="003D1613"/>
    <w:rsid w:val="003E123C"/>
    <w:rsid w:val="003E3982"/>
    <w:rsid w:val="003F4506"/>
    <w:rsid w:val="004022D2"/>
    <w:rsid w:val="00404FF6"/>
    <w:rsid w:val="00405A8A"/>
    <w:rsid w:val="00411FFD"/>
    <w:rsid w:val="00421E2C"/>
    <w:rsid w:val="00437492"/>
    <w:rsid w:val="00442493"/>
    <w:rsid w:val="004541E3"/>
    <w:rsid w:val="00457058"/>
    <w:rsid w:val="004734E7"/>
    <w:rsid w:val="00475D19"/>
    <w:rsid w:val="00483076"/>
    <w:rsid w:val="004850D4"/>
    <w:rsid w:val="004974F7"/>
    <w:rsid w:val="004A213E"/>
    <w:rsid w:val="004A458D"/>
    <w:rsid w:val="004A552D"/>
    <w:rsid w:val="004B6891"/>
    <w:rsid w:val="004C2BB3"/>
    <w:rsid w:val="004C3B4B"/>
    <w:rsid w:val="004F7D33"/>
    <w:rsid w:val="00500F43"/>
    <w:rsid w:val="005024FE"/>
    <w:rsid w:val="00510586"/>
    <w:rsid w:val="00511C54"/>
    <w:rsid w:val="00521D80"/>
    <w:rsid w:val="00522B57"/>
    <w:rsid w:val="00527F00"/>
    <w:rsid w:val="00533139"/>
    <w:rsid w:val="005515E1"/>
    <w:rsid w:val="005550EF"/>
    <w:rsid w:val="00560267"/>
    <w:rsid w:val="00564B2A"/>
    <w:rsid w:val="00576DE0"/>
    <w:rsid w:val="0058006A"/>
    <w:rsid w:val="0058698E"/>
    <w:rsid w:val="005A3985"/>
    <w:rsid w:val="005A6D2B"/>
    <w:rsid w:val="005D360C"/>
    <w:rsid w:val="005E66ED"/>
    <w:rsid w:val="0060418E"/>
    <w:rsid w:val="006306CF"/>
    <w:rsid w:val="00634B68"/>
    <w:rsid w:val="00640221"/>
    <w:rsid w:val="00643B85"/>
    <w:rsid w:val="00655472"/>
    <w:rsid w:val="006839E0"/>
    <w:rsid w:val="006A0790"/>
    <w:rsid w:val="006B4AD5"/>
    <w:rsid w:val="006C2EB4"/>
    <w:rsid w:val="006D4E95"/>
    <w:rsid w:val="006D6B9B"/>
    <w:rsid w:val="006D7F77"/>
    <w:rsid w:val="007034CD"/>
    <w:rsid w:val="00703D97"/>
    <w:rsid w:val="00711642"/>
    <w:rsid w:val="00731807"/>
    <w:rsid w:val="00742F69"/>
    <w:rsid w:val="007750D8"/>
    <w:rsid w:val="00777E12"/>
    <w:rsid w:val="00795F04"/>
    <w:rsid w:val="007A4A4A"/>
    <w:rsid w:val="007C0292"/>
    <w:rsid w:val="007C4621"/>
    <w:rsid w:val="007D00A5"/>
    <w:rsid w:val="007F5872"/>
    <w:rsid w:val="00801D45"/>
    <w:rsid w:val="00804B24"/>
    <w:rsid w:val="00804CEA"/>
    <w:rsid w:val="00807D92"/>
    <w:rsid w:val="00826738"/>
    <w:rsid w:val="008427D6"/>
    <w:rsid w:val="008562AB"/>
    <w:rsid w:val="00863E2C"/>
    <w:rsid w:val="008715EC"/>
    <w:rsid w:val="00897A16"/>
    <w:rsid w:val="008B4E3C"/>
    <w:rsid w:val="008B51F0"/>
    <w:rsid w:val="008F4363"/>
    <w:rsid w:val="008F6038"/>
    <w:rsid w:val="00911651"/>
    <w:rsid w:val="0098672A"/>
    <w:rsid w:val="00991E9C"/>
    <w:rsid w:val="00993123"/>
    <w:rsid w:val="009A7487"/>
    <w:rsid w:val="009B4463"/>
    <w:rsid w:val="009C2A4B"/>
    <w:rsid w:val="009E4931"/>
    <w:rsid w:val="009F1E65"/>
    <w:rsid w:val="009F6316"/>
    <w:rsid w:val="00A055B8"/>
    <w:rsid w:val="00A12590"/>
    <w:rsid w:val="00A24046"/>
    <w:rsid w:val="00A244B9"/>
    <w:rsid w:val="00A65B1F"/>
    <w:rsid w:val="00A713C0"/>
    <w:rsid w:val="00A73032"/>
    <w:rsid w:val="00A8401F"/>
    <w:rsid w:val="00A93ACA"/>
    <w:rsid w:val="00A95782"/>
    <w:rsid w:val="00AB1ED1"/>
    <w:rsid w:val="00AB779A"/>
    <w:rsid w:val="00AD0D10"/>
    <w:rsid w:val="00AE2999"/>
    <w:rsid w:val="00AE77A1"/>
    <w:rsid w:val="00AF648D"/>
    <w:rsid w:val="00B0385B"/>
    <w:rsid w:val="00B2571A"/>
    <w:rsid w:val="00B27320"/>
    <w:rsid w:val="00B31BE1"/>
    <w:rsid w:val="00B50989"/>
    <w:rsid w:val="00B86918"/>
    <w:rsid w:val="00BA6340"/>
    <w:rsid w:val="00BA6FE7"/>
    <w:rsid w:val="00BB7DB4"/>
    <w:rsid w:val="00BE7792"/>
    <w:rsid w:val="00BE790D"/>
    <w:rsid w:val="00C04CBF"/>
    <w:rsid w:val="00C213A6"/>
    <w:rsid w:val="00C26D1B"/>
    <w:rsid w:val="00C3472B"/>
    <w:rsid w:val="00C37684"/>
    <w:rsid w:val="00C37928"/>
    <w:rsid w:val="00C54BAF"/>
    <w:rsid w:val="00C726AF"/>
    <w:rsid w:val="00C75F8D"/>
    <w:rsid w:val="00C94BE2"/>
    <w:rsid w:val="00CB2C60"/>
    <w:rsid w:val="00CD1920"/>
    <w:rsid w:val="00CE52F5"/>
    <w:rsid w:val="00CE5531"/>
    <w:rsid w:val="00CF3183"/>
    <w:rsid w:val="00D01024"/>
    <w:rsid w:val="00D0523B"/>
    <w:rsid w:val="00D12AB8"/>
    <w:rsid w:val="00D13CB3"/>
    <w:rsid w:val="00D30DC9"/>
    <w:rsid w:val="00D63280"/>
    <w:rsid w:val="00D64547"/>
    <w:rsid w:val="00D64D7D"/>
    <w:rsid w:val="00D863EF"/>
    <w:rsid w:val="00D875BF"/>
    <w:rsid w:val="00D92BE9"/>
    <w:rsid w:val="00DB06B2"/>
    <w:rsid w:val="00DC4DD7"/>
    <w:rsid w:val="00DC5FD7"/>
    <w:rsid w:val="00DF09A0"/>
    <w:rsid w:val="00DF27DD"/>
    <w:rsid w:val="00DF7F2E"/>
    <w:rsid w:val="00E11297"/>
    <w:rsid w:val="00E132A9"/>
    <w:rsid w:val="00E167A5"/>
    <w:rsid w:val="00E26551"/>
    <w:rsid w:val="00E44650"/>
    <w:rsid w:val="00E618A6"/>
    <w:rsid w:val="00E92C4B"/>
    <w:rsid w:val="00EA2D12"/>
    <w:rsid w:val="00ED3D49"/>
    <w:rsid w:val="00ED46F2"/>
    <w:rsid w:val="00F26671"/>
    <w:rsid w:val="00F26B45"/>
    <w:rsid w:val="00F32A8F"/>
    <w:rsid w:val="00F352B2"/>
    <w:rsid w:val="00F5617B"/>
    <w:rsid w:val="00F56D47"/>
    <w:rsid w:val="00F658EC"/>
    <w:rsid w:val="00F723BB"/>
    <w:rsid w:val="00F87B22"/>
    <w:rsid w:val="00FA2E1D"/>
    <w:rsid w:val="00FD0598"/>
    <w:rsid w:val="00FD7A3F"/>
    <w:rsid w:val="00FE41EA"/>
    <w:rsid w:val="00FF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68CC"/>
  <w15:chartTrackingRefBased/>
  <w15:docId w15:val="{7A890A01-84B8-40AC-AF51-5CF205D7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0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292"/>
    <w:rPr>
      <w:color w:val="0563C1" w:themeColor="hyperlink"/>
      <w:u w:val="single"/>
    </w:rPr>
  </w:style>
  <w:style w:type="character" w:customStyle="1" w:styleId="Heading1Char">
    <w:name w:val="Heading 1 Char"/>
    <w:basedOn w:val="DefaultParagraphFont"/>
    <w:link w:val="Heading1"/>
    <w:uiPriority w:val="9"/>
    <w:rsid w:val="00C347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2288">
      <w:bodyDiv w:val="1"/>
      <w:marLeft w:val="0"/>
      <w:marRight w:val="0"/>
      <w:marTop w:val="0"/>
      <w:marBottom w:val="0"/>
      <w:divBdr>
        <w:top w:val="none" w:sz="0" w:space="0" w:color="auto"/>
        <w:left w:val="none" w:sz="0" w:space="0" w:color="auto"/>
        <w:bottom w:val="none" w:sz="0" w:space="0" w:color="auto"/>
        <w:right w:val="none" w:sz="0" w:space="0" w:color="auto"/>
      </w:divBdr>
    </w:div>
    <w:div w:id="130831204">
      <w:bodyDiv w:val="1"/>
      <w:marLeft w:val="0"/>
      <w:marRight w:val="0"/>
      <w:marTop w:val="0"/>
      <w:marBottom w:val="0"/>
      <w:divBdr>
        <w:top w:val="none" w:sz="0" w:space="0" w:color="auto"/>
        <w:left w:val="none" w:sz="0" w:space="0" w:color="auto"/>
        <w:bottom w:val="none" w:sz="0" w:space="0" w:color="auto"/>
        <w:right w:val="none" w:sz="0" w:space="0" w:color="auto"/>
      </w:divBdr>
    </w:div>
    <w:div w:id="432361708">
      <w:bodyDiv w:val="1"/>
      <w:marLeft w:val="0"/>
      <w:marRight w:val="0"/>
      <w:marTop w:val="0"/>
      <w:marBottom w:val="0"/>
      <w:divBdr>
        <w:top w:val="none" w:sz="0" w:space="0" w:color="auto"/>
        <w:left w:val="none" w:sz="0" w:space="0" w:color="auto"/>
        <w:bottom w:val="none" w:sz="0" w:space="0" w:color="auto"/>
        <w:right w:val="none" w:sz="0" w:space="0" w:color="auto"/>
      </w:divBdr>
    </w:div>
    <w:div w:id="482697201">
      <w:bodyDiv w:val="1"/>
      <w:marLeft w:val="0"/>
      <w:marRight w:val="0"/>
      <w:marTop w:val="0"/>
      <w:marBottom w:val="0"/>
      <w:divBdr>
        <w:top w:val="none" w:sz="0" w:space="0" w:color="auto"/>
        <w:left w:val="none" w:sz="0" w:space="0" w:color="auto"/>
        <w:bottom w:val="none" w:sz="0" w:space="0" w:color="auto"/>
        <w:right w:val="none" w:sz="0" w:space="0" w:color="auto"/>
      </w:divBdr>
    </w:div>
    <w:div w:id="511382303">
      <w:bodyDiv w:val="1"/>
      <w:marLeft w:val="0"/>
      <w:marRight w:val="0"/>
      <w:marTop w:val="0"/>
      <w:marBottom w:val="0"/>
      <w:divBdr>
        <w:top w:val="none" w:sz="0" w:space="0" w:color="auto"/>
        <w:left w:val="none" w:sz="0" w:space="0" w:color="auto"/>
        <w:bottom w:val="none" w:sz="0" w:space="0" w:color="auto"/>
        <w:right w:val="none" w:sz="0" w:space="0" w:color="auto"/>
      </w:divBdr>
    </w:div>
    <w:div w:id="722211965">
      <w:bodyDiv w:val="1"/>
      <w:marLeft w:val="0"/>
      <w:marRight w:val="0"/>
      <w:marTop w:val="0"/>
      <w:marBottom w:val="0"/>
      <w:divBdr>
        <w:top w:val="none" w:sz="0" w:space="0" w:color="auto"/>
        <w:left w:val="none" w:sz="0" w:space="0" w:color="auto"/>
        <w:bottom w:val="none" w:sz="0" w:space="0" w:color="auto"/>
        <w:right w:val="none" w:sz="0" w:space="0" w:color="auto"/>
      </w:divBdr>
    </w:div>
    <w:div w:id="927159871">
      <w:bodyDiv w:val="1"/>
      <w:marLeft w:val="0"/>
      <w:marRight w:val="0"/>
      <w:marTop w:val="0"/>
      <w:marBottom w:val="0"/>
      <w:divBdr>
        <w:top w:val="none" w:sz="0" w:space="0" w:color="auto"/>
        <w:left w:val="none" w:sz="0" w:space="0" w:color="auto"/>
        <w:bottom w:val="none" w:sz="0" w:space="0" w:color="auto"/>
        <w:right w:val="none" w:sz="0" w:space="0" w:color="auto"/>
      </w:divBdr>
    </w:div>
    <w:div w:id="1026372404">
      <w:bodyDiv w:val="1"/>
      <w:marLeft w:val="0"/>
      <w:marRight w:val="0"/>
      <w:marTop w:val="0"/>
      <w:marBottom w:val="0"/>
      <w:divBdr>
        <w:top w:val="none" w:sz="0" w:space="0" w:color="auto"/>
        <w:left w:val="none" w:sz="0" w:space="0" w:color="auto"/>
        <w:bottom w:val="none" w:sz="0" w:space="0" w:color="auto"/>
        <w:right w:val="none" w:sz="0" w:space="0" w:color="auto"/>
      </w:divBdr>
    </w:div>
    <w:div w:id="1073433046">
      <w:bodyDiv w:val="1"/>
      <w:marLeft w:val="0"/>
      <w:marRight w:val="0"/>
      <w:marTop w:val="0"/>
      <w:marBottom w:val="0"/>
      <w:divBdr>
        <w:top w:val="none" w:sz="0" w:space="0" w:color="auto"/>
        <w:left w:val="none" w:sz="0" w:space="0" w:color="auto"/>
        <w:bottom w:val="none" w:sz="0" w:space="0" w:color="auto"/>
        <w:right w:val="none" w:sz="0" w:space="0" w:color="auto"/>
      </w:divBdr>
    </w:div>
    <w:div w:id="1684941509">
      <w:bodyDiv w:val="1"/>
      <w:marLeft w:val="0"/>
      <w:marRight w:val="0"/>
      <w:marTop w:val="0"/>
      <w:marBottom w:val="0"/>
      <w:divBdr>
        <w:top w:val="none" w:sz="0" w:space="0" w:color="auto"/>
        <w:left w:val="none" w:sz="0" w:space="0" w:color="auto"/>
        <w:bottom w:val="none" w:sz="0" w:space="0" w:color="auto"/>
        <w:right w:val="none" w:sz="0" w:space="0" w:color="auto"/>
      </w:divBdr>
    </w:div>
    <w:div w:id="1758473796">
      <w:bodyDiv w:val="1"/>
      <w:marLeft w:val="0"/>
      <w:marRight w:val="0"/>
      <w:marTop w:val="0"/>
      <w:marBottom w:val="0"/>
      <w:divBdr>
        <w:top w:val="none" w:sz="0" w:space="0" w:color="auto"/>
        <w:left w:val="none" w:sz="0" w:space="0" w:color="auto"/>
        <w:bottom w:val="none" w:sz="0" w:space="0" w:color="auto"/>
        <w:right w:val="none" w:sz="0" w:space="0" w:color="auto"/>
      </w:divBdr>
    </w:div>
    <w:div w:id="1922635603">
      <w:bodyDiv w:val="1"/>
      <w:marLeft w:val="0"/>
      <w:marRight w:val="0"/>
      <w:marTop w:val="0"/>
      <w:marBottom w:val="0"/>
      <w:divBdr>
        <w:top w:val="none" w:sz="0" w:space="0" w:color="auto"/>
        <w:left w:val="none" w:sz="0" w:space="0" w:color="auto"/>
        <w:bottom w:val="none" w:sz="0" w:space="0" w:color="auto"/>
        <w:right w:val="none" w:sz="0" w:space="0" w:color="auto"/>
      </w:divBdr>
    </w:div>
    <w:div w:id="2073195769">
      <w:bodyDiv w:val="1"/>
      <w:marLeft w:val="0"/>
      <w:marRight w:val="0"/>
      <w:marTop w:val="0"/>
      <w:marBottom w:val="0"/>
      <w:divBdr>
        <w:top w:val="none" w:sz="0" w:space="0" w:color="auto"/>
        <w:left w:val="none" w:sz="0" w:space="0" w:color="auto"/>
        <w:bottom w:val="none" w:sz="0" w:space="0" w:color="auto"/>
        <w:right w:val="none" w:sz="0" w:space="0" w:color="auto"/>
      </w:divBdr>
    </w:div>
    <w:div w:id="21221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sminute.com/article/these-startups-help-you-care-elders-patients-home-trained-professionals-72005" TargetMode="External"/><Relationship Id="rId3" Type="http://schemas.openxmlformats.org/officeDocument/2006/relationships/webSettings" Target="webSettings.xml"/><Relationship Id="rId7" Type="http://schemas.openxmlformats.org/officeDocument/2006/relationships/hyperlink" Target="https://scroll.in/article/753937/from-elder-care-to-entertainment-start-ups-serving-the-60-age-group-are-coming-up-fa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mehealthcarenews.com/2018/01/why-indias-home-health-start-ups-are-raising-serious-funding/" TargetMode="External"/><Relationship Id="rId11" Type="http://schemas.openxmlformats.org/officeDocument/2006/relationships/fontTable" Target="fontTable.xml"/><Relationship Id="rId5" Type="http://schemas.openxmlformats.org/officeDocument/2006/relationships/hyperlink" Target="https://www.psychologytoday.com/intl/blog/culture-shocked/201904/three-ways-asians-practice-self-care" TargetMode="External"/><Relationship Id="rId10" Type="http://schemas.openxmlformats.org/officeDocument/2006/relationships/hyperlink" Target="https://timesofindia.indiatimes.com/life-style/health-fitness/de-stress/self-care-is-the-new-empowerment/articleshow/68406498.cms" TargetMode="External"/><Relationship Id="rId4" Type="http://schemas.openxmlformats.org/officeDocument/2006/relationships/hyperlink" Target="mailto:jagriti.g@manipal.edu" TargetMode="External"/><Relationship Id="rId9" Type="http://schemas.openxmlformats.org/officeDocument/2006/relationships/hyperlink" Target="https://economictimes.indiatimes.com/small-biz/startups/old-is-gold-startups-for-elderly-hold-a-huge-business-opportunity-in%20india/articleshow/53664247.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5441</Words>
  <Characters>31016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copy editor</cp:lastModifiedBy>
  <cp:revision>3</cp:revision>
  <dcterms:created xsi:type="dcterms:W3CDTF">2019-07-01T03:44:00Z</dcterms:created>
  <dcterms:modified xsi:type="dcterms:W3CDTF">2019-07-01T03:48:00Z</dcterms:modified>
</cp:coreProperties>
</file>