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16" w:rsidRDefault="00702516">
      <w:pPr>
        <w:spacing w:line="360" w:lineRule="auto"/>
        <w:jc w:val="right"/>
        <w:rPr>
          <w:b/>
          <w:sz w:val="32"/>
        </w:rPr>
      </w:pPr>
      <w:bookmarkStart w:id="0" w:name="_GoBack"/>
      <w:bookmarkEnd w:id="0"/>
    </w:p>
    <w:p w:rsidR="00526918" w:rsidRPr="00DC0190" w:rsidRDefault="00753393" w:rsidP="00EF3C62">
      <w:pPr>
        <w:spacing w:line="360" w:lineRule="auto"/>
        <w:jc w:val="center"/>
        <w:rPr>
          <w:b/>
          <w:sz w:val="32"/>
        </w:rPr>
      </w:pPr>
      <w:r>
        <w:rPr>
          <w:b/>
          <w:sz w:val="32"/>
        </w:rPr>
        <w:t xml:space="preserve">Ayurveda Education in India: </w:t>
      </w:r>
      <w:r w:rsidR="00303BA4">
        <w:rPr>
          <w:b/>
          <w:sz w:val="32"/>
        </w:rPr>
        <w:t>Addressing</w:t>
      </w:r>
      <w:r w:rsidR="00585D97">
        <w:rPr>
          <w:b/>
          <w:sz w:val="32"/>
        </w:rPr>
        <w:t xml:space="preserve"> </w:t>
      </w:r>
      <w:r w:rsidR="00D969F0">
        <w:rPr>
          <w:b/>
          <w:sz w:val="32"/>
        </w:rPr>
        <w:t xml:space="preserve">the </w:t>
      </w:r>
      <w:r w:rsidR="005B0DEE">
        <w:rPr>
          <w:b/>
          <w:sz w:val="32"/>
        </w:rPr>
        <w:t xml:space="preserve">human resource </w:t>
      </w:r>
      <w:r w:rsidR="0048717E">
        <w:rPr>
          <w:b/>
          <w:sz w:val="32"/>
        </w:rPr>
        <w:t xml:space="preserve">issues </w:t>
      </w:r>
      <w:r w:rsidR="005B0DEE">
        <w:rPr>
          <w:b/>
          <w:sz w:val="32"/>
        </w:rPr>
        <w:t xml:space="preserve">for assuring the qualitative gains   </w:t>
      </w:r>
    </w:p>
    <w:p w:rsidR="00E631D5" w:rsidRPr="00137A0B" w:rsidRDefault="00E631D5" w:rsidP="00EF3C62">
      <w:pPr>
        <w:spacing w:line="360" w:lineRule="auto"/>
        <w:rPr>
          <w:b/>
          <w:sz w:val="24"/>
        </w:rPr>
      </w:pPr>
      <w:r w:rsidRPr="00137A0B">
        <w:rPr>
          <w:b/>
          <w:sz w:val="24"/>
        </w:rPr>
        <w:t>Abstract</w:t>
      </w:r>
    </w:p>
    <w:p w:rsidR="00E631D5" w:rsidRPr="00DC0190" w:rsidRDefault="00556501" w:rsidP="00EF3C62">
      <w:pPr>
        <w:spacing w:line="360" w:lineRule="auto"/>
        <w:rPr>
          <w:sz w:val="24"/>
        </w:rPr>
      </w:pPr>
      <w:r>
        <w:rPr>
          <w:sz w:val="24"/>
        </w:rPr>
        <w:t xml:space="preserve">During past few decades, Ayurveda took great strides </w:t>
      </w:r>
      <w:r w:rsidR="00424146">
        <w:rPr>
          <w:sz w:val="24"/>
        </w:rPr>
        <w:t xml:space="preserve">to </w:t>
      </w:r>
      <w:r w:rsidR="00125FDB">
        <w:rPr>
          <w:sz w:val="24"/>
        </w:rPr>
        <w:t>gain</w:t>
      </w:r>
      <w:r w:rsidR="00424146">
        <w:rPr>
          <w:sz w:val="24"/>
        </w:rPr>
        <w:t xml:space="preserve"> </w:t>
      </w:r>
      <w:r w:rsidR="002748DC">
        <w:rPr>
          <w:sz w:val="24"/>
        </w:rPr>
        <w:t>a global</w:t>
      </w:r>
      <w:r w:rsidR="009D7D4A">
        <w:rPr>
          <w:sz w:val="24"/>
        </w:rPr>
        <w:t xml:space="preserve"> </w:t>
      </w:r>
      <w:r w:rsidR="00602B64" w:rsidRPr="00DC0190">
        <w:rPr>
          <w:sz w:val="24"/>
        </w:rPr>
        <w:t>popularity</w:t>
      </w:r>
      <w:r>
        <w:rPr>
          <w:sz w:val="24"/>
        </w:rPr>
        <w:t xml:space="preserve">. </w:t>
      </w:r>
      <w:r w:rsidR="002748DC">
        <w:rPr>
          <w:sz w:val="24"/>
        </w:rPr>
        <w:t>Its growth</w:t>
      </w:r>
      <w:r>
        <w:rPr>
          <w:sz w:val="24"/>
        </w:rPr>
        <w:t xml:space="preserve"> </w:t>
      </w:r>
      <w:r w:rsidR="0085368D">
        <w:rPr>
          <w:sz w:val="24"/>
        </w:rPr>
        <w:t xml:space="preserve">during the same time </w:t>
      </w:r>
      <w:r>
        <w:rPr>
          <w:sz w:val="24"/>
        </w:rPr>
        <w:t>in terms of its qualit</w:t>
      </w:r>
      <w:r w:rsidR="0085368D">
        <w:rPr>
          <w:sz w:val="24"/>
        </w:rPr>
        <w:t xml:space="preserve">ative delivery of health care and education however </w:t>
      </w:r>
      <w:r>
        <w:rPr>
          <w:sz w:val="24"/>
        </w:rPr>
        <w:t>had not been promising.</w:t>
      </w:r>
      <w:r w:rsidR="006B15DA">
        <w:rPr>
          <w:sz w:val="24"/>
        </w:rPr>
        <w:t xml:space="preserve"> </w:t>
      </w:r>
      <w:proofErr w:type="spellStart"/>
      <w:r w:rsidR="006B15DA">
        <w:rPr>
          <w:sz w:val="24"/>
        </w:rPr>
        <w:t>Ayurvedic</w:t>
      </w:r>
      <w:proofErr w:type="spellEnd"/>
      <w:r w:rsidR="006B15DA">
        <w:rPr>
          <w:sz w:val="24"/>
        </w:rPr>
        <w:t xml:space="preserve"> education across the country is </w:t>
      </w:r>
      <w:r w:rsidR="00F44AFA">
        <w:rPr>
          <w:sz w:val="24"/>
        </w:rPr>
        <w:t xml:space="preserve">strikingly </w:t>
      </w:r>
      <w:r w:rsidR="006B15DA">
        <w:rPr>
          <w:sz w:val="24"/>
        </w:rPr>
        <w:t>marked with qualitative and quantitative deficit</w:t>
      </w:r>
      <w:r w:rsidR="00F44AFA">
        <w:rPr>
          <w:sz w:val="24"/>
        </w:rPr>
        <w:t>s</w:t>
      </w:r>
      <w:r w:rsidR="006B15DA">
        <w:rPr>
          <w:sz w:val="24"/>
        </w:rPr>
        <w:t xml:space="preserve"> </w:t>
      </w:r>
      <w:r w:rsidR="0085368D">
        <w:rPr>
          <w:sz w:val="24"/>
        </w:rPr>
        <w:t xml:space="preserve">of </w:t>
      </w:r>
      <w:r w:rsidR="006B15DA">
        <w:rPr>
          <w:sz w:val="24"/>
        </w:rPr>
        <w:t xml:space="preserve">human resource eventually </w:t>
      </w:r>
      <w:r w:rsidR="0085368D">
        <w:rPr>
          <w:sz w:val="24"/>
        </w:rPr>
        <w:t xml:space="preserve">giving out the </w:t>
      </w:r>
      <w:r w:rsidR="006B15DA">
        <w:rPr>
          <w:sz w:val="24"/>
        </w:rPr>
        <w:t>sub</w:t>
      </w:r>
      <w:r w:rsidR="0085368D">
        <w:rPr>
          <w:sz w:val="24"/>
        </w:rPr>
        <w:t xml:space="preserve">optimal </w:t>
      </w:r>
      <w:r w:rsidR="006B15DA">
        <w:rPr>
          <w:sz w:val="24"/>
        </w:rPr>
        <w:t xml:space="preserve">delivery. </w:t>
      </w:r>
      <w:r>
        <w:rPr>
          <w:sz w:val="24"/>
        </w:rPr>
        <w:t xml:space="preserve"> </w:t>
      </w:r>
      <w:r w:rsidR="003577B7">
        <w:rPr>
          <w:sz w:val="24"/>
        </w:rPr>
        <w:t xml:space="preserve">Those who are in are unable to deliver to their fullest extent on account of limitations related to exposure, capacities, skills and working environments. </w:t>
      </w:r>
      <w:r w:rsidR="00747279">
        <w:rPr>
          <w:sz w:val="24"/>
        </w:rPr>
        <w:t>In India e</w:t>
      </w:r>
      <w:r w:rsidR="00A94CF9" w:rsidRPr="00DC0190">
        <w:rPr>
          <w:sz w:val="24"/>
        </w:rPr>
        <w:t xml:space="preserve">fforts </w:t>
      </w:r>
      <w:r w:rsidR="002748DC">
        <w:rPr>
          <w:sz w:val="24"/>
        </w:rPr>
        <w:t>are continuously</w:t>
      </w:r>
      <w:r w:rsidR="00B27E8E">
        <w:rPr>
          <w:sz w:val="24"/>
        </w:rPr>
        <w:t xml:space="preserve"> made to promote Ayurveda among common people by increasing </w:t>
      </w:r>
      <w:r>
        <w:rPr>
          <w:sz w:val="24"/>
        </w:rPr>
        <w:t>its visibility</w:t>
      </w:r>
      <w:r w:rsidR="0058146F">
        <w:rPr>
          <w:sz w:val="24"/>
        </w:rPr>
        <w:t xml:space="preserve">, </w:t>
      </w:r>
      <w:r>
        <w:rPr>
          <w:sz w:val="24"/>
        </w:rPr>
        <w:t xml:space="preserve">much is </w:t>
      </w:r>
      <w:r w:rsidR="002748DC">
        <w:rPr>
          <w:sz w:val="24"/>
        </w:rPr>
        <w:t>left to</w:t>
      </w:r>
      <w:r>
        <w:rPr>
          <w:sz w:val="24"/>
        </w:rPr>
        <w:t xml:space="preserve"> be done </w:t>
      </w:r>
      <w:r w:rsidR="00B27E8E">
        <w:rPr>
          <w:sz w:val="24"/>
        </w:rPr>
        <w:t xml:space="preserve">to </w:t>
      </w:r>
      <w:r w:rsidR="00371A94" w:rsidRPr="00DC0190">
        <w:rPr>
          <w:sz w:val="24"/>
        </w:rPr>
        <w:t>improv</w:t>
      </w:r>
      <w:r w:rsidR="00B27E8E">
        <w:rPr>
          <w:sz w:val="24"/>
        </w:rPr>
        <w:t xml:space="preserve">e </w:t>
      </w:r>
      <w:r w:rsidR="007B5175" w:rsidRPr="00DC0190">
        <w:rPr>
          <w:sz w:val="24"/>
        </w:rPr>
        <w:t xml:space="preserve"> </w:t>
      </w:r>
      <w:r w:rsidR="00371A94" w:rsidRPr="00DC0190">
        <w:rPr>
          <w:sz w:val="24"/>
        </w:rPr>
        <w:t xml:space="preserve"> the quality of</w:t>
      </w:r>
      <w:r w:rsidR="00484FF3" w:rsidRPr="00DC0190">
        <w:rPr>
          <w:sz w:val="24"/>
        </w:rPr>
        <w:t xml:space="preserve"> </w:t>
      </w:r>
      <w:r w:rsidR="00B27E8E">
        <w:rPr>
          <w:sz w:val="24"/>
        </w:rPr>
        <w:t xml:space="preserve">its </w:t>
      </w:r>
      <w:r w:rsidR="00484FF3" w:rsidRPr="00DC0190">
        <w:rPr>
          <w:sz w:val="24"/>
        </w:rPr>
        <w:t>actual</w:t>
      </w:r>
      <w:r w:rsidR="00371A94" w:rsidRPr="00DC0190">
        <w:rPr>
          <w:sz w:val="24"/>
        </w:rPr>
        <w:t xml:space="preserve"> deliver</w:t>
      </w:r>
      <w:r w:rsidR="00B27E8E">
        <w:rPr>
          <w:sz w:val="24"/>
        </w:rPr>
        <w:t>y</w:t>
      </w:r>
      <w:r w:rsidR="00371A94" w:rsidRPr="00DC0190">
        <w:rPr>
          <w:sz w:val="24"/>
        </w:rPr>
        <w:t xml:space="preserve">. </w:t>
      </w:r>
      <w:r w:rsidR="00747279">
        <w:rPr>
          <w:sz w:val="24"/>
        </w:rPr>
        <w:t xml:space="preserve">A </w:t>
      </w:r>
      <w:r w:rsidR="00876678" w:rsidRPr="00DC0190">
        <w:rPr>
          <w:sz w:val="24"/>
        </w:rPr>
        <w:t>quality driven</w:t>
      </w:r>
      <w:r w:rsidR="00371A94" w:rsidRPr="00DC0190">
        <w:rPr>
          <w:sz w:val="24"/>
        </w:rPr>
        <w:t xml:space="preserve"> human resource development </w:t>
      </w:r>
      <w:r w:rsidR="00747279">
        <w:rPr>
          <w:sz w:val="24"/>
        </w:rPr>
        <w:t xml:space="preserve">had been one most neglected area </w:t>
      </w:r>
      <w:r w:rsidR="00371A94" w:rsidRPr="00DC0190">
        <w:rPr>
          <w:sz w:val="24"/>
        </w:rPr>
        <w:t xml:space="preserve">in </w:t>
      </w:r>
      <w:r w:rsidR="00747279">
        <w:rPr>
          <w:sz w:val="24"/>
        </w:rPr>
        <w:t xml:space="preserve">policies related to </w:t>
      </w:r>
      <w:r w:rsidR="00371A94" w:rsidRPr="00DC0190">
        <w:rPr>
          <w:sz w:val="24"/>
        </w:rPr>
        <w:t>Ayurveda</w:t>
      </w:r>
      <w:r>
        <w:rPr>
          <w:sz w:val="24"/>
        </w:rPr>
        <w:t xml:space="preserve">, accounting for its dismal show at the fronts like </w:t>
      </w:r>
      <w:proofErr w:type="spellStart"/>
      <w:r w:rsidR="00222E25">
        <w:rPr>
          <w:sz w:val="24"/>
        </w:rPr>
        <w:t>A</w:t>
      </w:r>
      <w:r w:rsidR="00371A94" w:rsidRPr="00DC0190">
        <w:rPr>
          <w:sz w:val="24"/>
        </w:rPr>
        <w:t>yurvedic</w:t>
      </w:r>
      <w:proofErr w:type="spellEnd"/>
      <w:r w:rsidR="00371A94" w:rsidRPr="00DC0190">
        <w:rPr>
          <w:sz w:val="24"/>
        </w:rPr>
        <w:t xml:space="preserve"> education, practice and research. Ayurveda</w:t>
      </w:r>
      <w:r w:rsidR="001278BF">
        <w:rPr>
          <w:sz w:val="24"/>
        </w:rPr>
        <w:t xml:space="preserve"> in India </w:t>
      </w:r>
      <w:r w:rsidR="00371A94" w:rsidRPr="00DC0190">
        <w:rPr>
          <w:sz w:val="24"/>
        </w:rPr>
        <w:t xml:space="preserve">is still striving to </w:t>
      </w:r>
      <w:r w:rsidR="00484FF3" w:rsidRPr="00DC0190">
        <w:rPr>
          <w:sz w:val="24"/>
        </w:rPr>
        <w:t>achieve</w:t>
      </w:r>
      <w:r w:rsidR="00E631D5" w:rsidRPr="00DC0190">
        <w:rPr>
          <w:sz w:val="24"/>
        </w:rPr>
        <w:t xml:space="preserve"> </w:t>
      </w:r>
      <w:r w:rsidR="00371A94" w:rsidRPr="00DC0190">
        <w:rPr>
          <w:sz w:val="24"/>
        </w:rPr>
        <w:t xml:space="preserve">the </w:t>
      </w:r>
      <w:r w:rsidR="003421F1">
        <w:rPr>
          <w:sz w:val="24"/>
        </w:rPr>
        <w:t xml:space="preserve">minimal standards in </w:t>
      </w:r>
      <w:r>
        <w:rPr>
          <w:sz w:val="24"/>
        </w:rPr>
        <w:t xml:space="preserve">all </w:t>
      </w:r>
      <w:r w:rsidR="004E7040">
        <w:rPr>
          <w:sz w:val="24"/>
        </w:rPr>
        <w:t xml:space="preserve">such </w:t>
      </w:r>
      <w:r>
        <w:rPr>
          <w:sz w:val="24"/>
        </w:rPr>
        <w:t xml:space="preserve"> </w:t>
      </w:r>
      <w:r w:rsidR="003421F1">
        <w:rPr>
          <w:sz w:val="24"/>
        </w:rPr>
        <w:t xml:space="preserve"> areas through its countrywide institution</w:t>
      </w:r>
      <w:r w:rsidR="0088678B">
        <w:rPr>
          <w:sz w:val="24"/>
        </w:rPr>
        <w:t>al net work</w:t>
      </w:r>
      <w:r w:rsidR="003421F1">
        <w:rPr>
          <w:sz w:val="24"/>
        </w:rPr>
        <w:t xml:space="preserve">. </w:t>
      </w:r>
      <w:r w:rsidR="001278BF">
        <w:rPr>
          <w:sz w:val="24"/>
        </w:rPr>
        <w:t xml:space="preserve"> Uncertain career opportunities, p</w:t>
      </w:r>
      <w:r w:rsidR="003421F1">
        <w:rPr>
          <w:sz w:val="24"/>
        </w:rPr>
        <w:t xml:space="preserve">oor </w:t>
      </w:r>
      <w:r w:rsidR="0058055F" w:rsidRPr="00DC0190">
        <w:rPr>
          <w:sz w:val="24"/>
        </w:rPr>
        <w:t xml:space="preserve">recruitment and </w:t>
      </w:r>
      <w:r w:rsidR="001278BF">
        <w:rPr>
          <w:sz w:val="24"/>
        </w:rPr>
        <w:t xml:space="preserve">discriminatory </w:t>
      </w:r>
      <w:r w:rsidR="0058055F" w:rsidRPr="00DC0190">
        <w:rPr>
          <w:sz w:val="24"/>
        </w:rPr>
        <w:t>promotional policies</w:t>
      </w:r>
      <w:r w:rsidR="00876678" w:rsidRPr="00DC0190">
        <w:rPr>
          <w:sz w:val="24"/>
        </w:rPr>
        <w:t xml:space="preserve">, </w:t>
      </w:r>
      <w:r w:rsidR="0058055F" w:rsidRPr="00DC0190">
        <w:rPr>
          <w:sz w:val="24"/>
        </w:rPr>
        <w:t xml:space="preserve">erratic salary </w:t>
      </w:r>
      <w:r w:rsidR="003D3E29" w:rsidRPr="00DC0190">
        <w:rPr>
          <w:sz w:val="24"/>
        </w:rPr>
        <w:t>structures,</w:t>
      </w:r>
      <w:r w:rsidR="00876678" w:rsidRPr="00DC0190">
        <w:rPr>
          <w:sz w:val="24"/>
        </w:rPr>
        <w:t xml:space="preserve"> </w:t>
      </w:r>
      <w:r w:rsidR="0058146F">
        <w:rPr>
          <w:sz w:val="24"/>
        </w:rPr>
        <w:t xml:space="preserve">meager </w:t>
      </w:r>
      <w:r w:rsidR="0058146F" w:rsidRPr="00DC0190">
        <w:rPr>
          <w:sz w:val="24"/>
        </w:rPr>
        <w:t>opportunities</w:t>
      </w:r>
      <w:r w:rsidR="00876678" w:rsidRPr="00DC0190">
        <w:rPr>
          <w:sz w:val="24"/>
        </w:rPr>
        <w:t xml:space="preserve"> for early and mid career advancements and negligible </w:t>
      </w:r>
      <w:r w:rsidR="001D3D6E" w:rsidRPr="00DC0190">
        <w:rPr>
          <w:sz w:val="24"/>
        </w:rPr>
        <w:t>resources for</w:t>
      </w:r>
      <w:r w:rsidR="00876678" w:rsidRPr="00DC0190">
        <w:rPr>
          <w:sz w:val="24"/>
        </w:rPr>
        <w:t xml:space="preserve"> in job skill enhancement</w:t>
      </w:r>
      <w:r w:rsidR="00E3384D" w:rsidRPr="00DC0190">
        <w:rPr>
          <w:sz w:val="24"/>
        </w:rPr>
        <w:t>s</w:t>
      </w:r>
      <w:r w:rsidR="00876678" w:rsidRPr="00DC0190">
        <w:rPr>
          <w:sz w:val="24"/>
        </w:rPr>
        <w:t xml:space="preserve"> </w:t>
      </w:r>
      <w:r w:rsidR="003D3E29" w:rsidRPr="00DC0190">
        <w:rPr>
          <w:sz w:val="24"/>
        </w:rPr>
        <w:t>are</w:t>
      </w:r>
      <w:r w:rsidR="00A63032" w:rsidRPr="00DC0190">
        <w:rPr>
          <w:sz w:val="24"/>
        </w:rPr>
        <w:t xml:space="preserve"> </w:t>
      </w:r>
      <w:r w:rsidR="004E7040">
        <w:rPr>
          <w:sz w:val="24"/>
        </w:rPr>
        <w:t xml:space="preserve">the </w:t>
      </w:r>
      <w:r w:rsidR="0058146F" w:rsidRPr="00DC0190">
        <w:rPr>
          <w:sz w:val="24"/>
        </w:rPr>
        <w:t>reasons</w:t>
      </w:r>
      <w:r w:rsidR="0058055F" w:rsidRPr="00DC0190">
        <w:rPr>
          <w:sz w:val="24"/>
        </w:rPr>
        <w:t xml:space="preserve"> of </w:t>
      </w:r>
      <w:r w:rsidR="004E7040">
        <w:rPr>
          <w:sz w:val="24"/>
        </w:rPr>
        <w:t xml:space="preserve">underutilization of </w:t>
      </w:r>
      <w:r w:rsidR="0058146F">
        <w:rPr>
          <w:sz w:val="24"/>
        </w:rPr>
        <w:t xml:space="preserve">human resource </w:t>
      </w:r>
      <w:r w:rsidR="0058055F" w:rsidRPr="00DC0190">
        <w:rPr>
          <w:sz w:val="24"/>
        </w:rPr>
        <w:t>in Ayurveda.</w:t>
      </w:r>
      <w:r w:rsidR="001278BF">
        <w:rPr>
          <w:sz w:val="24"/>
        </w:rPr>
        <w:t xml:space="preserve"> Ayurveda teachers </w:t>
      </w:r>
      <w:r w:rsidR="00C62C03">
        <w:rPr>
          <w:sz w:val="24"/>
        </w:rPr>
        <w:t xml:space="preserve">further suffer with an identity crisis for </w:t>
      </w:r>
      <w:r w:rsidR="004E7040">
        <w:rPr>
          <w:sz w:val="24"/>
        </w:rPr>
        <w:t xml:space="preserve">being misfit </w:t>
      </w:r>
      <w:r w:rsidR="00C62C03">
        <w:rPr>
          <w:sz w:val="24"/>
        </w:rPr>
        <w:t xml:space="preserve">in the community of higher education or of medical education. Eventually, they lose the privilege </w:t>
      </w:r>
      <w:r w:rsidR="00EF28B8">
        <w:rPr>
          <w:sz w:val="24"/>
        </w:rPr>
        <w:t xml:space="preserve">of </w:t>
      </w:r>
      <w:r w:rsidR="004E7040">
        <w:rPr>
          <w:sz w:val="24"/>
        </w:rPr>
        <w:t xml:space="preserve">sharing the legacy of </w:t>
      </w:r>
      <w:r w:rsidR="00EF28B8">
        <w:rPr>
          <w:sz w:val="24"/>
        </w:rPr>
        <w:t xml:space="preserve">being the part of these </w:t>
      </w:r>
      <w:r w:rsidR="00C62C03">
        <w:rPr>
          <w:sz w:val="24"/>
        </w:rPr>
        <w:t xml:space="preserve">teaching communities </w:t>
      </w:r>
      <w:r w:rsidR="004E7040">
        <w:rPr>
          <w:sz w:val="24"/>
        </w:rPr>
        <w:t xml:space="preserve">without finding </w:t>
      </w:r>
      <w:r w:rsidR="00C62C03">
        <w:rPr>
          <w:sz w:val="24"/>
        </w:rPr>
        <w:t xml:space="preserve">any </w:t>
      </w:r>
      <w:r w:rsidR="004E7040">
        <w:rPr>
          <w:sz w:val="24"/>
        </w:rPr>
        <w:t xml:space="preserve">such </w:t>
      </w:r>
      <w:r w:rsidR="00C62C03">
        <w:rPr>
          <w:sz w:val="24"/>
        </w:rPr>
        <w:t xml:space="preserve">privilege </w:t>
      </w:r>
      <w:r w:rsidR="0058146F">
        <w:rPr>
          <w:sz w:val="24"/>
        </w:rPr>
        <w:t>adhered to their</w:t>
      </w:r>
      <w:r w:rsidR="00C62C03">
        <w:rPr>
          <w:sz w:val="24"/>
        </w:rPr>
        <w:t xml:space="preserve"> own community. </w:t>
      </w:r>
    </w:p>
    <w:p w:rsidR="00FA63E2" w:rsidRPr="00DC0190" w:rsidRDefault="003D3E29" w:rsidP="00EF3C62">
      <w:pPr>
        <w:spacing w:line="360" w:lineRule="auto"/>
        <w:rPr>
          <w:sz w:val="24"/>
        </w:rPr>
      </w:pPr>
      <w:r w:rsidRPr="00DC0190">
        <w:rPr>
          <w:sz w:val="24"/>
        </w:rPr>
        <w:t>Ayurveda can genuinely</w:t>
      </w:r>
      <w:r w:rsidR="0057078A">
        <w:rPr>
          <w:sz w:val="24"/>
        </w:rPr>
        <w:t xml:space="preserve"> be </w:t>
      </w:r>
      <w:r w:rsidR="0088678B">
        <w:rPr>
          <w:sz w:val="24"/>
        </w:rPr>
        <w:t xml:space="preserve">promoted </w:t>
      </w:r>
      <w:r w:rsidR="002748DC">
        <w:rPr>
          <w:sz w:val="24"/>
        </w:rPr>
        <w:t xml:space="preserve">only through </w:t>
      </w:r>
      <w:r w:rsidR="002748DC" w:rsidRPr="00DC0190">
        <w:rPr>
          <w:sz w:val="24"/>
        </w:rPr>
        <w:t>showing</w:t>
      </w:r>
      <w:r w:rsidR="0088678B">
        <w:rPr>
          <w:sz w:val="24"/>
        </w:rPr>
        <w:t xml:space="preserve"> </w:t>
      </w:r>
      <w:r w:rsidR="0088678B" w:rsidRPr="00DC0190">
        <w:rPr>
          <w:sz w:val="24"/>
        </w:rPr>
        <w:t>its</w:t>
      </w:r>
      <w:r w:rsidRPr="00DC0190">
        <w:rPr>
          <w:sz w:val="24"/>
        </w:rPr>
        <w:t xml:space="preserve"> </w:t>
      </w:r>
      <w:r w:rsidR="002748DC">
        <w:rPr>
          <w:sz w:val="24"/>
        </w:rPr>
        <w:t xml:space="preserve">strength </w:t>
      </w:r>
      <w:r w:rsidR="002748DC" w:rsidRPr="00DC0190">
        <w:rPr>
          <w:sz w:val="24"/>
        </w:rPr>
        <w:t>via</w:t>
      </w:r>
      <w:r w:rsidR="002748DC">
        <w:rPr>
          <w:sz w:val="24"/>
        </w:rPr>
        <w:t xml:space="preserve"> </w:t>
      </w:r>
      <w:r w:rsidRPr="00DC0190">
        <w:rPr>
          <w:sz w:val="24"/>
        </w:rPr>
        <w:t xml:space="preserve">  </w:t>
      </w:r>
      <w:r w:rsidR="00FA63E2" w:rsidRPr="00DC0190">
        <w:rPr>
          <w:sz w:val="24"/>
        </w:rPr>
        <w:t xml:space="preserve"> </w:t>
      </w:r>
      <w:r w:rsidR="007B5175" w:rsidRPr="00DC0190">
        <w:rPr>
          <w:sz w:val="24"/>
        </w:rPr>
        <w:t xml:space="preserve">tangible </w:t>
      </w:r>
      <w:r w:rsidR="0057078A">
        <w:rPr>
          <w:sz w:val="24"/>
        </w:rPr>
        <w:t xml:space="preserve">and </w:t>
      </w:r>
      <w:r w:rsidR="002748DC">
        <w:rPr>
          <w:sz w:val="24"/>
        </w:rPr>
        <w:t xml:space="preserve">dependable delivery </w:t>
      </w:r>
      <w:r w:rsidR="0057078A">
        <w:rPr>
          <w:sz w:val="24"/>
        </w:rPr>
        <w:t xml:space="preserve">endorsing </w:t>
      </w:r>
      <w:r w:rsidRPr="00DC0190">
        <w:rPr>
          <w:sz w:val="24"/>
        </w:rPr>
        <w:t>its</w:t>
      </w:r>
      <w:r w:rsidR="002748DC">
        <w:rPr>
          <w:sz w:val="24"/>
        </w:rPr>
        <w:t xml:space="preserve"> own </w:t>
      </w:r>
      <w:r w:rsidR="002748DC" w:rsidRPr="00DC0190">
        <w:rPr>
          <w:sz w:val="24"/>
        </w:rPr>
        <w:t>principles</w:t>
      </w:r>
      <w:r w:rsidR="002748DC">
        <w:rPr>
          <w:sz w:val="24"/>
        </w:rPr>
        <w:t>. Teachers as the service providers and educators are the real stakeholders who can take this charge of carrying Ayurveda forward.</w:t>
      </w:r>
      <w:r w:rsidR="007649A6">
        <w:rPr>
          <w:sz w:val="24"/>
        </w:rPr>
        <w:t xml:space="preserve">    </w:t>
      </w:r>
      <w:r w:rsidR="0057078A">
        <w:rPr>
          <w:sz w:val="24"/>
        </w:rPr>
        <w:t xml:space="preserve">   </w:t>
      </w:r>
    </w:p>
    <w:p w:rsidR="00FA63E2" w:rsidRDefault="002748DC" w:rsidP="00EF3C62">
      <w:pPr>
        <w:spacing w:line="360" w:lineRule="auto"/>
        <w:rPr>
          <w:sz w:val="24"/>
        </w:rPr>
      </w:pPr>
      <w:r>
        <w:rPr>
          <w:sz w:val="24"/>
        </w:rPr>
        <w:lastRenderedPageBreak/>
        <w:t>T</w:t>
      </w:r>
      <w:r w:rsidR="00FA63E2" w:rsidRPr="00DC0190">
        <w:rPr>
          <w:sz w:val="24"/>
        </w:rPr>
        <w:t xml:space="preserve">eachers are </w:t>
      </w:r>
      <w:r w:rsidR="00222E25" w:rsidRPr="00DC0190">
        <w:rPr>
          <w:sz w:val="24"/>
        </w:rPr>
        <w:t>the spine</w:t>
      </w:r>
      <w:r w:rsidR="00E57B95" w:rsidRPr="00DC0190">
        <w:rPr>
          <w:sz w:val="24"/>
        </w:rPr>
        <w:t xml:space="preserve"> of any </w:t>
      </w:r>
      <w:r w:rsidR="0088678B">
        <w:rPr>
          <w:sz w:val="24"/>
        </w:rPr>
        <w:t xml:space="preserve">step </w:t>
      </w:r>
      <w:r w:rsidR="00E57B95" w:rsidRPr="00DC0190">
        <w:rPr>
          <w:sz w:val="24"/>
        </w:rPr>
        <w:t xml:space="preserve">related to </w:t>
      </w:r>
      <w:r w:rsidR="0088678B">
        <w:rPr>
          <w:sz w:val="24"/>
        </w:rPr>
        <w:t xml:space="preserve">qualitative benchmarking </w:t>
      </w:r>
      <w:r w:rsidR="00FA63E2" w:rsidRPr="00DC0190">
        <w:rPr>
          <w:sz w:val="24"/>
        </w:rPr>
        <w:t xml:space="preserve">of Ayurveda in the </w:t>
      </w:r>
      <w:r w:rsidR="0088678B">
        <w:rPr>
          <w:sz w:val="24"/>
        </w:rPr>
        <w:t xml:space="preserve">national or the global </w:t>
      </w:r>
      <w:r w:rsidR="0058146F">
        <w:rPr>
          <w:sz w:val="24"/>
        </w:rPr>
        <w:t xml:space="preserve">scenario </w:t>
      </w:r>
      <w:r w:rsidR="00E57B95" w:rsidRPr="00DC0190">
        <w:rPr>
          <w:sz w:val="24"/>
        </w:rPr>
        <w:t xml:space="preserve">and </w:t>
      </w:r>
      <w:r w:rsidR="00222E25" w:rsidRPr="00DC0190">
        <w:rPr>
          <w:sz w:val="24"/>
        </w:rPr>
        <w:t>hence their</w:t>
      </w:r>
      <w:r w:rsidR="00FA63E2" w:rsidRPr="00DC0190">
        <w:rPr>
          <w:sz w:val="24"/>
        </w:rPr>
        <w:t xml:space="preserve"> miseries </w:t>
      </w:r>
      <w:r w:rsidR="0088678B">
        <w:rPr>
          <w:sz w:val="24"/>
        </w:rPr>
        <w:t xml:space="preserve">and misappropriations </w:t>
      </w:r>
      <w:r w:rsidR="00FA63E2" w:rsidRPr="00DC0190">
        <w:rPr>
          <w:sz w:val="24"/>
        </w:rPr>
        <w:t xml:space="preserve">are </w:t>
      </w:r>
      <w:r w:rsidR="00E57B95" w:rsidRPr="00DC0190">
        <w:rPr>
          <w:sz w:val="24"/>
        </w:rPr>
        <w:t xml:space="preserve">needed to be accounted </w:t>
      </w:r>
      <w:r w:rsidR="00222E25" w:rsidRPr="00DC0190">
        <w:rPr>
          <w:sz w:val="24"/>
        </w:rPr>
        <w:t>and addressed</w:t>
      </w:r>
      <w:r w:rsidR="0088678B">
        <w:rPr>
          <w:sz w:val="24"/>
        </w:rPr>
        <w:t xml:space="preserve"> well</w:t>
      </w:r>
      <w:r w:rsidR="003B3B19">
        <w:rPr>
          <w:sz w:val="24"/>
        </w:rPr>
        <w:t xml:space="preserve">. </w:t>
      </w:r>
      <w:proofErr w:type="spellStart"/>
      <w:r w:rsidR="003B3B19">
        <w:rPr>
          <w:sz w:val="24"/>
        </w:rPr>
        <w:t>Ayurvedic</w:t>
      </w:r>
      <w:proofErr w:type="spellEnd"/>
      <w:r w:rsidR="003B3B19">
        <w:rPr>
          <w:sz w:val="24"/>
        </w:rPr>
        <w:t xml:space="preserve"> teachers are needed </w:t>
      </w:r>
      <w:r w:rsidR="00E57B95" w:rsidRPr="00DC0190">
        <w:rPr>
          <w:sz w:val="24"/>
        </w:rPr>
        <w:t xml:space="preserve">to be </w:t>
      </w:r>
      <w:r w:rsidR="00613651" w:rsidRPr="00DC0190">
        <w:rPr>
          <w:sz w:val="24"/>
        </w:rPr>
        <w:t xml:space="preserve">nurtured </w:t>
      </w:r>
      <w:r>
        <w:rPr>
          <w:sz w:val="24"/>
        </w:rPr>
        <w:t>for allowing them to</w:t>
      </w:r>
      <w:r w:rsidR="00FA63E2" w:rsidRPr="00DC0190">
        <w:rPr>
          <w:sz w:val="24"/>
        </w:rPr>
        <w:t xml:space="preserve"> bloom to their </w:t>
      </w:r>
      <w:r w:rsidR="00C1643E" w:rsidRPr="00DC0190">
        <w:rPr>
          <w:sz w:val="24"/>
        </w:rPr>
        <w:t>fullest p</w:t>
      </w:r>
      <w:r w:rsidR="00FA63E2" w:rsidRPr="00DC0190">
        <w:rPr>
          <w:sz w:val="24"/>
        </w:rPr>
        <w:t>otential</w:t>
      </w:r>
      <w:r w:rsidR="00E57B95" w:rsidRPr="00DC0190">
        <w:rPr>
          <w:sz w:val="24"/>
        </w:rPr>
        <w:t xml:space="preserve"> </w:t>
      </w:r>
      <w:r>
        <w:rPr>
          <w:sz w:val="24"/>
        </w:rPr>
        <w:t xml:space="preserve">to become an enthusiastic and self motivated crusader fighting </w:t>
      </w:r>
      <w:r w:rsidR="00222E25">
        <w:rPr>
          <w:sz w:val="24"/>
        </w:rPr>
        <w:t xml:space="preserve">for </w:t>
      </w:r>
      <w:r>
        <w:rPr>
          <w:sz w:val="24"/>
        </w:rPr>
        <w:t xml:space="preserve">the cause of </w:t>
      </w:r>
      <w:r w:rsidR="00222E25" w:rsidRPr="00DC0190">
        <w:rPr>
          <w:sz w:val="24"/>
        </w:rPr>
        <w:t>Ayurveda</w:t>
      </w:r>
      <w:r w:rsidR="00FA63E2" w:rsidRPr="00DC0190">
        <w:rPr>
          <w:sz w:val="24"/>
        </w:rPr>
        <w:t>.</w:t>
      </w:r>
    </w:p>
    <w:p w:rsidR="00602B64" w:rsidRPr="000832B2" w:rsidRDefault="00C1643E" w:rsidP="000832B2">
      <w:pPr>
        <w:pStyle w:val="ListParagraph"/>
        <w:numPr>
          <w:ilvl w:val="0"/>
          <w:numId w:val="11"/>
        </w:numPr>
        <w:spacing w:line="360" w:lineRule="auto"/>
        <w:rPr>
          <w:b/>
          <w:sz w:val="24"/>
        </w:rPr>
      </w:pPr>
      <w:r w:rsidRPr="000832B2">
        <w:rPr>
          <w:b/>
          <w:sz w:val="24"/>
        </w:rPr>
        <w:t>Introduction</w:t>
      </w:r>
      <w:r w:rsidR="0058055F" w:rsidRPr="000832B2">
        <w:rPr>
          <w:b/>
          <w:sz w:val="24"/>
        </w:rPr>
        <w:t xml:space="preserve">       </w:t>
      </w:r>
      <w:r w:rsidR="00371A94" w:rsidRPr="000832B2">
        <w:rPr>
          <w:b/>
          <w:sz w:val="24"/>
        </w:rPr>
        <w:t xml:space="preserve">                </w:t>
      </w:r>
      <w:r w:rsidR="00602B64" w:rsidRPr="000832B2">
        <w:rPr>
          <w:b/>
          <w:sz w:val="24"/>
        </w:rPr>
        <w:t xml:space="preserve">  </w:t>
      </w:r>
    </w:p>
    <w:p w:rsidR="003960D2" w:rsidRDefault="00FB172B" w:rsidP="00EF3C62">
      <w:pPr>
        <w:spacing w:line="360" w:lineRule="auto"/>
        <w:rPr>
          <w:sz w:val="24"/>
        </w:rPr>
      </w:pPr>
      <w:r w:rsidRPr="00DC0190">
        <w:rPr>
          <w:sz w:val="24"/>
        </w:rPr>
        <w:t>Ayurveda education</w:t>
      </w:r>
      <w:r w:rsidR="00585D97">
        <w:rPr>
          <w:sz w:val="24"/>
        </w:rPr>
        <w:t xml:space="preserve"> and consequently its practice and research  </w:t>
      </w:r>
      <w:r w:rsidRPr="00DC0190">
        <w:rPr>
          <w:sz w:val="24"/>
        </w:rPr>
        <w:t xml:space="preserve"> in India </w:t>
      </w:r>
      <w:r w:rsidR="00551E44" w:rsidRPr="00DC0190">
        <w:rPr>
          <w:sz w:val="24"/>
        </w:rPr>
        <w:t>are</w:t>
      </w:r>
      <w:r w:rsidRPr="00DC0190">
        <w:rPr>
          <w:sz w:val="24"/>
        </w:rPr>
        <w:t xml:space="preserve"> </w:t>
      </w:r>
      <w:r w:rsidR="007B58D2" w:rsidRPr="00DC0190">
        <w:rPr>
          <w:sz w:val="24"/>
        </w:rPr>
        <w:t xml:space="preserve">facing </w:t>
      </w:r>
      <w:r w:rsidR="007B58D2">
        <w:rPr>
          <w:sz w:val="24"/>
        </w:rPr>
        <w:t xml:space="preserve">a big </w:t>
      </w:r>
      <w:r w:rsidRPr="00DC0190">
        <w:rPr>
          <w:sz w:val="24"/>
        </w:rPr>
        <w:t>human resource</w:t>
      </w:r>
      <w:r w:rsidR="002D41B9" w:rsidRPr="00DC0190">
        <w:rPr>
          <w:sz w:val="24"/>
        </w:rPr>
        <w:t xml:space="preserve"> crisis</w:t>
      </w:r>
      <w:r w:rsidR="00602B64" w:rsidRPr="00DC0190">
        <w:rPr>
          <w:sz w:val="24"/>
        </w:rPr>
        <w:t>.</w:t>
      </w:r>
      <w:r w:rsidRPr="00DC0190">
        <w:rPr>
          <w:sz w:val="24"/>
        </w:rPr>
        <w:t xml:space="preserve"> </w:t>
      </w:r>
      <w:r w:rsidR="003A5B22" w:rsidRPr="00DC0190">
        <w:rPr>
          <w:sz w:val="24"/>
        </w:rPr>
        <w:t xml:space="preserve">This crisis is </w:t>
      </w:r>
      <w:r w:rsidR="00F66402" w:rsidRPr="00DC0190">
        <w:rPr>
          <w:sz w:val="24"/>
        </w:rPr>
        <w:t xml:space="preserve">multidimensional </w:t>
      </w:r>
      <w:proofErr w:type="gramStart"/>
      <w:r w:rsidR="00F66402" w:rsidRPr="00DC0190">
        <w:rPr>
          <w:sz w:val="24"/>
        </w:rPr>
        <w:t>span</w:t>
      </w:r>
      <w:r w:rsidR="00551E44">
        <w:rPr>
          <w:sz w:val="24"/>
        </w:rPr>
        <w:t xml:space="preserve">ning </w:t>
      </w:r>
      <w:r w:rsidR="00585D97">
        <w:rPr>
          <w:sz w:val="24"/>
        </w:rPr>
        <w:t xml:space="preserve"> </w:t>
      </w:r>
      <w:r w:rsidR="0013259F" w:rsidRPr="00DC0190">
        <w:rPr>
          <w:sz w:val="24"/>
        </w:rPr>
        <w:t>through</w:t>
      </w:r>
      <w:proofErr w:type="gramEnd"/>
      <w:r w:rsidR="003A5B22" w:rsidRPr="00DC0190">
        <w:rPr>
          <w:sz w:val="24"/>
        </w:rPr>
        <w:t xml:space="preserve"> the </w:t>
      </w:r>
      <w:r w:rsidR="007B58D2">
        <w:rPr>
          <w:sz w:val="24"/>
        </w:rPr>
        <w:t xml:space="preserve">spectrums </w:t>
      </w:r>
      <w:r w:rsidR="003A5B22" w:rsidRPr="00DC0190">
        <w:rPr>
          <w:sz w:val="24"/>
        </w:rPr>
        <w:t xml:space="preserve">of </w:t>
      </w:r>
      <w:r w:rsidR="00585D97">
        <w:rPr>
          <w:sz w:val="24"/>
        </w:rPr>
        <w:t xml:space="preserve">its </w:t>
      </w:r>
      <w:r w:rsidR="003A5B22" w:rsidRPr="00DC0190">
        <w:rPr>
          <w:sz w:val="24"/>
        </w:rPr>
        <w:t xml:space="preserve">quality </w:t>
      </w:r>
      <w:r w:rsidR="0013259F" w:rsidRPr="00DC0190">
        <w:rPr>
          <w:sz w:val="24"/>
        </w:rPr>
        <w:t xml:space="preserve">and </w:t>
      </w:r>
      <w:r w:rsidR="003A5B22" w:rsidRPr="00DC0190">
        <w:rPr>
          <w:sz w:val="24"/>
        </w:rPr>
        <w:t xml:space="preserve"> </w:t>
      </w:r>
      <w:r w:rsidR="003D73E0" w:rsidRPr="00DC0190">
        <w:rPr>
          <w:sz w:val="24"/>
        </w:rPr>
        <w:t xml:space="preserve"> </w:t>
      </w:r>
      <w:r w:rsidR="003A5B22" w:rsidRPr="00DC0190">
        <w:rPr>
          <w:sz w:val="24"/>
        </w:rPr>
        <w:t xml:space="preserve"> quantity. </w:t>
      </w:r>
      <w:r w:rsidR="00602B64" w:rsidRPr="00DC0190">
        <w:rPr>
          <w:sz w:val="24"/>
        </w:rPr>
        <w:t>A</w:t>
      </w:r>
      <w:r w:rsidR="0094485A" w:rsidRPr="00DC0190">
        <w:rPr>
          <w:sz w:val="24"/>
        </w:rPr>
        <w:t>yurved</w:t>
      </w:r>
      <w:r w:rsidR="00602B64" w:rsidRPr="00DC0190">
        <w:rPr>
          <w:sz w:val="24"/>
        </w:rPr>
        <w:t xml:space="preserve">a </w:t>
      </w:r>
      <w:r w:rsidR="0094485A" w:rsidRPr="00DC0190">
        <w:rPr>
          <w:sz w:val="24"/>
        </w:rPr>
        <w:t>education</w:t>
      </w:r>
      <w:r w:rsidR="00602B64" w:rsidRPr="00DC0190">
        <w:rPr>
          <w:sz w:val="24"/>
        </w:rPr>
        <w:t xml:space="preserve">al institutions </w:t>
      </w:r>
      <w:r w:rsidR="0013259F" w:rsidRPr="00DC0190">
        <w:rPr>
          <w:sz w:val="24"/>
        </w:rPr>
        <w:t>in the country</w:t>
      </w:r>
      <w:r w:rsidR="007B58D2">
        <w:rPr>
          <w:sz w:val="24"/>
        </w:rPr>
        <w:t xml:space="preserve"> by and large </w:t>
      </w:r>
      <w:r w:rsidR="0013259F" w:rsidRPr="00DC0190">
        <w:rPr>
          <w:sz w:val="24"/>
        </w:rPr>
        <w:t>ha</w:t>
      </w:r>
      <w:r w:rsidR="00585D97">
        <w:rPr>
          <w:sz w:val="24"/>
        </w:rPr>
        <w:t>ve</w:t>
      </w:r>
      <w:r w:rsidR="0013259F" w:rsidRPr="00DC0190">
        <w:rPr>
          <w:sz w:val="24"/>
        </w:rPr>
        <w:t xml:space="preserve"> </w:t>
      </w:r>
      <w:r w:rsidR="00B40C52" w:rsidRPr="00DC0190">
        <w:rPr>
          <w:sz w:val="24"/>
        </w:rPr>
        <w:t>show</w:t>
      </w:r>
      <w:r w:rsidR="0013259F" w:rsidRPr="00DC0190">
        <w:rPr>
          <w:sz w:val="24"/>
        </w:rPr>
        <w:t>n</w:t>
      </w:r>
      <w:r w:rsidR="00B40C52" w:rsidRPr="00DC0190">
        <w:rPr>
          <w:sz w:val="24"/>
        </w:rPr>
        <w:t xml:space="preserve"> o</w:t>
      </w:r>
      <w:r w:rsidRPr="00DC0190">
        <w:rPr>
          <w:sz w:val="24"/>
        </w:rPr>
        <w:t xml:space="preserve">ver </w:t>
      </w:r>
      <w:r w:rsidR="009E62EA" w:rsidRPr="00DC0190">
        <w:rPr>
          <w:sz w:val="24"/>
        </w:rPr>
        <w:t xml:space="preserve">50 </w:t>
      </w:r>
      <w:r w:rsidR="00585D97" w:rsidRPr="00DC0190">
        <w:rPr>
          <w:sz w:val="24"/>
        </w:rPr>
        <w:t>% deficit</w:t>
      </w:r>
      <w:r w:rsidR="00585D97">
        <w:rPr>
          <w:sz w:val="24"/>
        </w:rPr>
        <w:t xml:space="preserve"> </w:t>
      </w:r>
      <w:r w:rsidR="00F66402" w:rsidRPr="00DC0190">
        <w:rPr>
          <w:sz w:val="24"/>
        </w:rPr>
        <w:t xml:space="preserve">in </w:t>
      </w:r>
      <w:proofErr w:type="gramStart"/>
      <w:r w:rsidR="007B58D2">
        <w:rPr>
          <w:sz w:val="24"/>
        </w:rPr>
        <w:t xml:space="preserve">their </w:t>
      </w:r>
      <w:r w:rsidR="00585D97">
        <w:rPr>
          <w:sz w:val="24"/>
        </w:rPr>
        <w:t xml:space="preserve"> </w:t>
      </w:r>
      <w:r w:rsidR="007B58D2">
        <w:rPr>
          <w:sz w:val="24"/>
        </w:rPr>
        <w:t>total</w:t>
      </w:r>
      <w:proofErr w:type="gramEnd"/>
      <w:r w:rsidR="007B58D2">
        <w:rPr>
          <w:sz w:val="24"/>
        </w:rPr>
        <w:t xml:space="preserve"> </w:t>
      </w:r>
      <w:r w:rsidR="00F66402" w:rsidRPr="00DC0190">
        <w:rPr>
          <w:sz w:val="24"/>
        </w:rPr>
        <w:t xml:space="preserve">teaching faculties </w:t>
      </w:r>
      <w:r w:rsidR="007B58D2">
        <w:rPr>
          <w:sz w:val="24"/>
        </w:rPr>
        <w:t xml:space="preserve">required comprising mainly of the </w:t>
      </w:r>
      <w:r w:rsidRPr="00DC0190">
        <w:rPr>
          <w:sz w:val="24"/>
        </w:rPr>
        <w:t>higher facult</w:t>
      </w:r>
      <w:r w:rsidR="00602B64" w:rsidRPr="00DC0190">
        <w:rPr>
          <w:sz w:val="24"/>
        </w:rPr>
        <w:t>ies</w:t>
      </w:r>
      <w:r w:rsidR="0094485A" w:rsidRPr="00DC0190">
        <w:rPr>
          <w:sz w:val="24"/>
        </w:rPr>
        <w:t xml:space="preserve">. </w:t>
      </w:r>
      <w:r w:rsidR="003B29E9" w:rsidRPr="00DC0190">
        <w:rPr>
          <w:sz w:val="24"/>
        </w:rPr>
        <w:t>Comptroller and Auditor General of India</w:t>
      </w:r>
      <w:r w:rsidR="00585D97">
        <w:rPr>
          <w:sz w:val="24"/>
        </w:rPr>
        <w:t xml:space="preserve"> (CAG)</w:t>
      </w:r>
      <w:r w:rsidR="003B29E9" w:rsidRPr="00DC0190">
        <w:rPr>
          <w:sz w:val="24"/>
        </w:rPr>
        <w:t xml:space="preserve">, 2018 report on social, general and economic sectors in National Capital </w:t>
      </w:r>
      <w:r w:rsidR="00FC5C0A" w:rsidRPr="00DC0190">
        <w:rPr>
          <w:sz w:val="24"/>
        </w:rPr>
        <w:t>Region point</w:t>
      </w:r>
      <w:r w:rsidR="007B58D2">
        <w:rPr>
          <w:sz w:val="24"/>
        </w:rPr>
        <w:t xml:space="preserve">s </w:t>
      </w:r>
      <w:proofErr w:type="gramStart"/>
      <w:r w:rsidR="007B58D2">
        <w:rPr>
          <w:sz w:val="24"/>
        </w:rPr>
        <w:t xml:space="preserve">out </w:t>
      </w:r>
      <w:r w:rsidR="00585D97">
        <w:rPr>
          <w:sz w:val="24"/>
        </w:rPr>
        <w:t xml:space="preserve"> </w:t>
      </w:r>
      <w:r w:rsidR="00FC5C0A">
        <w:rPr>
          <w:sz w:val="24"/>
        </w:rPr>
        <w:t>a</w:t>
      </w:r>
      <w:proofErr w:type="gramEnd"/>
      <w:r w:rsidR="00FC5C0A">
        <w:rPr>
          <w:sz w:val="24"/>
        </w:rPr>
        <w:t xml:space="preserve"> </w:t>
      </w:r>
      <w:r w:rsidR="00FC5C0A" w:rsidRPr="00DC0190">
        <w:rPr>
          <w:sz w:val="24"/>
        </w:rPr>
        <w:t>soaring</w:t>
      </w:r>
      <w:r w:rsidR="003B29E9" w:rsidRPr="00DC0190">
        <w:rPr>
          <w:sz w:val="24"/>
        </w:rPr>
        <w:t xml:space="preserve"> </w:t>
      </w:r>
      <w:r w:rsidR="0013259F" w:rsidRPr="00DC0190">
        <w:rPr>
          <w:sz w:val="24"/>
        </w:rPr>
        <w:t xml:space="preserve">37-52% </w:t>
      </w:r>
      <w:r w:rsidR="003B29E9" w:rsidRPr="00DC0190">
        <w:rPr>
          <w:sz w:val="24"/>
        </w:rPr>
        <w:t>deficit in the sector</w:t>
      </w:r>
      <w:r w:rsidR="00676789">
        <w:rPr>
          <w:sz w:val="24"/>
        </w:rPr>
        <w:t>.</w:t>
      </w:r>
      <w:r w:rsidR="003B29E9" w:rsidRPr="00DC0190">
        <w:rPr>
          <w:sz w:val="24"/>
        </w:rPr>
        <w:t xml:space="preserve"> </w:t>
      </w:r>
      <w:r w:rsidR="003B29E9" w:rsidRPr="00F930D1">
        <w:rPr>
          <w:sz w:val="24"/>
          <w:highlight w:val="yellow"/>
        </w:rPr>
        <w:t>( 1)</w:t>
      </w:r>
      <w:r w:rsidR="003B29E9" w:rsidRPr="00DC0190">
        <w:rPr>
          <w:sz w:val="24"/>
        </w:rPr>
        <w:t xml:space="preserve"> </w:t>
      </w:r>
      <w:r w:rsidR="00286ACE" w:rsidRPr="00286ACE">
        <w:rPr>
          <w:rFonts w:cstheme="minorHAnsi"/>
          <w:sz w:val="24"/>
        </w:rPr>
        <w:t>A recent t</w:t>
      </w:r>
      <w:r w:rsidR="00286ACE" w:rsidRPr="00286ACE">
        <w:rPr>
          <w:rFonts w:eastAsia="Times New Roman" w:cstheme="minorHAnsi"/>
          <w:color w:val="000000"/>
          <w:sz w:val="24"/>
          <w:szCs w:val="24"/>
        </w:rPr>
        <w:t>wo year moratorium on the opening of new AYUSH colleges announced by Ministry of AYUSH, Govt. of India although aims to stop mushroom</w:t>
      </w:r>
      <w:r w:rsidR="007B58D2">
        <w:rPr>
          <w:rFonts w:eastAsia="Times New Roman" w:cstheme="minorHAnsi"/>
          <w:color w:val="000000"/>
          <w:sz w:val="24"/>
          <w:szCs w:val="24"/>
        </w:rPr>
        <w:t xml:space="preserve">ing </w:t>
      </w:r>
      <w:r w:rsidR="00286ACE" w:rsidRPr="00286ACE">
        <w:rPr>
          <w:rFonts w:eastAsia="Times New Roman" w:cstheme="minorHAnsi"/>
          <w:color w:val="000000"/>
          <w:sz w:val="24"/>
          <w:szCs w:val="24"/>
        </w:rPr>
        <w:t xml:space="preserve">of substandard colleges, it </w:t>
      </w:r>
      <w:r w:rsidR="007B58D2">
        <w:rPr>
          <w:rFonts w:eastAsia="Times New Roman" w:cstheme="minorHAnsi"/>
          <w:color w:val="000000"/>
          <w:sz w:val="24"/>
          <w:szCs w:val="24"/>
        </w:rPr>
        <w:t xml:space="preserve">also </w:t>
      </w:r>
      <w:r w:rsidR="00286ACE" w:rsidRPr="00286ACE">
        <w:rPr>
          <w:rFonts w:eastAsia="Times New Roman" w:cstheme="minorHAnsi"/>
          <w:color w:val="000000"/>
          <w:sz w:val="24"/>
          <w:szCs w:val="24"/>
        </w:rPr>
        <w:t xml:space="preserve"> has to do with the human resource</w:t>
      </w:r>
      <w:r w:rsidR="00EA32B0">
        <w:rPr>
          <w:rFonts w:eastAsia="Times New Roman" w:cstheme="minorHAnsi"/>
          <w:color w:val="000000"/>
          <w:sz w:val="24"/>
          <w:szCs w:val="24"/>
        </w:rPr>
        <w:t xml:space="preserve"> </w:t>
      </w:r>
      <w:r w:rsidR="001D3AA6">
        <w:rPr>
          <w:rFonts w:eastAsia="Times New Roman" w:cstheme="minorHAnsi"/>
          <w:color w:val="000000"/>
          <w:sz w:val="24"/>
          <w:szCs w:val="24"/>
        </w:rPr>
        <w:t xml:space="preserve">crisis </w:t>
      </w:r>
      <w:r w:rsidR="005B3B8F">
        <w:rPr>
          <w:rFonts w:eastAsia="Times New Roman" w:cstheme="minorHAnsi"/>
          <w:color w:val="000000"/>
          <w:sz w:val="24"/>
          <w:szCs w:val="24"/>
        </w:rPr>
        <w:t>in Ayurveda</w:t>
      </w:r>
      <w:r w:rsidR="00EA32B0">
        <w:rPr>
          <w:rFonts w:eastAsia="Times New Roman" w:cstheme="minorHAnsi"/>
          <w:color w:val="000000"/>
          <w:sz w:val="24"/>
          <w:szCs w:val="24"/>
        </w:rPr>
        <w:t>.</w:t>
      </w:r>
      <w:r w:rsidR="00286ACE">
        <w:rPr>
          <w:rFonts w:ascii="Helvetica" w:eastAsia="Times New Roman" w:hAnsi="Helvetica" w:cs="Helvetica"/>
          <w:color w:val="000000"/>
          <w:sz w:val="24"/>
          <w:szCs w:val="24"/>
        </w:rPr>
        <w:t xml:space="preserve">   </w:t>
      </w:r>
      <w:r w:rsidR="003B29E9" w:rsidRPr="00F930D1">
        <w:rPr>
          <w:sz w:val="24"/>
          <w:highlight w:val="yellow"/>
        </w:rPr>
        <w:t>(2)</w:t>
      </w:r>
      <w:r w:rsidR="003B29E9" w:rsidRPr="00DC0190">
        <w:rPr>
          <w:sz w:val="24"/>
        </w:rPr>
        <w:t xml:space="preserve">  </w:t>
      </w:r>
      <w:r w:rsidR="0094485A" w:rsidRPr="00DC0190">
        <w:rPr>
          <w:sz w:val="24"/>
        </w:rPr>
        <w:t>M</w:t>
      </w:r>
      <w:r w:rsidR="002D41B9" w:rsidRPr="00DC0190">
        <w:rPr>
          <w:sz w:val="24"/>
        </w:rPr>
        <w:t>ulti</w:t>
      </w:r>
      <w:r w:rsidR="00420C98" w:rsidRPr="00DC0190">
        <w:rPr>
          <w:sz w:val="24"/>
        </w:rPr>
        <w:t>tude</w:t>
      </w:r>
      <w:r w:rsidR="00F930D1">
        <w:rPr>
          <w:sz w:val="24"/>
        </w:rPr>
        <w:t>s</w:t>
      </w:r>
      <w:r w:rsidR="00420C98" w:rsidRPr="00DC0190">
        <w:rPr>
          <w:sz w:val="24"/>
        </w:rPr>
        <w:t xml:space="preserve"> </w:t>
      </w:r>
      <w:r w:rsidR="00602B64" w:rsidRPr="00DC0190">
        <w:rPr>
          <w:sz w:val="24"/>
        </w:rPr>
        <w:t>lead</w:t>
      </w:r>
      <w:r w:rsidR="00C1643E" w:rsidRPr="00DC0190">
        <w:rPr>
          <w:sz w:val="24"/>
        </w:rPr>
        <w:t>ing</w:t>
      </w:r>
      <w:r w:rsidR="00602B64" w:rsidRPr="00DC0190">
        <w:rPr>
          <w:sz w:val="24"/>
        </w:rPr>
        <w:t xml:space="preserve"> to th</w:t>
      </w:r>
      <w:r w:rsidR="0013259F" w:rsidRPr="00DC0190">
        <w:rPr>
          <w:sz w:val="24"/>
        </w:rPr>
        <w:t xml:space="preserve">e </w:t>
      </w:r>
      <w:r w:rsidR="00F930D1">
        <w:rPr>
          <w:sz w:val="24"/>
        </w:rPr>
        <w:t xml:space="preserve">countrywide </w:t>
      </w:r>
      <w:r w:rsidR="00EA32B0">
        <w:rPr>
          <w:sz w:val="24"/>
        </w:rPr>
        <w:t xml:space="preserve">human </w:t>
      </w:r>
      <w:r w:rsidR="0012457B">
        <w:rPr>
          <w:sz w:val="24"/>
        </w:rPr>
        <w:t xml:space="preserve">resource </w:t>
      </w:r>
      <w:r w:rsidR="001D3AA6">
        <w:rPr>
          <w:sz w:val="24"/>
        </w:rPr>
        <w:t xml:space="preserve">crisis </w:t>
      </w:r>
      <w:r w:rsidR="0013259F" w:rsidRPr="00DC0190">
        <w:rPr>
          <w:sz w:val="24"/>
        </w:rPr>
        <w:t xml:space="preserve">in </w:t>
      </w:r>
      <w:r w:rsidR="00882C14" w:rsidRPr="00DC0190">
        <w:rPr>
          <w:sz w:val="24"/>
        </w:rPr>
        <w:t xml:space="preserve">Ayurveda </w:t>
      </w:r>
      <w:r w:rsidR="00EA32B0">
        <w:rPr>
          <w:sz w:val="24"/>
        </w:rPr>
        <w:t xml:space="preserve">education </w:t>
      </w:r>
      <w:r w:rsidR="00882C14" w:rsidRPr="00DC0190">
        <w:rPr>
          <w:sz w:val="24"/>
        </w:rPr>
        <w:t>include</w:t>
      </w:r>
      <w:r w:rsidR="00602B64" w:rsidRPr="00DC0190">
        <w:rPr>
          <w:sz w:val="24"/>
        </w:rPr>
        <w:t xml:space="preserve"> </w:t>
      </w:r>
      <w:r w:rsidR="00F930D1">
        <w:rPr>
          <w:sz w:val="24"/>
        </w:rPr>
        <w:t xml:space="preserve">uncertain career </w:t>
      </w:r>
      <w:r w:rsidR="0012457B">
        <w:rPr>
          <w:sz w:val="24"/>
        </w:rPr>
        <w:t>opportunities</w:t>
      </w:r>
      <w:r w:rsidR="00F930D1">
        <w:rPr>
          <w:sz w:val="24"/>
        </w:rPr>
        <w:t xml:space="preserve">, </w:t>
      </w:r>
      <w:r w:rsidR="00420C98" w:rsidRPr="00DC0190">
        <w:rPr>
          <w:sz w:val="24"/>
        </w:rPr>
        <w:t>poor recruitment polic</w:t>
      </w:r>
      <w:r w:rsidR="00F930D1">
        <w:rPr>
          <w:sz w:val="24"/>
        </w:rPr>
        <w:t>ies</w:t>
      </w:r>
      <w:r w:rsidR="00420C98" w:rsidRPr="00DC0190">
        <w:rPr>
          <w:sz w:val="24"/>
        </w:rPr>
        <w:t xml:space="preserve">, erratic </w:t>
      </w:r>
      <w:r w:rsidR="0013259F" w:rsidRPr="00DC0190">
        <w:rPr>
          <w:sz w:val="24"/>
        </w:rPr>
        <w:t xml:space="preserve">and malignant </w:t>
      </w:r>
      <w:r w:rsidR="0094485A" w:rsidRPr="00DC0190">
        <w:rPr>
          <w:sz w:val="24"/>
        </w:rPr>
        <w:t>growth</w:t>
      </w:r>
      <w:r w:rsidR="0013259F" w:rsidRPr="00DC0190">
        <w:rPr>
          <w:sz w:val="24"/>
        </w:rPr>
        <w:t xml:space="preserve"> of </w:t>
      </w:r>
      <w:r w:rsidR="001D3D6E" w:rsidRPr="00DC0190">
        <w:rPr>
          <w:sz w:val="24"/>
        </w:rPr>
        <w:t xml:space="preserve">new </w:t>
      </w:r>
      <w:r w:rsidR="0013259F" w:rsidRPr="00DC0190">
        <w:rPr>
          <w:sz w:val="24"/>
        </w:rPr>
        <w:t>institutions</w:t>
      </w:r>
      <w:r w:rsidR="00D338B7" w:rsidRPr="00DC0190">
        <w:rPr>
          <w:sz w:val="24"/>
        </w:rPr>
        <w:t xml:space="preserve">, </w:t>
      </w:r>
      <w:r w:rsidR="00F930D1">
        <w:rPr>
          <w:sz w:val="24"/>
        </w:rPr>
        <w:t xml:space="preserve">poorly operating career growth and enhancement </w:t>
      </w:r>
      <w:r w:rsidR="00420C98" w:rsidRPr="00DC0190">
        <w:rPr>
          <w:sz w:val="24"/>
        </w:rPr>
        <w:t xml:space="preserve">opportunities </w:t>
      </w:r>
      <w:r w:rsidR="00FC5C0A" w:rsidRPr="00DC0190">
        <w:rPr>
          <w:sz w:val="24"/>
        </w:rPr>
        <w:t>and discriminative</w:t>
      </w:r>
      <w:r w:rsidR="00420C98" w:rsidRPr="00DC0190">
        <w:rPr>
          <w:sz w:val="24"/>
        </w:rPr>
        <w:t xml:space="preserve"> salary structure</w:t>
      </w:r>
      <w:r w:rsidR="003A5B22" w:rsidRPr="00DC0190">
        <w:rPr>
          <w:sz w:val="24"/>
        </w:rPr>
        <w:t xml:space="preserve">s </w:t>
      </w:r>
      <w:r w:rsidR="003D73E0" w:rsidRPr="00DC0190">
        <w:rPr>
          <w:sz w:val="24"/>
        </w:rPr>
        <w:t xml:space="preserve">in </w:t>
      </w:r>
      <w:r w:rsidR="00EA32B0">
        <w:rPr>
          <w:sz w:val="24"/>
        </w:rPr>
        <w:t xml:space="preserve">the sector </w:t>
      </w:r>
      <w:r w:rsidR="00690E84" w:rsidRPr="00DC0190">
        <w:rPr>
          <w:sz w:val="24"/>
        </w:rPr>
        <w:t>across the country</w:t>
      </w:r>
      <w:r w:rsidR="00602B64" w:rsidRPr="00DC0190">
        <w:rPr>
          <w:sz w:val="24"/>
        </w:rPr>
        <w:t xml:space="preserve">. </w:t>
      </w:r>
      <w:r w:rsidR="00F930D1">
        <w:rPr>
          <w:sz w:val="24"/>
        </w:rPr>
        <w:t>P</w:t>
      </w:r>
      <w:r w:rsidR="001C7E4D" w:rsidRPr="00DC0190">
        <w:rPr>
          <w:sz w:val="24"/>
        </w:rPr>
        <w:t>rivate</w:t>
      </w:r>
      <w:r w:rsidR="00420C98" w:rsidRPr="00DC0190">
        <w:rPr>
          <w:sz w:val="24"/>
        </w:rPr>
        <w:t xml:space="preserve"> </w:t>
      </w:r>
      <w:r w:rsidR="00F930D1">
        <w:rPr>
          <w:sz w:val="24"/>
        </w:rPr>
        <w:t xml:space="preserve">educational </w:t>
      </w:r>
      <w:r w:rsidR="00A85778" w:rsidRPr="00DC0190">
        <w:rPr>
          <w:sz w:val="24"/>
        </w:rPr>
        <w:t xml:space="preserve">institutions </w:t>
      </w:r>
      <w:r w:rsidR="005B3B8F">
        <w:rPr>
          <w:sz w:val="24"/>
        </w:rPr>
        <w:t xml:space="preserve">barring a few, have </w:t>
      </w:r>
      <w:r w:rsidR="00F930D1">
        <w:rPr>
          <w:sz w:val="24"/>
        </w:rPr>
        <w:t>ma</w:t>
      </w:r>
      <w:r w:rsidR="00EA32B0">
        <w:rPr>
          <w:sz w:val="24"/>
        </w:rPr>
        <w:t>de</w:t>
      </w:r>
      <w:r w:rsidR="00F930D1">
        <w:rPr>
          <w:sz w:val="24"/>
        </w:rPr>
        <w:t xml:space="preserve"> the scenario worst by </w:t>
      </w:r>
      <w:r w:rsidR="007D187A">
        <w:rPr>
          <w:sz w:val="24"/>
        </w:rPr>
        <w:t>setting the highe</w:t>
      </w:r>
      <w:r w:rsidR="005B3B8F">
        <w:rPr>
          <w:sz w:val="24"/>
        </w:rPr>
        <w:t>r</w:t>
      </w:r>
      <w:r w:rsidR="007D187A">
        <w:rPr>
          <w:sz w:val="24"/>
        </w:rPr>
        <w:t xml:space="preserve"> standards of faculty exploitation and </w:t>
      </w:r>
      <w:r w:rsidR="003960D2" w:rsidRPr="00DC0190">
        <w:rPr>
          <w:sz w:val="24"/>
        </w:rPr>
        <w:t xml:space="preserve">no </w:t>
      </w:r>
      <w:r w:rsidR="009B0554" w:rsidRPr="00DC0190">
        <w:rPr>
          <w:sz w:val="24"/>
        </w:rPr>
        <w:t xml:space="preserve">actual </w:t>
      </w:r>
      <w:r w:rsidR="00690E84" w:rsidRPr="00DC0190">
        <w:rPr>
          <w:sz w:val="24"/>
        </w:rPr>
        <w:t xml:space="preserve">role </w:t>
      </w:r>
      <w:r w:rsidR="00A85778" w:rsidRPr="00DC0190">
        <w:rPr>
          <w:sz w:val="24"/>
        </w:rPr>
        <w:t xml:space="preserve">to play </w:t>
      </w:r>
      <w:r w:rsidR="003960D2" w:rsidRPr="00DC0190">
        <w:rPr>
          <w:sz w:val="24"/>
        </w:rPr>
        <w:t xml:space="preserve">in </w:t>
      </w:r>
      <w:r w:rsidR="00690E84" w:rsidRPr="00DC0190">
        <w:rPr>
          <w:sz w:val="24"/>
        </w:rPr>
        <w:t xml:space="preserve">quality </w:t>
      </w:r>
      <w:r w:rsidR="00FC5C0A">
        <w:rPr>
          <w:sz w:val="24"/>
        </w:rPr>
        <w:t xml:space="preserve">driven </w:t>
      </w:r>
      <w:r w:rsidR="00FC5C0A" w:rsidRPr="00DC0190">
        <w:rPr>
          <w:sz w:val="24"/>
        </w:rPr>
        <w:t>Ayurveda</w:t>
      </w:r>
      <w:r w:rsidR="003960D2" w:rsidRPr="00DC0190">
        <w:rPr>
          <w:sz w:val="24"/>
        </w:rPr>
        <w:t xml:space="preserve"> education.  </w:t>
      </w:r>
    </w:p>
    <w:p w:rsidR="002D41B9" w:rsidRPr="00DC0190" w:rsidRDefault="008B4D1A" w:rsidP="00EF3C62">
      <w:pPr>
        <w:spacing w:line="360" w:lineRule="auto"/>
        <w:rPr>
          <w:sz w:val="24"/>
        </w:rPr>
      </w:pPr>
      <w:r w:rsidRPr="00DC0190">
        <w:rPr>
          <w:sz w:val="24"/>
        </w:rPr>
        <w:t>Besides the crisis of numbers, t</w:t>
      </w:r>
      <w:r w:rsidR="003A5B22" w:rsidRPr="00DC0190">
        <w:rPr>
          <w:sz w:val="24"/>
        </w:rPr>
        <w:t xml:space="preserve">he quality of </w:t>
      </w:r>
      <w:r w:rsidR="003960D2" w:rsidRPr="00DC0190">
        <w:rPr>
          <w:sz w:val="24"/>
        </w:rPr>
        <w:t xml:space="preserve">what is </w:t>
      </w:r>
      <w:r w:rsidR="003A5B22" w:rsidRPr="00DC0190">
        <w:rPr>
          <w:sz w:val="24"/>
        </w:rPr>
        <w:t xml:space="preserve">  </w:t>
      </w:r>
      <w:r w:rsidR="003960D2" w:rsidRPr="00DC0190">
        <w:rPr>
          <w:sz w:val="24"/>
        </w:rPr>
        <w:t xml:space="preserve">delivered </w:t>
      </w:r>
      <w:r w:rsidRPr="00DC0190">
        <w:rPr>
          <w:sz w:val="24"/>
        </w:rPr>
        <w:t xml:space="preserve">is </w:t>
      </w:r>
      <w:r w:rsidR="001C7E4D" w:rsidRPr="00DC0190">
        <w:rPr>
          <w:sz w:val="24"/>
        </w:rPr>
        <w:t>more worrisome</w:t>
      </w:r>
      <w:r w:rsidR="003960D2" w:rsidRPr="00DC0190">
        <w:rPr>
          <w:sz w:val="24"/>
        </w:rPr>
        <w:t xml:space="preserve">. </w:t>
      </w:r>
      <w:r w:rsidR="00420C98" w:rsidRPr="00DC0190">
        <w:rPr>
          <w:sz w:val="24"/>
        </w:rPr>
        <w:t>E</w:t>
      </w:r>
      <w:r w:rsidR="002D41B9" w:rsidRPr="00DC0190">
        <w:rPr>
          <w:sz w:val="24"/>
        </w:rPr>
        <w:t xml:space="preserve">ducation in Ayurveda is </w:t>
      </w:r>
      <w:r w:rsidR="00420C98" w:rsidRPr="00DC0190">
        <w:rPr>
          <w:sz w:val="24"/>
        </w:rPr>
        <w:t xml:space="preserve">therefore </w:t>
      </w:r>
      <w:r w:rsidR="002D41B9" w:rsidRPr="00DC0190">
        <w:rPr>
          <w:sz w:val="24"/>
        </w:rPr>
        <w:t xml:space="preserve">facing </w:t>
      </w:r>
      <w:r w:rsidR="00EA32B0">
        <w:rPr>
          <w:sz w:val="24"/>
        </w:rPr>
        <w:t xml:space="preserve">dual </w:t>
      </w:r>
      <w:r w:rsidR="001D3AA6">
        <w:rPr>
          <w:sz w:val="24"/>
        </w:rPr>
        <w:t xml:space="preserve">strains </w:t>
      </w:r>
      <w:r w:rsidR="00931542" w:rsidRPr="00DC0190">
        <w:rPr>
          <w:sz w:val="24"/>
        </w:rPr>
        <w:t>in</w:t>
      </w:r>
      <w:r w:rsidR="002D41B9" w:rsidRPr="00DC0190">
        <w:rPr>
          <w:sz w:val="24"/>
        </w:rPr>
        <w:t xml:space="preserve"> terms of </w:t>
      </w:r>
      <w:r w:rsidR="003A5B22" w:rsidRPr="00DC0190">
        <w:rPr>
          <w:sz w:val="24"/>
        </w:rPr>
        <w:t xml:space="preserve">its </w:t>
      </w:r>
      <w:r w:rsidR="008E532D">
        <w:rPr>
          <w:sz w:val="24"/>
        </w:rPr>
        <w:t>quantity</w:t>
      </w:r>
      <w:r w:rsidR="001D3AA6">
        <w:rPr>
          <w:sz w:val="24"/>
        </w:rPr>
        <w:t xml:space="preserve"> as well </w:t>
      </w:r>
      <w:proofErr w:type="gramStart"/>
      <w:r w:rsidR="001D3AA6">
        <w:rPr>
          <w:sz w:val="24"/>
        </w:rPr>
        <w:t xml:space="preserve">as </w:t>
      </w:r>
      <w:r w:rsidR="00931542">
        <w:rPr>
          <w:sz w:val="24"/>
        </w:rPr>
        <w:t xml:space="preserve"> </w:t>
      </w:r>
      <w:r w:rsidR="002D41B9" w:rsidRPr="00DC0190">
        <w:rPr>
          <w:sz w:val="24"/>
        </w:rPr>
        <w:t>quality</w:t>
      </w:r>
      <w:proofErr w:type="gramEnd"/>
      <w:r w:rsidR="00420C98" w:rsidRPr="00DC0190">
        <w:rPr>
          <w:sz w:val="24"/>
        </w:rPr>
        <w:t xml:space="preserve"> and </w:t>
      </w:r>
      <w:r w:rsidR="001D3AA6">
        <w:rPr>
          <w:sz w:val="24"/>
        </w:rPr>
        <w:t xml:space="preserve">ultimate </w:t>
      </w:r>
      <w:r w:rsidR="001D3AA6" w:rsidRPr="00DC0190">
        <w:rPr>
          <w:sz w:val="24"/>
        </w:rPr>
        <w:t>utility</w:t>
      </w:r>
      <w:r w:rsidR="00303BA4">
        <w:rPr>
          <w:sz w:val="24"/>
        </w:rPr>
        <w:t>.</w:t>
      </w:r>
      <w:r w:rsidR="00D338B7" w:rsidRPr="00DC0190">
        <w:rPr>
          <w:sz w:val="24"/>
        </w:rPr>
        <w:t xml:space="preserve"> </w:t>
      </w:r>
      <w:r w:rsidR="00D338B7" w:rsidRPr="00EA32B0">
        <w:rPr>
          <w:sz w:val="24"/>
          <w:highlight w:val="yellow"/>
        </w:rPr>
        <w:t>(3)</w:t>
      </w:r>
      <w:r w:rsidR="002D41B9" w:rsidRPr="00DC0190">
        <w:rPr>
          <w:sz w:val="24"/>
        </w:rPr>
        <w:t xml:space="preserve"> </w:t>
      </w:r>
      <w:r w:rsidR="00215E5E" w:rsidRPr="00DC0190">
        <w:rPr>
          <w:sz w:val="24"/>
        </w:rPr>
        <w:t>T</w:t>
      </w:r>
      <w:r w:rsidR="00D338B7" w:rsidRPr="00DC0190">
        <w:rPr>
          <w:sz w:val="24"/>
        </w:rPr>
        <w:t>he quality of Ayurved</w:t>
      </w:r>
      <w:r w:rsidR="00215E5E" w:rsidRPr="00DC0190">
        <w:rPr>
          <w:sz w:val="24"/>
        </w:rPr>
        <w:t>a</w:t>
      </w:r>
      <w:r w:rsidR="00D338B7" w:rsidRPr="00DC0190">
        <w:rPr>
          <w:sz w:val="24"/>
        </w:rPr>
        <w:t xml:space="preserve"> education</w:t>
      </w:r>
      <w:r w:rsidR="00EA32B0">
        <w:rPr>
          <w:sz w:val="24"/>
        </w:rPr>
        <w:t xml:space="preserve"> and its eventual utility has been brought under the scanner many times and suggest</w:t>
      </w:r>
      <w:r w:rsidR="0012457B">
        <w:rPr>
          <w:sz w:val="24"/>
        </w:rPr>
        <w:t xml:space="preserve">ed for large </w:t>
      </w:r>
      <w:r w:rsidR="001D3AA6">
        <w:rPr>
          <w:sz w:val="24"/>
        </w:rPr>
        <w:t>scale reforms</w:t>
      </w:r>
      <w:r w:rsidR="00EA32B0">
        <w:rPr>
          <w:sz w:val="24"/>
        </w:rPr>
        <w:t>.</w:t>
      </w:r>
      <w:r w:rsidR="0012457B">
        <w:rPr>
          <w:sz w:val="24"/>
        </w:rPr>
        <w:t xml:space="preserve"> Such reforms however </w:t>
      </w:r>
      <w:r w:rsidR="001E2EBA">
        <w:rPr>
          <w:sz w:val="24"/>
        </w:rPr>
        <w:t xml:space="preserve">are </w:t>
      </w:r>
      <w:r w:rsidR="0012457B">
        <w:rPr>
          <w:sz w:val="24"/>
        </w:rPr>
        <w:t>need</w:t>
      </w:r>
      <w:r w:rsidR="001E2EBA">
        <w:rPr>
          <w:sz w:val="24"/>
        </w:rPr>
        <w:t>ed</w:t>
      </w:r>
      <w:r w:rsidR="0012457B">
        <w:rPr>
          <w:sz w:val="24"/>
        </w:rPr>
        <w:t xml:space="preserve"> to </w:t>
      </w:r>
      <w:r w:rsidR="001E2EBA">
        <w:rPr>
          <w:sz w:val="24"/>
        </w:rPr>
        <w:t xml:space="preserve">be </w:t>
      </w:r>
      <w:r w:rsidR="0012457B">
        <w:rPr>
          <w:sz w:val="24"/>
        </w:rPr>
        <w:t>look</w:t>
      </w:r>
      <w:r w:rsidR="001E2EBA">
        <w:rPr>
          <w:sz w:val="24"/>
        </w:rPr>
        <w:t>ed</w:t>
      </w:r>
      <w:r w:rsidR="0012457B">
        <w:rPr>
          <w:sz w:val="24"/>
        </w:rPr>
        <w:t xml:space="preserve"> beyond </w:t>
      </w:r>
      <w:r w:rsidR="00931542" w:rsidRPr="00DC0190">
        <w:rPr>
          <w:sz w:val="24"/>
        </w:rPr>
        <w:t>curricular</w:t>
      </w:r>
      <w:r w:rsidR="00EA32B0">
        <w:rPr>
          <w:sz w:val="24"/>
        </w:rPr>
        <w:t xml:space="preserve"> </w:t>
      </w:r>
      <w:r w:rsidR="006732CC" w:rsidRPr="00DC0190">
        <w:rPr>
          <w:sz w:val="24"/>
        </w:rPr>
        <w:t xml:space="preserve">  and pedagog</w:t>
      </w:r>
      <w:r w:rsidR="00EA32B0">
        <w:rPr>
          <w:sz w:val="24"/>
        </w:rPr>
        <w:t xml:space="preserve">ic reforms </w:t>
      </w:r>
      <w:r w:rsidR="001C7E4D" w:rsidRPr="00DC0190">
        <w:rPr>
          <w:sz w:val="24"/>
        </w:rPr>
        <w:t xml:space="preserve"> </w:t>
      </w:r>
      <w:r w:rsidR="00E64886" w:rsidRPr="00DC0190">
        <w:rPr>
          <w:sz w:val="24"/>
        </w:rPr>
        <w:t xml:space="preserve">  </w:t>
      </w:r>
      <w:r w:rsidR="0012457B">
        <w:rPr>
          <w:sz w:val="24"/>
        </w:rPr>
        <w:t xml:space="preserve">and </w:t>
      </w:r>
      <w:proofErr w:type="gramStart"/>
      <w:r w:rsidR="0012457B">
        <w:rPr>
          <w:sz w:val="24"/>
        </w:rPr>
        <w:t xml:space="preserve">to </w:t>
      </w:r>
      <w:r w:rsidR="00E64886" w:rsidRPr="00DC0190">
        <w:rPr>
          <w:sz w:val="24"/>
        </w:rPr>
        <w:t xml:space="preserve"> </w:t>
      </w:r>
      <w:r w:rsidR="00931542" w:rsidRPr="00DC0190">
        <w:rPr>
          <w:sz w:val="24"/>
        </w:rPr>
        <w:t>heed</w:t>
      </w:r>
      <w:proofErr w:type="gramEnd"/>
      <w:r w:rsidR="00931542" w:rsidRPr="00DC0190">
        <w:rPr>
          <w:sz w:val="24"/>
        </w:rPr>
        <w:t xml:space="preserve"> seriously</w:t>
      </w:r>
      <w:r w:rsidR="00E64886" w:rsidRPr="00DC0190">
        <w:rPr>
          <w:sz w:val="24"/>
        </w:rPr>
        <w:t xml:space="preserve"> at </w:t>
      </w:r>
      <w:r w:rsidR="00EA32B0">
        <w:rPr>
          <w:sz w:val="24"/>
        </w:rPr>
        <w:t xml:space="preserve">the </w:t>
      </w:r>
      <w:r w:rsidR="0012457B">
        <w:rPr>
          <w:sz w:val="24"/>
        </w:rPr>
        <w:t xml:space="preserve"> </w:t>
      </w:r>
      <w:r w:rsidR="00E64886" w:rsidRPr="00DC0190">
        <w:rPr>
          <w:sz w:val="24"/>
        </w:rPr>
        <w:t>human resource management</w:t>
      </w:r>
      <w:r w:rsidR="001E2EBA">
        <w:rPr>
          <w:sz w:val="24"/>
        </w:rPr>
        <w:t xml:space="preserve"> reforms</w:t>
      </w:r>
      <w:r w:rsidR="008E532D">
        <w:rPr>
          <w:sz w:val="24"/>
        </w:rPr>
        <w:t xml:space="preserve">. </w:t>
      </w:r>
      <w:proofErr w:type="gramStart"/>
      <w:r w:rsidR="00E64886" w:rsidRPr="00EA32B0">
        <w:rPr>
          <w:sz w:val="24"/>
          <w:highlight w:val="yellow"/>
        </w:rPr>
        <w:t>( 4</w:t>
      </w:r>
      <w:proofErr w:type="gramEnd"/>
      <w:r w:rsidR="00E64886" w:rsidRPr="00EA32B0">
        <w:rPr>
          <w:sz w:val="24"/>
          <w:highlight w:val="yellow"/>
        </w:rPr>
        <w:t>)</w:t>
      </w:r>
      <w:r w:rsidR="00E64886" w:rsidRPr="00DC0190">
        <w:rPr>
          <w:sz w:val="24"/>
        </w:rPr>
        <w:t xml:space="preserve">   </w:t>
      </w:r>
      <w:r w:rsidR="00D338B7" w:rsidRPr="00DC0190">
        <w:rPr>
          <w:sz w:val="24"/>
        </w:rPr>
        <w:t xml:space="preserve">  </w:t>
      </w:r>
    </w:p>
    <w:p w:rsidR="009B0AC5" w:rsidRDefault="00931542" w:rsidP="00EF3C62">
      <w:pPr>
        <w:spacing w:line="360" w:lineRule="auto"/>
        <w:rPr>
          <w:sz w:val="24"/>
        </w:rPr>
      </w:pPr>
      <w:r>
        <w:rPr>
          <w:sz w:val="24"/>
        </w:rPr>
        <w:lastRenderedPageBreak/>
        <w:t xml:space="preserve">In modern India, due to the poor career opportunities associated with Ayurveda, for a young higher secondary student seeking a career in health care, Ayurveda rarely </w:t>
      </w:r>
      <w:proofErr w:type="gramStart"/>
      <w:r w:rsidR="001E2EBA">
        <w:rPr>
          <w:sz w:val="24"/>
        </w:rPr>
        <w:t xml:space="preserve">arrive </w:t>
      </w:r>
      <w:r>
        <w:rPr>
          <w:sz w:val="24"/>
        </w:rPr>
        <w:t xml:space="preserve"> as</w:t>
      </w:r>
      <w:proofErr w:type="gramEnd"/>
      <w:r>
        <w:rPr>
          <w:sz w:val="24"/>
        </w:rPr>
        <w:t xml:space="preserve"> a primary choice. Ayurveda is largely disowned as a </w:t>
      </w:r>
      <w:r w:rsidR="006B3B0B">
        <w:rPr>
          <w:sz w:val="24"/>
        </w:rPr>
        <w:t xml:space="preserve">pragmatic </w:t>
      </w:r>
      <w:r>
        <w:rPr>
          <w:sz w:val="24"/>
        </w:rPr>
        <w:t xml:space="preserve">career option </w:t>
      </w:r>
      <w:r w:rsidR="006B3B0B">
        <w:rPr>
          <w:sz w:val="24"/>
        </w:rPr>
        <w:t xml:space="preserve">and </w:t>
      </w:r>
      <w:r w:rsidR="006B3B0B" w:rsidRPr="00DC0190">
        <w:rPr>
          <w:sz w:val="24"/>
        </w:rPr>
        <w:t>this</w:t>
      </w:r>
      <w:r w:rsidR="002D41B9" w:rsidRPr="00DC0190">
        <w:rPr>
          <w:sz w:val="24"/>
        </w:rPr>
        <w:t xml:space="preserve"> </w:t>
      </w:r>
      <w:r w:rsidR="00136121" w:rsidRPr="00DC0190">
        <w:rPr>
          <w:sz w:val="24"/>
        </w:rPr>
        <w:t>feeling of</w:t>
      </w:r>
      <w:r w:rsidR="002D41B9" w:rsidRPr="00DC0190">
        <w:rPr>
          <w:sz w:val="24"/>
        </w:rPr>
        <w:t xml:space="preserve"> </w:t>
      </w:r>
      <w:r w:rsidR="00136121" w:rsidRPr="00DC0190">
        <w:rPr>
          <w:sz w:val="24"/>
        </w:rPr>
        <w:t xml:space="preserve">disowning </w:t>
      </w:r>
      <w:r w:rsidR="008102C4" w:rsidRPr="00DC0190">
        <w:rPr>
          <w:sz w:val="24"/>
        </w:rPr>
        <w:t xml:space="preserve">do </w:t>
      </w:r>
      <w:r w:rsidR="006D1EDE" w:rsidRPr="00DC0190">
        <w:rPr>
          <w:sz w:val="24"/>
        </w:rPr>
        <w:t xml:space="preserve">not </w:t>
      </w:r>
      <w:r w:rsidR="0092179D" w:rsidRPr="00DC0190">
        <w:rPr>
          <w:sz w:val="24"/>
        </w:rPr>
        <w:t xml:space="preserve">change much </w:t>
      </w:r>
      <w:r>
        <w:rPr>
          <w:sz w:val="24"/>
        </w:rPr>
        <w:t xml:space="preserve">even when someone picks Ayurveda in the absence of finding any better opportunity. The distraction continues during the course of </w:t>
      </w:r>
      <w:proofErr w:type="gramStart"/>
      <w:r w:rsidR="0012457B">
        <w:rPr>
          <w:sz w:val="24"/>
        </w:rPr>
        <w:t xml:space="preserve">the </w:t>
      </w:r>
      <w:r w:rsidR="006B3B0B">
        <w:rPr>
          <w:sz w:val="24"/>
        </w:rPr>
        <w:t xml:space="preserve"> </w:t>
      </w:r>
      <w:r>
        <w:rPr>
          <w:sz w:val="24"/>
        </w:rPr>
        <w:t>studies</w:t>
      </w:r>
      <w:proofErr w:type="gramEnd"/>
      <w:r>
        <w:rPr>
          <w:sz w:val="24"/>
        </w:rPr>
        <w:t xml:space="preserve"> </w:t>
      </w:r>
      <w:r w:rsidR="006B3B0B">
        <w:rPr>
          <w:sz w:val="24"/>
        </w:rPr>
        <w:t>and often spans up</w:t>
      </w:r>
      <w:r w:rsidR="0012457B">
        <w:rPr>
          <w:sz w:val="24"/>
        </w:rPr>
        <w:t xml:space="preserve"> </w:t>
      </w:r>
      <w:r w:rsidR="006B3B0B">
        <w:rPr>
          <w:sz w:val="24"/>
        </w:rPr>
        <w:t xml:space="preserve">to the professional levels where </w:t>
      </w:r>
      <w:r w:rsidR="00D05D38">
        <w:rPr>
          <w:sz w:val="24"/>
        </w:rPr>
        <w:t>people holding</w:t>
      </w:r>
      <w:r w:rsidR="006B3B0B">
        <w:rPr>
          <w:sz w:val="24"/>
        </w:rPr>
        <w:t xml:space="preserve"> responsibilities in Ayurveda </w:t>
      </w:r>
      <w:r w:rsidR="002F05B8">
        <w:rPr>
          <w:sz w:val="24"/>
        </w:rPr>
        <w:t xml:space="preserve">are found not </w:t>
      </w:r>
      <w:r w:rsidR="006B3B0B" w:rsidRPr="00DC0190">
        <w:rPr>
          <w:sz w:val="24"/>
        </w:rPr>
        <w:t>truly connected</w:t>
      </w:r>
      <w:r w:rsidR="00E219C5" w:rsidRPr="00DC0190">
        <w:rPr>
          <w:sz w:val="24"/>
        </w:rPr>
        <w:t xml:space="preserve"> with the subject</w:t>
      </w:r>
      <w:r w:rsidR="008102C4" w:rsidRPr="00DC0190">
        <w:rPr>
          <w:sz w:val="24"/>
        </w:rPr>
        <w:t>.</w:t>
      </w:r>
      <w:r w:rsidR="007853A2">
        <w:rPr>
          <w:sz w:val="24"/>
        </w:rPr>
        <w:t xml:space="preserve"> </w:t>
      </w:r>
    </w:p>
    <w:p w:rsidR="00B551C2" w:rsidRDefault="0012457B" w:rsidP="00EF3C62">
      <w:pPr>
        <w:spacing w:line="360" w:lineRule="auto"/>
        <w:rPr>
          <w:sz w:val="24"/>
        </w:rPr>
      </w:pPr>
      <w:r>
        <w:rPr>
          <w:sz w:val="24"/>
        </w:rPr>
        <w:t>For a post graduate student of Ayurveda, i</w:t>
      </w:r>
      <w:r w:rsidR="009B0AC5">
        <w:rPr>
          <w:sz w:val="24"/>
        </w:rPr>
        <w:t xml:space="preserve">n the absence </w:t>
      </w:r>
      <w:proofErr w:type="gramStart"/>
      <w:r w:rsidR="009B0AC5">
        <w:rPr>
          <w:sz w:val="24"/>
        </w:rPr>
        <w:t>of  other</w:t>
      </w:r>
      <w:proofErr w:type="gramEnd"/>
      <w:r w:rsidR="009B0AC5">
        <w:rPr>
          <w:sz w:val="24"/>
        </w:rPr>
        <w:t xml:space="preserve"> promising opportunit</w:t>
      </w:r>
      <w:r>
        <w:rPr>
          <w:sz w:val="24"/>
        </w:rPr>
        <w:t>ies</w:t>
      </w:r>
      <w:r w:rsidR="009B0AC5">
        <w:rPr>
          <w:sz w:val="24"/>
        </w:rPr>
        <w:t xml:space="preserve">, teaching comes as a </w:t>
      </w:r>
      <w:r>
        <w:rPr>
          <w:sz w:val="24"/>
        </w:rPr>
        <w:t xml:space="preserve">default </w:t>
      </w:r>
      <w:r w:rsidR="009B0AC5">
        <w:rPr>
          <w:sz w:val="24"/>
        </w:rPr>
        <w:t>choice</w:t>
      </w:r>
      <w:r w:rsidR="002F05B8">
        <w:rPr>
          <w:sz w:val="24"/>
        </w:rPr>
        <w:t xml:space="preserve"> </w:t>
      </w:r>
      <w:r w:rsidR="009B0AC5">
        <w:rPr>
          <w:sz w:val="24"/>
        </w:rPr>
        <w:t xml:space="preserve">to ensure their livings. Obviously, many who choose teaching as a profession in Ayurveda, do not </w:t>
      </w:r>
      <w:r w:rsidR="002F05B8">
        <w:rPr>
          <w:sz w:val="24"/>
        </w:rPr>
        <w:t xml:space="preserve">necessarily </w:t>
      </w:r>
      <w:r w:rsidR="009B0AC5">
        <w:rPr>
          <w:sz w:val="24"/>
        </w:rPr>
        <w:t>do this out of passion</w:t>
      </w:r>
      <w:r w:rsidR="002F05B8">
        <w:rPr>
          <w:sz w:val="24"/>
        </w:rPr>
        <w:t>,</w:t>
      </w:r>
      <w:r w:rsidR="009B0AC5">
        <w:rPr>
          <w:sz w:val="24"/>
        </w:rPr>
        <w:t xml:space="preserve"> inclination</w:t>
      </w:r>
      <w:r w:rsidR="002F05B8">
        <w:rPr>
          <w:sz w:val="24"/>
        </w:rPr>
        <w:t xml:space="preserve"> or motivation towards</w:t>
      </w:r>
      <w:r w:rsidR="009B0AC5">
        <w:rPr>
          <w:sz w:val="24"/>
        </w:rPr>
        <w:t xml:space="preserve"> </w:t>
      </w:r>
      <w:r w:rsidR="002F05B8">
        <w:rPr>
          <w:sz w:val="24"/>
        </w:rPr>
        <w:t xml:space="preserve">the subject </w:t>
      </w:r>
      <w:r>
        <w:rPr>
          <w:sz w:val="24"/>
        </w:rPr>
        <w:t xml:space="preserve">and its teaching </w:t>
      </w:r>
      <w:r w:rsidR="009B0AC5">
        <w:rPr>
          <w:sz w:val="24"/>
        </w:rPr>
        <w:t xml:space="preserve">but rather </w:t>
      </w:r>
      <w:r w:rsidR="002F05B8">
        <w:rPr>
          <w:sz w:val="24"/>
        </w:rPr>
        <w:t xml:space="preserve">do it </w:t>
      </w:r>
      <w:r w:rsidR="009B0AC5">
        <w:rPr>
          <w:sz w:val="24"/>
        </w:rPr>
        <w:t xml:space="preserve">as </w:t>
      </w:r>
      <w:proofErr w:type="gramStart"/>
      <w:r w:rsidR="009B0AC5">
        <w:rPr>
          <w:sz w:val="24"/>
        </w:rPr>
        <w:t>a  survival</w:t>
      </w:r>
      <w:proofErr w:type="gramEnd"/>
      <w:r>
        <w:rPr>
          <w:sz w:val="24"/>
        </w:rPr>
        <w:t xml:space="preserve"> exercise</w:t>
      </w:r>
      <w:r w:rsidR="009B0AC5">
        <w:rPr>
          <w:sz w:val="24"/>
        </w:rPr>
        <w:t xml:space="preserve">. </w:t>
      </w:r>
      <w:r w:rsidR="00136121" w:rsidRPr="00DC0190">
        <w:rPr>
          <w:sz w:val="24"/>
        </w:rPr>
        <w:t xml:space="preserve">    </w:t>
      </w:r>
      <w:r w:rsidR="00232300" w:rsidRPr="00DC0190">
        <w:rPr>
          <w:sz w:val="24"/>
        </w:rPr>
        <w:t xml:space="preserve">This </w:t>
      </w:r>
      <w:r w:rsidR="00D05D38">
        <w:rPr>
          <w:sz w:val="24"/>
        </w:rPr>
        <w:t xml:space="preserve">may </w:t>
      </w:r>
      <w:r w:rsidR="00D05D38" w:rsidRPr="00DC0190">
        <w:rPr>
          <w:sz w:val="24"/>
        </w:rPr>
        <w:t>not</w:t>
      </w:r>
      <w:r w:rsidR="00232300" w:rsidRPr="00DC0190">
        <w:rPr>
          <w:sz w:val="24"/>
        </w:rPr>
        <w:t xml:space="preserve"> </w:t>
      </w:r>
      <w:r w:rsidR="002F05B8">
        <w:rPr>
          <w:sz w:val="24"/>
        </w:rPr>
        <w:t xml:space="preserve">be </w:t>
      </w:r>
      <w:r w:rsidR="008102C4" w:rsidRPr="00DC0190">
        <w:rPr>
          <w:sz w:val="24"/>
        </w:rPr>
        <w:t xml:space="preserve">much </w:t>
      </w:r>
      <w:r w:rsidR="00232300" w:rsidRPr="00DC0190">
        <w:rPr>
          <w:sz w:val="24"/>
        </w:rPr>
        <w:t xml:space="preserve">difficult to speculate the outcome </w:t>
      </w:r>
      <w:r w:rsidR="00210F76" w:rsidRPr="00DC0190">
        <w:rPr>
          <w:sz w:val="24"/>
        </w:rPr>
        <w:t xml:space="preserve">of the scenario where </w:t>
      </w:r>
      <w:r w:rsidR="00232300" w:rsidRPr="00DC0190">
        <w:rPr>
          <w:sz w:val="24"/>
        </w:rPr>
        <w:t xml:space="preserve">education </w:t>
      </w:r>
      <w:r w:rsidR="00210F76" w:rsidRPr="00DC0190">
        <w:rPr>
          <w:sz w:val="24"/>
        </w:rPr>
        <w:t xml:space="preserve">is </w:t>
      </w:r>
      <w:r w:rsidR="00232300" w:rsidRPr="00DC0190">
        <w:rPr>
          <w:sz w:val="24"/>
        </w:rPr>
        <w:t xml:space="preserve">imparted by </w:t>
      </w:r>
      <w:r w:rsidR="00D05D38">
        <w:rPr>
          <w:sz w:val="24"/>
        </w:rPr>
        <w:t xml:space="preserve">the </w:t>
      </w:r>
      <w:r w:rsidR="00D05D38" w:rsidRPr="00DC0190">
        <w:rPr>
          <w:sz w:val="24"/>
        </w:rPr>
        <w:t>unwilling</w:t>
      </w:r>
      <w:r w:rsidR="00232300" w:rsidRPr="00DC0190">
        <w:rPr>
          <w:sz w:val="24"/>
        </w:rPr>
        <w:t xml:space="preserve"> teacher</w:t>
      </w:r>
      <w:r w:rsidR="002F05B8">
        <w:rPr>
          <w:sz w:val="24"/>
        </w:rPr>
        <w:t>s.</w:t>
      </w:r>
      <w:r w:rsidR="006808B9" w:rsidRPr="00DC0190">
        <w:rPr>
          <w:sz w:val="24"/>
        </w:rPr>
        <w:t xml:space="preserve"> </w:t>
      </w:r>
      <w:r w:rsidR="003639EF" w:rsidRPr="002E6E4B">
        <w:rPr>
          <w:sz w:val="24"/>
          <w:highlight w:val="yellow"/>
        </w:rPr>
        <w:t>(5</w:t>
      </w:r>
      <w:r w:rsidR="002E6E4B" w:rsidRPr="002E6E4B">
        <w:rPr>
          <w:sz w:val="24"/>
          <w:highlight w:val="yellow"/>
        </w:rPr>
        <w:t xml:space="preserve">, </w:t>
      </w:r>
      <w:r w:rsidR="003639EF" w:rsidRPr="002E6E4B">
        <w:rPr>
          <w:sz w:val="24"/>
          <w:highlight w:val="yellow"/>
        </w:rPr>
        <w:t>6)</w:t>
      </w:r>
      <w:r w:rsidR="00703881" w:rsidRPr="00DC0190">
        <w:rPr>
          <w:sz w:val="24"/>
        </w:rPr>
        <w:t xml:space="preserve"> </w:t>
      </w:r>
      <w:r w:rsidR="002F05B8">
        <w:rPr>
          <w:sz w:val="24"/>
        </w:rPr>
        <w:t xml:space="preserve">We are enumerating, </w:t>
      </w:r>
      <w:r w:rsidR="003639EF">
        <w:rPr>
          <w:sz w:val="24"/>
        </w:rPr>
        <w:t>i</w:t>
      </w:r>
      <w:r w:rsidR="003639EF" w:rsidRPr="00DC0190">
        <w:rPr>
          <w:sz w:val="24"/>
        </w:rPr>
        <w:t>n forthcoming</w:t>
      </w:r>
      <w:r w:rsidR="00703881" w:rsidRPr="00DC0190">
        <w:rPr>
          <w:sz w:val="24"/>
        </w:rPr>
        <w:t xml:space="preserve"> passages</w:t>
      </w:r>
      <w:r w:rsidR="002F05B8">
        <w:rPr>
          <w:sz w:val="24"/>
        </w:rPr>
        <w:t>,</w:t>
      </w:r>
      <w:r w:rsidR="00703881" w:rsidRPr="00DC0190">
        <w:rPr>
          <w:sz w:val="24"/>
        </w:rPr>
        <w:t xml:space="preserve"> various </w:t>
      </w:r>
      <w:r w:rsidR="002F05B8">
        <w:rPr>
          <w:sz w:val="24"/>
        </w:rPr>
        <w:t xml:space="preserve">human </w:t>
      </w:r>
      <w:r w:rsidR="006725D0">
        <w:rPr>
          <w:sz w:val="24"/>
        </w:rPr>
        <w:t>resource</w:t>
      </w:r>
      <w:r w:rsidR="002F05B8">
        <w:rPr>
          <w:sz w:val="24"/>
        </w:rPr>
        <w:t xml:space="preserve"> related </w:t>
      </w:r>
      <w:proofErr w:type="gramStart"/>
      <w:r w:rsidR="00115753">
        <w:rPr>
          <w:sz w:val="24"/>
        </w:rPr>
        <w:t xml:space="preserve">issues </w:t>
      </w:r>
      <w:r w:rsidR="007A1E5E" w:rsidRPr="00DC0190">
        <w:rPr>
          <w:sz w:val="24"/>
        </w:rPr>
        <w:t xml:space="preserve"> </w:t>
      </w:r>
      <w:r w:rsidR="00115753">
        <w:rPr>
          <w:sz w:val="24"/>
        </w:rPr>
        <w:t>affecting</w:t>
      </w:r>
      <w:proofErr w:type="gramEnd"/>
      <w:r w:rsidR="00115753">
        <w:rPr>
          <w:sz w:val="24"/>
        </w:rPr>
        <w:t xml:space="preserve"> </w:t>
      </w:r>
      <w:r w:rsidR="007A1E5E" w:rsidRPr="00DC0190">
        <w:rPr>
          <w:sz w:val="24"/>
        </w:rPr>
        <w:t xml:space="preserve">the </w:t>
      </w:r>
      <w:r w:rsidR="002F05B8">
        <w:rPr>
          <w:sz w:val="24"/>
        </w:rPr>
        <w:t xml:space="preserve">quality </w:t>
      </w:r>
      <w:r w:rsidR="00115753">
        <w:rPr>
          <w:sz w:val="24"/>
        </w:rPr>
        <w:t xml:space="preserve">of </w:t>
      </w:r>
      <w:r w:rsidR="002F05B8">
        <w:rPr>
          <w:sz w:val="24"/>
        </w:rPr>
        <w:t xml:space="preserve">education </w:t>
      </w:r>
      <w:r w:rsidR="003639EF">
        <w:rPr>
          <w:sz w:val="24"/>
        </w:rPr>
        <w:t xml:space="preserve">in </w:t>
      </w:r>
      <w:r w:rsidR="003639EF" w:rsidRPr="00DC0190">
        <w:rPr>
          <w:sz w:val="24"/>
        </w:rPr>
        <w:t>Ayurveda and</w:t>
      </w:r>
      <w:r w:rsidR="002F05B8">
        <w:rPr>
          <w:sz w:val="24"/>
        </w:rPr>
        <w:t xml:space="preserve"> subsequently have suggested </w:t>
      </w:r>
      <w:r w:rsidR="003639EF">
        <w:rPr>
          <w:sz w:val="24"/>
        </w:rPr>
        <w:t>few possible</w:t>
      </w:r>
      <w:r w:rsidR="00B551C2" w:rsidRPr="00DC0190">
        <w:rPr>
          <w:sz w:val="24"/>
        </w:rPr>
        <w:t xml:space="preserve"> </w:t>
      </w:r>
      <w:r w:rsidR="007A1E5E" w:rsidRPr="00DC0190">
        <w:rPr>
          <w:sz w:val="24"/>
        </w:rPr>
        <w:t>remedial measures</w:t>
      </w:r>
      <w:r w:rsidR="006808B9" w:rsidRPr="00DC0190">
        <w:rPr>
          <w:sz w:val="24"/>
        </w:rPr>
        <w:t xml:space="preserve"> </w:t>
      </w:r>
      <w:r w:rsidR="002F05B8">
        <w:rPr>
          <w:sz w:val="24"/>
        </w:rPr>
        <w:t xml:space="preserve">required to be taken to improve the scenario. </w:t>
      </w:r>
    </w:p>
    <w:p w:rsidR="00CF3384" w:rsidRPr="000832B2" w:rsidRDefault="00CF3384" w:rsidP="000832B2">
      <w:pPr>
        <w:pStyle w:val="ListParagraph"/>
        <w:numPr>
          <w:ilvl w:val="0"/>
          <w:numId w:val="11"/>
        </w:numPr>
        <w:spacing w:line="360" w:lineRule="auto"/>
        <w:rPr>
          <w:b/>
          <w:sz w:val="24"/>
        </w:rPr>
      </w:pPr>
      <w:r w:rsidRPr="000832B2">
        <w:rPr>
          <w:b/>
          <w:sz w:val="24"/>
        </w:rPr>
        <w:t>Ayurveda education in India</w:t>
      </w:r>
      <w:r w:rsidR="001C00E1" w:rsidRPr="000832B2">
        <w:rPr>
          <w:b/>
          <w:sz w:val="24"/>
        </w:rPr>
        <w:t xml:space="preserve">: Current infrastructure </w:t>
      </w:r>
      <w:r w:rsidR="00065087" w:rsidRPr="000832B2">
        <w:rPr>
          <w:b/>
          <w:sz w:val="24"/>
        </w:rPr>
        <w:t xml:space="preserve">and governance </w:t>
      </w:r>
    </w:p>
    <w:p w:rsidR="006E01B5" w:rsidRDefault="003639EF" w:rsidP="00EF3C62">
      <w:pPr>
        <w:spacing w:line="360" w:lineRule="auto"/>
        <w:rPr>
          <w:sz w:val="24"/>
        </w:rPr>
      </w:pPr>
      <w:r>
        <w:rPr>
          <w:sz w:val="24"/>
        </w:rPr>
        <w:t xml:space="preserve">With a large </w:t>
      </w:r>
      <w:proofErr w:type="gramStart"/>
      <w:r w:rsidR="007E5C8D">
        <w:rPr>
          <w:sz w:val="24"/>
        </w:rPr>
        <w:t xml:space="preserve">congregation </w:t>
      </w:r>
      <w:r>
        <w:rPr>
          <w:sz w:val="24"/>
        </w:rPr>
        <w:t xml:space="preserve"> of</w:t>
      </w:r>
      <w:proofErr w:type="gramEnd"/>
      <w:r>
        <w:rPr>
          <w:sz w:val="24"/>
        </w:rPr>
        <w:t xml:space="preserve"> undergraduate and post graduate colleges, </w:t>
      </w:r>
      <w:r w:rsidR="007A1E5E" w:rsidRPr="00DC0190">
        <w:rPr>
          <w:sz w:val="24"/>
        </w:rPr>
        <w:t xml:space="preserve">India </w:t>
      </w:r>
      <w:r w:rsidR="00CC5D87" w:rsidRPr="00DC0190">
        <w:rPr>
          <w:sz w:val="24"/>
        </w:rPr>
        <w:t xml:space="preserve">is </w:t>
      </w:r>
      <w:r w:rsidR="007A1E5E" w:rsidRPr="00DC0190">
        <w:rPr>
          <w:sz w:val="24"/>
        </w:rPr>
        <w:t xml:space="preserve">the largest </w:t>
      </w:r>
      <w:r>
        <w:rPr>
          <w:sz w:val="24"/>
        </w:rPr>
        <w:t xml:space="preserve">Ayurveda related </w:t>
      </w:r>
      <w:r w:rsidR="007A1E5E" w:rsidRPr="00DC0190">
        <w:rPr>
          <w:sz w:val="24"/>
        </w:rPr>
        <w:t xml:space="preserve">human resource producer </w:t>
      </w:r>
      <w:r>
        <w:rPr>
          <w:sz w:val="24"/>
        </w:rPr>
        <w:t>in the world</w:t>
      </w:r>
      <w:r w:rsidR="007A1E5E" w:rsidRPr="00DC0190">
        <w:rPr>
          <w:sz w:val="24"/>
        </w:rPr>
        <w:t xml:space="preserve">. </w:t>
      </w:r>
      <w:r>
        <w:rPr>
          <w:sz w:val="24"/>
        </w:rPr>
        <w:t xml:space="preserve">There </w:t>
      </w:r>
      <w:r w:rsidR="00252BFC">
        <w:rPr>
          <w:sz w:val="24"/>
        </w:rPr>
        <w:t>are</w:t>
      </w:r>
      <w:r w:rsidR="00252BFC" w:rsidRPr="00DC0190">
        <w:rPr>
          <w:sz w:val="24"/>
        </w:rPr>
        <w:t xml:space="preserve"> 338</w:t>
      </w:r>
      <w:r w:rsidR="00DD015F" w:rsidRPr="00DC0190">
        <w:rPr>
          <w:sz w:val="24"/>
        </w:rPr>
        <w:t xml:space="preserve"> </w:t>
      </w:r>
      <w:r w:rsidR="003E5165" w:rsidRPr="00DC0190">
        <w:rPr>
          <w:sz w:val="24"/>
        </w:rPr>
        <w:t xml:space="preserve">under graduate Ayurveda </w:t>
      </w:r>
      <w:r w:rsidR="00252BFC" w:rsidRPr="00DC0190">
        <w:rPr>
          <w:sz w:val="24"/>
        </w:rPr>
        <w:t>colleges in</w:t>
      </w:r>
      <w:r w:rsidR="00795E4C" w:rsidRPr="00DC0190">
        <w:rPr>
          <w:sz w:val="24"/>
        </w:rPr>
        <w:t xml:space="preserve"> the country </w:t>
      </w:r>
      <w:r w:rsidR="00252BFC" w:rsidRPr="00DC0190">
        <w:rPr>
          <w:sz w:val="24"/>
        </w:rPr>
        <w:t xml:space="preserve">having </w:t>
      </w:r>
      <w:r w:rsidR="003E5165" w:rsidRPr="00DC0190">
        <w:rPr>
          <w:sz w:val="24"/>
        </w:rPr>
        <w:t xml:space="preserve">yearly </w:t>
      </w:r>
      <w:r w:rsidR="007667A9" w:rsidRPr="00DC0190">
        <w:rPr>
          <w:sz w:val="24"/>
        </w:rPr>
        <w:t xml:space="preserve">intake capacity </w:t>
      </w:r>
      <w:proofErr w:type="gramStart"/>
      <w:r w:rsidR="001C00E1">
        <w:rPr>
          <w:sz w:val="24"/>
        </w:rPr>
        <w:t xml:space="preserve">for </w:t>
      </w:r>
      <w:r w:rsidR="007667A9" w:rsidRPr="00DC0190">
        <w:rPr>
          <w:sz w:val="24"/>
        </w:rPr>
        <w:t xml:space="preserve"> 21387</w:t>
      </w:r>
      <w:proofErr w:type="gramEnd"/>
      <w:r w:rsidR="007667A9" w:rsidRPr="00DC0190">
        <w:rPr>
          <w:sz w:val="24"/>
        </w:rPr>
        <w:t xml:space="preserve"> students</w:t>
      </w:r>
      <w:r w:rsidR="003E5165" w:rsidRPr="00DC0190">
        <w:rPr>
          <w:sz w:val="24"/>
        </w:rPr>
        <w:t xml:space="preserve">. </w:t>
      </w:r>
      <w:r w:rsidR="00DD015F" w:rsidRPr="00DC0190">
        <w:rPr>
          <w:sz w:val="24"/>
        </w:rPr>
        <w:t xml:space="preserve">Similarly, 138 </w:t>
      </w:r>
      <w:r w:rsidR="00795E4C" w:rsidRPr="00DC0190">
        <w:rPr>
          <w:sz w:val="24"/>
        </w:rPr>
        <w:t xml:space="preserve">Ayurveda </w:t>
      </w:r>
      <w:r w:rsidR="00DD015F" w:rsidRPr="00DC0190">
        <w:rPr>
          <w:sz w:val="24"/>
        </w:rPr>
        <w:t>colleges</w:t>
      </w:r>
      <w:r w:rsidR="009B2493" w:rsidRPr="00DC0190">
        <w:rPr>
          <w:sz w:val="24"/>
        </w:rPr>
        <w:t xml:space="preserve"> </w:t>
      </w:r>
      <w:r w:rsidR="00252BFC">
        <w:rPr>
          <w:sz w:val="24"/>
        </w:rPr>
        <w:t xml:space="preserve">in the country </w:t>
      </w:r>
      <w:r>
        <w:rPr>
          <w:sz w:val="24"/>
        </w:rPr>
        <w:t xml:space="preserve">have post graduate teaching </w:t>
      </w:r>
      <w:r w:rsidR="00252BFC">
        <w:rPr>
          <w:sz w:val="24"/>
        </w:rPr>
        <w:t xml:space="preserve">facilities with </w:t>
      </w:r>
      <w:r w:rsidR="00252BFC" w:rsidRPr="00DC0190">
        <w:rPr>
          <w:sz w:val="24"/>
        </w:rPr>
        <w:t>intake</w:t>
      </w:r>
      <w:r w:rsidR="00795E4C" w:rsidRPr="00DC0190">
        <w:rPr>
          <w:sz w:val="24"/>
        </w:rPr>
        <w:t xml:space="preserve"> capacity </w:t>
      </w:r>
      <w:r w:rsidR="00252BFC">
        <w:rPr>
          <w:sz w:val="24"/>
        </w:rPr>
        <w:t xml:space="preserve">for </w:t>
      </w:r>
      <w:r w:rsidR="00252BFC" w:rsidRPr="00DC0190">
        <w:rPr>
          <w:sz w:val="24"/>
        </w:rPr>
        <w:t>4269</w:t>
      </w:r>
      <w:r w:rsidR="00795E4C" w:rsidRPr="00DC0190">
        <w:rPr>
          <w:sz w:val="24"/>
        </w:rPr>
        <w:t xml:space="preserve"> students</w:t>
      </w:r>
      <w:r w:rsidR="00252BFC">
        <w:rPr>
          <w:sz w:val="24"/>
        </w:rPr>
        <w:t>.</w:t>
      </w:r>
      <w:r w:rsidR="00DD015F" w:rsidRPr="00DC0190">
        <w:rPr>
          <w:sz w:val="24"/>
        </w:rPr>
        <w:t xml:space="preserve"> </w:t>
      </w:r>
      <w:r w:rsidR="00161E90" w:rsidRPr="00DC0190">
        <w:rPr>
          <w:sz w:val="24"/>
        </w:rPr>
        <w:t xml:space="preserve">Ayurveda educational institutions </w:t>
      </w:r>
      <w:r w:rsidR="00252BFC">
        <w:rPr>
          <w:sz w:val="24"/>
        </w:rPr>
        <w:t xml:space="preserve">in the country have grown by 7.2% in number in </w:t>
      </w:r>
      <w:r w:rsidR="00795E4C" w:rsidRPr="00DC0190">
        <w:rPr>
          <w:sz w:val="24"/>
        </w:rPr>
        <w:t xml:space="preserve"> </w:t>
      </w:r>
      <w:r w:rsidR="004D0F89" w:rsidRPr="00DC0190">
        <w:rPr>
          <w:sz w:val="24"/>
        </w:rPr>
        <w:t xml:space="preserve"> last 25 years (</w:t>
      </w:r>
      <w:r w:rsidR="00DD015F" w:rsidRPr="00DC0190">
        <w:rPr>
          <w:sz w:val="24"/>
        </w:rPr>
        <w:t>1992-2017</w:t>
      </w:r>
      <w:r w:rsidR="004D0F89" w:rsidRPr="00DC0190">
        <w:rPr>
          <w:sz w:val="24"/>
        </w:rPr>
        <w:t>)</w:t>
      </w:r>
      <w:r w:rsidR="00252BFC">
        <w:rPr>
          <w:sz w:val="24"/>
        </w:rPr>
        <w:t>.</w:t>
      </w:r>
      <w:r w:rsidR="00795E4C" w:rsidRPr="00DC0190">
        <w:rPr>
          <w:sz w:val="24"/>
        </w:rPr>
        <w:t xml:space="preserve"> </w:t>
      </w:r>
      <w:r w:rsidR="003E5165" w:rsidRPr="00252BFC">
        <w:rPr>
          <w:sz w:val="24"/>
          <w:highlight w:val="yellow"/>
        </w:rPr>
        <w:t>(</w:t>
      </w:r>
      <w:proofErr w:type="gramStart"/>
      <w:r w:rsidR="004F7145" w:rsidRPr="00252BFC">
        <w:rPr>
          <w:sz w:val="24"/>
          <w:highlight w:val="yellow"/>
        </w:rPr>
        <w:t>7</w:t>
      </w:r>
      <w:r w:rsidR="003E5165" w:rsidRPr="00252BFC">
        <w:rPr>
          <w:sz w:val="24"/>
          <w:highlight w:val="yellow"/>
        </w:rPr>
        <w:t xml:space="preserve"> )</w:t>
      </w:r>
      <w:proofErr w:type="gramEnd"/>
      <w:r w:rsidR="003E5165" w:rsidRPr="00DC0190">
        <w:rPr>
          <w:sz w:val="24"/>
        </w:rPr>
        <w:t xml:space="preserve"> </w:t>
      </w:r>
      <w:r w:rsidR="008F62E5" w:rsidRPr="00DC0190">
        <w:rPr>
          <w:sz w:val="24"/>
        </w:rPr>
        <w:t xml:space="preserve"> Ayurveda education</w:t>
      </w:r>
      <w:r w:rsidR="00252BFC">
        <w:rPr>
          <w:sz w:val="24"/>
        </w:rPr>
        <w:t xml:space="preserve"> delivery </w:t>
      </w:r>
      <w:r w:rsidR="008F62E5" w:rsidRPr="00DC0190">
        <w:rPr>
          <w:sz w:val="24"/>
        </w:rPr>
        <w:t xml:space="preserve">in </w:t>
      </w:r>
      <w:r w:rsidR="006F37FD" w:rsidRPr="00DC0190">
        <w:rPr>
          <w:sz w:val="24"/>
        </w:rPr>
        <w:t>the country is</w:t>
      </w:r>
      <w:r w:rsidR="008F62E5" w:rsidRPr="00DC0190">
        <w:rPr>
          <w:sz w:val="24"/>
        </w:rPr>
        <w:t xml:space="preserve"> </w:t>
      </w:r>
      <w:r w:rsidR="00252BFC">
        <w:rPr>
          <w:sz w:val="24"/>
        </w:rPr>
        <w:t xml:space="preserve">regulated </w:t>
      </w:r>
      <w:r w:rsidR="008F62E5" w:rsidRPr="00DC0190">
        <w:rPr>
          <w:sz w:val="24"/>
        </w:rPr>
        <w:t xml:space="preserve">by Central Council </w:t>
      </w:r>
      <w:r w:rsidR="006F37FD" w:rsidRPr="00DC0190">
        <w:rPr>
          <w:sz w:val="24"/>
        </w:rPr>
        <w:t>of</w:t>
      </w:r>
      <w:r w:rsidR="008F62E5" w:rsidRPr="00DC0190">
        <w:rPr>
          <w:sz w:val="24"/>
        </w:rPr>
        <w:t xml:space="preserve"> Indian Medicine (CCIM)</w:t>
      </w:r>
      <w:r w:rsidR="00663670" w:rsidRPr="00DC0190">
        <w:rPr>
          <w:sz w:val="24"/>
        </w:rPr>
        <w:t xml:space="preserve">, functioning </w:t>
      </w:r>
      <w:r w:rsidR="00795E4C" w:rsidRPr="00DC0190">
        <w:rPr>
          <w:sz w:val="24"/>
        </w:rPr>
        <w:t>as a</w:t>
      </w:r>
      <w:r w:rsidR="008F62E5" w:rsidRPr="00DC0190">
        <w:rPr>
          <w:sz w:val="24"/>
        </w:rPr>
        <w:t xml:space="preserve"> statuary body responsible for </w:t>
      </w:r>
      <w:r w:rsidR="00252BFC">
        <w:rPr>
          <w:sz w:val="24"/>
        </w:rPr>
        <w:t xml:space="preserve">standards </w:t>
      </w:r>
      <w:r w:rsidR="00252BFC" w:rsidRPr="00DC0190">
        <w:rPr>
          <w:sz w:val="24"/>
        </w:rPr>
        <w:t>and</w:t>
      </w:r>
      <w:r w:rsidR="009B2493" w:rsidRPr="00DC0190">
        <w:rPr>
          <w:sz w:val="24"/>
        </w:rPr>
        <w:t xml:space="preserve"> </w:t>
      </w:r>
      <w:r w:rsidR="008F62E5" w:rsidRPr="00DC0190">
        <w:rPr>
          <w:sz w:val="24"/>
        </w:rPr>
        <w:t xml:space="preserve">uniform deliverance of Ayurveda education in the country. CCIM </w:t>
      </w:r>
      <w:r w:rsidR="009B2493" w:rsidRPr="00DC0190">
        <w:rPr>
          <w:sz w:val="24"/>
        </w:rPr>
        <w:t xml:space="preserve">executes </w:t>
      </w:r>
      <w:r w:rsidR="005C24DB" w:rsidRPr="00DC0190">
        <w:rPr>
          <w:sz w:val="24"/>
        </w:rPr>
        <w:t xml:space="preserve">its </w:t>
      </w:r>
      <w:r w:rsidR="008F62E5" w:rsidRPr="00DC0190">
        <w:rPr>
          <w:sz w:val="24"/>
        </w:rPr>
        <w:t>function by enacting</w:t>
      </w:r>
      <w:r w:rsidR="005C24DB" w:rsidRPr="00DC0190">
        <w:rPr>
          <w:sz w:val="24"/>
        </w:rPr>
        <w:t xml:space="preserve"> regulations which are mandatory in nature </w:t>
      </w:r>
      <w:r w:rsidR="00CF0E2E" w:rsidRPr="00DC0190">
        <w:rPr>
          <w:sz w:val="24"/>
        </w:rPr>
        <w:t xml:space="preserve">for </w:t>
      </w:r>
      <w:r w:rsidR="00391A43">
        <w:rPr>
          <w:sz w:val="24"/>
        </w:rPr>
        <w:t xml:space="preserve">every </w:t>
      </w:r>
      <w:r w:rsidR="005C24DB" w:rsidRPr="00DC0190">
        <w:rPr>
          <w:sz w:val="24"/>
        </w:rPr>
        <w:t>educational institution belonging to Ayurveda.</w:t>
      </w:r>
      <w:r w:rsidR="00391A43">
        <w:rPr>
          <w:sz w:val="24"/>
        </w:rPr>
        <w:t xml:space="preserve"> Infrastructural requirements including the human resources </w:t>
      </w:r>
      <w:r w:rsidR="003F32D0">
        <w:rPr>
          <w:sz w:val="24"/>
        </w:rPr>
        <w:t xml:space="preserve">needed </w:t>
      </w:r>
      <w:r w:rsidR="00391A43">
        <w:rPr>
          <w:sz w:val="24"/>
        </w:rPr>
        <w:t xml:space="preserve">to run an </w:t>
      </w:r>
      <w:proofErr w:type="spellStart"/>
      <w:r w:rsidR="00391A43">
        <w:rPr>
          <w:sz w:val="24"/>
        </w:rPr>
        <w:t>Ayurvedic</w:t>
      </w:r>
      <w:proofErr w:type="spellEnd"/>
      <w:r w:rsidR="00391A43">
        <w:rPr>
          <w:sz w:val="24"/>
        </w:rPr>
        <w:t xml:space="preserve"> teaching institution are determined and </w:t>
      </w:r>
      <w:r w:rsidR="00391A43">
        <w:rPr>
          <w:sz w:val="24"/>
        </w:rPr>
        <w:lastRenderedPageBreak/>
        <w:t>regulated by CCIM</w:t>
      </w:r>
      <w:r w:rsidR="00F71525">
        <w:rPr>
          <w:sz w:val="24"/>
        </w:rPr>
        <w:t xml:space="preserve"> through its minimum standard (MSR) guidelines</w:t>
      </w:r>
      <w:r w:rsidR="00391A43">
        <w:rPr>
          <w:sz w:val="24"/>
        </w:rPr>
        <w:t>. Such MSR</w:t>
      </w:r>
      <w:r w:rsidR="00F71525">
        <w:rPr>
          <w:sz w:val="24"/>
        </w:rPr>
        <w:t xml:space="preserve"> however is </w:t>
      </w:r>
      <w:r w:rsidR="00391A43">
        <w:rPr>
          <w:sz w:val="24"/>
        </w:rPr>
        <w:t xml:space="preserve">supposed to be the </w:t>
      </w:r>
      <w:r w:rsidR="00943A8C">
        <w:rPr>
          <w:sz w:val="24"/>
        </w:rPr>
        <w:t xml:space="preserve">guiding principle determining the </w:t>
      </w:r>
      <w:r w:rsidR="00391A43">
        <w:rPr>
          <w:sz w:val="24"/>
        </w:rPr>
        <w:t>bare minimum need</w:t>
      </w:r>
      <w:r w:rsidR="00943A8C">
        <w:rPr>
          <w:sz w:val="24"/>
        </w:rPr>
        <w:t>s</w:t>
      </w:r>
      <w:r w:rsidR="00391A43">
        <w:rPr>
          <w:sz w:val="24"/>
        </w:rPr>
        <w:t xml:space="preserve"> to </w:t>
      </w:r>
      <w:r w:rsidR="00943A8C">
        <w:rPr>
          <w:sz w:val="24"/>
        </w:rPr>
        <w:t xml:space="preserve">ensure </w:t>
      </w:r>
      <w:r w:rsidR="00391A43">
        <w:rPr>
          <w:sz w:val="24"/>
        </w:rPr>
        <w:t xml:space="preserve">the </w:t>
      </w:r>
      <w:r w:rsidR="00F71525">
        <w:rPr>
          <w:sz w:val="24"/>
        </w:rPr>
        <w:t xml:space="preserve">basic standard of teaching in an </w:t>
      </w:r>
      <w:proofErr w:type="spellStart"/>
      <w:r w:rsidR="00F71525">
        <w:rPr>
          <w:sz w:val="24"/>
        </w:rPr>
        <w:t>Ayurvedic</w:t>
      </w:r>
      <w:proofErr w:type="spellEnd"/>
      <w:r w:rsidR="00F71525">
        <w:rPr>
          <w:sz w:val="24"/>
        </w:rPr>
        <w:t xml:space="preserve"> institution.</w:t>
      </w:r>
      <w:r w:rsidR="00391A43">
        <w:rPr>
          <w:sz w:val="24"/>
        </w:rPr>
        <w:t xml:space="preserve">   </w:t>
      </w:r>
    </w:p>
    <w:p w:rsidR="002374A8" w:rsidRDefault="000832B2" w:rsidP="00EF3C62">
      <w:pPr>
        <w:spacing w:line="360" w:lineRule="auto"/>
        <w:rPr>
          <w:b/>
          <w:sz w:val="24"/>
        </w:rPr>
      </w:pPr>
      <w:r>
        <w:rPr>
          <w:b/>
          <w:sz w:val="24"/>
        </w:rPr>
        <w:t xml:space="preserve">2.1 </w:t>
      </w:r>
      <w:r w:rsidR="002374A8">
        <w:rPr>
          <w:b/>
          <w:sz w:val="24"/>
        </w:rPr>
        <w:t>S</w:t>
      </w:r>
      <w:r w:rsidR="00161E90" w:rsidRPr="00DC0190">
        <w:rPr>
          <w:b/>
          <w:sz w:val="24"/>
        </w:rPr>
        <w:t>tandardiz</w:t>
      </w:r>
      <w:r w:rsidR="002374A8">
        <w:rPr>
          <w:b/>
          <w:sz w:val="24"/>
        </w:rPr>
        <w:t>ing</w:t>
      </w:r>
      <w:r w:rsidR="00161E90" w:rsidRPr="00DC0190">
        <w:rPr>
          <w:b/>
          <w:sz w:val="24"/>
        </w:rPr>
        <w:t xml:space="preserve"> Ayurveda education</w:t>
      </w:r>
      <w:r w:rsidR="002374A8">
        <w:rPr>
          <w:b/>
          <w:sz w:val="24"/>
        </w:rPr>
        <w:t xml:space="preserve"> </w:t>
      </w:r>
      <w:r w:rsidR="00943A8C">
        <w:rPr>
          <w:b/>
          <w:sz w:val="24"/>
        </w:rPr>
        <w:t>through appropriation of Human resources: M</w:t>
      </w:r>
      <w:r w:rsidR="00505547" w:rsidRPr="00DC0190">
        <w:rPr>
          <w:b/>
          <w:sz w:val="24"/>
        </w:rPr>
        <w:t>inimal faculty requirement</w:t>
      </w:r>
      <w:r w:rsidR="00A60A27" w:rsidRPr="00DC0190">
        <w:rPr>
          <w:b/>
          <w:sz w:val="24"/>
        </w:rPr>
        <w:t>s</w:t>
      </w:r>
      <w:r w:rsidR="00505547" w:rsidRPr="00DC0190">
        <w:rPr>
          <w:b/>
          <w:sz w:val="24"/>
        </w:rPr>
        <w:t xml:space="preserve"> </w:t>
      </w:r>
      <w:r w:rsidR="002374A8" w:rsidRPr="00DC0190">
        <w:rPr>
          <w:b/>
          <w:sz w:val="24"/>
        </w:rPr>
        <w:t>and teacher</w:t>
      </w:r>
      <w:r w:rsidR="002374A8">
        <w:rPr>
          <w:b/>
          <w:sz w:val="24"/>
        </w:rPr>
        <w:t>-student</w:t>
      </w:r>
      <w:r w:rsidR="009B2493" w:rsidRPr="00DC0190">
        <w:rPr>
          <w:b/>
          <w:sz w:val="24"/>
        </w:rPr>
        <w:t xml:space="preserve"> ratio</w:t>
      </w:r>
    </w:p>
    <w:p w:rsidR="006E01B5" w:rsidRPr="00DC0190" w:rsidRDefault="005230BC" w:rsidP="00EF3C62">
      <w:pPr>
        <w:spacing w:line="360" w:lineRule="auto"/>
        <w:rPr>
          <w:b/>
          <w:sz w:val="24"/>
        </w:rPr>
      </w:pPr>
      <w:r w:rsidRPr="00DC0190">
        <w:rPr>
          <w:b/>
          <w:sz w:val="24"/>
        </w:rPr>
        <w:t xml:space="preserve"> </w:t>
      </w:r>
    </w:p>
    <w:p w:rsidR="00971893" w:rsidRDefault="00942EFC" w:rsidP="00EF3C62">
      <w:pPr>
        <w:autoSpaceDE w:val="0"/>
        <w:autoSpaceDN w:val="0"/>
        <w:adjustRightInd w:val="0"/>
        <w:spacing w:after="0" w:line="360" w:lineRule="auto"/>
        <w:rPr>
          <w:sz w:val="24"/>
        </w:rPr>
      </w:pPr>
      <w:r w:rsidRPr="00DC0190">
        <w:rPr>
          <w:rFonts w:cstheme="minorHAnsi"/>
          <w:sz w:val="24"/>
          <w:szCs w:val="24"/>
        </w:rPr>
        <w:t>To ensure quality driven education in Ayurveda, Indian Medicine Central Council (Post Graduate Ayurveda Education) Regulations, 2016</w:t>
      </w:r>
      <w:r w:rsidR="005230BC" w:rsidRPr="00DC0190">
        <w:rPr>
          <w:rFonts w:ascii="Times-Roman" w:hAnsi="Times-Roman" w:cs="Times-Roman"/>
          <w:sz w:val="20"/>
          <w:szCs w:val="20"/>
        </w:rPr>
        <w:t xml:space="preserve"> </w:t>
      </w:r>
      <w:r w:rsidR="006F37FD" w:rsidRPr="002374A8">
        <w:rPr>
          <w:rFonts w:ascii="Times-Roman" w:hAnsi="Times-Roman" w:cs="Times-Roman"/>
          <w:sz w:val="20"/>
          <w:szCs w:val="20"/>
          <w:highlight w:val="yellow"/>
        </w:rPr>
        <w:t>(</w:t>
      </w:r>
      <w:r w:rsidR="00224046" w:rsidRPr="002374A8">
        <w:rPr>
          <w:rFonts w:ascii="Times-Roman" w:hAnsi="Times-Roman" w:cs="Times-Roman"/>
          <w:sz w:val="20"/>
          <w:szCs w:val="20"/>
          <w:highlight w:val="yellow"/>
        </w:rPr>
        <w:t>8</w:t>
      </w:r>
      <w:r w:rsidR="006F37FD" w:rsidRPr="002374A8">
        <w:rPr>
          <w:rFonts w:ascii="Times-Roman" w:hAnsi="Times-Roman" w:cs="Times-Roman"/>
          <w:sz w:val="20"/>
          <w:szCs w:val="20"/>
          <w:highlight w:val="yellow"/>
        </w:rPr>
        <w:t>)</w:t>
      </w:r>
      <w:r w:rsidR="00224046" w:rsidRPr="00DC0190">
        <w:rPr>
          <w:rFonts w:ascii="Times-Roman" w:hAnsi="Times-Roman" w:cs="Times-Roman"/>
          <w:sz w:val="20"/>
          <w:szCs w:val="20"/>
        </w:rPr>
        <w:t xml:space="preserve"> </w:t>
      </w:r>
      <w:r w:rsidR="005230BC" w:rsidRPr="00DC0190">
        <w:rPr>
          <w:rFonts w:ascii="Times-Roman" w:hAnsi="Times-Roman" w:cs="Times-Roman"/>
          <w:sz w:val="20"/>
          <w:szCs w:val="20"/>
        </w:rPr>
        <w:t>propose</w:t>
      </w:r>
      <w:r w:rsidR="002374A8">
        <w:rPr>
          <w:rFonts w:ascii="Times-Roman" w:hAnsi="Times-Roman" w:cs="Times-Roman"/>
          <w:sz w:val="20"/>
          <w:szCs w:val="20"/>
        </w:rPr>
        <w:t>d</w:t>
      </w:r>
      <w:r w:rsidR="005230BC" w:rsidRPr="00DC0190">
        <w:rPr>
          <w:rFonts w:ascii="Times-Roman" w:hAnsi="Times-Roman" w:cs="Times-Roman"/>
          <w:sz w:val="20"/>
          <w:szCs w:val="20"/>
        </w:rPr>
        <w:t xml:space="preserve"> </w:t>
      </w:r>
      <w:r w:rsidR="006E01B5" w:rsidRPr="00DC0190">
        <w:rPr>
          <w:sz w:val="24"/>
        </w:rPr>
        <w:t xml:space="preserve">the </w:t>
      </w:r>
      <w:r w:rsidR="00943A8C">
        <w:rPr>
          <w:sz w:val="24"/>
        </w:rPr>
        <w:t xml:space="preserve">faculty requirement </w:t>
      </w:r>
      <w:r w:rsidR="00B7071F" w:rsidRPr="00DC0190">
        <w:rPr>
          <w:sz w:val="24"/>
        </w:rPr>
        <w:t xml:space="preserve">in PG education </w:t>
      </w:r>
      <w:r w:rsidR="006E01B5" w:rsidRPr="00DC0190">
        <w:rPr>
          <w:sz w:val="24"/>
        </w:rPr>
        <w:t xml:space="preserve">proportionate to the number of </w:t>
      </w:r>
      <w:r w:rsidR="005230BC" w:rsidRPr="00DC0190">
        <w:rPr>
          <w:sz w:val="24"/>
        </w:rPr>
        <w:t xml:space="preserve">intake capacity in respective </w:t>
      </w:r>
      <w:r w:rsidR="00B7071F" w:rsidRPr="00DC0190">
        <w:rPr>
          <w:sz w:val="24"/>
        </w:rPr>
        <w:t xml:space="preserve">PG </w:t>
      </w:r>
      <w:r w:rsidR="005230BC" w:rsidRPr="00DC0190">
        <w:rPr>
          <w:sz w:val="24"/>
        </w:rPr>
        <w:t>departments</w:t>
      </w:r>
      <w:r w:rsidR="006E01B5" w:rsidRPr="00DC0190">
        <w:rPr>
          <w:sz w:val="24"/>
        </w:rPr>
        <w:t xml:space="preserve">. </w:t>
      </w:r>
      <w:r w:rsidR="00943A8C">
        <w:rPr>
          <w:sz w:val="24"/>
        </w:rPr>
        <w:t xml:space="preserve">Teacher – student ratio is recommended </w:t>
      </w:r>
      <w:proofErr w:type="gramStart"/>
      <w:r w:rsidR="00943A8C">
        <w:rPr>
          <w:sz w:val="24"/>
        </w:rPr>
        <w:t>to  be</w:t>
      </w:r>
      <w:proofErr w:type="gramEnd"/>
      <w:r w:rsidR="00943A8C">
        <w:rPr>
          <w:sz w:val="24"/>
        </w:rPr>
        <w:t xml:space="preserve"> </w:t>
      </w:r>
      <w:r w:rsidR="006E01B5" w:rsidRPr="00DC0190">
        <w:rPr>
          <w:sz w:val="24"/>
        </w:rPr>
        <w:t>1:1</w:t>
      </w:r>
      <w:r w:rsidR="00943A8C">
        <w:rPr>
          <w:sz w:val="24"/>
        </w:rPr>
        <w:t xml:space="preserve"> for lecturer</w:t>
      </w:r>
      <w:r w:rsidR="006E01B5" w:rsidRPr="00DC0190">
        <w:rPr>
          <w:sz w:val="24"/>
        </w:rPr>
        <w:t xml:space="preserve">, </w:t>
      </w:r>
      <w:r w:rsidR="00943A8C">
        <w:rPr>
          <w:sz w:val="24"/>
        </w:rPr>
        <w:t>1:2 for reader and 1: 3 for professor respectively.</w:t>
      </w:r>
      <w:r w:rsidR="005230BC" w:rsidRPr="00DC0190">
        <w:rPr>
          <w:sz w:val="24"/>
        </w:rPr>
        <w:t xml:space="preserve"> </w:t>
      </w:r>
      <w:r w:rsidR="00C9616A" w:rsidRPr="00DC0190">
        <w:rPr>
          <w:sz w:val="24"/>
        </w:rPr>
        <w:t xml:space="preserve">Taking this </w:t>
      </w:r>
      <w:r w:rsidR="00943A8C">
        <w:rPr>
          <w:sz w:val="24"/>
        </w:rPr>
        <w:t xml:space="preserve">ratio </w:t>
      </w:r>
      <w:r w:rsidR="00C9616A" w:rsidRPr="00DC0190">
        <w:rPr>
          <w:sz w:val="24"/>
        </w:rPr>
        <w:t xml:space="preserve">as </w:t>
      </w:r>
      <w:proofErr w:type="gramStart"/>
      <w:r w:rsidR="00943A8C">
        <w:rPr>
          <w:sz w:val="24"/>
        </w:rPr>
        <w:t xml:space="preserve">the </w:t>
      </w:r>
      <w:r w:rsidR="00C9616A" w:rsidRPr="00DC0190">
        <w:rPr>
          <w:sz w:val="24"/>
        </w:rPr>
        <w:t xml:space="preserve"> primary</w:t>
      </w:r>
      <w:proofErr w:type="gramEnd"/>
      <w:r w:rsidR="00C9616A" w:rsidRPr="00DC0190">
        <w:rPr>
          <w:sz w:val="24"/>
        </w:rPr>
        <w:t xml:space="preserve"> </w:t>
      </w:r>
      <w:r w:rsidR="0065102E" w:rsidRPr="00DC0190">
        <w:rPr>
          <w:sz w:val="24"/>
        </w:rPr>
        <w:t>parameter for</w:t>
      </w:r>
      <w:r w:rsidR="00C9616A" w:rsidRPr="00DC0190">
        <w:rPr>
          <w:sz w:val="24"/>
        </w:rPr>
        <w:t xml:space="preserve"> </w:t>
      </w:r>
      <w:r w:rsidR="0065102E" w:rsidRPr="00DC0190">
        <w:rPr>
          <w:sz w:val="24"/>
        </w:rPr>
        <w:t xml:space="preserve">quality of </w:t>
      </w:r>
      <w:r w:rsidR="00C9616A" w:rsidRPr="00DC0190">
        <w:rPr>
          <w:sz w:val="24"/>
        </w:rPr>
        <w:t xml:space="preserve">Ayurveda </w:t>
      </w:r>
      <w:r w:rsidR="002374A8" w:rsidRPr="00DC0190">
        <w:rPr>
          <w:sz w:val="24"/>
        </w:rPr>
        <w:t>specialty</w:t>
      </w:r>
      <w:r w:rsidR="00C9616A" w:rsidRPr="00DC0190">
        <w:rPr>
          <w:sz w:val="24"/>
        </w:rPr>
        <w:t xml:space="preserve"> education, </w:t>
      </w:r>
      <w:r w:rsidR="00943A8C">
        <w:rPr>
          <w:sz w:val="24"/>
        </w:rPr>
        <w:t xml:space="preserve">considering 4269 PG students getting enrolled in a </w:t>
      </w:r>
      <w:r w:rsidR="00C75895">
        <w:rPr>
          <w:sz w:val="24"/>
        </w:rPr>
        <w:t>year,</w:t>
      </w:r>
      <w:r w:rsidR="00943A8C">
        <w:rPr>
          <w:sz w:val="24"/>
        </w:rPr>
        <w:t xml:space="preserve"> we may require </w:t>
      </w:r>
      <w:r w:rsidR="005230BC" w:rsidRPr="00DC0190">
        <w:rPr>
          <w:sz w:val="24"/>
        </w:rPr>
        <w:t>4269 lecturers, 2134 readers and 1</w:t>
      </w:r>
      <w:r w:rsidR="00971893" w:rsidRPr="00DC0190">
        <w:rPr>
          <w:sz w:val="24"/>
        </w:rPr>
        <w:t xml:space="preserve">423 professors </w:t>
      </w:r>
      <w:r w:rsidR="00943A8C">
        <w:rPr>
          <w:sz w:val="24"/>
        </w:rPr>
        <w:t xml:space="preserve">to comply </w:t>
      </w:r>
      <w:r w:rsidR="00C75895">
        <w:rPr>
          <w:sz w:val="24"/>
        </w:rPr>
        <w:t>with teacher</w:t>
      </w:r>
      <w:r w:rsidR="00943A8C">
        <w:rPr>
          <w:sz w:val="24"/>
        </w:rPr>
        <w:t xml:space="preserve"> student ratio as proposed by </w:t>
      </w:r>
      <w:r w:rsidR="00C75895">
        <w:rPr>
          <w:sz w:val="24"/>
        </w:rPr>
        <w:t>CCIM.</w:t>
      </w:r>
      <w:r w:rsidR="002374A8" w:rsidRPr="00DC0190">
        <w:rPr>
          <w:sz w:val="24"/>
        </w:rPr>
        <w:t xml:space="preserve"> </w:t>
      </w:r>
    </w:p>
    <w:p w:rsidR="00CC650A" w:rsidRDefault="00846CE4" w:rsidP="00EF3C62">
      <w:pPr>
        <w:autoSpaceDE w:val="0"/>
        <w:autoSpaceDN w:val="0"/>
        <w:adjustRightInd w:val="0"/>
        <w:spacing w:after="0" w:line="360" w:lineRule="auto"/>
        <w:rPr>
          <w:rFonts w:cstheme="minorHAnsi"/>
          <w:sz w:val="24"/>
          <w:szCs w:val="24"/>
        </w:rPr>
      </w:pPr>
      <w:r w:rsidRPr="00DC0190">
        <w:rPr>
          <w:rFonts w:cstheme="minorHAnsi"/>
          <w:sz w:val="24"/>
          <w:szCs w:val="24"/>
        </w:rPr>
        <w:t>Although,</w:t>
      </w:r>
      <w:r w:rsidR="005230BC" w:rsidRPr="00DC0190">
        <w:rPr>
          <w:rFonts w:cstheme="minorHAnsi"/>
          <w:sz w:val="24"/>
          <w:szCs w:val="24"/>
        </w:rPr>
        <w:t xml:space="preserve"> any such </w:t>
      </w:r>
      <w:r w:rsidRPr="00DC0190">
        <w:rPr>
          <w:rFonts w:cstheme="minorHAnsi"/>
          <w:sz w:val="24"/>
          <w:szCs w:val="24"/>
        </w:rPr>
        <w:t xml:space="preserve">teacher student </w:t>
      </w:r>
      <w:r w:rsidR="005230BC" w:rsidRPr="00DC0190">
        <w:rPr>
          <w:rFonts w:cstheme="minorHAnsi"/>
          <w:sz w:val="24"/>
          <w:szCs w:val="24"/>
        </w:rPr>
        <w:t>ratio is not proposed for the undergraduate education in Ayurveda</w:t>
      </w:r>
      <w:r w:rsidRPr="00DC0190">
        <w:rPr>
          <w:rFonts w:cstheme="minorHAnsi"/>
          <w:sz w:val="24"/>
          <w:szCs w:val="24"/>
        </w:rPr>
        <w:t xml:space="preserve">, </w:t>
      </w:r>
      <w:r w:rsidR="009E7AEA" w:rsidRPr="00DC0190">
        <w:rPr>
          <w:rFonts w:cstheme="minorHAnsi"/>
          <w:sz w:val="24"/>
          <w:szCs w:val="24"/>
        </w:rPr>
        <w:t>Indian Medicine Central Council (Minimum Standard Requirements of Ayurveda Colleges and attached Hospitals) Amendment Regulations, 2013</w:t>
      </w:r>
      <w:r w:rsidRPr="00DC0190">
        <w:rPr>
          <w:rFonts w:cstheme="minorHAnsi"/>
          <w:sz w:val="24"/>
          <w:szCs w:val="24"/>
        </w:rPr>
        <w:t xml:space="preserve"> </w:t>
      </w:r>
      <w:r w:rsidR="006F37FD" w:rsidRPr="00DC0190">
        <w:rPr>
          <w:rFonts w:cstheme="minorHAnsi"/>
          <w:sz w:val="24"/>
          <w:szCs w:val="24"/>
        </w:rPr>
        <w:t xml:space="preserve">( </w:t>
      </w:r>
      <w:r w:rsidR="00224046" w:rsidRPr="002374A8">
        <w:rPr>
          <w:rFonts w:cstheme="minorHAnsi"/>
          <w:sz w:val="24"/>
          <w:szCs w:val="24"/>
          <w:highlight w:val="yellow"/>
        </w:rPr>
        <w:t>9</w:t>
      </w:r>
      <w:r w:rsidR="006F37FD" w:rsidRPr="00DC0190">
        <w:rPr>
          <w:rFonts w:cstheme="minorHAnsi"/>
          <w:sz w:val="24"/>
          <w:szCs w:val="24"/>
        </w:rPr>
        <w:t xml:space="preserve">) </w:t>
      </w:r>
      <w:r w:rsidR="002374A8">
        <w:rPr>
          <w:rFonts w:cstheme="minorHAnsi"/>
          <w:sz w:val="24"/>
          <w:szCs w:val="24"/>
        </w:rPr>
        <w:t xml:space="preserve">identifies </w:t>
      </w:r>
      <w:r w:rsidR="00B7071F" w:rsidRPr="00DC0190">
        <w:rPr>
          <w:rFonts w:cstheme="minorHAnsi"/>
          <w:sz w:val="24"/>
          <w:szCs w:val="24"/>
        </w:rPr>
        <w:t xml:space="preserve"> </w:t>
      </w:r>
      <w:r w:rsidR="009E7AEA" w:rsidRPr="00DC0190">
        <w:rPr>
          <w:rFonts w:cstheme="minorHAnsi"/>
          <w:sz w:val="24"/>
          <w:szCs w:val="24"/>
        </w:rPr>
        <w:t xml:space="preserve">the </w:t>
      </w:r>
      <w:r w:rsidR="00B7071F" w:rsidRPr="00DC0190">
        <w:rPr>
          <w:rFonts w:cstheme="minorHAnsi"/>
          <w:sz w:val="24"/>
          <w:szCs w:val="24"/>
        </w:rPr>
        <w:t xml:space="preserve">need of </w:t>
      </w:r>
      <w:r w:rsidR="009E7AEA" w:rsidRPr="00DC0190">
        <w:rPr>
          <w:rFonts w:cstheme="minorHAnsi"/>
          <w:sz w:val="24"/>
          <w:szCs w:val="24"/>
        </w:rPr>
        <w:t xml:space="preserve">minimum 27 faculties </w:t>
      </w:r>
      <w:r w:rsidR="00B7071F" w:rsidRPr="00DC0190">
        <w:rPr>
          <w:rFonts w:cstheme="minorHAnsi"/>
          <w:sz w:val="24"/>
          <w:szCs w:val="24"/>
        </w:rPr>
        <w:t xml:space="preserve">to run an undergraduate </w:t>
      </w:r>
      <w:r w:rsidR="009E7AEA" w:rsidRPr="00DC0190">
        <w:rPr>
          <w:rFonts w:cstheme="minorHAnsi"/>
          <w:sz w:val="24"/>
          <w:szCs w:val="24"/>
        </w:rPr>
        <w:t>college</w:t>
      </w:r>
      <w:r w:rsidR="00B7071F" w:rsidRPr="00DC0190">
        <w:rPr>
          <w:rFonts w:cstheme="minorHAnsi"/>
          <w:sz w:val="24"/>
          <w:szCs w:val="24"/>
        </w:rPr>
        <w:t xml:space="preserve"> in Ayurveda </w:t>
      </w:r>
      <w:r w:rsidR="002374A8">
        <w:rPr>
          <w:rFonts w:cstheme="minorHAnsi"/>
          <w:sz w:val="24"/>
          <w:szCs w:val="24"/>
        </w:rPr>
        <w:t xml:space="preserve">for </w:t>
      </w:r>
      <w:r w:rsidR="009E7AEA" w:rsidRPr="00DC0190">
        <w:rPr>
          <w:rFonts w:cstheme="minorHAnsi"/>
          <w:sz w:val="24"/>
          <w:szCs w:val="24"/>
        </w:rPr>
        <w:t xml:space="preserve">less than 60 students. </w:t>
      </w:r>
      <w:r w:rsidR="00267FEB" w:rsidRPr="00DC0190">
        <w:rPr>
          <w:rFonts w:cstheme="minorHAnsi"/>
          <w:sz w:val="24"/>
          <w:szCs w:val="24"/>
        </w:rPr>
        <w:t>O</w:t>
      </w:r>
      <w:r w:rsidR="009E7AEA" w:rsidRPr="00DC0190">
        <w:rPr>
          <w:rFonts w:cstheme="minorHAnsi"/>
          <w:sz w:val="24"/>
          <w:szCs w:val="24"/>
        </w:rPr>
        <w:t xml:space="preserve">ut of these faculty positions, minimum 12 are </w:t>
      </w:r>
      <w:r w:rsidR="00B7071F" w:rsidRPr="00DC0190">
        <w:rPr>
          <w:rFonts w:cstheme="minorHAnsi"/>
          <w:sz w:val="24"/>
          <w:szCs w:val="24"/>
        </w:rPr>
        <w:t xml:space="preserve">required </w:t>
      </w:r>
      <w:r w:rsidR="009E7AEA" w:rsidRPr="00DC0190">
        <w:rPr>
          <w:rFonts w:cstheme="minorHAnsi"/>
          <w:sz w:val="24"/>
          <w:szCs w:val="24"/>
        </w:rPr>
        <w:t xml:space="preserve">to be </w:t>
      </w:r>
      <w:r w:rsidR="002374A8">
        <w:rPr>
          <w:rFonts w:cstheme="minorHAnsi"/>
          <w:sz w:val="24"/>
          <w:szCs w:val="24"/>
        </w:rPr>
        <w:t xml:space="preserve">from </w:t>
      </w:r>
      <w:r w:rsidR="00B7071F" w:rsidRPr="00DC0190">
        <w:rPr>
          <w:rFonts w:cstheme="minorHAnsi"/>
          <w:sz w:val="24"/>
          <w:szCs w:val="24"/>
        </w:rPr>
        <w:t xml:space="preserve">the </w:t>
      </w:r>
      <w:r w:rsidR="009E7AEA" w:rsidRPr="00DC0190">
        <w:rPr>
          <w:rFonts w:cstheme="minorHAnsi"/>
          <w:sz w:val="24"/>
          <w:szCs w:val="24"/>
        </w:rPr>
        <w:t xml:space="preserve">higher faculties </w:t>
      </w:r>
      <w:r w:rsidR="00267FEB" w:rsidRPr="00DC0190">
        <w:rPr>
          <w:rFonts w:cstheme="minorHAnsi"/>
          <w:sz w:val="24"/>
          <w:szCs w:val="24"/>
        </w:rPr>
        <w:t>(</w:t>
      </w:r>
      <w:r w:rsidR="009E7AEA" w:rsidRPr="00DC0190">
        <w:rPr>
          <w:rFonts w:cstheme="minorHAnsi"/>
          <w:sz w:val="24"/>
          <w:szCs w:val="24"/>
        </w:rPr>
        <w:t>reader or professor</w:t>
      </w:r>
      <w:r w:rsidR="00267FEB" w:rsidRPr="00DC0190">
        <w:rPr>
          <w:rFonts w:cstheme="minorHAnsi"/>
          <w:sz w:val="24"/>
          <w:szCs w:val="24"/>
        </w:rPr>
        <w:t>)</w:t>
      </w:r>
      <w:r w:rsidR="009E7AEA" w:rsidRPr="00DC0190">
        <w:rPr>
          <w:rFonts w:cstheme="minorHAnsi"/>
          <w:sz w:val="24"/>
          <w:szCs w:val="24"/>
        </w:rPr>
        <w:t xml:space="preserve">. </w:t>
      </w:r>
      <w:r w:rsidR="00267FEB" w:rsidRPr="00DC0190">
        <w:rPr>
          <w:rFonts w:cstheme="minorHAnsi"/>
          <w:sz w:val="24"/>
          <w:szCs w:val="24"/>
        </w:rPr>
        <w:t xml:space="preserve">Calculating the minimum faculty requirement in Ayurveda UG colleges considering them having </w:t>
      </w:r>
      <w:r w:rsidR="00D554C2">
        <w:rPr>
          <w:rFonts w:cstheme="minorHAnsi"/>
          <w:sz w:val="24"/>
          <w:szCs w:val="24"/>
        </w:rPr>
        <w:t xml:space="preserve">the </w:t>
      </w:r>
      <w:r w:rsidR="00D554C2" w:rsidRPr="00DC0190">
        <w:rPr>
          <w:rFonts w:cstheme="minorHAnsi"/>
          <w:sz w:val="24"/>
          <w:szCs w:val="24"/>
        </w:rPr>
        <w:t>minimum</w:t>
      </w:r>
      <w:r w:rsidR="00873FBB" w:rsidRPr="00DC0190">
        <w:rPr>
          <w:rFonts w:cstheme="minorHAnsi"/>
          <w:sz w:val="24"/>
          <w:szCs w:val="24"/>
        </w:rPr>
        <w:t xml:space="preserve"> intake capacity</w:t>
      </w:r>
      <w:r w:rsidR="00D554C2" w:rsidRPr="00DC0190">
        <w:rPr>
          <w:rFonts w:cstheme="minorHAnsi"/>
          <w:sz w:val="24"/>
          <w:szCs w:val="24"/>
        </w:rPr>
        <w:t>, 9126</w:t>
      </w:r>
      <w:r w:rsidR="00CC650A" w:rsidRPr="00DC0190">
        <w:rPr>
          <w:rFonts w:cstheme="minorHAnsi"/>
          <w:sz w:val="24"/>
          <w:szCs w:val="24"/>
        </w:rPr>
        <w:t xml:space="preserve"> teachers </w:t>
      </w:r>
      <w:r w:rsidR="00D554C2">
        <w:rPr>
          <w:rFonts w:cstheme="minorHAnsi"/>
          <w:sz w:val="24"/>
          <w:szCs w:val="24"/>
        </w:rPr>
        <w:t xml:space="preserve">are minimally needed of which </w:t>
      </w:r>
      <w:r w:rsidR="00CC650A" w:rsidRPr="00DC0190">
        <w:rPr>
          <w:rFonts w:cstheme="minorHAnsi"/>
          <w:sz w:val="24"/>
          <w:szCs w:val="24"/>
        </w:rPr>
        <w:t xml:space="preserve">4056 </w:t>
      </w:r>
      <w:r w:rsidR="00D554C2">
        <w:rPr>
          <w:rFonts w:cstheme="minorHAnsi"/>
          <w:sz w:val="24"/>
          <w:szCs w:val="24"/>
        </w:rPr>
        <w:t xml:space="preserve">are needed to be the </w:t>
      </w:r>
      <w:r w:rsidR="00267FEB" w:rsidRPr="00DC0190">
        <w:rPr>
          <w:rFonts w:cstheme="minorHAnsi"/>
          <w:sz w:val="24"/>
          <w:szCs w:val="24"/>
        </w:rPr>
        <w:t>higher faculties</w:t>
      </w:r>
      <w:r w:rsidR="00CC650A" w:rsidRPr="00DC0190">
        <w:rPr>
          <w:rFonts w:cstheme="minorHAnsi"/>
          <w:sz w:val="24"/>
          <w:szCs w:val="24"/>
        </w:rPr>
        <w:t xml:space="preserve">. </w:t>
      </w:r>
      <w:r w:rsidR="009A01EA" w:rsidRPr="00DC0190">
        <w:rPr>
          <w:rFonts w:cstheme="minorHAnsi"/>
          <w:sz w:val="24"/>
          <w:szCs w:val="24"/>
        </w:rPr>
        <w:t>F</w:t>
      </w:r>
      <w:r w:rsidR="00CC650A" w:rsidRPr="00DC0190">
        <w:rPr>
          <w:rFonts w:cstheme="minorHAnsi"/>
          <w:sz w:val="24"/>
          <w:szCs w:val="24"/>
        </w:rPr>
        <w:t>or the convenience of calculation</w:t>
      </w:r>
      <w:r w:rsidR="009A01EA" w:rsidRPr="00DC0190">
        <w:rPr>
          <w:rFonts w:cstheme="minorHAnsi"/>
          <w:sz w:val="24"/>
          <w:szCs w:val="24"/>
        </w:rPr>
        <w:t xml:space="preserve">, if </w:t>
      </w:r>
      <w:r w:rsidR="00D554C2">
        <w:rPr>
          <w:rFonts w:cstheme="minorHAnsi"/>
          <w:sz w:val="24"/>
          <w:szCs w:val="24"/>
        </w:rPr>
        <w:t xml:space="preserve">we </w:t>
      </w:r>
      <w:r w:rsidR="00CC650A" w:rsidRPr="00DC0190">
        <w:rPr>
          <w:rFonts w:cstheme="minorHAnsi"/>
          <w:sz w:val="24"/>
          <w:szCs w:val="24"/>
        </w:rPr>
        <w:t xml:space="preserve">equally divided </w:t>
      </w:r>
      <w:r w:rsidR="00D554C2">
        <w:rPr>
          <w:rFonts w:cstheme="minorHAnsi"/>
          <w:sz w:val="24"/>
          <w:szCs w:val="24"/>
        </w:rPr>
        <w:t xml:space="preserve">the higher faculty needs </w:t>
      </w:r>
      <w:r w:rsidR="00CC650A" w:rsidRPr="00DC0190">
        <w:rPr>
          <w:rFonts w:cstheme="minorHAnsi"/>
          <w:sz w:val="24"/>
          <w:szCs w:val="24"/>
        </w:rPr>
        <w:t>among readers and professors</w:t>
      </w:r>
      <w:r w:rsidR="00D554C2" w:rsidRPr="00DC0190">
        <w:rPr>
          <w:rFonts w:cstheme="minorHAnsi"/>
          <w:sz w:val="24"/>
          <w:szCs w:val="24"/>
        </w:rPr>
        <w:t>, we</w:t>
      </w:r>
      <w:r w:rsidR="00D554C2">
        <w:rPr>
          <w:rFonts w:cstheme="minorHAnsi"/>
          <w:sz w:val="24"/>
          <w:szCs w:val="24"/>
        </w:rPr>
        <w:t xml:space="preserve"> need </w:t>
      </w:r>
      <w:r w:rsidR="00D554C2" w:rsidRPr="00DC0190">
        <w:rPr>
          <w:rFonts w:cstheme="minorHAnsi"/>
          <w:sz w:val="24"/>
          <w:szCs w:val="24"/>
        </w:rPr>
        <w:t>2028</w:t>
      </w:r>
      <w:r w:rsidR="00CC650A" w:rsidRPr="00DC0190">
        <w:rPr>
          <w:rFonts w:cstheme="minorHAnsi"/>
          <w:sz w:val="24"/>
          <w:szCs w:val="24"/>
        </w:rPr>
        <w:t xml:space="preserve"> </w:t>
      </w:r>
      <w:r w:rsidR="00267FEB" w:rsidRPr="00DC0190">
        <w:rPr>
          <w:rFonts w:cstheme="minorHAnsi"/>
          <w:sz w:val="24"/>
          <w:szCs w:val="24"/>
        </w:rPr>
        <w:t xml:space="preserve">each </w:t>
      </w:r>
      <w:r w:rsidR="00D554C2">
        <w:rPr>
          <w:rFonts w:cstheme="minorHAnsi"/>
          <w:sz w:val="24"/>
          <w:szCs w:val="24"/>
        </w:rPr>
        <w:t xml:space="preserve">as </w:t>
      </w:r>
      <w:r w:rsidR="00873FBB" w:rsidRPr="00DC0190">
        <w:rPr>
          <w:rFonts w:cstheme="minorHAnsi"/>
          <w:sz w:val="24"/>
          <w:szCs w:val="24"/>
        </w:rPr>
        <w:t xml:space="preserve"> </w:t>
      </w:r>
      <w:r w:rsidR="00267FEB" w:rsidRPr="00DC0190">
        <w:rPr>
          <w:rFonts w:cstheme="minorHAnsi"/>
          <w:sz w:val="24"/>
          <w:szCs w:val="24"/>
        </w:rPr>
        <w:t xml:space="preserve"> </w:t>
      </w:r>
      <w:r w:rsidR="00CC650A" w:rsidRPr="00DC0190">
        <w:rPr>
          <w:rFonts w:cstheme="minorHAnsi"/>
          <w:sz w:val="24"/>
          <w:szCs w:val="24"/>
        </w:rPr>
        <w:t xml:space="preserve">reader </w:t>
      </w:r>
      <w:r w:rsidR="00D554C2" w:rsidRPr="00DC0190">
        <w:rPr>
          <w:rFonts w:cstheme="minorHAnsi"/>
          <w:sz w:val="24"/>
          <w:szCs w:val="24"/>
        </w:rPr>
        <w:t>and professors</w:t>
      </w:r>
      <w:r w:rsidR="00CC650A" w:rsidRPr="00DC0190">
        <w:rPr>
          <w:rFonts w:cstheme="minorHAnsi"/>
          <w:sz w:val="24"/>
          <w:szCs w:val="24"/>
        </w:rPr>
        <w:t xml:space="preserve"> </w:t>
      </w:r>
      <w:r w:rsidR="00B869AD" w:rsidRPr="00DC0190">
        <w:rPr>
          <w:rFonts w:cstheme="minorHAnsi"/>
          <w:sz w:val="24"/>
          <w:szCs w:val="24"/>
        </w:rPr>
        <w:t>(</w:t>
      </w:r>
      <w:r w:rsidR="00B869AD" w:rsidRPr="00D554C2">
        <w:rPr>
          <w:rFonts w:cstheme="minorHAnsi"/>
          <w:sz w:val="24"/>
          <w:szCs w:val="24"/>
          <w:highlight w:val="yellow"/>
        </w:rPr>
        <w:t>Table</w:t>
      </w:r>
      <w:r w:rsidR="00B7071F" w:rsidRPr="00D554C2">
        <w:rPr>
          <w:rFonts w:cstheme="minorHAnsi"/>
          <w:sz w:val="24"/>
          <w:szCs w:val="24"/>
          <w:highlight w:val="yellow"/>
        </w:rPr>
        <w:t xml:space="preserve"> 1</w:t>
      </w:r>
      <w:r w:rsidR="00B869AD" w:rsidRPr="00DC0190">
        <w:rPr>
          <w:rFonts w:cstheme="minorHAnsi"/>
          <w:sz w:val="24"/>
          <w:szCs w:val="24"/>
        </w:rPr>
        <w:t xml:space="preserve">). </w:t>
      </w:r>
      <w:r w:rsidR="00C9616A" w:rsidRPr="00DC0190">
        <w:rPr>
          <w:rFonts w:cstheme="minorHAnsi"/>
          <w:sz w:val="24"/>
          <w:szCs w:val="24"/>
        </w:rPr>
        <w:t xml:space="preserve">Summing the needs of UG and PG education together, </w:t>
      </w:r>
      <w:r w:rsidR="00B869AD" w:rsidRPr="00DC0190">
        <w:rPr>
          <w:rFonts w:cstheme="minorHAnsi"/>
          <w:sz w:val="24"/>
          <w:szCs w:val="24"/>
        </w:rPr>
        <w:t xml:space="preserve">about 16979 teachers are </w:t>
      </w:r>
      <w:r w:rsidR="00D554C2">
        <w:rPr>
          <w:rFonts w:cstheme="minorHAnsi"/>
          <w:sz w:val="24"/>
          <w:szCs w:val="24"/>
        </w:rPr>
        <w:t xml:space="preserve">needed </w:t>
      </w:r>
      <w:r w:rsidR="00B869AD" w:rsidRPr="00DC0190">
        <w:rPr>
          <w:rFonts w:cstheme="minorHAnsi"/>
          <w:sz w:val="24"/>
          <w:szCs w:val="24"/>
        </w:rPr>
        <w:t>to fulfill the minimal requirements of UG and PG education of Ayurveda in the country</w:t>
      </w:r>
      <w:r w:rsidR="00D554C2">
        <w:rPr>
          <w:rFonts w:cstheme="minorHAnsi"/>
          <w:sz w:val="24"/>
          <w:szCs w:val="24"/>
        </w:rPr>
        <w:t xml:space="preserve"> and of whom </w:t>
      </w:r>
      <w:r w:rsidR="00B869AD" w:rsidRPr="00DC0190">
        <w:rPr>
          <w:rFonts w:cstheme="minorHAnsi"/>
          <w:sz w:val="24"/>
          <w:szCs w:val="24"/>
        </w:rPr>
        <w:t xml:space="preserve">  3451 professors </w:t>
      </w:r>
      <w:r w:rsidR="00873FBB" w:rsidRPr="00DC0190">
        <w:rPr>
          <w:rFonts w:cstheme="minorHAnsi"/>
          <w:sz w:val="24"/>
          <w:szCs w:val="24"/>
        </w:rPr>
        <w:t xml:space="preserve">are needed </w:t>
      </w:r>
      <w:r w:rsidR="00B869AD" w:rsidRPr="00DC0190">
        <w:rPr>
          <w:rFonts w:cstheme="minorHAnsi"/>
          <w:sz w:val="24"/>
          <w:szCs w:val="24"/>
        </w:rPr>
        <w:t xml:space="preserve">to comply with the </w:t>
      </w:r>
      <w:r w:rsidR="00765926" w:rsidRPr="00DC0190">
        <w:rPr>
          <w:rFonts w:cstheme="minorHAnsi"/>
          <w:sz w:val="24"/>
          <w:szCs w:val="24"/>
        </w:rPr>
        <w:t xml:space="preserve">existing </w:t>
      </w:r>
      <w:r w:rsidR="00D554C2">
        <w:rPr>
          <w:rFonts w:cstheme="minorHAnsi"/>
          <w:sz w:val="24"/>
          <w:szCs w:val="24"/>
        </w:rPr>
        <w:t xml:space="preserve">minimal </w:t>
      </w:r>
      <w:r w:rsidR="00B869AD" w:rsidRPr="00DC0190">
        <w:rPr>
          <w:rFonts w:cstheme="minorHAnsi"/>
          <w:sz w:val="24"/>
          <w:szCs w:val="24"/>
        </w:rPr>
        <w:t>norms</w:t>
      </w:r>
      <w:r w:rsidR="00921984" w:rsidRPr="00DC0190">
        <w:rPr>
          <w:rFonts w:cstheme="minorHAnsi"/>
          <w:sz w:val="24"/>
          <w:szCs w:val="24"/>
        </w:rPr>
        <w:t xml:space="preserve"> </w:t>
      </w:r>
      <w:r w:rsidR="00B869AD" w:rsidRPr="00DC0190">
        <w:rPr>
          <w:rFonts w:cstheme="minorHAnsi"/>
          <w:sz w:val="24"/>
          <w:szCs w:val="24"/>
        </w:rPr>
        <w:t>.</w:t>
      </w:r>
      <w:r w:rsidR="00C9616A" w:rsidRPr="00DC0190">
        <w:rPr>
          <w:rFonts w:cstheme="minorHAnsi"/>
          <w:sz w:val="24"/>
          <w:szCs w:val="24"/>
        </w:rPr>
        <w:t xml:space="preserve"> </w:t>
      </w:r>
      <w:r w:rsidR="00F60D7D">
        <w:rPr>
          <w:rFonts w:cstheme="minorHAnsi"/>
          <w:sz w:val="24"/>
          <w:szCs w:val="24"/>
        </w:rPr>
        <w:t xml:space="preserve">This may be a great revelation that in 2019, the number of total teachers on role is just enough to meet the bare minimum necessities of running a college without looking </w:t>
      </w:r>
      <w:r w:rsidR="00F60D7D">
        <w:rPr>
          <w:rFonts w:cstheme="minorHAnsi"/>
          <w:sz w:val="24"/>
          <w:szCs w:val="24"/>
        </w:rPr>
        <w:lastRenderedPageBreak/>
        <w:t xml:space="preserve">at actual deliverance of the quality </w:t>
      </w:r>
      <w:proofErr w:type="gramStart"/>
      <w:r w:rsidR="00E6207D" w:rsidRPr="00E6207D">
        <w:rPr>
          <w:rFonts w:cstheme="minorHAnsi"/>
          <w:sz w:val="24"/>
          <w:szCs w:val="24"/>
          <w:highlight w:val="yellow"/>
        </w:rPr>
        <w:t>( Table</w:t>
      </w:r>
      <w:proofErr w:type="gramEnd"/>
      <w:r w:rsidR="00E6207D" w:rsidRPr="00E6207D">
        <w:rPr>
          <w:rFonts w:cstheme="minorHAnsi"/>
          <w:sz w:val="24"/>
          <w:szCs w:val="24"/>
          <w:highlight w:val="yellow"/>
        </w:rPr>
        <w:t xml:space="preserve"> 2) ( </w:t>
      </w:r>
      <w:r w:rsidR="001E2EBA">
        <w:rPr>
          <w:rFonts w:cstheme="minorHAnsi"/>
          <w:sz w:val="24"/>
          <w:szCs w:val="24"/>
          <w:highlight w:val="yellow"/>
        </w:rPr>
        <w:t xml:space="preserve">10 </w:t>
      </w:r>
      <w:r w:rsidR="00E6207D" w:rsidRPr="00E6207D">
        <w:rPr>
          <w:rFonts w:cstheme="minorHAnsi"/>
          <w:sz w:val="24"/>
          <w:szCs w:val="24"/>
          <w:highlight w:val="yellow"/>
        </w:rPr>
        <w:t>).</w:t>
      </w:r>
      <w:r w:rsidR="00F60D7D">
        <w:rPr>
          <w:rFonts w:cstheme="minorHAnsi"/>
          <w:sz w:val="24"/>
          <w:szCs w:val="24"/>
        </w:rPr>
        <w:t xml:space="preserve">   </w:t>
      </w:r>
      <w:r w:rsidR="00D554C2">
        <w:rPr>
          <w:rFonts w:cstheme="minorHAnsi"/>
          <w:sz w:val="24"/>
          <w:szCs w:val="24"/>
        </w:rPr>
        <w:t xml:space="preserve">We </w:t>
      </w:r>
      <w:proofErr w:type="gramStart"/>
      <w:r w:rsidR="00C75895">
        <w:rPr>
          <w:rFonts w:cstheme="minorHAnsi"/>
          <w:sz w:val="24"/>
          <w:szCs w:val="24"/>
        </w:rPr>
        <w:t xml:space="preserve">wish </w:t>
      </w:r>
      <w:r w:rsidR="00D554C2">
        <w:rPr>
          <w:rFonts w:cstheme="minorHAnsi"/>
          <w:sz w:val="24"/>
          <w:szCs w:val="24"/>
        </w:rPr>
        <w:t xml:space="preserve"> to</w:t>
      </w:r>
      <w:proofErr w:type="gramEnd"/>
      <w:r w:rsidR="00D554C2">
        <w:rPr>
          <w:rFonts w:cstheme="minorHAnsi"/>
          <w:sz w:val="24"/>
          <w:szCs w:val="24"/>
        </w:rPr>
        <w:t xml:space="preserve"> </w:t>
      </w:r>
      <w:r w:rsidR="00EB4A10">
        <w:rPr>
          <w:rFonts w:cstheme="minorHAnsi"/>
          <w:sz w:val="24"/>
          <w:szCs w:val="24"/>
        </w:rPr>
        <w:t>reiterate that</w:t>
      </w:r>
      <w:r w:rsidR="00D554C2">
        <w:rPr>
          <w:rFonts w:cstheme="minorHAnsi"/>
          <w:sz w:val="24"/>
          <w:szCs w:val="24"/>
        </w:rPr>
        <w:t xml:space="preserve"> we are talking here about the </w:t>
      </w:r>
      <w:r w:rsidR="00C75895">
        <w:rPr>
          <w:rFonts w:cstheme="minorHAnsi"/>
          <w:sz w:val="24"/>
          <w:szCs w:val="24"/>
        </w:rPr>
        <w:t xml:space="preserve">bare </w:t>
      </w:r>
      <w:r w:rsidR="00C9616A" w:rsidRPr="00DC0190">
        <w:rPr>
          <w:rFonts w:cstheme="minorHAnsi"/>
          <w:sz w:val="24"/>
          <w:szCs w:val="24"/>
        </w:rPr>
        <w:t xml:space="preserve">minimum </w:t>
      </w:r>
      <w:r w:rsidR="00C75895">
        <w:rPr>
          <w:rFonts w:cstheme="minorHAnsi"/>
          <w:sz w:val="24"/>
          <w:szCs w:val="24"/>
        </w:rPr>
        <w:t xml:space="preserve">needs </w:t>
      </w:r>
      <w:r w:rsidR="00C9616A" w:rsidRPr="00DC0190">
        <w:rPr>
          <w:rFonts w:cstheme="minorHAnsi"/>
          <w:sz w:val="24"/>
          <w:szCs w:val="24"/>
        </w:rPr>
        <w:t xml:space="preserve"> to run a college. </w:t>
      </w:r>
      <w:r w:rsidR="00D9636E" w:rsidRPr="00DC0190">
        <w:rPr>
          <w:rFonts w:cstheme="minorHAnsi"/>
          <w:sz w:val="24"/>
          <w:szCs w:val="24"/>
        </w:rPr>
        <w:t>Obviously,</w:t>
      </w:r>
      <w:r w:rsidR="00C705CD" w:rsidRPr="00DC0190">
        <w:rPr>
          <w:rFonts w:cstheme="minorHAnsi"/>
          <w:sz w:val="24"/>
          <w:szCs w:val="24"/>
        </w:rPr>
        <w:t xml:space="preserve"> </w:t>
      </w:r>
      <w:r w:rsidR="00EB4A10" w:rsidRPr="00DC0190">
        <w:rPr>
          <w:rFonts w:cstheme="minorHAnsi"/>
          <w:sz w:val="24"/>
          <w:szCs w:val="24"/>
        </w:rPr>
        <w:t>th</w:t>
      </w:r>
      <w:r w:rsidR="00EB4A10">
        <w:rPr>
          <w:rFonts w:cstheme="minorHAnsi"/>
          <w:sz w:val="24"/>
          <w:szCs w:val="24"/>
        </w:rPr>
        <w:t xml:space="preserve">e </w:t>
      </w:r>
      <w:r w:rsidR="00C75895">
        <w:rPr>
          <w:rFonts w:cstheme="minorHAnsi"/>
          <w:sz w:val="24"/>
          <w:szCs w:val="24"/>
        </w:rPr>
        <w:t xml:space="preserve">quality of education with minimum number of faculties cannot be </w:t>
      </w:r>
      <w:r w:rsidR="00C705CD" w:rsidRPr="00DC0190">
        <w:rPr>
          <w:rFonts w:cstheme="minorHAnsi"/>
          <w:sz w:val="24"/>
          <w:szCs w:val="24"/>
        </w:rPr>
        <w:t xml:space="preserve">equated with the quality of education </w:t>
      </w:r>
      <w:r w:rsidR="00267FEB" w:rsidRPr="00DC0190">
        <w:rPr>
          <w:rFonts w:cstheme="minorHAnsi"/>
          <w:sz w:val="24"/>
          <w:szCs w:val="24"/>
        </w:rPr>
        <w:t xml:space="preserve">if greater numbers of faculties are </w:t>
      </w:r>
      <w:r w:rsidR="00C705CD" w:rsidRPr="00DC0190">
        <w:rPr>
          <w:rFonts w:cstheme="minorHAnsi"/>
          <w:sz w:val="24"/>
          <w:szCs w:val="24"/>
        </w:rPr>
        <w:t>available</w:t>
      </w:r>
      <w:r w:rsidR="00267FEB" w:rsidRPr="00DC0190">
        <w:rPr>
          <w:rFonts w:cstheme="minorHAnsi"/>
          <w:sz w:val="24"/>
          <w:szCs w:val="24"/>
        </w:rPr>
        <w:t xml:space="preserve"> </w:t>
      </w:r>
      <w:r w:rsidR="00D554C2">
        <w:rPr>
          <w:rFonts w:cstheme="minorHAnsi"/>
          <w:sz w:val="24"/>
          <w:szCs w:val="24"/>
        </w:rPr>
        <w:t xml:space="preserve">in a college </w:t>
      </w:r>
      <w:r w:rsidR="00267FEB" w:rsidRPr="00DC0190">
        <w:rPr>
          <w:rFonts w:cstheme="minorHAnsi"/>
          <w:sz w:val="24"/>
          <w:szCs w:val="24"/>
        </w:rPr>
        <w:t>to share the</w:t>
      </w:r>
      <w:r w:rsidR="00C75895">
        <w:rPr>
          <w:rFonts w:cstheme="minorHAnsi"/>
          <w:sz w:val="24"/>
          <w:szCs w:val="24"/>
        </w:rPr>
        <w:t>ir</w:t>
      </w:r>
      <w:r w:rsidR="00267FEB" w:rsidRPr="00DC0190">
        <w:rPr>
          <w:rFonts w:cstheme="minorHAnsi"/>
          <w:sz w:val="24"/>
          <w:szCs w:val="24"/>
        </w:rPr>
        <w:t xml:space="preserve"> wisdom</w:t>
      </w:r>
      <w:r w:rsidR="00D554C2">
        <w:rPr>
          <w:rFonts w:cstheme="minorHAnsi"/>
          <w:sz w:val="24"/>
          <w:szCs w:val="24"/>
        </w:rPr>
        <w:t xml:space="preserve"> with the students.</w:t>
      </w:r>
      <w:r w:rsidR="00C705CD" w:rsidRPr="00DC0190">
        <w:rPr>
          <w:rFonts w:cstheme="minorHAnsi"/>
          <w:sz w:val="24"/>
          <w:szCs w:val="24"/>
        </w:rPr>
        <w:t xml:space="preserve"> </w:t>
      </w:r>
      <w:r w:rsidR="00C9616A" w:rsidRPr="00DC0190">
        <w:rPr>
          <w:rFonts w:cstheme="minorHAnsi"/>
          <w:sz w:val="24"/>
          <w:szCs w:val="24"/>
        </w:rPr>
        <w:t xml:space="preserve"> </w:t>
      </w:r>
      <w:r w:rsidR="00B869AD" w:rsidRPr="00DC0190">
        <w:rPr>
          <w:rFonts w:cstheme="minorHAnsi"/>
          <w:sz w:val="24"/>
          <w:szCs w:val="24"/>
        </w:rPr>
        <w:t xml:space="preserve">  </w:t>
      </w:r>
    </w:p>
    <w:p w:rsidR="00303BA4" w:rsidRDefault="00303BA4" w:rsidP="00EF3C62">
      <w:pPr>
        <w:autoSpaceDE w:val="0"/>
        <w:autoSpaceDN w:val="0"/>
        <w:adjustRightInd w:val="0"/>
        <w:spacing w:after="0" w:line="360" w:lineRule="auto"/>
        <w:rPr>
          <w:rFonts w:cstheme="minorHAnsi"/>
          <w:b/>
          <w:sz w:val="24"/>
          <w:szCs w:val="24"/>
        </w:rPr>
      </w:pPr>
    </w:p>
    <w:p w:rsidR="00CC650A" w:rsidRPr="00DC0190" w:rsidRDefault="00CC650A" w:rsidP="00EF3C62">
      <w:pPr>
        <w:autoSpaceDE w:val="0"/>
        <w:autoSpaceDN w:val="0"/>
        <w:adjustRightInd w:val="0"/>
        <w:spacing w:after="0" w:line="360" w:lineRule="auto"/>
        <w:rPr>
          <w:rFonts w:cstheme="minorHAnsi"/>
          <w:b/>
          <w:sz w:val="24"/>
          <w:szCs w:val="24"/>
        </w:rPr>
      </w:pPr>
      <w:r w:rsidRPr="00DC0190">
        <w:rPr>
          <w:rFonts w:cstheme="minorHAnsi"/>
          <w:b/>
          <w:sz w:val="24"/>
          <w:szCs w:val="24"/>
        </w:rPr>
        <w:t xml:space="preserve">Table </w:t>
      </w:r>
      <w:r w:rsidR="00E0739C" w:rsidRPr="00DC0190">
        <w:rPr>
          <w:rFonts w:cstheme="minorHAnsi"/>
          <w:b/>
          <w:sz w:val="24"/>
          <w:szCs w:val="24"/>
        </w:rPr>
        <w:t xml:space="preserve">1. </w:t>
      </w:r>
      <w:r w:rsidR="00EB4A10">
        <w:rPr>
          <w:rFonts w:cstheme="minorHAnsi"/>
          <w:b/>
          <w:sz w:val="24"/>
          <w:szCs w:val="24"/>
        </w:rPr>
        <w:t>Postulated m</w:t>
      </w:r>
      <w:r w:rsidR="00E0739C" w:rsidRPr="00DC0190">
        <w:rPr>
          <w:rFonts w:cstheme="minorHAnsi"/>
          <w:b/>
          <w:sz w:val="24"/>
          <w:szCs w:val="24"/>
        </w:rPr>
        <w:t xml:space="preserve">inimal </w:t>
      </w:r>
      <w:r w:rsidR="00EB4A10">
        <w:rPr>
          <w:rFonts w:cstheme="minorHAnsi"/>
          <w:b/>
          <w:sz w:val="24"/>
          <w:szCs w:val="24"/>
        </w:rPr>
        <w:t>f</w:t>
      </w:r>
      <w:r w:rsidRPr="00DC0190">
        <w:rPr>
          <w:rFonts w:cstheme="minorHAnsi"/>
          <w:b/>
          <w:sz w:val="24"/>
          <w:szCs w:val="24"/>
        </w:rPr>
        <w:t xml:space="preserve">aculty requirements in </w:t>
      </w:r>
      <w:r w:rsidR="00EB4A10">
        <w:rPr>
          <w:rFonts w:cstheme="minorHAnsi"/>
          <w:b/>
          <w:sz w:val="24"/>
          <w:szCs w:val="24"/>
        </w:rPr>
        <w:t xml:space="preserve">existing </w:t>
      </w:r>
      <w:r w:rsidRPr="00DC0190">
        <w:rPr>
          <w:rFonts w:cstheme="minorHAnsi"/>
          <w:b/>
          <w:sz w:val="24"/>
          <w:szCs w:val="24"/>
        </w:rPr>
        <w:t xml:space="preserve">Ayurveda teaching institutions as per the </w:t>
      </w:r>
      <w:r w:rsidR="00EB4A10">
        <w:rPr>
          <w:rFonts w:cstheme="minorHAnsi"/>
          <w:b/>
          <w:sz w:val="24"/>
          <w:szCs w:val="24"/>
        </w:rPr>
        <w:t>current</w:t>
      </w:r>
      <w:r w:rsidR="00085DF2" w:rsidRPr="00DC0190">
        <w:rPr>
          <w:rFonts w:cstheme="minorHAnsi"/>
          <w:b/>
          <w:sz w:val="24"/>
          <w:szCs w:val="24"/>
        </w:rPr>
        <w:t xml:space="preserve"> </w:t>
      </w:r>
      <w:r w:rsidRPr="00DC0190">
        <w:rPr>
          <w:rFonts w:cstheme="minorHAnsi"/>
          <w:b/>
          <w:sz w:val="24"/>
          <w:szCs w:val="24"/>
        </w:rPr>
        <w:t xml:space="preserve">CCIM norms </w:t>
      </w:r>
    </w:p>
    <w:p w:rsidR="00CC650A" w:rsidRPr="00DC0190" w:rsidRDefault="00CC650A" w:rsidP="00EF3C62">
      <w:pPr>
        <w:autoSpaceDE w:val="0"/>
        <w:autoSpaceDN w:val="0"/>
        <w:adjustRightInd w:val="0"/>
        <w:spacing w:after="0" w:line="360" w:lineRule="auto"/>
        <w:rPr>
          <w:rFonts w:cstheme="minorHAnsi"/>
          <w:sz w:val="24"/>
          <w:szCs w:val="24"/>
        </w:rPr>
      </w:pPr>
    </w:p>
    <w:tbl>
      <w:tblPr>
        <w:tblStyle w:val="TableGrid"/>
        <w:tblW w:w="0" w:type="auto"/>
        <w:tblLook w:val="04A0" w:firstRow="1" w:lastRow="0" w:firstColumn="1" w:lastColumn="0" w:noHBand="0" w:noVBand="1"/>
      </w:tblPr>
      <w:tblGrid>
        <w:gridCol w:w="1094"/>
        <w:gridCol w:w="1395"/>
        <w:gridCol w:w="1753"/>
        <w:gridCol w:w="1718"/>
        <w:gridCol w:w="1830"/>
        <w:gridCol w:w="1786"/>
      </w:tblGrid>
      <w:tr w:rsidR="00EB4A10" w:rsidRPr="00DC0190" w:rsidTr="009A01EA">
        <w:tc>
          <w:tcPr>
            <w:tcW w:w="0" w:type="auto"/>
          </w:tcPr>
          <w:p w:rsidR="009A01EA" w:rsidRPr="00DC0190" w:rsidRDefault="009A01EA" w:rsidP="00EF3C62">
            <w:pPr>
              <w:autoSpaceDE w:val="0"/>
              <w:autoSpaceDN w:val="0"/>
              <w:adjustRightInd w:val="0"/>
              <w:spacing w:line="360" w:lineRule="auto"/>
              <w:rPr>
                <w:rFonts w:cstheme="minorHAnsi"/>
                <w:sz w:val="24"/>
                <w:szCs w:val="24"/>
              </w:rPr>
            </w:pP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 xml:space="preserve">Number of </w:t>
            </w:r>
            <w:r w:rsidR="00EB4A10">
              <w:rPr>
                <w:rFonts w:cstheme="minorHAnsi"/>
                <w:sz w:val="24"/>
                <w:szCs w:val="24"/>
              </w:rPr>
              <w:t xml:space="preserve">existing </w:t>
            </w:r>
            <w:r w:rsidRPr="00DC0190">
              <w:rPr>
                <w:rFonts w:cstheme="minorHAnsi"/>
                <w:sz w:val="24"/>
                <w:szCs w:val="24"/>
              </w:rPr>
              <w:t xml:space="preserve">colleges  </w:t>
            </w:r>
          </w:p>
        </w:tc>
        <w:tc>
          <w:tcPr>
            <w:tcW w:w="0" w:type="auto"/>
          </w:tcPr>
          <w:p w:rsidR="009A01EA" w:rsidRPr="00DC0190" w:rsidRDefault="00EB4A10" w:rsidP="00EF3C62">
            <w:pPr>
              <w:autoSpaceDE w:val="0"/>
              <w:autoSpaceDN w:val="0"/>
              <w:adjustRightInd w:val="0"/>
              <w:spacing w:line="360" w:lineRule="auto"/>
              <w:rPr>
                <w:rFonts w:cstheme="minorHAnsi"/>
                <w:sz w:val="24"/>
                <w:szCs w:val="24"/>
              </w:rPr>
            </w:pPr>
            <w:r>
              <w:rPr>
                <w:rFonts w:cstheme="minorHAnsi"/>
                <w:sz w:val="24"/>
                <w:szCs w:val="24"/>
              </w:rPr>
              <w:t>Minimum number of r</w:t>
            </w:r>
            <w:r w:rsidR="009A01EA" w:rsidRPr="00DC0190">
              <w:rPr>
                <w:rFonts w:cstheme="minorHAnsi"/>
                <w:sz w:val="24"/>
                <w:szCs w:val="24"/>
              </w:rPr>
              <w:t xml:space="preserve">equired  </w:t>
            </w:r>
            <w:r>
              <w:rPr>
                <w:rFonts w:cstheme="minorHAnsi"/>
                <w:sz w:val="24"/>
                <w:szCs w:val="24"/>
              </w:rPr>
              <w:t>l</w:t>
            </w:r>
            <w:r w:rsidR="009A01EA" w:rsidRPr="00DC0190">
              <w:rPr>
                <w:rFonts w:cstheme="minorHAnsi"/>
                <w:sz w:val="24"/>
                <w:szCs w:val="24"/>
              </w:rPr>
              <w:t>ecturers</w:t>
            </w:r>
          </w:p>
        </w:tc>
        <w:tc>
          <w:tcPr>
            <w:tcW w:w="0" w:type="auto"/>
          </w:tcPr>
          <w:p w:rsidR="009A01EA" w:rsidRPr="00DC0190" w:rsidRDefault="00EB4A10" w:rsidP="00EF3C62">
            <w:pPr>
              <w:autoSpaceDE w:val="0"/>
              <w:autoSpaceDN w:val="0"/>
              <w:adjustRightInd w:val="0"/>
              <w:spacing w:line="360" w:lineRule="auto"/>
              <w:rPr>
                <w:rFonts w:cstheme="minorHAnsi"/>
                <w:sz w:val="24"/>
                <w:szCs w:val="24"/>
              </w:rPr>
            </w:pPr>
            <w:r>
              <w:rPr>
                <w:rFonts w:cstheme="minorHAnsi"/>
                <w:sz w:val="24"/>
                <w:szCs w:val="24"/>
              </w:rPr>
              <w:t>Minimum number of r</w:t>
            </w:r>
            <w:r w:rsidR="009A01EA" w:rsidRPr="00DC0190">
              <w:rPr>
                <w:rFonts w:cstheme="minorHAnsi"/>
                <w:sz w:val="24"/>
                <w:szCs w:val="24"/>
              </w:rPr>
              <w:t xml:space="preserve">equired </w:t>
            </w:r>
            <w:r>
              <w:rPr>
                <w:rFonts w:cstheme="minorHAnsi"/>
                <w:sz w:val="24"/>
                <w:szCs w:val="24"/>
              </w:rPr>
              <w:t>r</w:t>
            </w:r>
            <w:r w:rsidR="009A01EA" w:rsidRPr="00DC0190">
              <w:rPr>
                <w:rFonts w:cstheme="minorHAnsi"/>
                <w:sz w:val="24"/>
                <w:szCs w:val="24"/>
              </w:rPr>
              <w:t>eaders</w:t>
            </w:r>
          </w:p>
        </w:tc>
        <w:tc>
          <w:tcPr>
            <w:tcW w:w="0" w:type="auto"/>
          </w:tcPr>
          <w:p w:rsidR="009A01EA" w:rsidRPr="00DC0190" w:rsidRDefault="00EB4A10" w:rsidP="00EF3C62">
            <w:pPr>
              <w:autoSpaceDE w:val="0"/>
              <w:autoSpaceDN w:val="0"/>
              <w:adjustRightInd w:val="0"/>
              <w:spacing w:line="360" w:lineRule="auto"/>
              <w:rPr>
                <w:rFonts w:cstheme="minorHAnsi"/>
                <w:sz w:val="24"/>
                <w:szCs w:val="24"/>
              </w:rPr>
            </w:pPr>
            <w:r>
              <w:rPr>
                <w:rFonts w:cstheme="minorHAnsi"/>
                <w:sz w:val="24"/>
                <w:szCs w:val="24"/>
              </w:rPr>
              <w:t>Minimum number of r</w:t>
            </w:r>
            <w:r w:rsidR="009A01EA" w:rsidRPr="00DC0190">
              <w:rPr>
                <w:rFonts w:cstheme="minorHAnsi"/>
                <w:sz w:val="24"/>
                <w:szCs w:val="24"/>
              </w:rPr>
              <w:t xml:space="preserve">equired </w:t>
            </w:r>
            <w:r>
              <w:rPr>
                <w:rFonts w:cstheme="minorHAnsi"/>
                <w:sz w:val="24"/>
                <w:szCs w:val="24"/>
              </w:rPr>
              <w:t>p</w:t>
            </w:r>
            <w:r w:rsidR="009A01EA" w:rsidRPr="00DC0190">
              <w:rPr>
                <w:rFonts w:cstheme="minorHAnsi"/>
                <w:sz w:val="24"/>
                <w:szCs w:val="24"/>
              </w:rPr>
              <w:t xml:space="preserve">rofessors </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 xml:space="preserve">Total faculty positions minimally required </w:t>
            </w:r>
          </w:p>
        </w:tc>
      </w:tr>
      <w:tr w:rsidR="00EB4A10" w:rsidRPr="00DC0190" w:rsidTr="009A01EA">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 xml:space="preserve">UG colleges </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338</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5070</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2028</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2028</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9126</w:t>
            </w:r>
          </w:p>
        </w:tc>
      </w:tr>
      <w:tr w:rsidR="00EB4A10" w:rsidRPr="00DC0190" w:rsidTr="009A01EA">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 xml:space="preserve">PG Colleges </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138</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4296</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2134</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1423</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7853</w:t>
            </w:r>
          </w:p>
        </w:tc>
      </w:tr>
      <w:tr w:rsidR="00EB4A10" w:rsidRPr="00DC0190" w:rsidTr="009A01EA">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 xml:space="preserve">Total </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9366</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4162</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3451</w:t>
            </w:r>
          </w:p>
        </w:tc>
        <w:tc>
          <w:tcPr>
            <w:tcW w:w="0" w:type="auto"/>
          </w:tcPr>
          <w:p w:rsidR="009A01EA" w:rsidRPr="00DC0190" w:rsidRDefault="009A01EA" w:rsidP="00EF3C62">
            <w:pPr>
              <w:autoSpaceDE w:val="0"/>
              <w:autoSpaceDN w:val="0"/>
              <w:adjustRightInd w:val="0"/>
              <w:spacing w:line="360" w:lineRule="auto"/>
              <w:rPr>
                <w:rFonts w:cstheme="minorHAnsi"/>
                <w:sz w:val="24"/>
                <w:szCs w:val="24"/>
              </w:rPr>
            </w:pPr>
            <w:r w:rsidRPr="00DC0190">
              <w:rPr>
                <w:rFonts w:cstheme="minorHAnsi"/>
                <w:sz w:val="24"/>
                <w:szCs w:val="24"/>
              </w:rPr>
              <w:t>16979</w:t>
            </w:r>
          </w:p>
        </w:tc>
      </w:tr>
    </w:tbl>
    <w:p w:rsidR="00CC650A" w:rsidRPr="00DC0190" w:rsidRDefault="00CC650A" w:rsidP="00EF3C62">
      <w:pPr>
        <w:autoSpaceDE w:val="0"/>
        <w:autoSpaceDN w:val="0"/>
        <w:adjustRightInd w:val="0"/>
        <w:spacing w:after="0" w:line="360" w:lineRule="auto"/>
        <w:rPr>
          <w:rFonts w:cstheme="minorHAnsi"/>
          <w:sz w:val="24"/>
          <w:szCs w:val="24"/>
        </w:rPr>
      </w:pPr>
      <w:r w:rsidRPr="00DC0190">
        <w:rPr>
          <w:rFonts w:cstheme="minorHAnsi"/>
          <w:sz w:val="24"/>
          <w:szCs w:val="24"/>
        </w:rPr>
        <w:t xml:space="preserve">  </w:t>
      </w:r>
    </w:p>
    <w:p w:rsidR="00F60D7D" w:rsidRDefault="00F60D7D" w:rsidP="00EF3C62">
      <w:pPr>
        <w:autoSpaceDE w:val="0"/>
        <w:autoSpaceDN w:val="0"/>
        <w:adjustRightInd w:val="0"/>
        <w:spacing w:after="0" w:line="360" w:lineRule="auto"/>
        <w:rPr>
          <w:rFonts w:cstheme="minorHAnsi"/>
          <w:sz w:val="24"/>
          <w:szCs w:val="24"/>
        </w:rPr>
      </w:pPr>
      <w:r>
        <w:rPr>
          <w:rFonts w:cstheme="minorHAnsi"/>
          <w:sz w:val="24"/>
          <w:szCs w:val="24"/>
        </w:rPr>
        <w:t xml:space="preserve">Table 2. </w:t>
      </w:r>
      <w:r w:rsidR="000F033D">
        <w:rPr>
          <w:rFonts w:cstheme="minorHAnsi"/>
          <w:sz w:val="24"/>
          <w:szCs w:val="24"/>
        </w:rPr>
        <w:t xml:space="preserve">Actual </w:t>
      </w:r>
      <w:r>
        <w:rPr>
          <w:rFonts w:cstheme="minorHAnsi"/>
          <w:sz w:val="24"/>
          <w:szCs w:val="24"/>
        </w:rPr>
        <w:t>Number of existing teachers in Ayurveda Institutions (Session 2019-2000)</w:t>
      </w:r>
    </w:p>
    <w:tbl>
      <w:tblPr>
        <w:tblStyle w:val="TableGrid"/>
        <w:tblW w:w="0" w:type="auto"/>
        <w:tblLook w:val="04A0" w:firstRow="1" w:lastRow="0" w:firstColumn="1" w:lastColumn="0" w:noHBand="0" w:noVBand="1"/>
      </w:tblPr>
      <w:tblGrid>
        <w:gridCol w:w="1755"/>
        <w:gridCol w:w="1018"/>
      </w:tblGrid>
      <w:tr w:rsidR="00F60D7D" w:rsidTr="00F60D7D">
        <w:tc>
          <w:tcPr>
            <w:tcW w:w="0" w:type="auto"/>
          </w:tcPr>
          <w:p w:rsidR="00F60D7D" w:rsidRDefault="00F60D7D" w:rsidP="00F60D7D">
            <w:pPr>
              <w:autoSpaceDE w:val="0"/>
              <w:autoSpaceDN w:val="0"/>
              <w:adjustRightInd w:val="0"/>
              <w:spacing w:line="360" w:lineRule="auto"/>
              <w:rPr>
                <w:rFonts w:cstheme="minorHAnsi"/>
                <w:sz w:val="24"/>
                <w:szCs w:val="24"/>
              </w:rPr>
            </w:pPr>
            <w:r>
              <w:rPr>
                <w:rFonts w:cstheme="minorHAnsi"/>
                <w:sz w:val="24"/>
                <w:szCs w:val="24"/>
              </w:rPr>
              <w:t xml:space="preserve">Faculty Position   </w:t>
            </w:r>
          </w:p>
        </w:tc>
        <w:tc>
          <w:tcPr>
            <w:tcW w:w="0" w:type="auto"/>
          </w:tcPr>
          <w:p w:rsidR="00F60D7D" w:rsidRDefault="00F60D7D" w:rsidP="00EF3C62">
            <w:pPr>
              <w:autoSpaceDE w:val="0"/>
              <w:autoSpaceDN w:val="0"/>
              <w:adjustRightInd w:val="0"/>
              <w:spacing w:line="360" w:lineRule="auto"/>
              <w:rPr>
                <w:rFonts w:cstheme="minorHAnsi"/>
                <w:sz w:val="24"/>
                <w:szCs w:val="24"/>
              </w:rPr>
            </w:pPr>
            <w:r>
              <w:rPr>
                <w:rFonts w:cstheme="minorHAnsi"/>
                <w:sz w:val="24"/>
                <w:szCs w:val="24"/>
              </w:rPr>
              <w:t>Number</w:t>
            </w:r>
          </w:p>
        </w:tc>
      </w:tr>
      <w:tr w:rsidR="00F60D7D" w:rsidTr="00F60D7D">
        <w:tc>
          <w:tcPr>
            <w:tcW w:w="0" w:type="auto"/>
          </w:tcPr>
          <w:p w:rsidR="00F60D7D" w:rsidRDefault="00F60D7D" w:rsidP="00EF3C62">
            <w:pPr>
              <w:autoSpaceDE w:val="0"/>
              <w:autoSpaceDN w:val="0"/>
              <w:adjustRightInd w:val="0"/>
              <w:spacing w:line="360" w:lineRule="auto"/>
              <w:rPr>
                <w:rFonts w:cstheme="minorHAnsi"/>
                <w:sz w:val="24"/>
                <w:szCs w:val="24"/>
              </w:rPr>
            </w:pPr>
            <w:r>
              <w:rPr>
                <w:rFonts w:cstheme="minorHAnsi"/>
                <w:sz w:val="24"/>
                <w:szCs w:val="24"/>
              </w:rPr>
              <w:t>Lecturer</w:t>
            </w:r>
          </w:p>
        </w:tc>
        <w:tc>
          <w:tcPr>
            <w:tcW w:w="0" w:type="auto"/>
          </w:tcPr>
          <w:p w:rsidR="00F60D7D" w:rsidRDefault="000F033D" w:rsidP="00EF3C62">
            <w:pPr>
              <w:autoSpaceDE w:val="0"/>
              <w:autoSpaceDN w:val="0"/>
              <w:adjustRightInd w:val="0"/>
              <w:spacing w:line="360" w:lineRule="auto"/>
              <w:rPr>
                <w:rFonts w:cstheme="minorHAnsi"/>
                <w:sz w:val="24"/>
                <w:szCs w:val="24"/>
              </w:rPr>
            </w:pPr>
            <w:r>
              <w:rPr>
                <w:rFonts w:cstheme="minorHAnsi"/>
                <w:sz w:val="24"/>
                <w:szCs w:val="24"/>
              </w:rPr>
              <w:t>8116</w:t>
            </w:r>
          </w:p>
        </w:tc>
      </w:tr>
      <w:tr w:rsidR="00F60D7D" w:rsidTr="00F60D7D">
        <w:tc>
          <w:tcPr>
            <w:tcW w:w="0" w:type="auto"/>
          </w:tcPr>
          <w:p w:rsidR="00F60D7D" w:rsidRDefault="00F60D7D" w:rsidP="00EF3C62">
            <w:pPr>
              <w:autoSpaceDE w:val="0"/>
              <w:autoSpaceDN w:val="0"/>
              <w:adjustRightInd w:val="0"/>
              <w:spacing w:line="360" w:lineRule="auto"/>
              <w:rPr>
                <w:rFonts w:cstheme="minorHAnsi"/>
                <w:sz w:val="24"/>
                <w:szCs w:val="24"/>
              </w:rPr>
            </w:pPr>
            <w:r>
              <w:rPr>
                <w:rFonts w:cstheme="minorHAnsi"/>
                <w:sz w:val="24"/>
                <w:szCs w:val="24"/>
              </w:rPr>
              <w:t xml:space="preserve">Reader </w:t>
            </w:r>
          </w:p>
        </w:tc>
        <w:tc>
          <w:tcPr>
            <w:tcW w:w="0" w:type="auto"/>
          </w:tcPr>
          <w:p w:rsidR="00F60D7D" w:rsidRDefault="000F033D" w:rsidP="00EF3C62">
            <w:pPr>
              <w:autoSpaceDE w:val="0"/>
              <w:autoSpaceDN w:val="0"/>
              <w:adjustRightInd w:val="0"/>
              <w:spacing w:line="360" w:lineRule="auto"/>
              <w:rPr>
                <w:rFonts w:cstheme="minorHAnsi"/>
                <w:sz w:val="24"/>
                <w:szCs w:val="24"/>
              </w:rPr>
            </w:pPr>
            <w:r>
              <w:rPr>
                <w:rFonts w:cstheme="minorHAnsi"/>
                <w:sz w:val="24"/>
                <w:szCs w:val="24"/>
              </w:rPr>
              <w:t>4645</w:t>
            </w:r>
          </w:p>
        </w:tc>
      </w:tr>
      <w:tr w:rsidR="00F60D7D" w:rsidTr="00F60D7D">
        <w:tc>
          <w:tcPr>
            <w:tcW w:w="0" w:type="auto"/>
          </w:tcPr>
          <w:p w:rsidR="00F60D7D" w:rsidRDefault="00F60D7D" w:rsidP="00EF3C62">
            <w:pPr>
              <w:autoSpaceDE w:val="0"/>
              <w:autoSpaceDN w:val="0"/>
              <w:adjustRightInd w:val="0"/>
              <w:spacing w:line="360" w:lineRule="auto"/>
              <w:rPr>
                <w:rFonts w:cstheme="minorHAnsi"/>
                <w:sz w:val="24"/>
                <w:szCs w:val="24"/>
              </w:rPr>
            </w:pPr>
            <w:r>
              <w:rPr>
                <w:rFonts w:cstheme="minorHAnsi"/>
                <w:sz w:val="24"/>
                <w:szCs w:val="24"/>
              </w:rPr>
              <w:t xml:space="preserve">Professor </w:t>
            </w:r>
          </w:p>
        </w:tc>
        <w:tc>
          <w:tcPr>
            <w:tcW w:w="0" w:type="auto"/>
          </w:tcPr>
          <w:p w:rsidR="00F60D7D" w:rsidRDefault="000F033D" w:rsidP="00EF3C62">
            <w:pPr>
              <w:autoSpaceDE w:val="0"/>
              <w:autoSpaceDN w:val="0"/>
              <w:adjustRightInd w:val="0"/>
              <w:spacing w:line="360" w:lineRule="auto"/>
              <w:rPr>
                <w:rFonts w:cstheme="minorHAnsi"/>
                <w:sz w:val="24"/>
                <w:szCs w:val="24"/>
              </w:rPr>
            </w:pPr>
            <w:r>
              <w:rPr>
                <w:rFonts w:cstheme="minorHAnsi"/>
                <w:sz w:val="24"/>
                <w:szCs w:val="24"/>
              </w:rPr>
              <w:t>3953</w:t>
            </w:r>
          </w:p>
        </w:tc>
      </w:tr>
      <w:tr w:rsidR="00F60D7D" w:rsidTr="00F60D7D">
        <w:tc>
          <w:tcPr>
            <w:tcW w:w="0" w:type="auto"/>
          </w:tcPr>
          <w:p w:rsidR="00F60D7D" w:rsidRDefault="000F033D" w:rsidP="00EF3C62">
            <w:pPr>
              <w:autoSpaceDE w:val="0"/>
              <w:autoSpaceDN w:val="0"/>
              <w:adjustRightInd w:val="0"/>
              <w:spacing w:line="360" w:lineRule="auto"/>
              <w:rPr>
                <w:rFonts w:cstheme="minorHAnsi"/>
                <w:sz w:val="24"/>
                <w:szCs w:val="24"/>
              </w:rPr>
            </w:pPr>
            <w:r>
              <w:rPr>
                <w:rFonts w:cstheme="minorHAnsi"/>
                <w:sz w:val="24"/>
                <w:szCs w:val="24"/>
              </w:rPr>
              <w:t xml:space="preserve">Total </w:t>
            </w:r>
          </w:p>
        </w:tc>
        <w:tc>
          <w:tcPr>
            <w:tcW w:w="0" w:type="auto"/>
          </w:tcPr>
          <w:p w:rsidR="00F60D7D" w:rsidRDefault="000F033D" w:rsidP="00EF3C62">
            <w:pPr>
              <w:autoSpaceDE w:val="0"/>
              <w:autoSpaceDN w:val="0"/>
              <w:adjustRightInd w:val="0"/>
              <w:spacing w:line="360" w:lineRule="auto"/>
              <w:rPr>
                <w:rFonts w:cstheme="minorHAnsi"/>
                <w:sz w:val="24"/>
                <w:szCs w:val="24"/>
              </w:rPr>
            </w:pPr>
            <w:r>
              <w:rPr>
                <w:rFonts w:cstheme="minorHAnsi"/>
                <w:sz w:val="24"/>
                <w:szCs w:val="24"/>
              </w:rPr>
              <w:t>16714</w:t>
            </w:r>
          </w:p>
        </w:tc>
      </w:tr>
    </w:tbl>
    <w:p w:rsidR="00F60D7D" w:rsidRDefault="00F60D7D" w:rsidP="00EF3C62">
      <w:pPr>
        <w:autoSpaceDE w:val="0"/>
        <w:autoSpaceDN w:val="0"/>
        <w:adjustRightInd w:val="0"/>
        <w:spacing w:after="0" w:line="360" w:lineRule="auto"/>
        <w:rPr>
          <w:rFonts w:cstheme="minorHAnsi"/>
          <w:sz w:val="24"/>
          <w:szCs w:val="24"/>
        </w:rPr>
      </w:pPr>
    </w:p>
    <w:p w:rsidR="00CC650A" w:rsidRPr="00DC0190" w:rsidRDefault="00F60D7D" w:rsidP="00EF3C62">
      <w:pPr>
        <w:autoSpaceDE w:val="0"/>
        <w:autoSpaceDN w:val="0"/>
        <w:adjustRightInd w:val="0"/>
        <w:spacing w:after="0" w:line="360" w:lineRule="auto"/>
        <w:rPr>
          <w:rFonts w:cstheme="minorHAnsi"/>
          <w:sz w:val="24"/>
          <w:szCs w:val="24"/>
        </w:rPr>
      </w:pPr>
      <w:r>
        <w:rPr>
          <w:rFonts w:cstheme="minorHAnsi"/>
          <w:sz w:val="24"/>
          <w:szCs w:val="24"/>
        </w:rPr>
        <w:t xml:space="preserve">  </w:t>
      </w:r>
    </w:p>
    <w:p w:rsidR="008A1900" w:rsidRDefault="000832B2" w:rsidP="00EF3C62">
      <w:pPr>
        <w:autoSpaceDE w:val="0"/>
        <w:autoSpaceDN w:val="0"/>
        <w:adjustRightInd w:val="0"/>
        <w:spacing w:after="0" w:line="360" w:lineRule="auto"/>
        <w:rPr>
          <w:rFonts w:cstheme="minorHAnsi"/>
          <w:b/>
          <w:sz w:val="24"/>
          <w:szCs w:val="24"/>
        </w:rPr>
      </w:pPr>
      <w:r>
        <w:rPr>
          <w:rFonts w:cstheme="minorHAnsi"/>
          <w:b/>
          <w:sz w:val="24"/>
          <w:szCs w:val="24"/>
        </w:rPr>
        <w:t xml:space="preserve">2.2 </w:t>
      </w:r>
      <w:r w:rsidR="0081499A" w:rsidRPr="00DC0190">
        <w:rPr>
          <w:rFonts w:cstheme="minorHAnsi"/>
          <w:b/>
          <w:sz w:val="24"/>
          <w:szCs w:val="24"/>
        </w:rPr>
        <w:t xml:space="preserve">Handling the faculty deficit: CCIM and administrative </w:t>
      </w:r>
      <w:r w:rsidR="008A1900" w:rsidRPr="00DC0190">
        <w:rPr>
          <w:rFonts w:cstheme="minorHAnsi"/>
          <w:b/>
          <w:sz w:val="24"/>
          <w:szCs w:val="24"/>
        </w:rPr>
        <w:t>approach</w:t>
      </w:r>
      <w:r w:rsidR="00D83582" w:rsidRPr="00DC0190">
        <w:rPr>
          <w:rFonts w:cstheme="minorHAnsi"/>
          <w:b/>
          <w:sz w:val="24"/>
          <w:szCs w:val="24"/>
        </w:rPr>
        <w:t>es</w:t>
      </w:r>
      <w:r w:rsidR="0081499A" w:rsidRPr="00DC0190">
        <w:rPr>
          <w:rFonts w:cstheme="minorHAnsi"/>
          <w:b/>
          <w:sz w:val="24"/>
          <w:szCs w:val="24"/>
        </w:rPr>
        <w:t xml:space="preserve"> </w:t>
      </w:r>
    </w:p>
    <w:p w:rsidR="00EB4A10" w:rsidRPr="00DC0190" w:rsidRDefault="00EB4A10" w:rsidP="00EF3C62">
      <w:pPr>
        <w:autoSpaceDE w:val="0"/>
        <w:autoSpaceDN w:val="0"/>
        <w:adjustRightInd w:val="0"/>
        <w:spacing w:after="0" w:line="360" w:lineRule="auto"/>
        <w:rPr>
          <w:rFonts w:cstheme="minorHAnsi"/>
          <w:b/>
          <w:sz w:val="24"/>
          <w:szCs w:val="24"/>
        </w:rPr>
      </w:pPr>
    </w:p>
    <w:p w:rsidR="008A1900" w:rsidRPr="00DC0190" w:rsidRDefault="008A1900" w:rsidP="00EF3C62">
      <w:pPr>
        <w:autoSpaceDE w:val="0"/>
        <w:autoSpaceDN w:val="0"/>
        <w:adjustRightInd w:val="0"/>
        <w:spacing w:after="0" w:line="360" w:lineRule="auto"/>
        <w:rPr>
          <w:rFonts w:cstheme="minorHAnsi"/>
          <w:sz w:val="24"/>
          <w:szCs w:val="24"/>
        </w:rPr>
      </w:pPr>
      <w:r w:rsidRPr="00DC0190">
        <w:rPr>
          <w:rFonts w:cstheme="minorHAnsi"/>
          <w:sz w:val="24"/>
          <w:szCs w:val="24"/>
        </w:rPr>
        <w:lastRenderedPageBreak/>
        <w:t>F</w:t>
      </w:r>
      <w:r w:rsidR="00880662" w:rsidRPr="00DC0190">
        <w:rPr>
          <w:rFonts w:cstheme="minorHAnsi"/>
          <w:sz w:val="24"/>
          <w:szCs w:val="24"/>
        </w:rPr>
        <w:t>aculty deficit in Ayurveda education</w:t>
      </w:r>
      <w:r w:rsidR="00EB4A10">
        <w:rPr>
          <w:rFonts w:cstheme="minorHAnsi"/>
          <w:sz w:val="24"/>
          <w:szCs w:val="24"/>
        </w:rPr>
        <w:t>al institutions</w:t>
      </w:r>
      <w:r w:rsidR="00880662" w:rsidRPr="00DC0190">
        <w:rPr>
          <w:rFonts w:cstheme="minorHAnsi"/>
          <w:sz w:val="24"/>
          <w:szCs w:val="24"/>
        </w:rPr>
        <w:t xml:space="preserve"> </w:t>
      </w:r>
      <w:r w:rsidR="006732CC" w:rsidRPr="00DC0190">
        <w:rPr>
          <w:rFonts w:cstheme="minorHAnsi"/>
          <w:sz w:val="24"/>
          <w:szCs w:val="24"/>
        </w:rPr>
        <w:t xml:space="preserve">is rampant despite the large number of qualified post graduates </w:t>
      </w:r>
      <w:proofErr w:type="gramStart"/>
      <w:r w:rsidR="00D802FE">
        <w:rPr>
          <w:rFonts w:cstheme="minorHAnsi"/>
          <w:sz w:val="24"/>
          <w:szCs w:val="24"/>
        </w:rPr>
        <w:t xml:space="preserve">from </w:t>
      </w:r>
      <w:r w:rsidR="006732CC" w:rsidRPr="00DC0190">
        <w:rPr>
          <w:rFonts w:cstheme="minorHAnsi"/>
          <w:sz w:val="24"/>
          <w:szCs w:val="24"/>
        </w:rPr>
        <w:t xml:space="preserve"> various</w:t>
      </w:r>
      <w:proofErr w:type="gramEnd"/>
      <w:r w:rsidR="006732CC" w:rsidRPr="00DC0190">
        <w:rPr>
          <w:rFonts w:cstheme="minorHAnsi"/>
          <w:sz w:val="24"/>
          <w:szCs w:val="24"/>
        </w:rPr>
        <w:t xml:space="preserve"> specialties </w:t>
      </w:r>
      <w:r w:rsidR="00C75895">
        <w:rPr>
          <w:rFonts w:cstheme="minorHAnsi"/>
          <w:sz w:val="24"/>
          <w:szCs w:val="24"/>
        </w:rPr>
        <w:t xml:space="preserve">passing out </w:t>
      </w:r>
      <w:r w:rsidR="006732CC" w:rsidRPr="00DC0190">
        <w:rPr>
          <w:rFonts w:cstheme="minorHAnsi"/>
          <w:sz w:val="24"/>
          <w:szCs w:val="24"/>
        </w:rPr>
        <w:t xml:space="preserve"> every year. Recognizing th</w:t>
      </w:r>
      <w:r w:rsidR="00EB4A10">
        <w:rPr>
          <w:rFonts w:cstheme="minorHAnsi"/>
          <w:sz w:val="24"/>
          <w:szCs w:val="24"/>
        </w:rPr>
        <w:t xml:space="preserve">e </w:t>
      </w:r>
      <w:r w:rsidR="00D802FE">
        <w:rPr>
          <w:rFonts w:cstheme="minorHAnsi"/>
          <w:sz w:val="24"/>
          <w:szCs w:val="24"/>
        </w:rPr>
        <w:t xml:space="preserve">faculty </w:t>
      </w:r>
      <w:proofErr w:type="gramStart"/>
      <w:r w:rsidR="00D802FE">
        <w:rPr>
          <w:rFonts w:cstheme="minorHAnsi"/>
          <w:sz w:val="24"/>
          <w:szCs w:val="24"/>
        </w:rPr>
        <w:t xml:space="preserve">deficit </w:t>
      </w:r>
      <w:r w:rsidR="00EB4A10">
        <w:rPr>
          <w:rFonts w:cstheme="minorHAnsi"/>
          <w:sz w:val="24"/>
          <w:szCs w:val="24"/>
        </w:rPr>
        <w:t>,</w:t>
      </w:r>
      <w:proofErr w:type="gramEnd"/>
      <w:r w:rsidR="00EB4A10">
        <w:rPr>
          <w:rFonts w:cstheme="minorHAnsi"/>
          <w:sz w:val="24"/>
          <w:szCs w:val="24"/>
        </w:rPr>
        <w:t xml:space="preserve"> </w:t>
      </w:r>
      <w:r w:rsidR="006732CC" w:rsidRPr="00DC0190">
        <w:rPr>
          <w:rFonts w:cstheme="minorHAnsi"/>
          <w:sz w:val="24"/>
          <w:szCs w:val="24"/>
        </w:rPr>
        <w:t xml:space="preserve"> </w:t>
      </w:r>
      <w:r w:rsidR="00FD08BE" w:rsidRPr="00DC0190">
        <w:rPr>
          <w:rFonts w:cstheme="minorHAnsi"/>
          <w:sz w:val="24"/>
          <w:szCs w:val="24"/>
        </w:rPr>
        <w:t xml:space="preserve"> </w:t>
      </w:r>
      <w:r w:rsidR="00880662" w:rsidRPr="00DC0190">
        <w:rPr>
          <w:rFonts w:cstheme="minorHAnsi"/>
          <w:sz w:val="24"/>
          <w:szCs w:val="24"/>
        </w:rPr>
        <w:t xml:space="preserve">CCIM </w:t>
      </w:r>
      <w:r w:rsidR="009A01EA" w:rsidRPr="00DC0190">
        <w:rPr>
          <w:rFonts w:cstheme="minorHAnsi"/>
          <w:sz w:val="24"/>
          <w:szCs w:val="24"/>
        </w:rPr>
        <w:t>MSR 2013</w:t>
      </w:r>
      <w:r w:rsidR="00880662" w:rsidRPr="00DC0190">
        <w:rPr>
          <w:rFonts w:cstheme="minorHAnsi"/>
          <w:sz w:val="24"/>
          <w:szCs w:val="24"/>
        </w:rPr>
        <w:t xml:space="preserve"> </w:t>
      </w:r>
      <w:r w:rsidR="00EB4A10">
        <w:rPr>
          <w:rFonts w:cstheme="minorHAnsi"/>
          <w:sz w:val="24"/>
          <w:szCs w:val="24"/>
        </w:rPr>
        <w:t xml:space="preserve">granted </w:t>
      </w:r>
      <w:r w:rsidR="00880662" w:rsidRPr="00DC0190">
        <w:rPr>
          <w:rFonts w:cstheme="minorHAnsi"/>
          <w:sz w:val="24"/>
          <w:szCs w:val="24"/>
        </w:rPr>
        <w:t>special relaxation allow</w:t>
      </w:r>
      <w:r w:rsidR="00C75895">
        <w:rPr>
          <w:rFonts w:cstheme="minorHAnsi"/>
          <w:sz w:val="24"/>
          <w:szCs w:val="24"/>
        </w:rPr>
        <w:t xml:space="preserve">ing the colleges </w:t>
      </w:r>
      <w:r w:rsidR="00EB4A10">
        <w:rPr>
          <w:rFonts w:cstheme="minorHAnsi"/>
          <w:sz w:val="24"/>
          <w:szCs w:val="24"/>
        </w:rPr>
        <w:t xml:space="preserve">to operate </w:t>
      </w:r>
      <w:r w:rsidR="00FD08BE" w:rsidRPr="00DC0190">
        <w:rPr>
          <w:rFonts w:cstheme="minorHAnsi"/>
          <w:sz w:val="24"/>
          <w:szCs w:val="24"/>
        </w:rPr>
        <w:t xml:space="preserve">despite </w:t>
      </w:r>
      <w:r w:rsidR="00996331">
        <w:rPr>
          <w:rFonts w:cstheme="minorHAnsi"/>
          <w:sz w:val="24"/>
          <w:szCs w:val="24"/>
        </w:rPr>
        <w:t xml:space="preserve">them </w:t>
      </w:r>
      <w:r w:rsidR="00F057DD">
        <w:rPr>
          <w:rFonts w:cstheme="minorHAnsi"/>
          <w:sz w:val="24"/>
          <w:szCs w:val="24"/>
        </w:rPr>
        <w:t xml:space="preserve"> not meeting the desired </w:t>
      </w:r>
      <w:r w:rsidR="00FD08BE" w:rsidRPr="00DC0190">
        <w:rPr>
          <w:rFonts w:cstheme="minorHAnsi"/>
          <w:sz w:val="24"/>
          <w:szCs w:val="24"/>
        </w:rPr>
        <w:t>facult</w:t>
      </w:r>
      <w:r w:rsidR="00C044D2" w:rsidRPr="00DC0190">
        <w:rPr>
          <w:rFonts w:cstheme="minorHAnsi"/>
          <w:sz w:val="24"/>
          <w:szCs w:val="24"/>
        </w:rPr>
        <w:t>y number</w:t>
      </w:r>
      <w:r w:rsidR="00D802FE">
        <w:rPr>
          <w:rFonts w:cstheme="minorHAnsi"/>
          <w:sz w:val="24"/>
          <w:szCs w:val="24"/>
        </w:rPr>
        <w:t>s</w:t>
      </w:r>
      <w:r w:rsidR="00880662" w:rsidRPr="00DC0190">
        <w:rPr>
          <w:rFonts w:cstheme="minorHAnsi"/>
          <w:sz w:val="24"/>
          <w:szCs w:val="24"/>
        </w:rPr>
        <w:t xml:space="preserve">. </w:t>
      </w:r>
      <w:r w:rsidR="00F057DD">
        <w:rPr>
          <w:rFonts w:cstheme="minorHAnsi"/>
          <w:sz w:val="24"/>
          <w:szCs w:val="24"/>
        </w:rPr>
        <w:t xml:space="preserve">The colleges were therefore allowed </w:t>
      </w:r>
      <w:r w:rsidR="00880662" w:rsidRPr="00DC0190">
        <w:rPr>
          <w:rFonts w:cstheme="minorHAnsi"/>
          <w:sz w:val="24"/>
          <w:szCs w:val="24"/>
        </w:rPr>
        <w:t xml:space="preserve">to run </w:t>
      </w:r>
      <w:r w:rsidR="00FD08BE" w:rsidRPr="00DC0190">
        <w:rPr>
          <w:rFonts w:cstheme="minorHAnsi"/>
          <w:sz w:val="24"/>
          <w:szCs w:val="24"/>
        </w:rPr>
        <w:t xml:space="preserve">with 90 % of the faculties </w:t>
      </w:r>
      <w:r w:rsidR="00921984" w:rsidRPr="00DC0190">
        <w:rPr>
          <w:rFonts w:cstheme="minorHAnsi"/>
          <w:sz w:val="24"/>
          <w:szCs w:val="24"/>
        </w:rPr>
        <w:t xml:space="preserve">needed </w:t>
      </w:r>
      <w:r w:rsidR="00FD08BE" w:rsidRPr="00DC0190">
        <w:rPr>
          <w:rFonts w:cstheme="minorHAnsi"/>
          <w:sz w:val="24"/>
          <w:szCs w:val="24"/>
        </w:rPr>
        <w:t xml:space="preserve">as per </w:t>
      </w:r>
      <w:r w:rsidR="00D802FE">
        <w:rPr>
          <w:rFonts w:cstheme="minorHAnsi"/>
          <w:sz w:val="24"/>
          <w:szCs w:val="24"/>
        </w:rPr>
        <w:t xml:space="preserve">the </w:t>
      </w:r>
      <w:r w:rsidR="00FD08BE" w:rsidRPr="00DC0190">
        <w:rPr>
          <w:rFonts w:cstheme="minorHAnsi"/>
          <w:sz w:val="24"/>
          <w:szCs w:val="24"/>
        </w:rPr>
        <w:t xml:space="preserve">MSR. </w:t>
      </w:r>
      <w:r w:rsidR="00D802FE">
        <w:rPr>
          <w:rFonts w:cstheme="minorHAnsi"/>
          <w:sz w:val="24"/>
          <w:szCs w:val="24"/>
        </w:rPr>
        <w:t>Sustained u</w:t>
      </w:r>
      <w:r w:rsidR="00880662" w:rsidRPr="00DC0190">
        <w:rPr>
          <w:rFonts w:cstheme="minorHAnsi"/>
          <w:sz w:val="24"/>
          <w:szCs w:val="24"/>
        </w:rPr>
        <w:t>navailability of qualified professional</w:t>
      </w:r>
      <w:r w:rsidRPr="00DC0190">
        <w:rPr>
          <w:rFonts w:cstheme="minorHAnsi"/>
          <w:sz w:val="24"/>
          <w:szCs w:val="24"/>
        </w:rPr>
        <w:t>s</w:t>
      </w:r>
      <w:r w:rsidR="00880662" w:rsidRPr="00DC0190">
        <w:rPr>
          <w:rFonts w:cstheme="minorHAnsi"/>
          <w:sz w:val="24"/>
          <w:szCs w:val="24"/>
        </w:rPr>
        <w:t xml:space="preserve"> in various </w:t>
      </w:r>
      <w:r w:rsidRPr="00DC0190">
        <w:rPr>
          <w:rFonts w:cstheme="minorHAnsi"/>
          <w:sz w:val="24"/>
          <w:szCs w:val="24"/>
        </w:rPr>
        <w:t>s</w:t>
      </w:r>
      <w:r w:rsidR="00921984" w:rsidRPr="00DC0190">
        <w:rPr>
          <w:rFonts w:cstheme="minorHAnsi"/>
          <w:sz w:val="24"/>
          <w:szCs w:val="24"/>
        </w:rPr>
        <w:t>ubject</w:t>
      </w:r>
      <w:r w:rsidRPr="00DC0190">
        <w:rPr>
          <w:rFonts w:cstheme="minorHAnsi"/>
          <w:sz w:val="24"/>
          <w:szCs w:val="24"/>
        </w:rPr>
        <w:t xml:space="preserve"> areas</w:t>
      </w:r>
      <w:r w:rsidR="00F057DD">
        <w:rPr>
          <w:rFonts w:cstheme="minorHAnsi"/>
          <w:sz w:val="24"/>
          <w:szCs w:val="24"/>
        </w:rPr>
        <w:t xml:space="preserve"> to be taught in BAMS courses</w:t>
      </w:r>
      <w:r w:rsidR="00D802FE">
        <w:rPr>
          <w:rFonts w:cstheme="minorHAnsi"/>
          <w:sz w:val="24"/>
          <w:szCs w:val="24"/>
        </w:rPr>
        <w:t xml:space="preserve"> compelled the appointing authorities to make interim arrangements such </w:t>
      </w:r>
      <w:proofErr w:type="gramStart"/>
      <w:r w:rsidR="00D802FE">
        <w:rPr>
          <w:rFonts w:cstheme="minorHAnsi"/>
          <w:sz w:val="24"/>
          <w:szCs w:val="24"/>
        </w:rPr>
        <w:t xml:space="preserve">as </w:t>
      </w:r>
      <w:r w:rsidR="00880662" w:rsidRPr="00DC0190">
        <w:rPr>
          <w:rFonts w:cstheme="minorHAnsi"/>
          <w:sz w:val="24"/>
          <w:szCs w:val="24"/>
        </w:rPr>
        <w:t xml:space="preserve"> </w:t>
      </w:r>
      <w:r w:rsidR="00F057DD">
        <w:rPr>
          <w:rFonts w:cstheme="minorHAnsi"/>
          <w:sz w:val="24"/>
          <w:szCs w:val="24"/>
        </w:rPr>
        <w:t>cross</w:t>
      </w:r>
      <w:proofErr w:type="gramEnd"/>
      <w:r w:rsidR="00F057DD">
        <w:rPr>
          <w:rFonts w:cstheme="minorHAnsi"/>
          <w:sz w:val="24"/>
          <w:szCs w:val="24"/>
        </w:rPr>
        <w:t xml:space="preserve"> </w:t>
      </w:r>
      <w:r w:rsidR="00FD08BE" w:rsidRPr="00DC0190">
        <w:rPr>
          <w:rFonts w:cstheme="minorHAnsi"/>
          <w:sz w:val="24"/>
          <w:szCs w:val="24"/>
        </w:rPr>
        <w:t>appoint</w:t>
      </w:r>
      <w:r w:rsidR="00F057DD">
        <w:rPr>
          <w:rFonts w:cstheme="minorHAnsi"/>
          <w:sz w:val="24"/>
          <w:szCs w:val="24"/>
        </w:rPr>
        <w:t>ments between concerned and allied subjects</w:t>
      </w:r>
      <w:r w:rsidR="00D802FE">
        <w:rPr>
          <w:rFonts w:cstheme="minorHAnsi"/>
          <w:sz w:val="24"/>
          <w:szCs w:val="24"/>
        </w:rPr>
        <w:t xml:space="preserve">, </w:t>
      </w:r>
      <w:r w:rsidR="0044769C" w:rsidRPr="00DC0190">
        <w:rPr>
          <w:rFonts w:cstheme="minorHAnsi"/>
          <w:sz w:val="24"/>
          <w:szCs w:val="24"/>
        </w:rPr>
        <w:t>increasing</w:t>
      </w:r>
      <w:r w:rsidRPr="00DC0190">
        <w:rPr>
          <w:rFonts w:cstheme="minorHAnsi"/>
          <w:sz w:val="24"/>
          <w:szCs w:val="24"/>
        </w:rPr>
        <w:t xml:space="preserve"> the age for retirement</w:t>
      </w:r>
      <w:r w:rsidR="00F057DD">
        <w:rPr>
          <w:rFonts w:cstheme="minorHAnsi"/>
          <w:sz w:val="24"/>
          <w:szCs w:val="24"/>
        </w:rPr>
        <w:t xml:space="preserve"> till 65</w:t>
      </w:r>
      <w:r w:rsidR="0044769C" w:rsidRPr="00DC0190">
        <w:rPr>
          <w:rFonts w:cstheme="minorHAnsi"/>
          <w:sz w:val="24"/>
          <w:szCs w:val="24"/>
        </w:rPr>
        <w:t>, filling</w:t>
      </w:r>
      <w:r w:rsidRPr="00DC0190">
        <w:rPr>
          <w:rFonts w:cstheme="minorHAnsi"/>
          <w:sz w:val="24"/>
          <w:szCs w:val="24"/>
        </w:rPr>
        <w:t xml:space="preserve"> the posts on contractual basis </w:t>
      </w:r>
      <w:r w:rsidR="00F057DD">
        <w:rPr>
          <w:rFonts w:cstheme="minorHAnsi"/>
          <w:sz w:val="24"/>
          <w:szCs w:val="24"/>
        </w:rPr>
        <w:t xml:space="preserve">as </w:t>
      </w:r>
      <w:r w:rsidR="0044769C">
        <w:rPr>
          <w:rFonts w:cstheme="minorHAnsi"/>
          <w:sz w:val="24"/>
          <w:szCs w:val="24"/>
        </w:rPr>
        <w:t>a</w:t>
      </w:r>
      <w:r w:rsidR="00F057DD">
        <w:rPr>
          <w:rFonts w:cstheme="minorHAnsi"/>
          <w:sz w:val="24"/>
          <w:szCs w:val="24"/>
        </w:rPr>
        <w:t xml:space="preserve"> stop gap arrangement </w:t>
      </w:r>
      <w:r w:rsidRPr="00DC0190">
        <w:rPr>
          <w:rFonts w:cstheme="minorHAnsi"/>
          <w:sz w:val="24"/>
          <w:szCs w:val="24"/>
        </w:rPr>
        <w:t xml:space="preserve">and opening the </w:t>
      </w:r>
      <w:r w:rsidR="0044769C">
        <w:rPr>
          <w:rFonts w:cstheme="minorHAnsi"/>
          <w:sz w:val="24"/>
          <w:szCs w:val="24"/>
        </w:rPr>
        <w:t xml:space="preserve">academic </w:t>
      </w:r>
      <w:r w:rsidR="0044769C" w:rsidRPr="00DC0190">
        <w:rPr>
          <w:rFonts w:cstheme="minorHAnsi"/>
          <w:sz w:val="24"/>
          <w:szCs w:val="24"/>
        </w:rPr>
        <w:t>positions</w:t>
      </w:r>
      <w:r w:rsidRPr="00DC0190">
        <w:rPr>
          <w:rFonts w:cstheme="minorHAnsi"/>
          <w:sz w:val="24"/>
          <w:szCs w:val="24"/>
        </w:rPr>
        <w:t xml:space="preserve"> </w:t>
      </w:r>
      <w:r w:rsidR="00D802FE">
        <w:rPr>
          <w:rFonts w:cstheme="minorHAnsi"/>
          <w:sz w:val="24"/>
          <w:szCs w:val="24"/>
        </w:rPr>
        <w:t xml:space="preserve">for people </w:t>
      </w:r>
      <w:r w:rsidR="0097576A">
        <w:rPr>
          <w:rFonts w:cstheme="minorHAnsi"/>
          <w:sz w:val="24"/>
          <w:szCs w:val="24"/>
        </w:rPr>
        <w:t xml:space="preserve"> </w:t>
      </w:r>
      <w:r w:rsidRPr="00DC0190">
        <w:rPr>
          <w:rFonts w:cstheme="minorHAnsi"/>
          <w:sz w:val="24"/>
          <w:szCs w:val="24"/>
        </w:rPr>
        <w:t>from research</w:t>
      </w:r>
      <w:r w:rsidR="0044769C">
        <w:rPr>
          <w:rFonts w:cstheme="minorHAnsi"/>
          <w:sz w:val="24"/>
          <w:szCs w:val="24"/>
        </w:rPr>
        <w:t xml:space="preserve">.  Such </w:t>
      </w:r>
      <w:r w:rsidRPr="00DC0190">
        <w:rPr>
          <w:rFonts w:cstheme="minorHAnsi"/>
          <w:sz w:val="24"/>
          <w:szCs w:val="24"/>
        </w:rPr>
        <w:t xml:space="preserve">approaches </w:t>
      </w:r>
      <w:r w:rsidR="0044769C">
        <w:rPr>
          <w:rFonts w:cstheme="minorHAnsi"/>
          <w:sz w:val="24"/>
          <w:szCs w:val="24"/>
        </w:rPr>
        <w:t xml:space="preserve">although served to relieve the crisis temporarily, it also delayed the </w:t>
      </w:r>
      <w:r w:rsidR="00D1559D">
        <w:rPr>
          <w:rFonts w:cstheme="minorHAnsi"/>
          <w:sz w:val="24"/>
          <w:szCs w:val="24"/>
        </w:rPr>
        <w:t xml:space="preserve">effective </w:t>
      </w:r>
      <w:r w:rsidR="0044769C">
        <w:rPr>
          <w:rFonts w:cstheme="minorHAnsi"/>
          <w:sz w:val="24"/>
          <w:szCs w:val="24"/>
        </w:rPr>
        <w:t xml:space="preserve">actions aiming </w:t>
      </w:r>
      <w:r w:rsidR="00D1559D">
        <w:rPr>
          <w:rFonts w:cstheme="minorHAnsi"/>
          <w:sz w:val="24"/>
          <w:szCs w:val="24"/>
        </w:rPr>
        <w:t xml:space="preserve">to </w:t>
      </w:r>
      <w:r w:rsidR="0044769C">
        <w:rPr>
          <w:rFonts w:cstheme="minorHAnsi"/>
          <w:sz w:val="24"/>
          <w:szCs w:val="24"/>
        </w:rPr>
        <w:t xml:space="preserve">finding the causes </w:t>
      </w:r>
      <w:r w:rsidR="00D1559D">
        <w:rPr>
          <w:rFonts w:cstheme="minorHAnsi"/>
          <w:sz w:val="24"/>
          <w:szCs w:val="24"/>
        </w:rPr>
        <w:t xml:space="preserve">and </w:t>
      </w:r>
      <w:r w:rsidR="0044769C">
        <w:rPr>
          <w:rFonts w:cstheme="minorHAnsi"/>
          <w:sz w:val="24"/>
          <w:szCs w:val="24"/>
        </w:rPr>
        <w:t>to eradicate the problems.</w:t>
      </w:r>
      <w:r w:rsidRPr="00DC0190">
        <w:rPr>
          <w:rFonts w:cstheme="minorHAnsi"/>
          <w:sz w:val="24"/>
          <w:szCs w:val="24"/>
        </w:rPr>
        <w:t xml:space="preserve">      </w:t>
      </w:r>
    </w:p>
    <w:p w:rsidR="00947653" w:rsidRDefault="00FD08BE" w:rsidP="00EF3C62">
      <w:pPr>
        <w:autoSpaceDE w:val="0"/>
        <w:autoSpaceDN w:val="0"/>
        <w:adjustRightInd w:val="0"/>
        <w:spacing w:after="0" w:line="360" w:lineRule="auto"/>
        <w:rPr>
          <w:rFonts w:cstheme="minorHAnsi"/>
          <w:sz w:val="24"/>
          <w:szCs w:val="24"/>
        </w:rPr>
      </w:pPr>
      <w:r w:rsidRPr="00DC0190">
        <w:rPr>
          <w:rFonts w:cstheme="minorHAnsi"/>
          <w:sz w:val="24"/>
          <w:szCs w:val="24"/>
        </w:rPr>
        <w:t xml:space="preserve">Despite such </w:t>
      </w:r>
      <w:r w:rsidR="00C044D2" w:rsidRPr="00DC0190">
        <w:rPr>
          <w:rFonts w:cstheme="minorHAnsi"/>
          <w:sz w:val="24"/>
          <w:szCs w:val="24"/>
        </w:rPr>
        <w:t xml:space="preserve">flexible </w:t>
      </w:r>
      <w:r w:rsidRPr="00DC0190">
        <w:rPr>
          <w:rFonts w:cstheme="minorHAnsi"/>
          <w:sz w:val="24"/>
          <w:szCs w:val="24"/>
        </w:rPr>
        <w:t xml:space="preserve">measures, over </w:t>
      </w:r>
      <w:r w:rsidR="007E7426" w:rsidRPr="00DC0190">
        <w:rPr>
          <w:rFonts w:cstheme="minorHAnsi"/>
          <w:sz w:val="24"/>
          <w:szCs w:val="24"/>
        </w:rPr>
        <w:t xml:space="preserve">80 % senior </w:t>
      </w:r>
      <w:r w:rsidRPr="00DC0190">
        <w:rPr>
          <w:rFonts w:cstheme="minorHAnsi"/>
          <w:sz w:val="24"/>
          <w:szCs w:val="24"/>
        </w:rPr>
        <w:t xml:space="preserve">teaching </w:t>
      </w:r>
      <w:r w:rsidR="007E7426" w:rsidRPr="00DC0190">
        <w:rPr>
          <w:rFonts w:cstheme="minorHAnsi"/>
          <w:sz w:val="24"/>
          <w:szCs w:val="24"/>
        </w:rPr>
        <w:t xml:space="preserve">positions </w:t>
      </w:r>
      <w:r w:rsidRPr="00DC0190">
        <w:rPr>
          <w:rFonts w:cstheme="minorHAnsi"/>
          <w:sz w:val="24"/>
          <w:szCs w:val="24"/>
        </w:rPr>
        <w:t xml:space="preserve">in </w:t>
      </w:r>
      <w:proofErr w:type="spellStart"/>
      <w:r w:rsidR="00F057DD">
        <w:rPr>
          <w:rFonts w:cstheme="minorHAnsi"/>
          <w:sz w:val="24"/>
          <w:szCs w:val="24"/>
        </w:rPr>
        <w:t>A</w:t>
      </w:r>
      <w:r w:rsidRPr="00DC0190">
        <w:rPr>
          <w:rFonts w:cstheme="minorHAnsi"/>
          <w:sz w:val="24"/>
          <w:szCs w:val="24"/>
        </w:rPr>
        <w:t>yurvedic</w:t>
      </w:r>
      <w:proofErr w:type="spellEnd"/>
      <w:r w:rsidRPr="00DC0190">
        <w:rPr>
          <w:rFonts w:cstheme="minorHAnsi"/>
          <w:sz w:val="24"/>
          <w:szCs w:val="24"/>
        </w:rPr>
        <w:t xml:space="preserve"> colleges</w:t>
      </w:r>
      <w:r w:rsidR="00F057DD">
        <w:rPr>
          <w:rFonts w:cstheme="minorHAnsi"/>
          <w:sz w:val="24"/>
          <w:szCs w:val="24"/>
        </w:rPr>
        <w:t xml:space="preserve"> in India</w:t>
      </w:r>
      <w:r w:rsidRPr="00DC0190">
        <w:rPr>
          <w:rFonts w:cstheme="minorHAnsi"/>
          <w:sz w:val="24"/>
          <w:szCs w:val="24"/>
        </w:rPr>
        <w:t xml:space="preserve"> </w:t>
      </w:r>
      <w:r w:rsidR="007E7426" w:rsidRPr="00DC0190">
        <w:rPr>
          <w:rFonts w:cstheme="minorHAnsi"/>
          <w:sz w:val="24"/>
          <w:szCs w:val="24"/>
        </w:rPr>
        <w:t xml:space="preserve">are </w:t>
      </w:r>
      <w:r w:rsidR="008A1900" w:rsidRPr="00DC0190">
        <w:rPr>
          <w:rFonts w:cstheme="minorHAnsi"/>
          <w:sz w:val="24"/>
          <w:szCs w:val="24"/>
        </w:rPr>
        <w:t xml:space="preserve">still </w:t>
      </w:r>
      <w:r w:rsidR="007E7426" w:rsidRPr="00DC0190">
        <w:rPr>
          <w:rFonts w:cstheme="minorHAnsi"/>
          <w:sz w:val="24"/>
          <w:szCs w:val="24"/>
        </w:rPr>
        <w:t>lying vacant</w:t>
      </w:r>
      <w:r w:rsidR="00F057DD">
        <w:rPr>
          <w:rFonts w:cstheme="minorHAnsi"/>
          <w:sz w:val="24"/>
          <w:szCs w:val="24"/>
        </w:rPr>
        <w:t>. F</w:t>
      </w:r>
      <w:r w:rsidR="00C044D2" w:rsidRPr="00DC0190">
        <w:rPr>
          <w:rFonts w:cstheme="minorHAnsi"/>
          <w:sz w:val="24"/>
          <w:szCs w:val="24"/>
        </w:rPr>
        <w:t>aculty deficit</w:t>
      </w:r>
      <w:r w:rsidR="00F057DD">
        <w:rPr>
          <w:rFonts w:cstheme="minorHAnsi"/>
          <w:sz w:val="24"/>
          <w:szCs w:val="24"/>
        </w:rPr>
        <w:t xml:space="preserve"> therefore emerged </w:t>
      </w:r>
      <w:r w:rsidR="00BF62E4" w:rsidRPr="00DC0190">
        <w:rPr>
          <w:rFonts w:cstheme="minorHAnsi"/>
          <w:sz w:val="24"/>
          <w:szCs w:val="24"/>
        </w:rPr>
        <w:t xml:space="preserve">as </w:t>
      </w:r>
      <w:r w:rsidR="00C705CD" w:rsidRPr="00DC0190">
        <w:rPr>
          <w:rFonts w:cstheme="minorHAnsi"/>
          <w:sz w:val="24"/>
          <w:szCs w:val="24"/>
        </w:rPr>
        <w:t xml:space="preserve">one </w:t>
      </w:r>
      <w:r w:rsidR="00BF62E4" w:rsidRPr="00DC0190">
        <w:rPr>
          <w:rFonts w:cstheme="minorHAnsi"/>
          <w:sz w:val="24"/>
          <w:szCs w:val="24"/>
        </w:rPr>
        <w:t xml:space="preserve">single </w:t>
      </w:r>
      <w:r w:rsidR="007E7426" w:rsidRPr="00DC0190">
        <w:rPr>
          <w:rFonts w:cstheme="minorHAnsi"/>
          <w:sz w:val="24"/>
          <w:szCs w:val="24"/>
        </w:rPr>
        <w:t>largest factor</w:t>
      </w:r>
      <w:r w:rsidR="00BF62E4" w:rsidRPr="00DC0190">
        <w:rPr>
          <w:rFonts w:cstheme="minorHAnsi"/>
          <w:sz w:val="24"/>
          <w:szCs w:val="24"/>
        </w:rPr>
        <w:t xml:space="preserve"> for non grant </w:t>
      </w:r>
      <w:r w:rsidRPr="00DC0190">
        <w:rPr>
          <w:rFonts w:cstheme="minorHAnsi"/>
          <w:sz w:val="24"/>
          <w:szCs w:val="24"/>
        </w:rPr>
        <w:t xml:space="preserve">of permission </w:t>
      </w:r>
      <w:r w:rsidR="00BF62E4" w:rsidRPr="00DC0190">
        <w:rPr>
          <w:rFonts w:cstheme="minorHAnsi"/>
          <w:sz w:val="24"/>
          <w:szCs w:val="24"/>
        </w:rPr>
        <w:t xml:space="preserve">to run an </w:t>
      </w:r>
      <w:proofErr w:type="spellStart"/>
      <w:r w:rsidR="00F057DD">
        <w:rPr>
          <w:rFonts w:cstheme="minorHAnsi"/>
          <w:sz w:val="24"/>
          <w:szCs w:val="24"/>
        </w:rPr>
        <w:t>A</w:t>
      </w:r>
      <w:r w:rsidR="00BF62E4" w:rsidRPr="00DC0190">
        <w:rPr>
          <w:rFonts w:cstheme="minorHAnsi"/>
          <w:sz w:val="24"/>
          <w:szCs w:val="24"/>
        </w:rPr>
        <w:t>yurvedic</w:t>
      </w:r>
      <w:proofErr w:type="spellEnd"/>
      <w:r w:rsidR="00BF62E4" w:rsidRPr="00DC0190">
        <w:rPr>
          <w:rFonts w:cstheme="minorHAnsi"/>
          <w:sz w:val="24"/>
          <w:szCs w:val="24"/>
        </w:rPr>
        <w:t xml:space="preserve"> institution in India. </w:t>
      </w:r>
      <w:r w:rsidR="00D83582" w:rsidRPr="00DC0190">
        <w:rPr>
          <w:rFonts w:cstheme="minorHAnsi"/>
          <w:sz w:val="24"/>
          <w:szCs w:val="24"/>
        </w:rPr>
        <w:t xml:space="preserve">In 2018-19 </w:t>
      </w:r>
      <w:r w:rsidR="0044769C">
        <w:rPr>
          <w:rFonts w:cstheme="minorHAnsi"/>
          <w:sz w:val="24"/>
          <w:szCs w:val="24"/>
        </w:rPr>
        <w:t>alone</w:t>
      </w:r>
      <w:r w:rsidR="00D83582" w:rsidRPr="00DC0190">
        <w:rPr>
          <w:rFonts w:cstheme="minorHAnsi"/>
          <w:sz w:val="24"/>
          <w:szCs w:val="24"/>
        </w:rPr>
        <w:t>, over 26</w:t>
      </w:r>
      <w:r w:rsidR="00D26661" w:rsidRPr="00DC0190">
        <w:rPr>
          <w:rFonts w:cstheme="minorHAnsi"/>
          <w:sz w:val="24"/>
          <w:szCs w:val="24"/>
        </w:rPr>
        <w:t>% Ayurveda</w:t>
      </w:r>
      <w:r w:rsidR="00D83582" w:rsidRPr="00DC0190">
        <w:rPr>
          <w:rFonts w:cstheme="minorHAnsi"/>
          <w:sz w:val="24"/>
          <w:szCs w:val="24"/>
        </w:rPr>
        <w:t xml:space="preserve"> colleges </w:t>
      </w:r>
      <w:r w:rsidR="0044769C">
        <w:rPr>
          <w:rFonts w:cstheme="minorHAnsi"/>
          <w:sz w:val="24"/>
          <w:szCs w:val="24"/>
        </w:rPr>
        <w:t xml:space="preserve">across the country </w:t>
      </w:r>
      <w:r w:rsidR="00D83582" w:rsidRPr="00DC0190">
        <w:rPr>
          <w:rFonts w:cstheme="minorHAnsi"/>
          <w:sz w:val="24"/>
          <w:szCs w:val="24"/>
        </w:rPr>
        <w:t xml:space="preserve">have not been granted to </w:t>
      </w:r>
      <w:r w:rsidR="00D26661">
        <w:rPr>
          <w:rFonts w:cstheme="minorHAnsi"/>
          <w:sz w:val="24"/>
          <w:szCs w:val="24"/>
        </w:rPr>
        <w:t xml:space="preserve">operate </w:t>
      </w:r>
      <w:r w:rsidR="00D83582" w:rsidRPr="00DC0190">
        <w:rPr>
          <w:rFonts w:cstheme="minorHAnsi"/>
          <w:sz w:val="24"/>
          <w:szCs w:val="24"/>
        </w:rPr>
        <w:t xml:space="preserve">on account of </w:t>
      </w:r>
      <w:r w:rsidR="00DC2540" w:rsidRPr="00DC0190">
        <w:rPr>
          <w:rFonts w:cstheme="minorHAnsi"/>
          <w:sz w:val="24"/>
          <w:szCs w:val="24"/>
        </w:rPr>
        <w:t xml:space="preserve">their </w:t>
      </w:r>
      <w:r w:rsidR="0044769C">
        <w:rPr>
          <w:rFonts w:cstheme="minorHAnsi"/>
          <w:sz w:val="24"/>
          <w:szCs w:val="24"/>
        </w:rPr>
        <w:t xml:space="preserve">severe </w:t>
      </w:r>
      <w:r w:rsidR="00D83582" w:rsidRPr="00DC0190">
        <w:rPr>
          <w:rFonts w:cstheme="minorHAnsi"/>
          <w:sz w:val="24"/>
          <w:szCs w:val="24"/>
        </w:rPr>
        <w:t>faculty deficit</w:t>
      </w:r>
      <w:r w:rsidR="00D26661">
        <w:rPr>
          <w:rFonts w:cstheme="minorHAnsi"/>
          <w:sz w:val="24"/>
          <w:szCs w:val="24"/>
        </w:rPr>
        <w:t>.</w:t>
      </w:r>
      <w:r w:rsidR="0044769C">
        <w:rPr>
          <w:rFonts w:cstheme="minorHAnsi"/>
          <w:sz w:val="24"/>
          <w:szCs w:val="24"/>
        </w:rPr>
        <w:t xml:space="preserve"> </w:t>
      </w:r>
      <w:r w:rsidR="00FF2CF1" w:rsidRPr="00D26661">
        <w:rPr>
          <w:rFonts w:cstheme="minorHAnsi"/>
          <w:sz w:val="24"/>
          <w:szCs w:val="24"/>
          <w:highlight w:val="yellow"/>
        </w:rPr>
        <w:t>(</w:t>
      </w:r>
      <w:proofErr w:type="gramStart"/>
      <w:r w:rsidR="001E2EBA">
        <w:rPr>
          <w:rFonts w:cstheme="minorHAnsi"/>
          <w:sz w:val="24"/>
          <w:szCs w:val="24"/>
          <w:highlight w:val="yellow"/>
        </w:rPr>
        <w:t xml:space="preserve">11 </w:t>
      </w:r>
      <w:r w:rsidR="00224046" w:rsidRPr="00D26661">
        <w:rPr>
          <w:rFonts w:cstheme="minorHAnsi"/>
          <w:sz w:val="24"/>
          <w:szCs w:val="24"/>
          <w:highlight w:val="yellow"/>
        </w:rPr>
        <w:t>)</w:t>
      </w:r>
      <w:proofErr w:type="gramEnd"/>
      <w:r w:rsidR="00224046" w:rsidRPr="00DC0190">
        <w:rPr>
          <w:rFonts w:cstheme="minorHAnsi"/>
          <w:sz w:val="24"/>
          <w:szCs w:val="24"/>
        </w:rPr>
        <w:t xml:space="preserve"> </w:t>
      </w:r>
      <w:r w:rsidR="000507F7" w:rsidRPr="00DC0190">
        <w:rPr>
          <w:rFonts w:cstheme="minorHAnsi"/>
          <w:sz w:val="24"/>
          <w:szCs w:val="24"/>
        </w:rPr>
        <w:t xml:space="preserve"> </w:t>
      </w:r>
    </w:p>
    <w:p w:rsidR="00B32DB9" w:rsidRPr="00DC0190" w:rsidRDefault="00B32DB9" w:rsidP="00EF3C62">
      <w:pPr>
        <w:autoSpaceDE w:val="0"/>
        <w:autoSpaceDN w:val="0"/>
        <w:adjustRightInd w:val="0"/>
        <w:spacing w:after="0" w:line="360" w:lineRule="auto"/>
        <w:rPr>
          <w:rFonts w:cstheme="minorHAnsi"/>
          <w:sz w:val="24"/>
          <w:szCs w:val="24"/>
        </w:rPr>
      </w:pPr>
    </w:p>
    <w:p w:rsidR="007E7426" w:rsidRPr="00DC0190" w:rsidRDefault="000832B2" w:rsidP="00EF3C62">
      <w:pPr>
        <w:autoSpaceDE w:val="0"/>
        <w:autoSpaceDN w:val="0"/>
        <w:adjustRightInd w:val="0"/>
        <w:spacing w:after="0" w:line="360" w:lineRule="auto"/>
        <w:rPr>
          <w:b/>
          <w:sz w:val="24"/>
        </w:rPr>
      </w:pPr>
      <w:r>
        <w:rPr>
          <w:b/>
          <w:sz w:val="24"/>
        </w:rPr>
        <w:t xml:space="preserve">2.3 </w:t>
      </w:r>
      <w:r w:rsidR="00D83582" w:rsidRPr="00DC0190">
        <w:rPr>
          <w:b/>
          <w:sz w:val="24"/>
        </w:rPr>
        <w:t xml:space="preserve">Finding the </w:t>
      </w:r>
      <w:r w:rsidR="005C5F74">
        <w:rPr>
          <w:b/>
          <w:sz w:val="24"/>
        </w:rPr>
        <w:t xml:space="preserve">most </w:t>
      </w:r>
      <w:r w:rsidR="00B32DB9">
        <w:rPr>
          <w:b/>
          <w:sz w:val="24"/>
        </w:rPr>
        <w:t>suitable</w:t>
      </w:r>
      <w:r w:rsidR="003E32BB" w:rsidRPr="00DC0190">
        <w:rPr>
          <w:b/>
          <w:sz w:val="24"/>
        </w:rPr>
        <w:t>:</w:t>
      </w:r>
      <w:r w:rsidR="00D83582" w:rsidRPr="00DC0190">
        <w:rPr>
          <w:b/>
          <w:sz w:val="24"/>
        </w:rPr>
        <w:t xml:space="preserve"> </w:t>
      </w:r>
      <w:r w:rsidR="005C5F74">
        <w:rPr>
          <w:b/>
          <w:sz w:val="24"/>
        </w:rPr>
        <w:t>E</w:t>
      </w:r>
      <w:r w:rsidR="00D83582" w:rsidRPr="00DC0190">
        <w:rPr>
          <w:b/>
          <w:sz w:val="24"/>
        </w:rPr>
        <w:t xml:space="preserve">ssentials and desirables </w:t>
      </w:r>
      <w:r w:rsidR="005C5F74">
        <w:rPr>
          <w:b/>
          <w:sz w:val="24"/>
        </w:rPr>
        <w:t xml:space="preserve">needed </w:t>
      </w:r>
      <w:r w:rsidR="00B32DB9" w:rsidRPr="00DC0190">
        <w:rPr>
          <w:b/>
          <w:sz w:val="24"/>
        </w:rPr>
        <w:t>for Ayurveda</w:t>
      </w:r>
      <w:r w:rsidR="007E7426" w:rsidRPr="00DC0190">
        <w:rPr>
          <w:b/>
          <w:sz w:val="24"/>
        </w:rPr>
        <w:t xml:space="preserve"> teachers</w:t>
      </w:r>
    </w:p>
    <w:p w:rsidR="00305229" w:rsidRPr="00DC0190" w:rsidRDefault="00305229" w:rsidP="00EF3C62">
      <w:pPr>
        <w:autoSpaceDE w:val="0"/>
        <w:autoSpaceDN w:val="0"/>
        <w:adjustRightInd w:val="0"/>
        <w:spacing w:after="0" w:line="360" w:lineRule="auto"/>
        <w:rPr>
          <w:b/>
          <w:sz w:val="24"/>
        </w:rPr>
      </w:pPr>
    </w:p>
    <w:p w:rsidR="000507F7" w:rsidRPr="00DC0190" w:rsidRDefault="00305229" w:rsidP="00EF3C62">
      <w:pPr>
        <w:autoSpaceDE w:val="0"/>
        <w:autoSpaceDN w:val="0"/>
        <w:adjustRightInd w:val="0"/>
        <w:spacing w:after="0" w:line="360" w:lineRule="auto"/>
        <w:rPr>
          <w:sz w:val="24"/>
        </w:rPr>
      </w:pPr>
      <w:r w:rsidRPr="00DC0190">
        <w:rPr>
          <w:sz w:val="24"/>
        </w:rPr>
        <w:t>CCIM in furtherance to its powers of assuring quality education in Ayurveda prescribe</w:t>
      </w:r>
      <w:r w:rsidR="005C5F74">
        <w:rPr>
          <w:sz w:val="24"/>
        </w:rPr>
        <w:t>d</w:t>
      </w:r>
      <w:r w:rsidRPr="00DC0190">
        <w:rPr>
          <w:sz w:val="24"/>
        </w:rPr>
        <w:t xml:space="preserve"> the minimum qualifications and experience required for various </w:t>
      </w:r>
      <w:r w:rsidR="00F6056A" w:rsidRPr="00DC0190">
        <w:rPr>
          <w:sz w:val="24"/>
        </w:rPr>
        <w:t xml:space="preserve">teaching </w:t>
      </w:r>
      <w:r w:rsidR="00803EC2" w:rsidRPr="00DC0190">
        <w:rPr>
          <w:sz w:val="24"/>
        </w:rPr>
        <w:t xml:space="preserve">positions. </w:t>
      </w:r>
      <w:r w:rsidR="00F6056A" w:rsidRPr="00DC0190">
        <w:rPr>
          <w:sz w:val="24"/>
        </w:rPr>
        <w:t xml:space="preserve">To </w:t>
      </w:r>
      <w:r w:rsidRPr="00DC0190">
        <w:rPr>
          <w:sz w:val="24"/>
        </w:rPr>
        <w:t>becom</w:t>
      </w:r>
      <w:r w:rsidR="00F6056A" w:rsidRPr="00DC0190">
        <w:rPr>
          <w:sz w:val="24"/>
        </w:rPr>
        <w:t xml:space="preserve">e </w:t>
      </w:r>
      <w:r w:rsidRPr="00DC0190">
        <w:rPr>
          <w:sz w:val="24"/>
        </w:rPr>
        <w:t xml:space="preserve">a teacher </w:t>
      </w:r>
      <w:r w:rsidR="00F6056A" w:rsidRPr="00DC0190">
        <w:rPr>
          <w:sz w:val="24"/>
        </w:rPr>
        <w:t>in Ayurveda</w:t>
      </w:r>
      <w:r w:rsidR="005C5F74">
        <w:rPr>
          <w:sz w:val="24"/>
        </w:rPr>
        <w:t xml:space="preserve"> at its entry position</w:t>
      </w:r>
      <w:r w:rsidR="002F15BD">
        <w:rPr>
          <w:sz w:val="24"/>
        </w:rPr>
        <w:t xml:space="preserve">, </w:t>
      </w:r>
      <w:r w:rsidR="002F15BD" w:rsidRPr="00DC0190">
        <w:rPr>
          <w:sz w:val="24"/>
        </w:rPr>
        <w:t>a</w:t>
      </w:r>
      <w:r w:rsidRPr="00DC0190">
        <w:rPr>
          <w:sz w:val="24"/>
        </w:rPr>
        <w:t xml:space="preserve"> post graduate qualification in the concern</w:t>
      </w:r>
      <w:r w:rsidR="00F6056A" w:rsidRPr="00DC0190">
        <w:rPr>
          <w:sz w:val="24"/>
        </w:rPr>
        <w:t>ed</w:t>
      </w:r>
      <w:r w:rsidRPr="00DC0190">
        <w:rPr>
          <w:sz w:val="24"/>
        </w:rPr>
        <w:t xml:space="preserve"> subject</w:t>
      </w:r>
      <w:r w:rsidR="005C5F74">
        <w:rPr>
          <w:sz w:val="24"/>
        </w:rPr>
        <w:t xml:space="preserve"> is the minimum required</w:t>
      </w:r>
      <w:r w:rsidRPr="00DC0190">
        <w:rPr>
          <w:sz w:val="24"/>
        </w:rPr>
        <w:t xml:space="preserve">. </w:t>
      </w:r>
      <w:r w:rsidR="00F6056A" w:rsidRPr="00DC0190">
        <w:rPr>
          <w:sz w:val="24"/>
        </w:rPr>
        <w:t xml:space="preserve">For higher faculty positions, additional teaching / research experience and publications are required which </w:t>
      </w:r>
      <w:r w:rsidR="002F15BD">
        <w:rPr>
          <w:sz w:val="24"/>
        </w:rPr>
        <w:t xml:space="preserve">are </w:t>
      </w:r>
      <w:r w:rsidR="002F15BD" w:rsidRPr="00DC0190">
        <w:rPr>
          <w:sz w:val="24"/>
        </w:rPr>
        <w:t>10</w:t>
      </w:r>
      <w:r w:rsidRPr="00DC0190">
        <w:rPr>
          <w:sz w:val="24"/>
        </w:rPr>
        <w:t xml:space="preserve"> year</w:t>
      </w:r>
      <w:r w:rsidR="005C5F74">
        <w:rPr>
          <w:sz w:val="24"/>
        </w:rPr>
        <w:t>s</w:t>
      </w:r>
      <w:r w:rsidRPr="00DC0190">
        <w:rPr>
          <w:sz w:val="24"/>
        </w:rPr>
        <w:t xml:space="preserve"> </w:t>
      </w:r>
      <w:r w:rsidR="00F6056A" w:rsidRPr="00DC0190">
        <w:rPr>
          <w:sz w:val="24"/>
        </w:rPr>
        <w:t>and 5 papers in case of professor and 5 years and 3 papers in case of associate professor. The publication</w:t>
      </w:r>
      <w:r w:rsidR="00803EC2" w:rsidRPr="00DC0190">
        <w:rPr>
          <w:sz w:val="24"/>
        </w:rPr>
        <w:t>s</w:t>
      </w:r>
      <w:r w:rsidR="00F6056A" w:rsidRPr="00DC0190">
        <w:rPr>
          <w:sz w:val="24"/>
        </w:rPr>
        <w:t xml:space="preserve"> </w:t>
      </w:r>
      <w:r w:rsidR="002F15BD" w:rsidRPr="00DC0190">
        <w:rPr>
          <w:sz w:val="24"/>
        </w:rPr>
        <w:t>are required</w:t>
      </w:r>
      <w:r w:rsidR="00803EC2" w:rsidRPr="00DC0190">
        <w:rPr>
          <w:sz w:val="24"/>
        </w:rPr>
        <w:t xml:space="preserve"> </w:t>
      </w:r>
      <w:r w:rsidR="00F6056A" w:rsidRPr="00DC0190">
        <w:rPr>
          <w:sz w:val="24"/>
        </w:rPr>
        <w:t xml:space="preserve">to be </w:t>
      </w:r>
      <w:r w:rsidR="002F15BD">
        <w:rPr>
          <w:sz w:val="24"/>
        </w:rPr>
        <w:t xml:space="preserve">from </w:t>
      </w:r>
      <w:r w:rsidR="002F15BD" w:rsidRPr="00DC0190">
        <w:rPr>
          <w:sz w:val="24"/>
        </w:rPr>
        <w:t>recognized</w:t>
      </w:r>
      <w:r w:rsidR="00F6056A" w:rsidRPr="00DC0190">
        <w:rPr>
          <w:sz w:val="24"/>
        </w:rPr>
        <w:t xml:space="preserve"> journals </w:t>
      </w:r>
      <w:r w:rsidR="006E4CC2">
        <w:rPr>
          <w:sz w:val="24"/>
        </w:rPr>
        <w:t xml:space="preserve">although CCIM do not explains </w:t>
      </w:r>
      <w:r w:rsidR="00F6056A" w:rsidRPr="00DC0190">
        <w:rPr>
          <w:sz w:val="24"/>
        </w:rPr>
        <w:t>what</w:t>
      </w:r>
      <w:r w:rsidR="006E4CC2">
        <w:rPr>
          <w:sz w:val="24"/>
        </w:rPr>
        <w:t xml:space="preserve"> it considers to </w:t>
      </w:r>
      <w:proofErr w:type="gramStart"/>
      <w:r w:rsidR="00977F19" w:rsidRPr="00DC0190">
        <w:rPr>
          <w:sz w:val="24"/>
        </w:rPr>
        <w:t>recognize</w:t>
      </w:r>
      <w:r w:rsidR="006E4CC2">
        <w:rPr>
          <w:sz w:val="24"/>
        </w:rPr>
        <w:t xml:space="preserve">  a</w:t>
      </w:r>
      <w:proofErr w:type="gramEnd"/>
      <w:r w:rsidR="006E4CC2">
        <w:rPr>
          <w:sz w:val="24"/>
        </w:rPr>
        <w:t xml:space="preserve"> </w:t>
      </w:r>
      <w:r w:rsidR="006E4CC2" w:rsidRPr="00DC0190">
        <w:rPr>
          <w:sz w:val="24"/>
        </w:rPr>
        <w:t>journal</w:t>
      </w:r>
      <w:r w:rsidR="00303BA4">
        <w:rPr>
          <w:sz w:val="24"/>
        </w:rPr>
        <w:t xml:space="preserve">. </w:t>
      </w:r>
      <w:proofErr w:type="gramStart"/>
      <w:r w:rsidR="001A38B6" w:rsidRPr="001A38B6">
        <w:rPr>
          <w:sz w:val="24"/>
          <w:highlight w:val="yellow"/>
        </w:rPr>
        <w:t xml:space="preserve">( </w:t>
      </w:r>
      <w:r w:rsidR="001E2EBA">
        <w:rPr>
          <w:sz w:val="24"/>
          <w:highlight w:val="yellow"/>
        </w:rPr>
        <w:t>12</w:t>
      </w:r>
      <w:proofErr w:type="gramEnd"/>
      <w:r w:rsidR="001E2EBA">
        <w:rPr>
          <w:sz w:val="24"/>
          <w:highlight w:val="yellow"/>
        </w:rPr>
        <w:t xml:space="preserve"> </w:t>
      </w:r>
      <w:r w:rsidR="001A38B6" w:rsidRPr="001A38B6">
        <w:rPr>
          <w:sz w:val="24"/>
          <w:highlight w:val="yellow"/>
        </w:rPr>
        <w:t>)</w:t>
      </w:r>
      <w:r w:rsidR="00F6056A" w:rsidRPr="00DC0190">
        <w:rPr>
          <w:sz w:val="24"/>
        </w:rPr>
        <w:t xml:space="preserve"> </w:t>
      </w:r>
      <w:r w:rsidRPr="00DC0190">
        <w:rPr>
          <w:sz w:val="24"/>
        </w:rPr>
        <w:t xml:space="preserve"> </w:t>
      </w:r>
      <w:r w:rsidR="00892313" w:rsidRPr="00DC0190">
        <w:rPr>
          <w:sz w:val="24"/>
        </w:rPr>
        <w:t xml:space="preserve">For </w:t>
      </w:r>
      <w:r w:rsidR="003653C2" w:rsidRPr="00DC0190">
        <w:rPr>
          <w:sz w:val="24"/>
        </w:rPr>
        <w:t xml:space="preserve">administrative </w:t>
      </w:r>
      <w:r w:rsidR="00892313" w:rsidRPr="00DC0190">
        <w:rPr>
          <w:sz w:val="24"/>
        </w:rPr>
        <w:t>positions like Director, Principal</w:t>
      </w:r>
      <w:r w:rsidR="005C5F74">
        <w:rPr>
          <w:sz w:val="24"/>
        </w:rPr>
        <w:t xml:space="preserve">, Hospital superintendent  </w:t>
      </w:r>
      <w:r w:rsidR="00892313" w:rsidRPr="00DC0190">
        <w:rPr>
          <w:sz w:val="24"/>
        </w:rPr>
        <w:t xml:space="preserve"> or Dean</w:t>
      </w:r>
      <w:r w:rsidR="000507F7" w:rsidRPr="00DC0190">
        <w:rPr>
          <w:sz w:val="24"/>
        </w:rPr>
        <w:t xml:space="preserve">, </w:t>
      </w:r>
      <w:r w:rsidR="00892313" w:rsidRPr="00DC0190">
        <w:rPr>
          <w:sz w:val="24"/>
        </w:rPr>
        <w:t xml:space="preserve">no specific desirables are </w:t>
      </w:r>
      <w:r w:rsidR="000507F7" w:rsidRPr="00DC0190">
        <w:rPr>
          <w:sz w:val="24"/>
        </w:rPr>
        <w:t xml:space="preserve">recommended </w:t>
      </w:r>
      <w:r w:rsidR="00892313" w:rsidRPr="00DC0190">
        <w:rPr>
          <w:sz w:val="24"/>
        </w:rPr>
        <w:t>by CCIM and the</w:t>
      </w:r>
      <w:r w:rsidR="000507F7" w:rsidRPr="00DC0190">
        <w:rPr>
          <w:sz w:val="24"/>
        </w:rPr>
        <w:t>ir</w:t>
      </w:r>
      <w:r w:rsidR="00892313" w:rsidRPr="00DC0190">
        <w:rPr>
          <w:sz w:val="24"/>
        </w:rPr>
        <w:t xml:space="preserve"> </w:t>
      </w:r>
      <w:r w:rsidR="005C5F74">
        <w:rPr>
          <w:sz w:val="24"/>
        </w:rPr>
        <w:t xml:space="preserve">requirements </w:t>
      </w:r>
      <w:r w:rsidR="00892313" w:rsidRPr="00DC0190">
        <w:rPr>
          <w:sz w:val="24"/>
        </w:rPr>
        <w:t xml:space="preserve">are similar to </w:t>
      </w:r>
      <w:r w:rsidR="00977F19" w:rsidRPr="00DC0190">
        <w:rPr>
          <w:sz w:val="24"/>
        </w:rPr>
        <w:t>w</w:t>
      </w:r>
      <w:r w:rsidR="00892313" w:rsidRPr="00DC0190">
        <w:rPr>
          <w:sz w:val="24"/>
        </w:rPr>
        <w:t xml:space="preserve">hat is </w:t>
      </w:r>
      <w:r w:rsidR="00977F19" w:rsidRPr="00DC0190">
        <w:rPr>
          <w:sz w:val="24"/>
        </w:rPr>
        <w:t xml:space="preserve">needed </w:t>
      </w:r>
      <w:r w:rsidR="00892313" w:rsidRPr="00DC0190">
        <w:rPr>
          <w:sz w:val="24"/>
        </w:rPr>
        <w:t xml:space="preserve">to become a professor. </w:t>
      </w:r>
    </w:p>
    <w:p w:rsidR="0068599A" w:rsidRPr="00DC0190" w:rsidRDefault="0068599A" w:rsidP="00EF3C62">
      <w:pPr>
        <w:autoSpaceDE w:val="0"/>
        <w:autoSpaceDN w:val="0"/>
        <w:adjustRightInd w:val="0"/>
        <w:spacing w:after="0" w:line="360" w:lineRule="auto"/>
        <w:rPr>
          <w:sz w:val="24"/>
        </w:rPr>
      </w:pPr>
    </w:p>
    <w:p w:rsidR="00087C5E" w:rsidRPr="00DC0190" w:rsidRDefault="0068599A" w:rsidP="00EF3C62">
      <w:pPr>
        <w:autoSpaceDE w:val="0"/>
        <w:autoSpaceDN w:val="0"/>
        <w:adjustRightInd w:val="0"/>
        <w:spacing w:after="0" w:line="360" w:lineRule="auto"/>
        <w:rPr>
          <w:sz w:val="24"/>
        </w:rPr>
      </w:pPr>
      <w:r w:rsidRPr="00DC0190">
        <w:rPr>
          <w:sz w:val="24"/>
        </w:rPr>
        <w:t xml:space="preserve">What </w:t>
      </w:r>
      <w:r w:rsidR="002F15BD" w:rsidRPr="00DC0190">
        <w:rPr>
          <w:sz w:val="24"/>
        </w:rPr>
        <w:t>actually missing</w:t>
      </w:r>
      <w:r w:rsidR="00B46308" w:rsidRPr="00DC0190">
        <w:rPr>
          <w:sz w:val="24"/>
        </w:rPr>
        <w:t xml:space="preserve"> in the current method of </w:t>
      </w:r>
      <w:r w:rsidR="00803EC2" w:rsidRPr="00DC0190">
        <w:rPr>
          <w:sz w:val="24"/>
        </w:rPr>
        <w:t xml:space="preserve">faculty </w:t>
      </w:r>
      <w:r w:rsidR="00B46308" w:rsidRPr="00DC0190">
        <w:rPr>
          <w:sz w:val="24"/>
        </w:rPr>
        <w:t xml:space="preserve">recruitment in Ayurveda is to see the </w:t>
      </w:r>
      <w:r w:rsidR="005C5F74">
        <w:rPr>
          <w:sz w:val="24"/>
        </w:rPr>
        <w:t xml:space="preserve">real </w:t>
      </w:r>
      <w:r w:rsidR="00B46308" w:rsidRPr="00DC0190">
        <w:rPr>
          <w:sz w:val="24"/>
        </w:rPr>
        <w:t xml:space="preserve">teaching acumen </w:t>
      </w:r>
      <w:r w:rsidR="002F15BD">
        <w:rPr>
          <w:sz w:val="24"/>
        </w:rPr>
        <w:t xml:space="preserve">of </w:t>
      </w:r>
      <w:r w:rsidR="002F15BD" w:rsidRPr="00DC0190">
        <w:rPr>
          <w:sz w:val="24"/>
        </w:rPr>
        <w:t>the</w:t>
      </w:r>
      <w:r w:rsidR="00B46308" w:rsidRPr="00DC0190">
        <w:rPr>
          <w:sz w:val="24"/>
        </w:rPr>
        <w:t xml:space="preserve"> </w:t>
      </w:r>
      <w:proofErr w:type="gramStart"/>
      <w:r w:rsidR="00B46308" w:rsidRPr="00DC0190">
        <w:rPr>
          <w:sz w:val="24"/>
        </w:rPr>
        <w:t>candidate</w:t>
      </w:r>
      <w:r w:rsidR="00756D33">
        <w:rPr>
          <w:sz w:val="24"/>
        </w:rPr>
        <w:t>s</w:t>
      </w:r>
      <w:r w:rsidR="00B46308" w:rsidRPr="00DC0190">
        <w:rPr>
          <w:sz w:val="24"/>
        </w:rPr>
        <w:t>.</w:t>
      </w:r>
      <w:proofErr w:type="gramEnd"/>
      <w:r w:rsidR="00B46308" w:rsidRPr="00DC0190">
        <w:rPr>
          <w:sz w:val="24"/>
        </w:rPr>
        <w:t xml:space="preserve"> </w:t>
      </w:r>
      <w:r w:rsidR="00756D33">
        <w:rPr>
          <w:sz w:val="24"/>
        </w:rPr>
        <w:t>Desirables like e</w:t>
      </w:r>
      <w:r w:rsidR="005C5F74">
        <w:rPr>
          <w:sz w:val="24"/>
        </w:rPr>
        <w:t>xperience in teaching, r</w:t>
      </w:r>
      <w:r w:rsidR="00B46308" w:rsidRPr="00DC0190">
        <w:rPr>
          <w:sz w:val="24"/>
        </w:rPr>
        <w:t xml:space="preserve">esearch and publications </w:t>
      </w:r>
      <w:r w:rsidR="006170E7" w:rsidRPr="00DC0190">
        <w:rPr>
          <w:sz w:val="24"/>
        </w:rPr>
        <w:t xml:space="preserve">although appear </w:t>
      </w:r>
      <w:r w:rsidR="00756D33">
        <w:rPr>
          <w:sz w:val="24"/>
        </w:rPr>
        <w:t xml:space="preserve">as </w:t>
      </w:r>
      <w:r w:rsidR="00377098">
        <w:rPr>
          <w:sz w:val="24"/>
        </w:rPr>
        <w:t>filter</w:t>
      </w:r>
      <w:r w:rsidR="00756D33">
        <w:rPr>
          <w:sz w:val="24"/>
        </w:rPr>
        <w:t>s</w:t>
      </w:r>
      <w:r w:rsidR="00377098">
        <w:rPr>
          <w:sz w:val="24"/>
        </w:rPr>
        <w:t xml:space="preserve"> </w:t>
      </w:r>
      <w:r w:rsidR="006170E7" w:rsidRPr="00DC0190">
        <w:rPr>
          <w:sz w:val="24"/>
        </w:rPr>
        <w:t xml:space="preserve">to choose the one with desired abilities, in the absence of clear </w:t>
      </w:r>
      <w:r w:rsidR="00756D33">
        <w:rPr>
          <w:sz w:val="24"/>
        </w:rPr>
        <w:t xml:space="preserve">and focused </w:t>
      </w:r>
      <w:r w:rsidR="006170E7" w:rsidRPr="00DC0190">
        <w:rPr>
          <w:sz w:val="24"/>
        </w:rPr>
        <w:t xml:space="preserve">guidelines, this </w:t>
      </w:r>
      <w:r w:rsidR="00756D33">
        <w:rPr>
          <w:sz w:val="24"/>
        </w:rPr>
        <w:t xml:space="preserve">also serve as a  </w:t>
      </w:r>
      <w:proofErr w:type="spellStart"/>
      <w:r w:rsidR="006170E7" w:rsidRPr="00DC0190">
        <w:rPr>
          <w:sz w:val="24"/>
        </w:rPr>
        <w:t>a</w:t>
      </w:r>
      <w:proofErr w:type="spellEnd"/>
      <w:r w:rsidR="006170E7" w:rsidRPr="00DC0190">
        <w:rPr>
          <w:sz w:val="24"/>
        </w:rPr>
        <w:t xml:space="preserve"> bonus </w:t>
      </w:r>
      <w:r w:rsidR="00B46308" w:rsidRPr="00DC0190">
        <w:rPr>
          <w:sz w:val="24"/>
        </w:rPr>
        <w:t xml:space="preserve">for candidates </w:t>
      </w:r>
      <w:r w:rsidR="00377098">
        <w:rPr>
          <w:sz w:val="24"/>
        </w:rPr>
        <w:t xml:space="preserve">who have </w:t>
      </w:r>
      <w:r w:rsidR="00B46308" w:rsidRPr="00DC0190">
        <w:rPr>
          <w:sz w:val="24"/>
        </w:rPr>
        <w:t xml:space="preserve"> </w:t>
      </w:r>
      <w:r w:rsidR="00377098">
        <w:rPr>
          <w:sz w:val="24"/>
        </w:rPr>
        <w:t xml:space="preserve">accumulated experience from private institutions and </w:t>
      </w:r>
      <w:r w:rsidR="00B46308" w:rsidRPr="00DC0190">
        <w:rPr>
          <w:sz w:val="24"/>
        </w:rPr>
        <w:t xml:space="preserve"> </w:t>
      </w:r>
      <w:r w:rsidR="00756D33">
        <w:rPr>
          <w:sz w:val="24"/>
        </w:rPr>
        <w:t xml:space="preserve">have </w:t>
      </w:r>
      <w:r w:rsidR="00B46308" w:rsidRPr="00DC0190">
        <w:rPr>
          <w:sz w:val="24"/>
        </w:rPr>
        <w:t>publi</w:t>
      </w:r>
      <w:r w:rsidR="00377098">
        <w:rPr>
          <w:sz w:val="24"/>
        </w:rPr>
        <w:t xml:space="preserve">shed  </w:t>
      </w:r>
      <w:r w:rsidR="00B46308" w:rsidRPr="00DC0190">
        <w:rPr>
          <w:sz w:val="24"/>
        </w:rPr>
        <w:t xml:space="preserve">in </w:t>
      </w:r>
      <w:r w:rsidR="00756D33">
        <w:rPr>
          <w:sz w:val="24"/>
        </w:rPr>
        <w:t xml:space="preserve">predatory </w:t>
      </w:r>
      <w:r w:rsidR="00B46308" w:rsidRPr="00DC0190">
        <w:rPr>
          <w:sz w:val="24"/>
        </w:rPr>
        <w:t xml:space="preserve">journals or </w:t>
      </w:r>
      <w:r w:rsidR="00756D33">
        <w:rPr>
          <w:sz w:val="24"/>
        </w:rPr>
        <w:t xml:space="preserve">in </w:t>
      </w:r>
      <w:r w:rsidR="00B46308" w:rsidRPr="00DC0190">
        <w:rPr>
          <w:sz w:val="24"/>
        </w:rPr>
        <w:t>mass media.</w:t>
      </w:r>
      <w:r w:rsidR="00377098">
        <w:rPr>
          <w:sz w:val="24"/>
        </w:rPr>
        <w:t xml:space="preserve"> </w:t>
      </w:r>
      <w:r w:rsidR="001A38B6" w:rsidRPr="001A38B6">
        <w:rPr>
          <w:sz w:val="24"/>
          <w:highlight w:val="yellow"/>
        </w:rPr>
        <w:t xml:space="preserve">( </w:t>
      </w:r>
      <w:r w:rsidR="001E2EBA">
        <w:rPr>
          <w:sz w:val="24"/>
          <w:highlight w:val="yellow"/>
        </w:rPr>
        <w:t xml:space="preserve">13 </w:t>
      </w:r>
      <w:r w:rsidR="001A38B6" w:rsidRPr="001A38B6">
        <w:rPr>
          <w:sz w:val="24"/>
          <w:highlight w:val="yellow"/>
        </w:rPr>
        <w:t>)</w:t>
      </w:r>
      <w:r w:rsidR="00B46308" w:rsidRPr="00DC0190">
        <w:rPr>
          <w:sz w:val="24"/>
        </w:rPr>
        <w:t xml:space="preserve"> This is obvious to see that unless the mechanism</w:t>
      </w:r>
      <w:r w:rsidR="00756D33">
        <w:rPr>
          <w:sz w:val="24"/>
        </w:rPr>
        <w:t>s</w:t>
      </w:r>
      <w:r w:rsidR="00B46308" w:rsidRPr="00DC0190">
        <w:rPr>
          <w:sz w:val="24"/>
        </w:rPr>
        <w:t xml:space="preserve"> to </w:t>
      </w:r>
      <w:r w:rsidR="00756D33">
        <w:rPr>
          <w:sz w:val="24"/>
        </w:rPr>
        <w:t xml:space="preserve">appraise the quality of experience and publications in terms of </w:t>
      </w:r>
      <w:r w:rsidR="00B46308" w:rsidRPr="00DC0190">
        <w:rPr>
          <w:sz w:val="24"/>
        </w:rPr>
        <w:t xml:space="preserve"> </w:t>
      </w:r>
      <w:r w:rsidR="002F15BD" w:rsidRPr="00DC0190">
        <w:rPr>
          <w:sz w:val="24"/>
        </w:rPr>
        <w:t>‘what published</w:t>
      </w:r>
      <w:r w:rsidR="002F15BD">
        <w:rPr>
          <w:sz w:val="24"/>
        </w:rPr>
        <w:t>?</w:t>
      </w:r>
      <w:r w:rsidR="002F15BD" w:rsidRPr="00DC0190">
        <w:rPr>
          <w:sz w:val="24"/>
        </w:rPr>
        <w:t>’</w:t>
      </w:r>
      <w:r w:rsidR="00B46308" w:rsidRPr="00DC0190">
        <w:rPr>
          <w:sz w:val="24"/>
        </w:rPr>
        <w:t xml:space="preserve"> and </w:t>
      </w:r>
      <w:r w:rsidR="002F15BD" w:rsidRPr="00DC0190">
        <w:rPr>
          <w:sz w:val="24"/>
        </w:rPr>
        <w:t>‘where published</w:t>
      </w:r>
      <w:r w:rsidR="002F15BD">
        <w:rPr>
          <w:sz w:val="24"/>
        </w:rPr>
        <w:t>?</w:t>
      </w:r>
      <w:r w:rsidR="002F15BD" w:rsidRPr="00DC0190">
        <w:rPr>
          <w:sz w:val="24"/>
        </w:rPr>
        <w:t>’</w:t>
      </w:r>
      <w:r w:rsidR="006170E7" w:rsidRPr="00DC0190">
        <w:rPr>
          <w:sz w:val="24"/>
        </w:rPr>
        <w:t xml:space="preserve"> is developed</w:t>
      </w:r>
      <w:r w:rsidR="00087C5E" w:rsidRPr="00DC0190">
        <w:rPr>
          <w:sz w:val="24"/>
        </w:rPr>
        <w:t>,</w:t>
      </w:r>
      <w:r w:rsidR="00B46308" w:rsidRPr="00DC0190">
        <w:rPr>
          <w:sz w:val="24"/>
        </w:rPr>
        <w:t xml:space="preserve"> </w:t>
      </w:r>
      <w:r w:rsidR="006170E7" w:rsidRPr="00DC0190">
        <w:rPr>
          <w:sz w:val="24"/>
        </w:rPr>
        <w:t xml:space="preserve">such </w:t>
      </w:r>
      <w:r w:rsidR="002F15BD" w:rsidRPr="00DC0190">
        <w:rPr>
          <w:sz w:val="24"/>
        </w:rPr>
        <w:t>parameters will</w:t>
      </w:r>
      <w:r w:rsidR="00087C5E" w:rsidRPr="00DC0190">
        <w:rPr>
          <w:sz w:val="24"/>
        </w:rPr>
        <w:t xml:space="preserve"> remain deceptive </w:t>
      </w:r>
      <w:r w:rsidR="00756D33">
        <w:rPr>
          <w:sz w:val="24"/>
        </w:rPr>
        <w:t xml:space="preserve">for their ability </w:t>
      </w:r>
      <w:r w:rsidR="006170E7" w:rsidRPr="00DC0190">
        <w:rPr>
          <w:sz w:val="24"/>
        </w:rPr>
        <w:t xml:space="preserve">to </w:t>
      </w:r>
      <w:r w:rsidR="00530BFF" w:rsidRPr="00DC0190">
        <w:rPr>
          <w:sz w:val="24"/>
        </w:rPr>
        <w:t xml:space="preserve">work </w:t>
      </w:r>
      <w:r w:rsidR="002F15BD" w:rsidRPr="00DC0190">
        <w:rPr>
          <w:sz w:val="24"/>
        </w:rPr>
        <w:t>as benchmarks</w:t>
      </w:r>
      <w:r w:rsidR="00087C5E" w:rsidRPr="00DC0190">
        <w:rPr>
          <w:sz w:val="24"/>
        </w:rPr>
        <w:t xml:space="preserve"> of </w:t>
      </w:r>
      <w:r w:rsidR="006170E7" w:rsidRPr="00DC0190">
        <w:rPr>
          <w:sz w:val="24"/>
        </w:rPr>
        <w:t xml:space="preserve"> </w:t>
      </w:r>
      <w:r w:rsidR="00756D33">
        <w:rPr>
          <w:sz w:val="24"/>
        </w:rPr>
        <w:t xml:space="preserve">qualities desired in </w:t>
      </w:r>
      <w:r w:rsidR="00183B8C">
        <w:rPr>
          <w:sz w:val="24"/>
        </w:rPr>
        <w:t>an aspiring candidate.</w:t>
      </w:r>
    </w:p>
    <w:p w:rsidR="00087C5E" w:rsidRPr="00DC0190" w:rsidRDefault="00087C5E" w:rsidP="00EF3C62">
      <w:pPr>
        <w:autoSpaceDE w:val="0"/>
        <w:autoSpaceDN w:val="0"/>
        <w:adjustRightInd w:val="0"/>
        <w:spacing w:after="0" w:line="360" w:lineRule="auto"/>
        <w:rPr>
          <w:sz w:val="24"/>
        </w:rPr>
      </w:pPr>
    </w:p>
    <w:p w:rsidR="0068599A" w:rsidRPr="00DC0190" w:rsidRDefault="002F15BD" w:rsidP="00EF3C62">
      <w:pPr>
        <w:autoSpaceDE w:val="0"/>
        <w:autoSpaceDN w:val="0"/>
        <w:adjustRightInd w:val="0"/>
        <w:spacing w:after="0" w:line="360" w:lineRule="auto"/>
        <w:rPr>
          <w:sz w:val="24"/>
        </w:rPr>
      </w:pPr>
      <w:r>
        <w:rPr>
          <w:sz w:val="24"/>
        </w:rPr>
        <w:t>O</w:t>
      </w:r>
      <w:r w:rsidR="00087C5E" w:rsidRPr="00DC0190">
        <w:rPr>
          <w:sz w:val="24"/>
        </w:rPr>
        <w:t xml:space="preserve">nce </w:t>
      </w:r>
      <w:r w:rsidR="00AD1E7D" w:rsidRPr="00DC0190">
        <w:rPr>
          <w:sz w:val="24"/>
        </w:rPr>
        <w:t>recruited</w:t>
      </w:r>
      <w:r w:rsidR="00087C5E" w:rsidRPr="00DC0190">
        <w:rPr>
          <w:sz w:val="24"/>
        </w:rPr>
        <w:t xml:space="preserve">, such candidates </w:t>
      </w:r>
      <w:r>
        <w:rPr>
          <w:sz w:val="24"/>
        </w:rPr>
        <w:t xml:space="preserve">directly enter into the teaching profession without getting </w:t>
      </w:r>
      <w:r w:rsidR="00B37306">
        <w:rPr>
          <w:sz w:val="24"/>
        </w:rPr>
        <w:t xml:space="preserve">oriented </w:t>
      </w:r>
      <w:r>
        <w:rPr>
          <w:sz w:val="24"/>
        </w:rPr>
        <w:t xml:space="preserve">to </w:t>
      </w:r>
      <w:r w:rsidRPr="00DC0190">
        <w:rPr>
          <w:sz w:val="24"/>
        </w:rPr>
        <w:t>teaching</w:t>
      </w:r>
      <w:r w:rsidR="00087C5E" w:rsidRPr="00DC0190">
        <w:rPr>
          <w:sz w:val="24"/>
        </w:rPr>
        <w:t xml:space="preserve"> methodologies. </w:t>
      </w:r>
      <w:r w:rsidR="00AD1E7D" w:rsidRPr="00DC0190">
        <w:rPr>
          <w:sz w:val="24"/>
        </w:rPr>
        <w:t xml:space="preserve"> M</w:t>
      </w:r>
      <w:r w:rsidR="00087C5E" w:rsidRPr="00DC0190">
        <w:rPr>
          <w:sz w:val="24"/>
        </w:rPr>
        <w:t xml:space="preserve">agnanimous </w:t>
      </w:r>
      <w:r>
        <w:rPr>
          <w:sz w:val="24"/>
        </w:rPr>
        <w:t xml:space="preserve">technological </w:t>
      </w:r>
      <w:r w:rsidR="00AD1E7D" w:rsidRPr="00DC0190">
        <w:rPr>
          <w:sz w:val="24"/>
        </w:rPr>
        <w:t xml:space="preserve">advancements have occurred </w:t>
      </w:r>
      <w:r w:rsidR="00087C5E" w:rsidRPr="00DC0190">
        <w:rPr>
          <w:sz w:val="24"/>
        </w:rPr>
        <w:t xml:space="preserve">in teaching </w:t>
      </w:r>
      <w:r>
        <w:rPr>
          <w:sz w:val="24"/>
        </w:rPr>
        <w:t>methods</w:t>
      </w:r>
      <w:r w:rsidR="00B37306">
        <w:rPr>
          <w:sz w:val="24"/>
        </w:rPr>
        <w:t xml:space="preserve"> recently</w:t>
      </w:r>
      <w:r w:rsidR="00087C5E" w:rsidRPr="00DC0190">
        <w:rPr>
          <w:sz w:val="24"/>
        </w:rPr>
        <w:t xml:space="preserve">. Unless the aspiring teachers are </w:t>
      </w:r>
      <w:r w:rsidR="00AD1E7D" w:rsidRPr="00DC0190">
        <w:rPr>
          <w:sz w:val="24"/>
        </w:rPr>
        <w:t>exposed</w:t>
      </w:r>
      <w:r w:rsidR="00087C5E" w:rsidRPr="00DC0190">
        <w:rPr>
          <w:sz w:val="24"/>
        </w:rPr>
        <w:t xml:space="preserve"> well </w:t>
      </w:r>
      <w:r>
        <w:rPr>
          <w:sz w:val="24"/>
        </w:rPr>
        <w:t xml:space="preserve">to </w:t>
      </w:r>
      <w:r w:rsidRPr="00DC0190">
        <w:rPr>
          <w:sz w:val="24"/>
        </w:rPr>
        <w:t>such</w:t>
      </w:r>
      <w:r w:rsidR="00087C5E" w:rsidRPr="00DC0190">
        <w:rPr>
          <w:sz w:val="24"/>
        </w:rPr>
        <w:t xml:space="preserve"> </w:t>
      </w:r>
      <w:r w:rsidRPr="00DC0190">
        <w:rPr>
          <w:sz w:val="24"/>
        </w:rPr>
        <w:t>technologies,</w:t>
      </w:r>
      <w:r w:rsidR="00087C5E" w:rsidRPr="00DC0190">
        <w:rPr>
          <w:sz w:val="24"/>
        </w:rPr>
        <w:t xml:space="preserve"> they may not </w:t>
      </w:r>
      <w:r w:rsidR="00AD1E7D" w:rsidRPr="00DC0190">
        <w:rPr>
          <w:sz w:val="24"/>
        </w:rPr>
        <w:t xml:space="preserve">efficiently </w:t>
      </w:r>
      <w:r w:rsidR="00087C5E" w:rsidRPr="00DC0190">
        <w:rPr>
          <w:sz w:val="24"/>
        </w:rPr>
        <w:t xml:space="preserve">use their knowledge and skills to spread the </w:t>
      </w:r>
      <w:r w:rsidRPr="00DC0190">
        <w:rPr>
          <w:sz w:val="24"/>
        </w:rPr>
        <w:t>knowledge of</w:t>
      </w:r>
      <w:r w:rsidR="00087C5E" w:rsidRPr="00DC0190">
        <w:rPr>
          <w:sz w:val="24"/>
        </w:rPr>
        <w:t xml:space="preserve"> Ayurveda. </w:t>
      </w:r>
      <w:r>
        <w:rPr>
          <w:sz w:val="24"/>
        </w:rPr>
        <w:t>S</w:t>
      </w:r>
      <w:r w:rsidR="006732CC" w:rsidRPr="00DC0190">
        <w:rPr>
          <w:sz w:val="24"/>
        </w:rPr>
        <w:t>ubject related competenc</w:t>
      </w:r>
      <w:r w:rsidR="003F32D0">
        <w:rPr>
          <w:sz w:val="24"/>
        </w:rPr>
        <w:t xml:space="preserve">e of the </w:t>
      </w:r>
      <w:proofErr w:type="gramStart"/>
      <w:r w:rsidR="003F32D0">
        <w:rPr>
          <w:sz w:val="24"/>
        </w:rPr>
        <w:t xml:space="preserve">recruits </w:t>
      </w:r>
      <w:r w:rsidR="006732CC" w:rsidRPr="00DC0190">
        <w:rPr>
          <w:sz w:val="24"/>
        </w:rPr>
        <w:t xml:space="preserve"> also</w:t>
      </w:r>
      <w:proofErr w:type="gramEnd"/>
      <w:r w:rsidR="006732CC" w:rsidRPr="00DC0190">
        <w:rPr>
          <w:sz w:val="24"/>
        </w:rPr>
        <w:t xml:space="preserve"> </w:t>
      </w:r>
      <w:r w:rsidR="003F32D0">
        <w:rPr>
          <w:sz w:val="24"/>
        </w:rPr>
        <w:t xml:space="preserve">becomes </w:t>
      </w:r>
      <w:r w:rsidR="006732CC" w:rsidRPr="00DC0190">
        <w:rPr>
          <w:sz w:val="24"/>
        </w:rPr>
        <w:t xml:space="preserve"> a matter of concern in the absence of </w:t>
      </w:r>
      <w:r w:rsidRPr="00DC0190">
        <w:rPr>
          <w:sz w:val="24"/>
        </w:rPr>
        <w:t>a</w:t>
      </w:r>
      <w:r>
        <w:rPr>
          <w:sz w:val="24"/>
        </w:rPr>
        <w:t xml:space="preserve">ppropriate </w:t>
      </w:r>
      <w:r w:rsidRPr="00DC0190">
        <w:rPr>
          <w:sz w:val="24"/>
        </w:rPr>
        <w:t>mechanisms</w:t>
      </w:r>
      <w:r w:rsidR="006732CC" w:rsidRPr="00DC0190">
        <w:rPr>
          <w:sz w:val="24"/>
        </w:rPr>
        <w:t xml:space="preserve"> to improve the competence, what delivered remains of </w:t>
      </w:r>
      <w:r w:rsidR="003F32D0">
        <w:rPr>
          <w:sz w:val="24"/>
        </w:rPr>
        <w:t xml:space="preserve">questionable </w:t>
      </w:r>
      <w:r w:rsidR="006732CC" w:rsidRPr="00DC0190">
        <w:rPr>
          <w:sz w:val="24"/>
        </w:rPr>
        <w:t xml:space="preserve"> </w:t>
      </w:r>
      <w:r w:rsidR="00A300C2" w:rsidRPr="00DC0190">
        <w:rPr>
          <w:sz w:val="24"/>
        </w:rPr>
        <w:t>quality.</w:t>
      </w:r>
      <w:r w:rsidR="00530BFF" w:rsidRPr="00DC0190">
        <w:rPr>
          <w:sz w:val="24"/>
        </w:rPr>
        <w:t xml:space="preserve">  </w:t>
      </w:r>
      <w:r w:rsidR="00087C5E" w:rsidRPr="00DC0190">
        <w:rPr>
          <w:sz w:val="24"/>
        </w:rPr>
        <w:t xml:space="preserve">      </w:t>
      </w:r>
      <w:r w:rsidR="00B46308" w:rsidRPr="00DC0190">
        <w:rPr>
          <w:sz w:val="24"/>
        </w:rPr>
        <w:t xml:space="preserve"> </w:t>
      </w:r>
    </w:p>
    <w:p w:rsidR="00892313" w:rsidRPr="00DC0190" w:rsidRDefault="00892313" w:rsidP="00EF3C62">
      <w:pPr>
        <w:autoSpaceDE w:val="0"/>
        <w:autoSpaceDN w:val="0"/>
        <w:adjustRightInd w:val="0"/>
        <w:spacing w:after="0" w:line="360" w:lineRule="auto"/>
        <w:rPr>
          <w:sz w:val="24"/>
        </w:rPr>
      </w:pPr>
      <w:r w:rsidRPr="00DC0190">
        <w:rPr>
          <w:sz w:val="24"/>
        </w:rPr>
        <w:t xml:space="preserve">  </w:t>
      </w:r>
    </w:p>
    <w:p w:rsidR="00DD015F" w:rsidRPr="00DC0190" w:rsidRDefault="000832B2" w:rsidP="00EF3C62">
      <w:pPr>
        <w:autoSpaceDE w:val="0"/>
        <w:autoSpaceDN w:val="0"/>
        <w:adjustRightInd w:val="0"/>
        <w:spacing w:after="0" w:line="360" w:lineRule="auto"/>
        <w:rPr>
          <w:rFonts w:cstheme="minorHAnsi"/>
          <w:b/>
          <w:bCs/>
          <w:sz w:val="24"/>
          <w:szCs w:val="24"/>
        </w:rPr>
      </w:pPr>
      <w:r>
        <w:rPr>
          <w:rFonts w:cstheme="minorHAnsi"/>
          <w:b/>
          <w:bCs/>
          <w:sz w:val="24"/>
          <w:szCs w:val="24"/>
        </w:rPr>
        <w:t xml:space="preserve">2.4 </w:t>
      </w:r>
      <w:r w:rsidR="00AD1E7D" w:rsidRPr="00DC0190">
        <w:rPr>
          <w:rFonts w:cstheme="minorHAnsi"/>
          <w:b/>
          <w:bCs/>
          <w:sz w:val="24"/>
          <w:szCs w:val="24"/>
        </w:rPr>
        <w:t>Recruiting Ayurveda</w:t>
      </w:r>
      <w:r w:rsidR="006E2932" w:rsidRPr="00DC0190">
        <w:rPr>
          <w:rFonts w:cstheme="minorHAnsi"/>
          <w:b/>
          <w:bCs/>
          <w:sz w:val="24"/>
          <w:szCs w:val="24"/>
        </w:rPr>
        <w:t xml:space="preserve"> teachers: Discrepancies </w:t>
      </w:r>
      <w:r w:rsidR="00AD1E7D" w:rsidRPr="00DC0190">
        <w:rPr>
          <w:rFonts w:cstheme="minorHAnsi"/>
          <w:b/>
          <w:bCs/>
          <w:sz w:val="24"/>
          <w:szCs w:val="24"/>
        </w:rPr>
        <w:t>across the country</w:t>
      </w:r>
      <w:r w:rsidR="006E2932" w:rsidRPr="00DC0190">
        <w:rPr>
          <w:rFonts w:cstheme="minorHAnsi"/>
          <w:b/>
          <w:bCs/>
          <w:sz w:val="24"/>
          <w:szCs w:val="24"/>
        </w:rPr>
        <w:t xml:space="preserve">  </w:t>
      </w:r>
    </w:p>
    <w:p w:rsidR="006E2932" w:rsidRPr="00DC0190" w:rsidRDefault="006E2932" w:rsidP="00EF3C62">
      <w:pPr>
        <w:autoSpaceDE w:val="0"/>
        <w:autoSpaceDN w:val="0"/>
        <w:adjustRightInd w:val="0"/>
        <w:spacing w:after="0" w:line="360" w:lineRule="auto"/>
        <w:rPr>
          <w:rFonts w:cstheme="minorHAnsi"/>
          <w:b/>
          <w:bCs/>
          <w:sz w:val="24"/>
          <w:szCs w:val="24"/>
        </w:rPr>
      </w:pPr>
    </w:p>
    <w:p w:rsidR="00942EFC" w:rsidRPr="00DC0190" w:rsidRDefault="00252C8A" w:rsidP="00EF3C62">
      <w:pPr>
        <w:autoSpaceDE w:val="0"/>
        <w:autoSpaceDN w:val="0"/>
        <w:adjustRightInd w:val="0"/>
        <w:spacing w:after="0" w:line="360" w:lineRule="auto"/>
        <w:rPr>
          <w:sz w:val="24"/>
          <w:szCs w:val="24"/>
        </w:rPr>
      </w:pPr>
      <w:proofErr w:type="gramStart"/>
      <w:r>
        <w:rPr>
          <w:rFonts w:cstheme="minorHAnsi"/>
          <w:sz w:val="24"/>
          <w:szCs w:val="24"/>
        </w:rPr>
        <w:t>Although</w:t>
      </w:r>
      <w:r w:rsidR="00087C5E" w:rsidRPr="00DC0190">
        <w:rPr>
          <w:rFonts w:cstheme="minorHAnsi"/>
          <w:sz w:val="24"/>
          <w:szCs w:val="24"/>
        </w:rPr>
        <w:t xml:space="preserve"> </w:t>
      </w:r>
      <w:r w:rsidR="006E2932" w:rsidRPr="00DC0190">
        <w:rPr>
          <w:rFonts w:cstheme="minorHAnsi"/>
          <w:sz w:val="24"/>
          <w:szCs w:val="24"/>
        </w:rPr>
        <w:t xml:space="preserve"> CCIM</w:t>
      </w:r>
      <w:proofErr w:type="gramEnd"/>
      <w:r w:rsidR="006E2932" w:rsidRPr="00DC0190">
        <w:rPr>
          <w:rFonts w:cstheme="minorHAnsi"/>
          <w:sz w:val="24"/>
          <w:szCs w:val="24"/>
        </w:rPr>
        <w:t xml:space="preserve"> </w:t>
      </w:r>
      <w:r>
        <w:rPr>
          <w:rFonts w:cstheme="minorHAnsi"/>
          <w:sz w:val="24"/>
          <w:szCs w:val="24"/>
        </w:rPr>
        <w:t xml:space="preserve">had set its own recommendations </w:t>
      </w:r>
      <w:r w:rsidR="006E2932" w:rsidRPr="00DC0190">
        <w:rPr>
          <w:rFonts w:cstheme="minorHAnsi"/>
          <w:sz w:val="24"/>
          <w:szCs w:val="24"/>
        </w:rPr>
        <w:t xml:space="preserve">about recruitment of Ayurveda teachers for </w:t>
      </w:r>
      <w:r w:rsidR="00405524" w:rsidRPr="00DC0190">
        <w:rPr>
          <w:rFonts w:cstheme="minorHAnsi"/>
          <w:sz w:val="24"/>
          <w:szCs w:val="24"/>
        </w:rPr>
        <w:t xml:space="preserve">different </w:t>
      </w:r>
      <w:r w:rsidR="006E2932" w:rsidRPr="00DC0190">
        <w:rPr>
          <w:rFonts w:cstheme="minorHAnsi"/>
          <w:sz w:val="24"/>
          <w:szCs w:val="24"/>
        </w:rPr>
        <w:t xml:space="preserve">levels, various </w:t>
      </w:r>
      <w:r>
        <w:rPr>
          <w:rFonts w:cstheme="minorHAnsi"/>
          <w:sz w:val="24"/>
          <w:szCs w:val="24"/>
        </w:rPr>
        <w:t xml:space="preserve">universities, </w:t>
      </w:r>
      <w:r w:rsidR="006E2932" w:rsidRPr="00DC0190">
        <w:rPr>
          <w:rFonts w:cstheme="minorHAnsi"/>
          <w:sz w:val="24"/>
          <w:szCs w:val="24"/>
        </w:rPr>
        <w:t>states and center follow</w:t>
      </w:r>
      <w:r w:rsidR="00085DF2" w:rsidRPr="00DC0190">
        <w:rPr>
          <w:rFonts w:cstheme="minorHAnsi"/>
          <w:sz w:val="24"/>
          <w:szCs w:val="24"/>
        </w:rPr>
        <w:t xml:space="preserve"> the</w:t>
      </w:r>
      <w:r>
        <w:rPr>
          <w:rFonts w:cstheme="minorHAnsi"/>
          <w:sz w:val="24"/>
          <w:szCs w:val="24"/>
        </w:rPr>
        <w:t>ir own</w:t>
      </w:r>
      <w:r w:rsidR="00085DF2" w:rsidRPr="00DC0190">
        <w:rPr>
          <w:rFonts w:cstheme="minorHAnsi"/>
          <w:sz w:val="24"/>
          <w:szCs w:val="24"/>
        </w:rPr>
        <w:t xml:space="preserve"> </w:t>
      </w:r>
      <w:r w:rsidRPr="00DC0190">
        <w:rPr>
          <w:rFonts w:cstheme="minorHAnsi"/>
          <w:sz w:val="24"/>
          <w:szCs w:val="24"/>
        </w:rPr>
        <w:t xml:space="preserve">policies </w:t>
      </w:r>
      <w:r w:rsidR="00B378A4" w:rsidRPr="00DC0190">
        <w:rPr>
          <w:rFonts w:cstheme="minorHAnsi"/>
          <w:sz w:val="24"/>
          <w:szCs w:val="24"/>
        </w:rPr>
        <w:t xml:space="preserve">on </w:t>
      </w:r>
      <w:r w:rsidRPr="00DC0190">
        <w:rPr>
          <w:rFonts w:cstheme="minorHAnsi"/>
          <w:sz w:val="24"/>
          <w:szCs w:val="24"/>
        </w:rPr>
        <w:t>such matters</w:t>
      </w:r>
      <w:r w:rsidR="006E2932" w:rsidRPr="00DC0190">
        <w:rPr>
          <w:rFonts w:cstheme="minorHAnsi"/>
          <w:sz w:val="24"/>
          <w:szCs w:val="24"/>
        </w:rPr>
        <w:t>.</w:t>
      </w:r>
      <w:r w:rsidR="00405524" w:rsidRPr="00DC0190">
        <w:rPr>
          <w:rFonts w:cstheme="minorHAnsi"/>
          <w:sz w:val="24"/>
          <w:szCs w:val="24"/>
        </w:rPr>
        <w:t xml:space="preserve"> </w:t>
      </w:r>
      <w:r w:rsidR="003F32D0">
        <w:rPr>
          <w:rFonts w:cstheme="minorHAnsi"/>
          <w:sz w:val="24"/>
          <w:szCs w:val="24"/>
        </w:rPr>
        <w:t xml:space="preserve">For example </w:t>
      </w:r>
      <w:r w:rsidR="00405524" w:rsidRPr="00DC0190">
        <w:rPr>
          <w:rFonts w:cstheme="minorHAnsi"/>
          <w:sz w:val="24"/>
          <w:szCs w:val="24"/>
        </w:rPr>
        <w:t xml:space="preserve">All India Institute of Ayurveda (AIIA), </w:t>
      </w:r>
      <w:r w:rsidR="00B378A4" w:rsidRPr="00DC0190">
        <w:rPr>
          <w:rFonts w:cstheme="minorHAnsi"/>
          <w:sz w:val="24"/>
          <w:szCs w:val="24"/>
        </w:rPr>
        <w:t>a</w:t>
      </w:r>
      <w:r w:rsidR="00864B2C">
        <w:rPr>
          <w:rFonts w:cstheme="minorHAnsi"/>
          <w:sz w:val="24"/>
          <w:szCs w:val="24"/>
        </w:rPr>
        <w:t>n</w:t>
      </w:r>
      <w:r w:rsidR="00B378A4" w:rsidRPr="00DC0190">
        <w:rPr>
          <w:rFonts w:cstheme="minorHAnsi"/>
          <w:sz w:val="24"/>
          <w:szCs w:val="24"/>
        </w:rPr>
        <w:t xml:space="preserve"> </w:t>
      </w:r>
      <w:r w:rsidR="00405524" w:rsidRPr="00DC0190">
        <w:rPr>
          <w:rFonts w:cstheme="minorHAnsi"/>
          <w:sz w:val="24"/>
          <w:szCs w:val="24"/>
        </w:rPr>
        <w:t xml:space="preserve">apex </w:t>
      </w:r>
      <w:r w:rsidR="00864B2C">
        <w:rPr>
          <w:rFonts w:cstheme="minorHAnsi"/>
          <w:sz w:val="24"/>
          <w:szCs w:val="24"/>
        </w:rPr>
        <w:t xml:space="preserve">post graduate </w:t>
      </w:r>
      <w:r w:rsidR="00405524" w:rsidRPr="00DC0190">
        <w:rPr>
          <w:rFonts w:cstheme="minorHAnsi"/>
          <w:sz w:val="24"/>
          <w:szCs w:val="24"/>
        </w:rPr>
        <w:t xml:space="preserve">teaching and training center for Ayurveda has </w:t>
      </w:r>
      <w:r w:rsidR="003F32D0">
        <w:rPr>
          <w:rFonts w:cstheme="minorHAnsi"/>
          <w:sz w:val="24"/>
          <w:szCs w:val="24"/>
        </w:rPr>
        <w:t xml:space="preserve">set </w:t>
      </w:r>
      <w:r w:rsidR="00405524" w:rsidRPr="00DC0190">
        <w:rPr>
          <w:rFonts w:cstheme="minorHAnsi"/>
          <w:sz w:val="24"/>
          <w:szCs w:val="24"/>
        </w:rPr>
        <w:t xml:space="preserve">its  rules for recruiting the faculty positions much </w:t>
      </w:r>
      <w:r w:rsidR="00085DF2" w:rsidRPr="00DC0190">
        <w:rPr>
          <w:rFonts w:cstheme="minorHAnsi"/>
          <w:sz w:val="24"/>
          <w:szCs w:val="24"/>
        </w:rPr>
        <w:t xml:space="preserve">higher </w:t>
      </w:r>
      <w:r w:rsidR="00405524" w:rsidRPr="00DC0190">
        <w:rPr>
          <w:rFonts w:cstheme="minorHAnsi"/>
          <w:sz w:val="24"/>
          <w:szCs w:val="24"/>
        </w:rPr>
        <w:t xml:space="preserve">than </w:t>
      </w:r>
      <w:r w:rsidR="003F32D0">
        <w:rPr>
          <w:rFonts w:cstheme="minorHAnsi"/>
          <w:sz w:val="24"/>
          <w:szCs w:val="24"/>
        </w:rPr>
        <w:t xml:space="preserve">what are </w:t>
      </w:r>
      <w:r w:rsidR="00405524" w:rsidRPr="00DC0190">
        <w:rPr>
          <w:rFonts w:cstheme="minorHAnsi"/>
          <w:sz w:val="24"/>
          <w:szCs w:val="24"/>
        </w:rPr>
        <w:t xml:space="preserve"> laid by CCIM</w:t>
      </w:r>
      <w:r w:rsidR="00685AE3" w:rsidRPr="00DC0190">
        <w:rPr>
          <w:sz w:val="24"/>
          <w:szCs w:val="24"/>
        </w:rPr>
        <w:t>.</w:t>
      </w:r>
      <w:r w:rsidR="00FF2CF1" w:rsidRPr="00DC0190">
        <w:rPr>
          <w:sz w:val="24"/>
          <w:szCs w:val="24"/>
        </w:rPr>
        <w:t xml:space="preserve">( </w:t>
      </w:r>
      <w:r w:rsidR="001E2EBA" w:rsidRPr="001E2EBA">
        <w:rPr>
          <w:sz w:val="24"/>
          <w:szCs w:val="24"/>
          <w:highlight w:val="yellow"/>
        </w:rPr>
        <w:t>14</w:t>
      </w:r>
      <w:r w:rsidR="001E2EBA">
        <w:rPr>
          <w:sz w:val="24"/>
          <w:szCs w:val="24"/>
        </w:rPr>
        <w:t xml:space="preserve"> </w:t>
      </w:r>
      <w:r w:rsidR="00FF2CF1" w:rsidRPr="00DC0190">
        <w:rPr>
          <w:sz w:val="24"/>
          <w:szCs w:val="24"/>
        </w:rPr>
        <w:t xml:space="preserve">) </w:t>
      </w:r>
      <w:r w:rsidR="00085DF2" w:rsidRPr="00DC0190">
        <w:rPr>
          <w:sz w:val="24"/>
          <w:szCs w:val="24"/>
        </w:rPr>
        <w:t xml:space="preserve"> AIIA justifies its higher </w:t>
      </w:r>
      <w:r w:rsidR="002033BE" w:rsidRPr="00DC0190">
        <w:rPr>
          <w:sz w:val="24"/>
          <w:szCs w:val="24"/>
        </w:rPr>
        <w:t xml:space="preserve">entry benchmarks </w:t>
      </w:r>
      <w:r w:rsidR="00085DF2" w:rsidRPr="00DC0190">
        <w:rPr>
          <w:sz w:val="24"/>
          <w:szCs w:val="24"/>
        </w:rPr>
        <w:t xml:space="preserve">by proposing  it  a super specialty teaching   institution </w:t>
      </w:r>
      <w:r w:rsidR="002033BE" w:rsidRPr="00DC0190">
        <w:rPr>
          <w:sz w:val="24"/>
          <w:szCs w:val="24"/>
        </w:rPr>
        <w:t xml:space="preserve">at par with AIIMS. </w:t>
      </w:r>
      <w:r w:rsidR="00685AE3" w:rsidRPr="00DC0190">
        <w:rPr>
          <w:sz w:val="24"/>
          <w:szCs w:val="24"/>
        </w:rPr>
        <w:t xml:space="preserve">This is however noteworthy to see </w:t>
      </w:r>
      <w:r w:rsidR="002033BE" w:rsidRPr="00DC0190">
        <w:rPr>
          <w:sz w:val="24"/>
          <w:szCs w:val="24"/>
        </w:rPr>
        <w:t xml:space="preserve">that </w:t>
      </w:r>
      <w:r w:rsidR="00864B2C">
        <w:rPr>
          <w:sz w:val="24"/>
          <w:szCs w:val="24"/>
        </w:rPr>
        <w:t>b</w:t>
      </w:r>
      <w:r>
        <w:rPr>
          <w:sz w:val="24"/>
          <w:szCs w:val="24"/>
        </w:rPr>
        <w:t xml:space="preserve">arring </w:t>
      </w:r>
      <w:r w:rsidR="00864B2C">
        <w:rPr>
          <w:sz w:val="24"/>
          <w:szCs w:val="24"/>
        </w:rPr>
        <w:t xml:space="preserve"> a huge infrastructure comparing to other Ayurveda institutions in the country, </w:t>
      </w:r>
      <w:r w:rsidR="009E3994" w:rsidRPr="00DC0190">
        <w:rPr>
          <w:sz w:val="24"/>
          <w:szCs w:val="24"/>
        </w:rPr>
        <w:t xml:space="preserve">nothing </w:t>
      </w:r>
      <w:r w:rsidR="009E3994" w:rsidRPr="00DC0190">
        <w:rPr>
          <w:sz w:val="24"/>
          <w:szCs w:val="24"/>
        </w:rPr>
        <w:lastRenderedPageBreak/>
        <w:t xml:space="preserve">like a super specialty </w:t>
      </w:r>
      <w:r>
        <w:rPr>
          <w:sz w:val="24"/>
          <w:szCs w:val="24"/>
        </w:rPr>
        <w:t xml:space="preserve">currently </w:t>
      </w:r>
      <w:r w:rsidRPr="00DC0190">
        <w:rPr>
          <w:sz w:val="24"/>
          <w:szCs w:val="24"/>
        </w:rPr>
        <w:t>exists</w:t>
      </w:r>
      <w:r w:rsidR="009E3994" w:rsidRPr="00DC0190">
        <w:rPr>
          <w:sz w:val="24"/>
          <w:szCs w:val="24"/>
        </w:rPr>
        <w:t xml:space="preserve"> </w:t>
      </w:r>
      <w:r w:rsidR="002033BE" w:rsidRPr="00DC0190">
        <w:rPr>
          <w:sz w:val="24"/>
          <w:szCs w:val="24"/>
        </w:rPr>
        <w:t xml:space="preserve">at AIIA </w:t>
      </w:r>
      <w:r w:rsidR="00BD4B9B" w:rsidRPr="00DC0190">
        <w:rPr>
          <w:sz w:val="24"/>
          <w:szCs w:val="24"/>
        </w:rPr>
        <w:t xml:space="preserve">in </w:t>
      </w:r>
      <w:r w:rsidR="00864B2C">
        <w:rPr>
          <w:sz w:val="24"/>
          <w:szCs w:val="24"/>
        </w:rPr>
        <w:t xml:space="preserve">either </w:t>
      </w:r>
      <w:r w:rsidR="00685AE3" w:rsidRPr="00DC0190">
        <w:rPr>
          <w:sz w:val="24"/>
          <w:szCs w:val="24"/>
        </w:rPr>
        <w:t xml:space="preserve"> </w:t>
      </w:r>
      <w:r w:rsidR="00BD4B9B" w:rsidRPr="00DC0190">
        <w:rPr>
          <w:sz w:val="24"/>
          <w:szCs w:val="24"/>
        </w:rPr>
        <w:t xml:space="preserve"> of the domains </w:t>
      </w:r>
      <w:r w:rsidR="00864B2C">
        <w:rPr>
          <w:sz w:val="24"/>
          <w:szCs w:val="24"/>
        </w:rPr>
        <w:t xml:space="preserve">of </w:t>
      </w:r>
      <w:r w:rsidR="00BD4B9B" w:rsidRPr="00DC0190">
        <w:rPr>
          <w:sz w:val="24"/>
          <w:szCs w:val="24"/>
        </w:rPr>
        <w:t>education, practice or research</w:t>
      </w:r>
      <w:r w:rsidR="00685AE3" w:rsidRPr="00DC0190">
        <w:rPr>
          <w:sz w:val="24"/>
          <w:szCs w:val="24"/>
        </w:rPr>
        <w:t xml:space="preserve"> in Ayurveda</w:t>
      </w:r>
      <w:r w:rsidR="00BD4B9B" w:rsidRPr="00DC0190">
        <w:rPr>
          <w:sz w:val="24"/>
          <w:szCs w:val="24"/>
        </w:rPr>
        <w:t>.</w:t>
      </w:r>
      <w:r w:rsidR="003733AF" w:rsidRPr="00DC0190">
        <w:rPr>
          <w:sz w:val="24"/>
          <w:szCs w:val="24"/>
        </w:rPr>
        <w:t xml:space="preserve"> </w:t>
      </w:r>
      <w:r w:rsidR="00085DF2" w:rsidRPr="00DC0190">
        <w:rPr>
          <w:sz w:val="24"/>
          <w:szCs w:val="24"/>
        </w:rPr>
        <w:t xml:space="preserve"> </w:t>
      </w:r>
    </w:p>
    <w:p w:rsidR="00BD4B9B" w:rsidRPr="00DC0190" w:rsidRDefault="001A082A" w:rsidP="00EF3C62">
      <w:pPr>
        <w:spacing w:line="360" w:lineRule="auto"/>
        <w:rPr>
          <w:sz w:val="24"/>
          <w:szCs w:val="24"/>
        </w:rPr>
      </w:pPr>
      <w:r w:rsidRPr="00DC0190">
        <w:rPr>
          <w:sz w:val="24"/>
          <w:szCs w:val="24"/>
        </w:rPr>
        <w:t xml:space="preserve">The experience of recruiting faculties at AIIA has shown that </w:t>
      </w:r>
      <w:r w:rsidR="00864B2C">
        <w:rPr>
          <w:sz w:val="24"/>
          <w:szCs w:val="24"/>
        </w:rPr>
        <w:t xml:space="preserve">conventional static filters like entry level qualification, experience and number of </w:t>
      </w:r>
      <w:r w:rsidR="003F32D0">
        <w:rPr>
          <w:sz w:val="24"/>
          <w:szCs w:val="24"/>
        </w:rPr>
        <w:t xml:space="preserve">research </w:t>
      </w:r>
      <w:r w:rsidR="00864B2C">
        <w:rPr>
          <w:sz w:val="24"/>
          <w:szCs w:val="24"/>
        </w:rPr>
        <w:t xml:space="preserve">publication do not work efficiently to screen the most promising candidates among all and </w:t>
      </w:r>
      <w:proofErr w:type="gramStart"/>
      <w:r w:rsidR="00864B2C">
        <w:rPr>
          <w:sz w:val="24"/>
          <w:szCs w:val="24"/>
        </w:rPr>
        <w:t>also  do</w:t>
      </w:r>
      <w:proofErr w:type="gramEnd"/>
      <w:r w:rsidR="00864B2C">
        <w:rPr>
          <w:sz w:val="24"/>
          <w:szCs w:val="24"/>
        </w:rPr>
        <w:t xml:space="preserve"> not eliminate </w:t>
      </w:r>
      <w:r w:rsidR="00A65A56" w:rsidRPr="00DC0190">
        <w:rPr>
          <w:sz w:val="24"/>
          <w:szCs w:val="24"/>
        </w:rPr>
        <w:t xml:space="preserve">the </w:t>
      </w:r>
      <w:r w:rsidR="00BD4B9B" w:rsidRPr="00DC0190">
        <w:rPr>
          <w:sz w:val="24"/>
          <w:szCs w:val="24"/>
        </w:rPr>
        <w:t xml:space="preserve">possibilities of choosing the </w:t>
      </w:r>
      <w:r w:rsidR="00252C8A">
        <w:rPr>
          <w:sz w:val="24"/>
          <w:szCs w:val="24"/>
        </w:rPr>
        <w:t xml:space="preserve">inappropriate ones </w:t>
      </w:r>
      <w:r w:rsidRPr="00DC0190">
        <w:rPr>
          <w:sz w:val="24"/>
          <w:szCs w:val="24"/>
        </w:rPr>
        <w:t xml:space="preserve">in the absence of a </w:t>
      </w:r>
      <w:r w:rsidR="007F2206">
        <w:rPr>
          <w:sz w:val="24"/>
          <w:szCs w:val="24"/>
        </w:rPr>
        <w:t xml:space="preserve">dynamic </w:t>
      </w:r>
      <w:r w:rsidR="00252C8A">
        <w:rPr>
          <w:sz w:val="24"/>
          <w:szCs w:val="24"/>
        </w:rPr>
        <w:t xml:space="preserve">filter </w:t>
      </w:r>
      <w:r w:rsidR="007F2206">
        <w:rPr>
          <w:sz w:val="24"/>
          <w:szCs w:val="24"/>
        </w:rPr>
        <w:t xml:space="preserve">focusing upon the </w:t>
      </w:r>
      <w:r w:rsidRPr="00DC0190">
        <w:rPr>
          <w:sz w:val="24"/>
          <w:szCs w:val="24"/>
        </w:rPr>
        <w:t xml:space="preserve">quality and not </w:t>
      </w:r>
      <w:r w:rsidR="007F2206">
        <w:rPr>
          <w:sz w:val="24"/>
          <w:szCs w:val="24"/>
        </w:rPr>
        <w:t xml:space="preserve">on </w:t>
      </w:r>
      <w:r w:rsidRPr="00DC0190">
        <w:rPr>
          <w:sz w:val="24"/>
          <w:szCs w:val="24"/>
        </w:rPr>
        <w:t xml:space="preserve">the quantity. </w:t>
      </w:r>
    </w:p>
    <w:p w:rsidR="00A65A56" w:rsidRDefault="001A082A" w:rsidP="00EF3C62">
      <w:pPr>
        <w:spacing w:line="360" w:lineRule="auto"/>
        <w:rPr>
          <w:sz w:val="24"/>
          <w:szCs w:val="24"/>
        </w:rPr>
      </w:pPr>
      <w:r w:rsidRPr="00DC0190">
        <w:rPr>
          <w:sz w:val="24"/>
          <w:szCs w:val="24"/>
        </w:rPr>
        <w:t>P</w:t>
      </w:r>
      <w:r w:rsidR="00A65A56" w:rsidRPr="00DC0190">
        <w:rPr>
          <w:sz w:val="24"/>
          <w:szCs w:val="24"/>
        </w:rPr>
        <w:t xml:space="preserve">arameters </w:t>
      </w:r>
      <w:r w:rsidRPr="00DC0190">
        <w:rPr>
          <w:sz w:val="24"/>
          <w:szCs w:val="24"/>
        </w:rPr>
        <w:t xml:space="preserve">sounding similar </w:t>
      </w:r>
      <w:r w:rsidR="00A65A56" w:rsidRPr="00DC0190">
        <w:rPr>
          <w:sz w:val="24"/>
          <w:szCs w:val="24"/>
        </w:rPr>
        <w:t xml:space="preserve">have </w:t>
      </w:r>
      <w:r w:rsidRPr="00DC0190">
        <w:rPr>
          <w:sz w:val="24"/>
          <w:szCs w:val="24"/>
        </w:rPr>
        <w:t xml:space="preserve">also </w:t>
      </w:r>
      <w:r w:rsidR="00A65A56" w:rsidRPr="00DC0190">
        <w:rPr>
          <w:sz w:val="24"/>
          <w:szCs w:val="24"/>
        </w:rPr>
        <w:t xml:space="preserve">been adopted by </w:t>
      </w:r>
      <w:r w:rsidR="007F2206">
        <w:rPr>
          <w:sz w:val="24"/>
          <w:szCs w:val="24"/>
        </w:rPr>
        <w:t xml:space="preserve">the </w:t>
      </w:r>
      <w:r w:rsidR="00A65A56" w:rsidRPr="00DC0190">
        <w:rPr>
          <w:sz w:val="24"/>
          <w:szCs w:val="24"/>
        </w:rPr>
        <w:t xml:space="preserve">universities, central institutes and states with little modifications in the recruitment rules without any real idea </w:t>
      </w:r>
      <w:r w:rsidRPr="00DC0190">
        <w:rPr>
          <w:sz w:val="24"/>
          <w:szCs w:val="24"/>
        </w:rPr>
        <w:t xml:space="preserve">of </w:t>
      </w:r>
      <w:r w:rsidR="007F2206">
        <w:rPr>
          <w:sz w:val="24"/>
          <w:szCs w:val="24"/>
        </w:rPr>
        <w:t xml:space="preserve">how to choose the best among all potential candidates. </w:t>
      </w:r>
    </w:p>
    <w:p w:rsidR="00171EDF" w:rsidRPr="00DC0190" w:rsidRDefault="000832B2" w:rsidP="00EF3C62">
      <w:pPr>
        <w:spacing w:line="360" w:lineRule="auto"/>
        <w:rPr>
          <w:b/>
          <w:sz w:val="24"/>
          <w:szCs w:val="24"/>
        </w:rPr>
      </w:pPr>
      <w:r>
        <w:rPr>
          <w:b/>
          <w:sz w:val="24"/>
          <w:szCs w:val="24"/>
        </w:rPr>
        <w:t xml:space="preserve">2.5 </w:t>
      </w:r>
      <w:r w:rsidR="001351F5" w:rsidRPr="00DC0190">
        <w:rPr>
          <w:b/>
          <w:sz w:val="24"/>
          <w:szCs w:val="24"/>
        </w:rPr>
        <w:t>Inequity at workplace: s</w:t>
      </w:r>
      <w:r w:rsidR="003733AF" w:rsidRPr="00DC0190">
        <w:rPr>
          <w:b/>
          <w:sz w:val="24"/>
          <w:szCs w:val="24"/>
        </w:rPr>
        <w:t xml:space="preserve">alary structure of Ayurveda </w:t>
      </w:r>
      <w:r w:rsidR="00171EDF" w:rsidRPr="00DC0190">
        <w:rPr>
          <w:b/>
          <w:sz w:val="24"/>
          <w:szCs w:val="24"/>
        </w:rPr>
        <w:t xml:space="preserve">teachers </w:t>
      </w:r>
      <w:r w:rsidR="001351F5" w:rsidRPr="00DC0190">
        <w:rPr>
          <w:b/>
          <w:sz w:val="24"/>
          <w:szCs w:val="24"/>
        </w:rPr>
        <w:t xml:space="preserve">across the country </w:t>
      </w:r>
    </w:p>
    <w:p w:rsidR="00680AED" w:rsidRPr="00DC0190" w:rsidRDefault="003733AF" w:rsidP="00EF3C62">
      <w:pPr>
        <w:spacing w:line="360" w:lineRule="auto"/>
        <w:rPr>
          <w:sz w:val="24"/>
          <w:szCs w:val="24"/>
        </w:rPr>
      </w:pPr>
      <w:r w:rsidRPr="00DC0190">
        <w:rPr>
          <w:sz w:val="24"/>
          <w:szCs w:val="24"/>
        </w:rPr>
        <w:t xml:space="preserve">Despite the </w:t>
      </w:r>
      <w:r w:rsidR="00252C8A">
        <w:rPr>
          <w:sz w:val="24"/>
          <w:szCs w:val="24"/>
        </w:rPr>
        <w:t xml:space="preserve">near </w:t>
      </w:r>
      <w:r w:rsidRPr="00DC0190">
        <w:rPr>
          <w:sz w:val="24"/>
          <w:szCs w:val="24"/>
        </w:rPr>
        <w:t xml:space="preserve">uniform essentials and desirables </w:t>
      </w:r>
      <w:r w:rsidR="005D6248" w:rsidRPr="00DC0190">
        <w:rPr>
          <w:sz w:val="24"/>
          <w:szCs w:val="24"/>
        </w:rPr>
        <w:t xml:space="preserve">for various teaching positions in Ayurveda </w:t>
      </w:r>
      <w:r w:rsidRPr="00DC0190">
        <w:rPr>
          <w:sz w:val="24"/>
          <w:szCs w:val="24"/>
        </w:rPr>
        <w:t xml:space="preserve">proposed by CCIM, we see that salary structure </w:t>
      </w:r>
      <w:r w:rsidR="006A1DE0" w:rsidRPr="00DC0190">
        <w:rPr>
          <w:sz w:val="24"/>
          <w:szCs w:val="24"/>
        </w:rPr>
        <w:t xml:space="preserve">in </w:t>
      </w:r>
      <w:r w:rsidR="001A082A" w:rsidRPr="00DC0190">
        <w:rPr>
          <w:sz w:val="24"/>
          <w:szCs w:val="24"/>
        </w:rPr>
        <w:t>A</w:t>
      </w:r>
      <w:r w:rsidR="006A1DE0" w:rsidRPr="00DC0190">
        <w:rPr>
          <w:sz w:val="24"/>
          <w:szCs w:val="24"/>
        </w:rPr>
        <w:t xml:space="preserve">yurveda teaching cadre </w:t>
      </w:r>
      <w:r w:rsidRPr="00DC0190">
        <w:rPr>
          <w:sz w:val="24"/>
          <w:szCs w:val="24"/>
        </w:rPr>
        <w:t xml:space="preserve">is highly </w:t>
      </w:r>
      <w:r w:rsidR="00252C8A">
        <w:rPr>
          <w:sz w:val="24"/>
          <w:szCs w:val="24"/>
        </w:rPr>
        <w:t xml:space="preserve">discriminative </w:t>
      </w:r>
      <w:r w:rsidR="006A1DE0" w:rsidRPr="00DC0190">
        <w:rPr>
          <w:sz w:val="24"/>
          <w:szCs w:val="24"/>
        </w:rPr>
        <w:t>across the country</w:t>
      </w:r>
      <w:r w:rsidR="006A1DE0" w:rsidRPr="00DC0190" w:rsidDel="006A1DE0">
        <w:rPr>
          <w:sz w:val="24"/>
          <w:szCs w:val="24"/>
        </w:rPr>
        <w:t xml:space="preserve"> </w:t>
      </w:r>
      <w:r w:rsidR="000A14F4" w:rsidRPr="00DC0190">
        <w:rPr>
          <w:sz w:val="24"/>
          <w:szCs w:val="24"/>
        </w:rPr>
        <w:t>(</w:t>
      </w:r>
      <w:r w:rsidR="001B057E" w:rsidRPr="001B057E">
        <w:rPr>
          <w:sz w:val="24"/>
          <w:szCs w:val="24"/>
          <w:highlight w:val="yellow"/>
        </w:rPr>
        <w:t xml:space="preserve">Table </w:t>
      </w:r>
      <w:r w:rsidR="001E2EBA" w:rsidRPr="001E2EBA">
        <w:rPr>
          <w:sz w:val="24"/>
          <w:szCs w:val="24"/>
          <w:highlight w:val="yellow"/>
        </w:rPr>
        <w:t>3</w:t>
      </w:r>
      <w:r w:rsidR="000A14F4" w:rsidRPr="00DC0190">
        <w:rPr>
          <w:sz w:val="24"/>
          <w:szCs w:val="24"/>
        </w:rPr>
        <w:t xml:space="preserve">) </w:t>
      </w:r>
      <w:r w:rsidRPr="00DC0190">
        <w:rPr>
          <w:sz w:val="24"/>
          <w:szCs w:val="24"/>
        </w:rPr>
        <w:t>. Currently AIIA offers hig</w:t>
      </w:r>
      <w:r w:rsidR="000A14F4" w:rsidRPr="00DC0190">
        <w:rPr>
          <w:sz w:val="24"/>
          <w:szCs w:val="24"/>
        </w:rPr>
        <w:t>h</w:t>
      </w:r>
      <w:r w:rsidRPr="00DC0190">
        <w:rPr>
          <w:sz w:val="24"/>
          <w:szCs w:val="24"/>
        </w:rPr>
        <w:t xml:space="preserve">est pay slab </w:t>
      </w:r>
      <w:r w:rsidR="000A14F4" w:rsidRPr="00DC0190">
        <w:rPr>
          <w:sz w:val="24"/>
          <w:szCs w:val="24"/>
        </w:rPr>
        <w:t xml:space="preserve">in the country </w:t>
      </w:r>
      <w:r w:rsidRPr="00DC0190">
        <w:rPr>
          <w:sz w:val="24"/>
          <w:szCs w:val="24"/>
        </w:rPr>
        <w:t>to</w:t>
      </w:r>
      <w:r w:rsidR="000A14F4" w:rsidRPr="00DC0190">
        <w:rPr>
          <w:sz w:val="24"/>
          <w:szCs w:val="24"/>
        </w:rPr>
        <w:t xml:space="preserve"> its faculties</w:t>
      </w:r>
      <w:r w:rsidR="00252C8A">
        <w:rPr>
          <w:sz w:val="24"/>
          <w:szCs w:val="24"/>
        </w:rPr>
        <w:t xml:space="preserve"> at all levels</w:t>
      </w:r>
      <w:r w:rsidR="000A14F4" w:rsidRPr="00DC0190">
        <w:rPr>
          <w:sz w:val="24"/>
          <w:szCs w:val="24"/>
        </w:rPr>
        <w:t>.</w:t>
      </w:r>
      <w:r w:rsidR="004977D0" w:rsidRPr="00DC0190">
        <w:rPr>
          <w:sz w:val="24"/>
          <w:szCs w:val="24"/>
        </w:rPr>
        <w:t xml:space="preserve"> </w:t>
      </w:r>
      <w:r w:rsidR="000A14F4" w:rsidRPr="00DC0190">
        <w:rPr>
          <w:sz w:val="24"/>
          <w:szCs w:val="24"/>
        </w:rPr>
        <w:t>Second in the pay slab comes the universities like B</w:t>
      </w:r>
      <w:r w:rsidR="00252C8A">
        <w:rPr>
          <w:sz w:val="24"/>
          <w:szCs w:val="24"/>
        </w:rPr>
        <w:t xml:space="preserve">anaras </w:t>
      </w:r>
      <w:r w:rsidR="000A14F4" w:rsidRPr="00DC0190">
        <w:rPr>
          <w:sz w:val="24"/>
          <w:szCs w:val="24"/>
        </w:rPr>
        <w:t>H</w:t>
      </w:r>
      <w:r w:rsidR="00252C8A">
        <w:rPr>
          <w:sz w:val="24"/>
          <w:szCs w:val="24"/>
        </w:rPr>
        <w:t xml:space="preserve">indu </w:t>
      </w:r>
      <w:r w:rsidR="000A14F4" w:rsidRPr="00DC0190">
        <w:rPr>
          <w:sz w:val="24"/>
          <w:szCs w:val="24"/>
        </w:rPr>
        <w:t>U</w:t>
      </w:r>
      <w:r w:rsidR="00252C8A">
        <w:rPr>
          <w:sz w:val="24"/>
          <w:szCs w:val="24"/>
        </w:rPr>
        <w:t>niversity</w:t>
      </w:r>
      <w:r w:rsidR="00F02DF7" w:rsidRPr="00DC0190">
        <w:rPr>
          <w:sz w:val="24"/>
          <w:szCs w:val="24"/>
        </w:rPr>
        <w:t xml:space="preserve">, </w:t>
      </w:r>
      <w:r w:rsidR="000A14F4" w:rsidRPr="00DC0190">
        <w:rPr>
          <w:sz w:val="24"/>
          <w:szCs w:val="24"/>
        </w:rPr>
        <w:t xml:space="preserve">Rajasthan Ayurveda </w:t>
      </w:r>
      <w:r w:rsidR="00EF3C62" w:rsidRPr="00DC0190">
        <w:rPr>
          <w:sz w:val="24"/>
          <w:szCs w:val="24"/>
        </w:rPr>
        <w:t>University,</w:t>
      </w:r>
      <w:r w:rsidR="00F02DF7" w:rsidRPr="00DC0190">
        <w:rPr>
          <w:sz w:val="24"/>
          <w:szCs w:val="24"/>
        </w:rPr>
        <w:t xml:space="preserve"> Uttaranchal Ayurveda University </w:t>
      </w:r>
      <w:r w:rsidR="000A14F4" w:rsidRPr="00DC0190">
        <w:rPr>
          <w:sz w:val="24"/>
          <w:szCs w:val="24"/>
        </w:rPr>
        <w:t xml:space="preserve">and also the </w:t>
      </w:r>
      <w:proofErr w:type="gramStart"/>
      <w:r w:rsidR="00535D05">
        <w:rPr>
          <w:sz w:val="24"/>
          <w:szCs w:val="24"/>
        </w:rPr>
        <w:t xml:space="preserve">central </w:t>
      </w:r>
      <w:r w:rsidR="000A14F4" w:rsidRPr="00DC0190">
        <w:rPr>
          <w:sz w:val="24"/>
          <w:szCs w:val="24"/>
        </w:rPr>
        <w:t xml:space="preserve"> institutes</w:t>
      </w:r>
      <w:proofErr w:type="gramEnd"/>
      <w:r w:rsidR="000A14F4" w:rsidRPr="00DC0190">
        <w:rPr>
          <w:sz w:val="24"/>
          <w:szCs w:val="24"/>
        </w:rPr>
        <w:t xml:space="preserve"> of Ayurveda like IPGT&amp; R, Jamnagar</w:t>
      </w:r>
      <w:r w:rsidR="005D6248" w:rsidRPr="00DC0190">
        <w:rPr>
          <w:sz w:val="24"/>
          <w:szCs w:val="24"/>
        </w:rPr>
        <w:t xml:space="preserve"> and National Institute of Ayurveda</w:t>
      </w:r>
      <w:r w:rsidR="000A14F4" w:rsidRPr="00DC0190">
        <w:rPr>
          <w:sz w:val="24"/>
          <w:szCs w:val="24"/>
        </w:rPr>
        <w:t xml:space="preserve">. Following </w:t>
      </w:r>
      <w:r w:rsidR="00F02DF7" w:rsidRPr="00DC0190">
        <w:rPr>
          <w:sz w:val="24"/>
          <w:szCs w:val="24"/>
        </w:rPr>
        <w:t>this, comes</w:t>
      </w:r>
      <w:r w:rsidR="000A14F4" w:rsidRPr="00DC0190">
        <w:rPr>
          <w:sz w:val="24"/>
          <w:szCs w:val="24"/>
        </w:rPr>
        <w:t xml:space="preserve"> Delhi government salary structure for Ayurveda </w:t>
      </w:r>
      <w:r w:rsidR="00535D05">
        <w:rPr>
          <w:sz w:val="24"/>
          <w:szCs w:val="24"/>
        </w:rPr>
        <w:t xml:space="preserve">teaching </w:t>
      </w:r>
      <w:r w:rsidR="000A14F4" w:rsidRPr="00DC0190">
        <w:rPr>
          <w:sz w:val="24"/>
          <w:szCs w:val="24"/>
        </w:rPr>
        <w:t>facult</w:t>
      </w:r>
      <w:r w:rsidR="00FC3D9B">
        <w:rPr>
          <w:sz w:val="24"/>
          <w:szCs w:val="24"/>
        </w:rPr>
        <w:t>ies</w:t>
      </w:r>
      <w:r w:rsidR="000A14F4" w:rsidRPr="00DC0190">
        <w:rPr>
          <w:sz w:val="24"/>
          <w:szCs w:val="24"/>
        </w:rPr>
        <w:t>. States like Uttar Pradesh</w:t>
      </w:r>
      <w:r w:rsidR="005D6248" w:rsidRPr="00DC0190">
        <w:rPr>
          <w:sz w:val="24"/>
          <w:szCs w:val="24"/>
        </w:rPr>
        <w:t xml:space="preserve">, Madhya Pradesh </w:t>
      </w:r>
      <w:r w:rsidR="000A14F4" w:rsidRPr="00DC0190">
        <w:rPr>
          <w:sz w:val="24"/>
          <w:szCs w:val="24"/>
        </w:rPr>
        <w:t xml:space="preserve">and Odisha </w:t>
      </w:r>
      <w:r w:rsidR="006A1DE0" w:rsidRPr="00DC0190">
        <w:rPr>
          <w:sz w:val="24"/>
          <w:szCs w:val="24"/>
        </w:rPr>
        <w:t>rank lowest</w:t>
      </w:r>
      <w:r w:rsidR="000A14F4" w:rsidRPr="00DC0190">
        <w:rPr>
          <w:sz w:val="24"/>
          <w:szCs w:val="24"/>
        </w:rPr>
        <w:t xml:space="preserve"> in the </w:t>
      </w:r>
      <w:r w:rsidR="006A1DE0" w:rsidRPr="00DC0190">
        <w:rPr>
          <w:sz w:val="24"/>
          <w:szCs w:val="24"/>
        </w:rPr>
        <w:t>tally for</w:t>
      </w:r>
      <w:r w:rsidR="000A14F4" w:rsidRPr="00DC0190">
        <w:rPr>
          <w:sz w:val="24"/>
          <w:szCs w:val="24"/>
        </w:rPr>
        <w:t xml:space="preserve"> offering </w:t>
      </w:r>
      <w:r w:rsidR="006A1DE0" w:rsidRPr="00DC0190">
        <w:rPr>
          <w:sz w:val="24"/>
          <w:szCs w:val="24"/>
        </w:rPr>
        <w:t xml:space="preserve">lowest in the pay slab to </w:t>
      </w:r>
      <w:r w:rsidR="000A14F4" w:rsidRPr="00DC0190">
        <w:rPr>
          <w:sz w:val="24"/>
          <w:szCs w:val="24"/>
        </w:rPr>
        <w:t xml:space="preserve">Ayurveda </w:t>
      </w:r>
      <w:r w:rsidR="006A1DE0" w:rsidRPr="00DC0190">
        <w:rPr>
          <w:sz w:val="24"/>
          <w:szCs w:val="24"/>
        </w:rPr>
        <w:t xml:space="preserve">teaching </w:t>
      </w:r>
      <w:r w:rsidR="000A14F4" w:rsidRPr="00DC0190">
        <w:rPr>
          <w:sz w:val="24"/>
          <w:szCs w:val="24"/>
        </w:rPr>
        <w:t xml:space="preserve">faculties. </w:t>
      </w:r>
      <w:r w:rsidR="00FC3D9B">
        <w:rPr>
          <w:sz w:val="24"/>
          <w:szCs w:val="24"/>
        </w:rPr>
        <w:t xml:space="preserve">Possessing the similar essentials and desirables and </w:t>
      </w:r>
      <w:r w:rsidR="00535D05">
        <w:rPr>
          <w:sz w:val="24"/>
          <w:szCs w:val="24"/>
        </w:rPr>
        <w:t xml:space="preserve">holding the </w:t>
      </w:r>
      <w:proofErr w:type="gramStart"/>
      <w:r w:rsidR="00535D05">
        <w:rPr>
          <w:sz w:val="24"/>
          <w:szCs w:val="24"/>
        </w:rPr>
        <w:t xml:space="preserve">same </w:t>
      </w:r>
      <w:r w:rsidR="006A1DE0" w:rsidRPr="00DC0190">
        <w:rPr>
          <w:sz w:val="24"/>
          <w:szCs w:val="24"/>
        </w:rPr>
        <w:t xml:space="preserve"> rank</w:t>
      </w:r>
      <w:proofErr w:type="gramEnd"/>
      <w:r w:rsidR="006A1DE0" w:rsidRPr="00DC0190">
        <w:rPr>
          <w:sz w:val="24"/>
          <w:szCs w:val="24"/>
        </w:rPr>
        <w:t xml:space="preserve"> but paid differently is inequity and against the fundamental right of </w:t>
      </w:r>
      <w:r w:rsidR="00303BA4">
        <w:rPr>
          <w:sz w:val="24"/>
          <w:szCs w:val="24"/>
        </w:rPr>
        <w:t>‘</w:t>
      </w:r>
      <w:r w:rsidR="006A1DE0" w:rsidRPr="00DC0190">
        <w:rPr>
          <w:sz w:val="24"/>
          <w:szCs w:val="24"/>
        </w:rPr>
        <w:t xml:space="preserve">same </w:t>
      </w:r>
      <w:r w:rsidR="00303BA4">
        <w:rPr>
          <w:sz w:val="24"/>
          <w:szCs w:val="24"/>
        </w:rPr>
        <w:t xml:space="preserve">rank </w:t>
      </w:r>
      <w:r w:rsidR="00303BA4" w:rsidRPr="00DC0190">
        <w:rPr>
          <w:sz w:val="24"/>
          <w:szCs w:val="24"/>
        </w:rPr>
        <w:t>same</w:t>
      </w:r>
      <w:r w:rsidR="006A1DE0" w:rsidRPr="00DC0190">
        <w:rPr>
          <w:sz w:val="24"/>
          <w:szCs w:val="24"/>
        </w:rPr>
        <w:t xml:space="preserve"> pay</w:t>
      </w:r>
      <w:r w:rsidR="00303BA4">
        <w:rPr>
          <w:sz w:val="24"/>
          <w:szCs w:val="24"/>
        </w:rPr>
        <w:t>’</w:t>
      </w:r>
      <w:r w:rsidR="006A1DE0" w:rsidRPr="00DC0190">
        <w:rPr>
          <w:sz w:val="24"/>
          <w:szCs w:val="24"/>
        </w:rPr>
        <w:t xml:space="preserve">. A lower payment for the </w:t>
      </w:r>
      <w:r w:rsidR="001A082A" w:rsidRPr="00DC0190">
        <w:rPr>
          <w:sz w:val="24"/>
          <w:szCs w:val="24"/>
        </w:rPr>
        <w:t xml:space="preserve">same </w:t>
      </w:r>
      <w:r w:rsidR="00FC3D9B">
        <w:rPr>
          <w:sz w:val="24"/>
          <w:szCs w:val="24"/>
        </w:rPr>
        <w:t xml:space="preserve">rank and </w:t>
      </w:r>
      <w:r w:rsidR="00303BA4">
        <w:rPr>
          <w:sz w:val="24"/>
          <w:szCs w:val="24"/>
        </w:rPr>
        <w:t xml:space="preserve">work </w:t>
      </w:r>
      <w:r w:rsidR="00303BA4" w:rsidRPr="00DC0190">
        <w:rPr>
          <w:sz w:val="24"/>
          <w:szCs w:val="24"/>
        </w:rPr>
        <w:t>act</w:t>
      </w:r>
      <w:r w:rsidR="00535D05">
        <w:rPr>
          <w:sz w:val="24"/>
          <w:szCs w:val="24"/>
        </w:rPr>
        <w:t>s</w:t>
      </w:r>
      <w:r w:rsidR="00303BA4" w:rsidRPr="00DC0190">
        <w:rPr>
          <w:sz w:val="24"/>
          <w:szCs w:val="24"/>
        </w:rPr>
        <w:t xml:space="preserve"> as</w:t>
      </w:r>
      <w:r w:rsidR="006A1DE0" w:rsidRPr="00DC0190">
        <w:rPr>
          <w:sz w:val="24"/>
          <w:szCs w:val="24"/>
        </w:rPr>
        <w:t xml:space="preserve"> a </w:t>
      </w:r>
      <w:r w:rsidR="00FC3D9B">
        <w:rPr>
          <w:sz w:val="24"/>
          <w:szCs w:val="24"/>
        </w:rPr>
        <w:t xml:space="preserve">repulsive force </w:t>
      </w:r>
      <w:r w:rsidR="00303BA4">
        <w:rPr>
          <w:sz w:val="24"/>
          <w:szCs w:val="24"/>
        </w:rPr>
        <w:t xml:space="preserve">hindering </w:t>
      </w:r>
      <w:r w:rsidR="006A1DE0" w:rsidRPr="00DC0190">
        <w:rPr>
          <w:sz w:val="24"/>
          <w:szCs w:val="24"/>
        </w:rPr>
        <w:t xml:space="preserve">the people to excel in their </w:t>
      </w:r>
      <w:r w:rsidR="00FC3D9B">
        <w:rPr>
          <w:sz w:val="24"/>
          <w:szCs w:val="24"/>
        </w:rPr>
        <w:t xml:space="preserve">respective </w:t>
      </w:r>
      <w:r w:rsidR="006A1DE0" w:rsidRPr="00DC0190">
        <w:rPr>
          <w:sz w:val="24"/>
          <w:szCs w:val="24"/>
        </w:rPr>
        <w:t>field</w:t>
      </w:r>
      <w:r w:rsidR="00FC3D9B">
        <w:rPr>
          <w:sz w:val="24"/>
          <w:szCs w:val="24"/>
        </w:rPr>
        <w:t>s</w:t>
      </w:r>
      <w:r w:rsidR="006A1DE0" w:rsidRPr="00DC0190">
        <w:rPr>
          <w:sz w:val="24"/>
          <w:szCs w:val="24"/>
        </w:rPr>
        <w:t xml:space="preserve">. In the worst </w:t>
      </w:r>
      <w:r w:rsidR="00724A29" w:rsidRPr="00DC0190">
        <w:rPr>
          <w:sz w:val="24"/>
          <w:szCs w:val="24"/>
        </w:rPr>
        <w:t>scenario,</w:t>
      </w:r>
      <w:r w:rsidR="006A1DE0" w:rsidRPr="00DC0190">
        <w:rPr>
          <w:sz w:val="24"/>
          <w:szCs w:val="24"/>
        </w:rPr>
        <w:t xml:space="preserve"> this also becomes a driving force </w:t>
      </w:r>
      <w:r w:rsidR="001A082A" w:rsidRPr="00DC0190">
        <w:rPr>
          <w:sz w:val="24"/>
          <w:szCs w:val="24"/>
        </w:rPr>
        <w:t>for</w:t>
      </w:r>
      <w:r w:rsidR="006A1DE0" w:rsidRPr="00DC0190">
        <w:rPr>
          <w:sz w:val="24"/>
          <w:szCs w:val="24"/>
        </w:rPr>
        <w:t xml:space="preserve"> switch</w:t>
      </w:r>
      <w:r w:rsidR="001A082A" w:rsidRPr="00DC0190">
        <w:rPr>
          <w:sz w:val="24"/>
          <w:szCs w:val="24"/>
        </w:rPr>
        <w:t>ing</w:t>
      </w:r>
      <w:r w:rsidR="006A1DE0" w:rsidRPr="00DC0190">
        <w:rPr>
          <w:sz w:val="24"/>
          <w:szCs w:val="24"/>
        </w:rPr>
        <w:t xml:space="preserve"> the </w:t>
      </w:r>
      <w:r w:rsidR="00535D05">
        <w:rPr>
          <w:sz w:val="24"/>
          <w:szCs w:val="24"/>
        </w:rPr>
        <w:t xml:space="preserve">jobs, </w:t>
      </w:r>
      <w:r w:rsidR="006A1DE0" w:rsidRPr="00DC0190">
        <w:rPr>
          <w:sz w:val="24"/>
          <w:szCs w:val="24"/>
        </w:rPr>
        <w:t xml:space="preserve">places and positions </w:t>
      </w:r>
      <w:r w:rsidR="00FC3D9B">
        <w:rPr>
          <w:sz w:val="24"/>
          <w:szCs w:val="24"/>
        </w:rPr>
        <w:t xml:space="preserve">for </w:t>
      </w:r>
      <w:r w:rsidR="00303BA4">
        <w:rPr>
          <w:sz w:val="24"/>
          <w:szCs w:val="24"/>
        </w:rPr>
        <w:t xml:space="preserve">want </w:t>
      </w:r>
      <w:r w:rsidR="00303BA4" w:rsidRPr="00DC0190">
        <w:rPr>
          <w:sz w:val="24"/>
          <w:szCs w:val="24"/>
        </w:rPr>
        <w:t>of</w:t>
      </w:r>
      <w:r w:rsidR="006A1DE0" w:rsidRPr="00DC0190">
        <w:rPr>
          <w:sz w:val="24"/>
          <w:szCs w:val="24"/>
        </w:rPr>
        <w:t xml:space="preserve"> </w:t>
      </w:r>
      <w:r w:rsidR="001A082A" w:rsidRPr="00DC0190">
        <w:rPr>
          <w:sz w:val="24"/>
          <w:szCs w:val="24"/>
        </w:rPr>
        <w:t>better opportunities</w:t>
      </w:r>
      <w:r w:rsidR="006A1DE0" w:rsidRPr="00DC0190">
        <w:rPr>
          <w:sz w:val="24"/>
          <w:szCs w:val="24"/>
        </w:rPr>
        <w:t xml:space="preserve">. </w:t>
      </w:r>
    </w:p>
    <w:p w:rsidR="009D77B5" w:rsidRPr="00DC0190" w:rsidRDefault="00F84632" w:rsidP="00EF3C62">
      <w:pPr>
        <w:spacing w:line="360" w:lineRule="auto"/>
        <w:rPr>
          <w:sz w:val="24"/>
        </w:rPr>
      </w:pPr>
      <w:r w:rsidRPr="00DC0190">
        <w:rPr>
          <w:sz w:val="24"/>
        </w:rPr>
        <w:t xml:space="preserve">Table </w:t>
      </w:r>
      <w:r w:rsidR="001E2EBA">
        <w:rPr>
          <w:sz w:val="24"/>
        </w:rPr>
        <w:t>3</w:t>
      </w:r>
      <w:r w:rsidRPr="00DC0190">
        <w:rPr>
          <w:sz w:val="24"/>
        </w:rPr>
        <w:t xml:space="preserve">.  </w:t>
      </w:r>
      <w:r w:rsidR="00B879F1" w:rsidRPr="00DC0190">
        <w:rPr>
          <w:sz w:val="24"/>
        </w:rPr>
        <w:t>Salary structure</w:t>
      </w:r>
      <w:r w:rsidRPr="00DC0190">
        <w:rPr>
          <w:sz w:val="24"/>
        </w:rPr>
        <w:t xml:space="preserve"> of Ayurveda faculty positions at various places </w:t>
      </w:r>
      <w:r w:rsidR="00B879F1" w:rsidRPr="00DC0190">
        <w:rPr>
          <w:sz w:val="24"/>
        </w:rPr>
        <w:t xml:space="preserve"> </w:t>
      </w:r>
    </w:p>
    <w:tbl>
      <w:tblPr>
        <w:tblStyle w:val="TableGrid"/>
        <w:tblW w:w="0" w:type="auto"/>
        <w:tblLook w:val="04A0" w:firstRow="1" w:lastRow="0" w:firstColumn="1" w:lastColumn="0" w:noHBand="0" w:noVBand="1"/>
      </w:tblPr>
      <w:tblGrid>
        <w:gridCol w:w="339"/>
        <w:gridCol w:w="1227"/>
        <w:gridCol w:w="3186"/>
        <w:gridCol w:w="225"/>
        <w:gridCol w:w="2108"/>
        <w:gridCol w:w="222"/>
        <w:gridCol w:w="2047"/>
        <w:gridCol w:w="222"/>
      </w:tblGrid>
      <w:tr w:rsidR="00780C52" w:rsidRPr="00DC0190" w:rsidTr="00054181">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 xml:space="preserve">State or Institution </w:t>
            </w:r>
          </w:p>
        </w:tc>
        <w:tc>
          <w:tcPr>
            <w:tcW w:w="2770" w:type="dxa"/>
          </w:tcPr>
          <w:p w:rsidR="00B879F1" w:rsidRPr="00DC0190" w:rsidRDefault="00B879F1" w:rsidP="00EF3C62">
            <w:pPr>
              <w:spacing w:line="360" w:lineRule="auto"/>
              <w:rPr>
                <w:rFonts w:cstheme="minorHAnsi"/>
                <w:sz w:val="24"/>
                <w:szCs w:val="24"/>
              </w:rPr>
            </w:pPr>
            <w:r w:rsidRPr="00DC0190">
              <w:rPr>
                <w:rFonts w:cstheme="minorHAnsi"/>
                <w:sz w:val="24"/>
                <w:szCs w:val="24"/>
              </w:rPr>
              <w:t xml:space="preserve">Professor </w:t>
            </w:r>
          </w:p>
        </w:tc>
        <w:tc>
          <w:tcPr>
            <w:tcW w:w="2529" w:type="dxa"/>
            <w:gridSpan w:val="3"/>
          </w:tcPr>
          <w:p w:rsidR="00B879F1" w:rsidRPr="00DC0190" w:rsidRDefault="00B879F1" w:rsidP="00EF3C62">
            <w:pPr>
              <w:spacing w:line="360" w:lineRule="auto"/>
              <w:rPr>
                <w:rFonts w:cstheme="minorHAnsi"/>
                <w:sz w:val="24"/>
                <w:szCs w:val="24"/>
              </w:rPr>
            </w:pPr>
            <w:r w:rsidRPr="00DC0190">
              <w:rPr>
                <w:rFonts w:cstheme="minorHAnsi"/>
                <w:sz w:val="24"/>
                <w:szCs w:val="24"/>
              </w:rPr>
              <w:t>Reader</w:t>
            </w:r>
          </w:p>
        </w:tc>
        <w:tc>
          <w:tcPr>
            <w:tcW w:w="0" w:type="auto"/>
            <w:gridSpan w:val="2"/>
          </w:tcPr>
          <w:p w:rsidR="00B879F1" w:rsidRPr="00DC0190" w:rsidRDefault="00B879F1" w:rsidP="00EF3C62">
            <w:pPr>
              <w:spacing w:line="360" w:lineRule="auto"/>
              <w:rPr>
                <w:rFonts w:cstheme="minorHAnsi"/>
                <w:sz w:val="24"/>
                <w:szCs w:val="24"/>
              </w:rPr>
            </w:pPr>
            <w:r w:rsidRPr="00DC0190">
              <w:rPr>
                <w:rFonts w:cstheme="minorHAnsi"/>
                <w:sz w:val="24"/>
                <w:szCs w:val="24"/>
              </w:rPr>
              <w:t>Lecturer</w:t>
            </w:r>
          </w:p>
        </w:tc>
      </w:tr>
      <w:tr w:rsidR="00780C52" w:rsidRPr="00DC0190" w:rsidTr="00054181">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lastRenderedPageBreak/>
              <w:t>1</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AIIA</w:t>
            </w:r>
            <w:r w:rsidR="005D6248" w:rsidRPr="00DC0190">
              <w:rPr>
                <w:rFonts w:cstheme="minorHAnsi"/>
                <w:sz w:val="24"/>
                <w:szCs w:val="24"/>
              </w:rPr>
              <w:t>, New Delhi</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Rs.37400-67000+GP Rs.10500(PB4)+NPA</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F84632" w:rsidP="00EF3C62">
            <w:pPr>
              <w:spacing w:line="360" w:lineRule="auto"/>
              <w:rPr>
                <w:rFonts w:cstheme="minorHAnsi"/>
                <w:sz w:val="24"/>
                <w:szCs w:val="24"/>
              </w:rPr>
            </w:pPr>
            <w:r w:rsidRPr="00DC0190">
              <w:rPr>
                <w:rFonts w:cstheme="minorHAnsi"/>
                <w:sz w:val="24"/>
                <w:szCs w:val="24"/>
              </w:rPr>
              <w:t>Rs.37400-67000+GP Rs.9000(PB4)+NPA</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F84632" w:rsidP="00EF3C62">
            <w:pPr>
              <w:spacing w:line="360" w:lineRule="auto"/>
              <w:rPr>
                <w:rFonts w:cstheme="minorHAnsi"/>
                <w:sz w:val="24"/>
                <w:szCs w:val="24"/>
              </w:rPr>
            </w:pPr>
            <w:r w:rsidRPr="00DC0190">
              <w:rPr>
                <w:rFonts w:cstheme="minorHAnsi"/>
                <w:sz w:val="24"/>
                <w:szCs w:val="24"/>
              </w:rPr>
              <w:t>Rs.15600-39100+GP Rs.8000(PB3)+NPA</w:t>
            </w: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2</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BHU</w:t>
            </w:r>
            <w:r w:rsidR="005D6248" w:rsidRPr="00DC0190">
              <w:rPr>
                <w:rFonts w:cstheme="minorHAnsi"/>
                <w:sz w:val="24"/>
                <w:szCs w:val="24"/>
              </w:rPr>
              <w:t xml:space="preserve">, Varanasi </w:t>
            </w:r>
          </w:p>
        </w:tc>
        <w:tc>
          <w:tcPr>
            <w:tcW w:w="0" w:type="auto"/>
          </w:tcPr>
          <w:tbl>
            <w:tblPr>
              <w:tblW w:w="0" w:type="auto"/>
              <w:tblBorders>
                <w:top w:val="nil"/>
                <w:left w:val="nil"/>
                <w:bottom w:val="nil"/>
                <w:right w:val="nil"/>
              </w:tblBorders>
              <w:tblLook w:val="0000" w:firstRow="0" w:lastRow="0" w:firstColumn="0" w:lastColumn="0" w:noHBand="0" w:noVBand="0"/>
            </w:tblPr>
            <w:tblGrid>
              <w:gridCol w:w="2970"/>
            </w:tblGrid>
            <w:tr w:rsidR="00F84632" w:rsidRPr="00DC0190">
              <w:trPr>
                <w:trHeight w:val="219"/>
              </w:trPr>
              <w:tc>
                <w:tcPr>
                  <w:tcW w:w="0" w:type="auto"/>
                </w:tcPr>
                <w:p w:rsidR="00F84632" w:rsidRPr="00DC0190" w:rsidRDefault="00F84632" w:rsidP="00EF3C62">
                  <w:pPr>
                    <w:pStyle w:val="Default"/>
                    <w:spacing w:line="360" w:lineRule="auto"/>
                    <w:rPr>
                      <w:rFonts w:asciiTheme="minorHAnsi" w:hAnsiTheme="minorHAnsi" w:cstheme="minorHAnsi"/>
                      <w:color w:val="auto"/>
                    </w:rPr>
                  </w:pPr>
                  <w:r w:rsidRPr="00DC0190">
                    <w:rPr>
                      <w:rFonts w:asciiTheme="minorHAnsi" w:hAnsiTheme="minorHAnsi" w:cstheme="minorHAnsi"/>
                      <w:color w:val="auto"/>
                    </w:rPr>
                    <w:t xml:space="preserve"> PB-4 (Rs. 37400-67000) + AGP Rs. 10000/- </w:t>
                  </w:r>
                </w:p>
              </w:tc>
            </w:tr>
          </w:tbl>
          <w:p w:rsidR="00B879F1" w:rsidRPr="00DC0190" w:rsidRDefault="00B879F1" w:rsidP="00EF3C62">
            <w:pPr>
              <w:spacing w:line="360" w:lineRule="auto"/>
              <w:rPr>
                <w:rFonts w:cstheme="minorHAnsi"/>
                <w:sz w:val="24"/>
                <w:szCs w:val="24"/>
              </w:rPr>
            </w:pPr>
          </w:p>
        </w:tc>
        <w:tc>
          <w:tcPr>
            <w:tcW w:w="236" w:type="dxa"/>
          </w:tcPr>
          <w:p w:rsidR="00B879F1" w:rsidRPr="00DC0190" w:rsidRDefault="00B879F1" w:rsidP="00EF3C62">
            <w:pPr>
              <w:spacing w:line="360" w:lineRule="auto"/>
              <w:rPr>
                <w:rFonts w:cstheme="minorHAnsi"/>
                <w:sz w:val="24"/>
                <w:szCs w:val="24"/>
              </w:rPr>
            </w:pPr>
          </w:p>
        </w:tc>
        <w:tc>
          <w:tcPr>
            <w:tcW w:w="2293" w:type="dxa"/>
          </w:tcPr>
          <w:tbl>
            <w:tblPr>
              <w:tblW w:w="0" w:type="auto"/>
              <w:tblBorders>
                <w:top w:val="nil"/>
                <w:left w:val="nil"/>
                <w:bottom w:val="nil"/>
                <w:right w:val="nil"/>
              </w:tblBorders>
              <w:tblLook w:val="0000" w:firstRow="0" w:lastRow="0" w:firstColumn="0" w:lastColumn="0" w:noHBand="0" w:noVBand="0"/>
            </w:tblPr>
            <w:tblGrid>
              <w:gridCol w:w="1892"/>
            </w:tblGrid>
            <w:tr w:rsidR="00F84632" w:rsidRPr="00DC0190">
              <w:trPr>
                <w:trHeight w:val="219"/>
              </w:trPr>
              <w:tc>
                <w:tcPr>
                  <w:tcW w:w="0" w:type="auto"/>
                </w:tcPr>
                <w:p w:rsidR="00F84632" w:rsidRPr="00DC0190" w:rsidRDefault="00F84632" w:rsidP="00EF3C62">
                  <w:pPr>
                    <w:pStyle w:val="Default"/>
                    <w:spacing w:line="360" w:lineRule="auto"/>
                    <w:rPr>
                      <w:rFonts w:asciiTheme="minorHAnsi" w:hAnsiTheme="minorHAnsi" w:cstheme="minorHAnsi"/>
                      <w:color w:val="auto"/>
                    </w:rPr>
                  </w:pPr>
                  <w:r w:rsidRPr="00DC0190">
                    <w:rPr>
                      <w:rFonts w:asciiTheme="minorHAnsi" w:hAnsiTheme="minorHAnsi" w:cstheme="minorHAnsi"/>
                      <w:color w:val="auto"/>
                    </w:rPr>
                    <w:t xml:space="preserve"> PB-4 (Rs. 37400-67000) + AGP Rs. 9000/- </w:t>
                  </w:r>
                </w:p>
              </w:tc>
            </w:tr>
          </w:tbl>
          <w:p w:rsidR="00B879F1" w:rsidRPr="00DC0190" w:rsidRDefault="00B879F1" w:rsidP="00EF3C62">
            <w:pPr>
              <w:spacing w:line="360" w:lineRule="auto"/>
              <w:rPr>
                <w:rFonts w:cstheme="minorHAnsi"/>
                <w:sz w:val="24"/>
                <w:szCs w:val="24"/>
              </w:rPr>
            </w:pPr>
          </w:p>
        </w:tc>
        <w:tc>
          <w:tcPr>
            <w:tcW w:w="0" w:type="auto"/>
          </w:tcPr>
          <w:p w:rsidR="00B879F1" w:rsidRPr="00DC0190" w:rsidRDefault="00B879F1" w:rsidP="00EF3C62">
            <w:pPr>
              <w:spacing w:line="360" w:lineRule="auto"/>
              <w:rPr>
                <w:rFonts w:cstheme="minorHAnsi"/>
                <w:sz w:val="24"/>
                <w:szCs w:val="24"/>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831"/>
            </w:tblGrid>
            <w:tr w:rsidR="00F84632" w:rsidRPr="00DC0190">
              <w:trPr>
                <w:trHeight w:val="347"/>
              </w:trPr>
              <w:tc>
                <w:tcPr>
                  <w:tcW w:w="0" w:type="auto"/>
                </w:tcPr>
                <w:p w:rsidR="00F84632" w:rsidRPr="00DC0190" w:rsidRDefault="00F84632" w:rsidP="00EF3C62">
                  <w:pPr>
                    <w:pStyle w:val="Default"/>
                    <w:spacing w:line="360" w:lineRule="auto"/>
                    <w:rPr>
                      <w:rFonts w:asciiTheme="minorHAnsi" w:hAnsiTheme="minorHAnsi" w:cstheme="minorHAnsi"/>
                      <w:color w:val="auto"/>
                    </w:rPr>
                  </w:pPr>
                  <w:r w:rsidRPr="00DC0190">
                    <w:rPr>
                      <w:rFonts w:asciiTheme="minorHAnsi" w:hAnsiTheme="minorHAnsi" w:cstheme="minorHAnsi"/>
                      <w:color w:val="auto"/>
                    </w:rPr>
                    <w:t xml:space="preserve"> PB-3, (Rs. 15600-39100) +AGP Rs. 6000/- </w:t>
                  </w:r>
                </w:p>
              </w:tc>
            </w:tr>
          </w:tbl>
          <w:p w:rsidR="00B879F1" w:rsidRPr="00DC0190" w:rsidRDefault="00B879F1" w:rsidP="00EF3C62">
            <w:pPr>
              <w:spacing w:line="360" w:lineRule="auto"/>
              <w:rPr>
                <w:rFonts w:cstheme="minorHAnsi"/>
                <w:sz w:val="24"/>
                <w:szCs w:val="24"/>
              </w:rPr>
            </w:pP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3</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U</w:t>
            </w:r>
            <w:r w:rsidR="00F84632" w:rsidRPr="00DC0190">
              <w:rPr>
                <w:rFonts w:cstheme="minorHAnsi"/>
                <w:sz w:val="24"/>
                <w:szCs w:val="24"/>
              </w:rPr>
              <w:t xml:space="preserve">ttar </w:t>
            </w:r>
            <w:r w:rsidRPr="00DC0190">
              <w:rPr>
                <w:rFonts w:cstheme="minorHAnsi"/>
                <w:sz w:val="24"/>
                <w:szCs w:val="24"/>
              </w:rPr>
              <w:t>P</w:t>
            </w:r>
            <w:r w:rsidR="00F84632" w:rsidRPr="00DC0190">
              <w:rPr>
                <w:rFonts w:cstheme="minorHAnsi"/>
                <w:sz w:val="24"/>
                <w:szCs w:val="24"/>
              </w:rPr>
              <w:t>radesh</w:t>
            </w:r>
          </w:p>
        </w:tc>
        <w:tc>
          <w:tcPr>
            <w:tcW w:w="0" w:type="auto"/>
          </w:tcPr>
          <w:p w:rsidR="00B879F1" w:rsidRPr="00DC0190" w:rsidRDefault="003A4279" w:rsidP="00EF3C62">
            <w:pPr>
              <w:spacing w:line="360" w:lineRule="auto"/>
              <w:rPr>
                <w:rFonts w:cstheme="minorHAnsi"/>
                <w:sz w:val="24"/>
                <w:szCs w:val="24"/>
              </w:rPr>
            </w:pPr>
            <w:r w:rsidRPr="00DC0190">
              <w:rPr>
                <w:rFonts w:cstheme="minorHAnsi"/>
                <w:sz w:val="24"/>
                <w:szCs w:val="24"/>
              </w:rPr>
              <w:t xml:space="preserve">GP 7600/- </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3A4279" w:rsidP="00EF3C62">
            <w:pPr>
              <w:spacing w:line="360" w:lineRule="auto"/>
              <w:rPr>
                <w:rFonts w:cstheme="minorHAnsi"/>
                <w:sz w:val="24"/>
                <w:szCs w:val="24"/>
              </w:rPr>
            </w:pPr>
            <w:r w:rsidRPr="00DC0190">
              <w:rPr>
                <w:rFonts w:cstheme="minorHAnsi"/>
                <w:sz w:val="24"/>
                <w:szCs w:val="24"/>
              </w:rPr>
              <w:t>GP 6600/-</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3A4279" w:rsidP="00EF3C62">
            <w:pPr>
              <w:spacing w:line="360" w:lineRule="auto"/>
              <w:rPr>
                <w:rFonts w:cstheme="minorHAnsi"/>
                <w:sz w:val="24"/>
                <w:szCs w:val="24"/>
              </w:rPr>
            </w:pPr>
            <w:r w:rsidRPr="00DC0190">
              <w:rPr>
                <w:rFonts w:cstheme="minorHAnsi"/>
                <w:sz w:val="24"/>
                <w:szCs w:val="24"/>
              </w:rPr>
              <w:t>GP 5400/-</w:t>
            </w: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5D6248" w:rsidP="00EF3C62">
            <w:pPr>
              <w:spacing w:line="360" w:lineRule="auto"/>
              <w:rPr>
                <w:rFonts w:cstheme="minorHAnsi"/>
                <w:sz w:val="24"/>
                <w:szCs w:val="24"/>
              </w:rPr>
            </w:pPr>
            <w:r w:rsidRPr="00DC0190">
              <w:rPr>
                <w:rFonts w:cstheme="minorHAnsi"/>
                <w:sz w:val="24"/>
                <w:szCs w:val="24"/>
              </w:rPr>
              <w:t>4</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 xml:space="preserve">Rajasthan </w:t>
            </w:r>
            <w:r w:rsidR="0004222F" w:rsidRPr="00DC0190">
              <w:rPr>
                <w:rFonts w:cstheme="minorHAnsi"/>
                <w:sz w:val="24"/>
                <w:szCs w:val="24"/>
              </w:rPr>
              <w:t>Ay</w:t>
            </w:r>
            <w:r w:rsidR="005D6248" w:rsidRPr="00DC0190">
              <w:rPr>
                <w:rFonts w:cstheme="minorHAnsi"/>
                <w:sz w:val="24"/>
                <w:szCs w:val="24"/>
              </w:rPr>
              <w:t xml:space="preserve">urveda </w:t>
            </w:r>
            <w:r w:rsidR="0004222F" w:rsidRPr="00DC0190">
              <w:rPr>
                <w:rFonts w:cstheme="minorHAnsi"/>
                <w:sz w:val="24"/>
                <w:szCs w:val="24"/>
              </w:rPr>
              <w:t xml:space="preserve"> Uni</w:t>
            </w:r>
            <w:r w:rsidR="005D6248" w:rsidRPr="00DC0190">
              <w:rPr>
                <w:rFonts w:cstheme="minorHAnsi"/>
                <w:sz w:val="24"/>
                <w:szCs w:val="24"/>
              </w:rPr>
              <w:t>versity</w:t>
            </w:r>
          </w:p>
        </w:tc>
        <w:tc>
          <w:tcPr>
            <w:tcW w:w="0" w:type="auto"/>
          </w:tcPr>
          <w:p w:rsidR="00B879F1" w:rsidRPr="00DC0190" w:rsidRDefault="007369D6" w:rsidP="00EF3C62">
            <w:pPr>
              <w:spacing w:line="360" w:lineRule="auto"/>
              <w:rPr>
                <w:rFonts w:cstheme="minorHAnsi"/>
                <w:sz w:val="24"/>
                <w:szCs w:val="24"/>
              </w:rPr>
            </w:pPr>
            <w:r w:rsidRPr="00DC0190">
              <w:rPr>
                <w:rFonts w:cstheme="minorHAnsi"/>
                <w:sz w:val="24"/>
                <w:szCs w:val="24"/>
                <w:shd w:val="clear" w:color="auto" w:fill="FFFFFF"/>
              </w:rPr>
              <w:t>Rs. 37,400 – 67,000/- + Grade Pay Rs. 10000/-</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7369D6" w:rsidP="00EF3C62">
            <w:pPr>
              <w:spacing w:line="360" w:lineRule="auto"/>
              <w:rPr>
                <w:rFonts w:cstheme="minorHAnsi"/>
                <w:sz w:val="24"/>
                <w:szCs w:val="24"/>
              </w:rPr>
            </w:pPr>
            <w:r w:rsidRPr="00DC0190">
              <w:rPr>
                <w:rFonts w:cstheme="minorHAnsi"/>
                <w:sz w:val="24"/>
                <w:szCs w:val="24"/>
                <w:shd w:val="clear" w:color="auto" w:fill="FFFFFF"/>
              </w:rPr>
              <w:t>Rs. 37,400 – 67,000/- + Grade Pay Rs. 9000/-</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7369D6" w:rsidP="00EF3C62">
            <w:pPr>
              <w:spacing w:line="360" w:lineRule="auto"/>
              <w:rPr>
                <w:rFonts w:cstheme="minorHAnsi"/>
                <w:sz w:val="24"/>
                <w:szCs w:val="24"/>
              </w:rPr>
            </w:pPr>
            <w:r w:rsidRPr="00DC0190">
              <w:rPr>
                <w:rFonts w:cstheme="minorHAnsi"/>
                <w:sz w:val="24"/>
                <w:szCs w:val="24"/>
                <w:shd w:val="clear" w:color="auto" w:fill="FFFFFF"/>
              </w:rPr>
              <w:t> Rs. 15,600 – 39,100 + Grade Pay Rs. 6000</w:t>
            </w: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5D6248" w:rsidP="00EF3C62">
            <w:pPr>
              <w:spacing w:line="360" w:lineRule="auto"/>
              <w:rPr>
                <w:rFonts w:cstheme="minorHAnsi"/>
                <w:sz w:val="24"/>
                <w:szCs w:val="24"/>
              </w:rPr>
            </w:pPr>
            <w:r w:rsidRPr="00DC0190">
              <w:rPr>
                <w:rFonts w:cstheme="minorHAnsi"/>
                <w:sz w:val="24"/>
                <w:szCs w:val="24"/>
              </w:rPr>
              <w:t>5</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O</w:t>
            </w:r>
            <w:r w:rsidR="004977D0" w:rsidRPr="00DC0190">
              <w:rPr>
                <w:rFonts w:cstheme="minorHAnsi"/>
                <w:sz w:val="24"/>
                <w:szCs w:val="24"/>
              </w:rPr>
              <w:t>di</w:t>
            </w:r>
            <w:r w:rsidRPr="00DC0190">
              <w:rPr>
                <w:rFonts w:cstheme="minorHAnsi"/>
                <w:sz w:val="24"/>
                <w:szCs w:val="24"/>
              </w:rPr>
              <w:t>s</w:t>
            </w:r>
            <w:r w:rsidR="00D978AF" w:rsidRPr="00DC0190">
              <w:rPr>
                <w:rFonts w:cstheme="minorHAnsi"/>
                <w:sz w:val="24"/>
                <w:szCs w:val="24"/>
              </w:rPr>
              <w:t>h</w:t>
            </w:r>
            <w:r w:rsidRPr="00DC0190">
              <w:rPr>
                <w:rFonts w:cstheme="minorHAnsi"/>
                <w:sz w:val="24"/>
                <w:szCs w:val="24"/>
              </w:rPr>
              <w:t>a</w:t>
            </w:r>
          </w:p>
        </w:tc>
        <w:tc>
          <w:tcPr>
            <w:tcW w:w="0" w:type="auto"/>
          </w:tcPr>
          <w:p w:rsidR="00B879F1" w:rsidRPr="00DC0190" w:rsidRDefault="005D6248" w:rsidP="00EF3C62">
            <w:pPr>
              <w:spacing w:line="360" w:lineRule="auto"/>
              <w:rPr>
                <w:rFonts w:cstheme="minorHAnsi"/>
                <w:sz w:val="24"/>
                <w:szCs w:val="24"/>
              </w:rPr>
            </w:pPr>
            <w:r w:rsidRPr="00DC0190">
              <w:rPr>
                <w:rFonts w:cstheme="minorHAnsi"/>
                <w:sz w:val="24"/>
                <w:szCs w:val="24"/>
              </w:rPr>
              <w:t>-</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5D6248" w:rsidP="00EF3C62">
            <w:pPr>
              <w:spacing w:line="360" w:lineRule="auto"/>
              <w:rPr>
                <w:rFonts w:cstheme="minorHAnsi"/>
                <w:sz w:val="24"/>
                <w:szCs w:val="24"/>
              </w:rPr>
            </w:pPr>
            <w:r w:rsidRPr="00DC0190">
              <w:rPr>
                <w:rFonts w:cstheme="minorHAnsi"/>
                <w:sz w:val="24"/>
                <w:szCs w:val="24"/>
              </w:rPr>
              <w:t>-</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155F90" w:rsidP="00EF3C62">
            <w:pPr>
              <w:spacing w:line="360" w:lineRule="auto"/>
              <w:rPr>
                <w:rFonts w:cstheme="minorHAnsi"/>
                <w:sz w:val="24"/>
                <w:szCs w:val="24"/>
              </w:rPr>
            </w:pPr>
            <w:r w:rsidRPr="00DC0190">
              <w:rPr>
                <w:rFonts w:cstheme="minorHAnsi"/>
                <w:sz w:val="24"/>
                <w:szCs w:val="24"/>
              </w:rPr>
              <w:t>9300-34,800/- GP 4600/-</w:t>
            </w: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5D6248" w:rsidP="00EF3C62">
            <w:pPr>
              <w:spacing w:line="360" w:lineRule="auto"/>
              <w:rPr>
                <w:rFonts w:cstheme="minorHAnsi"/>
                <w:sz w:val="24"/>
                <w:szCs w:val="24"/>
              </w:rPr>
            </w:pPr>
            <w:r w:rsidRPr="00DC0190">
              <w:rPr>
                <w:rFonts w:cstheme="minorHAnsi"/>
                <w:sz w:val="24"/>
                <w:szCs w:val="24"/>
              </w:rPr>
              <w:t>6</w:t>
            </w:r>
          </w:p>
        </w:tc>
        <w:tc>
          <w:tcPr>
            <w:tcW w:w="0" w:type="auto"/>
          </w:tcPr>
          <w:p w:rsidR="00B879F1" w:rsidRPr="00DC0190" w:rsidRDefault="00B879F1" w:rsidP="00EF3C62">
            <w:pPr>
              <w:spacing w:line="360" w:lineRule="auto"/>
              <w:rPr>
                <w:rFonts w:cstheme="minorHAnsi"/>
                <w:sz w:val="24"/>
                <w:szCs w:val="24"/>
              </w:rPr>
            </w:pPr>
            <w:r w:rsidRPr="00DC0190">
              <w:rPr>
                <w:rFonts w:cstheme="minorHAnsi"/>
                <w:sz w:val="24"/>
                <w:szCs w:val="24"/>
              </w:rPr>
              <w:t>Delhi</w:t>
            </w:r>
            <w:r w:rsidR="00314E60" w:rsidRPr="00DC0190">
              <w:rPr>
                <w:rFonts w:cstheme="minorHAnsi"/>
                <w:sz w:val="24"/>
                <w:szCs w:val="24"/>
              </w:rPr>
              <w:t xml:space="preserve"> NCR</w:t>
            </w:r>
          </w:p>
        </w:tc>
        <w:tc>
          <w:tcPr>
            <w:tcW w:w="0" w:type="auto"/>
          </w:tcPr>
          <w:p w:rsidR="00B879F1" w:rsidRPr="00DC0190" w:rsidRDefault="00F84632" w:rsidP="00EF3C62">
            <w:pPr>
              <w:spacing w:line="360" w:lineRule="auto"/>
              <w:rPr>
                <w:rFonts w:cstheme="minorHAnsi"/>
                <w:sz w:val="24"/>
                <w:szCs w:val="24"/>
              </w:rPr>
            </w:pPr>
            <w:r w:rsidRPr="00DC0190">
              <w:rPr>
                <w:rFonts w:cstheme="minorHAnsi"/>
                <w:sz w:val="24"/>
                <w:szCs w:val="24"/>
              </w:rPr>
              <w:t>PB-IV Rs 37,400- 67,000 + Grade Pay Rs 8,700 + NPA ( revised)</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C36A39" w:rsidP="00EF3C62">
            <w:pPr>
              <w:spacing w:line="360" w:lineRule="auto"/>
              <w:rPr>
                <w:rFonts w:cstheme="minorHAnsi"/>
                <w:sz w:val="24"/>
                <w:szCs w:val="24"/>
              </w:rPr>
            </w:pPr>
            <w:r w:rsidRPr="00DC0190">
              <w:rPr>
                <w:rFonts w:cstheme="minorHAnsi"/>
                <w:sz w:val="24"/>
                <w:szCs w:val="24"/>
              </w:rPr>
              <w:t>PB-III 15,600- 39,100+ GP 7600 + NPA ( revised)</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C36A39" w:rsidP="00EF3C62">
            <w:pPr>
              <w:spacing w:line="360" w:lineRule="auto"/>
              <w:rPr>
                <w:rFonts w:cstheme="minorHAnsi"/>
                <w:sz w:val="24"/>
                <w:szCs w:val="24"/>
              </w:rPr>
            </w:pPr>
            <w:r w:rsidRPr="00DC0190">
              <w:rPr>
                <w:rFonts w:cstheme="minorHAnsi"/>
                <w:sz w:val="24"/>
                <w:szCs w:val="24"/>
              </w:rPr>
              <w:t>PB-III 15,600- 39,100+ GP 5400 + NPA (revised)</w:t>
            </w:r>
          </w:p>
        </w:tc>
        <w:tc>
          <w:tcPr>
            <w:tcW w:w="0" w:type="auto"/>
          </w:tcPr>
          <w:p w:rsidR="00B879F1" w:rsidRPr="00DC0190" w:rsidRDefault="00B879F1" w:rsidP="00EF3C62">
            <w:pPr>
              <w:spacing w:line="360" w:lineRule="auto"/>
              <w:rPr>
                <w:rFonts w:cstheme="minorHAnsi"/>
                <w:sz w:val="24"/>
                <w:szCs w:val="24"/>
              </w:rPr>
            </w:pPr>
          </w:p>
        </w:tc>
      </w:tr>
      <w:tr w:rsidR="00780C52" w:rsidRPr="00DC0190" w:rsidTr="00054181">
        <w:tc>
          <w:tcPr>
            <w:tcW w:w="0" w:type="auto"/>
          </w:tcPr>
          <w:p w:rsidR="00B879F1" w:rsidRPr="00DC0190" w:rsidRDefault="005D6248" w:rsidP="00EF3C62">
            <w:pPr>
              <w:spacing w:line="360" w:lineRule="auto"/>
              <w:rPr>
                <w:rFonts w:cstheme="minorHAnsi"/>
                <w:sz w:val="24"/>
                <w:szCs w:val="24"/>
              </w:rPr>
            </w:pPr>
            <w:r w:rsidRPr="00DC0190">
              <w:rPr>
                <w:rFonts w:cstheme="minorHAnsi"/>
                <w:sz w:val="24"/>
                <w:szCs w:val="24"/>
              </w:rPr>
              <w:t>7</w:t>
            </w:r>
          </w:p>
        </w:tc>
        <w:tc>
          <w:tcPr>
            <w:tcW w:w="0" w:type="auto"/>
          </w:tcPr>
          <w:p w:rsidR="00B879F1" w:rsidRPr="00DC0190" w:rsidRDefault="00874489" w:rsidP="00EF3C62">
            <w:pPr>
              <w:spacing w:line="360" w:lineRule="auto"/>
              <w:rPr>
                <w:rFonts w:cstheme="minorHAnsi"/>
                <w:sz w:val="24"/>
                <w:szCs w:val="24"/>
              </w:rPr>
            </w:pPr>
            <w:r w:rsidRPr="00DC0190">
              <w:rPr>
                <w:rFonts w:cstheme="minorHAnsi"/>
                <w:sz w:val="24"/>
                <w:szCs w:val="24"/>
              </w:rPr>
              <w:t xml:space="preserve">IPGT&amp;R, Jamnagar </w:t>
            </w:r>
          </w:p>
        </w:tc>
        <w:tc>
          <w:tcPr>
            <w:tcW w:w="0" w:type="auto"/>
          </w:tcPr>
          <w:p w:rsidR="00B879F1" w:rsidRPr="00DC0190" w:rsidRDefault="00874489" w:rsidP="00EF3C62">
            <w:pPr>
              <w:spacing w:line="360" w:lineRule="auto"/>
              <w:rPr>
                <w:rFonts w:cstheme="minorHAnsi"/>
                <w:sz w:val="24"/>
                <w:szCs w:val="24"/>
              </w:rPr>
            </w:pPr>
            <w:r w:rsidRPr="00DC0190">
              <w:rPr>
                <w:rFonts w:cstheme="minorHAnsi"/>
                <w:sz w:val="24"/>
                <w:szCs w:val="24"/>
              </w:rPr>
              <w:t>37400-67000/- +GP 10,000/-</w:t>
            </w:r>
          </w:p>
        </w:tc>
        <w:tc>
          <w:tcPr>
            <w:tcW w:w="236" w:type="dxa"/>
          </w:tcPr>
          <w:p w:rsidR="00B879F1" w:rsidRPr="00DC0190" w:rsidRDefault="00B879F1" w:rsidP="00EF3C62">
            <w:pPr>
              <w:spacing w:line="360" w:lineRule="auto"/>
              <w:rPr>
                <w:rFonts w:cstheme="minorHAnsi"/>
                <w:sz w:val="24"/>
                <w:szCs w:val="24"/>
              </w:rPr>
            </w:pPr>
          </w:p>
        </w:tc>
        <w:tc>
          <w:tcPr>
            <w:tcW w:w="2293" w:type="dxa"/>
          </w:tcPr>
          <w:p w:rsidR="00B879F1" w:rsidRPr="00DC0190" w:rsidRDefault="00874489" w:rsidP="00EF3C62">
            <w:pPr>
              <w:spacing w:line="360" w:lineRule="auto"/>
              <w:rPr>
                <w:rFonts w:cstheme="minorHAnsi"/>
                <w:sz w:val="24"/>
                <w:szCs w:val="24"/>
              </w:rPr>
            </w:pPr>
            <w:r w:rsidRPr="00DC0190">
              <w:rPr>
                <w:rFonts w:cstheme="minorHAnsi"/>
                <w:sz w:val="24"/>
                <w:szCs w:val="24"/>
              </w:rPr>
              <w:t>AGP 9000/-</w:t>
            </w:r>
          </w:p>
        </w:tc>
        <w:tc>
          <w:tcPr>
            <w:tcW w:w="0" w:type="auto"/>
          </w:tcPr>
          <w:p w:rsidR="00B879F1" w:rsidRPr="00DC0190" w:rsidRDefault="00B879F1" w:rsidP="00EF3C62">
            <w:pPr>
              <w:spacing w:line="360" w:lineRule="auto"/>
              <w:rPr>
                <w:rFonts w:cstheme="minorHAnsi"/>
                <w:sz w:val="24"/>
                <w:szCs w:val="24"/>
              </w:rPr>
            </w:pPr>
          </w:p>
        </w:tc>
        <w:tc>
          <w:tcPr>
            <w:tcW w:w="0" w:type="auto"/>
          </w:tcPr>
          <w:p w:rsidR="00B879F1" w:rsidRPr="00DC0190" w:rsidRDefault="00874489" w:rsidP="00EF3C62">
            <w:pPr>
              <w:spacing w:line="360" w:lineRule="auto"/>
              <w:rPr>
                <w:rFonts w:cstheme="minorHAnsi"/>
                <w:sz w:val="24"/>
                <w:szCs w:val="24"/>
              </w:rPr>
            </w:pPr>
            <w:r w:rsidRPr="00DC0190">
              <w:rPr>
                <w:rFonts w:cstheme="minorHAnsi"/>
                <w:sz w:val="24"/>
                <w:szCs w:val="24"/>
              </w:rPr>
              <w:t>15,600-39,100/-  AGP 6000/-</w:t>
            </w:r>
          </w:p>
        </w:tc>
        <w:tc>
          <w:tcPr>
            <w:tcW w:w="0" w:type="auto"/>
          </w:tcPr>
          <w:p w:rsidR="00B879F1" w:rsidRPr="00DC0190" w:rsidRDefault="00B879F1" w:rsidP="00EF3C62">
            <w:pPr>
              <w:spacing w:line="360" w:lineRule="auto"/>
              <w:rPr>
                <w:rFonts w:cstheme="minorHAnsi"/>
                <w:sz w:val="24"/>
                <w:szCs w:val="24"/>
              </w:rPr>
            </w:pPr>
          </w:p>
        </w:tc>
      </w:tr>
    </w:tbl>
    <w:p w:rsidR="009D77B5" w:rsidRPr="00DC0190" w:rsidRDefault="009D77B5" w:rsidP="00EF3C62">
      <w:pPr>
        <w:spacing w:line="360" w:lineRule="auto"/>
        <w:rPr>
          <w:sz w:val="24"/>
        </w:rPr>
      </w:pPr>
    </w:p>
    <w:p w:rsidR="0077789D" w:rsidRPr="00DC0190" w:rsidRDefault="000832B2" w:rsidP="00EF3C62">
      <w:pPr>
        <w:spacing w:line="360" w:lineRule="auto"/>
        <w:rPr>
          <w:b/>
          <w:sz w:val="24"/>
        </w:rPr>
      </w:pPr>
      <w:r>
        <w:rPr>
          <w:b/>
          <w:sz w:val="24"/>
        </w:rPr>
        <w:t xml:space="preserve">2.6 </w:t>
      </w:r>
      <w:r w:rsidR="001349E0" w:rsidRPr="00DC0190">
        <w:rPr>
          <w:b/>
          <w:sz w:val="24"/>
        </w:rPr>
        <w:t xml:space="preserve">In </w:t>
      </w:r>
      <w:r w:rsidR="00724A29" w:rsidRPr="00DC0190">
        <w:rPr>
          <w:b/>
          <w:sz w:val="24"/>
        </w:rPr>
        <w:t xml:space="preserve">job growth opportunities: How do we nurture </w:t>
      </w:r>
      <w:r w:rsidR="004F61E0" w:rsidRPr="00DC0190">
        <w:rPr>
          <w:b/>
          <w:sz w:val="24"/>
        </w:rPr>
        <w:t xml:space="preserve">our teachers </w:t>
      </w:r>
      <w:r w:rsidR="00724A29" w:rsidRPr="00DC0190">
        <w:rPr>
          <w:b/>
          <w:sz w:val="24"/>
        </w:rPr>
        <w:t xml:space="preserve">to excel?  </w:t>
      </w:r>
    </w:p>
    <w:p w:rsidR="004F61E0" w:rsidRPr="00DC0190" w:rsidRDefault="0081499A" w:rsidP="00EF3C62">
      <w:pPr>
        <w:spacing w:line="360" w:lineRule="auto"/>
        <w:rPr>
          <w:sz w:val="24"/>
        </w:rPr>
      </w:pPr>
      <w:r w:rsidRPr="00DC0190">
        <w:rPr>
          <w:sz w:val="24"/>
        </w:rPr>
        <w:t xml:space="preserve">How do we </w:t>
      </w:r>
      <w:r w:rsidR="003F7E24" w:rsidRPr="00DC0190">
        <w:rPr>
          <w:sz w:val="24"/>
        </w:rPr>
        <w:t xml:space="preserve">identify </w:t>
      </w:r>
      <w:r w:rsidRPr="00DC0190">
        <w:rPr>
          <w:sz w:val="24"/>
        </w:rPr>
        <w:t>our best employees and pro</w:t>
      </w:r>
      <w:r w:rsidR="0058445C" w:rsidRPr="00DC0190">
        <w:rPr>
          <w:sz w:val="24"/>
        </w:rPr>
        <w:t xml:space="preserve">ject </w:t>
      </w:r>
      <w:r w:rsidRPr="00DC0190">
        <w:rPr>
          <w:sz w:val="24"/>
        </w:rPr>
        <w:t xml:space="preserve">them as the examples to motivate others? This is a key management issue which every </w:t>
      </w:r>
      <w:r w:rsidR="00FC3D9B">
        <w:rPr>
          <w:sz w:val="24"/>
        </w:rPr>
        <w:t xml:space="preserve">HR manager </w:t>
      </w:r>
      <w:r w:rsidRPr="00DC0190">
        <w:rPr>
          <w:sz w:val="24"/>
        </w:rPr>
        <w:t xml:space="preserve">is well aware of. Keeping the staff motivated to perform their best and to retain </w:t>
      </w:r>
      <w:r w:rsidR="00086B51" w:rsidRPr="00DC0190">
        <w:rPr>
          <w:sz w:val="24"/>
        </w:rPr>
        <w:t xml:space="preserve">them </w:t>
      </w:r>
      <w:r w:rsidRPr="00DC0190">
        <w:rPr>
          <w:sz w:val="24"/>
        </w:rPr>
        <w:t xml:space="preserve">in the organization is a major task most HR managers are engaged with. A dedicated worker is an asset which no one </w:t>
      </w:r>
      <w:r w:rsidR="00554496">
        <w:rPr>
          <w:sz w:val="24"/>
        </w:rPr>
        <w:t xml:space="preserve">can afford </w:t>
      </w:r>
      <w:r w:rsidRPr="00DC0190">
        <w:rPr>
          <w:sz w:val="24"/>
        </w:rPr>
        <w:t xml:space="preserve">to lose.     </w:t>
      </w:r>
    </w:p>
    <w:p w:rsidR="00287B9B" w:rsidRPr="00DC0190" w:rsidRDefault="00BB77CD" w:rsidP="00EF3C62">
      <w:pPr>
        <w:spacing w:line="360" w:lineRule="auto"/>
        <w:rPr>
          <w:sz w:val="24"/>
        </w:rPr>
      </w:pPr>
      <w:r w:rsidRPr="00DC0190">
        <w:rPr>
          <w:sz w:val="24"/>
        </w:rPr>
        <w:t xml:space="preserve">This is interesting to </w:t>
      </w:r>
      <w:r w:rsidR="003F7E24" w:rsidRPr="00DC0190">
        <w:rPr>
          <w:sz w:val="24"/>
        </w:rPr>
        <w:t>see,</w:t>
      </w:r>
      <w:r w:rsidRPr="00DC0190">
        <w:rPr>
          <w:sz w:val="24"/>
        </w:rPr>
        <w:t xml:space="preserve"> how this </w:t>
      </w:r>
      <w:r w:rsidR="003F7E24" w:rsidRPr="00DC0190">
        <w:rPr>
          <w:sz w:val="24"/>
        </w:rPr>
        <w:t xml:space="preserve">human resource </w:t>
      </w:r>
      <w:r w:rsidRPr="00DC0190">
        <w:rPr>
          <w:sz w:val="24"/>
        </w:rPr>
        <w:t xml:space="preserve">task is actually taken </w:t>
      </w:r>
      <w:r w:rsidR="003F7E24" w:rsidRPr="00DC0190">
        <w:rPr>
          <w:sz w:val="24"/>
        </w:rPr>
        <w:t xml:space="preserve">up </w:t>
      </w:r>
      <w:r w:rsidRPr="00DC0190">
        <w:rPr>
          <w:sz w:val="24"/>
        </w:rPr>
        <w:t xml:space="preserve">in Ayurveda services.  </w:t>
      </w:r>
      <w:r w:rsidR="0077789D" w:rsidRPr="00DC0190">
        <w:rPr>
          <w:sz w:val="24"/>
        </w:rPr>
        <w:t>In majority of the states</w:t>
      </w:r>
      <w:r w:rsidR="003F7E24" w:rsidRPr="00DC0190">
        <w:rPr>
          <w:sz w:val="24"/>
        </w:rPr>
        <w:t xml:space="preserve">, universities </w:t>
      </w:r>
      <w:r w:rsidR="0077789D" w:rsidRPr="00DC0190">
        <w:rPr>
          <w:sz w:val="24"/>
        </w:rPr>
        <w:t xml:space="preserve">and institutions, the Ayurveda teaching cadre is </w:t>
      </w:r>
      <w:r w:rsidR="00120E2C">
        <w:rPr>
          <w:sz w:val="24"/>
        </w:rPr>
        <w:t xml:space="preserve">open </w:t>
      </w:r>
      <w:r w:rsidR="00303BA4">
        <w:rPr>
          <w:sz w:val="24"/>
        </w:rPr>
        <w:t xml:space="preserve">vertically </w:t>
      </w:r>
      <w:r w:rsidR="00303BA4" w:rsidRPr="00DC0190">
        <w:rPr>
          <w:sz w:val="24"/>
        </w:rPr>
        <w:t>at</w:t>
      </w:r>
      <w:r w:rsidR="0077789D" w:rsidRPr="00DC0190">
        <w:rPr>
          <w:sz w:val="24"/>
        </w:rPr>
        <w:t xml:space="preserve"> </w:t>
      </w:r>
      <w:r w:rsidR="00120E2C">
        <w:rPr>
          <w:sz w:val="24"/>
        </w:rPr>
        <w:t xml:space="preserve">the </w:t>
      </w:r>
      <w:proofErr w:type="gramStart"/>
      <w:r w:rsidR="005031DA">
        <w:rPr>
          <w:sz w:val="24"/>
        </w:rPr>
        <w:t xml:space="preserve">entry </w:t>
      </w:r>
      <w:r w:rsidR="0077789D" w:rsidRPr="00DC0190">
        <w:rPr>
          <w:sz w:val="24"/>
        </w:rPr>
        <w:t xml:space="preserve"> level</w:t>
      </w:r>
      <w:proofErr w:type="gramEnd"/>
      <w:r w:rsidR="0077789D" w:rsidRPr="00DC0190">
        <w:rPr>
          <w:sz w:val="24"/>
        </w:rPr>
        <w:t xml:space="preserve"> and all higher positions are </w:t>
      </w:r>
      <w:r w:rsidR="00663203" w:rsidRPr="00DC0190">
        <w:rPr>
          <w:sz w:val="24"/>
        </w:rPr>
        <w:t xml:space="preserve">subsequently </w:t>
      </w:r>
      <w:r w:rsidR="0077789D" w:rsidRPr="00DC0190">
        <w:rPr>
          <w:sz w:val="24"/>
        </w:rPr>
        <w:t xml:space="preserve">filled </w:t>
      </w:r>
      <w:r w:rsidR="005031DA">
        <w:rPr>
          <w:sz w:val="24"/>
        </w:rPr>
        <w:t xml:space="preserve">in a hierarchical manner </w:t>
      </w:r>
      <w:r w:rsidR="00CC396E" w:rsidRPr="00DC0190">
        <w:rPr>
          <w:sz w:val="24"/>
        </w:rPr>
        <w:t xml:space="preserve">through </w:t>
      </w:r>
      <w:r w:rsidR="0077789D" w:rsidRPr="00DC0190">
        <w:rPr>
          <w:sz w:val="24"/>
        </w:rPr>
        <w:t>departmental promotion</w:t>
      </w:r>
      <w:r w:rsidR="00554496">
        <w:rPr>
          <w:sz w:val="24"/>
        </w:rPr>
        <w:t>s</w:t>
      </w:r>
      <w:r w:rsidR="00A60A27" w:rsidRPr="00DC0190">
        <w:rPr>
          <w:sz w:val="24"/>
        </w:rPr>
        <w:t xml:space="preserve"> </w:t>
      </w:r>
      <w:r w:rsidR="00CC396E" w:rsidRPr="00DC0190">
        <w:rPr>
          <w:sz w:val="24"/>
        </w:rPr>
        <w:t xml:space="preserve">or career advancement scheme (CAS) </w:t>
      </w:r>
      <w:r w:rsidR="00666F55" w:rsidRPr="00DC0190">
        <w:rPr>
          <w:sz w:val="24"/>
        </w:rPr>
        <w:lastRenderedPageBreak/>
        <w:t xml:space="preserve">based </w:t>
      </w:r>
      <w:r w:rsidR="00303BA4" w:rsidRPr="00DC0190">
        <w:rPr>
          <w:sz w:val="24"/>
        </w:rPr>
        <w:t>on performance</w:t>
      </w:r>
      <w:r w:rsidR="00666F55" w:rsidRPr="00DC0190">
        <w:rPr>
          <w:sz w:val="24"/>
        </w:rPr>
        <w:t xml:space="preserve"> based appraisal system (PBAS)</w:t>
      </w:r>
      <w:r w:rsidR="0077789D" w:rsidRPr="00DC0190">
        <w:rPr>
          <w:sz w:val="24"/>
        </w:rPr>
        <w:t>.</w:t>
      </w:r>
      <w:r w:rsidR="003F7E24" w:rsidRPr="00DC0190">
        <w:rPr>
          <w:sz w:val="24"/>
        </w:rPr>
        <w:t>In</w:t>
      </w:r>
      <w:r w:rsidR="00663203" w:rsidRPr="00DC0190">
        <w:rPr>
          <w:sz w:val="24"/>
        </w:rPr>
        <w:t xml:space="preserve"> some </w:t>
      </w:r>
      <w:r w:rsidR="003F7E24" w:rsidRPr="00DC0190">
        <w:rPr>
          <w:sz w:val="24"/>
        </w:rPr>
        <w:t>states</w:t>
      </w:r>
      <w:r w:rsidR="00663203" w:rsidRPr="00DC0190">
        <w:rPr>
          <w:sz w:val="24"/>
        </w:rPr>
        <w:t xml:space="preserve"> the departmental promotions are limited to 50% of the available vacancies and rest 50% are </w:t>
      </w:r>
      <w:r w:rsidR="00CC396E" w:rsidRPr="00DC0190">
        <w:rPr>
          <w:sz w:val="24"/>
        </w:rPr>
        <w:t xml:space="preserve">kept open </w:t>
      </w:r>
      <w:r w:rsidR="00663203" w:rsidRPr="00DC0190">
        <w:rPr>
          <w:sz w:val="24"/>
        </w:rPr>
        <w:t xml:space="preserve">to be filled </w:t>
      </w:r>
      <w:r w:rsidR="001923A2">
        <w:rPr>
          <w:sz w:val="24"/>
        </w:rPr>
        <w:t xml:space="preserve">laterally </w:t>
      </w:r>
      <w:r w:rsidR="00663203" w:rsidRPr="00DC0190">
        <w:rPr>
          <w:sz w:val="24"/>
        </w:rPr>
        <w:t>by direct recruitment</w:t>
      </w:r>
      <w:r w:rsidR="001923A2">
        <w:rPr>
          <w:sz w:val="24"/>
        </w:rPr>
        <w:t>s</w:t>
      </w:r>
      <w:r w:rsidR="00663203" w:rsidRPr="00DC0190">
        <w:rPr>
          <w:sz w:val="24"/>
        </w:rPr>
        <w:t xml:space="preserve">. </w:t>
      </w:r>
      <w:r w:rsidR="000B5048" w:rsidRPr="00DC0190">
        <w:rPr>
          <w:sz w:val="24"/>
        </w:rPr>
        <w:t xml:space="preserve">In principle, </w:t>
      </w:r>
      <w:r w:rsidR="00CC396E" w:rsidRPr="00DC0190">
        <w:rPr>
          <w:sz w:val="24"/>
        </w:rPr>
        <w:t xml:space="preserve">the exercise </w:t>
      </w:r>
      <w:r w:rsidR="00663203" w:rsidRPr="00DC0190">
        <w:rPr>
          <w:sz w:val="24"/>
        </w:rPr>
        <w:t xml:space="preserve">of </w:t>
      </w:r>
      <w:r w:rsidR="00CC396E" w:rsidRPr="00DC0190">
        <w:rPr>
          <w:sz w:val="24"/>
        </w:rPr>
        <w:t xml:space="preserve">recruiting the faculty either through </w:t>
      </w:r>
      <w:r w:rsidR="00663203" w:rsidRPr="00DC0190">
        <w:rPr>
          <w:sz w:val="24"/>
        </w:rPr>
        <w:t xml:space="preserve">direct </w:t>
      </w:r>
      <w:r w:rsidR="00CC396E" w:rsidRPr="00DC0190">
        <w:rPr>
          <w:sz w:val="24"/>
        </w:rPr>
        <w:t xml:space="preserve">means or through CAS or DPC </w:t>
      </w:r>
      <w:r w:rsidR="005031DA">
        <w:rPr>
          <w:sz w:val="24"/>
        </w:rPr>
        <w:t xml:space="preserve">is </w:t>
      </w:r>
      <w:proofErr w:type="gramStart"/>
      <w:r w:rsidR="005031DA">
        <w:rPr>
          <w:sz w:val="24"/>
        </w:rPr>
        <w:t xml:space="preserve">recommended </w:t>
      </w:r>
      <w:r w:rsidR="000B5048" w:rsidRPr="00DC0190">
        <w:rPr>
          <w:sz w:val="24"/>
        </w:rPr>
        <w:t xml:space="preserve"> </w:t>
      </w:r>
      <w:r w:rsidR="00CC396E" w:rsidRPr="00DC0190">
        <w:rPr>
          <w:sz w:val="24"/>
        </w:rPr>
        <w:t>to</w:t>
      </w:r>
      <w:proofErr w:type="gramEnd"/>
      <w:r w:rsidR="00CC396E" w:rsidRPr="00DC0190">
        <w:rPr>
          <w:sz w:val="24"/>
        </w:rPr>
        <w:t xml:space="preserve"> </w:t>
      </w:r>
      <w:r w:rsidR="00663203" w:rsidRPr="00DC0190">
        <w:rPr>
          <w:sz w:val="24"/>
        </w:rPr>
        <w:t xml:space="preserve">be done simultaneously </w:t>
      </w:r>
      <w:r w:rsidR="00CC396E" w:rsidRPr="00DC0190">
        <w:rPr>
          <w:sz w:val="24"/>
        </w:rPr>
        <w:t xml:space="preserve">to avoid any delay by either means. </w:t>
      </w:r>
      <w:r w:rsidR="005031DA">
        <w:rPr>
          <w:sz w:val="24"/>
        </w:rPr>
        <w:t>In practice, however we do not find such principles actually operating.  B</w:t>
      </w:r>
      <w:r w:rsidR="00CC396E" w:rsidRPr="00DC0190">
        <w:rPr>
          <w:sz w:val="24"/>
        </w:rPr>
        <w:t>oth of the</w:t>
      </w:r>
      <w:r w:rsidR="000B5048" w:rsidRPr="00DC0190">
        <w:rPr>
          <w:sz w:val="24"/>
        </w:rPr>
        <w:t>se</w:t>
      </w:r>
      <w:r w:rsidR="00CC396E" w:rsidRPr="00DC0190">
        <w:rPr>
          <w:sz w:val="24"/>
        </w:rPr>
        <w:t xml:space="preserve"> </w:t>
      </w:r>
      <w:r w:rsidR="00303BA4">
        <w:rPr>
          <w:sz w:val="24"/>
        </w:rPr>
        <w:t xml:space="preserve">ways </w:t>
      </w:r>
      <w:r w:rsidR="00303BA4" w:rsidRPr="00DC0190">
        <w:rPr>
          <w:sz w:val="24"/>
        </w:rPr>
        <w:t>of</w:t>
      </w:r>
      <w:r w:rsidR="00CC396E" w:rsidRPr="00DC0190">
        <w:rPr>
          <w:sz w:val="24"/>
        </w:rPr>
        <w:t xml:space="preserve"> recruiting the higher faculty in </w:t>
      </w:r>
      <w:r w:rsidR="00A5680E" w:rsidRPr="00DC0190">
        <w:rPr>
          <w:sz w:val="24"/>
        </w:rPr>
        <w:t>A</w:t>
      </w:r>
      <w:r w:rsidR="00CC396E" w:rsidRPr="00DC0190">
        <w:rPr>
          <w:sz w:val="24"/>
        </w:rPr>
        <w:t xml:space="preserve">yurveda suffer huge administrative delays and hence the </w:t>
      </w:r>
      <w:r w:rsidR="000B5048" w:rsidRPr="00DC0190">
        <w:rPr>
          <w:sz w:val="24"/>
        </w:rPr>
        <w:t>higher faculties</w:t>
      </w:r>
      <w:r w:rsidR="00CC396E" w:rsidRPr="00DC0190">
        <w:rPr>
          <w:sz w:val="24"/>
        </w:rPr>
        <w:t xml:space="preserve"> are </w:t>
      </w:r>
      <w:r w:rsidR="00A5680E" w:rsidRPr="00DC0190">
        <w:rPr>
          <w:sz w:val="24"/>
        </w:rPr>
        <w:t xml:space="preserve">rarely </w:t>
      </w:r>
      <w:r w:rsidR="00705F6F" w:rsidRPr="00DC0190">
        <w:rPr>
          <w:sz w:val="24"/>
        </w:rPr>
        <w:t>recruited in</w:t>
      </w:r>
      <w:r w:rsidR="00CC396E" w:rsidRPr="00DC0190">
        <w:rPr>
          <w:sz w:val="24"/>
        </w:rPr>
        <w:t xml:space="preserve"> time. </w:t>
      </w:r>
      <w:r w:rsidR="00663203" w:rsidRPr="00DC0190">
        <w:rPr>
          <w:sz w:val="24"/>
        </w:rPr>
        <w:t xml:space="preserve">In states like Uttar </w:t>
      </w:r>
      <w:r w:rsidR="00564327" w:rsidRPr="00DC0190">
        <w:rPr>
          <w:sz w:val="24"/>
        </w:rPr>
        <w:t>Pradesh</w:t>
      </w:r>
      <w:r w:rsidR="00CC396E" w:rsidRPr="00DC0190">
        <w:rPr>
          <w:sz w:val="24"/>
        </w:rPr>
        <w:t xml:space="preserve"> and Delhi</w:t>
      </w:r>
      <w:r w:rsidR="00564327" w:rsidRPr="00DC0190">
        <w:rPr>
          <w:sz w:val="24"/>
        </w:rPr>
        <w:t>,</w:t>
      </w:r>
      <w:r w:rsidR="00663203" w:rsidRPr="00DC0190">
        <w:rPr>
          <w:sz w:val="24"/>
        </w:rPr>
        <w:t xml:space="preserve"> th</w:t>
      </w:r>
      <w:r w:rsidR="00B06279" w:rsidRPr="00DC0190">
        <w:rPr>
          <w:sz w:val="24"/>
        </w:rPr>
        <w:t xml:space="preserve">e situation </w:t>
      </w:r>
      <w:r w:rsidR="00F2204B" w:rsidRPr="00DC0190">
        <w:rPr>
          <w:sz w:val="24"/>
        </w:rPr>
        <w:t xml:space="preserve">is </w:t>
      </w:r>
      <w:r w:rsidR="00F2204B">
        <w:rPr>
          <w:sz w:val="24"/>
        </w:rPr>
        <w:t>pathetic</w:t>
      </w:r>
      <w:r w:rsidR="00663203" w:rsidRPr="00DC0190">
        <w:rPr>
          <w:sz w:val="24"/>
        </w:rPr>
        <w:t xml:space="preserve"> </w:t>
      </w:r>
      <w:r w:rsidR="00F2204B">
        <w:rPr>
          <w:sz w:val="24"/>
        </w:rPr>
        <w:t>where the</w:t>
      </w:r>
      <w:r w:rsidR="001923A2">
        <w:rPr>
          <w:sz w:val="24"/>
        </w:rPr>
        <w:t xml:space="preserve"> recruitment and promotional delays </w:t>
      </w:r>
      <w:r w:rsidR="000C6C70">
        <w:rPr>
          <w:sz w:val="24"/>
        </w:rPr>
        <w:t xml:space="preserve">are extended </w:t>
      </w:r>
      <w:r w:rsidR="00F2204B">
        <w:rPr>
          <w:sz w:val="24"/>
        </w:rPr>
        <w:t>to 12</w:t>
      </w:r>
      <w:r w:rsidR="001923A2">
        <w:rPr>
          <w:sz w:val="24"/>
        </w:rPr>
        <w:t>-15</w:t>
      </w:r>
      <w:r w:rsidR="00663203" w:rsidRPr="00DC0190">
        <w:rPr>
          <w:sz w:val="24"/>
        </w:rPr>
        <w:t xml:space="preserve"> years</w:t>
      </w:r>
      <w:r w:rsidR="00B06279" w:rsidRPr="00DC0190">
        <w:rPr>
          <w:sz w:val="24"/>
        </w:rPr>
        <w:t>.</w:t>
      </w:r>
      <w:r w:rsidR="00CC396E" w:rsidRPr="00DC0190">
        <w:rPr>
          <w:sz w:val="24"/>
        </w:rPr>
        <w:t xml:space="preserve"> The result of this short fall </w:t>
      </w:r>
      <w:r w:rsidR="00A5680E" w:rsidRPr="00DC0190">
        <w:rPr>
          <w:sz w:val="24"/>
        </w:rPr>
        <w:t xml:space="preserve">in faculty number </w:t>
      </w:r>
      <w:r w:rsidR="00CC396E" w:rsidRPr="00DC0190">
        <w:rPr>
          <w:sz w:val="24"/>
        </w:rPr>
        <w:t>comes oblivious in the form of non grant of permission to take the admission</w:t>
      </w:r>
      <w:r w:rsidR="00A5680E" w:rsidRPr="00DC0190">
        <w:rPr>
          <w:sz w:val="24"/>
        </w:rPr>
        <w:t>s</w:t>
      </w:r>
      <w:r w:rsidR="00ED643B" w:rsidRPr="00DC0190">
        <w:rPr>
          <w:sz w:val="24"/>
        </w:rPr>
        <w:t xml:space="preserve"> at many colleges</w:t>
      </w:r>
      <w:r w:rsidR="00CC396E" w:rsidRPr="00DC0190">
        <w:rPr>
          <w:sz w:val="24"/>
        </w:rPr>
        <w:t xml:space="preserve">.   </w:t>
      </w:r>
      <w:r w:rsidR="000C6C70">
        <w:rPr>
          <w:sz w:val="24"/>
        </w:rPr>
        <w:t xml:space="preserve">Non </w:t>
      </w:r>
      <w:r w:rsidR="00F2204B" w:rsidRPr="00DC0190">
        <w:rPr>
          <w:sz w:val="24"/>
        </w:rPr>
        <w:t>identif</w:t>
      </w:r>
      <w:r w:rsidR="00F2204B">
        <w:rPr>
          <w:sz w:val="24"/>
        </w:rPr>
        <w:t xml:space="preserve">ication </w:t>
      </w:r>
      <w:r w:rsidR="00F2204B" w:rsidRPr="00DC0190">
        <w:rPr>
          <w:sz w:val="24"/>
        </w:rPr>
        <w:t>and</w:t>
      </w:r>
      <w:r w:rsidR="00ED643B" w:rsidRPr="00DC0190">
        <w:rPr>
          <w:sz w:val="24"/>
        </w:rPr>
        <w:t xml:space="preserve"> </w:t>
      </w:r>
      <w:r w:rsidR="002D380E" w:rsidRPr="00DC0190">
        <w:rPr>
          <w:sz w:val="24"/>
        </w:rPr>
        <w:t>eliminati</w:t>
      </w:r>
      <w:r w:rsidR="000C6C70">
        <w:rPr>
          <w:sz w:val="24"/>
        </w:rPr>
        <w:t xml:space="preserve">on </w:t>
      </w:r>
      <w:r w:rsidR="00F2204B">
        <w:rPr>
          <w:sz w:val="24"/>
        </w:rPr>
        <w:t xml:space="preserve">of </w:t>
      </w:r>
      <w:r w:rsidR="00F2204B" w:rsidRPr="00DC0190">
        <w:rPr>
          <w:sz w:val="24"/>
        </w:rPr>
        <w:t>the</w:t>
      </w:r>
      <w:r w:rsidR="002D380E" w:rsidRPr="00DC0190">
        <w:rPr>
          <w:sz w:val="24"/>
        </w:rPr>
        <w:t xml:space="preserve"> causes of </w:t>
      </w:r>
      <w:r w:rsidR="001923A2">
        <w:rPr>
          <w:sz w:val="24"/>
        </w:rPr>
        <w:t xml:space="preserve">such </w:t>
      </w:r>
      <w:r w:rsidR="002D380E" w:rsidRPr="00DC0190">
        <w:rPr>
          <w:sz w:val="24"/>
        </w:rPr>
        <w:t>delay</w:t>
      </w:r>
      <w:r w:rsidR="001923A2">
        <w:rPr>
          <w:sz w:val="24"/>
        </w:rPr>
        <w:t>s</w:t>
      </w:r>
      <w:r w:rsidR="000C6C70">
        <w:rPr>
          <w:sz w:val="24"/>
        </w:rPr>
        <w:t xml:space="preserve"> </w:t>
      </w:r>
      <w:r w:rsidR="00F2204B">
        <w:rPr>
          <w:sz w:val="24"/>
        </w:rPr>
        <w:t>and adoption</w:t>
      </w:r>
      <w:r w:rsidR="000C6C70">
        <w:rPr>
          <w:sz w:val="24"/>
        </w:rPr>
        <w:t xml:space="preserve"> of </w:t>
      </w:r>
      <w:r w:rsidR="00ED643B" w:rsidRPr="00DC0190">
        <w:rPr>
          <w:sz w:val="24"/>
        </w:rPr>
        <w:t xml:space="preserve"> </w:t>
      </w:r>
      <w:r w:rsidR="002D380E" w:rsidRPr="00DC0190">
        <w:rPr>
          <w:sz w:val="24"/>
        </w:rPr>
        <w:t xml:space="preserve"> </w:t>
      </w:r>
      <w:r w:rsidR="000C6C70">
        <w:rPr>
          <w:sz w:val="24"/>
        </w:rPr>
        <w:t xml:space="preserve">interim </w:t>
      </w:r>
      <w:r w:rsidR="002D380E" w:rsidRPr="00DC0190">
        <w:rPr>
          <w:sz w:val="24"/>
        </w:rPr>
        <w:t xml:space="preserve">approaches </w:t>
      </w:r>
      <w:r w:rsidR="00F2204B" w:rsidRPr="00DC0190">
        <w:rPr>
          <w:sz w:val="24"/>
        </w:rPr>
        <w:t>like enhancing</w:t>
      </w:r>
      <w:r w:rsidR="002D380E" w:rsidRPr="00DC0190">
        <w:rPr>
          <w:sz w:val="24"/>
        </w:rPr>
        <w:t xml:space="preserve"> the retirement age, shifting </w:t>
      </w:r>
      <w:r w:rsidR="00ED643B" w:rsidRPr="00DC0190">
        <w:rPr>
          <w:sz w:val="24"/>
        </w:rPr>
        <w:t xml:space="preserve">the people from one place to other </w:t>
      </w:r>
      <w:r w:rsidR="002D380E" w:rsidRPr="00DC0190">
        <w:rPr>
          <w:sz w:val="24"/>
        </w:rPr>
        <w:t xml:space="preserve">and contractual </w:t>
      </w:r>
      <w:r w:rsidR="006F1C1A">
        <w:rPr>
          <w:sz w:val="24"/>
        </w:rPr>
        <w:t xml:space="preserve">recruitments </w:t>
      </w:r>
      <w:r w:rsidR="002D380E" w:rsidRPr="00DC0190">
        <w:rPr>
          <w:sz w:val="24"/>
        </w:rPr>
        <w:t xml:space="preserve">have </w:t>
      </w:r>
      <w:r w:rsidR="00F2204B">
        <w:rPr>
          <w:sz w:val="24"/>
        </w:rPr>
        <w:t>only</w:t>
      </w:r>
      <w:r w:rsidR="00F2204B" w:rsidRPr="00DC0190">
        <w:rPr>
          <w:sz w:val="24"/>
        </w:rPr>
        <w:t xml:space="preserve"> deferred the</w:t>
      </w:r>
      <w:r w:rsidR="00A5680E" w:rsidRPr="00DC0190">
        <w:rPr>
          <w:sz w:val="24"/>
        </w:rPr>
        <w:t xml:space="preserve"> decisive action</w:t>
      </w:r>
      <w:r w:rsidR="002D380E" w:rsidRPr="00DC0190">
        <w:rPr>
          <w:sz w:val="24"/>
        </w:rPr>
        <w:t xml:space="preserve">s </w:t>
      </w:r>
      <w:r w:rsidR="00A5680E" w:rsidRPr="00DC0190">
        <w:rPr>
          <w:sz w:val="24"/>
        </w:rPr>
        <w:t xml:space="preserve">by diluting the attention to the real </w:t>
      </w:r>
      <w:r w:rsidR="00F2204B" w:rsidRPr="00DC0190">
        <w:rPr>
          <w:sz w:val="24"/>
        </w:rPr>
        <w:t>crisis.</w:t>
      </w:r>
      <w:r w:rsidR="00A5680E" w:rsidRPr="00DC0190">
        <w:rPr>
          <w:sz w:val="24"/>
        </w:rPr>
        <w:t xml:space="preserve">   </w:t>
      </w:r>
      <w:r w:rsidR="002D380E" w:rsidRPr="00DC0190">
        <w:rPr>
          <w:sz w:val="24"/>
        </w:rPr>
        <w:t xml:space="preserve">This is not overemphasizing to </w:t>
      </w:r>
      <w:r w:rsidR="00287B9B" w:rsidRPr="00DC0190">
        <w:rPr>
          <w:sz w:val="24"/>
        </w:rPr>
        <w:t xml:space="preserve">reiterate </w:t>
      </w:r>
      <w:r w:rsidR="002D380E" w:rsidRPr="00DC0190">
        <w:rPr>
          <w:sz w:val="24"/>
        </w:rPr>
        <w:t xml:space="preserve">that </w:t>
      </w:r>
      <w:r w:rsidR="00287B9B" w:rsidRPr="00DC0190">
        <w:rPr>
          <w:sz w:val="24"/>
        </w:rPr>
        <w:t xml:space="preserve">timely in-job career advancement is </w:t>
      </w:r>
      <w:r w:rsidR="00ED643B" w:rsidRPr="00DC0190">
        <w:rPr>
          <w:sz w:val="24"/>
        </w:rPr>
        <w:t xml:space="preserve">a big </w:t>
      </w:r>
      <w:r w:rsidR="00594C1B" w:rsidRPr="00DC0190">
        <w:rPr>
          <w:sz w:val="24"/>
        </w:rPr>
        <w:t xml:space="preserve">motivational </w:t>
      </w:r>
      <w:r w:rsidR="00287B9B" w:rsidRPr="00DC0190">
        <w:rPr>
          <w:sz w:val="24"/>
        </w:rPr>
        <w:t xml:space="preserve">mechanism available in </w:t>
      </w:r>
      <w:r w:rsidR="00594C1B" w:rsidRPr="00DC0190">
        <w:rPr>
          <w:sz w:val="24"/>
        </w:rPr>
        <w:t xml:space="preserve">the </w:t>
      </w:r>
      <w:r w:rsidR="00287B9B" w:rsidRPr="00DC0190">
        <w:rPr>
          <w:sz w:val="24"/>
        </w:rPr>
        <w:t xml:space="preserve">public sector. </w:t>
      </w:r>
      <w:r w:rsidR="00C1495A">
        <w:rPr>
          <w:sz w:val="24"/>
        </w:rPr>
        <w:t>I</w:t>
      </w:r>
      <w:r w:rsidR="00594C1B" w:rsidRPr="00DC0190">
        <w:rPr>
          <w:sz w:val="24"/>
        </w:rPr>
        <w:t xml:space="preserve">ts absence or unjustified </w:t>
      </w:r>
      <w:r w:rsidR="00287B9B" w:rsidRPr="00DC0190">
        <w:rPr>
          <w:sz w:val="24"/>
        </w:rPr>
        <w:t>delay</w:t>
      </w:r>
      <w:r w:rsidR="00705F6F">
        <w:rPr>
          <w:sz w:val="24"/>
        </w:rPr>
        <w:t>s</w:t>
      </w:r>
      <w:r w:rsidR="00C1495A">
        <w:rPr>
          <w:sz w:val="24"/>
        </w:rPr>
        <w:t xml:space="preserve"> triggers the demotivation and hinders the people to </w:t>
      </w:r>
      <w:r w:rsidR="00705F6F">
        <w:rPr>
          <w:sz w:val="24"/>
        </w:rPr>
        <w:t>give their best</w:t>
      </w:r>
      <w:r w:rsidR="00287B9B" w:rsidRPr="00DC0190">
        <w:rPr>
          <w:sz w:val="24"/>
        </w:rPr>
        <w:t xml:space="preserve">. </w:t>
      </w:r>
    </w:p>
    <w:p w:rsidR="00A5680E" w:rsidRPr="00DC0190" w:rsidRDefault="00F2204B" w:rsidP="00EF3C62">
      <w:pPr>
        <w:spacing w:line="360" w:lineRule="auto"/>
        <w:rPr>
          <w:b/>
          <w:sz w:val="24"/>
        </w:rPr>
      </w:pPr>
      <w:r>
        <w:rPr>
          <w:b/>
          <w:sz w:val="24"/>
        </w:rPr>
        <w:t>2.7 The</w:t>
      </w:r>
      <w:r w:rsidR="00A5680E" w:rsidRPr="00DC0190">
        <w:rPr>
          <w:b/>
          <w:sz w:val="24"/>
        </w:rPr>
        <w:t xml:space="preserve"> </w:t>
      </w:r>
      <w:r w:rsidR="00281A4C" w:rsidRPr="00DC0190">
        <w:rPr>
          <w:b/>
          <w:sz w:val="24"/>
        </w:rPr>
        <w:t xml:space="preserve">faculty </w:t>
      </w:r>
      <w:r w:rsidR="00A5680E" w:rsidRPr="00DC0190">
        <w:rPr>
          <w:b/>
          <w:sz w:val="24"/>
        </w:rPr>
        <w:t xml:space="preserve">number crisis in Ayurveda: </w:t>
      </w:r>
      <w:r w:rsidR="00C41C77" w:rsidRPr="00DC0190">
        <w:rPr>
          <w:b/>
          <w:sz w:val="24"/>
        </w:rPr>
        <w:t xml:space="preserve">AIIA as a case study </w:t>
      </w:r>
    </w:p>
    <w:p w:rsidR="00446F74" w:rsidRPr="00DC0190" w:rsidRDefault="00A5680E" w:rsidP="00EF3C62">
      <w:pPr>
        <w:spacing w:line="360" w:lineRule="auto"/>
        <w:rPr>
          <w:sz w:val="24"/>
        </w:rPr>
      </w:pPr>
      <w:r w:rsidRPr="00DC0190">
        <w:rPr>
          <w:sz w:val="24"/>
        </w:rPr>
        <w:t xml:space="preserve">AIIA can be </w:t>
      </w:r>
      <w:r w:rsidR="00281A4C" w:rsidRPr="00DC0190">
        <w:rPr>
          <w:sz w:val="24"/>
        </w:rPr>
        <w:t xml:space="preserve">taken </w:t>
      </w:r>
      <w:r w:rsidRPr="00DC0190">
        <w:rPr>
          <w:sz w:val="24"/>
        </w:rPr>
        <w:t xml:space="preserve">as a </w:t>
      </w:r>
      <w:r w:rsidR="006A7E32" w:rsidRPr="00DC0190">
        <w:rPr>
          <w:sz w:val="24"/>
        </w:rPr>
        <w:t xml:space="preserve">revealing </w:t>
      </w:r>
      <w:r w:rsidRPr="00DC0190">
        <w:rPr>
          <w:sz w:val="24"/>
        </w:rPr>
        <w:t>case study</w:t>
      </w:r>
      <w:r w:rsidR="00594C1B" w:rsidRPr="00DC0190">
        <w:rPr>
          <w:sz w:val="24"/>
        </w:rPr>
        <w:t xml:space="preserve"> in the context of faculty crisis in Ayurveda</w:t>
      </w:r>
      <w:r w:rsidRPr="00DC0190">
        <w:rPr>
          <w:sz w:val="24"/>
        </w:rPr>
        <w:t xml:space="preserve">. </w:t>
      </w:r>
      <w:r w:rsidR="00281A4C" w:rsidRPr="00DC0190">
        <w:rPr>
          <w:sz w:val="24"/>
        </w:rPr>
        <w:t xml:space="preserve">AIIA </w:t>
      </w:r>
      <w:r w:rsidRPr="00DC0190">
        <w:rPr>
          <w:sz w:val="24"/>
        </w:rPr>
        <w:t xml:space="preserve">started </w:t>
      </w:r>
      <w:r w:rsidR="00594C1B" w:rsidRPr="00DC0190">
        <w:rPr>
          <w:sz w:val="24"/>
        </w:rPr>
        <w:t xml:space="preserve">its </w:t>
      </w:r>
      <w:r w:rsidR="00281A4C" w:rsidRPr="00DC0190">
        <w:rPr>
          <w:sz w:val="24"/>
        </w:rPr>
        <w:t xml:space="preserve">actual </w:t>
      </w:r>
      <w:r w:rsidRPr="00DC0190">
        <w:rPr>
          <w:sz w:val="24"/>
        </w:rPr>
        <w:t>functioning in 2016-17 w</w:t>
      </w:r>
      <w:r w:rsidR="00ED643B" w:rsidRPr="00DC0190">
        <w:rPr>
          <w:sz w:val="24"/>
        </w:rPr>
        <w:t xml:space="preserve">ith </w:t>
      </w:r>
      <w:r w:rsidR="007751DC">
        <w:rPr>
          <w:sz w:val="24"/>
        </w:rPr>
        <w:t xml:space="preserve">admission </w:t>
      </w:r>
      <w:r w:rsidR="00C1495A">
        <w:rPr>
          <w:sz w:val="24"/>
        </w:rPr>
        <w:t xml:space="preserve">of </w:t>
      </w:r>
      <w:r w:rsidRPr="00DC0190">
        <w:rPr>
          <w:sz w:val="24"/>
        </w:rPr>
        <w:t>its first batch of MD</w:t>
      </w:r>
      <w:r w:rsidR="007751DC">
        <w:rPr>
          <w:sz w:val="24"/>
        </w:rPr>
        <w:t xml:space="preserve"> in Ayurveda</w:t>
      </w:r>
      <w:r w:rsidR="00281A4C" w:rsidRPr="00DC0190">
        <w:rPr>
          <w:sz w:val="24"/>
        </w:rPr>
        <w:t xml:space="preserve">. </w:t>
      </w:r>
      <w:r w:rsidR="00F2204B">
        <w:rPr>
          <w:sz w:val="24"/>
        </w:rPr>
        <w:t xml:space="preserve">In 2018 </w:t>
      </w:r>
      <w:r w:rsidR="006A7E32" w:rsidRPr="00DC0190">
        <w:rPr>
          <w:sz w:val="24"/>
        </w:rPr>
        <w:t xml:space="preserve"> it</w:t>
      </w:r>
      <w:r w:rsidR="00281A4C" w:rsidRPr="00DC0190">
        <w:rPr>
          <w:sz w:val="24"/>
        </w:rPr>
        <w:t xml:space="preserve"> h</w:t>
      </w:r>
      <w:r w:rsidR="00F2204B">
        <w:rPr>
          <w:sz w:val="24"/>
        </w:rPr>
        <w:t>ad 84</w:t>
      </w:r>
      <w:r w:rsidR="00AF0DB6" w:rsidRPr="00DC0190">
        <w:rPr>
          <w:sz w:val="24"/>
        </w:rPr>
        <w:t xml:space="preserve"> MD seats </w:t>
      </w:r>
      <w:r w:rsidR="009428B6" w:rsidRPr="00DC0190">
        <w:rPr>
          <w:sz w:val="24"/>
        </w:rPr>
        <w:t xml:space="preserve">which </w:t>
      </w:r>
      <w:r w:rsidR="00F2204B">
        <w:rPr>
          <w:sz w:val="24"/>
        </w:rPr>
        <w:t xml:space="preserve">is </w:t>
      </w:r>
      <w:r w:rsidR="009428B6" w:rsidRPr="00DC0190">
        <w:rPr>
          <w:sz w:val="24"/>
        </w:rPr>
        <w:t xml:space="preserve">dealt by its </w:t>
      </w:r>
      <w:r w:rsidR="000832B2">
        <w:rPr>
          <w:sz w:val="24"/>
        </w:rPr>
        <w:t>31</w:t>
      </w:r>
      <w:r w:rsidR="00281A4C" w:rsidRPr="00DC0190">
        <w:rPr>
          <w:sz w:val="24"/>
        </w:rPr>
        <w:t xml:space="preserve"> </w:t>
      </w:r>
      <w:r w:rsidR="009428B6" w:rsidRPr="00DC0190">
        <w:rPr>
          <w:sz w:val="24"/>
        </w:rPr>
        <w:t>member</w:t>
      </w:r>
      <w:r w:rsidR="006A7E32" w:rsidRPr="00DC0190">
        <w:rPr>
          <w:sz w:val="24"/>
        </w:rPr>
        <w:t xml:space="preserve"> </w:t>
      </w:r>
      <w:r w:rsidR="00281A4C" w:rsidRPr="00DC0190">
        <w:rPr>
          <w:sz w:val="24"/>
        </w:rPr>
        <w:t xml:space="preserve">faculty </w:t>
      </w:r>
      <w:r w:rsidR="00AF0DB6" w:rsidRPr="00DC0190">
        <w:rPr>
          <w:sz w:val="24"/>
        </w:rPr>
        <w:t>team</w:t>
      </w:r>
      <w:r w:rsidR="00E6207D" w:rsidRPr="00E6207D">
        <w:rPr>
          <w:sz w:val="24"/>
          <w:highlight w:val="yellow"/>
        </w:rPr>
        <w:t xml:space="preserve">.( </w:t>
      </w:r>
      <w:r w:rsidR="001E2EBA">
        <w:rPr>
          <w:sz w:val="24"/>
          <w:highlight w:val="yellow"/>
        </w:rPr>
        <w:t>10</w:t>
      </w:r>
      <w:r w:rsidR="00E6207D" w:rsidRPr="00E6207D">
        <w:rPr>
          <w:sz w:val="24"/>
          <w:highlight w:val="yellow"/>
        </w:rPr>
        <w:t>,</w:t>
      </w:r>
      <w:r w:rsidR="00A64832">
        <w:rPr>
          <w:sz w:val="24"/>
        </w:rPr>
        <w:t xml:space="preserve"> </w:t>
      </w:r>
      <w:r w:rsidR="001E2EBA">
        <w:rPr>
          <w:sz w:val="24"/>
        </w:rPr>
        <w:t>15</w:t>
      </w:r>
      <w:r w:rsidR="00FF2CF1" w:rsidRPr="00DC0190">
        <w:rPr>
          <w:sz w:val="24"/>
        </w:rPr>
        <w:t xml:space="preserve">) </w:t>
      </w:r>
      <w:r w:rsidR="00AF0DB6" w:rsidRPr="00DC0190">
        <w:rPr>
          <w:sz w:val="24"/>
        </w:rPr>
        <w:t xml:space="preserve"> A</w:t>
      </w:r>
      <w:r w:rsidR="00281A4C" w:rsidRPr="00DC0190">
        <w:rPr>
          <w:sz w:val="24"/>
        </w:rPr>
        <w:t xml:space="preserve">mong </w:t>
      </w:r>
      <w:r w:rsidR="00AF0DB6" w:rsidRPr="00DC0190">
        <w:rPr>
          <w:sz w:val="24"/>
        </w:rPr>
        <w:t xml:space="preserve">the existing </w:t>
      </w:r>
      <w:r w:rsidR="009428B6" w:rsidRPr="00DC0190">
        <w:rPr>
          <w:sz w:val="24"/>
        </w:rPr>
        <w:t xml:space="preserve">regular </w:t>
      </w:r>
      <w:r w:rsidR="00AF0DB6" w:rsidRPr="00DC0190">
        <w:rPr>
          <w:sz w:val="24"/>
        </w:rPr>
        <w:t>facult</w:t>
      </w:r>
      <w:r w:rsidR="007751DC">
        <w:rPr>
          <w:sz w:val="24"/>
        </w:rPr>
        <w:t xml:space="preserve">ies </w:t>
      </w:r>
      <w:r w:rsidR="00594C1B" w:rsidRPr="00DC0190">
        <w:rPr>
          <w:sz w:val="24"/>
        </w:rPr>
        <w:t xml:space="preserve"> at AIIA</w:t>
      </w:r>
      <w:r w:rsidR="006A7E32" w:rsidRPr="00DC0190">
        <w:rPr>
          <w:sz w:val="24"/>
        </w:rPr>
        <w:t>,</w:t>
      </w:r>
      <w:r w:rsidR="00AF0DB6" w:rsidRPr="00DC0190">
        <w:rPr>
          <w:sz w:val="24"/>
        </w:rPr>
        <w:t xml:space="preserve"> </w:t>
      </w:r>
      <w:r w:rsidR="006A7E32" w:rsidRPr="00DC0190">
        <w:rPr>
          <w:sz w:val="24"/>
        </w:rPr>
        <w:t xml:space="preserve"> </w:t>
      </w:r>
      <w:r w:rsidR="00281A4C" w:rsidRPr="00DC0190">
        <w:rPr>
          <w:sz w:val="24"/>
        </w:rPr>
        <w:t xml:space="preserve">5 are professors, 10 are associate professors and </w:t>
      </w:r>
      <w:r w:rsidR="006A7E32" w:rsidRPr="00DC0190">
        <w:rPr>
          <w:sz w:val="24"/>
        </w:rPr>
        <w:t xml:space="preserve">remaining </w:t>
      </w:r>
      <w:r w:rsidR="00281A4C" w:rsidRPr="00DC0190">
        <w:rPr>
          <w:sz w:val="24"/>
        </w:rPr>
        <w:t>13 are assistant professors.</w:t>
      </w:r>
      <w:r w:rsidR="000832B2">
        <w:rPr>
          <w:sz w:val="24"/>
        </w:rPr>
        <w:t xml:space="preserve"> 3 additional are the contractual </w:t>
      </w:r>
      <w:r w:rsidR="000832B2" w:rsidRPr="000832B2">
        <w:rPr>
          <w:i/>
          <w:sz w:val="24"/>
        </w:rPr>
        <w:t>faculties</w:t>
      </w:r>
      <w:r w:rsidR="000832B2">
        <w:rPr>
          <w:i/>
          <w:sz w:val="24"/>
        </w:rPr>
        <w:t>.</w:t>
      </w:r>
      <w:r w:rsidR="000832B2">
        <w:rPr>
          <w:sz w:val="24"/>
        </w:rPr>
        <w:t xml:space="preserve"> </w:t>
      </w:r>
      <w:r w:rsidR="00281A4C" w:rsidRPr="00DC0190">
        <w:rPr>
          <w:sz w:val="24"/>
        </w:rPr>
        <w:t xml:space="preserve"> </w:t>
      </w:r>
      <w:r w:rsidR="007751DC">
        <w:rPr>
          <w:sz w:val="24"/>
        </w:rPr>
        <w:t>I</w:t>
      </w:r>
      <w:r w:rsidR="00AF0DB6" w:rsidRPr="00DC0190">
        <w:rPr>
          <w:sz w:val="24"/>
        </w:rPr>
        <w:t>f the  teacher</w:t>
      </w:r>
      <w:r w:rsidR="007751DC">
        <w:rPr>
          <w:sz w:val="24"/>
        </w:rPr>
        <w:t xml:space="preserve"> student</w:t>
      </w:r>
      <w:r w:rsidR="00AF0DB6" w:rsidRPr="00DC0190">
        <w:rPr>
          <w:sz w:val="24"/>
        </w:rPr>
        <w:t xml:space="preserve"> ratio </w:t>
      </w:r>
      <w:r w:rsidR="007751DC">
        <w:rPr>
          <w:sz w:val="24"/>
        </w:rPr>
        <w:t xml:space="preserve">for </w:t>
      </w:r>
      <w:r w:rsidR="00AF0DB6" w:rsidRPr="00DC0190">
        <w:rPr>
          <w:sz w:val="24"/>
        </w:rPr>
        <w:t>PG education in Ayurveda</w:t>
      </w:r>
      <w:r w:rsidR="007751DC">
        <w:rPr>
          <w:sz w:val="24"/>
        </w:rPr>
        <w:t xml:space="preserve"> as proposed by CCIM </w:t>
      </w:r>
      <w:r w:rsidR="00AF0DB6" w:rsidRPr="00DC0190">
        <w:rPr>
          <w:sz w:val="24"/>
        </w:rPr>
        <w:t xml:space="preserve"> is to be believed </w:t>
      </w:r>
      <w:r w:rsidR="00C1495A">
        <w:rPr>
          <w:sz w:val="24"/>
        </w:rPr>
        <w:t xml:space="preserve">as a reliable parameter </w:t>
      </w:r>
      <w:r w:rsidR="00AF0DB6" w:rsidRPr="00DC0190">
        <w:rPr>
          <w:sz w:val="24"/>
        </w:rPr>
        <w:t xml:space="preserve">for </w:t>
      </w:r>
      <w:r w:rsidR="00C1495A">
        <w:rPr>
          <w:sz w:val="24"/>
        </w:rPr>
        <w:t xml:space="preserve">the </w:t>
      </w:r>
      <w:r w:rsidR="006A7E32" w:rsidRPr="00DC0190">
        <w:rPr>
          <w:sz w:val="24"/>
        </w:rPr>
        <w:t xml:space="preserve">deliverance of </w:t>
      </w:r>
      <w:r w:rsidR="00AF0DB6" w:rsidRPr="00DC0190">
        <w:rPr>
          <w:sz w:val="24"/>
        </w:rPr>
        <w:t xml:space="preserve">quality </w:t>
      </w:r>
      <w:r w:rsidR="00630F7C" w:rsidRPr="00DC0190">
        <w:rPr>
          <w:sz w:val="24"/>
        </w:rPr>
        <w:t>education,</w:t>
      </w:r>
      <w:r w:rsidR="00AF0DB6" w:rsidRPr="00DC0190">
        <w:rPr>
          <w:sz w:val="24"/>
        </w:rPr>
        <w:t xml:space="preserve"> AIIA would </w:t>
      </w:r>
      <w:r w:rsidR="00F2204B">
        <w:rPr>
          <w:sz w:val="24"/>
        </w:rPr>
        <w:t xml:space="preserve">have </w:t>
      </w:r>
      <w:r w:rsidR="00AF0DB6" w:rsidRPr="00DC0190">
        <w:rPr>
          <w:sz w:val="24"/>
        </w:rPr>
        <w:t>require</w:t>
      </w:r>
      <w:r w:rsidR="00F2204B">
        <w:rPr>
          <w:sz w:val="24"/>
        </w:rPr>
        <w:t>d</w:t>
      </w:r>
      <w:r w:rsidR="00AF0DB6" w:rsidRPr="00DC0190">
        <w:rPr>
          <w:sz w:val="24"/>
        </w:rPr>
        <w:t xml:space="preserve"> a battery of </w:t>
      </w:r>
      <w:r w:rsidR="00F2204B">
        <w:rPr>
          <w:sz w:val="24"/>
        </w:rPr>
        <w:t>154</w:t>
      </w:r>
      <w:r w:rsidR="00AF0DB6" w:rsidRPr="00DC0190">
        <w:rPr>
          <w:sz w:val="24"/>
        </w:rPr>
        <w:t xml:space="preserve"> teachers </w:t>
      </w:r>
      <w:r w:rsidR="00373757" w:rsidRPr="00DC0190">
        <w:rPr>
          <w:sz w:val="24"/>
        </w:rPr>
        <w:t>(</w:t>
      </w:r>
      <w:r w:rsidR="00C1495A">
        <w:rPr>
          <w:sz w:val="24"/>
        </w:rPr>
        <w:t xml:space="preserve"> comprising of </w:t>
      </w:r>
      <w:r w:rsidR="00F2204B">
        <w:rPr>
          <w:sz w:val="24"/>
        </w:rPr>
        <w:t>84</w:t>
      </w:r>
      <w:r w:rsidR="00373757" w:rsidRPr="00DC0190">
        <w:rPr>
          <w:sz w:val="24"/>
        </w:rPr>
        <w:t xml:space="preserve"> lecturers, </w:t>
      </w:r>
      <w:r w:rsidR="00F2204B">
        <w:rPr>
          <w:sz w:val="24"/>
        </w:rPr>
        <w:t>42</w:t>
      </w:r>
      <w:r w:rsidR="00373757" w:rsidRPr="00DC0190">
        <w:rPr>
          <w:sz w:val="24"/>
        </w:rPr>
        <w:t xml:space="preserve"> readers and </w:t>
      </w:r>
      <w:r w:rsidR="00F2204B">
        <w:rPr>
          <w:sz w:val="24"/>
        </w:rPr>
        <w:t xml:space="preserve">28 </w:t>
      </w:r>
      <w:r w:rsidR="00373757" w:rsidRPr="00DC0190">
        <w:rPr>
          <w:sz w:val="24"/>
        </w:rPr>
        <w:t xml:space="preserve"> professors) </w:t>
      </w:r>
      <w:r w:rsidR="00AF0DB6" w:rsidRPr="00DC0190">
        <w:rPr>
          <w:sz w:val="24"/>
        </w:rPr>
        <w:t xml:space="preserve">to meet the </w:t>
      </w:r>
      <w:r w:rsidR="006A7E32" w:rsidRPr="00DC0190">
        <w:rPr>
          <w:sz w:val="24"/>
        </w:rPr>
        <w:t xml:space="preserve">existing </w:t>
      </w:r>
      <w:r w:rsidR="005625B6" w:rsidRPr="00DC0190">
        <w:rPr>
          <w:sz w:val="24"/>
        </w:rPr>
        <w:t xml:space="preserve">educational </w:t>
      </w:r>
      <w:r w:rsidR="00AF0DB6" w:rsidRPr="00DC0190">
        <w:rPr>
          <w:sz w:val="24"/>
        </w:rPr>
        <w:t>need</w:t>
      </w:r>
      <w:r w:rsidR="006A7E32" w:rsidRPr="00DC0190">
        <w:rPr>
          <w:sz w:val="24"/>
        </w:rPr>
        <w:t>s</w:t>
      </w:r>
      <w:r w:rsidR="00AF0DB6" w:rsidRPr="00DC0190">
        <w:rPr>
          <w:sz w:val="24"/>
        </w:rPr>
        <w:t xml:space="preserve"> </w:t>
      </w:r>
      <w:r w:rsidR="005625B6" w:rsidRPr="00DC0190">
        <w:rPr>
          <w:sz w:val="24"/>
        </w:rPr>
        <w:t xml:space="preserve">of </w:t>
      </w:r>
      <w:r w:rsidR="00C1495A">
        <w:rPr>
          <w:sz w:val="24"/>
        </w:rPr>
        <w:t xml:space="preserve">its enrolled </w:t>
      </w:r>
      <w:r w:rsidR="00AF0DB6" w:rsidRPr="00DC0190">
        <w:rPr>
          <w:sz w:val="24"/>
        </w:rPr>
        <w:t xml:space="preserve"> </w:t>
      </w:r>
      <w:r w:rsidR="00630F7C" w:rsidRPr="00DC0190">
        <w:rPr>
          <w:sz w:val="24"/>
        </w:rPr>
        <w:t xml:space="preserve">students. </w:t>
      </w:r>
      <w:r w:rsidR="00AF0DB6" w:rsidRPr="00DC0190">
        <w:rPr>
          <w:sz w:val="24"/>
        </w:rPr>
        <w:t xml:space="preserve">With its current strength of </w:t>
      </w:r>
      <w:r w:rsidR="00A64832">
        <w:rPr>
          <w:sz w:val="24"/>
        </w:rPr>
        <w:t>31</w:t>
      </w:r>
      <w:r w:rsidR="00AF0DB6" w:rsidRPr="00DC0190">
        <w:rPr>
          <w:sz w:val="24"/>
        </w:rPr>
        <w:t xml:space="preserve"> </w:t>
      </w:r>
      <w:r w:rsidR="005625B6" w:rsidRPr="00DC0190">
        <w:rPr>
          <w:sz w:val="24"/>
        </w:rPr>
        <w:t xml:space="preserve">which </w:t>
      </w:r>
      <w:r w:rsidR="00AF0DB6" w:rsidRPr="00DC0190">
        <w:rPr>
          <w:sz w:val="24"/>
        </w:rPr>
        <w:t xml:space="preserve">is </w:t>
      </w:r>
      <w:r w:rsidR="00A64832">
        <w:rPr>
          <w:sz w:val="24"/>
        </w:rPr>
        <w:t>80</w:t>
      </w:r>
      <w:r w:rsidR="00630F7C" w:rsidRPr="00DC0190">
        <w:rPr>
          <w:sz w:val="24"/>
        </w:rPr>
        <w:t xml:space="preserve">% deficient to </w:t>
      </w:r>
      <w:r w:rsidR="00C41C77" w:rsidRPr="00DC0190">
        <w:rPr>
          <w:sz w:val="24"/>
        </w:rPr>
        <w:t xml:space="preserve">the </w:t>
      </w:r>
      <w:r w:rsidR="00A64832">
        <w:rPr>
          <w:sz w:val="24"/>
        </w:rPr>
        <w:t xml:space="preserve">actual </w:t>
      </w:r>
      <w:r w:rsidR="00997E69">
        <w:rPr>
          <w:sz w:val="24"/>
        </w:rPr>
        <w:t>need</w:t>
      </w:r>
      <w:r w:rsidR="006A7E32" w:rsidRPr="00DC0190">
        <w:rPr>
          <w:sz w:val="24"/>
        </w:rPr>
        <w:t xml:space="preserve">, </w:t>
      </w:r>
      <w:r w:rsidR="005625B6" w:rsidRPr="00DC0190">
        <w:rPr>
          <w:sz w:val="24"/>
        </w:rPr>
        <w:t xml:space="preserve">the quality of education imparted at </w:t>
      </w:r>
      <w:r w:rsidR="006A7E32" w:rsidRPr="00DC0190">
        <w:rPr>
          <w:sz w:val="24"/>
        </w:rPr>
        <w:t xml:space="preserve">this </w:t>
      </w:r>
      <w:r w:rsidR="00ED643B" w:rsidRPr="00DC0190">
        <w:rPr>
          <w:sz w:val="24"/>
        </w:rPr>
        <w:t>premier</w:t>
      </w:r>
      <w:r w:rsidR="005625B6" w:rsidRPr="00DC0190">
        <w:rPr>
          <w:sz w:val="24"/>
        </w:rPr>
        <w:t xml:space="preserve"> institution remains </w:t>
      </w:r>
      <w:r w:rsidR="00ED643B" w:rsidRPr="00DC0190">
        <w:rPr>
          <w:sz w:val="24"/>
        </w:rPr>
        <w:t>questionable</w:t>
      </w:r>
      <w:r w:rsidR="00630F7C" w:rsidRPr="00DC0190">
        <w:rPr>
          <w:sz w:val="24"/>
        </w:rPr>
        <w:t>.</w:t>
      </w:r>
      <w:r w:rsidR="00C3470A" w:rsidRPr="00DC0190">
        <w:rPr>
          <w:sz w:val="24"/>
        </w:rPr>
        <w:t xml:space="preserve"> </w:t>
      </w:r>
      <w:r w:rsidR="00354F15" w:rsidRPr="00DC0190">
        <w:rPr>
          <w:sz w:val="24"/>
        </w:rPr>
        <w:t>T</w:t>
      </w:r>
      <w:r w:rsidR="002E573E" w:rsidRPr="00DC0190">
        <w:rPr>
          <w:sz w:val="24"/>
        </w:rPr>
        <w:t>h</w:t>
      </w:r>
      <w:r w:rsidR="00ED643B" w:rsidRPr="00DC0190">
        <w:rPr>
          <w:sz w:val="24"/>
        </w:rPr>
        <w:t>e faculty crisis of AIIA</w:t>
      </w:r>
      <w:r w:rsidR="00354F15" w:rsidRPr="00DC0190">
        <w:rPr>
          <w:sz w:val="24"/>
        </w:rPr>
        <w:t xml:space="preserve"> therefore poses a serious question that despite </w:t>
      </w:r>
      <w:r w:rsidR="00354F15" w:rsidRPr="00DC0190">
        <w:rPr>
          <w:sz w:val="24"/>
        </w:rPr>
        <w:lastRenderedPageBreak/>
        <w:t xml:space="preserve">its high status and best </w:t>
      </w:r>
      <w:r w:rsidR="002E573E" w:rsidRPr="00DC0190">
        <w:rPr>
          <w:sz w:val="24"/>
        </w:rPr>
        <w:t>salary structure in the segment across the country, wh</w:t>
      </w:r>
      <w:r w:rsidR="00354F15" w:rsidRPr="00DC0190">
        <w:rPr>
          <w:sz w:val="24"/>
        </w:rPr>
        <w:t xml:space="preserve">at is limiting </w:t>
      </w:r>
      <w:r w:rsidR="007751DC">
        <w:rPr>
          <w:sz w:val="24"/>
        </w:rPr>
        <w:t xml:space="preserve">it </w:t>
      </w:r>
      <w:r w:rsidR="002E573E" w:rsidRPr="00DC0190">
        <w:rPr>
          <w:sz w:val="24"/>
        </w:rPr>
        <w:t>i</w:t>
      </w:r>
      <w:r w:rsidR="00354F15" w:rsidRPr="00DC0190">
        <w:rPr>
          <w:sz w:val="24"/>
        </w:rPr>
        <w:t xml:space="preserve">n </w:t>
      </w:r>
      <w:r w:rsidR="002E573E" w:rsidRPr="00DC0190">
        <w:rPr>
          <w:sz w:val="24"/>
        </w:rPr>
        <w:t>meet</w:t>
      </w:r>
      <w:r w:rsidR="00354F15" w:rsidRPr="00DC0190">
        <w:rPr>
          <w:sz w:val="24"/>
        </w:rPr>
        <w:t xml:space="preserve">ing </w:t>
      </w:r>
      <w:r w:rsidR="002E573E" w:rsidRPr="00DC0190">
        <w:rPr>
          <w:sz w:val="24"/>
        </w:rPr>
        <w:t xml:space="preserve">the </w:t>
      </w:r>
      <w:r w:rsidR="00354F15" w:rsidRPr="00DC0190">
        <w:rPr>
          <w:sz w:val="24"/>
        </w:rPr>
        <w:t xml:space="preserve">desired </w:t>
      </w:r>
      <w:r w:rsidR="002E573E" w:rsidRPr="00DC0190">
        <w:rPr>
          <w:sz w:val="24"/>
        </w:rPr>
        <w:t xml:space="preserve">numbers. The primary limitation </w:t>
      </w:r>
      <w:r w:rsidR="00354F15" w:rsidRPr="00DC0190">
        <w:rPr>
          <w:sz w:val="24"/>
        </w:rPr>
        <w:t xml:space="preserve">seems to be </w:t>
      </w:r>
      <w:r w:rsidR="002E573E" w:rsidRPr="00DC0190">
        <w:rPr>
          <w:sz w:val="24"/>
        </w:rPr>
        <w:t xml:space="preserve">about the </w:t>
      </w:r>
      <w:r w:rsidR="00614FDC" w:rsidRPr="00DC0190">
        <w:rPr>
          <w:sz w:val="24"/>
        </w:rPr>
        <w:t xml:space="preserve">parameters </w:t>
      </w:r>
      <w:r w:rsidR="002E573E" w:rsidRPr="00DC0190">
        <w:rPr>
          <w:sz w:val="24"/>
        </w:rPr>
        <w:t xml:space="preserve">set </w:t>
      </w:r>
      <w:r w:rsidR="00614FDC" w:rsidRPr="00DC0190">
        <w:rPr>
          <w:sz w:val="24"/>
        </w:rPr>
        <w:t>for the purpose of faculty recruitment.</w:t>
      </w:r>
      <w:r w:rsidR="002E573E" w:rsidRPr="00DC0190">
        <w:rPr>
          <w:sz w:val="24"/>
        </w:rPr>
        <w:t xml:space="preserve"> </w:t>
      </w:r>
      <w:r w:rsidR="00614FDC" w:rsidRPr="00DC0190">
        <w:rPr>
          <w:sz w:val="24"/>
        </w:rPr>
        <w:t xml:space="preserve">Although </w:t>
      </w:r>
      <w:r w:rsidR="00354F15" w:rsidRPr="00DC0190">
        <w:rPr>
          <w:sz w:val="24"/>
        </w:rPr>
        <w:t xml:space="preserve">attempts </w:t>
      </w:r>
      <w:r w:rsidR="00303BA4" w:rsidRPr="00DC0190">
        <w:rPr>
          <w:sz w:val="24"/>
        </w:rPr>
        <w:t>have been</w:t>
      </w:r>
      <w:r w:rsidR="00354F15" w:rsidRPr="00DC0190">
        <w:rPr>
          <w:sz w:val="24"/>
        </w:rPr>
        <w:t xml:space="preserve"> made </w:t>
      </w:r>
      <w:r w:rsidR="002E573E" w:rsidRPr="00DC0190">
        <w:rPr>
          <w:sz w:val="24"/>
        </w:rPr>
        <w:t xml:space="preserve">to invite </w:t>
      </w:r>
      <w:r w:rsidR="00614FDC" w:rsidRPr="00DC0190">
        <w:rPr>
          <w:sz w:val="24"/>
        </w:rPr>
        <w:t xml:space="preserve">the people from research and analogous positions to join AIIA, </w:t>
      </w:r>
      <w:r w:rsidR="002E573E" w:rsidRPr="00DC0190">
        <w:rPr>
          <w:sz w:val="24"/>
        </w:rPr>
        <w:t>it did not help</w:t>
      </w:r>
      <w:r w:rsidR="003C24BF">
        <w:rPr>
          <w:sz w:val="24"/>
        </w:rPr>
        <w:t xml:space="preserve"> much resolving the situation</w:t>
      </w:r>
      <w:r w:rsidR="002E573E" w:rsidRPr="00DC0190">
        <w:rPr>
          <w:sz w:val="24"/>
        </w:rPr>
        <w:t xml:space="preserve">. </w:t>
      </w:r>
      <w:r w:rsidR="00354F15" w:rsidRPr="00DC0190">
        <w:rPr>
          <w:sz w:val="24"/>
        </w:rPr>
        <w:t xml:space="preserve">The problem </w:t>
      </w:r>
      <w:r w:rsidR="00ED643B" w:rsidRPr="00DC0190">
        <w:rPr>
          <w:sz w:val="24"/>
        </w:rPr>
        <w:t xml:space="preserve">of </w:t>
      </w:r>
      <w:r w:rsidR="00997E69">
        <w:rPr>
          <w:sz w:val="24"/>
        </w:rPr>
        <w:t xml:space="preserve">higher </w:t>
      </w:r>
      <w:r w:rsidR="00ED643B" w:rsidRPr="00DC0190">
        <w:rPr>
          <w:sz w:val="24"/>
        </w:rPr>
        <w:t xml:space="preserve">faculty </w:t>
      </w:r>
      <w:proofErr w:type="gramStart"/>
      <w:r w:rsidR="00997E69">
        <w:rPr>
          <w:sz w:val="24"/>
        </w:rPr>
        <w:t xml:space="preserve">deficit </w:t>
      </w:r>
      <w:r w:rsidR="00ED643B" w:rsidRPr="00DC0190">
        <w:rPr>
          <w:sz w:val="24"/>
        </w:rPr>
        <w:t xml:space="preserve"> </w:t>
      </w:r>
      <w:r w:rsidR="003C24BF">
        <w:rPr>
          <w:sz w:val="24"/>
        </w:rPr>
        <w:t>seem</w:t>
      </w:r>
      <w:proofErr w:type="gramEnd"/>
      <w:r w:rsidR="003C24BF">
        <w:rPr>
          <w:sz w:val="24"/>
        </w:rPr>
        <w:t xml:space="preserve"> </w:t>
      </w:r>
      <w:r w:rsidR="00997E69">
        <w:rPr>
          <w:sz w:val="24"/>
        </w:rPr>
        <w:t xml:space="preserve">also </w:t>
      </w:r>
      <w:r w:rsidR="00303BA4" w:rsidRPr="00DC0190">
        <w:rPr>
          <w:sz w:val="24"/>
        </w:rPr>
        <w:t xml:space="preserve"> linked</w:t>
      </w:r>
      <w:r w:rsidR="003C24BF" w:rsidRPr="00DC0190">
        <w:rPr>
          <w:sz w:val="24"/>
        </w:rPr>
        <w:t xml:space="preserve"> to</w:t>
      </w:r>
      <w:r w:rsidR="00354F15" w:rsidRPr="00DC0190">
        <w:rPr>
          <w:sz w:val="24"/>
        </w:rPr>
        <w:t xml:space="preserve"> the </w:t>
      </w:r>
      <w:r w:rsidR="00997E69">
        <w:rPr>
          <w:sz w:val="24"/>
        </w:rPr>
        <w:t xml:space="preserve">deficit in the </w:t>
      </w:r>
      <w:r w:rsidR="00354F15" w:rsidRPr="00DC0190">
        <w:rPr>
          <w:sz w:val="24"/>
        </w:rPr>
        <w:t xml:space="preserve">feeding cadre </w:t>
      </w:r>
      <w:r w:rsidR="003C24BF">
        <w:rPr>
          <w:sz w:val="24"/>
        </w:rPr>
        <w:t xml:space="preserve">filling </w:t>
      </w:r>
      <w:r w:rsidR="00446F74" w:rsidRPr="00DC0190">
        <w:rPr>
          <w:sz w:val="24"/>
        </w:rPr>
        <w:t xml:space="preserve">the </w:t>
      </w:r>
      <w:r w:rsidR="00354F15" w:rsidRPr="00DC0190">
        <w:rPr>
          <w:sz w:val="24"/>
        </w:rPr>
        <w:t xml:space="preserve">faculty </w:t>
      </w:r>
      <w:r w:rsidR="00446F74" w:rsidRPr="00DC0190">
        <w:rPr>
          <w:sz w:val="24"/>
        </w:rPr>
        <w:t xml:space="preserve">position in </w:t>
      </w:r>
      <w:r w:rsidR="00FE3FB5" w:rsidRPr="00DC0190">
        <w:rPr>
          <w:sz w:val="24"/>
        </w:rPr>
        <w:t>a</w:t>
      </w:r>
      <w:r w:rsidR="00446F74" w:rsidRPr="00DC0190">
        <w:rPr>
          <w:sz w:val="24"/>
        </w:rPr>
        <w:t xml:space="preserve"> </w:t>
      </w:r>
      <w:r w:rsidR="00FE3FB5" w:rsidRPr="00DC0190">
        <w:rPr>
          <w:sz w:val="24"/>
        </w:rPr>
        <w:t>hierarchical manner</w:t>
      </w:r>
      <w:r w:rsidR="00446F74" w:rsidRPr="00DC0190">
        <w:rPr>
          <w:sz w:val="24"/>
        </w:rPr>
        <w:t>. In states like Uttar Pradesh</w:t>
      </w:r>
      <w:r w:rsidR="00354F15" w:rsidRPr="00DC0190">
        <w:rPr>
          <w:sz w:val="24"/>
        </w:rPr>
        <w:t xml:space="preserve"> and many others,</w:t>
      </w:r>
      <w:r w:rsidR="00446F74" w:rsidRPr="00DC0190">
        <w:rPr>
          <w:sz w:val="24"/>
        </w:rPr>
        <w:t xml:space="preserve"> </w:t>
      </w:r>
      <w:proofErr w:type="spellStart"/>
      <w:r w:rsidR="003C24BF">
        <w:rPr>
          <w:sz w:val="24"/>
        </w:rPr>
        <w:t>A</w:t>
      </w:r>
      <w:r w:rsidR="00446F74" w:rsidRPr="00DC0190">
        <w:rPr>
          <w:sz w:val="24"/>
        </w:rPr>
        <w:t>yurvedic</w:t>
      </w:r>
      <w:proofErr w:type="spellEnd"/>
      <w:r w:rsidR="00446F74" w:rsidRPr="00DC0190">
        <w:rPr>
          <w:sz w:val="24"/>
        </w:rPr>
        <w:t xml:space="preserve"> teachers remain </w:t>
      </w:r>
      <w:r w:rsidR="003C24BF" w:rsidRPr="00DC0190">
        <w:rPr>
          <w:sz w:val="24"/>
        </w:rPr>
        <w:t xml:space="preserve">stagnated </w:t>
      </w:r>
      <w:r w:rsidR="003C24BF">
        <w:rPr>
          <w:sz w:val="24"/>
        </w:rPr>
        <w:t xml:space="preserve">for long </w:t>
      </w:r>
      <w:r w:rsidR="00FE3FB5" w:rsidRPr="00DC0190">
        <w:rPr>
          <w:sz w:val="24"/>
        </w:rPr>
        <w:t xml:space="preserve">at </w:t>
      </w:r>
      <w:r w:rsidR="003C24BF">
        <w:rPr>
          <w:sz w:val="24"/>
        </w:rPr>
        <w:t xml:space="preserve">entry </w:t>
      </w:r>
      <w:r w:rsidR="008066C1" w:rsidRPr="00DC0190">
        <w:rPr>
          <w:sz w:val="24"/>
        </w:rPr>
        <w:t xml:space="preserve"> </w:t>
      </w:r>
      <w:r w:rsidR="00FE3FB5" w:rsidRPr="00DC0190">
        <w:rPr>
          <w:sz w:val="24"/>
        </w:rPr>
        <w:t xml:space="preserve"> positions </w:t>
      </w:r>
      <w:r w:rsidR="00354F15" w:rsidRPr="00DC0190">
        <w:rPr>
          <w:sz w:val="24"/>
        </w:rPr>
        <w:t xml:space="preserve">without </w:t>
      </w:r>
      <w:r w:rsidR="00B0342D">
        <w:rPr>
          <w:sz w:val="24"/>
        </w:rPr>
        <w:t xml:space="preserve">any </w:t>
      </w:r>
      <w:r w:rsidR="00354F15" w:rsidRPr="00DC0190">
        <w:rPr>
          <w:sz w:val="24"/>
        </w:rPr>
        <w:t xml:space="preserve">career </w:t>
      </w:r>
      <w:r w:rsidR="008066C1" w:rsidRPr="00DC0190">
        <w:rPr>
          <w:sz w:val="24"/>
        </w:rPr>
        <w:t>advancement</w:t>
      </w:r>
      <w:r w:rsidR="003C24BF">
        <w:rPr>
          <w:sz w:val="24"/>
        </w:rPr>
        <w:t>s</w:t>
      </w:r>
      <w:r w:rsidR="00354F15" w:rsidRPr="00DC0190">
        <w:rPr>
          <w:sz w:val="24"/>
        </w:rPr>
        <w:t xml:space="preserve">. </w:t>
      </w:r>
      <w:r w:rsidR="00446F74" w:rsidRPr="00DC0190">
        <w:rPr>
          <w:sz w:val="24"/>
        </w:rPr>
        <w:t xml:space="preserve">Eventually, these people, despite their </w:t>
      </w:r>
      <w:r w:rsidR="008066C1" w:rsidRPr="00DC0190">
        <w:rPr>
          <w:sz w:val="24"/>
        </w:rPr>
        <w:t>rich</w:t>
      </w:r>
      <w:r w:rsidR="00354F15" w:rsidRPr="00DC0190">
        <w:rPr>
          <w:sz w:val="24"/>
        </w:rPr>
        <w:t xml:space="preserve"> </w:t>
      </w:r>
      <w:r w:rsidR="008066C1" w:rsidRPr="00DC0190">
        <w:rPr>
          <w:sz w:val="24"/>
        </w:rPr>
        <w:t xml:space="preserve">and long </w:t>
      </w:r>
      <w:r w:rsidR="00354F15" w:rsidRPr="00DC0190">
        <w:rPr>
          <w:sz w:val="24"/>
        </w:rPr>
        <w:t xml:space="preserve">experience at primary </w:t>
      </w:r>
      <w:r w:rsidR="00FE3FB5" w:rsidRPr="00DC0190">
        <w:rPr>
          <w:sz w:val="24"/>
        </w:rPr>
        <w:t xml:space="preserve">positions, </w:t>
      </w:r>
      <w:r w:rsidR="003C24BF">
        <w:rPr>
          <w:sz w:val="24"/>
        </w:rPr>
        <w:t xml:space="preserve">and </w:t>
      </w:r>
      <w:r w:rsidR="00FE3FB5" w:rsidRPr="00DC0190">
        <w:rPr>
          <w:sz w:val="24"/>
        </w:rPr>
        <w:t xml:space="preserve">ability </w:t>
      </w:r>
      <w:r w:rsidR="00354F15" w:rsidRPr="00DC0190">
        <w:rPr>
          <w:sz w:val="24"/>
        </w:rPr>
        <w:t xml:space="preserve">and </w:t>
      </w:r>
      <w:r w:rsidR="00446F74" w:rsidRPr="00DC0190">
        <w:rPr>
          <w:sz w:val="24"/>
        </w:rPr>
        <w:t xml:space="preserve">willingness to join the </w:t>
      </w:r>
      <w:r w:rsidR="004E4EEB" w:rsidRPr="00DC0190">
        <w:rPr>
          <w:sz w:val="24"/>
        </w:rPr>
        <w:t xml:space="preserve">higher positions </w:t>
      </w:r>
      <w:r w:rsidR="00FE3FB5" w:rsidRPr="00DC0190">
        <w:rPr>
          <w:sz w:val="24"/>
        </w:rPr>
        <w:t xml:space="preserve">at the places like AIIA, </w:t>
      </w:r>
      <w:r w:rsidR="00446F74" w:rsidRPr="00DC0190">
        <w:rPr>
          <w:sz w:val="24"/>
        </w:rPr>
        <w:t>can’t do</w:t>
      </w:r>
      <w:r w:rsidR="003C24BF">
        <w:rPr>
          <w:sz w:val="24"/>
        </w:rPr>
        <w:t xml:space="preserve"> so</w:t>
      </w:r>
      <w:r w:rsidR="00446F74" w:rsidRPr="00DC0190">
        <w:rPr>
          <w:sz w:val="24"/>
        </w:rPr>
        <w:t xml:space="preserve"> </w:t>
      </w:r>
      <w:r w:rsidR="008066C1" w:rsidRPr="00DC0190">
        <w:rPr>
          <w:sz w:val="24"/>
        </w:rPr>
        <w:t xml:space="preserve">for </w:t>
      </w:r>
      <w:r w:rsidR="003C24BF">
        <w:rPr>
          <w:sz w:val="24"/>
        </w:rPr>
        <w:t xml:space="preserve">being </w:t>
      </w:r>
      <w:r w:rsidR="008066C1" w:rsidRPr="00DC0190">
        <w:rPr>
          <w:sz w:val="24"/>
        </w:rPr>
        <w:t>fail</w:t>
      </w:r>
      <w:r w:rsidR="003C24BF">
        <w:rPr>
          <w:sz w:val="24"/>
        </w:rPr>
        <w:t xml:space="preserve">ed </w:t>
      </w:r>
      <w:r w:rsidR="00303BA4">
        <w:rPr>
          <w:sz w:val="24"/>
        </w:rPr>
        <w:t xml:space="preserve">in </w:t>
      </w:r>
      <w:r w:rsidR="00303BA4" w:rsidRPr="00DC0190">
        <w:rPr>
          <w:sz w:val="24"/>
        </w:rPr>
        <w:t>meeting</w:t>
      </w:r>
      <w:r w:rsidR="008066C1" w:rsidRPr="00DC0190">
        <w:rPr>
          <w:sz w:val="24"/>
        </w:rPr>
        <w:t xml:space="preserve"> the </w:t>
      </w:r>
      <w:r w:rsidR="00446F74" w:rsidRPr="00DC0190">
        <w:rPr>
          <w:sz w:val="24"/>
        </w:rPr>
        <w:t xml:space="preserve">essentials required. </w:t>
      </w:r>
    </w:p>
    <w:p w:rsidR="00907DC3" w:rsidRPr="000832B2" w:rsidRDefault="00907DC3" w:rsidP="000832B2">
      <w:pPr>
        <w:pStyle w:val="ListParagraph"/>
        <w:numPr>
          <w:ilvl w:val="0"/>
          <w:numId w:val="11"/>
        </w:numPr>
        <w:spacing w:line="360" w:lineRule="auto"/>
        <w:rPr>
          <w:b/>
          <w:sz w:val="24"/>
        </w:rPr>
      </w:pPr>
      <w:r w:rsidRPr="000832B2">
        <w:rPr>
          <w:b/>
          <w:sz w:val="24"/>
        </w:rPr>
        <w:t xml:space="preserve">Faculty crisis in Ayurveda : Impacts and the solutions </w:t>
      </w:r>
    </w:p>
    <w:p w:rsidR="001B3D44" w:rsidRPr="00DC0190" w:rsidRDefault="004E4EEB" w:rsidP="00EF3C62">
      <w:pPr>
        <w:spacing w:line="360" w:lineRule="auto"/>
        <w:rPr>
          <w:sz w:val="24"/>
        </w:rPr>
      </w:pPr>
      <w:r w:rsidRPr="00DC0190">
        <w:rPr>
          <w:sz w:val="24"/>
        </w:rPr>
        <w:t xml:space="preserve">Looking back at </w:t>
      </w:r>
      <w:r w:rsidR="00295DC0">
        <w:rPr>
          <w:sz w:val="24"/>
        </w:rPr>
        <w:t>country wide faculty crisis in Ayurveda</w:t>
      </w:r>
      <w:r w:rsidRPr="00DC0190">
        <w:rPr>
          <w:sz w:val="24"/>
        </w:rPr>
        <w:t xml:space="preserve">, </w:t>
      </w:r>
      <w:r w:rsidR="00B0342D">
        <w:rPr>
          <w:sz w:val="24"/>
        </w:rPr>
        <w:t xml:space="preserve">most apparent </w:t>
      </w:r>
      <w:r w:rsidR="00295DC0">
        <w:rPr>
          <w:sz w:val="24"/>
        </w:rPr>
        <w:t xml:space="preserve"> causes seem to be </w:t>
      </w:r>
      <w:r w:rsidR="00B0342D">
        <w:rPr>
          <w:sz w:val="24"/>
        </w:rPr>
        <w:t xml:space="preserve"> the</w:t>
      </w:r>
      <w:r w:rsidR="00295DC0">
        <w:rPr>
          <w:sz w:val="24"/>
        </w:rPr>
        <w:t xml:space="preserve"> </w:t>
      </w:r>
      <w:r w:rsidR="003B3E35">
        <w:rPr>
          <w:sz w:val="24"/>
        </w:rPr>
        <w:t xml:space="preserve">one related with </w:t>
      </w:r>
      <w:r w:rsidR="00295DC0">
        <w:rPr>
          <w:sz w:val="24"/>
        </w:rPr>
        <w:t xml:space="preserve">delayed recruitments through vertical or lateral means and </w:t>
      </w:r>
      <w:r w:rsidR="0048612C" w:rsidRPr="00DC0190">
        <w:rPr>
          <w:sz w:val="24"/>
        </w:rPr>
        <w:t>delayed</w:t>
      </w:r>
      <w:r w:rsidRPr="00DC0190">
        <w:rPr>
          <w:sz w:val="24"/>
        </w:rPr>
        <w:t xml:space="preserve"> or absent </w:t>
      </w:r>
      <w:r w:rsidR="00295DC0">
        <w:rPr>
          <w:sz w:val="24"/>
        </w:rPr>
        <w:t>mechanism</w:t>
      </w:r>
      <w:r w:rsidR="003B3E35">
        <w:rPr>
          <w:sz w:val="24"/>
        </w:rPr>
        <w:t>s</w:t>
      </w:r>
      <w:r w:rsidR="00295DC0">
        <w:rPr>
          <w:sz w:val="24"/>
        </w:rPr>
        <w:t xml:space="preserve"> </w:t>
      </w:r>
      <w:r w:rsidRPr="00DC0190">
        <w:rPr>
          <w:sz w:val="24"/>
        </w:rPr>
        <w:t xml:space="preserve">of </w:t>
      </w:r>
      <w:r w:rsidR="00295DC0">
        <w:rPr>
          <w:sz w:val="24"/>
        </w:rPr>
        <w:t xml:space="preserve">in job </w:t>
      </w:r>
      <w:r w:rsidRPr="00DC0190">
        <w:rPr>
          <w:sz w:val="24"/>
        </w:rPr>
        <w:t>career advancement</w:t>
      </w:r>
      <w:r w:rsidR="003B3E35">
        <w:rPr>
          <w:sz w:val="24"/>
        </w:rPr>
        <w:t>s</w:t>
      </w:r>
      <w:r w:rsidR="00295DC0">
        <w:rPr>
          <w:sz w:val="24"/>
        </w:rPr>
        <w:t xml:space="preserve">. </w:t>
      </w:r>
      <w:r w:rsidR="003B3E35">
        <w:rPr>
          <w:sz w:val="24"/>
        </w:rPr>
        <w:t xml:space="preserve">Discriminative salary with </w:t>
      </w:r>
      <w:proofErr w:type="gramStart"/>
      <w:r w:rsidR="003B3E35">
        <w:rPr>
          <w:sz w:val="24"/>
        </w:rPr>
        <w:t>p</w:t>
      </w:r>
      <w:r w:rsidR="00EF3C62" w:rsidRPr="00DC0190">
        <w:rPr>
          <w:sz w:val="24"/>
        </w:rPr>
        <w:t>oor  structures</w:t>
      </w:r>
      <w:proofErr w:type="gramEnd"/>
      <w:r w:rsidR="00EF3C62" w:rsidRPr="00DC0190">
        <w:rPr>
          <w:sz w:val="24"/>
        </w:rPr>
        <w:t xml:space="preserve"> </w:t>
      </w:r>
      <w:r w:rsidR="00EF3C62">
        <w:rPr>
          <w:sz w:val="24"/>
        </w:rPr>
        <w:t>in various states add</w:t>
      </w:r>
      <w:r w:rsidR="00295DC0">
        <w:rPr>
          <w:sz w:val="24"/>
        </w:rPr>
        <w:t xml:space="preserve"> further to the </w:t>
      </w:r>
      <w:r w:rsidR="003B3E35">
        <w:rPr>
          <w:sz w:val="24"/>
        </w:rPr>
        <w:t xml:space="preserve">crisis by </w:t>
      </w:r>
      <w:r w:rsidR="006747C2">
        <w:rPr>
          <w:sz w:val="24"/>
        </w:rPr>
        <w:t>making the</w:t>
      </w:r>
      <w:r w:rsidR="003B3E35">
        <w:rPr>
          <w:sz w:val="24"/>
        </w:rPr>
        <w:t xml:space="preserve"> existing faculties highly demotivated.</w:t>
      </w:r>
      <w:r w:rsidR="006747C2">
        <w:rPr>
          <w:sz w:val="24"/>
        </w:rPr>
        <w:t xml:space="preserve"> </w:t>
      </w:r>
      <w:r w:rsidRPr="00DC0190">
        <w:rPr>
          <w:sz w:val="24"/>
        </w:rPr>
        <w:t xml:space="preserve"> How </w:t>
      </w:r>
      <w:r w:rsidR="00303BA4">
        <w:rPr>
          <w:sz w:val="24"/>
        </w:rPr>
        <w:t xml:space="preserve">tempting </w:t>
      </w:r>
      <w:r w:rsidR="00303BA4" w:rsidRPr="00DC0190">
        <w:rPr>
          <w:sz w:val="24"/>
        </w:rPr>
        <w:t>the</w:t>
      </w:r>
      <w:r w:rsidRPr="00DC0190">
        <w:rPr>
          <w:sz w:val="24"/>
        </w:rPr>
        <w:t xml:space="preserve"> profession of </w:t>
      </w:r>
      <w:r w:rsidR="00295DC0">
        <w:rPr>
          <w:sz w:val="24"/>
        </w:rPr>
        <w:t xml:space="preserve">teaching in </w:t>
      </w:r>
      <w:r w:rsidRPr="00DC0190">
        <w:rPr>
          <w:sz w:val="24"/>
        </w:rPr>
        <w:t>Ayurveda is</w:t>
      </w:r>
      <w:r w:rsidR="001B3D44" w:rsidRPr="00DC0190">
        <w:rPr>
          <w:sz w:val="24"/>
        </w:rPr>
        <w:t xml:space="preserve">? </w:t>
      </w:r>
      <w:r w:rsidRPr="00DC0190">
        <w:rPr>
          <w:sz w:val="24"/>
        </w:rPr>
        <w:t xml:space="preserve"> </w:t>
      </w:r>
      <w:r w:rsidR="00B62C6E" w:rsidRPr="00DC0190">
        <w:rPr>
          <w:sz w:val="24"/>
        </w:rPr>
        <w:t xml:space="preserve"> </w:t>
      </w:r>
      <w:proofErr w:type="gramStart"/>
      <w:r w:rsidR="00B62C6E" w:rsidRPr="00DC0190">
        <w:rPr>
          <w:sz w:val="24"/>
        </w:rPr>
        <w:t>c</w:t>
      </w:r>
      <w:r w:rsidR="001B3D44" w:rsidRPr="00DC0190">
        <w:rPr>
          <w:sz w:val="24"/>
        </w:rPr>
        <w:t>an</w:t>
      </w:r>
      <w:proofErr w:type="gramEnd"/>
      <w:r w:rsidRPr="00DC0190">
        <w:rPr>
          <w:sz w:val="24"/>
        </w:rPr>
        <w:t xml:space="preserve"> easily be judged by a simple question </w:t>
      </w:r>
      <w:r w:rsidR="001B3D44" w:rsidRPr="00DC0190">
        <w:rPr>
          <w:sz w:val="24"/>
        </w:rPr>
        <w:t xml:space="preserve">if </w:t>
      </w:r>
      <w:r w:rsidR="00B62C6E" w:rsidRPr="00DC0190">
        <w:rPr>
          <w:sz w:val="24"/>
        </w:rPr>
        <w:t xml:space="preserve">asked from </w:t>
      </w:r>
      <w:r w:rsidR="001B3D44" w:rsidRPr="00DC0190">
        <w:rPr>
          <w:sz w:val="24"/>
        </w:rPr>
        <w:t>the current teachers of Ayurveda. If asked</w:t>
      </w:r>
      <w:r w:rsidR="003B3E35">
        <w:rPr>
          <w:sz w:val="24"/>
        </w:rPr>
        <w:t xml:space="preserve"> </w:t>
      </w:r>
      <w:proofErr w:type="gramStart"/>
      <w:r w:rsidR="003B3E35">
        <w:rPr>
          <w:sz w:val="24"/>
        </w:rPr>
        <w:t xml:space="preserve">about </w:t>
      </w:r>
      <w:r w:rsidR="001B3D44" w:rsidRPr="00DC0190">
        <w:rPr>
          <w:sz w:val="24"/>
        </w:rPr>
        <w:t xml:space="preserve"> how</w:t>
      </w:r>
      <w:proofErr w:type="gramEnd"/>
      <w:r w:rsidR="001B3D44" w:rsidRPr="00DC0190">
        <w:rPr>
          <w:sz w:val="24"/>
        </w:rPr>
        <w:t xml:space="preserve"> </w:t>
      </w:r>
      <w:r w:rsidR="00BA66CC" w:rsidRPr="00DC0190">
        <w:rPr>
          <w:sz w:val="24"/>
        </w:rPr>
        <w:t>strongly</w:t>
      </w:r>
      <w:r w:rsidR="001B3D44" w:rsidRPr="00DC0190">
        <w:rPr>
          <w:sz w:val="24"/>
        </w:rPr>
        <w:t xml:space="preserve"> they </w:t>
      </w:r>
      <w:r w:rsidR="00BA66CC" w:rsidRPr="00DC0190">
        <w:rPr>
          <w:sz w:val="24"/>
        </w:rPr>
        <w:t>agree</w:t>
      </w:r>
      <w:r w:rsidR="001B3D44" w:rsidRPr="00DC0190">
        <w:rPr>
          <w:sz w:val="24"/>
        </w:rPr>
        <w:t xml:space="preserve"> to bring their next generation in Ayurveda</w:t>
      </w:r>
      <w:r w:rsidR="00295DC0">
        <w:rPr>
          <w:sz w:val="24"/>
        </w:rPr>
        <w:t xml:space="preserve"> teaching</w:t>
      </w:r>
      <w:r w:rsidR="001B3D44" w:rsidRPr="00DC0190">
        <w:rPr>
          <w:sz w:val="24"/>
        </w:rPr>
        <w:t xml:space="preserve">, it would be </w:t>
      </w:r>
      <w:r w:rsidR="006747C2">
        <w:rPr>
          <w:sz w:val="24"/>
        </w:rPr>
        <w:t xml:space="preserve">hard </w:t>
      </w:r>
      <w:r w:rsidR="001B3D44" w:rsidRPr="00DC0190">
        <w:rPr>
          <w:sz w:val="24"/>
        </w:rPr>
        <w:t xml:space="preserve"> to find someone </w:t>
      </w:r>
      <w:r w:rsidR="00C16E92" w:rsidRPr="00DC0190">
        <w:rPr>
          <w:sz w:val="24"/>
        </w:rPr>
        <w:t xml:space="preserve">who really </w:t>
      </w:r>
      <w:r w:rsidR="001B3D44" w:rsidRPr="00DC0190">
        <w:rPr>
          <w:sz w:val="24"/>
        </w:rPr>
        <w:t>wi</w:t>
      </w:r>
      <w:r w:rsidR="00C16E92" w:rsidRPr="00DC0190">
        <w:rPr>
          <w:sz w:val="24"/>
        </w:rPr>
        <w:t>sh</w:t>
      </w:r>
      <w:r w:rsidR="00591B1D">
        <w:rPr>
          <w:sz w:val="24"/>
        </w:rPr>
        <w:t>es</w:t>
      </w:r>
      <w:r w:rsidR="001B3D44" w:rsidRPr="00DC0190">
        <w:rPr>
          <w:sz w:val="24"/>
        </w:rPr>
        <w:t xml:space="preserve"> to </w:t>
      </w:r>
      <w:r w:rsidR="00591B1D">
        <w:rPr>
          <w:sz w:val="24"/>
        </w:rPr>
        <w:t xml:space="preserve">bring </w:t>
      </w:r>
      <w:r w:rsidR="001B3D44" w:rsidRPr="00DC0190">
        <w:rPr>
          <w:sz w:val="24"/>
        </w:rPr>
        <w:t xml:space="preserve"> their wards to </w:t>
      </w:r>
      <w:r w:rsidR="00591B1D">
        <w:rPr>
          <w:sz w:val="24"/>
        </w:rPr>
        <w:t xml:space="preserve">come in </w:t>
      </w:r>
      <w:r w:rsidR="001B3D44" w:rsidRPr="00DC0190">
        <w:rPr>
          <w:sz w:val="24"/>
        </w:rPr>
        <w:t xml:space="preserve"> this profession. </w:t>
      </w:r>
      <w:r w:rsidR="00303BA4" w:rsidRPr="00DC0190">
        <w:rPr>
          <w:sz w:val="24"/>
        </w:rPr>
        <w:t>This state of dissatisfaction among its existing stakeholders raises</w:t>
      </w:r>
      <w:r w:rsidR="001B3D44" w:rsidRPr="00DC0190">
        <w:rPr>
          <w:sz w:val="24"/>
        </w:rPr>
        <w:t xml:space="preserve"> two serious questions. One is about the quality of the </w:t>
      </w:r>
      <w:r w:rsidR="00C16E92" w:rsidRPr="00DC0190">
        <w:rPr>
          <w:sz w:val="24"/>
        </w:rPr>
        <w:t xml:space="preserve">services </w:t>
      </w:r>
      <w:r w:rsidR="001B3D44" w:rsidRPr="00DC0190">
        <w:rPr>
          <w:sz w:val="24"/>
        </w:rPr>
        <w:t>deliver</w:t>
      </w:r>
      <w:r w:rsidR="00C16E92" w:rsidRPr="00DC0190">
        <w:rPr>
          <w:sz w:val="24"/>
        </w:rPr>
        <w:t xml:space="preserve">ed by the </w:t>
      </w:r>
      <w:r w:rsidR="001B3D44" w:rsidRPr="00DC0190">
        <w:rPr>
          <w:sz w:val="24"/>
        </w:rPr>
        <w:t xml:space="preserve"> people </w:t>
      </w:r>
      <w:r w:rsidR="00C16E92" w:rsidRPr="00DC0190">
        <w:rPr>
          <w:sz w:val="24"/>
        </w:rPr>
        <w:t xml:space="preserve"> who </w:t>
      </w:r>
      <w:r w:rsidR="001B3D44" w:rsidRPr="00DC0190">
        <w:rPr>
          <w:sz w:val="24"/>
        </w:rPr>
        <w:t xml:space="preserve">are in the state of </w:t>
      </w:r>
      <w:r w:rsidR="00C16E92" w:rsidRPr="00DC0190">
        <w:rPr>
          <w:sz w:val="24"/>
        </w:rPr>
        <w:t xml:space="preserve">sheer </w:t>
      </w:r>
      <w:r w:rsidR="001B3D44" w:rsidRPr="00DC0190">
        <w:rPr>
          <w:sz w:val="24"/>
        </w:rPr>
        <w:t xml:space="preserve">unhappiness with their profession and second more serious is about who is really going to </w:t>
      </w:r>
      <w:r w:rsidR="00295DC0">
        <w:rPr>
          <w:sz w:val="24"/>
        </w:rPr>
        <w:t xml:space="preserve">shoulder </w:t>
      </w:r>
      <w:r w:rsidR="00D92F9C">
        <w:rPr>
          <w:sz w:val="24"/>
        </w:rPr>
        <w:t xml:space="preserve">the responsibilities of Ayurveda education in future </w:t>
      </w:r>
      <w:r w:rsidR="001B3D44" w:rsidRPr="00DC0190">
        <w:rPr>
          <w:sz w:val="24"/>
        </w:rPr>
        <w:t xml:space="preserve">if </w:t>
      </w:r>
      <w:r w:rsidR="006747C2">
        <w:rPr>
          <w:sz w:val="24"/>
        </w:rPr>
        <w:t xml:space="preserve">we continue with </w:t>
      </w:r>
      <w:r w:rsidR="001B3D44" w:rsidRPr="00DC0190">
        <w:rPr>
          <w:sz w:val="24"/>
        </w:rPr>
        <w:t>the current state of affair</w:t>
      </w:r>
      <w:r w:rsidR="00591B1D">
        <w:rPr>
          <w:sz w:val="24"/>
        </w:rPr>
        <w:t>s</w:t>
      </w:r>
      <w:r w:rsidR="001B3D44" w:rsidRPr="00DC0190">
        <w:rPr>
          <w:sz w:val="24"/>
        </w:rPr>
        <w:t xml:space="preserve">.      </w:t>
      </w:r>
    </w:p>
    <w:p w:rsidR="001606AA" w:rsidRPr="00DC0190" w:rsidRDefault="001B3D44" w:rsidP="00EF3C62">
      <w:pPr>
        <w:spacing w:line="360" w:lineRule="auto"/>
        <w:rPr>
          <w:sz w:val="24"/>
        </w:rPr>
      </w:pPr>
      <w:r w:rsidRPr="00DC0190">
        <w:rPr>
          <w:sz w:val="24"/>
        </w:rPr>
        <w:t xml:space="preserve">Looking back at the </w:t>
      </w:r>
      <w:r w:rsidR="0072045D" w:rsidRPr="00DC0190">
        <w:rPr>
          <w:sz w:val="24"/>
        </w:rPr>
        <w:t xml:space="preserve">primary issue, this seems simple to propose that to minimize </w:t>
      </w:r>
      <w:r w:rsidR="00B62C6E" w:rsidRPr="00DC0190">
        <w:rPr>
          <w:sz w:val="24"/>
        </w:rPr>
        <w:t xml:space="preserve">country wide </w:t>
      </w:r>
      <w:r w:rsidR="0072045D" w:rsidRPr="00DC0190">
        <w:rPr>
          <w:sz w:val="24"/>
        </w:rPr>
        <w:t xml:space="preserve">hiccoughs on recruitment related matters in Ayurveda teaching cadre, a uniform stature is </w:t>
      </w:r>
      <w:r w:rsidR="00687DEC" w:rsidRPr="00DC0190">
        <w:rPr>
          <w:sz w:val="24"/>
        </w:rPr>
        <w:t xml:space="preserve">urgently </w:t>
      </w:r>
      <w:r w:rsidR="0072045D" w:rsidRPr="00DC0190">
        <w:rPr>
          <w:sz w:val="24"/>
        </w:rPr>
        <w:t>required to be formed. There shall be a central recruiting body for the purpose which may look after all recruitment and promotion</w:t>
      </w:r>
      <w:r w:rsidR="00D92F9C">
        <w:rPr>
          <w:sz w:val="24"/>
        </w:rPr>
        <w:t xml:space="preserve"> </w:t>
      </w:r>
      <w:r w:rsidR="00EF3C62">
        <w:rPr>
          <w:sz w:val="24"/>
        </w:rPr>
        <w:t>related</w:t>
      </w:r>
      <w:r w:rsidR="00EF3C62" w:rsidRPr="00DC0190">
        <w:rPr>
          <w:sz w:val="24"/>
        </w:rPr>
        <w:t xml:space="preserve"> issues</w:t>
      </w:r>
      <w:r w:rsidR="0072045D" w:rsidRPr="00DC0190">
        <w:rPr>
          <w:sz w:val="24"/>
        </w:rPr>
        <w:t xml:space="preserve"> pertaining to the Ayurveda teaching cadre.</w:t>
      </w:r>
      <w:r w:rsidR="00591B1D">
        <w:rPr>
          <w:sz w:val="24"/>
        </w:rPr>
        <w:t xml:space="preserve"> This recruitment body may further be made responsible to frame its own </w:t>
      </w:r>
      <w:r w:rsidR="00591B1D">
        <w:rPr>
          <w:sz w:val="24"/>
        </w:rPr>
        <w:lastRenderedPageBreak/>
        <w:t xml:space="preserve">methods of recruiting the best among all on the basis of </w:t>
      </w:r>
      <w:r w:rsidR="00CA7E35">
        <w:rPr>
          <w:sz w:val="24"/>
        </w:rPr>
        <w:t xml:space="preserve">their </w:t>
      </w:r>
      <w:r w:rsidR="00591B1D">
        <w:rPr>
          <w:sz w:val="24"/>
        </w:rPr>
        <w:t>dynamic credentials rather than considering the publication number and experience year alone as the determinant</w:t>
      </w:r>
      <w:r w:rsidR="00CA7E35">
        <w:rPr>
          <w:sz w:val="24"/>
        </w:rPr>
        <w:t>s</w:t>
      </w:r>
      <w:r w:rsidR="00591B1D">
        <w:rPr>
          <w:sz w:val="24"/>
        </w:rPr>
        <w:t xml:space="preserve"> of merit. Such policies shall also be made flexible to accommodate those having exceptional skills and expertise in various domain areas even if they do not </w:t>
      </w:r>
      <w:r w:rsidR="00CA7E35">
        <w:rPr>
          <w:sz w:val="24"/>
        </w:rPr>
        <w:t xml:space="preserve">fit into the experience criteria. Academic institutions and universities may be allowed to take the services of their faculties till they find them suitable for the job. Naturally, it should not be guided by the age alone. The people of exceptional qualities may be allowed to remain engaged in the various capacities in academic institutions. Positions of national professor, distinguished professor, </w:t>
      </w:r>
      <w:r w:rsidR="003C0DED">
        <w:rPr>
          <w:sz w:val="24"/>
        </w:rPr>
        <w:t>and emeritus</w:t>
      </w:r>
      <w:r w:rsidR="00CA7E35">
        <w:rPr>
          <w:sz w:val="24"/>
        </w:rPr>
        <w:t xml:space="preserve"> professor are such propositions which can also be adopted in Ayurveda at par with other streams of study.         </w:t>
      </w:r>
      <w:r w:rsidR="0072045D" w:rsidRPr="00DC0190">
        <w:rPr>
          <w:sz w:val="24"/>
        </w:rPr>
        <w:t xml:space="preserve">The salary structure is essentially required to be made uniform in order to minimize the expatriation of existing faculties from one state to other and rather be made </w:t>
      </w:r>
      <w:proofErr w:type="gramStart"/>
      <w:r w:rsidR="00CA7E35">
        <w:rPr>
          <w:sz w:val="24"/>
        </w:rPr>
        <w:t xml:space="preserve">more </w:t>
      </w:r>
      <w:r w:rsidR="0072045D" w:rsidRPr="00DC0190">
        <w:rPr>
          <w:sz w:val="24"/>
        </w:rPr>
        <w:t xml:space="preserve"> attractive</w:t>
      </w:r>
      <w:proofErr w:type="gramEnd"/>
      <w:r w:rsidR="0072045D" w:rsidRPr="00DC0190">
        <w:rPr>
          <w:sz w:val="24"/>
        </w:rPr>
        <w:t xml:space="preserve"> </w:t>
      </w:r>
      <w:r w:rsidR="00CA7E35">
        <w:rPr>
          <w:sz w:val="24"/>
        </w:rPr>
        <w:t xml:space="preserve">to </w:t>
      </w:r>
      <w:r w:rsidR="0072045D" w:rsidRPr="00DC0190">
        <w:rPr>
          <w:sz w:val="24"/>
        </w:rPr>
        <w:t>invite more talents to come and join</w:t>
      </w:r>
      <w:r w:rsidR="006E5A67" w:rsidRPr="006E5A67">
        <w:rPr>
          <w:sz w:val="24"/>
          <w:highlight w:val="yellow"/>
        </w:rPr>
        <w:t xml:space="preserve">( </w:t>
      </w:r>
      <w:r w:rsidR="001E2EBA">
        <w:rPr>
          <w:sz w:val="24"/>
          <w:highlight w:val="yellow"/>
        </w:rPr>
        <w:t>16</w:t>
      </w:r>
      <w:r w:rsidR="006E5A67" w:rsidRPr="006E5A67">
        <w:rPr>
          <w:sz w:val="24"/>
          <w:highlight w:val="yellow"/>
        </w:rPr>
        <w:t>)</w:t>
      </w:r>
      <w:r w:rsidR="0072045D" w:rsidRPr="00DC0190">
        <w:rPr>
          <w:sz w:val="24"/>
        </w:rPr>
        <w:t>.</w:t>
      </w:r>
      <w:r w:rsidR="00AF3FF9">
        <w:rPr>
          <w:sz w:val="24"/>
        </w:rPr>
        <w:t xml:space="preserve"> </w:t>
      </w:r>
      <w:r w:rsidR="006838B4">
        <w:rPr>
          <w:sz w:val="24"/>
        </w:rPr>
        <w:t xml:space="preserve">Mechanisms like </w:t>
      </w:r>
      <w:r w:rsidR="00AF3FF9">
        <w:rPr>
          <w:sz w:val="24"/>
        </w:rPr>
        <w:t>performance based salary and career advancements</w:t>
      </w:r>
      <w:r w:rsidR="006838B4">
        <w:rPr>
          <w:sz w:val="24"/>
        </w:rPr>
        <w:t xml:space="preserve"> have also shown promises to improve the education standards  </w:t>
      </w:r>
      <w:r w:rsidR="00AF3FF9">
        <w:rPr>
          <w:sz w:val="24"/>
        </w:rPr>
        <w:t>.</w:t>
      </w:r>
      <w:r w:rsidR="006E5A67" w:rsidRPr="006E5A67">
        <w:rPr>
          <w:sz w:val="24"/>
          <w:highlight w:val="yellow"/>
        </w:rPr>
        <w:t xml:space="preserve">( </w:t>
      </w:r>
      <w:r w:rsidR="001E2EBA">
        <w:rPr>
          <w:sz w:val="24"/>
          <w:highlight w:val="yellow"/>
        </w:rPr>
        <w:t>17</w:t>
      </w:r>
      <w:r w:rsidR="006E5A67" w:rsidRPr="006E5A67">
        <w:rPr>
          <w:sz w:val="24"/>
          <w:highlight w:val="yellow"/>
        </w:rPr>
        <w:t>)</w:t>
      </w:r>
      <w:r w:rsidR="006838B4">
        <w:rPr>
          <w:sz w:val="24"/>
        </w:rPr>
        <w:t xml:space="preserve"> </w:t>
      </w:r>
      <w:r w:rsidR="00AF3FF9">
        <w:rPr>
          <w:sz w:val="24"/>
        </w:rPr>
        <w:t xml:space="preserve"> </w:t>
      </w:r>
      <w:r w:rsidR="001606AA" w:rsidRPr="00DC0190">
        <w:rPr>
          <w:sz w:val="24"/>
        </w:rPr>
        <w:t xml:space="preserve"> Early  and mid career advancements schemes are required to </w:t>
      </w:r>
      <w:r w:rsidR="00687DEC" w:rsidRPr="00DC0190">
        <w:rPr>
          <w:sz w:val="24"/>
        </w:rPr>
        <w:t xml:space="preserve">be </w:t>
      </w:r>
      <w:r w:rsidR="001606AA" w:rsidRPr="00DC0190">
        <w:rPr>
          <w:sz w:val="24"/>
        </w:rPr>
        <w:t xml:space="preserve">proposed for Ayurveda teachers </w:t>
      </w:r>
      <w:r w:rsidR="00D92F9C">
        <w:rPr>
          <w:sz w:val="24"/>
        </w:rPr>
        <w:t xml:space="preserve">at par with teachers of higher education or the </w:t>
      </w:r>
      <w:r w:rsidR="006838B4">
        <w:rPr>
          <w:sz w:val="24"/>
        </w:rPr>
        <w:t xml:space="preserve">medicine. </w:t>
      </w:r>
      <w:r w:rsidR="001606AA" w:rsidRPr="00DC0190">
        <w:rPr>
          <w:sz w:val="24"/>
        </w:rPr>
        <w:t xml:space="preserve">Factually, either Ayurveda teachers should be treated at par in every matter in terms of the opportunities and benefits enjoyed by the teachers from </w:t>
      </w:r>
      <w:r w:rsidR="00303BA4">
        <w:rPr>
          <w:sz w:val="24"/>
        </w:rPr>
        <w:t xml:space="preserve">any </w:t>
      </w:r>
      <w:r w:rsidR="00303BA4" w:rsidRPr="00DC0190">
        <w:rPr>
          <w:sz w:val="24"/>
        </w:rPr>
        <w:t>other</w:t>
      </w:r>
      <w:r w:rsidR="001606AA" w:rsidRPr="00DC0190">
        <w:rPr>
          <w:sz w:val="24"/>
        </w:rPr>
        <w:t xml:space="preserve"> stream or there should be a separate </w:t>
      </w:r>
      <w:r w:rsidR="00D92F9C">
        <w:rPr>
          <w:sz w:val="24"/>
        </w:rPr>
        <w:t xml:space="preserve">nationwide </w:t>
      </w:r>
      <w:r w:rsidR="001606AA" w:rsidRPr="00DC0190">
        <w:rPr>
          <w:sz w:val="24"/>
        </w:rPr>
        <w:t xml:space="preserve">regulation allowing such benefits to be </w:t>
      </w:r>
      <w:r w:rsidR="00D70116">
        <w:rPr>
          <w:sz w:val="24"/>
        </w:rPr>
        <w:t xml:space="preserve">bestowed </w:t>
      </w:r>
      <w:proofErr w:type="gramStart"/>
      <w:r w:rsidR="00D70116">
        <w:rPr>
          <w:sz w:val="24"/>
        </w:rPr>
        <w:t xml:space="preserve">upon </w:t>
      </w:r>
      <w:r w:rsidR="00907DC3" w:rsidRPr="00DC0190">
        <w:rPr>
          <w:sz w:val="24"/>
        </w:rPr>
        <w:t xml:space="preserve"> </w:t>
      </w:r>
      <w:r w:rsidR="001606AA" w:rsidRPr="00DC0190">
        <w:rPr>
          <w:sz w:val="24"/>
        </w:rPr>
        <w:t>Ayurveda</w:t>
      </w:r>
      <w:proofErr w:type="gramEnd"/>
      <w:r w:rsidR="001606AA" w:rsidRPr="00DC0190">
        <w:rPr>
          <w:sz w:val="24"/>
        </w:rPr>
        <w:t xml:space="preserve"> teachers</w:t>
      </w:r>
      <w:r w:rsidR="00B62C6E" w:rsidRPr="00DC0190">
        <w:rPr>
          <w:sz w:val="24"/>
        </w:rPr>
        <w:t xml:space="preserve"> across the country</w:t>
      </w:r>
      <w:r w:rsidR="001606AA" w:rsidRPr="00DC0190">
        <w:rPr>
          <w:sz w:val="24"/>
        </w:rPr>
        <w:t xml:space="preserve">. </w:t>
      </w:r>
    </w:p>
    <w:p w:rsidR="008954B4" w:rsidRPr="000832B2" w:rsidRDefault="0081499A" w:rsidP="000832B2">
      <w:pPr>
        <w:pStyle w:val="ListParagraph"/>
        <w:numPr>
          <w:ilvl w:val="0"/>
          <w:numId w:val="11"/>
        </w:numPr>
        <w:spacing w:line="360" w:lineRule="auto"/>
        <w:rPr>
          <w:b/>
          <w:sz w:val="24"/>
        </w:rPr>
      </w:pPr>
      <w:r w:rsidRPr="000832B2">
        <w:rPr>
          <w:b/>
          <w:sz w:val="24"/>
        </w:rPr>
        <w:t>Conclusion</w:t>
      </w:r>
    </w:p>
    <w:p w:rsidR="00FC2569" w:rsidRPr="00DC0190" w:rsidRDefault="001606AA" w:rsidP="00EF3C62">
      <w:pPr>
        <w:spacing w:line="360" w:lineRule="auto"/>
        <w:rPr>
          <w:sz w:val="24"/>
        </w:rPr>
      </w:pPr>
      <w:r w:rsidRPr="00DC0190">
        <w:rPr>
          <w:sz w:val="24"/>
        </w:rPr>
        <w:t xml:space="preserve">If we want to get the best from our teachers, </w:t>
      </w:r>
      <w:r w:rsidR="00907DC3" w:rsidRPr="00DC0190">
        <w:rPr>
          <w:sz w:val="24"/>
        </w:rPr>
        <w:t>undoubtedly</w:t>
      </w:r>
      <w:r w:rsidRPr="00DC0190">
        <w:rPr>
          <w:sz w:val="24"/>
        </w:rPr>
        <w:t xml:space="preserve"> </w:t>
      </w:r>
      <w:r w:rsidR="000D0C37" w:rsidRPr="00DC0190">
        <w:rPr>
          <w:sz w:val="24"/>
        </w:rPr>
        <w:t xml:space="preserve">we need to give them </w:t>
      </w:r>
      <w:r w:rsidR="00577753" w:rsidRPr="00DC0190">
        <w:rPr>
          <w:sz w:val="24"/>
        </w:rPr>
        <w:t xml:space="preserve">the </w:t>
      </w:r>
      <w:r w:rsidRPr="00DC0190">
        <w:rPr>
          <w:sz w:val="24"/>
        </w:rPr>
        <w:t xml:space="preserve">best. </w:t>
      </w:r>
      <w:r w:rsidR="00687DEC" w:rsidRPr="00DC0190">
        <w:rPr>
          <w:sz w:val="24"/>
        </w:rPr>
        <w:t xml:space="preserve">There are </w:t>
      </w:r>
      <w:r w:rsidR="009126A5" w:rsidRPr="00DC0190">
        <w:rPr>
          <w:sz w:val="24"/>
        </w:rPr>
        <w:t xml:space="preserve">examples from the </w:t>
      </w:r>
      <w:r w:rsidR="00E3448E" w:rsidRPr="00DC0190">
        <w:rPr>
          <w:sz w:val="24"/>
        </w:rPr>
        <w:t xml:space="preserve">countries like Korea, Germany, US and Japan who have </w:t>
      </w:r>
      <w:r w:rsidR="009126A5" w:rsidRPr="00DC0190">
        <w:rPr>
          <w:sz w:val="24"/>
        </w:rPr>
        <w:t xml:space="preserve">done so </w:t>
      </w:r>
      <w:r w:rsidR="00894790">
        <w:rPr>
          <w:sz w:val="24"/>
        </w:rPr>
        <w:t>to build their knowledge capital</w:t>
      </w:r>
      <w:r w:rsidR="009126A5" w:rsidRPr="00DC0190">
        <w:rPr>
          <w:sz w:val="24"/>
        </w:rPr>
        <w:t xml:space="preserve">. Although </w:t>
      </w:r>
      <w:r w:rsidR="00A82B5B">
        <w:rPr>
          <w:sz w:val="24"/>
        </w:rPr>
        <w:t xml:space="preserve">there can be the  argument </w:t>
      </w:r>
      <w:r w:rsidR="009126A5" w:rsidRPr="00DC0190">
        <w:rPr>
          <w:sz w:val="24"/>
        </w:rPr>
        <w:t xml:space="preserve"> that the driving force for quest of knowledge should not be governed </w:t>
      </w:r>
      <w:r w:rsidR="008907F8" w:rsidRPr="00DC0190">
        <w:rPr>
          <w:sz w:val="24"/>
        </w:rPr>
        <w:t xml:space="preserve">by materialistic </w:t>
      </w:r>
      <w:r w:rsidR="00A82B5B">
        <w:rPr>
          <w:sz w:val="24"/>
        </w:rPr>
        <w:t>benefits</w:t>
      </w:r>
      <w:r w:rsidR="008907F8" w:rsidRPr="00DC0190">
        <w:rPr>
          <w:sz w:val="24"/>
        </w:rPr>
        <w:t xml:space="preserve">, unfortunately living in miseries </w:t>
      </w:r>
      <w:r w:rsidR="00A82B5B">
        <w:rPr>
          <w:sz w:val="24"/>
        </w:rPr>
        <w:t xml:space="preserve">without a </w:t>
      </w:r>
      <w:r w:rsidR="008907F8" w:rsidRPr="00DC0190">
        <w:rPr>
          <w:sz w:val="24"/>
        </w:rPr>
        <w:t xml:space="preserve">hope of </w:t>
      </w:r>
      <w:r w:rsidR="00A82B5B">
        <w:rPr>
          <w:sz w:val="24"/>
        </w:rPr>
        <w:t xml:space="preserve">changing the things for better </w:t>
      </w:r>
      <w:r w:rsidR="008907F8" w:rsidRPr="00DC0190">
        <w:rPr>
          <w:sz w:val="24"/>
        </w:rPr>
        <w:t xml:space="preserve"> may n</w:t>
      </w:r>
      <w:r w:rsidR="000D0C37" w:rsidRPr="00DC0190">
        <w:rPr>
          <w:sz w:val="24"/>
        </w:rPr>
        <w:t xml:space="preserve">either </w:t>
      </w:r>
      <w:r w:rsidR="008907F8" w:rsidRPr="00DC0190">
        <w:rPr>
          <w:sz w:val="24"/>
        </w:rPr>
        <w:t>be a good proposition to prosper the quest for knowledge.</w:t>
      </w:r>
      <w:r w:rsidR="009126A5" w:rsidRPr="00DC0190">
        <w:rPr>
          <w:sz w:val="24"/>
        </w:rPr>
        <w:t xml:space="preserve"> </w:t>
      </w:r>
      <w:r w:rsidRPr="00DC0190">
        <w:rPr>
          <w:sz w:val="24"/>
        </w:rPr>
        <w:t xml:space="preserve">Ayurveda teaching fraternity has long </w:t>
      </w:r>
      <w:r w:rsidR="00A82B5B">
        <w:rPr>
          <w:sz w:val="24"/>
        </w:rPr>
        <w:t xml:space="preserve">been </w:t>
      </w:r>
      <w:r w:rsidR="000D0C37" w:rsidRPr="00DC0190">
        <w:rPr>
          <w:sz w:val="24"/>
        </w:rPr>
        <w:t xml:space="preserve">secluded from the world of higher education. </w:t>
      </w:r>
      <w:r w:rsidRPr="00DC0190">
        <w:rPr>
          <w:sz w:val="24"/>
        </w:rPr>
        <w:t xml:space="preserve">The simplest proposition </w:t>
      </w:r>
      <w:r w:rsidR="000D0C37" w:rsidRPr="00DC0190">
        <w:rPr>
          <w:sz w:val="24"/>
        </w:rPr>
        <w:t xml:space="preserve">to bring this huge knowledge capital in real use is </w:t>
      </w:r>
      <w:r w:rsidRPr="00DC0190">
        <w:rPr>
          <w:sz w:val="24"/>
        </w:rPr>
        <w:t xml:space="preserve">to bring </w:t>
      </w:r>
      <w:r w:rsidR="00B62C6E" w:rsidRPr="00DC0190">
        <w:rPr>
          <w:sz w:val="24"/>
        </w:rPr>
        <w:t xml:space="preserve">its stakeholders   </w:t>
      </w:r>
      <w:r w:rsidRPr="00DC0190">
        <w:rPr>
          <w:sz w:val="24"/>
        </w:rPr>
        <w:t xml:space="preserve">at par </w:t>
      </w:r>
      <w:r w:rsidR="00B62C6E" w:rsidRPr="00DC0190">
        <w:rPr>
          <w:sz w:val="24"/>
        </w:rPr>
        <w:t xml:space="preserve">and </w:t>
      </w:r>
      <w:r w:rsidR="000D0C37" w:rsidRPr="00DC0190">
        <w:rPr>
          <w:sz w:val="24"/>
        </w:rPr>
        <w:t xml:space="preserve">to assure them </w:t>
      </w:r>
      <w:r w:rsidR="00303BA4">
        <w:rPr>
          <w:sz w:val="24"/>
        </w:rPr>
        <w:t xml:space="preserve">of getting </w:t>
      </w:r>
      <w:r w:rsidR="00A82B5B">
        <w:rPr>
          <w:sz w:val="24"/>
        </w:rPr>
        <w:t xml:space="preserve">every assistance </w:t>
      </w:r>
      <w:r w:rsidR="00894790">
        <w:rPr>
          <w:sz w:val="24"/>
        </w:rPr>
        <w:t xml:space="preserve">needed </w:t>
      </w:r>
      <w:r w:rsidR="00A82B5B">
        <w:rPr>
          <w:sz w:val="24"/>
        </w:rPr>
        <w:t xml:space="preserve">to </w:t>
      </w:r>
      <w:r w:rsidR="000D0C37" w:rsidRPr="00DC0190">
        <w:rPr>
          <w:sz w:val="24"/>
        </w:rPr>
        <w:lastRenderedPageBreak/>
        <w:t xml:space="preserve">bloom </w:t>
      </w:r>
      <w:r w:rsidR="00894790">
        <w:rPr>
          <w:sz w:val="24"/>
        </w:rPr>
        <w:t xml:space="preserve">them </w:t>
      </w:r>
      <w:r w:rsidR="000D0C37" w:rsidRPr="00DC0190">
        <w:rPr>
          <w:sz w:val="24"/>
        </w:rPr>
        <w:t>to their fullest potential</w:t>
      </w:r>
      <w:r w:rsidRPr="00DC0190">
        <w:rPr>
          <w:sz w:val="24"/>
        </w:rPr>
        <w:t xml:space="preserve">. Helping Ayurveda teachers to do their best by treating them </w:t>
      </w:r>
      <w:r w:rsidR="00B62C6E" w:rsidRPr="00DC0190">
        <w:rPr>
          <w:sz w:val="24"/>
        </w:rPr>
        <w:t>equitably</w:t>
      </w:r>
      <w:r w:rsidRPr="00DC0190">
        <w:rPr>
          <w:sz w:val="24"/>
        </w:rPr>
        <w:t xml:space="preserve"> is </w:t>
      </w:r>
      <w:proofErr w:type="gramStart"/>
      <w:r w:rsidR="00894790">
        <w:rPr>
          <w:sz w:val="24"/>
        </w:rPr>
        <w:t xml:space="preserve">possibly </w:t>
      </w:r>
      <w:r w:rsidRPr="00DC0190">
        <w:rPr>
          <w:sz w:val="24"/>
        </w:rPr>
        <w:t xml:space="preserve"> one</w:t>
      </w:r>
      <w:proofErr w:type="gramEnd"/>
      <w:r w:rsidRPr="00DC0190">
        <w:rPr>
          <w:sz w:val="24"/>
        </w:rPr>
        <w:t xml:space="preserve"> best proactive measure to better Ayurveda in coming years.   </w:t>
      </w:r>
    </w:p>
    <w:p w:rsidR="008954B4" w:rsidRPr="00DC0190" w:rsidRDefault="00FC2569" w:rsidP="00EF3C62">
      <w:pPr>
        <w:spacing w:after="0" w:line="360" w:lineRule="auto"/>
        <w:rPr>
          <w:rFonts w:eastAsia="Times New Roman" w:cstheme="minorHAnsi"/>
          <w:sz w:val="24"/>
          <w:szCs w:val="24"/>
        </w:rPr>
      </w:pPr>
      <w:r w:rsidRPr="00DC0190">
        <w:rPr>
          <w:sz w:val="24"/>
        </w:rPr>
        <w:t xml:space="preserve">This however should also be understood that the misery of Ayurveda education is not going to end merely by treating its teachers with best perks </w:t>
      </w:r>
      <w:r w:rsidR="00894790">
        <w:rPr>
          <w:sz w:val="24"/>
        </w:rPr>
        <w:t>and packages</w:t>
      </w:r>
      <w:r w:rsidRPr="00DC0190">
        <w:rPr>
          <w:sz w:val="24"/>
        </w:rPr>
        <w:t>.</w:t>
      </w:r>
      <w:r w:rsidR="00894790">
        <w:rPr>
          <w:sz w:val="24"/>
        </w:rPr>
        <w:t xml:space="preserve"> There are num</w:t>
      </w:r>
      <w:r w:rsidR="001F7EFB">
        <w:rPr>
          <w:sz w:val="24"/>
        </w:rPr>
        <w:t xml:space="preserve">erous </w:t>
      </w:r>
      <w:r w:rsidR="00894790">
        <w:rPr>
          <w:sz w:val="24"/>
        </w:rPr>
        <w:t xml:space="preserve">examples </w:t>
      </w:r>
      <w:r w:rsidR="001F7EFB">
        <w:rPr>
          <w:sz w:val="24"/>
        </w:rPr>
        <w:t xml:space="preserve">of individuals and institutions who had been able to perform </w:t>
      </w:r>
      <w:r w:rsidR="00894790">
        <w:rPr>
          <w:sz w:val="24"/>
        </w:rPr>
        <w:t xml:space="preserve">extraordinarily despite </w:t>
      </w:r>
      <w:r w:rsidR="001F7EFB">
        <w:rPr>
          <w:sz w:val="24"/>
        </w:rPr>
        <w:t>the limitation of resources.</w:t>
      </w:r>
      <w:r w:rsidR="00894790">
        <w:rPr>
          <w:sz w:val="24"/>
        </w:rPr>
        <w:t xml:space="preserve"> </w:t>
      </w:r>
      <w:r w:rsidR="008954B4" w:rsidRPr="00DC0190">
        <w:rPr>
          <w:sz w:val="24"/>
        </w:rPr>
        <w:t xml:space="preserve">The quality of education is determined by </w:t>
      </w:r>
      <w:proofErr w:type="gramStart"/>
      <w:r w:rsidR="008954B4" w:rsidRPr="00DC0190">
        <w:rPr>
          <w:sz w:val="24"/>
        </w:rPr>
        <w:t>many  complex</w:t>
      </w:r>
      <w:proofErr w:type="gramEnd"/>
      <w:r w:rsidR="008954B4" w:rsidRPr="00DC0190">
        <w:rPr>
          <w:sz w:val="24"/>
        </w:rPr>
        <w:t xml:space="preserve"> factors of which infrastructure and number of faculties make a small tangible section. Large part </w:t>
      </w:r>
      <w:r w:rsidR="00A82B5B" w:rsidRPr="00DC0190">
        <w:rPr>
          <w:sz w:val="24"/>
        </w:rPr>
        <w:t>of education</w:t>
      </w:r>
      <w:r w:rsidR="008954B4" w:rsidRPr="00DC0190">
        <w:rPr>
          <w:sz w:val="24"/>
        </w:rPr>
        <w:t xml:space="preserve"> </w:t>
      </w:r>
      <w:r w:rsidR="00B62C6E" w:rsidRPr="00DC0190">
        <w:rPr>
          <w:sz w:val="24"/>
        </w:rPr>
        <w:t xml:space="preserve">quality </w:t>
      </w:r>
      <w:r w:rsidR="00A82B5B" w:rsidRPr="00DC0190">
        <w:rPr>
          <w:sz w:val="24"/>
        </w:rPr>
        <w:t>is intangible</w:t>
      </w:r>
      <w:r w:rsidR="008954B4" w:rsidRPr="00DC0190">
        <w:rPr>
          <w:sz w:val="24"/>
        </w:rPr>
        <w:t xml:space="preserve"> and relates to self motivation and high morale of a teacher</w:t>
      </w:r>
      <w:r w:rsidR="008954B4" w:rsidRPr="00DC0190">
        <w:rPr>
          <w:rFonts w:cstheme="minorHAnsi"/>
          <w:sz w:val="24"/>
          <w:szCs w:val="24"/>
        </w:rPr>
        <w:t xml:space="preserve">. </w:t>
      </w:r>
      <w:r w:rsidR="0081499A" w:rsidRPr="00DC0190">
        <w:rPr>
          <w:rFonts w:eastAsia="Times New Roman" w:cstheme="minorHAnsi"/>
          <w:sz w:val="24"/>
          <w:szCs w:val="24"/>
        </w:rPr>
        <w:t xml:space="preserve">One unwilling tutor is sufficient to create a </w:t>
      </w:r>
      <w:proofErr w:type="gramStart"/>
      <w:r w:rsidR="001F7EFB">
        <w:rPr>
          <w:rFonts w:eastAsia="Times New Roman" w:cstheme="minorHAnsi"/>
          <w:sz w:val="24"/>
          <w:szCs w:val="24"/>
        </w:rPr>
        <w:t xml:space="preserve">large </w:t>
      </w:r>
      <w:r w:rsidR="0081499A" w:rsidRPr="00DC0190">
        <w:rPr>
          <w:rFonts w:eastAsia="Times New Roman" w:cstheme="minorHAnsi"/>
          <w:sz w:val="24"/>
          <w:szCs w:val="24"/>
        </w:rPr>
        <w:t xml:space="preserve"> bulk</w:t>
      </w:r>
      <w:proofErr w:type="gramEnd"/>
      <w:r w:rsidR="0081499A" w:rsidRPr="00DC0190">
        <w:rPr>
          <w:rFonts w:eastAsia="Times New Roman" w:cstheme="minorHAnsi"/>
          <w:sz w:val="24"/>
          <w:szCs w:val="24"/>
        </w:rPr>
        <w:t xml:space="preserve"> of faithless, unwilling, unenlightened, ignorant </w:t>
      </w:r>
      <w:r w:rsidR="008954B4" w:rsidRPr="00DC0190">
        <w:rPr>
          <w:rFonts w:eastAsia="Times New Roman" w:cstheme="minorHAnsi"/>
          <w:sz w:val="24"/>
          <w:szCs w:val="24"/>
        </w:rPr>
        <w:t xml:space="preserve">and </w:t>
      </w:r>
      <w:r w:rsidR="0081499A" w:rsidRPr="00DC0190">
        <w:rPr>
          <w:rFonts w:eastAsia="Times New Roman" w:cstheme="minorHAnsi"/>
          <w:sz w:val="24"/>
          <w:szCs w:val="24"/>
        </w:rPr>
        <w:t xml:space="preserve">helpless budding graduates in </w:t>
      </w:r>
      <w:r w:rsidR="008954B4" w:rsidRPr="00DC0190">
        <w:rPr>
          <w:rFonts w:eastAsia="Times New Roman" w:cstheme="minorHAnsi"/>
          <w:sz w:val="24"/>
          <w:szCs w:val="24"/>
        </w:rPr>
        <w:t>A</w:t>
      </w:r>
      <w:r w:rsidR="0081499A" w:rsidRPr="00DC0190">
        <w:rPr>
          <w:rFonts w:eastAsia="Times New Roman" w:cstheme="minorHAnsi"/>
          <w:sz w:val="24"/>
          <w:szCs w:val="24"/>
        </w:rPr>
        <w:t xml:space="preserve">yurveda which </w:t>
      </w:r>
      <w:r w:rsidR="00084CD7" w:rsidRPr="00DC0190">
        <w:rPr>
          <w:rFonts w:eastAsia="Times New Roman" w:cstheme="minorHAnsi"/>
          <w:sz w:val="24"/>
          <w:szCs w:val="24"/>
        </w:rPr>
        <w:t xml:space="preserve">would be </w:t>
      </w:r>
      <w:r w:rsidR="0081499A" w:rsidRPr="00DC0190">
        <w:rPr>
          <w:rFonts w:eastAsia="Times New Roman" w:cstheme="minorHAnsi"/>
          <w:sz w:val="24"/>
          <w:szCs w:val="24"/>
        </w:rPr>
        <w:t xml:space="preserve">the future generation of this field. </w:t>
      </w:r>
      <w:r w:rsidR="008954B4" w:rsidRPr="00DC0190">
        <w:rPr>
          <w:rFonts w:eastAsia="Times New Roman" w:cstheme="minorHAnsi"/>
          <w:sz w:val="24"/>
          <w:szCs w:val="24"/>
        </w:rPr>
        <w:t>It’s</w:t>
      </w:r>
      <w:r w:rsidR="0081499A" w:rsidRPr="00DC0190">
        <w:rPr>
          <w:rFonts w:eastAsia="Times New Roman" w:cstheme="minorHAnsi"/>
          <w:sz w:val="24"/>
          <w:szCs w:val="24"/>
        </w:rPr>
        <w:t xml:space="preserve"> a </w:t>
      </w:r>
      <w:r w:rsidR="008954B4" w:rsidRPr="00DC0190">
        <w:rPr>
          <w:rFonts w:eastAsia="Times New Roman" w:cstheme="minorHAnsi"/>
          <w:sz w:val="24"/>
          <w:szCs w:val="24"/>
        </w:rPr>
        <w:t>vicious</w:t>
      </w:r>
      <w:r w:rsidR="0081499A" w:rsidRPr="00DC0190">
        <w:rPr>
          <w:rFonts w:eastAsia="Times New Roman" w:cstheme="minorHAnsi"/>
          <w:sz w:val="24"/>
          <w:szCs w:val="24"/>
        </w:rPr>
        <w:t xml:space="preserve"> cycle, which </w:t>
      </w:r>
      <w:r w:rsidR="008954B4" w:rsidRPr="00DC0190">
        <w:rPr>
          <w:rFonts w:eastAsia="Times New Roman" w:cstheme="minorHAnsi"/>
          <w:sz w:val="24"/>
          <w:szCs w:val="24"/>
        </w:rPr>
        <w:t xml:space="preserve">is </w:t>
      </w:r>
      <w:r w:rsidR="0081499A" w:rsidRPr="00DC0190">
        <w:rPr>
          <w:rFonts w:eastAsia="Times New Roman" w:cstheme="minorHAnsi"/>
          <w:sz w:val="24"/>
          <w:szCs w:val="24"/>
        </w:rPr>
        <w:t xml:space="preserve">ultimately </w:t>
      </w:r>
      <w:r w:rsidR="008954B4" w:rsidRPr="00DC0190">
        <w:rPr>
          <w:rFonts w:eastAsia="Times New Roman" w:cstheme="minorHAnsi"/>
          <w:sz w:val="24"/>
          <w:szCs w:val="24"/>
        </w:rPr>
        <w:t xml:space="preserve">bound to </w:t>
      </w:r>
      <w:r w:rsidR="0081499A" w:rsidRPr="00DC0190">
        <w:rPr>
          <w:rFonts w:eastAsia="Times New Roman" w:cstheme="minorHAnsi"/>
          <w:sz w:val="24"/>
          <w:szCs w:val="24"/>
        </w:rPr>
        <w:t>deteriorat</w:t>
      </w:r>
      <w:r w:rsidR="008954B4" w:rsidRPr="00DC0190">
        <w:rPr>
          <w:rFonts w:eastAsia="Times New Roman" w:cstheme="minorHAnsi"/>
          <w:sz w:val="24"/>
          <w:szCs w:val="24"/>
        </w:rPr>
        <w:t xml:space="preserve">e </w:t>
      </w:r>
      <w:r w:rsidR="0081499A" w:rsidRPr="00DC0190">
        <w:rPr>
          <w:rFonts w:eastAsia="Times New Roman" w:cstheme="minorHAnsi"/>
          <w:sz w:val="24"/>
          <w:szCs w:val="24"/>
        </w:rPr>
        <w:t xml:space="preserve">the </w:t>
      </w:r>
      <w:r w:rsidR="008954B4" w:rsidRPr="00DC0190">
        <w:rPr>
          <w:rFonts w:eastAsia="Times New Roman" w:cstheme="minorHAnsi"/>
          <w:sz w:val="24"/>
          <w:szCs w:val="24"/>
        </w:rPr>
        <w:t xml:space="preserve">whole </w:t>
      </w:r>
      <w:r w:rsidR="0081499A" w:rsidRPr="00DC0190">
        <w:rPr>
          <w:rFonts w:eastAsia="Times New Roman" w:cstheme="minorHAnsi"/>
          <w:sz w:val="24"/>
          <w:szCs w:val="24"/>
        </w:rPr>
        <w:t xml:space="preserve">education system </w:t>
      </w:r>
      <w:r w:rsidR="00303BA4" w:rsidRPr="00DC0190">
        <w:rPr>
          <w:rFonts w:eastAsia="Times New Roman" w:cstheme="minorHAnsi"/>
          <w:sz w:val="24"/>
          <w:szCs w:val="24"/>
        </w:rPr>
        <w:t>unless remedial</w:t>
      </w:r>
      <w:r w:rsidR="0081499A" w:rsidRPr="00DC0190">
        <w:rPr>
          <w:rFonts w:eastAsia="Times New Roman" w:cstheme="minorHAnsi"/>
          <w:sz w:val="24"/>
          <w:szCs w:val="24"/>
        </w:rPr>
        <w:t xml:space="preserve"> steps are </w:t>
      </w:r>
      <w:r w:rsidR="00084CD7" w:rsidRPr="00DC0190">
        <w:rPr>
          <w:rFonts w:eastAsia="Times New Roman" w:cstheme="minorHAnsi"/>
          <w:sz w:val="24"/>
          <w:szCs w:val="24"/>
        </w:rPr>
        <w:t xml:space="preserve">not </w:t>
      </w:r>
      <w:r w:rsidR="0081499A" w:rsidRPr="00DC0190">
        <w:rPr>
          <w:rFonts w:eastAsia="Times New Roman" w:cstheme="minorHAnsi"/>
          <w:sz w:val="24"/>
          <w:szCs w:val="24"/>
        </w:rPr>
        <w:t>taken</w:t>
      </w:r>
      <w:r w:rsidR="00A82B5B">
        <w:rPr>
          <w:rFonts w:eastAsia="Times New Roman" w:cstheme="minorHAnsi"/>
          <w:sz w:val="24"/>
          <w:szCs w:val="24"/>
        </w:rPr>
        <w:t xml:space="preserve"> timely</w:t>
      </w:r>
      <w:r w:rsidR="0081499A" w:rsidRPr="00DC0190">
        <w:rPr>
          <w:rFonts w:eastAsia="Times New Roman" w:cstheme="minorHAnsi"/>
          <w:sz w:val="24"/>
          <w:szCs w:val="24"/>
        </w:rPr>
        <w:t>.</w:t>
      </w:r>
    </w:p>
    <w:p w:rsidR="008954B4" w:rsidRPr="00DC0190" w:rsidRDefault="008954B4" w:rsidP="00EF3C62">
      <w:pPr>
        <w:spacing w:after="0" w:line="360" w:lineRule="auto"/>
        <w:rPr>
          <w:rFonts w:eastAsia="Times New Roman" w:cstheme="minorHAnsi"/>
          <w:sz w:val="24"/>
          <w:szCs w:val="24"/>
        </w:rPr>
      </w:pPr>
    </w:p>
    <w:p w:rsidR="008954B4" w:rsidRDefault="008954B4" w:rsidP="00EF3C62">
      <w:pPr>
        <w:spacing w:after="0" w:line="360" w:lineRule="auto"/>
        <w:rPr>
          <w:rFonts w:eastAsia="Times New Roman" w:cstheme="minorHAnsi"/>
          <w:sz w:val="24"/>
          <w:szCs w:val="24"/>
        </w:rPr>
      </w:pPr>
      <w:r w:rsidRPr="00DC0190">
        <w:rPr>
          <w:rFonts w:eastAsia="Times New Roman" w:cstheme="minorHAnsi"/>
          <w:sz w:val="24"/>
          <w:szCs w:val="24"/>
        </w:rPr>
        <w:t xml:space="preserve">A real time feedback system is often suggested as an effective counter measure for poor delivery. For a physician, the patient can be the best judge and for a teacher it is the student. A blind feedback system to evaluate the teacher’s performance can be a good way to enhance the performance if it is linked with appraisals. This can be </w:t>
      </w:r>
      <w:r w:rsidR="00084CD7" w:rsidRPr="00DC0190">
        <w:rPr>
          <w:rFonts w:eastAsia="Times New Roman" w:cstheme="minorHAnsi"/>
          <w:sz w:val="24"/>
          <w:szCs w:val="24"/>
        </w:rPr>
        <w:t xml:space="preserve">done </w:t>
      </w:r>
      <w:r w:rsidRPr="00DC0190">
        <w:rPr>
          <w:rFonts w:eastAsia="Times New Roman" w:cstheme="minorHAnsi"/>
          <w:sz w:val="24"/>
          <w:szCs w:val="24"/>
        </w:rPr>
        <w:t>on individual basis at colleges or collectively for a subject, state or whole country.  Rewarding the better performers can be more motivati</w:t>
      </w:r>
      <w:r w:rsidR="00C51DC7">
        <w:rPr>
          <w:rFonts w:eastAsia="Times New Roman" w:cstheme="minorHAnsi"/>
          <w:sz w:val="24"/>
          <w:szCs w:val="24"/>
        </w:rPr>
        <w:t xml:space="preserve">onal </w:t>
      </w:r>
      <w:r w:rsidRPr="00DC0190">
        <w:rPr>
          <w:rFonts w:eastAsia="Times New Roman" w:cstheme="minorHAnsi"/>
          <w:sz w:val="24"/>
          <w:szCs w:val="24"/>
        </w:rPr>
        <w:t xml:space="preserve">comparing to punishing the </w:t>
      </w:r>
      <w:r w:rsidR="00303BA4" w:rsidRPr="00DC0190">
        <w:rPr>
          <w:rFonts w:eastAsia="Times New Roman" w:cstheme="minorHAnsi"/>
          <w:sz w:val="24"/>
          <w:szCs w:val="24"/>
        </w:rPr>
        <w:t>defaulters</w:t>
      </w:r>
      <w:r w:rsidR="00303BA4">
        <w:rPr>
          <w:rFonts w:eastAsia="Times New Roman" w:cstheme="minorHAnsi"/>
          <w:sz w:val="24"/>
          <w:szCs w:val="24"/>
        </w:rPr>
        <w:t>.</w:t>
      </w:r>
      <w:r w:rsidR="00303BA4" w:rsidRPr="003C24BF">
        <w:rPr>
          <w:rFonts w:eastAsia="Times New Roman" w:cstheme="minorHAnsi"/>
          <w:sz w:val="24"/>
          <w:szCs w:val="24"/>
          <w:highlight w:val="yellow"/>
        </w:rPr>
        <w:t xml:space="preserve"> (</w:t>
      </w:r>
      <w:r w:rsidR="001E2EBA">
        <w:rPr>
          <w:rFonts w:eastAsia="Times New Roman" w:cstheme="minorHAnsi"/>
          <w:sz w:val="24"/>
          <w:szCs w:val="24"/>
          <w:highlight w:val="yellow"/>
        </w:rPr>
        <w:t>18</w:t>
      </w:r>
      <w:r w:rsidR="003C24BF" w:rsidRPr="003C24BF">
        <w:rPr>
          <w:rFonts w:eastAsia="Times New Roman" w:cstheme="minorHAnsi"/>
          <w:sz w:val="24"/>
          <w:szCs w:val="24"/>
          <w:highlight w:val="yellow"/>
        </w:rPr>
        <w:t>)</w:t>
      </w:r>
      <w:r w:rsidRPr="00DC0190">
        <w:rPr>
          <w:rFonts w:eastAsia="Times New Roman" w:cstheme="minorHAnsi"/>
          <w:sz w:val="24"/>
          <w:szCs w:val="24"/>
        </w:rPr>
        <w:t xml:space="preserve"> </w:t>
      </w:r>
      <w:r w:rsidR="00871182">
        <w:rPr>
          <w:rFonts w:eastAsia="Times New Roman" w:cstheme="minorHAnsi"/>
          <w:sz w:val="24"/>
          <w:szCs w:val="24"/>
        </w:rPr>
        <w:t>This would also be the best motivation for the young talents to join this once most respect</w:t>
      </w:r>
      <w:r w:rsidR="001F7EFB">
        <w:rPr>
          <w:rFonts w:eastAsia="Times New Roman" w:cstheme="minorHAnsi"/>
          <w:sz w:val="24"/>
          <w:szCs w:val="24"/>
        </w:rPr>
        <w:t>ed</w:t>
      </w:r>
      <w:r w:rsidR="00871182">
        <w:rPr>
          <w:rFonts w:eastAsia="Times New Roman" w:cstheme="minorHAnsi"/>
          <w:sz w:val="24"/>
          <w:szCs w:val="24"/>
        </w:rPr>
        <w:t xml:space="preserve"> profession of the human history. </w:t>
      </w:r>
    </w:p>
    <w:p w:rsidR="000F033D" w:rsidRDefault="000F033D" w:rsidP="00EF3C62">
      <w:pPr>
        <w:spacing w:after="0" w:line="360" w:lineRule="auto"/>
        <w:rPr>
          <w:rFonts w:eastAsia="Times New Roman" w:cstheme="minorHAnsi"/>
          <w:sz w:val="24"/>
          <w:szCs w:val="24"/>
        </w:rPr>
      </w:pPr>
    </w:p>
    <w:p w:rsidR="000F033D" w:rsidRDefault="001E2EBA" w:rsidP="00EF3C62">
      <w:pPr>
        <w:spacing w:after="0" w:line="360" w:lineRule="auto"/>
        <w:rPr>
          <w:rFonts w:eastAsia="Times New Roman" w:cstheme="minorHAnsi"/>
          <w:sz w:val="24"/>
          <w:szCs w:val="24"/>
        </w:rPr>
      </w:pPr>
      <w:r>
        <w:rPr>
          <w:rFonts w:eastAsia="Times New Roman" w:cstheme="minorHAnsi"/>
          <w:sz w:val="24"/>
          <w:szCs w:val="24"/>
        </w:rPr>
        <w:t>10</w:t>
      </w:r>
      <w:proofErr w:type="gramStart"/>
      <w:r>
        <w:rPr>
          <w:rFonts w:eastAsia="Times New Roman" w:cstheme="minorHAnsi"/>
          <w:sz w:val="24"/>
          <w:szCs w:val="24"/>
        </w:rPr>
        <w:t>.</w:t>
      </w:r>
      <w:r w:rsidR="000F033D">
        <w:rPr>
          <w:rFonts w:eastAsia="Times New Roman" w:cstheme="minorHAnsi"/>
          <w:sz w:val="24"/>
          <w:szCs w:val="24"/>
        </w:rPr>
        <w:t>R1</w:t>
      </w:r>
      <w:proofErr w:type="gramEnd"/>
      <w:r w:rsidR="000F033D">
        <w:rPr>
          <w:rFonts w:eastAsia="Times New Roman" w:cstheme="minorHAnsi"/>
          <w:sz w:val="24"/>
          <w:szCs w:val="24"/>
        </w:rPr>
        <w:t xml:space="preserve">. Information obtained through RTI dated 10.06.2019 to CCIM, responded through ref. no. 20-50/2019-(RTI)-VII Dated 15.07.2019    </w:t>
      </w:r>
    </w:p>
    <w:p w:rsidR="00AF3FF9" w:rsidRDefault="00AF3FF9" w:rsidP="00EF3C62">
      <w:pPr>
        <w:spacing w:after="0" w:line="360" w:lineRule="auto"/>
        <w:rPr>
          <w:rFonts w:eastAsia="Times New Roman" w:cstheme="minorHAnsi"/>
          <w:sz w:val="24"/>
          <w:szCs w:val="24"/>
        </w:rPr>
      </w:pPr>
    </w:p>
    <w:p w:rsidR="00AF3FF9" w:rsidRPr="00DC0190" w:rsidRDefault="00AF3FF9" w:rsidP="00EF3C62">
      <w:pPr>
        <w:spacing w:after="0" w:line="360" w:lineRule="auto"/>
        <w:rPr>
          <w:rFonts w:eastAsia="Times New Roman" w:cstheme="minorHAnsi"/>
          <w:sz w:val="24"/>
          <w:szCs w:val="24"/>
        </w:rPr>
      </w:pPr>
    </w:p>
    <w:p w:rsidR="008954B4" w:rsidRPr="00DC0190" w:rsidRDefault="008954B4" w:rsidP="00EF3C62">
      <w:pPr>
        <w:spacing w:after="0" w:line="360" w:lineRule="auto"/>
        <w:rPr>
          <w:rFonts w:eastAsia="Times New Roman" w:cstheme="minorHAnsi"/>
          <w:sz w:val="24"/>
          <w:szCs w:val="24"/>
        </w:rPr>
      </w:pPr>
    </w:p>
    <w:p w:rsidR="008954B4" w:rsidRPr="00DC0190" w:rsidRDefault="008954B4" w:rsidP="00EF3C62">
      <w:pPr>
        <w:spacing w:after="0" w:line="360" w:lineRule="auto"/>
        <w:rPr>
          <w:rFonts w:eastAsia="Times New Roman" w:cstheme="minorHAnsi"/>
          <w:sz w:val="24"/>
          <w:szCs w:val="24"/>
        </w:rPr>
      </w:pPr>
      <w:r w:rsidRPr="00DC0190">
        <w:rPr>
          <w:rFonts w:eastAsia="Times New Roman" w:cstheme="minorHAnsi"/>
          <w:sz w:val="24"/>
          <w:szCs w:val="24"/>
        </w:rPr>
        <w:t xml:space="preserve">             </w:t>
      </w:r>
    </w:p>
    <w:p w:rsidR="00D338B7" w:rsidRPr="00DC0190" w:rsidRDefault="00D338B7" w:rsidP="00EF3C62">
      <w:pPr>
        <w:spacing w:line="360" w:lineRule="auto"/>
        <w:rPr>
          <w:b/>
          <w:sz w:val="24"/>
        </w:rPr>
      </w:pPr>
      <w:r w:rsidRPr="00DC0190">
        <w:rPr>
          <w:b/>
          <w:sz w:val="24"/>
        </w:rPr>
        <w:t xml:space="preserve">References </w:t>
      </w:r>
    </w:p>
    <w:p w:rsidR="00D338B7" w:rsidRPr="00DC0190" w:rsidRDefault="00D338B7" w:rsidP="00EF3C62">
      <w:pPr>
        <w:pStyle w:val="ListParagraph"/>
        <w:numPr>
          <w:ilvl w:val="0"/>
          <w:numId w:val="7"/>
        </w:numPr>
        <w:spacing w:line="360" w:lineRule="auto"/>
        <w:rPr>
          <w:rFonts w:asciiTheme="minorHAnsi" w:hAnsiTheme="minorHAnsi" w:cstheme="minorHAnsi"/>
          <w:sz w:val="24"/>
          <w:szCs w:val="24"/>
        </w:rPr>
      </w:pPr>
      <w:r w:rsidRPr="00DC0190">
        <w:rPr>
          <w:rFonts w:asciiTheme="minorHAnsi" w:hAnsiTheme="minorHAnsi" w:cstheme="minorHAnsi"/>
          <w:sz w:val="24"/>
          <w:szCs w:val="24"/>
        </w:rPr>
        <w:lastRenderedPageBreak/>
        <w:t xml:space="preserve">Lack of staff and </w:t>
      </w:r>
      <w:proofErr w:type="spellStart"/>
      <w:r w:rsidRPr="00DC0190">
        <w:rPr>
          <w:rFonts w:asciiTheme="minorHAnsi" w:hAnsiTheme="minorHAnsi" w:cstheme="minorHAnsi"/>
          <w:sz w:val="24"/>
          <w:szCs w:val="24"/>
        </w:rPr>
        <w:t>infra structure</w:t>
      </w:r>
      <w:proofErr w:type="spellEnd"/>
      <w:r w:rsidRPr="00DC0190">
        <w:rPr>
          <w:rFonts w:asciiTheme="minorHAnsi" w:hAnsiTheme="minorHAnsi" w:cstheme="minorHAnsi"/>
          <w:sz w:val="24"/>
          <w:szCs w:val="24"/>
        </w:rPr>
        <w:t xml:space="preserve"> in Ayurveda Hospitals and colleges in New Delhi : CAG, available at </w:t>
      </w:r>
      <w:hyperlink r:id="rId6" w:history="1">
        <w:r w:rsidRPr="00DC0190">
          <w:rPr>
            <w:rStyle w:val="Hyperlink"/>
            <w:rFonts w:asciiTheme="minorHAnsi" w:hAnsiTheme="minorHAnsi" w:cstheme="minorHAnsi"/>
            <w:color w:val="auto"/>
            <w:sz w:val="24"/>
            <w:szCs w:val="24"/>
            <w:u w:val="none"/>
          </w:rPr>
          <w:t>http://www.uniindia.com/lack-of-staff-and-infrastructure-in-ayurveda-hospitals-and-colleges-in-delhi--cag/india/news/1188289.html (Last</w:t>
        </w:r>
      </w:hyperlink>
      <w:r w:rsidRPr="00DC0190">
        <w:rPr>
          <w:rFonts w:asciiTheme="minorHAnsi" w:hAnsiTheme="minorHAnsi" w:cstheme="minorHAnsi"/>
          <w:sz w:val="24"/>
          <w:szCs w:val="24"/>
        </w:rPr>
        <w:t xml:space="preserve"> accessed on 13.11.2018) </w:t>
      </w:r>
    </w:p>
    <w:p w:rsidR="00D338B7" w:rsidRPr="00DC0190" w:rsidRDefault="00D338B7"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eastAsia="Times New Roman" w:hAnsiTheme="minorHAnsi" w:cstheme="minorHAnsi"/>
          <w:bCs/>
          <w:kern w:val="36"/>
          <w:sz w:val="24"/>
          <w:szCs w:val="24"/>
        </w:rPr>
        <w:t xml:space="preserve">Freeze on all new </w:t>
      </w:r>
      <w:proofErr w:type="spellStart"/>
      <w:r w:rsidRPr="00DC0190">
        <w:rPr>
          <w:rFonts w:asciiTheme="minorHAnsi" w:eastAsia="Times New Roman" w:hAnsiTheme="minorHAnsi" w:cstheme="minorHAnsi"/>
          <w:bCs/>
          <w:kern w:val="36"/>
          <w:sz w:val="24"/>
          <w:szCs w:val="24"/>
        </w:rPr>
        <w:t>Ayush</w:t>
      </w:r>
      <w:proofErr w:type="spellEnd"/>
      <w:r w:rsidRPr="00DC0190">
        <w:rPr>
          <w:rFonts w:asciiTheme="minorHAnsi" w:eastAsia="Times New Roman" w:hAnsiTheme="minorHAnsi" w:cstheme="minorHAnsi"/>
          <w:bCs/>
          <w:kern w:val="36"/>
          <w:sz w:val="24"/>
          <w:szCs w:val="24"/>
        </w:rPr>
        <w:t xml:space="preserve"> </w:t>
      </w:r>
      <w:proofErr w:type="spellStart"/>
      <w:r w:rsidRPr="00DC0190">
        <w:rPr>
          <w:rFonts w:asciiTheme="minorHAnsi" w:eastAsia="Times New Roman" w:hAnsiTheme="minorHAnsi" w:cstheme="minorHAnsi"/>
          <w:bCs/>
          <w:kern w:val="36"/>
          <w:sz w:val="24"/>
          <w:szCs w:val="24"/>
        </w:rPr>
        <w:t>instts</w:t>
      </w:r>
      <w:proofErr w:type="spellEnd"/>
      <w:r w:rsidRPr="00DC0190">
        <w:rPr>
          <w:rFonts w:asciiTheme="minorHAnsi" w:eastAsia="Times New Roman" w:hAnsiTheme="minorHAnsi" w:cstheme="minorHAnsi"/>
          <w:bCs/>
          <w:kern w:val="36"/>
          <w:sz w:val="24"/>
          <w:szCs w:val="24"/>
        </w:rPr>
        <w:t xml:space="preserve"> for a period of two yrs, available at</w:t>
      </w:r>
      <w:r w:rsidRPr="00DC0190">
        <w:rPr>
          <w:rFonts w:asciiTheme="minorHAnsi" w:eastAsia="Times New Roman" w:hAnsiTheme="minorHAnsi" w:cstheme="minorHAnsi"/>
          <w:b/>
          <w:bCs/>
          <w:kern w:val="36"/>
          <w:sz w:val="24"/>
          <w:szCs w:val="24"/>
        </w:rPr>
        <w:t xml:space="preserve"> </w:t>
      </w:r>
      <w:hyperlink r:id="rId7" w:history="1">
        <w:r w:rsidRPr="00DC0190">
          <w:rPr>
            <w:rStyle w:val="Hyperlink"/>
            <w:rFonts w:asciiTheme="minorHAnsi" w:eastAsia="Times New Roman" w:hAnsiTheme="minorHAnsi" w:cstheme="minorHAnsi"/>
            <w:b/>
            <w:bCs/>
            <w:color w:val="auto"/>
            <w:kern w:val="36"/>
            <w:sz w:val="24"/>
            <w:szCs w:val="24"/>
            <w:u w:val="none"/>
          </w:rPr>
          <w:t>h</w:t>
        </w:r>
        <w:r w:rsidRPr="00DC0190">
          <w:rPr>
            <w:rStyle w:val="Hyperlink"/>
            <w:rFonts w:asciiTheme="minorHAnsi" w:hAnsiTheme="minorHAnsi" w:cstheme="minorHAnsi"/>
            <w:color w:val="auto"/>
            <w:sz w:val="24"/>
            <w:szCs w:val="24"/>
            <w:u w:val="none"/>
          </w:rPr>
          <w:t>ttps://punemirror.indiatimes.com/pune/civic/freeze-on-all-new-ayush-instts-for-a-period-of-two-yrs/articleshow/65745628.cms</w:t>
        </w:r>
      </w:hyperlink>
      <w:r w:rsidRPr="00DC0190">
        <w:rPr>
          <w:rFonts w:asciiTheme="minorHAnsi" w:hAnsiTheme="minorHAnsi" w:cstheme="minorHAnsi"/>
          <w:sz w:val="24"/>
          <w:szCs w:val="24"/>
        </w:rPr>
        <w:t>( Last accessed on 13.11.2018)</w:t>
      </w:r>
    </w:p>
    <w:p w:rsidR="00D338B7" w:rsidRPr="00DC0190" w:rsidRDefault="00D338B7" w:rsidP="00EF3C62">
      <w:pPr>
        <w:pStyle w:val="ListParagraph"/>
        <w:numPr>
          <w:ilvl w:val="0"/>
          <w:numId w:val="7"/>
        </w:numPr>
        <w:autoSpaceDE w:val="0"/>
        <w:autoSpaceDN w:val="0"/>
        <w:adjustRightInd w:val="0"/>
        <w:spacing w:after="0" w:line="360" w:lineRule="auto"/>
        <w:rPr>
          <w:rFonts w:asciiTheme="minorHAnsi" w:hAnsiTheme="minorHAnsi" w:cstheme="minorHAnsi"/>
          <w:sz w:val="24"/>
          <w:szCs w:val="24"/>
        </w:rPr>
      </w:pPr>
      <w:proofErr w:type="spellStart"/>
      <w:r w:rsidRPr="00DC0190">
        <w:rPr>
          <w:rFonts w:asciiTheme="minorHAnsi" w:hAnsiTheme="minorHAnsi" w:cstheme="minorHAnsi"/>
          <w:bCs/>
          <w:sz w:val="24"/>
          <w:szCs w:val="24"/>
        </w:rPr>
        <w:t>Patwardhan</w:t>
      </w:r>
      <w:proofErr w:type="spellEnd"/>
      <w:r w:rsidRPr="00DC0190">
        <w:rPr>
          <w:rFonts w:asciiTheme="minorHAnsi" w:hAnsiTheme="minorHAnsi" w:cstheme="minorHAnsi"/>
          <w:bCs/>
          <w:sz w:val="24"/>
          <w:szCs w:val="24"/>
        </w:rPr>
        <w:t xml:space="preserve"> K, </w:t>
      </w:r>
      <w:proofErr w:type="spellStart"/>
      <w:r w:rsidRPr="00DC0190">
        <w:rPr>
          <w:rFonts w:asciiTheme="minorHAnsi" w:hAnsiTheme="minorHAnsi" w:cstheme="minorHAnsi"/>
          <w:bCs/>
          <w:sz w:val="24"/>
          <w:szCs w:val="24"/>
        </w:rPr>
        <w:t>Gehlot</w:t>
      </w:r>
      <w:proofErr w:type="spellEnd"/>
      <w:r w:rsidRPr="00DC0190">
        <w:rPr>
          <w:rFonts w:asciiTheme="minorHAnsi" w:hAnsiTheme="minorHAnsi" w:cstheme="minorHAnsi"/>
          <w:bCs/>
          <w:sz w:val="24"/>
          <w:szCs w:val="24"/>
        </w:rPr>
        <w:t xml:space="preserve"> S, Singh G, </w:t>
      </w:r>
      <w:proofErr w:type="spellStart"/>
      <w:r w:rsidRPr="00DC0190">
        <w:rPr>
          <w:rFonts w:asciiTheme="minorHAnsi" w:hAnsiTheme="minorHAnsi" w:cstheme="minorHAnsi"/>
          <w:bCs/>
          <w:sz w:val="24"/>
          <w:szCs w:val="24"/>
        </w:rPr>
        <w:t>Rathore</w:t>
      </w:r>
      <w:proofErr w:type="spellEnd"/>
      <w:r w:rsidRPr="00DC0190">
        <w:rPr>
          <w:rFonts w:asciiTheme="minorHAnsi" w:hAnsiTheme="minorHAnsi" w:cstheme="minorHAnsi"/>
          <w:bCs/>
          <w:sz w:val="24"/>
          <w:szCs w:val="24"/>
        </w:rPr>
        <w:t xml:space="preserve"> HCS</w:t>
      </w:r>
      <w:proofErr w:type="gramStart"/>
      <w:r w:rsidRPr="00DC0190">
        <w:rPr>
          <w:rFonts w:asciiTheme="minorHAnsi" w:hAnsiTheme="minorHAnsi" w:cstheme="minorHAnsi"/>
          <w:bCs/>
          <w:sz w:val="24"/>
          <w:szCs w:val="24"/>
        </w:rPr>
        <w:t>,  The</w:t>
      </w:r>
      <w:proofErr w:type="gramEnd"/>
      <w:r w:rsidRPr="00DC0190">
        <w:rPr>
          <w:rFonts w:asciiTheme="minorHAnsi" w:hAnsiTheme="minorHAnsi" w:cstheme="minorHAnsi"/>
          <w:bCs/>
          <w:sz w:val="24"/>
          <w:szCs w:val="24"/>
        </w:rPr>
        <w:t xml:space="preserve"> Ayurveda Education in India: How Well Are the Graduates Exposed to Basic Clinical Skills?</w:t>
      </w:r>
      <w:r w:rsidRPr="00DC0190">
        <w:rPr>
          <w:rFonts w:asciiTheme="minorHAnsi" w:hAnsiTheme="minorHAnsi" w:cstheme="minorHAnsi"/>
          <w:sz w:val="24"/>
          <w:szCs w:val="24"/>
        </w:rPr>
        <w:t xml:space="preserve"> Evidence-Based Complementary and Alternative Medicine, Volume 2011, Article ID 197391, 6 pages doi:10.1093/</w:t>
      </w:r>
      <w:proofErr w:type="spellStart"/>
      <w:r w:rsidRPr="00DC0190">
        <w:rPr>
          <w:rFonts w:asciiTheme="minorHAnsi" w:hAnsiTheme="minorHAnsi" w:cstheme="minorHAnsi"/>
          <w:sz w:val="24"/>
          <w:szCs w:val="24"/>
        </w:rPr>
        <w:t>ecam</w:t>
      </w:r>
      <w:proofErr w:type="spellEnd"/>
      <w:r w:rsidRPr="00DC0190">
        <w:rPr>
          <w:rFonts w:asciiTheme="minorHAnsi" w:hAnsiTheme="minorHAnsi" w:cstheme="minorHAnsi"/>
          <w:sz w:val="24"/>
          <w:szCs w:val="24"/>
        </w:rPr>
        <w:t>/nep113</w:t>
      </w:r>
    </w:p>
    <w:p w:rsidR="00E64886" w:rsidRPr="00DC0190" w:rsidRDefault="00E64886" w:rsidP="00EF3C62">
      <w:pPr>
        <w:pStyle w:val="ListParagraph"/>
        <w:numPr>
          <w:ilvl w:val="0"/>
          <w:numId w:val="7"/>
        </w:numPr>
        <w:autoSpaceDE w:val="0"/>
        <w:autoSpaceDN w:val="0"/>
        <w:adjustRightInd w:val="0"/>
        <w:spacing w:after="0" w:line="360" w:lineRule="auto"/>
        <w:rPr>
          <w:rFonts w:asciiTheme="minorHAnsi" w:hAnsiTheme="minorHAnsi" w:cstheme="minorHAnsi"/>
          <w:bCs/>
          <w:sz w:val="24"/>
          <w:szCs w:val="24"/>
        </w:rPr>
      </w:pPr>
      <w:r w:rsidRPr="00DC0190">
        <w:rPr>
          <w:rFonts w:asciiTheme="minorHAnsi" w:hAnsiTheme="minorHAnsi" w:cstheme="minorHAnsi"/>
          <w:sz w:val="24"/>
          <w:szCs w:val="24"/>
          <w:shd w:val="clear" w:color="auto" w:fill="FFFFFF"/>
        </w:rPr>
        <w:t>Narayan JP, Teaching reforms required for Ayurveda. </w:t>
      </w:r>
      <w:r w:rsidRPr="00DC0190">
        <w:rPr>
          <w:rFonts w:asciiTheme="minorHAnsi" w:hAnsiTheme="minorHAnsi" w:cstheme="minorHAnsi"/>
          <w:i/>
          <w:iCs/>
          <w:sz w:val="24"/>
          <w:szCs w:val="24"/>
          <w:shd w:val="clear" w:color="auto" w:fill="FFFFFF"/>
        </w:rPr>
        <w:t xml:space="preserve">J Ayurveda </w:t>
      </w:r>
      <w:proofErr w:type="spellStart"/>
      <w:r w:rsidRPr="00DC0190">
        <w:rPr>
          <w:rFonts w:asciiTheme="minorHAnsi" w:hAnsiTheme="minorHAnsi" w:cstheme="minorHAnsi"/>
          <w:i/>
          <w:iCs/>
          <w:sz w:val="24"/>
          <w:szCs w:val="24"/>
          <w:shd w:val="clear" w:color="auto" w:fill="FFFFFF"/>
        </w:rPr>
        <w:t>Integr</w:t>
      </w:r>
      <w:proofErr w:type="spellEnd"/>
      <w:r w:rsidRPr="00DC0190">
        <w:rPr>
          <w:rFonts w:asciiTheme="minorHAnsi" w:hAnsiTheme="minorHAnsi" w:cstheme="minorHAnsi"/>
          <w:i/>
          <w:iCs/>
          <w:sz w:val="24"/>
          <w:szCs w:val="24"/>
          <w:shd w:val="clear" w:color="auto" w:fill="FFFFFF"/>
        </w:rPr>
        <w:t xml:space="preserve"> Med</w:t>
      </w:r>
      <w:r w:rsidRPr="00DC0190">
        <w:rPr>
          <w:rFonts w:asciiTheme="minorHAnsi" w:hAnsiTheme="minorHAnsi" w:cstheme="minorHAnsi"/>
          <w:sz w:val="24"/>
          <w:szCs w:val="24"/>
          <w:shd w:val="clear" w:color="auto" w:fill="FFFFFF"/>
        </w:rPr>
        <w:t>. 2010</w:t>
      </w:r>
      <w:proofErr w:type="gramStart"/>
      <w:r w:rsidRPr="00DC0190">
        <w:rPr>
          <w:rFonts w:asciiTheme="minorHAnsi" w:hAnsiTheme="minorHAnsi" w:cstheme="minorHAnsi"/>
          <w:sz w:val="24"/>
          <w:szCs w:val="24"/>
          <w:shd w:val="clear" w:color="auto" w:fill="FFFFFF"/>
        </w:rPr>
        <w:t>;1</w:t>
      </w:r>
      <w:proofErr w:type="gramEnd"/>
      <w:r w:rsidRPr="00DC0190">
        <w:rPr>
          <w:rFonts w:asciiTheme="minorHAnsi" w:hAnsiTheme="minorHAnsi" w:cstheme="minorHAnsi"/>
          <w:sz w:val="24"/>
          <w:szCs w:val="24"/>
          <w:shd w:val="clear" w:color="auto" w:fill="FFFFFF"/>
        </w:rPr>
        <w:t>(2):150-7.</w:t>
      </w:r>
    </w:p>
    <w:p w:rsidR="00D338B7" w:rsidRPr="00DC0190" w:rsidRDefault="004F7145"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Vyas MK, </w:t>
      </w:r>
      <w:r w:rsidRPr="00DC0190">
        <w:rPr>
          <w:rFonts w:asciiTheme="minorHAnsi" w:hAnsiTheme="minorHAnsi" w:cstheme="minorHAnsi"/>
          <w:sz w:val="24"/>
          <w:szCs w:val="24"/>
          <w:shd w:val="clear" w:color="auto" w:fill="FFFFFF"/>
        </w:rPr>
        <w:t>Reforms in Ayurveda education; the challenges ahead. </w:t>
      </w:r>
      <w:proofErr w:type="spellStart"/>
      <w:r w:rsidRPr="00DC0190">
        <w:rPr>
          <w:rFonts w:asciiTheme="minorHAnsi" w:hAnsiTheme="minorHAnsi" w:cstheme="minorHAnsi"/>
          <w:i/>
          <w:iCs/>
          <w:sz w:val="24"/>
          <w:szCs w:val="24"/>
          <w:shd w:val="clear" w:color="auto" w:fill="FFFFFF"/>
        </w:rPr>
        <w:t>Ayu</w:t>
      </w:r>
      <w:proofErr w:type="spellEnd"/>
      <w:r w:rsidRPr="00DC0190">
        <w:rPr>
          <w:rFonts w:asciiTheme="minorHAnsi" w:hAnsiTheme="minorHAnsi" w:cstheme="minorHAnsi"/>
          <w:sz w:val="24"/>
          <w:szCs w:val="24"/>
          <w:shd w:val="clear" w:color="auto" w:fill="FFFFFF"/>
        </w:rPr>
        <w:t>. 2015</w:t>
      </w:r>
      <w:proofErr w:type="gramStart"/>
      <w:r w:rsidRPr="00DC0190">
        <w:rPr>
          <w:rFonts w:asciiTheme="minorHAnsi" w:hAnsiTheme="minorHAnsi" w:cstheme="minorHAnsi"/>
          <w:sz w:val="24"/>
          <w:szCs w:val="24"/>
          <w:shd w:val="clear" w:color="auto" w:fill="FFFFFF"/>
        </w:rPr>
        <w:t>;36</w:t>
      </w:r>
      <w:proofErr w:type="gramEnd"/>
      <w:r w:rsidRPr="00DC0190">
        <w:rPr>
          <w:rFonts w:asciiTheme="minorHAnsi" w:hAnsiTheme="minorHAnsi" w:cstheme="minorHAnsi"/>
          <w:sz w:val="24"/>
          <w:szCs w:val="24"/>
          <w:shd w:val="clear" w:color="auto" w:fill="FFFFFF"/>
        </w:rPr>
        <w:t>(3):231-2.</w:t>
      </w:r>
    </w:p>
    <w:p w:rsidR="004F7145" w:rsidRPr="00DC0190" w:rsidRDefault="004F7145"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Singh RH, </w:t>
      </w:r>
      <w:r w:rsidRPr="00DC0190">
        <w:rPr>
          <w:rFonts w:asciiTheme="minorHAnsi" w:hAnsiTheme="minorHAnsi" w:cstheme="minorHAnsi"/>
          <w:sz w:val="24"/>
          <w:szCs w:val="24"/>
          <w:shd w:val="clear" w:color="auto" w:fill="FFFFFF"/>
        </w:rPr>
        <w:t xml:space="preserve">Exploring issues in contemporary </w:t>
      </w:r>
      <w:proofErr w:type="spellStart"/>
      <w:r w:rsidRPr="00DC0190">
        <w:rPr>
          <w:rFonts w:asciiTheme="minorHAnsi" w:hAnsiTheme="minorHAnsi" w:cstheme="minorHAnsi"/>
          <w:sz w:val="24"/>
          <w:szCs w:val="24"/>
          <w:shd w:val="clear" w:color="auto" w:fill="FFFFFF"/>
        </w:rPr>
        <w:t>Ayurvedic</w:t>
      </w:r>
      <w:proofErr w:type="spellEnd"/>
      <w:r w:rsidRPr="00DC0190">
        <w:rPr>
          <w:rFonts w:asciiTheme="minorHAnsi" w:hAnsiTheme="minorHAnsi" w:cstheme="minorHAnsi"/>
          <w:sz w:val="24"/>
          <w:szCs w:val="24"/>
          <w:shd w:val="clear" w:color="auto" w:fill="FFFFFF"/>
        </w:rPr>
        <w:t xml:space="preserve"> education. </w:t>
      </w:r>
      <w:proofErr w:type="spellStart"/>
      <w:r w:rsidRPr="00DC0190">
        <w:rPr>
          <w:rFonts w:asciiTheme="minorHAnsi" w:hAnsiTheme="minorHAnsi" w:cstheme="minorHAnsi"/>
          <w:i/>
          <w:iCs/>
          <w:sz w:val="24"/>
          <w:szCs w:val="24"/>
          <w:shd w:val="clear" w:color="auto" w:fill="FFFFFF"/>
        </w:rPr>
        <w:t>Ayu</w:t>
      </w:r>
      <w:proofErr w:type="spellEnd"/>
      <w:r w:rsidRPr="00DC0190">
        <w:rPr>
          <w:rFonts w:asciiTheme="minorHAnsi" w:hAnsiTheme="minorHAnsi" w:cstheme="minorHAnsi"/>
          <w:sz w:val="24"/>
          <w:szCs w:val="24"/>
          <w:shd w:val="clear" w:color="auto" w:fill="FFFFFF"/>
        </w:rPr>
        <w:t>. 2015</w:t>
      </w:r>
      <w:proofErr w:type="gramStart"/>
      <w:r w:rsidRPr="00DC0190">
        <w:rPr>
          <w:rFonts w:asciiTheme="minorHAnsi" w:hAnsiTheme="minorHAnsi" w:cstheme="minorHAnsi"/>
          <w:sz w:val="24"/>
          <w:szCs w:val="24"/>
          <w:shd w:val="clear" w:color="auto" w:fill="FFFFFF"/>
        </w:rPr>
        <w:t>;36</w:t>
      </w:r>
      <w:proofErr w:type="gramEnd"/>
      <w:r w:rsidRPr="00DC0190">
        <w:rPr>
          <w:rFonts w:asciiTheme="minorHAnsi" w:hAnsiTheme="minorHAnsi" w:cstheme="minorHAnsi"/>
          <w:sz w:val="24"/>
          <w:szCs w:val="24"/>
          <w:shd w:val="clear" w:color="auto" w:fill="FFFFFF"/>
        </w:rPr>
        <w:t>(4):361-363.</w:t>
      </w:r>
    </w:p>
    <w:p w:rsidR="004F7145" w:rsidRPr="00DC0190" w:rsidRDefault="00224046"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AYUSH in India 2017, Available at </w:t>
      </w:r>
      <w:hyperlink r:id="rId8" w:history="1">
        <w:r w:rsidRPr="00DC0190">
          <w:rPr>
            <w:rStyle w:val="Hyperlink"/>
            <w:rFonts w:asciiTheme="minorHAnsi" w:hAnsiTheme="minorHAnsi" w:cstheme="minorHAnsi"/>
            <w:color w:val="auto"/>
            <w:sz w:val="24"/>
            <w:szCs w:val="24"/>
            <w:u w:val="none"/>
          </w:rPr>
          <w:t>http://ayush.gov.in/genericcontent/ayush-india-2017</w:t>
        </w:r>
      </w:hyperlink>
      <w:r w:rsidRPr="00DC0190">
        <w:rPr>
          <w:rFonts w:asciiTheme="minorHAnsi" w:hAnsiTheme="minorHAnsi" w:cstheme="minorHAnsi"/>
          <w:sz w:val="24"/>
          <w:szCs w:val="24"/>
        </w:rPr>
        <w:t>( Last accessed on 13.11.2018)</w:t>
      </w:r>
    </w:p>
    <w:p w:rsidR="00224046" w:rsidRPr="00DC0190" w:rsidRDefault="00224046"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w:t>
      </w:r>
      <w:proofErr w:type="spellStart"/>
      <w:r w:rsidRPr="00DC0190">
        <w:rPr>
          <w:rFonts w:asciiTheme="minorHAnsi" w:hAnsiTheme="minorHAnsi" w:cstheme="minorHAnsi"/>
          <w:sz w:val="24"/>
          <w:szCs w:val="24"/>
          <w:shd w:val="clear" w:color="auto" w:fill="E2E0BB"/>
        </w:rPr>
        <w:t>Ayurved</w:t>
      </w:r>
      <w:proofErr w:type="spellEnd"/>
      <w:r w:rsidRPr="00DC0190">
        <w:rPr>
          <w:rFonts w:asciiTheme="minorHAnsi" w:hAnsiTheme="minorHAnsi" w:cstheme="minorHAnsi"/>
          <w:sz w:val="24"/>
          <w:szCs w:val="24"/>
          <w:shd w:val="clear" w:color="auto" w:fill="E2E0BB"/>
        </w:rPr>
        <w:t xml:space="preserve"> Colleges and attached Hospitals) Regulations, 2016, available at </w:t>
      </w:r>
      <w:hyperlink r:id="rId9" w:history="1">
        <w:r w:rsidRPr="00DC0190">
          <w:rPr>
            <w:rStyle w:val="Hyperlink"/>
            <w:rFonts w:asciiTheme="minorHAnsi" w:hAnsiTheme="minorHAnsi" w:cstheme="minorHAnsi"/>
            <w:color w:val="auto"/>
            <w:sz w:val="24"/>
            <w:szCs w:val="24"/>
            <w:u w:val="none"/>
            <w:shd w:val="clear" w:color="auto" w:fill="E2E0BB"/>
          </w:rPr>
          <w:t>https://ccimindia.org/rul-reg-msr-2016-9-7</w:t>
        </w:r>
      </w:hyperlink>
      <w:r w:rsidRPr="00DC0190">
        <w:rPr>
          <w:rFonts w:asciiTheme="minorHAnsi" w:hAnsiTheme="minorHAnsi" w:cstheme="minorHAnsi"/>
          <w:sz w:val="24"/>
          <w:szCs w:val="24"/>
          <w:shd w:val="clear" w:color="auto" w:fill="E2E0BB"/>
        </w:rPr>
        <w:t xml:space="preserve"> ( Last accessed on 13.11.2018)</w:t>
      </w:r>
    </w:p>
    <w:p w:rsidR="00224046" w:rsidRDefault="00224046"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Siddha Colleges and attached Hospitals) Regulations, 2013 Notification,  available at </w:t>
      </w:r>
      <w:hyperlink r:id="rId10" w:history="1">
        <w:r w:rsidRPr="00DC0190">
          <w:rPr>
            <w:rStyle w:val="Hyperlink"/>
            <w:rFonts w:asciiTheme="minorHAnsi" w:hAnsiTheme="minorHAnsi" w:cstheme="minorHAnsi"/>
            <w:color w:val="auto"/>
            <w:sz w:val="24"/>
            <w:szCs w:val="24"/>
            <w:u w:val="none"/>
          </w:rPr>
          <w:t>https://ccimindia.org/rul-reg-msr-2013-4.php</w:t>
        </w:r>
      </w:hyperlink>
      <w:r w:rsidRPr="00DC0190">
        <w:rPr>
          <w:rFonts w:asciiTheme="minorHAnsi" w:hAnsiTheme="minorHAnsi" w:cstheme="minorHAnsi"/>
          <w:sz w:val="24"/>
          <w:szCs w:val="24"/>
        </w:rPr>
        <w:t xml:space="preserve"> ( Last accessed on 13.11.2018)</w:t>
      </w:r>
    </w:p>
    <w:p w:rsidR="001E2EBA" w:rsidRPr="001E2EBA" w:rsidRDefault="001E2EBA" w:rsidP="001E2EBA">
      <w:pPr>
        <w:pStyle w:val="ListParagraph"/>
        <w:numPr>
          <w:ilvl w:val="0"/>
          <w:numId w:val="7"/>
        </w:numPr>
        <w:spacing w:after="0" w:line="360" w:lineRule="auto"/>
        <w:rPr>
          <w:rFonts w:eastAsia="Times New Roman" w:cstheme="minorHAnsi"/>
          <w:sz w:val="24"/>
          <w:szCs w:val="24"/>
        </w:rPr>
      </w:pPr>
      <w:r w:rsidRPr="001E2EBA">
        <w:rPr>
          <w:rFonts w:eastAsia="Times New Roman" w:cstheme="minorHAnsi"/>
          <w:sz w:val="24"/>
          <w:szCs w:val="24"/>
        </w:rPr>
        <w:t xml:space="preserve">Information obtained through RTI dated 10.06.2019 to CCIM, responded through ref. no. 20-50/2019-(RTI)-VII Dated 15.07.2019    </w:t>
      </w:r>
    </w:p>
    <w:p w:rsidR="00224046" w:rsidRDefault="00224046" w:rsidP="00EF3C62">
      <w:pPr>
        <w:pStyle w:val="Heading1"/>
        <w:numPr>
          <w:ilvl w:val="0"/>
          <w:numId w:val="7"/>
        </w:numPr>
        <w:shd w:val="clear" w:color="auto" w:fill="E2E2E2"/>
        <w:spacing w:before="0" w:beforeAutospacing="0" w:after="0" w:afterAutospacing="0" w:line="360" w:lineRule="auto"/>
        <w:rPr>
          <w:rFonts w:asciiTheme="minorHAnsi" w:hAnsiTheme="minorHAnsi" w:cstheme="minorHAnsi"/>
          <w:b w:val="0"/>
          <w:bCs w:val="0"/>
          <w:sz w:val="24"/>
          <w:szCs w:val="24"/>
        </w:rPr>
      </w:pPr>
      <w:r w:rsidRPr="00DC0190">
        <w:rPr>
          <w:rFonts w:asciiTheme="minorHAnsi" w:hAnsiTheme="minorHAnsi" w:cstheme="minorHAnsi"/>
          <w:b w:val="0"/>
          <w:bCs w:val="0"/>
          <w:sz w:val="24"/>
          <w:szCs w:val="24"/>
        </w:rPr>
        <w:t xml:space="preserve">List of Not Permitted 13-C ASU colleges 2018-19, available at </w:t>
      </w:r>
      <w:hyperlink r:id="rId11" w:history="1">
        <w:r w:rsidRPr="00DC0190">
          <w:rPr>
            <w:rStyle w:val="Hyperlink"/>
            <w:rFonts w:asciiTheme="minorHAnsi" w:hAnsiTheme="minorHAnsi" w:cstheme="minorHAnsi"/>
            <w:b w:val="0"/>
            <w:bCs w:val="0"/>
            <w:color w:val="auto"/>
            <w:sz w:val="24"/>
            <w:szCs w:val="24"/>
            <w:u w:val="none"/>
          </w:rPr>
          <w:t>http://ayush.gov.in/event/list-not-permitted-13-c-asu-colleges-2018-19</w:t>
        </w:r>
      </w:hyperlink>
      <w:proofErr w:type="gramStart"/>
      <w:r w:rsidRPr="00DC0190">
        <w:rPr>
          <w:rFonts w:asciiTheme="minorHAnsi" w:hAnsiTheme="minorHAnsi" w:cstheme="minorHAnsi"/>
          <w:b w:val="0"/>
          <w:bCs w:val="0"/>
          <w:sz w:val="24"/>
          <w:szCs w:val="24"/>
        </w:rPr>
        <w:t>( last</w:t>
      </w:r>
      <w:proofErr w:type="gramEnd"/>
      <w:r w:rsidRPr="00DC0190">
        <w:rPr>
          <w:rFonts w:asciiTheme="minorHAnsi" w:hAnsiTheme="minorHAnsi" w:cstheme="minorHAnsi"/>
          <w:b w:val="0"/>
          <w:bCs w:val="0"/>
          <w:sz w:val="24"/>
          <w:szCs w:val="24"/>
        </w:rPr>
        <w:t xml:space="preserve"> accessed on 13.11.2018)</w:t>
      </w:r>
    </w:p>
    <w:p w:rsidR="00EF3C62" w:rsidRPr="00B32DB9" w:rsidRDefault="00EF3C62" w:rsidP="00EF3C62">
      <w:pPr>
        <w:numPr>
          <w:ilvl w:val="0"/>
          <w:numId w:val="7"/>
        </w:numPr>
        <w:autoSpaceDE w:val="0"/>
        <w:autoSpaceDN w:val="0"/>
        <w:adjustRightInd w:val="0"/>
        <w:spacing w:line="360" w:lineRule="auto"/>
        <w:contextualSpacing/>
        <w:rPr>
          <w:color w:val="303030"/>
          <w:sz w:val="24"/>
          <w:szCs w:val="24"/>
          <w:highlight w:val="yellow"/>
          <w:shd w:val="clear" w:color="auto" w:fill="FFFFFF"/>
        </w:rPr>
      </w:pPr>
      <w:proofErr w:type="spellStart"/>
      <w:r w:rsidRPr="0008217F">
        <w:rPr>
          <w:sz w:val="24"/>
          <w:szCs w:val="24"/>
        </w:rPr>
        <w:lastRenderedPageBreak/>
        <w:t>Rastogi</w:t>
      </w:r>
      <w:proofErr w:type="spellEnd"/>
      <w:r w:rsidRPr="0008217F">
        <w:rPr>
          <w:sz w:val="24"/>
          <w:szCs w:val="24"/>
        </w:rPr>
        <w:t xml:space="preserve"> S, Recognizing Ayurveda journals: Who will bell the cat?, J Ayurveda </w:t>
      </w:r>
      <w:proofErr w:type="spellStart"/>
      <w:r w:rsidRPr="0008217F">
        <w:rPr>
          <w:sz w:val="24"/>
          <w:szCs w:val="24"/>
        </w:rPr>
        <w:t>Integr</w:t>
      </w:r>
      <w:proofErr w:type="spellEnd"/>
      <w:r w:rsidRPr="0008217F">
        <w:rPr>
          <w:sz w:val="24"/>
          <w:szCs w:val="24"/>
        </w:rPr>
        <w:t xml:space="preserve"> Med, </w:t>
      </w:r>
      <w:hyperlink r:id="rId12" w:history="1">
        <w:r w:rsidRPr="00F21860">
          <w:rPr>
            <w:rStyle w:val="Hyperlink"/>
            <w:sz w:val="24"/>
            <w:szCs w:val="24"/>
          </w:rPr>
          <w:t>https://doi.org/10.1016/j.jaim.2019.03.001</w:t>
        </w:r>
      </w:hyperlink>
    </w:p>
    <w:p w:rsidR="00EF3C62" w:rsidRPr="00B32DB9" w:rsidRDefault="00EF3C62" w:rsidP="00EF3C62">
      <w:pPr>
        <w:numPr>
          <w:ilvl w:val="0"/>
          <w:numId w:val="7"/>
        </w:numPr>
        <w:autoSpaceDE w:val="0"/>
        <w:autoSpaceDN w:val="0"/>
        <w:adjustRightInd w:val="0"/>
        <w:spacing w:line="360" w:lineRule="auto"/>
        <w:contextualSpacing/>
        <w:rPr>
          <w:color w:val="303030"/>
          <w:sz w:val="24"/>
          <w:szCs w:val="24"/>
          <w:highlight w:val="yellow"/>
          <w:shd w:val="clear" w:color="auto" w:fill="FFFFFF"/>
        </w:rPr>
      </w:pPr>
      <w:proofErr w:type="spellStart"/>
      <w:r>
        <w:rPr>
          <w:sz w:val="24"/>
        </w:rPr>
        <w:t>Rastogi</w:t>
      </w:r>
      <w:proofErr w:type="spellEnd"/>
      <w:r>
        <w:rPr>
          <w:sz w:val="24"/>
        </w:rPr>
        <w:t xml:space="preserve"> S, Plight of Indian Ayurveda Journals, Current Science, 2019 , 116 , 1617</w:t>
      </w:r>
    </w:p>
    <w:p w:rsidR="00224046" w:rsidRPr="00DC0190" w:rsidRDefault="00FF2CF1"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All India Institute of Ayurveda – Ministry of AYUSH , Available at </w:t>
      </w:r>
      <w:hyperlink r:id="rId13" w:history="1">
        <w:r w:rsidRPr="00DC0190">
          <w:rPr>
            <w:rStyle w:val="Hyperlink"/>
            <w:rFonts w:asciiTheme="minorHAnsi" w:hAnsiTheme="minorHAnsi" w:cstheme="minorHAnsi"/>
            <w:color w:val="auto"/>
            <w:sz w:val="24"/>
            <w:szCs w:val="24"/>
            <w:u w:val="none"/>
          </w:rPr>
          <w:t>http://ayush.gov.in/sites/default/files/Final%20Adv%20with%20terms%20and%20conditions%20PDF.pdf</w:t>
        </w:r>
      </w:hyperlink>
      <w:r w:rsidRPr="00DC0190">
        <w:rPr>
          <w:rFonts w:asciiTheme="minorHAnsi" w:hAnsiTheme="minorHAnsi" w:cstheme="minorHAnsi"/>
          <w:sz w:val="24"/>
          <w:szCs w:val="24"/>
        </w:rPr>
        <w:t xml:space="preserve"> ( Last accessed on 13.11.2018) </w:t>
      </w:r>
    </w:p>
    <w:p w:rsidR="00FF2CF1" w:rsidRDefault="00FF2CF1" w:rsidP="00EF3C62">
      <w:pPr>
        <w:pStyle w:val="ListParagraph"/>
        <w:numPr>
          <w:ilvl w:val="0"/>
          <w:numId w:val="7"/>
        </w:numPr>
        <w:shd w:val="clear" w:color="auto" w:fill="FFFFFF"/>
        <w:spacing w:after="0" w:line="360" w:lineRule="auto"/>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Academic Staff , All India Institute of Ayurveda , Available at </w:t>
      </w:r>
      <w:hyperlink r:id="rId14" w:history="1">
        <w:r w:rsidRPr="00DC0190">
          <w:rPr>
            <w:rStyle w:val="Hyperlink"/>
            <w:rFonts w:asciiTheme="minorHAnsi" w:hAnsiTheme="minorHAnsi" w:cstheme="minorHAnsi"/>
            <w:color w:val="auto"/>
            <w:sz w:val="24"/>
            <w:szCs w:val="24"/>
            <w:u w:val="none"/>
          </w:rPr>
          <w:t>http://www.aiia.co.in/department_staff.html</w:t>
        </w:r>
      </w:hyperlink>
      <w:r w:rsidRPr="00DC0190">
        <w:rPr>
          <w:rFonts w:asciiTheme="minorHAnsi" w:hAnsiTheme="minorHAnsi" w:cstheme="minorHAnsi"/>
          <w:sz w:val="24"/>
          <w:szCs w:val="24"/>
        </w:rPr>
        <w:t>( Last accessed on 13.11.2018)</w:t>
      </w:r>
    </w:p>
    <w:p w:rsidR="001E29B5" w:rsidRPr="001E29B5" w:rsidRDefault="001E29B5" w:rsidP="001E29B5">
      <w:pPr>
        <w:pStyle w:val="ListParagraph"/>
        <w:numPr>
          <w:ilvl w:val="0"/>
          <w:numId w:val="7"/>
        </w:numPr>
        <w:rPr>
          <w:rFonts w:eastAsia="Times New Roman" w:cstheme="minorHAnsi"/>
          <w:color w:val="2E2E2E"/>
          <w:sz w:val="24"/>
          <w:szCs w:val="24"/>
        </w:rPr>
      </w:pPr>
      <w:r w:rsidRPr="001E29B5">
        <w:rPr>
          <w:rFonts w:eastAsia="Times New Roman" w:cstheme="minorHAnsi"/>
          <w:bCs/>
          <w:color w:val="505050"/>
          <w:kern w:val="36"/>
          <w:sz w:val="24"/>
          <w:szCs w:val="24"/>
        </w:rPr>
        <w:t xml:space="preserve">Britton J, </w:t>
      </w:r>
      <w:proofErr w:type="spellStart"/>
      <w:r w:rsidRPr="001E29B5">
        <w:rPr>
          <w:rFonts w:eastAsia="Times New Roman" w:cstheme="minorHAnsi"/>
          <w:bCs/>
          <w:color w:val="505050"/>
          <w:kern w:val="36"/>
          <w:sz w:val="24"/>
          <w:szCs w:val="24"/>
        </w:rPr>
        <w:t>Propper</w:t>
      </w:r>
      <w:proofErr w:type="spellEnd"/>
      <w:r w:rsidRPr="001E29B5">
        <w:rPr>
          <w:rFonts w:eastAsia="Times New Roman" w:cstheme="minorHAnsi"/>
          <w:bCs/>
          <w:color w:val="505050"/>
          <w:kern w:val="36"/>
          <w:sz w:val="24"/>
          <w:szCs w:val="24"/>
        </w:rPr>
        <w:t xml:space="preserve"> C, Teacher pay and school productivity: Exploiting wage regulation,</w:t>
      </w:r>
      <w:r w:rsidRPr="001E29B5">
        <w:rPr>
          <w:rFonts w:cstheme="minorHAnsi"/>
          <w:sz w:val="24"/>
          <w:szCs w:val="24"/>
        </w:rPr>
        <w:t xml:space="preserve"> Journal of Public economics , 2016; 133,75-89,</w:t>
      </w:r>
      <w:hyperlink r:id="rId15" w:tgtFrame="_blank" w:tooltip="Persistent link using digital object identifier" w:history="1">
        <w:r w:rsidRPr="001E29B5">
          <w:rPr>
            <w:rFonts w:eastAsia="Times New Roman" w:cstheme="minorHAnsi"/>
            <w:color w:val="0C7DBB"/>
            <w:sz w:val="24"/>
            <w:szCs w:val="24"/>
            <w:u w:val="single"/>
          </w:rPr>
          <w:t>https://doi.org/10.1016/j.jpubeco.2015.12.004</w:t>
        </w:r>
      </w:hyperlink>
    </w:p>
    <w:p w:rsidR="001E29B5" w:rsidRPr="001E29B5" w:rsidRDefault="001E29B5" w:rsidP="001E29B5">
      <w:pPr>
        <w:pStyle w:val="ListParagraph"/>
        <w:numPr>
          <w:ilvl w:val="0"/>
          <w:numId w:val="7"/>
        </w:numPr>
        <w:rPr>
          <w:rFonts w:eastAsia="Times New Roman" w:cstheme="minorHAnsi"/>
          <w:color w:val="2E2E2E"/>
          <w:sz w:val="24"/>
          <w:szCs w:val="24"/>
        </w:rPr>
      </w:pPr>
      <w:proofErr w:type="spellStart"/>
      <w:r>
        <w:t>Woessmann</w:t>
      </w:r>
      <w:proofErr w:type="spellEnd"/>
      <w:r>
        <w:t xml:space="preserve"> L, Merit pay International, available at </w:t>
      </w:r>
      <w:hyperlink r:id="rId16" w:history="1">
        <w:r>
          <w:rPr>
            <w:rStyle w:val="Hyperlink"/>
          </w:rPr>
          <w:t>https://educationnext.org/files/ednext_20112_Woessmann.pdf</w:t>
        </w:r>
      </w:hyperlink>
      <w:r>
        <w:t xml:space="preserve"> ( Last accessed on 4.6.2019)</w:t>
      </w:r>
    </w:p>
    <w:p w:rsidR="00FF2CF1" w:rsidRPr="00DC0190" w:rsidRDefault="00FF2CF1" w:rsidP="00EF3C62">
      <w:pPr>
        <w:shd w:val="clear" w:color="auto" w:fill="FFFFFF"/>
        <w:spacing w:after="0" w:line="360" w:lineRule="auto"/>
        <w:ind w:left="360"/>
        <w:textAlignment w:val="baseline"/>
        <w:outlineLvl w:val="0"/>
        <w:rPr>
          <w:rFonts w:cstheme="minorHAnsi"/>
          <w:sz w:val="24"/>
          <w:szCs w:val="24"/>
        </w:rPr>
      </w:pPr>
    </w:p>
    <w:p w:rsidR="00EF3C62" w:rsidRPr="00EF3C62" w:rsidRDefault="00EF3C62" w:rsidP="00EF3C62">
      <w:pPr>
        <w:pStyle w:val="ListParagraph"/>
        <w:numPr>
          <w:ilvl w:val="0"/>
          <w:numId w:val="7"/>
        </w:numPr>
        <w:spacing w:line="360" w:lineRule="auto"/>
        <w:rPr>
          <w:bCs/>
          <w:color w:val="333333"/>
          <w:sz w:val="24"/>
          <w:szCs w:val="24"/>
        </w:rPr>
      </w:pPr>
      <w:proofErr w:type="spellStart"/>
      <w:r w:rsidRPr="00EF3C62">
        <w:rPr>
          <w:color w:val="303030"/>
          <w:sz w:val="24"/>
          <w:szCs w:val="24"/>
          <w:shd w:val="clear" w:color="auto" w:fill="FFFFFF"/>
        </w:rPr>
        <w:t>Rastogi</w:t>
      </w:r>
      <w:proofErr w:type="spellEnd"/>
      <w:r w:rsidRPr="00EF3C62">
        <w:rPr>
          <w:color w:val="303030"/>
          <w:sz w:val="24"/>
          <w:szCs w:val="24"/>
          <w:shd w:val="clear" w:color="auto" w:fill="FFFFFF"/>
        </w:rPr>
        <w:t xml:space="preserve"> S, Bhattacharya A, Singh RH, </w:t>
      </w:r>
      <w:r w:rsidRPr="00EF3C62">
        <w:rPr>
          <w:bCs/>
          <w:color w:val="333333"/>
          <w:sz w:val="24"/>
          <w:szCs w:val="24"/>
        </w:rPr>
        <w:t xml:space="preserve">Consortium for Academic and Research Ethics (CARE) to refine and strengthen research publication: Time for </w:t>
      </w:r>
      <w:proofErr w:type="spellStart"/>
      <w:r w:rsidRPr="00EF3C62">
        <w:rPr>
          <w:bCs/>
          <w:color w:val="333333"/>
          <w:sz w:val="24"/>
          <w:szCs w:val="24"/>
        </w:rPr>
        <w:t>Ayurvedic</w:t>
      </w:r>
      <w:proofErr w:type="spellEnd"/>
      <w:r w:rsidRPr="00EF3C62">
        <w:rPr>
          <w:bCs/>
          <w:color w:val="333333"/>
          <w:sz w:val="24"/>
          <w:szCs w:val="24"/>
        </w:rPr>
        <w:t xml:space="preserve"> academics to get overhauled , Annals of </w:t>
      </w:r>
      <w:proofErr w:type="spellStart"/>
      <w:r w:rsidRPr="00EF3C62">
        <w:rPr>
          <w:bCs/>
          <w:color w:val="333333"/>
          <w:sz w:val="24"/>
          <w:szCs w:val="24"/>
        </w:rPr>
        <w:t>Ayurvedic</w:t>
      </w:r>
      <w:proofErr w:type="spellEnd"/>
      <w:r w:rsidRPr="00EF3C62">
        <w:rPr>
          <w:bCs/>
          <w:color w:val="333333"/>
          <w:sz w:val="24"/>
          <w:szCs w:val="24"/>
        </w:rPr>
        <w:t xml:space="preserve"> Medicine ,</w:t>
      </w:r>
      <w:r>
        <w:rPr>
          <w:bCs/>
          <w:color w:val="333333"/>
          <w:sz w:val="24"/>
          <w:szCs w:val="24"/>
        </w:rPr>
        <w:t>2019,</w:t>
      </w:r>
      <w:r w:rsidRPr="00EF3C62">
        <w:rPr>
          <w:bCs/>
          <w:color w:val="333333"/>
          <w:sz w:val="24"/>
          <w:szCs w:val="24"/>
        </w:rPr>
        <w:t xml:space="preserve"> 8 </w:t>
      </w:r>
      <w:r>
        <w:rPr>
          <w:bCs/>
          <w:color w:val="333333"/>
          <w:sz w:val="24"/>
          <w:szCs w:val="24"/>
        </w:rPr>
        <w:t>(</w:t>
      </w:r>
      <w:r w:rsidRPr="00EF3C62">
        <w:rPr>
          <w:bCs/>
          <w:color w:val="333333"/>
          <w:sz w:val="24"/>
          <w:szCs w:val="24"/>
        </w:rPr>
        <w:t xml:space="preserve"> 1-2</w:t>
      </w:r>
      <w:r>
        <w:rPr>
          <w:bCs/>
          <w:color w:val="333333"/>
          <w:sz w:val="24"/>
          <w:szCs w:val="24"/>
        </w:rPr>
        <w:t xml:space="preserve">) </w:t>
      </w:r>
      <w:r w:rsidRPr="00EF3C62">
        <w:rPr>
          <w:bCs/>
          <w:color w:val="333333"/>
          <w:sz w:val="24"/>
          <w:szCs w:val="24"/>
        </w:rPr>
        <w:t xml:space="preserve">, </w:t>
      </w:r>
      <w:r>
        <w:rPr>
          <w:bCs/>
          <w:color w:val="333333"/>
          <w:sz w:val="24"/>
          <w:szCs w:val="24"/>
        </w:rPr>
        <w:t>2-5</w:t>
      </w:r>
    </w:p>
    <w:p w:rsidR="0072045D" w:rsidRPr="00DC0190" w:rsidRDefault="0072045D" w:rsidP="00EF3C62">
      <w:pPr>
        <w:spacing w:line="360" w:lineRule="auto"/>
        <w:rPr>
          <w:rFonts w:cstheme="minorHAnsi"/>
          <w:sz w:val="24"/>
          <w:szCs w:val="24"/>
        </w:rPr>
      </w:pPr>
    </w:p>
    <w:sectPr w:rsidR="0072045D" w:rsidRPr="00DC0190" w:rsidSect="004E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277D"/>
    <w:multiLevelType w:val="hybridMultilevel"/>
    <w:tmpl w:val="68D2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97531"/>
    <w:multiLevelType w:val="multilevel"/>
    <w:tmpl w:val="4EE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2329F"/>
    <w:multiLevelType w:val="hybridMultilevel"/>
    <w:tmpl w:val="1278C366"/>
    <w:lvl w:ilvl="0" w:tplc="3B7C94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AB6866AC">
      <w:start w:val="1"/>
      <w:numFmt w:val="lowerRoman"/>
      <w:lvlText w:val="%3."/>
      <w:lvlJc w:val="right"/>
      <w:pPr>
        <w:ind w:left="2160" w:hanging="180"/>
      </w:pPr>
      <w:rPr>
        <w:rFonts w:ascii="Times New Roman" w:eastAsiaTheme="minorHAns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A85C17"/>
    <w:multiLevelType w:val="hybridMultilevel"/>
    <w:tmpl w:val="1D96485E"/>
    <w:lvl w:ilvl="0" w:tplc="0D5E1E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3C6B13E7"/>
    <w:multiLevelType w:val="multilevel"/>
    <w:tmpl w:val="856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B2B61"/>
    <w:multiLevelType w:val="hybridMultilevel"/>
    <w:tmpl w:val="DA3CD88E"/>
    <w:lvl w:ilvl="0" w:tplc="76A8742E">
      <w:start w:val="1"/>
      <w:numFmt w:val="decimal"/>
      <w:lvlText w:val="%1."/>
      <w:lvlJc w:val="left"/>
      <w:pPr>
        <w:tabs>
          <w:tab w:val="num" w:pos="360"/>
        </w:tabs>
        <w:ind w:left="36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B224C"/>
    <w:multiLevelType w:val="multilevel"/>
    <w:tmpl w:val="D89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ED7C70"/>
    <w:multiLevelType w:val="hybridMultilevel"/>
    <w:tmpl w:val="4C082EF0"/>
    <w:lvl w:ilvl="0" w:tplc="150844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23E6288"/>
    <w:multiLevelType w:val="hybridMultilevel"/>
    <w:tmpl w:val="F52AD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B7D65"/>
    <w:multiLevelType w:val="hybridMultilevel"/>
    <w:tmpl w:val="48E6070C"/>
    <w:lvl w:ilvl="0" w:tplc="5D9A3F92">
      <w:start w:val="1"/>
      <w:numFmt w:val="lowerRoman"/>
      <w:lvlText w:val="%1."/>
      <w:lvlJc w:val="left"/>
      <w:pPr>
        <w:ind w:left="81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0">
    <w:nsid w:val="75BD35B1"/>
    <w:multiLevelType w:val="hybridMultilevel"/>
    <w:tmpl w:val="C7F0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1"/>
  </w:num>
  <w:num w:numId="6">
    <w:abstractNumId w:val="6"/>
  </w:num>
  <w:num w:numId="7">
    <w:abstractNumId w:val="10"/>
  </w:num>
  <w:num w:numId="8">
    <w:abstractNumId w:val="4"/>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2B"/>
    <w:rsid w:val="00006FC3"/>
    <w:rsid w:val="000357EA"/>
    <w:rsid w:val="00037BC5"/>
    <w:rsid w:val="0004222F"/>
    <w:rsid w:val="000507F7"/>
    <w:rsid w:val="00054181"/>
    <w:rsid w:val="00065087"/>
    <w:rsid w:val="000832B2"/>
    <w:rsid w:val="00084CD7"/>
    <w:rsid w:val="00085DF2"/>
    <w:rsid w:val="00086B51"/>
    <w:rsid w:val="00087C5E"/>
    <w:rsid w:val="000A14F4"/>
    <w:rsid w:val="000B5048"/>
    <w:rsid w:val="000C6C70"/>
    <w:rsid w:val="000D0C37"/>
    <w:rsid w:val="000D5DDB"/>
    <w:rsid w:val="000F033D"/>
    <w:rsid w:val="001025E6"/>
    <w:rsid w:val="0010770F"/>
    <w:rsid w:val="001110D6"/>
    <w:rsid w:val="00115753"/>
    <w:rsid w:val="00120E2C"/>
    <w:rsid w:val="0012457B"/>
    <w:rsid w:val="00125FDB"/>
    <w:rsid w:val="00126D01"/>
    <w:rsid w:val="001278BF"/>
    <w:rsid w:val="0013259F"/>
    <w:rsid w:val="001349E0"/>
    <w:rsid w:val="001351F5"/>
    <w:rsid w:val="00136121"/>
    <w:rsid w:val="00137A0B"/>
    <w:rsid w:val="00155F90"/>
    <w:rsid w:val="001606AA"/>
    <w:rsid w:val="0016144A"/>
    <w:rsid w:val="00161E90"/>
    <w:rsid w:val="001649BD"/>
    <w:rsid w:val="00171EDF"/>
    <w:rsid w:val="0017769D"/>
    <w:rsid w:val="00183B8C"/>
    <w:rsid w:val="0018513B"/>
    <w:rsid w:val="001923A2"/>
    <w:rsid w:val="00193C17"/>
    <w:rsid w:val="00193E1A"/>
    <w:rsid w:val="0019550A"/>
    <w:rsid w:val="001A082A"/>
    <w:rsid w:val="001A0F22"/>
    <w:rsid w:val="001A38B6"/>
    <w:rsid w:val="001B057E"/>
    <w:rsid w:val="001B3D44"/>
    <w:rsid w:val="001C00E1"/>
    <w:rsid w:val="001C7E4D"/>
    <w:rsid w:val="001D2208"/>
    <w:rsid w:val="001D3AA6"/>
    <w:rsid w:val="001D3D6E"/>
    <w:rsid w:val="001E29B5"/>
    <w:rsid w:val="001E2EBA"/>
    <w:rsid w:val="001E63FA"/>
    <w:rsid w:val="001F164C"/>
    <w:rsid w:val="001F782E"/>
    <w:rsid w:val="001F7EFB"/>
    <w:rsid w:val="002033BE"/>
    <w:rsid w:val="00207401"/>
    <w:rsid w:val="00207B32"/>
    <w:rsid w:val="00210F76"/>
    <w:rsid w:val="00215E5E"/>
    <w:rsid w:val="00222E25"/>
    <w:rsid w:val="00224046"/>
    <w:rsid w:val="00225152"/>
    <w:rsid w:val="00232300"/>
    <w:rsid w:val="002374A8"/>
    <w:rsid w:val="0025247B"/>
    <w:rsid w:val="00252BFC"/>
    <w:rsid w:val="00252C8A"/>
    <w:rsid w:val="00267FEB"/>
    <w:rsid w:val="002748DC"/>
    <w:rsid w:val="00281A4C"/>
    <w:rsid w:val="00286ACE"/>
    <w:rsid w:val="00287B9B"/>
    <w:rsid w:val="00290F8D"/>
    <w:rsid w:val="00295DC0"/>
    <w:rsid w:val="00296376"/>
    <w:rsid w:val="002D380E"/>
    <w:rsid w:val="002D41B9"/>
    <w:rsid w:val="002E573E"/>
    <w:rsid w:val="002E6E4B"/>
    <w:rsid w:val="002F05B8"/>
    <w:rsid w:val="002F15BD"/>
    <w:rsid w:val="00303BA4"/>
    <w:rsid w:val="00305229"/>
    <w:rsid w:val="00314E60"/>
    <w:rsid w:val="003150DD"/>
    <w:rsid w:val="00323701"/>
    <w:rsid w:val="0033250C"/>
    <w:rsid w:val="00332C23"/>
    <w:rsid w:val="003421F1"/>
    <w:rsid w:val="0034622E"/>
    <w:rsid w:val="00354F15"/>
    <w:rsid w:val="00355296"/>
    <w:rsid w:val="003577B7"/>
    <w:rsid w:val="003639EF"/>
    <w:rsid w:val="003653C2"/>
    <w:rsid w:val="00371A94"/>
    <w:rsid w:val="003733AF"/>
    <w:rsid w:val="00373757"/>
    <w:rsid w:val="00375215"/>
    <w:rsid w:val="00377098"/>
    <w:rsid w:val="00391A43"/>
    <w:rsid w:val="003960D2"/>
    <w:rsid w:val="003A3FB6"/>
    <w:rsid w:val="003A4279"/>
    <w:rsid w:val="003A5B22"/>
    <w:rsid w:val="003A7424"/>
    <w:rsid w:val="003B29E9"/>
    <w:rsid w:val="003B3B19"/>
    <w:rsid w:val="003B3E35"/>
    <w:rsid w:val="003C07BF"/>
    <w:rsid w:val="003C0DED"/>
    <w:rsid w:val="003C24BF"/>
    <w:rsid w:val="003D19A1"/>
    <w:rsid w:val="003D1D3E"/>
    <w:rsid w:val="003D3E29"/>
    <w:rsid w:val="003D73E0"/>
    <w:rsid w:val="003E32BB"/>
    <w:rsid w:val="003E5165"/>
    <w:rsid w:val="003F32D0"/>
    <w:rsid w:val="003F3A5F"/>
    <w:rsid w:val="003F3E60"/>
    <w:rsid w:val="003F7E24"/>
    <w:rsid w:val="00405524"/>
    <w:rsid w:val="00420C98"/>
    <w:rsid w:val="00424146"/>
    <w:rsid w:val="0043354A"/>
    <w:rsid w:val="0043377C"/>
    <w:rsid w:val="00446151"/>
    <w:rsid w:val="00446F74"/>
    <w:rsid w:val="0044769C"/>
    <w:rsid w:val="00462A9E"/>
    <w:rsid w:val="004773CF"/>
    <w:rsid w:val="00484FF3"/>
    <w:rsid w:val="0048612C"/>
    <w:rsid w:val="0048717E"/>
    <w:rsid w:val="004977D0"/>
    <w:rsid w:val="004A14D5"/>
    <w:rsid w:val="004D0F89"/>
    <w:rsid w:val="004D754F"/>
    <w:rsid w:val="004E2459"/>
    <w:rsid w:val="004E4EEB"/>
    <w:rsid w:val="004E64C0"/>
    <w:rsid w:val="004E7040"/>
    <w:rsid w:val="004F2FCE"/>
    <w:rsid w:val="004F5275"/>
    <w:rsid w:val="004F61E0"/>
    <w:rsid w:val="004F7145"/>
    <w:rsid w:val="005014F6"/>
    <w:rsid w:val="005031DA"/>
    <w:rsid w:val="00505547"/>
    <w:rsid w:val="00516B6F"/>
    <w:rsid w:val="005230BC"/>
    <w:rsid w:val="00526918"/>
    <w:rsid w:val="00530BFF"/>
    <w:rsid w:val="00535D05"/>
    <w:rsid w:val="00536C46"/>
    <w:rsid w:val="00551E44"/>
    <w:rsid w:val="00554496"/>
    <w:rsid w:val="00555466"/>
    <w:rsid w:val="00556501"/>
    <w:rsid w:val="005625B6"/>
    <w:rsid w:val="00564327"/>
    <w:rsid w:val="0057078A"/>
    <w:rsid w:val="00577753"/>
    <w:rsid w:val="0058055F"/>
    <w:rsid w:val="0058146F"/>
    <w:rsid w:val="0058445C"/>
    <w:rsid w:val="0058571F"/>
    <w:rsid w:val="00585D97"/>
    <w:rsid w:val="00591B1D"/>
    <w:rsid w:val="00594C1B"/>
    <w:rsid w:val="005A26A4"/>
    <w:rsid w:val="005A6A7C"/>
    <w:rsid w:val="005B0DEE"/>
    <w:rsid w:val="005B15A8"/>
    <w:rsid w:val="005B3B8F"/>
    <w:rsid w:val="005C24DB"/>
    <w:rsid w:val="005C5F74"/>
    <w:rsid w:val="005D6248"/>
    <w:rsid w:val="005F54D9"/>
    <w:rsid w:val="00602828"/>
    <w:rsid w:val="00602B64"/>
    <w:rsid w:val="00613651"/>
    <w:rsid w:val="00614FDC"/>
    <w:rsid w:val="006170E7"/>
    <w:rsid w:val="00622091"/>
    <w:rsid w:val="006303FB"/>
    <w:rsid w:val="00630F7C"/>
    <w:rsid w:val="006421FC"/>
    <w:rsid w:val="00646792"/>
    <w:rsid w:val="0065102E"/>
    <w:rsid w:val="00653663"/>
    <w:rsid w:val="00653D8C"/>
    <w:rsid w:val="00663203"/>
    <w:rsid w:val="00663670"/>
    <w:rsid w:val="00666F55"/>
    <w:rsid w:val="00671B9F"/>
    <w:rsid w:val="00671DE8"/>
    <w:rsid w:val="006725D0"/>
    <w:rsid w:val="006732CC"/>
    <w:rsid w:val="006747C2"/>
    <w:rsid w:val="00676789"/>
    <w:rsid w:val="006808B9"/>
    <w:rsid w:val="00680AED"/>
    <w:rsid w:val="006838B4"/>
    <w:rsid w:val="0068599A"/>
    <w:rsid w:val="00685AE3"/>
    <w:rsid w:val="00687DEC"/>
    <w:rsid w:val="00690E84"/>
    <w:rsid w:val="0069544E"/>
    <w:rsid w:val="006A1DE0"/>
    <w:rsid w:val="006A7E32"/>
    <w:rsid w:val="006B15DA"/>
    <w:rsid w:val="006B3B0B"/>
    <w:rsid w:val="006D1EDE"/>
    <w:rsid w:val="006E01B5"/>
    <w:rsid w:val="006E2932"/>
    <w:rsid w:val="006E3674"/>
    <w:rsid w:val="006E4CC2"/>
    <w:rsid w:val="006E5A67"/>
    <w:rsid w:val="006F1C1A"/>
    <w:rsid w:val="006F37FD"/>
    <w:rsid w:val="00700FA6"/>
    <w:rsid w:val="00702516"/>
    <w:rsid w:val="00703881"/>
    <w:rsid w:val="00705F6F"/>
    <w:rsid w:val="007101F6"/>
    <w:rsid w:val="00715C97"/>
    <w:rsid w:val="0072045D"/>
    <w:rsid w:val="00724A29"/>
    <w:rsid w:val="007255D9"/>
    <w:rsid w:val="00731BC6"/>
    <w:rsid w:val="007369D6"/>
    <w:rsid w:val="00747279"/>
    <w:rsid w:val="00753393"/>
    <w:rsid w:val="00753FCE"/>
    <w:rsid w:val="00756D33"/>
    <w:rsid w:val="007649A6"/>
    <w:rsid w:val="00765926"/>
    <w:rsid w:val="007667A9"/>
    <w:rsid w:val="007751DC"/>
    <w:rsid w:val="0077789D"/>
    <w:rsid w:val="00780C52"/>
    <w:rsid w:val="007853A2"/>
    <w:rsid w:val="0078688E"/>
    <w:rsid w:val="0079256D"/>
    <w:rsid w:val="00795E4C"/>
    <w:rsid w:val="007A1E5E"/>
    <w:rsid w:val="007B5175"/>
    <w:rsid w:val="007B58D2"/>
    <w:rsid w:val="007D187A"/>
    <w:rsid w:val="007E58BC"/>
    <w:rsid w:val="007E5C8D"/>
    <w:rsid w:val="007E7426"/>
    <w:rsid w:val="007F2206"/>
    <w:rsid w:val="00803EC2"/>
    <w:rsid w:val="008066C1"/>
    <w:rsid w:val="008102C4"/>
    <w:rsid w:val="008120C1"/>
    <w:rsid w:val="008125F3"/>
    <w:rsid w:val="0081499A"/>
    <w:rsid w:val="00833006"/>
    <w:rsid w:val="00846CE4"/>
    <w:rsid w:val="0085368D"/>
    <w:rsid w:val="008642B1"/>
    <w:rsid w:val="00864B2C"/>
    <w:rsid w:val="00871182"/>
    <w:rsid w:val="00873FBB"/>
    <w:rsid w:val="00874489"/>
    <w:rsid w:val="00876678"/>
    <w:rsid w:val="00880284"/>
    <w:rsid w:val="00880662"/>
    <w:rsid w:val="00882C14"/>
    <w:rsid w:val="0088678B"/>
    <w:rsid w:val="008907F8"/>
    <w:rsid w:val="00892313"/>
    <w:rsid w:val="00894790"/>
    <w:rsid w:val="00894EEB"/>
    <w:rsid w:val="008954B4"/>
    <w:rsid w:val="00896B1A"/>
    <w:rsid w:val="008A1900"/>
    <w:rsid w:val="008A7572"/>
    <w:rsid w:val="008B4D1A"/>
    <w:rsid w:val="008B547A"/>
    <w:rsid w:val="008C004F"/>
    <w:rsid w:val="008E14CF"/>
    <w:rsid w:val="008E3F22"/>
    <w:rsid w:val="008E532D"/>
    <w:rsid w:val="008F0FD2"/>
    <w:rsid w:val="008F62E5"/>
    <w:rsid w:val="00900357"/>
    <w:rsid w:val="00903BC0"/>
    <w:rsid w:val="00907DC3"/>
    <w:rsid w:val="00911EB3"/>
    <w:rsid w:val="009126A5"/>
    <w:rsid w:val="0092179D"/>
    <w:rsid w:val="00921984"/>
    <w:rsid w:val="00931542"/>
    <w:rsid w:val="009428B6"/>
    <w:rsid w:val="00942EFC"/>
    <w:rsid w:val="00943A8C"/>
    <w:rsid w:val="0094485A"/>
    <w:rsid w:val="00947653"/>
    <w:rsid w:val="00956586"/>
    <w:rsid w:val="00956743"/>
    <w:rsid w:val="00962D95"/>
    <w:rsid w:val="00967BB1"/>
    <w:rsid w:val="00971893"/>
    <w:rsid w:val="0097576A"/>
    <w:rsid w:val="00977F19"/>
    <w:rsid w:val="00996331"/>
    <w:rsid w:val="00997E69"/>
    <w:rsid w:val="009A01EA"/>
    <w:rsid w:val="009A4236"/>
    <w:rsid w:val="009B0554"/>
    <w:rsid w:val="009B0AC5"/>
    <w:rsid w:val="009B2493"/>
    <w:rsid w:val="009B6FDC"/>
    <w:rsid w:val="009C24A2"/>
    <w:rsid w:val="009D77B5"/>
    <w:rsid w:val="009D7D4A"/>
    <w:rsid w:val="009E1941"/>
    <w:rsid w:val="009E3994"/>
    <w:rsid w:val="009E62EA"/>
    <w:rsid w:val="009E7AEA"/>
    <w:rsid w:val="009F15A3"/>
    <w:rsid w:val="009F5BBA"/>
    <w:rsid w:val="009F76F3"/>
    <w:rsid w:val="00A146E4"/>
    <w:rsid w:val="00A152A1"/>
    <w:rsid w:val="00A2327E"/>
    <w:rsid w:val="00A300C2"/>
    <w:rsid w:val="00A45F46"/>
    <w:rsid w:val="00A5680E"/>
    <w:rsid w:val="00A60A27"/>
    <w:rsid w:val="00A63032"/>
    <w:rsid w:val="00A64832"/>
    <w:rsid w:val="00A65A56"/>
    <w:rsid w:val="00A82B5B"/>
    <w:rsid w:val="00A85778"/>
    <w:rsid w:val="00A90E0F"/>
    <w:rsid w:val="00A938C9"/>
    <w:rsid w:val="00A94CF9"/>
    <w:rsid w:val="00AB4BAC"/>
    <w:rsid w:val="00AB55E5"/>
    <w:rsid w:val="00AD1E7D"/>
    <w:rsid w:val="00AD1F5E"/>
    <w:rsid w:val="00AE5128"/>
    <w:rsid w:val="00AF0DB6"/>
    <w:rsid w:val="00AF3FF9"/>
    <w:rsid w:val="00B00D47"/>
    <w:rsid w:val="00B0111F"/>
    <w:rsid w:val="00B0342D"/>
    <w:rsid w:val="00B06279"/>
    <w:rsid w:val="00B27E8E"/>
    <w:rsid w:val="00B32DB9"/>
    <w:rsid w:val="00B37306"/>
    <w:rsid w:val="00B378A4"/>
    <w:rsid w:val="00B40C52"/>
    <w:rsid w:val="00B45CF3"/>
    <w:rsid w:val="00B46308"/>
    <w:rsid w:val="00B46871"/>
    <w:rsid w:val="00B551C2"/>
    <w:rsid w:val="00B623C3"/>
    <w:rsid w:val="00B62C6E"/>
    <w:rsid w:val="00B7071F"/>
    <w:rsid w:val="00B739C8"/>
    <w:rsid w:val="00B869AD"/>
    <w:rsid w:val="00B879F1"/>
    <w:rsid w:val="00BA66CC"/>
    <w:rsid w:val="00BB77CD"/>
    <w:rsid w:val="00BC085B"/>
    <w:rsid w:val="00BC1BC2"/>
    <w:rsid w:val="00BC5401"/>
    <w:rsid w:val="00BD0878"/>
    <w:rsid w:val="00BD2603"/>
    <w:rsid w:val="00BD4B9B"/>
    <w:rsid w:val="00BF029B"/>
    <w:rsid w:val="00BF62E4"/>
    <w:rsid w:val="00BF770F"/>
    <w:rsid w:val="00C02ADB"/>
    <w:rsid w:val="00C02B99"/>
    <w:rsid w:val="00C044D2"/>
    <w:rsid w:val="00C14553"/>
    <w:rsid w:val="00C1495A"/>
    <w:rsid w:val="00C1643E"/>
    <w:rsid w:val="00C16E92"/>
    <w:rsid w:val="00C2427E"/>
    <w:rsid w:val="00C25CA7"/>
    <w:rsid w:val="00C3470A"/>
    <w:rsid w:val="00C36A39"/>
    <w:rsid w:val="00C41C77"/>
    <w:rsid w:val="00C51DC7"/>
    <w:rsid w:val="00C62C03"/>
    <w:rsid w:val="00C65FEC"/>
    <w:rsid w:val="00C705CD"/>
    <w:rsid w:val="00C70CBD"/>
    <w:rsid w:val="00C75895"/>
    <w:rsid w:val="00C92ECF"/>
    <w:rsid w:val="00C9360D"/>
    <w:rsid w:val="00C9511C"/>
    <w:rsid w:val="00C9616A"/>
    <w:rsid w:val="00CA4539"/>
    <w:rsid w:val="00CA7E35"/>
    <w:rsid w:val="00CC396E"/>
    <w:rsid w:val="00CC5D87"/>
    <w:rsid w:val="00CC650A"/>
    <w:rsid w:val="00CF0E2E"/>
    <w:rsid w:val="00CF3384"/>
    <w:rsid w:val="00D05D38"/>
    <w:rsid w:val="00D1559D"/>
    <w:rsid w:val="00D26661"/>
    <w:rsid w:val="00D338B7"/>
    <w:rsid w:val="00D41D43"/>
    <w:rsid w:val="00D45EAF"/>
    <w:rsid w:val="00D554C2"/>
    <w:rsid w:val="00D70116"/>
    <w:rsid w:val="00D802FE"/>
    <w:rsid w:val="00D81B72"/>
    <w:rsid w:val="00D83582"/>
    <w:rsid w:val="00D92F9C"/>
    <w:rsid w:val="00D94FBE"/>
    <w:rsid w:val="00D9636E"/>
    <w:rsid w:val="00D969F0"/>
    <w:rsid w:val="00D978AF"/>
    <w:rsid w:val="00DC0190"/>
    <w:rsid w:val="00DC2540"/>
    <w:rsid w:val="00DD015F"/>
    <w:rsid w:val="00DE587B"/>
    <w:rsid w:val="00DF3B14"/>
    <w:rsid w:val="00E01235"/>
    <w:rsid w:val="00E0739C"/>
    <w:rsid w:val="00E136A8"/>
    <w:rsid w:val="00E2023C"/>
    <w:rsid w:val="00E219C5"/>
    <w:rsid w:val="00E26F42"/>
    <w:rsid w:val="00E3384D"/>
    <w:rsid w:val="00E3448E"/>
    <w:rsid w:val="00E419BA"/>
    <w:rsid w:val="00E45D2E"/>
    <w:rsid w:val="00E57B95"/>
    <w:rsid w:val="00E6207D"/>
    <w:rsid w:val="00E631D5"/>
    <w:rsid w:val="00E64886"/>
    <w:rsid w:val="00E6797C"/>
    <w:rsid w:val="00E77018"/>
    <w:rsid w:val="00E825EF"/>
    <w:rsid w:val="00EA32B0"/>
    <w:rsid w:val="00EB2904"/>
    <w:rsid w:val="00EB3AE5"/>
    <w:rsid w:val="00EB4A10"/>
    <w:rsid w:val="00EB6359"/>
    <w:rsid w:val="00EC2EBD"/>
    <w:rsid w:val="00ED643B"/>
    <w:rsid w:val="00EE7C68"/>
    <w:rsid w:val="00EF28B8"/>
    <w:rsid w:val="00EF3C62"/>
    <w:rsid w:val="00F02DF7"/>
    <w:rsid w:val="00F057DD"/>
    <w:rsid w:val="00F0796C"/>
    <w:rsid w:val="00F2204B"/>
    <w:rsid w:val="00F252C3"/>
    <w:rsid w:val="00F2564F"/>
    <w:rsid w:val="00F25C3D"/>
    <w:rsid w:val="00F44AFA"/>
    <w:rsid w:val="00F51D64"/>
    <w:rsid w:val="00F6056A"/>
    <w:rsid w:val="00F60D7D"/>
    <w:rsid w:val="00F66402"/>
    <w:rsid w:val="00F664AA"/>
    <w:rsid w:val="00F71525"/>
    <w:rsid w:val="00F7279A"/>
    <w:rsid w:val="00F84632"/>
    <w:rsid w:val="00F930D1"/>
    <w:rsid w:val="00FA63E2"/>
    <w:rsid w:val="00FB172B"/>
    <w:rsid w:val="00FC2569"/>
    <w:rsid w:val="00FC3D9B"/>
    <w:rsid w:val="00FC5C0A"/>
    <w:rsid w:val="00FD08BE"/>
    <w:rsid w:val="00FE3F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7C130-69B5-48F4-9160-F493AD3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459"/>
  </w:style>
  <w:style w:type="paragraph" w:styleId="Heading1">
    <w:name w:val="heading 1"/>
    <w:basedOn w:val="Normal"/>
    <w:link w:val="Heading1Char"/>
    <w:uiPriority w:val="9"/>
    <w:qFormat/>
    <w:rsid w:val="0000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00D47"/>
    <w:pPr>
      <w:ind w:left="720"/>
      <w:contextualSpacing/>
      <w:jc w:val="both"/>
    </w:pPr>
    <w:rPr>
      <w:rFonts w:ascii="Times New Roman" w:eastAsiaTheme="minorHAnsi" w:hAnsi="Times New Roman" w:cs="Times New Roman"/>
    </w:rPr>
  </w:style>
  <w:style w:type="paragraph" w:customStyle="1" w:styleId="Default">
    <w:name w:val="Default"/>
    <w:rsid w:val="00A146E4"/>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nhideWhenUsed/>
    <w:rsid w:val="00780C52"/>
    <w:rPr>
      <w:color w:val="0000FF"/>
      <w:u w:val="single"/>
    </w:rPr>
  </w:style>
  <w:style w:type="paragraph" w:styleId="NormalWeb">
    <w:name w:val="Normal (Web)"/>
    <w:basedOn w:val="Normal"/>
    <w:uiPriority w:val="99"/>
    <w:semiHidden/>
    <w:unhideWhenUsed/>
    <w:rsid w:val="00780C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C52"/>
    <w:rPr>
      <w:i/>
      <w:iCs/>
    </w:rPr>
  </w:style>
  <w:style w:type="character" w:styleId="Strong">
    <w:name w:val="Strong"/>
    <w:basedOn w:val="DefaultParagraphFont"/>
    <w:uiPriority w:val="22"/>
    <w:qFormat/>
    <w:rsid w:val="00B45CF3"/>
    <w:rPr>
      <w:b/>
      <w:bCs/>
    </w:rPr>
  </w:style>
  <w:style w:type="character" w:customStyle="1" w:styleId="Heading1Char">
    <w:name w:val="Heading 1 Char"/>
    <w:basedOn w:val="DefaultParagraphFont"/>
    <w:link w:val="Heading1"/>
    <w:uiPriority w:val="9"/>
    <w:rsid w:val="00006F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0358">
      <w:bodyDiv w:val="1"/>
      <w:marLeft w:val="0"/>
      <w:marRight w:val="0"/>
      <w:marTop w:val="0"/>
      <w:marBottom w:val="0"/>
      <w:divBdr>
        <w:top w:val="none" w:sz="0" w:space="0" w:color="auto"/>
        <w:left w:val="none" w:sz="0" w:space="0" w:color="auto"/>
        <w:bottom w:val="none" w:sz="0" w:space="0" w:color="auto"/>
        <w:right w:val="none" w:sz="0" w:space="0" w:color="auto"/>
      </w:divBdr>
    </w:div>
    <w:div w:id="93786571">
      <w:bodyDiv w:val="1"/>
      <w:marLeft w:val="0"/>
      <w:marRight w:val="0"/>
      <w:marTop w:val="0"/>
      <w:marBottom w:val="0"/>
      <w:divBdr>
        <w:top w:val="none" w:sz="0" w:space="0" w:color="auto"/>
        <w:left w:val="none" w:sz="0" w:space="0" w:color="auto"/>
        <w:bottom w:val="none" w:sz="0" w:space="0" w:color="auto"/>
        <w:right w:val="none" w:sz="0" w:space="0" w:color="auto"/>
      </w:divBdr>
    </w:div>
    <w:div w:id="1151216010">
      <w:bodyDiv w:val="1"/>
      <w:marLeft w:val="0"/>
      <w:marRight w:val="0"/>
      <w:marTop w:val="0"/>
      <w:marBottom w:val="0"/>
      <w:divBdr>
        <w:top w:val="none" w:sz="0" w:space="0" w:color="auto"/>
        <w:left w:val="none" w:sz="0" w:space="0" w:color="auto"/>
        <w:bottom w:val="none" w:sz="0" w:space="0" w:color="auto"/>
        <w:right w:val="none" w:sz="0" w:space="0" w:color="auto"/>
      </w:divBdr>
    </w:div>
    <w:div w:id="1560554775">
      <w:bodyDiv w:val="1"/>
      <w:marLeft w:val="0"/>
      <w:marRight w:val="0"/>
      <w:marTop w:val="0"/>
      <w:marBottom w:val="0"/>
      <w:divBdr>
        <w:top w:val="none" w:sz="0" w:space="0" w:color="auto"/>
        <w:left w:val="none" w:sz="0" w:space="0" w:color="auto"/>
        <w:bottom w:val="none" w:sz="0" w:space="0" w:color="auto"/>
        <w:right w:val="none" w:sz="0" w:space="0" w:color="auto"/>
      </w:divBdr>
      <w:divsChild>
        <w:div w:id="1172182428">
          <w:marLeft w:val="0"/>
          <w:marRight w:val="0"/>
          <w:marTop w:val="0"/>
          <w:marBottom w:val="0"/>
          <w:divBdr>
            <w:top w:val="none" w:sz="0" w:space="0" w:color="auto"/>
            <w:left w:val="none" w:sz="0" w:space="0" w:color="auto"/>
            <w:bottom w:val="none" w:sz="0" w:space="0" w:color="auto"/>
            <w:right w:val="none" w:sz="0" w:space="0" w:color="auto"/>
          </w:divBdr>
        </w:div>
        <w:div w:id="1723552222">
          <w:marLeft w:val="0"/>
          <w:marRight w:val="0"/>
          <w:marTop w:val="54"/>
          <w:marBottom w:val="0"/>
          <w:divBdr>
            <w:top w:val="none" w:sz="0" w:space="0" w:color="auto"/>
            <w:left w:val="none" w:sz="0" w:space="0" w:color="auto"/>
            <w:bottom w:val="none" w:sz="0" w:space="0" w:color="auto"/>
            <w:right w:val="none" w:sz="0" w:space="0" w:color="auto"/>
          </w:divBdr>
          <w:divsChild>
            <w:div w:id="61760595">
              <w:marLeft w:val="0"/>
              <w:marRight w:val="0"/>
              <w:marTop w:val="0"/>
              <w:marBottom w:val="0"/>
              <w:divBdr>
                <w:top w:val="none" w:sz="0" w:space="0" w:color="auto"/>
                <w:left w:val="none" w:sz="0" w:space="0" w:color="auto"/>
                <w:bottom w:val="single" w:sz="4" w:space="5" w:color="919417"/>
                <w:right w:val="none" w:sz="0" w:space="0" w:color="auto"/>
              </w:divBdr>
            </w:div>
          </w:divsChild>
        </w:div>
      </w:divsChild>
    </w:div>
    <w:div w:id="1621185079">
      <w:bodyDiv w:val="1"/>
      <w:marLeft w:val="0"/>
      <w:marRight w:val="0"/>
      <w:marTop w:val="0"/>
      <w:marBottom w:val="0"/>
      <w:divBdr>
        <w:top w:val="none" w:sz="0" w:space="0" w:color="auto"/>
        <w:left w:val="none" w:sz="0" w:space="0" w:color="auto"/>
        <w:bottom w:val="none" w:sz="0" w:space="0" w:color="auto"/>
        <w:right w:val="none" w:sz="0" w:space="0" w:color="auto"/>
      </w:divBdr>
    </w:div>
    <w:div w:id="1703245607">
      <w:bodyDiv w:val="1"/>
      <w:marLeft w:val="0"/>
      <w:marRight w:val="0"/>
      <w:marTop w:val="0"/>
      <w:marBottom w:val="0"/>
      <w:divBdr>
        <w:top w:val="none" w:sz="0" w:space="0" w:color="auto"/>
        <w:left w:val="none" w:sz="0" w:space="0" w:color="auto"/>
        <w:bottom w:val="none" w:sz="0" w:space="0" w:color="auto"/>
        <w:right w:val="none" w:sz="0" w:space="0" w:color="auto"/>
      </w:divBdr>
      <w:divsChild>
        <w:div w:id="1813475225">
          <w:marLeft w:val="0"/>
          <w:marRight w:val="0"/>
          <w:marTop w:val="215"/>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sh.gov.in/genericcontent/ayush-india-2017" TargetMode="External"/><Relationship Id="rId13" Type="http://schemas.openxmlformats.org/officeDocument/2006/relationships/hyperlink" Target="http://ayush.gov.in/sites/default/files/Final%20Adv%20with%20terms%20and%20conditions%20PD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nemirror.indiatimes.com/pune/civic/freeze-on-all-new-ayush-instts-for-a-period-of-two-yrs/articleshow/65745628.cms" TargetMode="External"/><Relationship Id="rId12" Type="http://schemas.openxmlformats.org/officeDocument/2006/relationships/hyperlink" Target="https://doi.org/10.1016/j.jaim.2019.03.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ucationnext.org/files/ednext_20112_Woessmann.pdf" TargetMode="External"/><Relationship Id="rId1" Type="http://schemas.openxmlformats.org/officeDocument/2006/relationships/customXml" Target="../customXml/item1.xml"/><Relationship Id="rId6" Type="http://schemas.openxmlformats.org/officeDocument/2006/relationships/hyperlink" Target="http://www.uniindia.com/lack-of-staff-and-infrastructure-in-ayurveda-hospitals-and-colleges-in-delhi--cag/india/news/1188289.html%20(Last" TargetMode="External"/><Relationship Id="rId11" Type="http://schemas.openxmlformats.org/officeDocument/2006/relationships/hyperlink" Target="http://ayush.gov.in/event/list-not-permitted-13-c-asu-colleges-2018-19" TargetMode="External"/><Relationship Id="rId5" Type="http://schemas.openxmlformats.org/officeDocument/2006/relationships/webSettings" Target="webSettings.xml"/><Relationship Id="rId15" Type="http://schemas.openxmlformats.org/officeDocument/2006/relationships/hyperlink" Target="https://doi.org/10.1016/j.jpubeco.2015.12.004" TargetMode="External"/><Relationship Id="rId10" Type="http://schemas.openxmlformats.org/officeDocument/2006/relationships/hyperlink" Target="https://ccimindia.org/rul-reg-msr-2013-4.php" TargetMode="External"/><Relationship Id="rId4" Type="http://schemas.openxmlformats.org/officeDocument/2006/relationships/settings" Target="settings.xml"/><Relationship Id="rId9" Type="http://schemas.openxmlformats.org/officeDocument/2006/relationships/hyperlink" Target="https://ccimindia.org/rul-reg-msr-2016-9-7" TargetMode="External"/><Relationship Id="rId14" Type="http://schemas.openxmlformats.org/officeDocument/2006/relationships/hyperlink" Target="http://www.aiia.co.in/department_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4FB4-A4F2-4E3D-BBF8-4CB68B8E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4745</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2019-09-15T04:02:00Z</dcterms:created>
  <dcterms:modified xsi:type="dcterms:W3CDTF">2019-09-15T04:02:00Z</dcterms:modified>
</cp:coreProperties>
</file>