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E17" w:rsidRPr="00733A3C" w:rsidRDefault="00733A3C" w:rsidP="00733A3C">
      <w:pPr>
        <w:spacing w:line="360" w:lineRule="auto"/>
        <w:jc w:val="both"/>
        <w:rPr>
          <w:rFonts w:ascii="Times New Roman" w:hAnsi="Times New Roman" w:cs="Times New Roman"/>
          <w:bCs/>
          <w:sz w:val="24"/>
          <w:szCs w:val="24"/>
          <w:shd w:val="clear" w:color="auto" w:fill="FFFFFF"/>
        </w:rPr>
      </w:pPr>
      <w:r>
        <w:rPr>
          <w:rFonts w:ascii="Times New Roman" w:hAnsi="Times New Roman" w:cs="Times New Roman"/>
          <w:b/>
          <w:bCs/>
          <w:sz w:val="24"/>
          <w:szCs w:val="24"/>
          <w:lang w:val="en-US"/>
        </w:rPr>
        <w:t xml:space="preserve">Title: </w:t>
      </w:r>
      <w:r w:rsidRPr="00733A3C">
        <w:rPr>
          <w:rFonts w:ascii="Times New Roman" w:hAnsi="Times New Roman" w:cs="Times New Roman"/>
          <w:bCs/>
          <w:sz w:val="24"/>
          <w:szCs w:val="24"/>
          <w:lang w:val="en-US"/>
        </w:rPr>
        <w:t>Quality assurance o</w:t>
      </w:r>
      <w:r w:rsidRPr="00733A3C">
        <w:rPr>
          <w:rFonts w:ascii="Times New Roman" w:hAnsi="Times New Roman" w:cs="Times New Roman"/>
          <w:sz w:val="24"/>
          <w:szCs w:val="24"/>
          <w:shd w:val="clear" w:color="auto" w:fill="FFFFFF"/>
        </w:rPr>
        <w:t>f the nursing practice</w:t>
      </w:r>
      <w:r w:rsidRPr="00733A3C">
        <w:rPr>
          <w:rFonts w:ascii="Times New Roman" w:hAnsi="Times New Roman" w:cs="Times New Roman"/>
          <w:bCs/>
          <w:sz w:val="24"/>
          <w:szCs w:val="24"/>
          <w:shd w:val="clear" w:color="auto" w:fill="FFFFFF"/>
        </w:rPr>
        <w:t xml:space="preserve"> through training nurses with regard to patient rights in two multispecialty teaching hospitals.</w:t>
      </w:r>
    </w:p>
    <w:p w:rsidR="00733A3C" w:rsidRDefault="00733A3C" w:rsidP="004903D1">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Authors:</w:t>
      </w:r>
    </w:p>
    <w:p w:rsidR="00484EE5" w:rsidRPr="00733A3C" w:rsidRDefault="00484EE5" w:rsidP="004903D1">
      <w:pPr>
        <w:spacing w:after="0" w:line="360" w:lineRule="auto"/>
        <w:jc w:val="both"/>
        <w:rPr>
          <w:rFonts w:ascii="Times New Roman" w:hAnsi="Times New Roman" w:cs="Times New Roman"/>
          <w:bCs/>
          <w:sz w:val="24"/>
          <w:szCs w:val="24"/>
          <w:vertAlign w:val="superscript"/>
          <w:lang w:val="en-US"/>
        </w:rPr>
      </w:pPr>
      <w:r w:rsidRPr="00733A3C">
        <w:rPr>
          <w:rFonts w:ascii="Times New Roman" w:hAnsi="Times New Roman" w:cs="Times New Roman"/>
          <w:bCs/>
          <w:sz w:val="24"/>
          <w:szCs w:val="24"/>
          <w:lang w:val="en-US"/>
        </w:rPr>
        <w:t>Sonia E D’Souza</w:t>
      </w:r>
      <w:r w:rsidRPr="00733A3C">
        <w:rPr>
          <w:rFonts w:ascii="Times New Roman" w:hAnsi="Times New Roman" w:cs="Times New Roman"/>
          <w:bCs/>
          <w:sz w:val="24"/>
          <w:szCs w:val="24"/>
          <w:vertAlign w:val="superscript"/>
          <w:lang w:val="en-US"/>
        </w:rPr>
        <w:t>1</w:t>
      </w:r>
      <w:r w:rsidRPr="00733A3C">
        <w:rPr>
          <w:rFonts w:ascii="Times New Roman" w:hAnsi="Times New Roman" w:cs="Times New Roman"/>
          <w:bCs/>
          <w:sz w:val="24"/>
          <w:szCs w:val="24"/>
          <w:lang w:val="en-US"/>
        </w:rPr>
        <w:t xml:space="preserve"> ,Ghulam</w:t>
      </w:r>
      <w:r w:rsidR="00905DC0">
        <w:rPr>
          <w:rFonts w:ascii="Times New Roman" w:hAnsi="Times New Roman" w:cs="Times New Roman"/>
          <w:bCs/>
          <w:sz w:val="24"/>
          <w:szCs w:val="24"/>
          <w:lang w:val="en-US"/>
        </w:rPr>
        <w:t xml:space="preserve"> </w:t>
      </w:r>
      <w:r w:rsidRPr="00733A3C">
        <w:rPr>
          <w:rFonts w:ascii="Times New Roman" w:hAnsi="Times New Roman" w:cs="Times New Roman"/>
          <w:bCs/>
          <w:sz w:val="24"/>
          <w:szCs w:val="24"/>
          <w:lang w:val="en-US"/>
        </w:rPr>
        <w:t>Jeelani Qadiri</w:t>
      </w:r>
      <w:r w:rsidRPr="00733A3C">
        <w:rPr>
          <w:rFonts w:ascii="Times New Roman" w:hAnsi="Times New Roman" w:cs="Times New Roman"/>
          <w:bCs/>
          <w:sz w:val="24"/>
          <w:szCs w:val="24"/>
          <w:vertAlign w:val="superscript"/>
          <w:lang w:val="en-US"/>
        </w:rPr>
        <w:t xml:space="preserve">2 </w:t>
      </w:r>
      <w:r w:rsidRPr="00733A3C">
        <w:rPr>
          <w:rFonts w:ascii="Times New Roman" w:hAnsi="Times New Roman" w:cs="Times New Roman"/>
          <w:bCs/>
          <w:sz w:val="24"/>
          <w:szCs w:val="24"/>
          <w:lang w:val="en-US"/>
        </w:rPr>
        <w:t>,</w:t>
      </w:r>
      <w:r w:rsidR="00905DC0">
        <w:rPr>
          <w:rFonts w:ascii="Times New Roman" w:hAnsi="Times New Roman" w:cs="Times New Roman"/>
          <w:bCs/>
          <w:sz w:val="24"/>
          <w:szCs w:val="24"/>
          <w:lang w:val="en-US"/>
        </w:rPr>
        <w:t xml:space="preserve"> </w:t>
      </w:r>
      <w:r w:rsidR="0038386F" w:rsidRPr="00733A3C">
        <w:rPr>
          <w:rFonts w:ascii="Times New Roman" w:hAnsi="Times New Roman" w:cs="Times New Roman"/>
          <w:bCs/>
          <w:sz w:val="24"/>
          <w:szCs w:val="24"/>
          <w:lang w:val="en-US"/>
        </w:rPr>
        <w:t xml:space="preserve">KC </w:t>
      </w:r>
      <w:r w:rsidRPr="00733A3C">
        <w:rPr>
          <w:rFonts w:ascii="Times New Roman" w:hAnsi="Times New Roman" w:cs="Times New Roman"/>
          <w:bCs/>
          <w:sz w:val="24"/>
          <w:szCs w:val="24"/>
          <w:lang w:val="en-US"/>
        </w:rPr>
        <w:t>Leena</w:t>
      </w:r>
      <w:r w:rsidRPr="00733A3C">
        <w:rPr>
          <w:rFonts w:ascii="Times New Roman" w:hAnsi="Times New Roman" w:cs="Times New Roman"/>
          <w:bCs/>
          <w:sz w:val="24"/>
          <w:szCs w:val="24"/>
          <w:vertAlign w:val="superscript"/>
          <w:lang w:val="en-US"/>
        </w:rPr>
        <w:t>3</w:t>
      </w:r>
      <w:r w:rsidR="00905DC0">
        <w:rPr>
          <w:rFonts w:ascii="Times New Roman" w:hAnsi="Times New Roman" w:cs="Times New Roman"/>
          <w:bCs/>
          <w:sz w:val="24"/>
          <w:szCs w:val="24"/>
          <w:lang w:val="en-US"/>
        </w:rPr>
        <w:t xml:space="preserve"> </w:t>
      </w:r>
    </w:p>
    <w:p w:rsidR="00733A3C"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sz w:val="24"/>
          <w:szCs w:val="24"/>
        </w:rPr>
        <w:t>Sonia E. D’Souza MSc (Hospital Administration), PhD Scholar, Yenepoya University, Deralakat</w:t>
      </w:r>
      <w:r>
        <w:rPr>
          <w:rFonts w:ascii="Times New Roman" w:hAnsi="Times New Roman" w:cs="Times New Roman"/>
          <w:sz w:val="24"/>
          <w:szCs w:val="24"/>
        </w:rPr>
        <w:t>te, Mangalore, Karnataka, India -575018.</w:t>
      </w:r>
    </w:p>
    <w:p w:rsidR="00733A3C" w:rsidRPr="00923F97" w:rsidRDefault="00D84A75" w:rsidP="00733A3C">
      <w:pPr>
        <w:shd w:val="clear" w:color="auto" w:fill="FFFFFF"/>
        <w:spacing w:after="0"/>
        <w:jc w:val="both"/>
        <w:rPr>
          <w:rFonts w:ascii="Times New Roman" w:hAnsi="Times New Roman" w:cs="Times New Roman"/>
          <w:color w:val="000000"/>
          <w:sz w:val="24"/>
          <w:szCs w:val="24"/>
        </w:rPr>
      </w:pPr>
      <w:hyperlink r:id="rId7" w:history="1">
        <w:r w:rsidR="00733A3C" w:rsidRPr="00923F97">
          <w:rPr>
            <w:rStyle w:val="Hyperlink"/>
            <w:rFonts w:ascii="Times New Roman" w:hAnsi="Times New Roman" w:cs="Times New Roman"/>
            <w:sz w:val="24"/>
            <w:szCs w:val="24"/>
          </w:rPr>
          <w:t>sonnia_2007@fathermuller.in</w:t>
        </w:r>
      </w:hyperlink>
    </w:p>
    <w:p w:rsidR="00733A3C" w:rsidRPr="00923F97" w:rsidRDefault="00733A3C" w:rsidP="00733A3C">
      <w:pPr>
        <w:shd w:val="clear" w:color="auto" w:fill="FFFFFF"/>
        <w:spacing w:after="0"/>
        <w:jc w:val="both"/>
        <w:rPr>
          <w:rFonts w:ascii="Times New Roman" w:hAnsi="Times New Roman" w:cs="Times New Roman"/>
          <w:color w:val="000000"/>
          <w:sz w:val="24"/>
          <w:szCs w:val="24"/>
        </w:rPr>
      </w:pPr>
      <w:r w:rsidRPr="00923F97">
        <w:rPr>
          <w:rFonts w:ascii="Times New Roman" w:hAnsi="Times New Roman" w:cs="Times New Roman"/>
          <w:color w:val="000000"/>
          <w:sz w:val="24"/>
          <w:szCs w:val="24"/>
        </w:rPr>
        <w:t>Address for correspondence: Assistant Professor</w:t>
      </w:r>
    </w:p>
    <w:p w:rsidR="00733A3C" w:rsidRPr="00923F97" w:rsidRDefault="00733A3C" w:rsidP="00733A3C">
      <w:pPr>
        <w:shd w:val="clear" w:color="auto" w:fill="FFFFFF"/>
        <w:spacing w:after="0"/>
        <w:jc w:val="both"/>
        <w:rPr>
          <w:rFonts w:ascii="Times New Roman" w:hAnsi="Times New Roman" w:cs="Times New Roman"/>
          <w:color w:val="000000"/>
          <w:sz w:val="24"/>
          <w:szCs w:val="24"/>
        </w:rPr>
      </w:pPr>
      <w:r w:rsidRPr="00923F97">
        <w:rPr>
          <w:rFonts w:ascii="Times New Roman" w:hAnsi="Times New Roman" w:cs="Times New Roman"/>
          <w:color w:val="000000"/>
          <w:sz w:val="24"/>
          <w:szCs w:val="24"/>
        </w:rPr>
        <w:t>Department of Hospital Administration</w:t>
      </w:r>
    </w:p>
    <w:p w:rsidR="00733A3C" w:rsidRPr="00923F97" w:rsidRDefault="00733A3C" w:rsidP="00733A3C">
      <w:pPr>
        <w:shd w:val="clear" w:color="auto" w:fill="FFFFFF"/>
        <w:spacing w:after="0"/>
        <w:jc w:val="both"/>
        <w:rPr>
          <w:rFonts w:ascii="Times New Roman" w:hAnsi="Times New Roman" w:cs="Times New Roman"/>
          <w:color w:val="000000"/>
          <w:sz w:val="24"/>
          <w:szCs w:val="24"/>
        </w:rPr>
      </w:pPr>
      <w:r w:rsidRPr="00923F97">
        <w:rPr>
          <w:rFonts w:ascii="Times New Roman" w:hAnsi="Times New Roman" w:cs="Times New Roman"/>
          <w:color w:val="000000"/>
          <w:sz w:val="24"/>
          <w:szCs w:val="24"/>
        </w:rPr>
        <w:t>Father Muller Medical College</w:t>
      </w:r>
    </w:p>
    <w:p w:rsidR="00733A3C" w:rsidRPr="00923F97" w:rsidRDefault="00733A3C" w:rsidP="00733A3C">
      <w:pPr>
        <w:shd w:val="clear" w:color="auto" w:fill="FFFFFF"/>
        <w:spacing w:after="0"/>
        <w:jc w:val="both"/>
        <w:rPr>
          <w:rFonts w:ascii="Times New Roman" w:hAnsi="Times New Roman" w:cs="Times New Roman"/>
          <w:color w:val="000000"/>
          <w:sz w:val="24"/>
          <w:szCs w:val="24"/>
        </w:rPr>
      </w:pPr>
      <w:r w:rsidRPr="00923F97">
        <w:rPr>
          <w:rFonts w:ascii="Times New Roman" w:hAnsi="Times New Roman" w:cs="Times New Roman"/>
          <w:color w:val="000000"/>
          <w:sz w:val="24"/>
          <w:szCs w:val="24"/>
        </w:rPr>
        <w:t>Kankanady, Mangalore, Karnataka, India 575002</w:t>
      </w:r>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sz w:val="24"/>
          <w:szCs w:val="24"/>
        </w:rPr>
        <w:t>Mobile: 9164160537</w:t>
      </w:r>
    </w:p>
    <w:p w:rsidR="00733A3C" w:rsidRDefault="00733A3C" w:rsidP="00733A3C">
      <w:pPr>
        <w:pStyle w:val="ListParagraph"/>
        <w:spacing w:after="0" w:line="240" w:lineRule="auto"/>
        <w:ind w:left="0"/>
        <w:rPr>
          <w:rFonts w:ascii="Times New Roman" w:hAnsi="Times New Roman" w:cs="Times New Roman"/>
          <w:sz w:val="24"/>
          <w:szCs w:val="24"/>
        </w:rPr>
      </w:pPr>
    </w:p>
    <w:p w:rsidR="00733A3C" w:rsidRDefault="00733A3C" w:rsidP="00733A3C">
      <w:pPr>
        <w:pStyle w:val="ListParagraph"/>
        <w:spacing w:after="0" w:line="240" w:lineRule="auto"/>
        <w:ind w:left="0"/>
        <w:rPr>
          <w:rFonts w:ascii="Times New Roman" w:hAnsi="Times New Roman" w:cs="Times New Roman"/>
          <w:bCs/>
          <w:sz w:val="24"/>
          <w:szCs w:val="24"/>
        </w:rPr>
      </w:pPr>
    </w:p>
    <w:p w:rsidR="00733A3C"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bCs/>
          <w:sz w:val="24"/>
          <w:szCs w:val="24"/>
        </w:rPr>
        <w:t>Dr. Ghulam</w:t>
      </w:r>
      <w:r w:rsidR="00C44604">
        <w:rPr>
          <w:rFonts w:ascii="Times New Roman" w:hAnsi="Times New Roman" w:cs="Times New Roman"/>
          <w:bCs/>
          <w:sz w:val="24"/>
          <w:szCs w:val="24"/>
        </w:rPr>
        <w:t xml:space="preserve"> </w:t>
      </w:r>
      <w:r w:rsidRPr="00923F97">
        <w:rPr>
          <w:rFonts w:ascii="Times New Roman" w:hAnsi="Times New Roman" w:cs="Times New Roman"/>
          <w:bCs/>
          <w:sz w:val="24"/>
          <w:szCs w:val="24"/>
        </w:rPr>
        <w:t>Jeelani</w:t>
      </w:r>
      <w:r w:rsidR="00905DC0">
        <w:rPr>
          <w:rFonts w:ascii="Times New Roman" w:hAnsi="Times New Roman" w:cs="Times New Roman"/>
          <w:bCs/>
          <w:sz w:val="24"/>
          <w:szCs w:val="24"/>
        </w:rPr>
        <w:t xml:space="preserve"> </w:t>
      </w:r>
      <w:r w:rsidRPr="00923F97">
        <w:rPr>
          <w:rFonts w:ascii="Times New Roman" w:hAnsi="Times New Roman" w:cs="Times New Roman"/>
          <w:bCs/>
          <w:sz w:val="24"/>
          <w:szCs w:val="24"/>
        </w:rPr>
        <w:t xml:space="preserve">Qadiri, </w:t>
      </w:r>
      <w:r w:rsidRPr="00C03158">
        <w:rPr>
          <w:rFonts w:ascii="Times New Roman" w:hAnsi="Times New Roman" w:cs="Times New Roman"/>
        </w:rPr>
        <w:t>MBBS,MDHA,MHSM,MAHA</w:t>
      </w:r>
      <w:r w:rsidRPr="00923F97">
        <w:rPr>
          <w:rFonts w:ascii="Times New Roman" w:hAnsi="Times New Roman" w:cs="Times New Roman"/>
          <w:sz w:val="24"/>
          <w:szCs w:val="24"/>
        </w:rPr>
        <w:t xml:space="preserve">, </w:t>
      </w:r>
      <w:r w:rsidR="00347EA3">
        <w:rPr>
          <w:rFonts w:ascii="Times New Roman" w:hAnsi="Times New Roman" w:cs="Times New Roman"/>
          <w:sz w:val="24"/>
          <w:szCs w:val="24"/>
        </w:rPr>
        <w:t>Dean</w:t>
      </w:r>
      <w:r w:rsidR="00C44604">
        <w:rPr>
          <w:rFonts w:ascii="Times New Roman" w:hAnsi="Times New Roman" w:cs="Times New Roman"/>
          <w:sz w:val="24"/>
          <w:szCs w:val="24"/>
        </w:rPr>
        <w:t xml:space="preserve">, </w:t>
      </w:r>
      <w:r w:rsidRPr="00923F97">
        <w:rPr>
          <w:rFonts w:ascii="Times New Roman" w:hAnsi="Times New Roman" w:cs="Times New Roman"/>
          <w:sz w:val="24"/>
          <w:szCs w:val="24"/>
        </w:rPr>
        <w:t>Yenepoya Medical College, Deralakatt</w:t>
      </w:r>
      <w:r>
        <w:rPr>
          <w:rFonts w:ascii="Times New Roman" w:hAnsi="Times New Roman" w:cs="Times New Roman"/>
          <w:sz w:val="24"/>
          <w:szCs w:val="24"/>
        </w:rPr>
        <w:t>e, Mangalore. Karnataka, India -575018.</w:t>
      </w:r>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color w:val="000000"/>
          <w:sz w:val="24"/>
          <w:szCs w:val="24"/>
        </w:rPr>
        <w:t xml:space="preserve">Address for </w:t>
      </w:r>
      <w:r w:rsidRPr="00923F97">
        <w:rPr>
          <w:rFonts w:ascii="Times New Roman" w:hAnsi="Times New Roman" w:cs="Times New Roman"/>
          <w:sz w:val="24"/>
          <w:szCs w:val="24"/>
        </w:rPr>
        <w:t>Correspondence: Dean, Yenepoya Medical College, Deralakatte, Mangalore. Karnataka, India.  Pin – 575018.</w:t>
      </w:r>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sz w:val="24"/>
          <w:szCs w:val="24"/>
        </w:rPr>
        <w:t>Email :</w:t>
      </w:r>
      <w:hyperlink r:id="rId8" w:history="1">
        <w:r w:rsidRPr="00923F97">
          <w:rPr>
            <w:rStyle w:val="Hyperlink"/>
            <w:rFonts w:ascii="Times New Roman" w:hAnsi="Times New Roman" w:cs="Times New Roman"/>
            <w:sz w:val="24"/>
            <w:szCs w:val="24"/>
          </w:rPr>
          <w:t>jeelaniqadiri@yahoo.com</w:t>
        </w:r>
      </w:hyperlink>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sz w:val="24"/>
          <w:szCs w:val="24"/>
        </w:rPr>
        <w:t>Mobile: 6005013732</w:t>
      </w:r>
    </w:p>
    <w:p w:rsidR="00733A3C" w:rsidRDefault="00733A3C" w:rsidP="00733A3C">
      <w:pPr>
        <w:pStyle w:val="ListParagraph"/>
        <w:spacing w:after="0" w:line="240" w:lineRule="auto"/>
        <w:ind w:left="0"/>
        <w:rPr>
          <w:rFonts w:ascii="Times New Roman" w:hAnsi="Times New Roman" w:cs="Times New Roman"/>
          <w:sz w:val="24"/>
          <w:szCs w:val="24"/>
        </w:rPr>
      </w:pPr>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sz w:val="24"/>
          <w:szCs w:val="24"/>
        </w:rPr>
        <w:t xml:space="preserve">Dr. Leena KC, </w:t>
      </w:r>
      <w:r w:rsidRPr="00C44604">
        <w:rPr>
          <w:rStyle w:val="Emphasis"/>
          <w:rFonts w:ascii="Times New Roman" w:hAnsi="Times New Roman" w:cs="Times New Roman"/>
          <w:bCs/>
          <w:i w:val="0"/>
          <w:iCs w:val="0"/>
          <w:sz w:val="24"/>
          <w:szCs w:val="24"/>
          <w:shd w:val="clear" w:color="auto" w:fill="FFFFFF"/>
        </w:rPr>
        <w:t>M.Sc</w:t>
      </w:r>
      <w:r w:rsidRPr="00923F97">
        <w:rPr>
          <w:rFonts w:ascii="Times New Roman" w:hAnsi="Times New Roman" w:cs="Times New Roman"/>
          <w:sz w:val="24"/>
          <w:szCs w:val="24"/>
          <w:shd w:val="clear" w:color="auto" w:fill="FFFFFF"/>
        </w:rPr>
        <w:t>( Nursing), PhD (Nursing).</w:t>
      </w:r>
      <w:r w:rsidRPr="00923F97">
        <w:rPr>
          <w:rFonts w:ascii="Times New Roman" w:hAnsi="Times New Roman" w:cs="Times New Roman"/>
          <w:sz w:val="24"/>
          <w:szCs w:val="24"/>
        </w:rPr>
        <w:t>Principal and Professor, Yenepoya Nursing College, Deralakatt</w:t>
      </w:r>
      <w:r>
        <w:rPr>
          <w:rFonts w:ascii="Times New Roman" w:hAnsi="Times New Roman" w:cs="Times New Roman"/>
          <w:sz w:val="24"/>
          <w:szCs w:val="24"/>
        </w:rPr>
        <w:t>e, Mangalore, Karnataka, India -575018.</w:t>
      </w:r>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color w:val="000000"/>
          <w:sz w:val="24"/>
          <w:szCs w:val="24"/>
        </w:rPr>
        <w:t xml:space="preserve">Address for </w:t>
      </w:r>
      <w:r w:rsidRPr="00923F97">
        <w:rPr>
          <w:rFonts w:ascii="Times New Roman" w:hAnsi="Times New Roman" w:cs="Times New Roman"/>
          <w:sz w:val="24"/>
          <w:szCs w:val="24"/>
        </w:rPr>
        <w:t>Correspondence: Principal, Yenepoya Nursing College, Deralakatte, Mangalore. Karnataka, India.  Pin – 575018.</w:t>
      </w:r>
    </w:p>
    <w:p w:rsidR="00733A3C" w:rsidRPr="00923F97" w:rsidRDefault="0009003B" w:rsidP="00733A3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Email: </w:t>
      </w:r>
      <w:r w:rsidR="00733A3C" w:rsidRPr="00923F97">
        <w:rPr>
          <w:rFonts w:ascii="Times New Roman" w:hAnsi="Times New Roman" w:cs="Times New Roman"/>
          <w:sz w:val="24"/>
          <w:szCs w:val="24"/>
        </w:rPr>
        <w:t xml:space="preserve">leenakchacko@gmail.com, </w:t>
      </w:r>
      <w:hyperlink r:id="rId9" w:history="1">
        <w:r w:rsidR="00733A3C" w:rsidRPr="00923F97">
          <w:rPr>
            <w:rStyle w:val="Hyperlink"/>
            <w:rFonts w:ascii="Times New Roman" w:hAnsi="Times New Roman" w:cs="Times New Roman"/>
            <w:sz w:val="24"/>
            <w:szCs w:val="24"/>
          </w:rPr>
          <w:t>principalync@yenepoya.edu.in</w:t>
        </w:r>
      </w:hyperlink>
    </w:p>
    <w:p w:rsidR="00733A3C" w:rsidRPr="00923F97" w:rsidRDefault="00733A3C" w:rsidP="00733A3C">
      <w:pPr>
        <w:pStyle w:val="ListParagraph"/>
        <w:spacing w:after="0" w:line="240" w:lineRule="auto"/>
        <w:ind w:left="0"/>
        <w:rPr>
          <w:rFonts w:ascii="Times New Roman" w:hAnsi="Times New Roman" w:cs="Times New Roman"/>
          <w:sz w:val="24"/>
          <w:szCs w:val="24"/>
        </w:rPr>
      </w:pPr>
      <w:r w:rsidRPr="00923F97">
        <w:rPr>
          <w:rFonts w:ascii="Times New Roman" w:hAnsi="Times New Roman" w:cs="Times New Roman"/>
          <w:sz w:val="24"/>
          <w:szCs w:val="24"/>
        </w:rPr>
        <w:t>Mobile: 9448059698</w:t>
      </w:r>
    </w:p>
    <w:p w:rsidR="00733A3C" w:rsidRPr="00923F97" w:rsidRDefault="00733A3C" w:rsidP="00733A3C">
      <w:pPr>
        <w:pStyle w:val="ListParagraph"/>
        <w:spacing w:after="0" w:line="240" w:lineRule="auto"/>
        <w:ind w:left="0"/>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lang w:val="en-US"/>
        </w:rPr>
      </w:pPr>
    </w:p>
    <w:p w:rsidR="00733A3C" w:rsidRPr="00733A3C" w:rsidRDefault="00733A3C" w:rsidP="00733A3C">
      <w:pPr>
        <w:shd w:val="clear" w:color="auto" w:fill="FFFFFF"/>
        <w:spacing w:after="223" w:line="240" w:lineRule="auto"/>
        <w:rPr>
          <w:rFonts w:ascii="Arial" w:eastAsia="Times New Roman" w:hAnsi="Arial" w:cs="Arial"/>
          <w:color w:val="2B2B2B"/>
          <w:lang w:val="en-US" w:bidi="ar-SA"/>
        </w:rPr>
      </w:pPr>
      <w:r>
        <w:rPr>
          <w:rFonts w:ascii="Arial" w:eastAsia="Times New Roman" w:hAnsi="Arial" w:cs="Arial"/>
          <w:color w:val="2B2B2B"/>
          <w:lang w:val="en-US" w:bidi="ar-SA"/>
        </w:rPr>
        <w:t>There is no funding support. There is no conflict of interest.</w:t>
      </w:r>
    </w:p>
    <w:p w:rsidR="00733A3C" w:rsidRDefault="00733A3C" w:rsidP="00733A3C">
      <w:pPr>
        <w:pStyle w:val="ListParagraph"/>
        <w:spacing w:after="0"/>
        <w:ind w:left="0"/>
        <w:jc w:val="both"/>
        <w:rPr>
          <w:rFonts w:ascii="Times New Roman" w:hAnsi="Times New Roman" w:cs="Times New Roman"/>
          <w:sz w:val="24"/>
          <w:szCs w:val="24"/>
          <w:lang w:val="en-US"/>
        </w:rPr>
      </w:pPr>
    </w:p>
    <w:p w:rsidR="00733A3C" w:rsidRDefault="00733A3C" w:rsidP="00733A3C">
      <w:pPr>
        <w:pStyle w:val="ListParagraph"/>
        <w:spacing w:after="0"/>
        <w:ind w:left="0"/>
        <w:jc w:val="both"/>
        <w:rPr>
          <w:rFonts w:ascii="Times New Roman" w:hAnsi="Times New Roman" w:cs="Times New Roman"/>
          <w:sz w:val="24"/>
          <w:szCs w:val="24"/>
          <w:lang w:val="en-US"/>
        </w:rPr>
      </w:pPr>
    </w:p>
    <w:p w:rsidR="00733A3C" w:rsidRDefault="00733A3C" w:rsidP="00733A3C">
      <w:pPr>
        <w:pStyle w:val="ListParagraph"/>
        <w:spacing w:after="0"/>
        <w:ind w:left="0"/>
        <w:jc w:val="both"/>
        <w:rPr>
          <w:rFonts w:ascii="Times New Roman" w:hAnsi="Times New Roman" w:cs="Times New Roman"/>
          <w:sz w:val="24"/>
          <w:szCs w:val="24"/>
          <w:lang w:val="en-US"/>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733A3C" w:rsidRDefault="00733A3C" w:rsidP="00733A3C">
      <w:pPr>
        <w:pStyle w:val="ListParagraph"/>
        <w:spacing w:after="0"/>
        <w:ind w:left="0"/>
        <w:jc w:val="both"/>
        <w:rPr>
          <w:rFonts w:ascii="Times New Roman" w:hAnsi="Times New Roman" w:cs="Times New Roman"/>
          <w:sz w:val="24"/>
          <w:szCs w:val="24"/>
        </w:rPr>
      </w:pPr>
    </w:p>
    <w:p w:rsidR="00484EE5" w:rsidRPr="004903D1" w:rsidRDefault="00484EE5" w:rsidP="000A48D2">
      <w:pPr>
        <w:autoSpaceDE w:val="0"/>
        <w:autoSpaceDN w:val="0"/>
        <w:adjustRightInd w:val="0"/>
        <w:spacing w:after="0" w:line="240" w:lineRule="auto"/>
        <w:jc w:val="both"/>
        <w:rPr>
          <w:rFonts w:ascii="Times New Roman" w:hAnsi="Times New Roman" w:cs="Times New Roman"/>
          <w:b/>
          <w:bCs/>
          <w:color w:val="000000"/>
          <w:sz w:val="24"/>
          <w:szCs w:val="24"/>
        </w:rPr>
      </w:pPr>
      <w:r w:rsidRPr="004903D1">
        <w:rPr>
          <w:rFonts w:ascii="Times New Roman" w:hAnsi="Times New Roman" w:cs="Times New Roman"/>
          <w:b/>
          <w:bCs/>
          <w:color w:val="000000"/>
          <w:sz w:val="24"/>
          <w:szCs w:val="24"/>
        </w:rPr>
        <w:t>ABSTARCT</w:t>
      </w:r>
    </w:p>
    <w:p w:rsidR="00600E17" w:rsidRPr="004903D1" w:rsidRDefault="00600E17" w:rsidP="000A48D2">
      <w:pPr>
        <w:autoSpaceDE w:val="0"/>
        <w:autoSpaceDN w:val="0"/>
        <w:adjustRightInd w:val="0"/>
        <w:spacing w:after="0" w:line="240" w:lineRule="auto"/>
        <w:jc w:val="both"/>
        <w:rPr>
          <w:rFonts w:ascii="Times New Roman" w:hAnsi="Times New Roman" w:cs="Times New Roman"/>
          <w:bCs/>
          <w:sz w:val="24"/>
          <w:szCs w:val="24"/>
          <w:shd w:val="clear" w:color="auto" w:fill="FFFFFF"/>
          <w:lang w:val="en-US"/>
        </w:rPr>
      </w:pPr>
      <w:r w:rsidRPr="004903D1">
        <w:rPr>
          <w:rFonts w:ascii="Times New Roman" w:hAnsi="Times New Roman" w:cs="Times New Roman"/>
          <w:b/>
          <w:bCs/>
          <w:sz w:val="24"/>
          <w:szCs w:val="24"/>
          <w:cs/>
        </w:rPr>
        <w:t>Background/Purpose:</w:t>
      </w:r>
      <w:r w:rsidRPr="004903D1">
        <w:rPr>
          <w:rFonts w:ascii="Times New Roman" w:hAnsi="Times New Roman" w:cs="Times New Roman"/>
          <w:sz w:val="24"/>
          <w:szCs w:val="24"/>
          <w:cs/>
        </w:rPr>
        <w:t xml:space="preserve"> The Observance of patient rights by the nurses directly influences the Quality of nursing care. Although the nursing standards lay down the foundation for nursing practice, comprehansive training programmes for nurses to enhance better practice of patient rights are lacking.</w:t>
      </w:r>
      <w:r w:rsidRPr="004903D1">
        <w:rPr>
          <w:rFonts w:ascii="Times New Roman" w:hAnsi="Times New Roman" w:cs="Times New Roman"/>
          <w:b/>
          <w:bCs/>
          <w:color w:val="000000"/>
          <w:sz w:val="24"/>
          <w:szCs w:val="24"/>
        </w:rPr>
        <w:t>Objectives:</w:t>
      </w:r>
      <w:r w:rsidRPr="004903D1">
        <w:rPr>
          <w:rFonts w:ascii="Times New Roman" w:hAnsi="Times New Roman" w:cs="Times New Roman"/>
          <w:sz w:val="24"/>
          <w:szCs w:val="24"/>
        </w:rPr>
        <w:t xml:space="preserve">To assess and compare the current level of </w:t>
      </w:r>
      <w:r w:rsidRPr="004903D1">
        <w:rPr>
          <w:rFonts w:ascii="Times New Roman" w:hAnsi="Times New Roman" w:cs="Times New Roman"/>
          <w:sz w:val="24"/>
          <w:szCs w:val="24"/>
          <w:cs/>
        </w:rPr>
        <w:t>practice</w:t>
      </w:r>
      <w:r w:rsidRPr="004903D1">
        <w:rPr>
          <w:rFonts w:ascii="Times New Roman" w:hAnsi="Times New Roman" w:cs="Times New Roman"/>
          <w:sz w:val="24"/>
          <w:szCs w:val="24"/>
        </w:rPr>
        <w:t xml:space="preserve"> of nurses with regard patient rights </w:t>
      </w:r>
      <w:r w:rsidRPr="004903D1">
        <w:rPr>
          <w:rFonts w:ascii="Times New Roman" w:hAnsi="Times New Roman" w:cs="Times New Roman"/>
          <w:sz w:val="24"/>
          <w:szCs w:val="24"/>
          <w:cs/>
        </w:rPr>
        <w:t xml:space="preserve">based on patients perspective </w:t>
      </w:r>
      <w:r w:rsidRPr="004903D1">
        <w:rPr>
          <w:rFonts w:ascii="Times New Roman" w:hAnsi="Times New Roman" w:cs="Times New Roman"/>
          <w:sz w:val="24"/>
          <w:szCs w:val="24"/>
        </w:rPr>
        <w:t xml:space="preserve">and to study the impact of training with regard to patient rights on </w:t>
      </w:r>
      <w:r w:rsidRPr="004903D1">
        <w:rPr>
          <w:rFonts w:ascii="Times New Roman" w:hAnsi="Times New Roman" w:cs="Times New Roman"/>
          <w:sz w:val="24"/>
          <w:szCs w:val="24"/>
          <w:cs/>
        </w:rPr>
        <w:t>practice</w:t>
      </w:r>
      <w:r w:rsidRPr="004903D1">
        <w:rPr>
          <w:rFonts w:ascii="Times New Roman" w:hAnsi="Times New Roman" w:cs="Times New Roman"/>
          <w:sz w:val="24"/>
          <w:szCs w:val="24"/>
        </w:rPr>
        <w:t xml:space="preserve"> of nurses in two teaching hospitals.</w:t>
      </w:r>
      <w:r w:rsidR="0009003B">
        <w:rPr>
          <w:rFonts w:ascii="Times New Roman" w:hAnsi="Times New Roman" w:cs="Times New Roman"/>
          <w:sz w:val="24"/>
          <w:szCs w:val="24"/>
        </w:rPr>
        <w:t xml:space="preserve"> </w:t>
      </w:r>
      <w:r w:rsidRPr="004903D1">
        <w:rPr>
          <w:rFonts w:ascii="Times New Roman" w:hAnsi="Times New Roman" w:cs="Times New Roman"/>
          <w:b/>
          <w:bCs/>
          <w:color w:val="000000"/>
          <w:sz w:val="24"/>
          <w:szCs w:val="24"/>
          <w:cs/>
        </w:rPr>
        <w:t>Research Methodology</w:t>
      </w:r>
      <w:r w:rsidRPr="004903D1">
        <w:rPr>
          <w:rFonts w:ascii="Times New Roman" w:hAnsi="Times New Roman" w:cs="Times New Roman"/>
          <w:b/>
          <w:bCs/>
          <w:color w:val="000000"/>
          <w:sz w:val="24"/>
          <w:szCs w:val="24"/>
        </w:rPr>
        <w:t>:</w:t>
      </w:r>
      <w:r w:rsidRPr="004903D1">
        <w:rPr>
          <w:rFonts w:ascii="Times New Roman" w:hAnsi="Times New Roman" w:cs="Times New Roman"/>
          <w:bCs/>
          <w:sz w:val="24"/>
          <w:szCs w:val="24"/>
        </w:rPr>
        <w:t xml:space="preserve">The research design adopted was quasi experimental with one-group pre-test post-test design. </w:t>
      </w:r>
      <w:r w:rsidRPr="004903D1">
        <w:rPr>
          <w:rFonts w:ascii="Times New Roman" w:hAnsi="Times New Roman" w:cs="Times New Roman"/>
          <w:b/>
          <w:sz w:val="24"/>
          <w:szCs w:val="24"/>
          <w:cs/>
        </w:rPr>
        <w:t>The sample size consisted of</w:t>
      </w:r>
      <w:r w:rsidR="0009003B">
        <w:rPr>
          <w:rFonts w:ascii="Times New Roman" w:hAnsi="Times New Roman" w:cs="Times New Roman"/>
          <w:b/>
          <w:sz w:val="24"/>
          <w:szCs w:val="24"/>
          <w:lang w:val="en-US"/>
        </w:rPr>
        <w:t xml:space="preserve"> </w:t>
      </w:r>
      <w:r w:rsidRPr="004903D1">
        <w:rPr>
          <w:rFonts w:ascii="Times New Roman" w:hAnsi="Times New Roman" w:cs="Times New Roman"/>
          <w:bCs/>
          <w:sz w:val="24"/>
          <w:szCs w:val="24"/>
        </w:rPr>
        <w:t>200 nurses, 100 nurses from each of the two multispecialty teaching hospitals</w:t>
      </w:r>
      <w:r w:rsidRPr="004903D1">
        <w:rPr>
          <w:rFonts w:ascii="Times New Roman" w:hAnsi="Times New Roman" w:cs="Times New Roman"/>
          <w:b/>
          <w:sz w:val="24"/>
          <w:szCs w:val="24"/>
          <w:cs/>
        </w:rPr>
        <w:t>and 400 patients, 200 from each</w:t>
      </w:r>
      <w:r w:rsidR="0009003B">
        <w:rPr>
          <w:rFonts w:ascii="Times New Roman" w:hAnsi="Times New Roman" w:cs="Times New Roman"/>
          <w:b/>
          <w:sz w:val="24"/>
          <w:szCs w:val="24"/>
          <w:lang w:val="en-US"/>
        </w:rPr>
        <w:t xml:space="preserve"> </w:t>
      </w:r>
      <w:r w:rsidRPr="004903D1">
        <w:rPr>
          <w:rFonts w:ascii="Times New Roman" w:hAnsi="Times New Roman" w:cs="Times New Roman"/>
          <w:b/>
          <w:sz w:val="24"/>
          <w:szCs w:val="24"/>
          <w:cs/>
        </w:rPr>
        <w:t>hospital under study.</w:t>
      </w:r>
      <w:r w:rsidRPr="004903D1">
        <w:rPr>
          <w:rFonts w:ascii="Times New Roman" w:hAnsi="Times New Roman" w:cs="Times New Roman"/>
          <w:bCs/>
          <w:sz w:val="24"/>
          <w:szCs w:val="24"/>
        </w:rPr>
        <w:t>The pre-test data was collected t</w:t>
      </w:r>
      <w:r w:rsidRPr="004903D1">
        <w:rPr>
          <w:rFonts w:ascii="Times New Roman" w:hAnsi="Times New Roman" w:cs="Times New Roman"/>
          <w:sz w:val="24"/>
          <w:szCs w:val="24"/>
          <w:cs/>
        </w:rPr>
        <w:t>h</w:t>
      </w:r>
      <w:r w:rsidRPr="004903D1">
        <w:rPr>
          <w:rFonts w:ascii="Times New Roman" w:hAnsi="Times New Roman" w:cs="Times New Roman"/>
          <w:bCs/>
          <w:sz w:val="24"/>
          <w:szCs w:val="24"/>
        </w:rPr>
        <w:t>rough a</w:t>
      </w:r>
      <w:r w:rsidR="0009003B">
        <w:rPr>
          <w:rFonts w:ascii="Times New Roman" w:hAnsi="Times New Roman" w:cs="Times New Roman"/>
          <w:bCs/>
          <w:sz w:val="24"/>
          <w:szCs w:val="24"/>
        </w:rPr>
        <w:t xml:space="preserve"> </w:t>
      </w:r>
      <w:r w:rsidRPr="004903D1">
        <w:rPr>
          <w:rFonts w:ascii="Times New Roman" w:hAnsi="Times New Roman" w:cs="Times New Roman"/>
          <w:sz w:val="24"/>
          <w:szCs w:val="24"/>
          <w:cs/>
        </w:rPr>
        <w:t xml:space="preserve">checklist </w:t>
      </w:r>
      <w:r w:rsidR="0009003B">
        <w:rPr>
          <w:rFonts w:ascii="Times New Roman" w:hAnsi="Times New Roman" w:cs="Times New Roman"/>
          <w:sz w:val="24"/>
          <w:szCs w:val="24"/>
          <w:lang w:val="en-US"/>
        </w:rPr>
        <w:t xml:space="preserve">answered by </w:t>
      </w:r>
      <w:r w:rsidRPr="004903D1">
        <w:rPr>
          <w:rFonts w:ascii="Times New Roman" w:hAnsi="Times New Roman" w:cs="Times New Roman"/>
          <w:sz w:val="24"/>
          <w:szCs w:val="24"/>
          <w:cs/>
        </w:rPr>
        <w:t xml:space="preserve">one patient </w:t>
      </w:r>
      <w:r w:rsidR="0009003B">
        <w:rPr>
          <w:rFonts w:ascii="Times New Roman" w:hAnsi="Times New Roman" w:cs="Times New Roman"/>
          <w:sz w:val="24"/>
          <w:szCs w:val="24"/>
          <w:lang w:val="en-US"/>
        </w:rPr>
        <w:t>treated by</w:t>
      </w:r>
      <w:r w:rsidRPr="004903D1">
        <w:rPr>
          <w:rFonts w:ascii="Times New Roman" w:hAnsi="Times New Roman" w:cs="Times New Roman"/>
          <w:sz w:val="24"/>
          <w:szCs w:val="24"/>
          <w:cs/>
        </w:rPr>
        <w:t xml:space="preserve"> </w:t>
      </w:r>
      <w:r w:rsidR="0009003B">
        <w:rPr>
          <w:rFonts w:ascii="Times New Roman" w:hAnsi="Times New Roman" w:cs="Times New Roman"/>
          <w:sz w:val="24"/>
          <w:szCs w:val="24"/>
          <w:lang w:val="en-US"/>
        </w:rPr>
        <w:t xml:space="preserve">every </w:t>
      </w:r>
      <w:r w:rsidRPr="004903D1">
        <w:rPr>
          <w:rFonts w:ascii="Times New Roman" w:hAnsi="Times New Roman" w:cs="Times New Roman"/>
          <w:sz w:val="24"/>
          <w:szCs w:val="24"/>
          <w:cs/>
        </w:rPr>
        <w:t>nurse</w:t>
      </w:r>
      <w:r w:rsidRPr="004903D1">
        <w:rPr>
          <w:rFonts w:ascii="Times New Roman" w:hAnsi="Times New Roman" w:cs="Times New Roman"/>
          <w:sz w:val="24"/>
          <w:szCs w:val="24"/>
          <w:lang w:val="en-US"/>
        </w:rPr>
        <w:t xml:space="preserve"> </w:t>
      </w:r>
      <w:r w:rsidR="0009003B">
        <w:rPr>
          <w:rFonts w:ascii="Times New Roman" w:hAnsi="Times New Roman" w:cs="Times New Roman"/>
          <w:sz w:val="24"/>
          <w:szCs w:val="24"/>
          <w:lang w:val="en-US"/>
        </w:rPr>
        <w:t xml:space="preserve">included in the sample, </w:t>
      </w:r>
      <w:r w:rsidRPr="004903D1">
        <w:rPr>
          <w:rFonts w:ascii="Times New Roman" w:hAnsi="Times New Roman" w:cs="Times New Roman"/>
          <w:sz w:val="24"/>
          <w:szCs w:val="24"/>
          <w:lang w:val="en-US"/>
        </w:rPr>
        <w:t xml:space="preserve">to assess the nurse’s practice on patient rights based on patient’s perspective. </w:t>
      </w:r>
      <w:r w:rsidRPr="004903D1">
        <w:rPr>
          <w:rFonts w:ascii="Times New Roman" w:hAnsi="Times New Roman" w:cs="Times New Roman"/>
          <w:bCs/>
          <w:sz w:val="24"/>
          <w:szCs w:val="24"/>
        </w:rPr>
        <w:t>Thereafter nurses were trained in small groups of 8 to10</w:t>
      </w:r>
      <w:r w:rsidR="0009003B">
        <w:rPr>
          <w:rFonts w:ascii="Times New Roman" w:hAnsi="Times New Roman" w:cs="Times New Roman"/>
          <w:bCs/>
          <w:sz w:val="24"/>
          <w:szCs w:val="24"/>
        </w:rPr>
        <w:t xml:space="preserve"> </w:t>
      </w:r>
      <w:r w:rsidRPr="004903D1">
        <w:rPr>
          <w:rFonts w:ascii="Times New Roman" w:hAnsi="Times New Roman" w:cs="Times New Roman"/>
          <w:bCs/>
          <w:sz w:val="24"/>
          <w:szCs w:val="24"/>
        </w:rPr>
        <w:t xml:space="preserve">for duration of 1.5 hours, using audiovisual aids. The post test was done </w:t>
      </w:r>
      <w:r w:rsidRPr="004903D1">
        <w:rPr>
          <w:rFonts w:ascii="Times New Roman" w:hAnsi="Times New Roman" w:cs="Times New Roman"/>
          <w:sz w:val="24"/>
          <w:szCs w:val="24"/>
          <w:cs/>
        </w:rPr>
        <w:t xml:space="preserve">on one patient </w:t>
      </w:r>
      <w:r w:rsidR="0009003B">
        <w:rPr>
          <w:rFonts w:ascii="Times New Roman" w:hAnsi="Times New Roman" w:cs="Times New Roman"/>
          <w:sz w:val="24"/>
          <w:szCs w:val="24"/>
          <w:lang w:val="en-US"/>
        </w:rPr>
        <w:t>treated by every</w:t>
      </w:r>
      <w:r w:rsidRPr="004903D1">
        <w:rPr>
          <w:rFonts w:ascii="Times New Roman" w:hAnsi="Times New Roman" w:cs="Times New Roman"/>
          <w:sz w:val="24"/>
          <w:szCs w:val="24"/>
          <w:cs/>
        </w:rPr>
        <w:t xml:space="preserve"> nurse</w:t>
      </w:r>
      <w:r w:rsidR="0009003B">
        <w:rPr>
          <w:rFonts w:ascii="Times New Roman" w:hAnsi="Times New Roman" w:cs="Times New Roman"/>
          <w:sz w:val="24"/>
          <w:szCs w:val="24"/>
          <w:lang w:val="en-US"/>
        </w:rPr>
        <w:t xml:space="preserve"> included in the sample, </w:t>
      </w:r>
      <w:r w:rsidRPr="004903D1">
        <w:rPr>
          <w:rFonts w:ascii="Times New Roman" w:hAnsi="Times New Roman" w:cs="Times New Roman"/>
          <w:bCs/>
          <w:sz w:val="24"/>
          <w:szCs w:val="24"/>
        </w:rPr>
        <w:t>after a week with the same tool. Data was analyzed using SPSS software version 10. Descriptive analysis included frequency and percentages for all categories of variables.Patient right domain-wise mean and Standard Deviation scores were calculated.</w:t>
      </w:r>
      <w:r w:rsidR="0009003B">
        <w:rPr>
          <w:rFonts w:ascii="Times New Roman" w:hAnsi="Times New Roman" w:cs="Times New Roman"/>
          <w:bCs/>
          <w:sz w:val="24"/>
          <w:szCs w:val="24"/>
        </w:rPr>
        <w:t xml:space="preserve"> </w:t>
      </w:r>
      <w:r w:rsidRPr="004903D1">
        <w:rPr>
          <w:rFonts w:ascii="Times New Roman" w:hAnsi="Times New Roman" w:cs="Times New Roman"/>
          <w:bCs/>
          <w:sz w:val="24"/>
          <w:szCs w:val="24"/>
        </w:rPr>
        <w:t>Nurses practice scores were graded. Wilcoxon Signed-Rank Test and Mann–Whiteny test was used to find the impact of training</w:t>
      </w:r>
      <w:r w:rsidR="0009003B">
        <w:rPr>
          <w:rFonts w:ascii="Times New Roman" w:hAnsi="Times New Roman" w:cs="Times New Roman"/>
          <w:bCs/>
          <w:sz w:val="24"/>
          <w:szCs w:val="24"/>
        </w:rPr>
        <w:t xml:space="preserve"> </w:t>
      </w:r>
      <w:r w:rsidRPr="004903D1">
        <w:rPr>
          <w:rFonts w:ascii="Times New Roman" w:hAnsi="Times New Roman" w:cs="Times New Roman"/>
          <w:bCs/>
          <w:sz w:val="24"/>
          <w:szCs w:val="24"/>
        </w:rPr>
        <w:t>programme on nurse’s practice.</w:t>
      </w:r>
      <w:r w:rsidR="0009003B">
        <w:rPr>
          <w:rFonts w:ascii="Times New Roman" w:hAnsi="Times New Roman" w:cs="Times New Roman"/>
          <w:bCs/>
          <w:sz w:val="24"/>
          <w:szCs w:val="24"/>
        </w:rPr>
        <w:t xml:space="preserve"> </w:t>
      </w:r>
      <w:r w:rsidRPr="004903D1">
        <w:rPr>
          <w:rFonts w:ascii="Times New Roman" w:hAnsi="Times New Roman" w:cs="Times New Roman"/>
          <w:b/>
          <w:sz w:val="24"/>
          <w:szCs w:val="24"/>
        </w:rPr>
        <w:t>Results:</w:t>
      </w:r>
      <w:r w:rsidR="0009003B">
        <w:rPr>
          <w:rFonts w:ascii="Times New Roman" w:hAnsi="Times New Roman" w:cs="Times New Roman"/>
          <w:b/>
          <w:sz w:val="24"/>
          <w:szCs w:val="24"/>
        </w:rPr>
        <w:t xml:space="preserve"> </w:t>
      </w:r>
      <w:r w:rsidRPr="004903D1">
        <w:rPr>
          <w:rFonts w:ascii="Times New Roman" w:hAnsi="Times New Roman" w:cs="Times New Roman"/>
          <w:bCs/>
          <w:sz w:val="24"/>
          <w:szCs w:val="24"/>
        </w:rPr>
        <w:t xml:space="preserve">After the training programme, there was an increase in the number of nurses having good or very good practice on patient rights in both the hospitals. </w:t>
      </w:r>
      <w:r w:rsidRPr="004903D1">
        <w:rPr>
          <w:rFonts w:ascii="Times New Roman" w:hAnsi="Times New Roman" w:cs="Times New Roman"/>
          <w:bCs/>
          <w:sz w:val="24"/>
          <w:szCs w:val="24"/>
          <w:shd w:val="clear" w:color="auto" w:fill="FFFFFF"/>
        </w:rPr>
        <w:t>The results also showed that there was a significan</w:t>
      </w:r>
      <w:r w:rsidRPr="004903D1">
        <w:rPr>
          <w:rFonts w:ascii="Times New Roman" w:hAnsi="Times New Roman" w:cs="Times New Roman"/>
          <w:sz w:val="24"/>
          <w:szCs w:val="24"/>
          <w:shd w:val="clear" w:color="auto" w:fill="FFFFFF"/>
        </w:rPr>
        <w:t>t difference in the practice of nurses with regard to patient rights, within and between the hospitals, before and after training nurses in patient rights. (p ˂ 0.001)</w:t>
      </w:r>
      <w:r w:rsidR="00A05996">
        <w:rPr>
          <w:rFonts w:ascii="Times New Roman" w:hAnsi="Times New Roman" w:cs="Times New Roman"/>
          <w:sz w:val="24"/>
          <w:szCs w:val="24"/>
          <w:shd w:val="clear" w:color="auto" w:fill="FFFFFF"/>
        </w:rPr>
        <w:t xml:space="preserve">. </w:t>
      </w:r>
      <w:r w:rsidRPr="004903D1">
        <w:rPr>
          <w:rFonts w:ascii="Times New Roman" w:hAnsi="Times New Roman" w:cs="Times New Roman"/>
          <w:bCs/>
          <w:sz w:val="24"/>
          <w:szCs w:val="24"/>
          <w:shd w:val="clear" w:color="auto" w:fill="FFFFFF"/>
          <w:cs/>
        </w:rPr>
        <w:t>Implications</w:t>
      </w:r>
      <w:r w:rsidRPr="004903D1">
        <w:rPr>
          <w:rFonts w:ascii="Times New Roman" w:hAnsi="Times New Roman" w:cs="Times New Roman"/>
          <w:bCs/>
          <w:sz w:val="24"/>
          <w:szCs w:val="24"/>
          <w:shd w:val="clear" w:color="auto" w:fill="FFFFFF"/>
          <w:lang w:val="en-US"/>
        </w:rPr>
        <w:t xml:space="preserve">: </w:t>
      </w:r>
      <w:r w:rsidRPr="004903D1">
        <w:rPr>
          <w:rFonts w:ascii="Times New Roman" w:hAnsi="Times New Roman" w:cs="Times New Roman"/>
          <w:b/>
          <w:sz w:val="24"/>
          <w:szCs w:val="24"/>
          <w:shd w:val="clear" w:color="auto" w:fill="FFFFFF"/>
          <w:cs/>
        </w:rPr>
        <w:t xml:space="preserve">Hospitals have to incorporate effective </w:t>
      </w:r>
      <w:r w:rsidRPr="004903D1">
        <w:rPr>
          <w:rFonts w:ascii="Times New Roman" w:hAnsi="Times New Roman" w:cs="Times New Roman"/>
          <w:sz w:val="24"/>
          <w:szCs w:val="24"/>
          <w:shd w:val="clear" w:color="auto" w:fill="FFFFFF"/>
          <w:lang w:val="en-US"/>
        </w:rPr>
        <w:t xml:space="preserve">educational </w:t>
      </w:r>
      <w:r w:rsidRPr="004903D1">
        <w:rPr>
          <w:rFonts w:ascii="Times New Roman" w:hAnsi="Times New Roman" w:cs="Times New Roman"/>
          <w:b/>
          <w:sz w:val="24"/>
          <w:szCs w:val="24"/>
          <w:shd w:val="clear" w:color="auto" w:fill="FFFFFF"/>
          <w:cs/>
        </w:rPr>
        <w:t xml:space="preserve">programmes to </w:t>
      </w:r>
      <w:r w:rsidRPr="004903D1">
        <w:rPr>
          <w:rFonts w:ascii="Times New Roman" w:hAnsi="Times New Roman" w:cs="Times New Roman"/>
          <w:bCs/>
          <w:sz w:val="24"/>
          <w:szCs w:val="24"/>
          <w:shd w:val="clear" w:color="auto" w:fill="FFFFFF"/>
        </w:rPr>
        <w:t xml:space="preserve">their </w:t>
      </w:r>
      <w:r w:rsidRPr="004903D1">
        <w:rPr>
          <w:rFonts w:ascii="Times New Roman" w:hAnsi="Times New Roman" w:cs="Times New Roman"/>
          <w:b/>
          <w:sz w:val="24"/>
          <w:szCs w:val="24"/>
          <w:shd w:val="clear" w:color="auto" w:fill="FFFFFF"/>
          <w:cs/>
        </w:rPr>
        <w:t>schedules with regard to patient related activities, which</w:t>
      </w:r>
      <w:r w:rsidR="0009003B">
        <w:rPr>
          <w:rFonts w:ascii="Times New Roman" w:hAnsi="Times New Roman" w:cs="Times New Roman"/>
          <w:b/>
          <w:sz w:val="24"/>
          <w:szCs w:val="24"/>
          <w:shd w:val="clear" w:color="auto" w:fill="FFFFFF"/>
          <w:lang w:val="en-US"/>
        </w:rPr>
        <w:t xml:space="preserve"> </w:t>
      </w:r>
      <w:r w:rsidRPr="004903D1">
        <w:rPr>
          <w:rFonts w:ascii="Times New Roman" w:hAnsi="Times New Roman" w:cs="Times New Roman"/>
          <w:bCs/>
          <w:sz w:val="24"/>
          <w:szCs w:val="24"/>
          <w:shd w:val="clear" w:color="auto" w:fill="FFFFFF"/>
        </w:rPr>
        <w:t>reveal</w:t>
      </w:r>
      <w:r w:rsidRPr="004903D1">
        <w:rPr>
          <w:rFonts w:ascii="Times New Roman" w:hAnsi="Times New Roman" w:cs="Times New Roman"/>
          <w:b/>
          <w:sz w:val="24"/>
          <w:szCs w:val="24"/>
          <w:shd w:val="clear" w:color="auto" w:fill="FFFFFF"/>
          <w:cs/>
        </w:rPr>
        <w:t xml:space="preserve"> that </w:t>
      </w:r>
      <w:r w:rsidRPr="004903D1">
        <w:rPr>
          <w:rFonts w:ascii="Times New Roman" w:hAnsi="Times New Roman" w:cs="Times New Roman"/>
          <w:bCs/>
          <w:sz w:val="24"/>
          <w:szCs w:val="24"/>
          <w:shd w:val="clear" w:color="auto" w:fill="FFFFFF"/>
        </w:rPr>
        <w:t>Q</w:t>
      </w:r>
      <w:r w:rsidRPr="004903D1">
        <w:rPr>
          <w:rFonts w:ascii="Times New Roman" w:hAnsi="Times New Roman" w:cs="Times New Roman"/>
          <w:b/>
          <w:sz w:val="24"/>
          <w:szCs w:val="24"/>
          <w:shd w:val="clear" w:color="auto" w:fill="FFFFFF"/>
          <w:cs/>
        </w:rPr>
        <w:t xml:space="preserve">uality </w:t>
      </w:r>
      <w:r w:rsidRPr="004903D1">
        <w:rPr>
          <w:rFonts w:ascii="Times New Roman" w:hAnsi="Times New Roman" w:cs="Times New Roman"/>
          <w:bCs/>
          <w:sz w:val="24"/>
          <w:szCs w:val="24"/>
          <w:shd w:val="clear" w:color="auto" w:fill="FFFFFF"/>
        </w:rPr>
        <w:t>A</w:t>
      </w:r>
      <w:r w:rsidRPr="004903D1">
        <w:rPr>
          <w:rFonts w:ascii="Times New Roman" w:hAnsi="Times New Roman" w:cs="Times New Roman"/>
          <w:b/>
          <w:sz w:val="24"/>
          <w:szCs w:val="24"/>
          <w:shd w:val="clear" w:color="auto" w:fill="FFFFFF"/>
          <w:cs/>
        </w:rPr>
        <w:t xml:space="preserve">ssurance is </w:t>
      </w:r>
      <w:r w:rsidRPr="004903D1">
        <w:rPr>
          <w:rFonts w:ascii="Times New Roman" w:hAnsi="Times New Roman" w:cs="Times New Roman"/>
          <w:sz w:val="24"/>
          <w:szCs w:val="24"/>
          <w:shd w:val="clear" w:color="auto" w:fill="FFFFFF"/>
          <w:lang w:val="en-US"/>
        </w:rPr>
        <w:t>achievable.</w:t>
      </w:r>
    </w:p>
    <w:p w:rsidR="00600E17" w:rsidRPr="004903D1" w:rsidRDefault="00600E17" w:rsidP="000A48D2">
      <w:pPr>
        <w:autoSpaceDE w:val="0"/>
        <w:autoSpaceDN w:val="0"/>
        <w:adjustRightInd w:val="0"/>
        <w:spacing w:after="0" w:line="240" w:lineRule="auto"/>
        <w:jc w:val="both"/>
        <w:rPr>
          <w:rFonts w:ascii="Times New Roman" w:hAnsi="Times New Roman" w:cs="Times New Roman"/>
          <w:sz w:val="24"/>
          <w:szCs w:val="24"/>
        </w:rPr>
      </w:pPr>
      <w:r w:rsidRPr="004903D1">
        <w:rPr>
          <w:rFonts w:ascii="Times New Roman" w:hAnsi="Times New Roman" w:cs="Times New Roman"/>
          <w:b/>
          <w:sz w:val="24"/>
          <w:szCs w:val="24"/>
        </w:rPr>
        <w:t xml:space="preserve">Key Words: </w:t>
      </w:r>
      <w:r w:rsidRPr="004903D1">
        <w:rPr>
          <w:rFonts w:ascii="Times New Roman" w:hAnsi="Times New Roman" w:cs="Times New Roman"/>
          <w:bCs/>
          <w:sz w:val="24"/>
          <w:szCs w:val="24"/>
        </w:rPr>
        <w:t>Quality Assurance,</w:t>
      </w:r>
      <w:r w:rsidRPr="004903D1">
        <w:rPr>
          <w:rFonts w:ascii="Times New Roman" w:hAnsi="Times New Roman" w:cs="Times New Roman"/>
          <w:sz w:val="24"/>
          <w:szCs w:val="24"/>
        </w:rPr>
        <w:t xml:space="preserve"> Patient’s rights, Nursing Practice, Training Programme.</w:t>
      </w:r>
    </w:p>
    <w:p w:rsidR="0009003B" w:rsidRDefault="0009003B" w:rsidP="000A48D2">
      <w:pPr>
        <w:spacing w:line="240" w:lineRule="auto"/>
        <w:jc w:val="both"/>
        <w:rPr>
          <w:rFonts w:ascii="Times New Roman" w:hAnsi="Times New Roman" w:cs="Times New Roman"/>
          <w:b/>
          <w:bCs/>
          <w:sz w:val="24"/>
          <w:szCs w:val="24"/>
          <w:lang w:val="en-US"/>
        </w:rPr>
      </w:pPr>
    </w:p>
    <w:p w:rsidR="00FC6597" w:rsidRPr="004903D1" w:rsidRDefault="00484EE5" w:rsidP="0009003B">
      <w:pPr>
        <w:spacing w:after="0" w:line="240" w:lineRule="auto"/>
        <w:jc w:val="both"/>
        <w:rPr>
          <w:rFonts w:ascii="Times New Roman" w:hAnsi="Times New Roman" w:cs="Times New Roman"/>
          <w:bCs/>
          <w:sz w:val="24"/>
          <w:szCs w:val="24"/>
          <w:shd w:val="clear" w:color="auto" w:fill="FFFFFF"/>
        </w:rPr>
      </w:pPr>
      <w:r w:rsidRPr="004903D1">
        <w:rPr>
          <w:rFonts w:ascii="Times New Roman" w:hAnsi="Times New Roman" w:cs="Times New Roman"/>
          <w:b/>
          <w:bCs/>
          <w:sz w:val="24"/>
          <w:szCs w:val="24"/>
          <w:lang w:val="en-US"/>
        </w:rPr>
        <w:t>Introduction:</w:t>
      </w:r>
    </w:p>
    <w:p w:rsidR="003E7EDD" w:rsidRPr="004903D1" w:rsidRDefault="00FC6597" w:rsidP="0009003B">
      <w:pPr>
        <w:spacing w:after="0" w:line="240" w:lineRule="auto"/>
        <w:jc w:val="both"/>
        <w:rPr>
          <w:rFonts w:ascii="Times New Roman" w:hAnsi="Times New Roman" w:cs="Times New Roman"/>
          <w:bCs/>
          <w:sz w:val="24"/>
          <w:szCs w:val="24"/>
          <w:shd w:val="clear" w:color="auto" w:fill="FFFFFF"/>
          <w:vertAlign w:val="superscript"/>
        </w:rPr>
      </w:pPr>
      <w:r w:rsidRPr="004903D1">
        <w:rPr>
          <w:rFonts w:ascii="Times New Roman" w:hAnsi="Times New Roman" w:cs="Times New Roman"/>
          <w:sz w:val="24"/>
          <w:szCs w:val="24"/>
        </w:rPr>
        <w:t>In order to provide quality in health care</w:t>
      </w:r>
      <w:r w:rsidR="001333B8">
        <w:rPr>
          <w:rFonts w:ascii="Times New Roman" w:hAnsi="Times New Roman" w:cs="Times New Roman"/>
          <w:sz w:val="24"/>
          <w:szCs w:val="24"/>
        </w:rPr>
        <w:t>,</w:t>
      </w:r>
      <w:r w:rsidRPr="004903D1">
        <w:rPr>
          <w:rFonts w:ascii="Times New Roman" w:hAnsi="Times New Roman" w:cs="Times New Roman"/>
          <w:sz w:val="24"/>
          <w:szCs w:val="24"/>
        </w:rPr>
        <w:t xml:space="preserve"> important services, respecting to standards of medical ethics and patient rights in health care is inevitable. Therefore, it can both contribute to improvement of health practice and achieve equal distribution of responsibility between </w:t>
      </w:r>
      <w:r w:rsidR="00FE71B9">
        <w:rPr>
          <w:rFonts w:ascii="Times New Roman" w:hAnsi="Times New Roman" w:cs="Times New Roman"/>
          <w:sz w:val="24"/>
          <w:szCs w:val="24"/>
        </w:rPr>
        <w:t>patient, physician and nurses</w:t>
      </w:r>
      <w:r w:rsidR="00771883">
        <w:rPr>
          <w:rFonts w:ascii="Times New Roman" w:hAnsi="Times New Roman" w:cs="Times New Roman"/>
          <w:sz w:val="24"/>
          <w:szCs w:val="24"/>
        </w:rPr>
        <w:t xml:space="preserve"> (1)</w:t>
      </w:r>
      <w:r w:rsidR="00FE71B9">
        <w:rPr>
          <w:rFonts w:ascii="Times New Roman" w:hAnsi="Times New Roman" w:cs="Times New Roman"/>
          <w:sz w:val="24"/>
          <w:szCs w:val="24"/>
        </w:rPr>
        <w:t>.</w:t>
      </w:r>
      <w:r w:rsidR="00771883">
        <w:rPr>
          <w:rFonts w:ascii="Times New Roman" w:hAnsi="Times New Roman" w:cs="Times New Roman"/>
          <w:sz w:val="24"/>
          <w:szCs w:val="24"/>
        </w:rPr>
        <w:t xml:space="preserve"> </w:t>
      </w:r>
      <w:r w:rsidR="00600E17" w:rsidRPr="004903D1">
        <w:rPr>
          <w:rFonts w:ascii="Times New Roman" w:hAnsi="Times New Roman" w:cs="Times New Roman"/>
          <w:bCs/>
          <w:sz w:val="24"/>
          <w:szCs w:val="24"/>
          <w:shd w:val="clear" w:color="auto" w:fill="FFFFFF"/>
        </w:rPr>
        <w:t xml:space="preserve">Quality assurance of nursing practice is attained through well written nursing standards and the use of those standards as a basis for evaluation on improvement of client </w:t>
      </w:r>
      <w:r w:rsidR="00C8151C" w:rsidRPr="004903D1">
        <w:rPr>
          <w:rFonts w:ascii="Times New Roman" w:hAnsi="Times New Roman" w:cs="Times New Roman"/>
          <w:bCs/>
          <w:sz w:val="24"/>
          <w:szCs w:val="24"/>
          <w:shd w:val="clear" w:color="auto" w:fill="FFFFFF"/>
        </w:rPr>
        <w:t>care</w:t>
      </w:r>
      <w:r w:rsidR="00771883">
        <w:rPr>
          <w:rFonts w:ascii="Times New Roman" w:hAnsi="Times New Roman" w:cs="Times New Roman"/>
          <w:bCs/>
          <w:sz w:val="24"/>
          <w:szCs w:val="24"/>
          <w:shd w:val="clear" w:color="auto" w:fill="FFFFFF"/>
        </w:rPr>
        <w:t xml:space="preserve"> (2)</w:t>
      </w:r>
      <w:r w:rsidR="00C8151C" w:rsidRPr="004903D1">
        <w:rPr>
          <w:rFonts w:ascii="Times New Roman" w:hAnsi="Times New Roman" w:cs="Times New Roman"/>
          <w:bCs/>
          <w:sz w:val="24"/>
          <w:szCs w:val="24"/>
          <w:shd w:val="clear" w:color="auto" w:fill="FFFFFF"/>
        </w:rPr>
        <w:t>.</w:t>
      </w:r>
      <w:r w:rsidR="00771883">
        <w:rPr>
          <w:rFonts w:ascii="Times New Roman" w:hAnsi="Times New Roman" w:cs="Times New Roman"/>
          <w:bCs/>
          <w:sz w:val="24"/>
          <w:szCs w:val="24"/>
          <w:shd w:val="clear" w:color="auto" w:fill="FFFFFF"/>
          <w:vertAlign w:val="superscript"/>
        </w:rPr>
        <w:t xml:space="preserve"> </w:t>
      </w:r>
      <w:r w:rsidR="00C8151C" w:rsidRPr="004903D1">
        <w:rPr>
          <w:rFonts w:ascii="Times New Roman" w:hAnsi="Times New Roman" w:cs="Times New Roman"/>
          <w:bCs/>
          <w:sz w:val="24"/>
          <w:szCs w:val="24"/>
          <w:shd w:val="clear" w:color="auto" w:fill="FFFFFF"/>
        </w:rPr>
        <w:t>Quality</w:t>
      </w:r>
      <w:r w:rsidR="00600E17" w:rsidRPr="004903D1">
        <w:rPr>
          <w:rFonts w:ascii="Times New Roman" w:hAnsi="Times New Roman" w:cs="Times New Roman"/>
          <w:bCs/>
          <w:sz w:val="24"/>
          <w:szCs w:val="24"/>
          <w:shd w:val="clear" w:color="auto" w:fill="FFFFFF"/>
        </w:rPr>
        <w:t xml:space="preserve"> assurance also provides the nurse education institutions with tools that gauge current performance levels and facilitate continuous improvement</w:t>
      </w:r>
      <w:r w:rsidR="00771883">
        <w:rPr>
          <w:rFonts w:ascii="Times New Roman" w:hAnsi="Times New Roman" w:cs="Times New Roman"/>
          <w:bCs/>
          <w:sz w:val="24"/>
          <w:szCs w:val="24"/>
          <w:shd w:val="clear" w:color="auto" w:fill="FFFFFF"/>
        </w:rPr>
        <w:t xml:space="preserve"> (3)</w:t>
      </w:r>
      <w:r w:rsidR="00600E17" w:rsidRPr="004903D1">
        <w:rPr>
          <w:rFonts w:ascii="Times New Roman" w:hAnsi="Times New Roman" w:cs="Times New Roman"/>
          <w:bCs/>
          <w:sz w:val="24"/>
          <w:szCs w:val="24"/>
          <w:shd w:val="clear" w:color="auto" w:fill="FFFFFF"/>
        </w:rPr>
        <w:t>.</w:t>
      </w:r>
    </w:p>
    <w:p w:rsidR="00705DBA" w:rsidRPr="00AC222E" w:rsidRDefault="00705DBA" w:rsidP="000A48D2">
      <w:pPr>
        <w:spacing w:line="240" w:lineRule="auto"/>
        <w:jc w:val="both"/>
        <w:rPr>
          <w:rFonts w:ascii="Times New Roman" w:hAnsi="Times New Roman" w:cs="Times New Roman"/>
          <w:sz w:val="24"/>
          <w:szCs w:val="24"/>
          <w:shd w:val="clear" w:color="auto" w:fill="FFFFFF"/>
        </w:rPr>
      </w:pPr>
      <w:r w:rsidRPr="00AC222E">
        <w:rPr>
          <w:rFonts w:ascii="Times New Roman" w:hAnsi="Times New Roman" w:cs="Times New Roman"/>
          <w:sz w:val="24"/>
          <w:szCs w:val="24"/>
        </w:rPr>
        <w:t xml:space="preserve">One way of achieving this is to undertake quality assurance (QA), </w:t>
      </w:r>
      <w:r w:rsidR="00E45F8E">
        <w:rPr>
          <w:rFonts w:ascii="Times New Roman" w:hAnsi="Times New Roman" w:cs="Times New Roman"/>
          <w:sz w:val="24"/>
          <w:szCs w:val="24"/>
        </w:rPr>
        <w:t>as the process</w:t>
      </w:r>
      <w:r w:rsidRPr="00AC222E">
        <w:rPr>
          <w:rFonts w:ascii="Times New Roman" w:hAnsi="Times New Roman" w:cs="Times New Roman"/>
          <w:sz w:val="24"/>
          <w:szCs w:val="24"/>
        </w:rPr>
        <w:t xml:space="preserve"> of ‘directing the performance and behaviours of practitioners and institutions toward more appropriate </w:t>
      </w:r>
      <w:r w:rsidR="00FE71B9" w:rsidRPr="00AC222E">
        <w:rPr>
          <w:rFonts w:ascii="Times New Roman" w:hAnsi="Times New Roman" w:cs="Times New Roman"/>
          <w:sz w:val="24"/>
          <w:szCs w:val="24"/>
        </w:rPr>
        <w:t>and acceptable health outcomes</w:t>
      </w:r>
      <w:r w:rsidR="00771883">
        <w:rPr>
          <w:rFonts w:ascii="Times New Roman" w:hAnsi="Times New Roman" w:cs="Times New Roman"/>
          <w:sz w:val="24"/>
          <w:szCs w:val="24"/>
        </w:rPr>
        <w:t xml:space="preserve"> (4).</w:t>
      </w:r>
      <w:r w:rsidR="00FE71B9" w:rsidRPr="00AC222E">
        <w:rPr>
          <w:rFonts w:ascii="Times New Roman" w:hAnsi="Times New Roman" w:cs="Times New Roman"/>
          <w:sz w:val="24"/>
          <w:szCs w:val="24"/>
          <w:vertAlign w:val="superscript"/>
        </w:rPr>
        <w:t xml:space="preserve"> </w:t>
      </w:r>
      <w:r w:rsidRPr="00AC222E">
        <w:rPr>
          <w:rFonts w:ascii="Times New Roman" w:hAnsi="Times New Roman" w:cs="Times New Roman"/>
          <w:sz w:val="24"/>
          <w:szCs w:val="24"/>
        </w:rPr>
        <w:t>Quality assurance (QA) is any systematic process of determining whether a service meets specified requirements. A quality assurance system is meant to incr</w:t>
      </w:r>
      <w:r w:rsidR="00E45F8E">
        <w:rPr>
          <w:rFonts w:ascii="Times New Roman" w:hAnsi="Times New Roman" w:cs="Times New Roman"/>
          <w:sz w:val="24"/>
          <w:szCs w:val="24"/>
        </w:rPr>
        <w:t>ease customer confidence and organizations</w:t>
      </w:r>
      <w:r w:rsidRPr="00AC222E">
        <w:rPr>
          <w:rFonts w:ascii="Times New Roman" w:hAnsi="Times New Roman" w:cs="Times New Roman"/>
          <w:sz w:val="24"/>
          <w:szCs w:val="24"/>
        </w:rPr>
        <w:t xml:space="preserve"> credibility, while also improving work processes and efficiency, and it enables a company to better compete with others. </w:t>
      </w:r>
      <w:r w:rsidRPr="00AC222E">
        <w:rPr>
          <w:rFonts w:ascii="Times New Roman" w:hAnsi="Times New Roman" w:cs="Times New Roman"/>
          <w:sz w:val="24"/>
          <w:szCs w:val="24"/>
          <w:shd w:val="clear" w:color="auto" w:fill="FFFFFF"/>
        </w:rPr>
        <w:t>QA provides the o</w:t>
      </w:r>
      <w:r w:rsidR="00E45F8E">
        <w:rPr>
          <w:rFonts w:ascii="Times New Roman" w:hAnsi="Times New Roman" w:cs="Times New Roman"/>
          <w:sz w:val="24"/>
          <w:szCs w:val="24"/>
          <w:shd w:val="clear" w:color="auto" w:fill="FFFFFF"/>
        </w:rPr>
        <w:t>verall guidelines used anywhere. Q</w:t>
      </w:r>
      <w:r w:rsidRPr="00AC222E">
        <w:rPr>
          <w:rFonts w:ascii="Times New Roman" w:hAnsi="Times New Roman" w:cs="Times New Roman"/>
          <w:sz w:val="24"/>
          <w:szCs w:val="24"/>
          <w:shd w:val="clear" w:color="auto" w:fill="FFFFFF"/>
        </w:rPr>
        <w:t>A is any systematic process for making sure a product meets specified requirements</w:t>
      </w:r>
      <w:r w:rsidR="00771883">
        <w:rPr>
          <w:rFonts w:ascii="Times New Roman" w:hAnsi="Times New Roman" w:cs="Times New Roman"/>
          <w:sz w:val="24"/>
          <w:szCs w:val="24"/>
          <w:shd w:val="clear" w:color="auto" w:fill="FFFFFF"/>
        </w:rPr>
        <w:t xml:space="preserve"> (5)</w:t>
      </w:r>
      <w:r w:rsidRPr="00AC222E">
        <w:rPr>
          <w:rFonts w:ascii="Times New Roman" w:hAnsi="Times New Roman" w:cs="Times New Roman"/>
          <w:sz w:val="24"/>
          <w:szCs w:val="24"/>
          <w:shd w:val="clear" w:color="auto" w:fill="FFFFFF"/>
        </w:rPr>
        <w:t>.</w:t>
      </w:r>
    </w:p>
    <w:p w:rsidR="00FE71B9" w:rsidRPr="00771883" w:rsidRDefault="00600E17" w:rsidP="000A48D2">
      <w:pPr>
        <w:spacing w:line="240" w:lineRule="auto"/>
        <w:jc w:val="both"/>
        <w:rPr>
          <w:rFonts w:ascii="Times New Roman" w:hAnsi="Times New Roman" w:cs="Times New Roman"/>
          <w:sz w:val="24"/>
          <w:szCs w:val="24"/>
          <w:shd w:val="clear" w:color="auto" w:fill="FFFFFF"/>
          <w:lang w:val="en-US"/>
        </w:rPr>
      </w:pPr>
      <w:r w:rsidRPr="004903D1">
        <w:rPr>
          <w:rFonts w:ascii="Times New Roman" w:hAnsi="Times New Roman" w:cs="Times New Roman"/>
          <w:bCs/>
          <w:sz w:val="24"/>
          <w:szCs w:val="24"/>
          <w:shd w:val="clear" w:color="auto" w:fill="FFFFFF"/>
        </w:rPr>
        <w:t>Today, the issues related to the quality of health care services, attention to the patients as customers and accomplishing their satisfaction are the main priorities and are of high importance. One of the important factors in patient satisfaction is regarding their demands and observing their rights and providing care along with respect</w:t>
      </w:r>
      <w:r w:rsidR="00771883">
        <w:rPr>
          <w:rFonts w:ascii="Times New Roman" w:hAnsi="Times New Roman" w:cs="Times New Roman"/>
          <w:bCs/>
          <w:sz w:val="24"/>
          <w:szCs w:val="24"/>
          <w:shd w:val="clear" w:color="auto" w:fill="FFFFFF"/>
        </w:rPr>
        <w:t xml:space="preserve"> (6)</w:t>
      </w:r>
      <w:r w:rsidRPr="00771883">
        <w:rPr>
          <w:rFonts w:ascii="Times New Roman" w:hAnsi="Times New Roman" w:cs="Times New Roman"/>
          <w:b/>
          <w:bCs/>
          <w:sz w:val="24"/>
          <w:szCs w:val="24"/>
          <w:shd w:val="clear" w:color="auto" w:fill="FFFFFF"/>
          <w:cs/>
        </w:rPr>
        <w:t>.</w:t>
      </w:r>
      <w:r w:rsidR="00252A1A">
        <w:rPr>
          <w:rFonts w:ascii="Times New Roman" w:hAnsi="Times New Roman" w:cs="Times New Roman"/>
          <w:bCs/>
          <w:sz w:val="24"/>
          <w:szCs w:val="24"/>
          <w:shd w:val="clear" w:color="auto" w:fill="FFFFFF"/>
          <w:vertAlign w:val="superscript"/>
        </w:rPr>
        <w:t xml:space="preserve"> </w:t>
      </w:r>
      <w:r w:rsidR="00447952" w:rsidRPr="004903D1">
        <w:rPr>
          <w:rFonts w:ascii="Times New Roman" w:hAnsi="Times New Roman" w:cs="Times New Roman"/>
          <w:b/>
          <w:sz w:val="24"/>
          <w:szCs w:val="24"/>
          <w:shd w:val="clear" w:color="auto" w:fill="FFFFFF"/>
          <w:cs/>
        </w:rPr>
        <w:t xml:space="preserve">Quality of nursing care demands implementation of effective training programmes on patient rights. </w:t>
      </w:r>
      <w:r w:rsidR="00447952" w:rsidRPr="004903D1">
        <w:rPr>
          <w:rFonts w:ascii="Times New Roman" w:hAnsi="Times New Roman" w:cs="Times New Roman"/>
          <w:bCs/>
          <w:sz w:val="24"/>
          <w:szCs w:val="24"/>
          <w:shd w:val="clear" w:color="auto" w:fill="FFFFFF"/>
        </w:rPr>
        <w:t xml:space="preserve">Introducing educational programs, seminars, workshops and academic panels for nurses and nursing students </w:t>
      </w:r>
      <w:r w:rsidR="00447952" w:rsidRPr="004903D1">
        <w:rPr>
          <w:rFonts w:ascii="Times New Roman" w:hAnsi="Times New Roman" w:cs="Times New Roman"/>
          <w:b/>
          <w:sz w:val="24"/>
          <w:szCs w:val="24"/>
          <w:shd w:val="clear" w:color="auto" w:fill="FFFFFF"/>
          <w:cs/>
        </w:rPr>
        <w:t>on patient rights</w:t>
      </w:r>
      <w:r w:rsidR="00447952" w:rsidRPr="004903D1">
        <w:rPr>
          <w:rFonts w:ascii="Times New Roman" w:hAnsi="Times New Roman" w:cs="Times New Roman"/>
          <w:bCs/>
          <w:sz w:val="24"/>
          <w:szCs w:val="24"/>
          <w:shd w:val="clear" w:color="auto" w:fill="FFFFFF"/>
        </w:rPr>
        <w:t>help overcome difficulties</w:t>
      </w:r>
      <w:r w:rsidR="00447952" w:rsidRPr="004903D1">
        <w:rPr>
          <w:rFonts w:ascii="Times New Roman" w:hAnsi="Times New Roman" w:cs="Times New Roman"/>
          <w:b/>
          <w:sz w:val="24"/>
          <w:szCs w:val="24"/>
          <w:shd w:val="clear" w:color="auto" w:fill="FFFFFF"/>
          <w:cs/>
        </w:rPr>
        <w:t xml:space="preserve">of lack of practice of these </w:t>
      </w:r>
      <w:r w:rsidR="00447952" w:rsidRPr="00771883">
        <w:rPr>
          <w:rFonts w:ascii="Times New Roman" w:hAnsi="Times New Roman" w:cs="Times New Roman"/>
          <w:sz w:val="24"/>
          <w:szCs w:val="24"/>
          <w:shd w:val="clear" w:color="auto" w:fill="FFFFFF"/>
          <w:cs/>
        </w:rPr>
        <w:t>rights</w:t>
      </w:r>
      <w:r w:rsidR="00771883" w:rsidRPr="00771883">
        <w:rPr>
          <w:rFonts w:ascii="Times New Roman" w:hAnsi="Times New Roman" w:cs="Times New Roman"/>
          <w:sz w:val="24"/>
          <w:szCs w:val="24"/>
          <w:shd w:val="clear" w:color="auto" w:fill="FFFFFF"/>
          <w:lang w:val="en-US"/>
        </w:rPr>
        <w:t xml:space="preserve"> (7)</w:t>
      </w:r>
      <w:r w:rsidR="00447952" w:rsidRPr="00771883">
        <w:rPr>
          <w:rFonts w:ascii="Times New Roman" w:hAnsi="Times New Roman" w:cs="Times New Roman"/>
          <w:bCs/>
          <w:sz w:val="24"/>
          <w:szCs w:val="24"/>
          <w:shd w:val="clear" w:color="auto" w:fill="FFFFFF"/>
          <w:cs/>
        </w:rPr>
        <w:t>.</w:t>
      </w:r>
    </w:p>
    <w:p w:rsidR="001C45F1" w:rsidRPr="004422D7" w:rsidRDefault="00771883" w:rsidP="000A48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lang w:val="en-US" w:bidi="ar-SA"/>
        </w:rPr>
        <w:t xml:space="preserve">Patient rights are </w:t>
      </w:r>
      <w:r w:rsidR="005A2653">
        <w:rPr>
          <w:rFonts w:ascii="Times New Roman" w:hAnsi="Times New Roman" w:cs="Times New Roman"/>
          <w:color w:val="000000"/>
          <w:sz w:val="24"/>
          <w:szCs w:val="24"/>
          <w:lang w:val="en-US" w:bidi="ar-SA"/>
        </w:rPr>
        <w:t>crucial</w:t>
      </w:r>
      <w:r w:rsidR="00D1499E" w:rsidRPr="004903D1">
        <w:rPr>
          <w:rFonts w:ascii="Times New Roman" w:hAnsi="Times New Roman" w:cs="Times New Roman"/>
          <w:color w:val="000000"/>
          <w:sz w:val="24"/>
          <w:szCs w:val="24"/>
          <w:lang w:val="en-US" w:bidi="ar-SA"/>
        </w:rPr>
        <w:t xml:space="preserve"> human right</w:t>
      </w:r>
      <w:r w:rsidR="00E45F8E">
        <w:rPr>
          <w:rFonts w:ascii="Times New Roman" w:hAnsi="Times New Roman" w:cs="Times New Roman"/>
          <w:color w:val="000000"/>
          <w:sz w:val="24"/>
          <w:szCs w:val="24"/>
          <w:lang w:val="en-US" w:bidi="ar-SA"/>
        </w:rPr>
        <w:t>s</w:t>
      </w:r>
      <w:r w:rsidR="00D1499E" w:rsidRPr="004903D1">
        <w:rPr>
          <w:rFonts w:ascii="Times New Roman" w:hAnsi="Times New Roman" w:cs="Times New Roman"/>
          <w:color w:val="000000"/>
          <w:sz w:val="24"/>
          <w:szCs w:val="24"/>
          <w:lang w:val="en-US" w:bidi="ar-SA"/>
        </w:rPr>
        <w:t xml:space="preserve"> </w:t>
      </w:r>
      <w:r w:rsidR="005A2653">
        <w:rPr>
          <w:rFonts w:ascii="Times New Roman" w:hAnsi="Times New Roman" w:cs="Times New Roman"/>
          <w:color w:val="000000"/>
          <w:sz w:val="24"/>
          <w:szCs w:val="24"/>
          <w:lang w:val="en-US" w:bidi="ar-SA"/>
        </w:rPr>
        <w:t xml:space="preserve">as </w:t>
      </w:r>
      <w:r w:rsidR="00D1499E" w:rsidRPr="004903D1">
        <w:rPr>
          <w:rFonts w:ascii="Times New Roman" w:hAnsi="Times New Roman" w:cs="Times New Roman"/>
          <w:color w:val="000000"/>
          <w:sz w:val="24"/>
          <w:szCs w:val="24"/>
          <w:lang w:val="en-US" w:bidi="ar-SA"/>
        </w:rPr>
        <w:t>patients are one of the most vulnerable groups in the society</w:t>
      </w:r>
      <w:r>
        <w:rPr>
          <w:rFonts w:ascii="Times New Roman" w:hAnsi="Times New Roman" w:cs="Times New Roman"/>
          <w:color w:val="000000"/>
          <w:sz w:val="24"/>
          <w:szCs w:val="24"/>
          <w:lang w:val="en-US" w:bidi="ar-SA"/>
        </w:rPr>
        <w:t xml:space="preserve"> (8)</w:t>
      </w:r>
      <w:r w:rsidR="00D1499E" w:rsidRPr="004903D1">
        <w:rPr>
          <w:rFonts w:ascii="Times New Roman" w:hAnsi="Times New Roman" w:cs="Times New Roman"/>
          <w:color w:val="000000"/>
          <w:sz w:val="24"/>
          <w:szCs w:val="24"/>
          <w:lang w:val="en-US" w:bidi="ar-SA"/>
        </w:rPr>
        <w:t>.</w:t>
      </w:r>
      <w:r w:rsidR="00252A1A">
        <w:rPr>
          <w:rFonts w:ascii="Times New Roman" w:hAnsi="Times New Roman" w:cs="Times New Roman"/>
          <w:color w:val="000000"/>
          <w:sz w:val="24"/>
          <w:szCs w:val="24"/>
          <w:vertAlign w:val="superscript"/>
          <w:lang w:val="en-US" w:bidi="ar-SA"/>
        </w:rPr>
        <w:t xml:space="preserve"> </w:t>
      </w:r>
      <w:r w:rsidR="00D1499E" w:rsidRPr="004903D1">
        <w:rPr>
          <w:rFonts w:ascii="Times New Roman" w:hAnsi="Times New Roman" w:cs="Times New Roman"/>
          <w:color w:val="000000"/>
          <w:sz w:val="24"/>
          <w:szCs w:val="24"/>
          <w:lang w:val="en-US" w:bidi="ar-SA"/>
        </w:rPr>
        <w:t>Patient rights are</w:t>
      </w:r>
      <w:r w:rsidR="00252A1A">
        <w:rPr>
          <w:rFonts w:ascii="Times New Roman" w:hAnsi="Times New Roman" w:cs="Times New Roman"/>
          <w:color w:val="000000"/>
          <w:sz w:val="24"/>
          <w:szCs w:val="24"/>
          <w:lang w:val="en-US" w:bidi="ar-SA"/>
        </w:rPr>
        <w:t xml:space="preserve"> </w:t>
      </w:r>
      <w:r w:rsidR="00D1499E" w:rsidRPr="004903D1">
        <w:rPr>
          <w:rFonts w:ascii="Times New Roman" w:hAnsi="Times New Roman" w:cs="Times New Roman"/>
          <w:color w:val="000000"/>
          <w:sz w:val="24"/>
          <w:szCs w:val="24"/>
          <w:lang w:val="en-US" w:bidi="ar-SA"/>
        </w:rPr>
        <w:t>essential pillars to provide a good health care and to promote ethical</w:t>
      </w:r>
      <w:r w:rsidR="00252A1A">
        <w:rPr>
          <w:rFonts w:ascii="Times New Roman" w:hAnsi="Times New Roman" w:cs="Times New Roman"/>
          <w:color w:val="000000"/>
          <w:sz w:val="24"/>
          <w:szCs w:val="24"/>
          <w:lang w:val="en-US" w:bidi="ar-SA"/>
        </w:rPr>
        <w:t xml:space="preserve"> </w:t>
      </w:r>
      <w:r w:rsidR="00D1499E" w:rsidRPr="004903D1">
        <w:rPr>
          <w:rFonts w:ascii="Times New Roman" w:hAnsi="Times New Roman" w:cs="Times New Roman"/>
          <w:color w:val="000000"/>
          <w:sz w:val="24"/>
          <w:szCs w:val="24"/>
          <w:lang w:val="en-US" w:bidi="ar-SA"/>
        </w:rPr>
        <w:t>medical practices</w:t>
      </w:r>
      <w:r>
        <w:rPr>
          <w:rFonts w:ascii="Times New Roman" w:hAnsi="Times New Roman" w:cs="Times New Roman"/>
          <w:color w:val="000000"/>
          <w:sz w:val="24"/>
          <w:szCs w:val="24"/>
          <w:lang w:val="en-US" w:bidi="ar-SA"/>
        </w:rPr>
        <w:t xml:space="preserve"> (9)</w:t>
      </w:r>
      <w:r w:rsidR="00252A1A">
        <w:rPr>
          <w:rFonts w:ascii="Times New Roman" w:hAnsi="Times New Roman" w:cs="Times New Roman"/>
          <w:color w:val="000000"/>
          <w:sz w:val="24"/>
          <w:szCs w:val="24"/>
          <w:lang w:val="en-US" w:bidi="ar-SA"/>
        </w:rPr>
        <w:t>.</w:t>
      </w:r>
      <w:r>
        <w:rPr>
          <w:rFonts w:ascii="Times New Roman" w:hAnsi="Times New Roman" w:cs="Times New Roman"/>
          <w:color w:val="000000"/>
          <w:sz w:val="24"/>
          <w:szCs w:val="24"/>
          <w:vertAlign w:val="superscript"/>
          <w:lang w:val="en-US" w:bidi="ar-SA"/>
        </w:rPr>
        <w:t xml:space="preserve"> </w:t>
      </w:r>
      <w:r w:rsidR="00D1499E" w:rsidRPr="004903D1">
        <w:rPr>
          <w:rFonts w:ascii="Times New Roman" w:hAnsi="Times New Roman" w:cs="Times New Roman"/>
          <w:color w:val="000000"/>
          <w:sz w:val="24"/>
          <w:szCs w:val="24"/>
          <w:lang w:val="en-US" w:bidi="ar-SA"/>
        </w:rPr>
        <w:t>Therefore, adherence to patient rights is considered</w:t>
      </w:r>
      <w:r w:rsidR="00252A1A">
        <w:rPr>
          <w:rFonts w:ascii="Times New Roman" w:hAnsi="Times New Roman" w:cs="Times New Roman"/>
          <w:color w:val="000000"/>
          <w:sz w:val="24"/>
          <w:szCs w:val="24"/>
          <w:lang w:val="en-US" w:bidi="ar-SA"/>
        </w:rPr>
        <w:t xml:space="preserve"> </w:t>
      </w:r>
      <w:r w:rsidR="00D1499E" w:rsidRPr="004903D1">
        <w:rPr>
          <w:rFonts w:ascii="Times New Roman" w:hAnsi="Times New Roman" w:cs="Times New Roman"/>
          <w:color w:val="000000"/>
          <w:sz w:val="24"/>
          <w:szCs w:val="24"/>
          <w:lang w:val="en-US" w:bidi="ar-SA"/>
        </w:rPr>
        <w:t>an important issue in the quality improvement efforts in</w:t>
      </w:r>
      <w:r w:rsidR="00252A1A">
        <w:rPr>
          <w:rFonts w:ascii="Times New Roman" w:hAnsi="Times New Roman" w:cs="Times New Roman"/>
          <w:color w:val="000000"/>
          <w:sz w:val="24"/>
          <w:szCs w:val="24"/>
          <w:lang w:val="en-US" w:bidi="ar-SA"/>
        </w:rPr>
        <w:t xml:space="preserve"> </w:t>
      </w:r>
      <w:r w:rsidR="00D1499E" w:rsidRPr="004903D1">
        <w:rPr>
          <w:rFonts w:ascii="Times New Roman" w:hAnsi="Times New Roman" w:cs="Times New Roman"/>
          <w:color w:val="000000"/>
          <w:sz w:val="24"/>
          <w:szCs w:val="24"/>
          <w:lang w:val="en-US" w:bidi="ar-SA"/>
        </w:rPr>
        <w:t>health services</w:t>
      </w:r>
      <w:r>
        <w:rPr>
          <w:rFonts w:ascii="Times New Roman" w:hAnsi="Times New Roman" w:cs="Times New Roman"/>
          <w:color w:val="000000"/>
          <w:sz w:val="24"/>
          <w:szCs w:val="24"/>
          <w:lang w:val="en-US" w:bidi="ar-SA"/>
        </w:rPr>
        <w:t xml:space="preserve"> (10)</w:t>
      </w:r>
      <w:r w:rsidR="00FE71B9">
        <w:rPr>
          <w:rFonts w:ascii="Times New Roman" w:hAnsi="Times New Roman" w:cs="Times New Roman"/>
          <w:color w:val="000000"/>
          <w:sz w:val="24"/>
          <w:szCs w:val="24"/>
          <w:lang w:val="en-US" w:bidi="ar-SA"/>
        </w:rPr>
        <w:t>.</w:t>
      </w:r>
      <w:r w:rsidR="00252A1A">
        <w:rPr>
          <w:rFonts w:ascii="Times New Roman" w:hAnsi="Times New Roman" w:cs="Times New Roman"/>
          <w:color w:val="000000"/>
          <w:sz w:val="24"/>
          <w:szCs w:val="24"/>
          <w:vertAlign w:val="superscript"/>
          <w:lang w:val="en-US" w:bidi="ar-SA"/>
        </w:rPr>
        <w:t xml:space="preserve"> </w:t>
      </w:r>
      <w:r w:rsidR="00FE71B9" w:rsidRPr="004903D1">
        <w:rPr>
          <w:rFonts w:ascii="Times New Roman" w:hAnsi="Times New Roman" w:cs="Times New Roman"/>
          <w:sz w:val="24"/>
          <w:szCs w:val="24"/>
          <w:lang w:val="en-US" w:bidi="ar-SA"/>
        </w:rPr>
        <w:t>Patient's rights largely confine themselves to regulating the relationship between the patient and the health care provider or institution</w:t>
      </w:r>
      <w:r>
        <w:rPr>
          <w:rFonts w:ascii="Times New Roman" w:hAnsi="Times New Roman" w:cs="Times New Roman"/>
          <w:sz w:val="24"/>
          <w:szCs w:val="24"/>
          <w:lang w:val="en-US" w:bidi="ar-SA"/>
        </w:rPr>
        <w:t xml:space="preserve"> (11)</w:t>
      </w:r>
      <w:r w:rsidR="00FE71B9" w:rsidRPr="004903D1">
        <w:rPr>
          <w:rFonts w:ascii="Times New Roman" w:hAnsi="Times New Roman" w:cs="Times New Roman"/>
          <w:sz w:val="24"/>
          <w:szCs w:val="24"/>
          <w:lang w:val="en-US" w:bidi="ar-SA"/>
        </w:rPr>
        <w:t>.</w:t>
      </w:r>
      <w:r w:rsidR="00252A1A">
        <w:rPr>
          <w:rFonts w:ascii="Times New Roman" w:hAnsi="Times New Roman" w:cs="Times New Roman"/>
          <w:sz w:val="24"/>
          <w:szCs w:val="24"/>
          <w:vertAlign w:val="superscript"/>
          <w:lang w:val="en-US" w:bidi="ar-SA"/>
        </w:rPr>
        <w:t xml:space="preserve"> </w:t>
      </w:r>
      <w:r w:rsidR="001C45F1" w:rsidRPr="004903D1">
        <w:rPr>
          <w:rFonts w:ascii="Times New Roman" w:hAnsi="Times New Roman" w:cs="Times New Roman"/>
          <w:sz w:val="24"/>
          <w:szCs w:val="24"/>
        </w:rPr>
        <w:t xml:space="preserve">Patients’ rights are an integral component of human rights. Protecting the patient rights by the </w:t>
      </w:r>
      <w:r w:rsidR="001C45F1" w:rsidRPr="004422D7">
        <w:rPr>
          <w:rFonts w:ascii="Times New Roman" w:hAnsi="Times New Roman" w:cs="Times New Roman"/>
          <w:sz w:val="24"/>
          <w:szCs w:val="24"/>
        </w:rPr>
        <w:t>nurses only will be possible when they have gained necessary knowledge about it and suitable conditions be provided for respecting these rights</w:t>
      </w:r>
      <w:r>
        <w:rPr>
          <w:rFonts w:ascii="Times New Roman" w:hAnsi="Times New Roman" w:cs="Times New Roman"/>
          <w:sz w:val="24"/>
          <w:szCs w:val="24"/>
        </w:rPr>
        <w:t xml:space="preserve"> (12)</w:t>
      </w:r>
      <w:r w:rsidR="001C45F1" w:rsidRPr="004422D7">
        <w:rPr>
          <w:rFonts w:ascii="Times New Roman" w:hAnsi="Times New Roman" w:cs="Times New Roman"/>
          <w:sz w:val="24"/>
          <w:szCs w:val="24"/>
        </w:rPr>
        <w:t>.</w:t>
      </w:r>
    </w:p>
    <w:p w:rsidR="00261A29" w:rsidRPr="0020014B" w:rsidRDefault="00261A29" w:rsidP="000A48D2">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1C45F1">
        <w:rPr>
          <w:rFonts w:ascii="Times New Roman" w:eastAsia="ArnoPro-LightDisplay" w:hAnsi="Times New Roman" w:cs="Times New Roman"/>
          <w:sz w:val="24"/>
          <w:szCs w:val="24"/>
          <w:lang w:val="en-US" w:bidi="ar-SA"/>
        </w:rPr>
        <w:t>The World Health Organization</w:t>
      </w:r>
      <w:r w:rsidR="00F013B4">
        <w:rPr>
          <w:rFonts w:ascii="Times New Roman" w:eastAsia="ArnoPro-LightDisplay" w:hAnsi="Times New Roman" w:cs="Times New Roman"/>
          <w:sz w:val="24"/>
          <w:szCs w:val="24"/>
          <w:lang w:val="en-US" w:bidi="ar-SA"/>
        </w:rPr>
        <w:t xml:space="preserve"> </w:t>
      </w:r>
      <w:r w:rsidRPr="001C45F1">
        <w:rPr>
          <w:rFonts w:ascii="Times New Roman" w:eastAsia="ArnoPro-LightDisplay" w:hAnsi="Times New Roman" w:cs="Times New Roman"/>
          <w:sz w:val="24"/>
          <w:szCs w:val="24"/>
          <w:lang w:val="en-US" w:bidi="ar-SA"/>
        </w:rPr>
        <w:t xml:space="preserve">(WHO) research group on </w:t>
      </w:r>
      <w:r w:rsidR="00596DB6" w:rsidRPr="001C45F1">
        <w:rPr>
          <w:rFonts w:ascii="Times New Roman" w:eastAsia="ArnoPro-LightDisplay" w:hAnsi="Times New Roman" w:cs="Times New Roman"/>
          <w:sz w:val="24"/>
          <w:szCs w:val="24"/>
          <w:lang w:val="en-US" w:bidi="ar-SA"/>
        </w:rPr>
        <w:t>patients ‘rights</w:t>
      </w:r>
      <w:r w:rsidRPr="001C45F1">
        <w:rPr>
          <w:rFonts w:ascii="Times New Roman" w:eastAsia="ArnoPro-LightDisplay" w:hAnsi="Times New Roman" w:cs="Times New Roman"/>
          <w:sz w:val="24"/>
          <w:szCs w:val="24"/>
          <w:lang w:val="en-US" w:bidi="ar-SA"/>
        </w:rPr>
        <w:t xml:space="preserve"> and citizens’ empowerment has</w:t>
      </w:r>
      <w:r w:rsidR="00252A1A">
        <w:rPr>
          <w:rFonts w:ascii="Times New Roman" w:eastAsia="ArnoPro-LightDisplay" w:hAnsi="Times New Roman" w:cs="Times New Roman"/>
          <w:sz w:val="24"/>
          <w:szCs w:val="24"/>
          <w:lang w:val="en-US" w:bidi="ar-SA"/>
        </w:rPr>
        <w:t xml:space="preserve"> </w:t>
      </w:r>
      <w:r w:rsidRPr="001C45F1">
        <w:rPr>
          <w:rFonts w:ascii="Times New Roman" w:eastAsia="ArnoPro-LightDisplay" w:hAnsi="Times New Roman" w:cs="Times New Roman"/>
          <w:sz w:val="24"/>
          <w:szCs w:val="24"/>
          <w:lang w:val="en-US" w:bidi="ar-SA"/>
        </w:rPr>
        <w:t>suggested that each country should</w:t>
      </w:r>
      <w:r w:rsidR="00252A1A">
        <w:rPr>
          <w:rFonts w:ascii="Times New Roman" w:eastAsia="ArnoPro-LightDisplay" w:hAnsi="Times New Roman" w:cs="Times New Roman"/>
          <w:sz w:val="24"/>
          <w:szCs w:val="24"/>
          <w:lang w:val="en-US" w:bidi="ar-SA"/>
        </w:rPr>
        <w:t xml:space="preserve"> </w:t>
      </w:r>
      <w:r w:rsidRPr="001C45F1">
        <w:rPr>
          <w:rFonts w:ascii="Times New Roman" w:eastAsia="ArnoPro-LightDisplay" w:hAnsi="Times New Roman" w:cs="Times New Roman"/>
          <w:sz w:val="24"/>
          <w:szCs w:val="24"/>
          <w:lang w:val="en-US" w:bidi="ar-SA"/>
        </w:rPr>
        <w:t>articulate its concerns and priorities</w:t>
      </w:r>
      <w:r w:rsidR="00252A1A">
        <w:rPr>
          <w:rFonts w:ascii="Times New Roman" w:eastAsia="ArnoPro-LightDisplay" w:hAnsi="Times New Roman" w:cs="Times New Roman"/>
          <w:sz w:val="24"/>
          <w:szCs w:val="24"/>
          <w:lang w:val="en-US" w:bidi="ar-SA"/>
        </w:rPr>
        <w:t xml:space="preserve"> </w:t>
      </w:r>
      <w:r w:rsidRPr="001C45F1">
        <w:rPr>
          <w:rFonts w:ascii="Times New Roman" w:eastAsia="ArnoPro-LightDisplay" w:hAnsi="Times New Roman" w:cs="Times New Roman"/>
          <w:sz w:val="24"/>
          <w:szCs w:val="24"/>
          <w:lang w:val="en-US" w:bidi="ar-SA"/>
        </w:rPr>
        <w:t>according to its own cultural and social</w:t>
      </w:r>
      <w:r w:rsidR="00252A1A">
        <w:rPr>
          <w:rFonts w:ascii="Times New Roman" w:eastAsia="ArnoPro-LightDisplay" w:hAnsi="Times New Roman" w:cs="Times New Roman"/>
          <w:sz w:val="24"/>
          <w:szCs w:val="24"/>
          <w:lang w:val="en-US" w:bidi="ar-SA"/>
        </w:rPr>
        <w:t xml:space="preserve"> </w:t>
      </w:r>
      <w:r w:rsidRPr="001C45F1">
        <w:rPr>
          <w:rFonts w:ascii="Times New Roman" w:eastAsia="ArnoPro-LightDisplay" w:hAnsi="Times New Roman" w:cs="Times New Roman"/>
          <w:sz w:val="24"/>
          <w:szCs w:val="24"/>
          <w:lang w:val="en-US" w:bidi="ar-SA"/>
        </w:rPr>
        <w:t>needs to promote and protect patients</w:t>
      </w:r>
      <w:r w:rsidR="00F013B4">
        <w:rPr>
          <w:rFonts w:ascii="Times New Roman" w:eastAsia="ArnoPro-LightDisplay" w:hAnsi="Times New Roman" w:cs="Times New Roman"/>
          <w:sz w:val="24"/>
          <w:szCs w:val="24"/>
          <w:lang w:val="en-US" w:bidi="ar-SA"/>
        </w:rPr>
        <w:t xml:space="preserve"> </w:t>
      </w:r>
      <w:r w:rsidRPr="001C45F1">
        <w:rPr>
          <w:rFonts w:ascii="Times New Roman" w:eastAsia="ArnoPro-LightDisplay" w:hAnsi="Times New Roman" w:cs="Times New Roman"/>
          <w:sz w:val="24"/>
          <w:szCs w:val="24"/>
        </w:rPr>
        <w:t>rights</w:t>
      </w:r>
      <w:r w:rsidR="005A2653">
        <w:rPr>
          <w:rFonts w:ascii="Times New Roman" w:eastAsia="ArnoPro-LightDisplay" w:hAnsi="Times New Roman" w:cs="Times New Roman"/>
          <w:sz w:val="24"/>
          <w:szCs w:val="24"/>
        </w:rPr>
        <w:t xml:space="preserve"> (13).</w:t>
      </w:r>
      <w:r w:rsidR="00F013B4">
        <w:rPr>
          <w:rFonts w:ascii="Times New Roman" w:eastAsia="ArnoPro-LightDisplay" w:hAnsi="Times New Roman" w:cs="Times New Roman"/>
          <w:sz w:val="24"/>
          <w:szCs w:val="24"/>
          <w:vertAlign w:val="superscript"/>
        </w:rPr>
        <w:t xml:space="preserve"> </w:t>
      </w:r>
      <w:r w:rsidR="001C45F1" w:rsidRPr="001C45F1">
        <w:rPr>
          <w:rFonts w:ascii="Times New Roman" w:hAnsi="Times New Roman" w:cs="Times New Roman"/>
          <w:color w:val="000000"/>
          <w:sz w:val="24"/>
          <w:szCs w:val="24"/>
          <w:shd w:val="clear" w:color="auto" w:fill="FFFFFF"/>
        </w:rPr>
        <w:t>The healthcare systems in many countries have compiled a patient bill of rights, which are important responsibilities of all levels of management. Hospitals authorities are charged to share its bill of rights with their patients and assure that patients understand their rights</w:t>
      </w:r>
      <w:r w:rsidR="005A2653">
        <w:rPr>
          <w:rFonts w:ascii="Times New Roman" w:hAnsi="Times New Roman" w:cs="Times New Roman"/>
          <w:color w:val="000000"/>
          <w:sz w:val="24"/>
          <w:szCs w:val="24"/>
          <w:shd w:val="clear" w:color="auto" w:fill="FFFFFF"/>
        </w:rPr>
        <w:t xml:space="preserve"> (14)</w:t>
      </w:r>
      <w:r w:rsidR="001C45F1" w:rsidRPr="001C45F1">
        <w:rPr>
          <w:rFonts w:ascii="Times New Roman" w:hAnsi="Times New Roman" w:cs="Times New Roman"/>
          <w:color w:val="000000"/>
          <w:sz w:val="24"/>
          <w:szCs w:val="24"/>
          <w:shd w:val="clear" w:color="auto" w:fill="FFFFFF"/>
        </w:rPr>
        <w:t>. In many countries, patient rights have been standardized legally and involve a common understanding of mutual respect. Healthcare providers must follow these standards and provide services of the highest possible moral and ethical level</w:t>
      </w:r>
      <w:r w:rsidR="005A2653">
        <w:rPr>
          <w:rFonts w:ascii="Times New Roman" w:hAnsi="Times New Roman" w:cs="Times New Roman"/>
          <w:color w:val="000000"/>
          <w:sz w:val="24"/>
          <w:szCs w:val="24"/>
          <w:shd w:val="clear" w:color="auto" w:fill="FFFFFF"/>
        </w:rPr>
        <w:t xml:space="preserve"> (15)</w:t>
      </w:r>
      <w:r w:rsidR="001C45F1" w:rsidRPr="001C45F1">
        <w:rPr>
          <w:rFonts w:ascii="Times New Roman" w:hAnsi="Times New Roman" w:cs="Times New Roman"/>
          <w:color w:val="000000"/>
          <w:sz w:val="24"/>
          <w:szCs w:val="24"/>
          <w:shd w:val="clear" w:color="auto" w:fill="FFFFFF"/>
        </w:rPr>
        <w:t>.</w:t>
      </w:r>
      <w:r w:rsidR="005A2653">
        <w:rPr>
          <w:rFonts w:ascii="Times New Roman" w:hAnsi="Times New Roman" w:cs="Times New Roman"/>
          <w:color w:val="000000"/>
          <w:sz w:val="24"/>
          <w:szCs w:val="24"/>
          <w:shd w:val="clear" w:color="auto" w:fill="FFFFFF"/>
        </w:rPr>
        <w:t xml:space="preserve"> </w:t>
      </w:r>
      <w:r w:rsidR="00E45F8E">
        <w:rPr>
          <w:rFonts w:ascii="Times New Roman" w:hAnsi="Times New Roman" w:cs="Times New Roman"/>
          <w:sz w:val="24"/>
          <w:szCs w:val="24"/>
        </w:rPr>
        <w:t>In Indian setup, the NABH standards of nursing excellence highlight that the p</w:t>
      </w:r>
      <w:r w:rsidR="004422D7" w:rsidRPr="001C45F1">
        <w:rPr>
          <w:rFonts w:ascii="Times New Roman" w:hAnsi="Times New Roman" w:cs="Times New Roman"/>
          <w:sz w:val="24"/>
          <w:szCs w:val="24"/>
        </w:rPr>
        <w:t xml:space="preserve">atients must be informed about the disease, the possible outcomes </w:t>
      </w:r>
      <w:r w:rsidR="00E45F8E">
        <w:rPr>
          <w:rFonts w:ascii="Times New Roman" w:hAnsi="Times New Roman" w:cs="Times New Roman"/>
          <w:sz w:val="24"/>
          <w:szCs w:val="24"/>
        </w:rPr>
        <w:t>i</w:t>
      </w:r>
      <w:r w:rsidR="004422D7" w:rsidRPr="001C45F1">
        <w:rPr>
          <w:rFonts w:ascii="Times New Roman" w:hAnsi="Times New Roman" w:cs="Times New Roman"/>
          <w:sz w:val="24"/>
          <w:szCs w:val="24"/>
        </w:rPr>
        <w:t xml:space="preserve">nvolved in decision </w:t>
      </w:r>
      <w:r w:rsidR="00E45F8E">
        <w:rPr>
          <w:rFonts w:ascii="Times New Roman" w:hAnsi="Times New Roman" w:cs="Times New Roman"/>
          <w:sz w:val="24"/>
          <w:szCs w:val="24"/>
        </w:rPr>
        <w:t>making,</w:t>
      </w:r>
      <w:r w:rsidR="00F013B4">
        <w:rPr>
          <w:rFonts w:ascii="Times New Roman" w:hAnsi="Times New Roman" w:cs="Times New Roman"/>
          <w:sz w:val="24"/>
          <w:szCs w:val="24"/>
        </w:rPr>
        <w:t xml:space="preserve"> </w:t>
      </w:r>
      <w:r w:rsidR="00E45F8E">
        <w:rPr>
          <w:rFonts w:ascii="Times New Roman" w:hAnsi="Times New Roman" w:cs="Times New Roman"/>
          <w:sz w:val="24"/>
          <w:szCs w:val="24"/>
        </w:rPr>
        <w:t>e</w:t>
      </w:r>
      <w:r w:rsidR="004422D7" w:rsidRPr="001C45F1">
        <w:rPr>
          <w:rFonts w:ascii="Times New Roman" w:hAnsi="Times New Roman" w:cs="Times New Roman"/>
          <w:sz w:val="24"/>
          <w:szCs w:val="24"/>
        </w:rPr>
        <w:t>ducated about the mechanisms avail</w:t>
      </w:r>
      <w:r w:rsidR="00E45F8E">
        <w:rPr>
          <w:rFonts w:ascii="Times New Roman" w:hAnsi="Times New Roman" w:cs="Times New Roman"/>
          <w:sz w:val="24"/>
          <w:szCs w:val="24"/>
        </w:rPr>
        <w:t xml:space="preserve">able for addressing grievances. </w:t>
      </w:r>
      <w:r w:rsidR="004422D7" w:rsidRPr="001C45F1">
        <w:rPr>
          <w:rFonts w:ascii="Times New Roman" w:hAnsi="Times New Roman" w:cs="Times New Roman"/>
          <w:sz w:val="24"/>
          <w:szCs w:val="24"/>
        </w:rPr>
        <w:t xml:space="preserve">Patients have a right to information and education about their healthcare needs in a language and manner that is understood by them. </w:t>
      </w:r>
      <w:r w:rsidR="004422D7" w:rsidRPr="0020014B">
        <w:rPr>
          <w:rFonts w:ascii="Times New Roman" w:hAnsi="Times New Roman" w:cs="Times New Roman"/>
          <w:sz w:val="24"/>
          <w:szCs w:val="24"/>
        </w:rPr>
        <w:t>Proper and timely guidance shall be given by the nursing staff</w:t>
      </w:r>
      <w:r w:rsidR="005A2653">
        <w:rPr>
          <w:rFonts w:ascii="Times New Roman" w:hAnsi="Times New Roman" w:cs="Times New Roman"/>
          <w:sz w:val="24"/>
          <w:szCs w:val="24"/>
        </w:rPr>
        <w:t xml:space="preserve"> (16)</w:t>
      </w:r>
      <w:r w:rsidR="00E45F8E" w:rsidRPr="0020014B">
        <w:rPr>
          <w:rFonts w:ascii="Times New Roman" w:hAnsi="Times New Roman" w:cs="Times New Roman"/>
          <w:sz w:val="24"/>
          <w:szCs w:val="24"/>
        </w:rPr>
        <w:t>.</w:t>
      </w:r>
      <w:r w:rsidR="00F013B4">
        <w:rPr>
          <w:rFonts w:ascii="Times New Roman" w:hAnsi="Times New Roman" w:cs="Times New Roman"/>
          <w:sz w:val="24"/>
          <w:szCs w:val="24"/>
          <w:vertAlign w:val="superscript"/>
        </w:rPr>
        <w:t xml:space="preserve"> </w:t>
      </w:r>
      <w:r w:rsidR="0020014B" w:rsidRPr="0020014B">
        <w:rPr>
          <w:rFonts w:ascii="Times New Roman" w:hAnsi="Times New Roman" w:cs="Times New Roman"/>
          <w:sz w:val="24"/>
          <w:szCs w:val="24"/>
        </w:rPr>
        <w:t xml:space="preserve">Based on these standards its essential for Health Care Organizations to develop training programmes for the Health Care Professionals to enhance their knowledge and influence better practice of patient rights. </w:t>
      </w:r>
    </w:p>
    <w:p w:rsidR="001C1ADE" w:rsidRPr="004903D1" w:rsidRDefault="00484EE5" w:rsidP="000A48D2">
      <w:pPr>
        <w:spacing w:after="0" w:line="240" w:lineRule="auto"/>
        <w:jc w:val="both"/>
        <w:rPr>
          <w:rFonts w:ascii="Times New Roman" w:hAnsi="Times New Roman" w:cs="Times New Roman"/>
          <w:sz w:val="24"/>
          <w:szCs w:val="24"/>
          <w:lang w:val="en-US"/>
        </w:rPr>
      </w:pPr>
      <w:r w:rsidRPr="004903D1">
        <w:rPr>
          <w:rFonts w:ascii="Times New Roman" w:hAnsi="Times New Roman" w:cs="Times New Roman"/>
          <w:b/>
          <w:bCs/>
          <w:sz w:val="24"/>
          <w:szCs w:val="24"/>
          <w:lang w:val="en-US"/>
        </w:rPr>
        <w:t>Objectives:</w:t>
      </w:r>
    </w:p>
    <w:p w:rsidR="001C1ADE" w:rsidRPr="004903D1" w:rsidRDefault="001C1ADE" w:rsidP="000A48D2">
      <w:pPr>
        <w:spacing w:after="0" w:line="240" w:lineRule="auto"/>
        <w:jc w:val="both"/>
        <w:rPr>
          <w:rFonts w:ascii="Times New Roman" w:hAnsi="Times New Roman" w:cs="Times New Roman"/>
          <w:sz w:val="24"/>
          <w:szCs w:val="24"/>
          <w:lang w:val="en-US"/>
        </w:rPr>
      </w:pPr>
      <w:r w:rsidRPr="004903D1">
        <w:rPr>
          <w:rFonts w:ascii="Times New Roman" w:hAnsi="Times New Roman" w:cs="Times New Roman"/>
          <w:sz w:val="24"/>
          <w:szCs w:val="24"/>
        </w:rPr>
        <w:t xml:space="preserve">To assess and compare the current level of </w:t>
      </w:r>
      <w:r w:rsidRPr="004903D1">
        <w:rPr>
          <w:rFonts w:ascii="Times New Roman" w:hAnsi="Times New Roman" w:cs="Times New Roman"/>
          <w:sz w:val="24"/>
          <w:szCs w:val="24"/>
          <w:cs/>
        </w:rPr>
        <w:t>practice</w:t>
      </w:r>
      <w:r w:rsidRPr="004903D1">
        <w:rPr>
          <w:rFonts w:ascii="Times New Roman" w:hAnsi="Times New Roman" w:cs="Times New Roman"/>
          <w:sz w:val="24"/>
          <w:szCs w:val="24"/>
        </w:rPr>
        <w:t xml:space="preserve"> of nurses with regard patient rights </w:t>
      </w:r>
      <w:r w:rsidRPr="004903D1">
        <w:rPr>
          <w:rFonts w:ascii="Times New Roman" w:hAnsi="Times New Roman" w:cs="Times New Roman"/>
          <w:sz w:val="24"/>
          <w:szCs w:val="24"/>
          <w:cs/>
        </w:rPr>
        <w:t>based on patients perspective</w:t>
      </w:r>
      <w:r w:rsidRPr="004903D1">
        <w:rPr>
          <w:rFonts w:ascii="Times New Roman" w:hAnsi="Times New Roman" w:cs="Times New Roman"/>
          <w:sz w:val="24"/>
          <w:szCs w:val="24"/>
          <w:lang w:val="en-US"/>
        </w:rPr>
        <w:t>.</w:t>
      </w:r>
    </w:p>
    <w:p w:rsidR="001C1ADE" w:rsidRPr="004903D1" w:rsidRDefault="001C1ADE" w:rsidP="000A48D2">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lang w:val="en-US"/>
        </w:rPr>
        <w:t>T</w:t>
      </w:r>
      <w:r w:rsidRPr="004903D1">
        <w:rPr>
          <w:rFonts w:ascii="Times New Roman" w:hAnsi="Times New Roman" w:cs="Times New Roman"/>
          <w:sz w:val="24"/>
          <w:szCs w:val="24"/>
        </w:rPr>
        <w:t xml:space="preserve">o study the impact of training with regard to patient rights on </w:t>
      </w:r>
      <w:r w:rsidRPr="004903D1">
        <w:rPr>
          <w:rFonts w:ascii="Times New Roman" w:hAnsi="Times New Roman" w:cs="Times New Roman"/>
          <w:sz w:val="24"/>
          <w:szCs w:val="24"/>
          <w:cs/>
        </w:rPr>
        <w:t>practice</w:t>
      </w:r>
      <w:r w:rsidRPr="004903D1">
        <w:rPr>
          <w:rFonts w:ascii="Times New Roman" w:hAnsi="Times New Roman" w:cs="Times New Roman"/>
          <w:sz w:val="24"/>
          <w:szCs w:val="24"/>
        </w:rPr>
        <w:t xml:space="preserve"> of nurses in two teaching hospitals.</w:t>
      </w:r>
    </w:p>
    <w:p w:rsidR="00F26B24" w:rsidRDefault="00484EE5" w:rsidP="000A48D2">
      <w:pPr>
        <w:spacing w:after="0" w:line="240" w:lineRule="auto"/>
        <w:jc w:val="both"/>
        <w:rPr>
          <w:rFonts w:ascii="Times New Roman" w:hAnsi="Times New Roman" w:cs="Times New Roman"/>
          <w:b/>
          <w:bCs/>
          <w:sz w:val="24"/>
          <w:szCs w:val="24"/>
          <w:lang w:val="en-US"/>
        </w:rPr>
      </w:pPr>
      <w:r w:rsidRPr="004903D1">
        <w:rPr>
          <w:rFonts w:ascii="Times New Roman" w:hAnsi="Times New Roman" w:cs="Times New Roman"/>
          <w:b/>
          <w:bCs/>
          <w:sz w:val="24"/>
          <w:szCs w:val="24"/>
          <w:lang w:val="en-US"/>
        </w:rPr>
        <w:t>Methodology:</w:t>
      </w:r>
    </w:p>
    <w:p w:rsidR="00F26B24" w:rsidRPr="00F26B24" w:rsidRDefault="00F26B24" w:rsidP="000A48D2">
      <w:pPr>
        <w:spacing w:after="0" w:line="240" w:lineRule="auto"/>
        <w:jc w:val="both"/>
        <w:rPr>
          <w:rFonts w:ascii="Times New Roman" w:hAnsi="Times New Roman" w:cs="Times New Roman"/>
          <w:bCs/>
          <w:sz w:val="24"/>
          <w:szCs w:val="24"/>
        </w:rPr>
      </w:pPr>
      <w:r w:rsidRPr="00F26B24">
        <w:rPr>
          <w:rFonts w:ascii="Times New Roman" w:hAnsi="Times New Roman" w:cs="Times New Roman"/>
          <w:b/>
          <w:bCs/>
          <w:sz w:val="24"/>
          <w:szCs w:val="24"/>
          <w:lang w:val="en-US"/>
        </w:rPr>
        <w:t>Research Design:</w:t>
      </w:r>
      <w:r w:rsidR="00ED4CA6">
        <w:rPr>
          <w:rFonts w:ascii="Times New Roman" w:hAnsi="Times New Roman" w:cs="Times New Roman"/>
          <w:b/>
          <w:bCs/>
          <w:sz w:val="24"/>
          <w:szCs w:val="24"/>
          <w:lang w:val="en-US"/>
        </w:rPr>
        <w:t xml:space="preserve"> </w:t>
      </w:r>
      <w:r w:rsidR="001C1ADE" w:rsidRPr="00F26B24">
        <w:rPr>
          <w:rFonts w:ascii="Times New Roman" w:hAnsi="Times New Roman" w:cs="Times New Roman"/>
          <w:bCs/>
          <w:sz w:val="24"/>
          <w:szCs w:val="24"/>
        </w:rPr>
        <w:t xml:space="preserve">The research design adopted was </w:t>
      </w:r>
      <w:r w:rsidR="005B67D1" w:rsidRPr="005B67D1">
        <w:rPr>
          <w:rFonts w:ascii="Times New Roman" w:hAnsi="Times New Roman" w:cs="Times New Roman"/>
          <w:bCs/>
          <w:sz w:val="24"/>
          <w:szCs w:val="24"/>
        </w:rPr>
        <w:t>Quasi-Experimental</w:t>
      </w:r>
      <w:r w:rsidR="00E8067E">
        <w:rPr>
          <w:rFonts w:ascii="Times New Roman" w:hAnsi="Times New Roman" w:cs="Times New Roman"/>
          <w:bCs/>
          <w:sz w:val="24"/>
          <w:szCs w:val="24"/>
        </w:rPr>
        <w:t xml:space="preserve"> </w:t>
      </w:r>
      <w:r w:rsidR="001C1ADE" w:rsidRPr="00F26B24">
        <w:rPr>
          <w:rFonts w:ascii="Times New Roman" w:hAnsi="Times New Roman" w:cs="Times New Roman"/>
          <w:bCs/>
          <w:sz w:val="24"/>
          <w:szCs w:val="24"/>
        </w:rPr>
        <w:t xml:space="preserve">with one-group pre-test post-test design. </w:t>
      </w:r>
    </w:p>
    <w:p w:rsidR="00FC6BB2" w:rsidRDefault="00F26B24" w:rsidP="00FC6BB2">
      <w:pPr>
        <w:spacing w:line="240" w:lineRule="auto"/>
        <w:jc w:val="both"/>
        <w:rPr>
          <w:rFonts w:ascii="Times New Roman" w:hAnsi="Times New Roman" w:cs="Times New Roman"/>
          <w:sz w:val="24"/>
          <w:szCs w:val="24"/>
        </w:rPr>
      </w:pPr>
      <w:r w:rsidRPr="00F26B24">
        <w:rPr>
          <w:rFonts w:ascii="Times New Roman" w:hAnsi="Times New Roman" w:cs="Times New Roman"/>
          <w:b/>
          <w:bCs/>
          <w:sz w:val="24"/>
          <w:szCs w:val="24"/>
        </w:rPr>
        <w:t xml:space="preserve">Sample </w:t>
      </w:r>
      <w:r w:rsidR="00ED4CA6">
        <w:rPr>
          <w:rFonts w:ascii="Times New Roman" w:hAnsi="Times New Roman" w:cs="Times New Roman"/>
          <w:b/>
          <w:bCs/>
          <w:sz w:val="24"/>
          <w:szCs w:val="24"/>
        </w:rPr>
        <w:t>Size</w:t>
      </w:r>
      <w:r w:rsidR="00ED4CA6" w:rsidRPr="00F26B24">
        <w:rPr>
          <w:rFonts w:ascii="Times New Roman" w:hAnsi="Times New Roman" w:cs="Times New Roman"/>
          <w:b/>
          <w:bCs/>
          <w:sz w:val="24"/>
          <w:szCs w:val="24"/>
        </w:rPr>
        <w:t>:</w:t>
      </w:r>
      <w:r w:rsidR="00ED4CA6">
        <w:rPr>
          <w:rFonts w:ascii="Times New Roman" w:hAnsi="Times New Roman" w:cs="Times New Roman"/>
          <w:bCs/>
          <w:sz w:val="24"/>
          <w:szCs w:val="24"/>
        </w:rPr>
        <w:t xml:space="preserve"> The</w:t>
      </w:r>
      <w:r w:rsidR="00D431F8">
        <w:rPr>
          <w:rFonts w:ascii="Times New Roman" w:hAnsi="Times New Roman" w:cs="Times New Roman"/>
          <w:bCs/>
          <w:sz w:val="24"/>
          <w:szCs w:val="24"/>
        </w:rPr>
        <w:t xml:space="preserve"> nurses and patients in the general wards were the sample for the study. </w:t>
      </w:r>
      <w:r w:rsidR="001C1ADE" w:rsidRPr="00F26B24">
        <w:rPr>
          <w:rFonts w:ascii="Times New Roman" w:hAnsi="Times New Roman" w:cs="Times New Roman"/>
          <w:b/>
          <w:sz w:val="24"/>
          <w:szCs w:val="24"/>
          <w:cs/>
        </w:rPr>
        <w:t>The sample size consisted of</w:t>
      </w:r>
      <w:r w:rsidR="00E8067E">
        <w:rPr>
          <w:rFonts w:ascii="Times New Roman" w:hAnsi="Times New Roman" w:cs="Times New Roman"/>
          <w:b/>
          <w:sz w:val="24"/>
          <w:szCs w:val="24"/>
          <w:lang w:val="en-US"/>
        </w:rPr>
        <w:t xml:space="preserve"> </w:t>
      </w:r>
      <w:r w:rsidR="001C1ADE" w:rsidRPr="00F26B24">
        <w:rPr>
          <w:rFonts w:ascii="Times New Roman" w:hAnsi="Times New Roman" w:cs="Times New Roman"/>
          <w:bCs/>
          <w:sz w:val="24"/>
          <w:szCs w:val="24"/>
        </w:rPr>
        <w:t>200 nurses, 100 nurses from each of the two multispecialty teaching hospitals</w:t>
      </w:r>
      <w:r w:rsidR="00E8067E">
        <w:rPr>
          <w:rFonts w:ascii="Times New Roman" w:hAnsi="Times New Roman" w:cs="Times New Roman"/>
          <w:bCs/>
          <w:sz w:val="24"/>
          <w:szCs w:val="24"/>
        </w:rPr>
        <w:t xml:space="preserve"> </w:t>
      </w:r>
      <w:r w:rsidR="001C1ADE" w:rsidRPr="00F26B24">
        <w:rPr>
          <w:rFonts w:ascii="Times New Roman" w:hAnsi="Times New Roman" w:cs="Times New Roman"/>
          <w:b/>
          <w:sz w:val="24"/>
          <w:szCs w:val="24"/>
          <w:cs/>
        </w:rPr>
        <w:t>and 400 patients, 200 from each</w:t>
      </w:r>
      <w:r w:rsidR="00E8067E">
        <w:rPr>
          <w:rFonts w:ascii="Times New Roman" w:hAnsi="Times New Roman" w:cs="Times New Roman"/>
          <w:b/>
          <w:sz w:val="24"/>
          <w:szCs w:val="24"/>
          <w:lang w:val="en-US"/>
        </w:rPr>
        <w:t xml:space="preserve"> </w:t>
      </w:r>
      <w:r w:rsidR="001C1ADE" w:rsidRPr="00F26B24">
        <w:rPr>
          <w:rFonts w:ascii="Times New Roman" w:hAnsi="Times New Roman" w:cs="Times New Roman"/>
          <w:b/>
          <w:sz w:val="24"/>
          <w:szCs w:val="24"/>
          <w:cs/>
        </w:rPr>
        <w:t>hospital under study.</w:t>
      </w:r>
      <w:r w:rsidR="00ED4CA6">
        <w:rPr>
          <w:rFonts w:ascii="Times New Roman" w:hAnsi="Times New Roman" w:cs="Times New Roman"/>
          <w:b/>
          <w:sz w:val="24"/>
          <w:szCs w:val="24"/>
          <w:lang w:val="en-US"/>
        </w:rPr>
        <w:t xml:space="preserve"> </w:t>
      </w:r>
      <w:r w:rsidR="00FC6BB2" w:rsidRPr="00FC6BB2">
        <w:rPr>
          <w:rFonts w:ascii="Times New Roman" w:hAnsi="Times New Roman" w:cs="Times New Roman"/>
          <w:sz w:val="24"/>
          <w:szCs w:val="24"/>
        </w:rPr>
        <w:t>The sample size is taken with power 0.8 and effect size 0.4. The sample size is calculated based on statistical software G* Power 3.1.9.2.</w:t>
      </w:r>
    </w:p>
    <w:p w:rsidR="005B36EF" w:rsidRPr="005B36EF" w:rsidRDefault="005B67D1" w:rsidP="00FC6BB2">
      <w:pPr>
        <w:spacing w:line="240" w:lineRule="auto"/>
        <w:jc w:val="both"/>
        <w:rPr>
          <w:rFonts w:ascii="Times New Roman" w:hAnsi="Times New Roman" w:cs="Times New Roman"/>
          <w:b/>
          <w:bCs/>
          <w:sz w:val="24"/>
          <w:szCs w:val="24"/>
        </w:rPr>
      </w:pPr>
      <w:r w:rsidRPr="005B67D1">
        <w:rPr>
          <w:rFonts w:ascii="Times New Roman" w:hAnsi="Times New Roman" w:cs="Times New Roman"/>
          <w:b/>
          <w:bCs/>
          <w:sz w:val="24"/>
          <w:szCs w:val="24"/>
          <w:lang w:val="en-US"/>
        </w:rPr>
        <w:t>Setting of the Study</w:t>
      </w:r>
      <w:r>
        <w:rPr>
          <w:rFonts w:ascii="Times New Roman" w:hAnsi="Times New Roman" w:cs="Times New Roman"/>
          <w:bCs/>
          <w:sz w:val="24"/>
          <w:szCs w:val="24"/>
          <w:lang w:val="en-US"/>
        </w:rPr>
        <w:t xml:space="preserve">: Two teaching multispecialty hospitals were considered for the study. </w:t>
      </w:r>
      <w:r w:rsidR="00FC6BB2">
        <w:rPr>
          <w:rFonts w:ascii="Times New Roman" w:hAnsi="Times New Roman" w:cs="Times New Roman"/>
          <w:bCs/>
          <w:sz w:val="24"/>
          <w:szCs w:val="24"/>
          <w:lang w:val="en-US"/>
        </w:rPr>
        <w:t>Hospital 1 was not a</w:t>
      </w:r>
      <w:r w:rsidRPr="00F26B24">
        <w:rPr>
          <w:rFonts w:ascii="Times New Roman" w:hAnsi="Times New Roman" w:cs="Times New Roman"/>
          <w:bCs/>
          <w:sz w:val="24"/>
          <w:szCs w:val="24"/>
          <w:lang w:val="en-US"/>
        </w:rPr>
        <w:t xml:space="preserve"> NABH accredited hospital, whereas Hospital 2 was NABH accredited hospital.</w:t>
      </w:r>
    </w:p>
    <w:p w:rsidR="00C15CED" w:rsidRDefault="005B36EF" w:rsidP="000A48D2">
      <w:pPr>
        <w:spacing w:after="0" w:line="240" w:lineRule="auto"/>
        <w:jc w:val="both"/>
        <w:rPr>
          <w:rFonts w:ascii="Times New Roman" w:hAnsi="Times New Roman" w:cs="Times New Roman"/>
          <w:bCs/>
          <w:sz w:val="24"/>
          <w:szCs w:val="24"/>
        </w:rPr>
      </w:pPr>
      <w:r w:rsidRPr="00F26B24">
        <w:rPr>
          <w:rFonts w:ascii="Times New Roman" w:hAnsi="Times New Roman" w:cs="Times New Roman"/>
          <w:b/>
          <w:bCs/>
          <w:sz w:val="24"/>
          <w:szCs w:val="24"/>
        </w:rPr>
        <w:t>Research Tool</w:t>
      </w:r>
      <w:r>
        <w:rPr>
          <w:rFonts w:ascii="Times New Roman" w:hAnsi="Times New Roman" w:cs="Times New Roman"/>
          <w:b/>
          <w:bCs/>
          <w:sz w:val="24"/>
          <w:szCs w:val="24"/>
        </w:rPr>
        <w:t xml:space="preserve"> and plan</w:t>
      </w:r>
      <w:r w:rsidRPr="00F26B24">
        <w:rPr>
          <w:rFonts w:ascii="Times New Roman" w:hAnsi="Times New Roman" w:cs="Times New Roman"/>
          <w:b/>
          <w:bCs/>
          <w:sz w:val="24"/>
          <w:szCs w:val="24"/>
        </w:rPr>
        <w:t>:</w:t>
      </w:r>
      <w:r>
        <w:rPr>
          <w:rFonts w:ascii="Times New Roman" w:hAnsi="Times New Roman" w:cs="Times New Roman"/>
          <w:bCs/>
          <w:sz w:val="24"/>
          <w:szCs w:val="24"/>
        </w:rPr>
        <w:t>N</w:t>
      </w:r>
      <w:r w:rsidR="00C15CED">
        <w:rPr>
          <w:rFonts w:ascii="Times New Roman" w:hAnsi="Times New Roman" w:cs="Times New Roman"/>
          <w:bCs/>
          <w:sz w:val="24"/>
          <w:szCs w:val="24"/>
        </w:rPr>
        <w:t>urses Practice Checklist on patient rights, t</w:t>
      </w:r>
      <w:r w:rsidR="00C15CED" w:rsidRPr="00C15CED">
        <w:rPr>
          <w:rFonts w:ascii="Times New Roman" w:hAnsi="Times New Roman" w:cs="Times New Roman"/>
          <w:bCs/>
          <w:sz w:val="24"/>
          <w:szCs w:val="24"/>
        </w:rPr>
        <w:t xml:space="preserve">raining </w:t>
      </w:r>
      <w:r w:rsidR="00C15CED">
        <w:rPr>
          <w:rFonts w:ascii="Times New Roman" w:hAnsi="Times New Roman" w:cs="Times New Roman"/>
          <w:bCs/>
          <w:sz w:val="24"/>
          <w:szCs w:val="24"/>
        </w:rPr>
        <w:t xml:space="preserve">module and training video </w:t>
      </w:r>
      <w:r w:rsidR="00C952BE">
        <w:rPr>
          <w:rFonts w:ascii="Times New Roman" w:hAnsi="Times New Roman" w:cs="Times New Roman"/>
          <w:bCs/>
          <w:sz w:val="24"/>
          <w:szCs w:val="24"/>
        </w:rPr>
        <w:t>for nurses on patient rights were</w:t>
      </w:r>
      <w:r w:rsidR="00C15CED" w:rsidRPr="00C15CED">
        <w:rPr>
          <w:rFonts w:ascii="Times New Roman" w:hAnsi="Times New Roman" w:cs="Times New Roman"/>
          <w:bCs/>
          <w:sz w:val="24"/>
          <w:szCs w:val="24"/>
        </w:rPr>
        <w:t xml:space="preserve"> developed. Content validity, pretest</w:t>
      </w:r>
      <w:r w:rsidR="00C15CED">
        <w:rPr>
          <w:rFonts w:ascii="Times New Roman" w:hAnsi="Times New Roman" w:cs="Times New Roman"/>
          <w:bCs/>
          <w:sz w:val="24"/>
          <w:szCs w:val="24"/>
        </w:rPr>
        <w:t>ing and reliability of the tool</w:t>
      </w:r>
      <w:r w:rsidR="00C15CED" w:rsidRPr="00C15CED">
        <w:rPr>
          <w:rFonts w:ascii="Times New Roman" w:hAnsi="Times New Roman" w:cs="Times New Roman"/>
          <w:bCs/>
          <w:sz w:val="24"/>
          <w:szCs w:val="24"/>
        </w:rPr>
        <w:t xml:space="preserve"> was done.</w:t>
      </w:r>
      <w:r w:rsidR="00131A2B">
        <w:rPr>
          <w:rFonts w:ascii="Times New Roman" w:hAnsi="Times New Roman" w:cs="Times New Roman"/>
          <w:bCs/>
          <w:sz w:val="24"/>
          <w:szCs w:val="24"/>
        </w:rPr>
        <w:t xml:space="preserve">100 nurses were randomly selected from various general wards. For the </w:t>
      </w:r>
      <w:r w:rsidR="00FC6BB2">
        <w:rPr>
          <w:rFonts w:ascii="Times New Roman" w:hAnsi="Times New Roman" w:cs="Times New Roman"/>
          <w:bCs/>
          <w:sz w:val="24"/>
          <w:szCs w:val="24"/>
        </w:rPr>
        <w:t>pre-</w:t>
      </w:r>
      <w:r w:rsidR="00C15CED">
        <w:rPr>
          <w:rFonts w:ascii="Times New Roman" w:hAnsi="Times New Roman" w:cs="Times New Roman"/>
          <w:bCs/>
          <w:sz w:val="24"/>
          <w:szCs w:val="24"/>
        </w:rPr>
        <w:t xml:space="preserve">test, checklist on nurses practice with regard to patient rights was administered on </w:t>
      </w:r>
      <w:r w:rsidR="00C15CED" w:rsidRPr="00F26B24">
        <w:rPr>
          <w:rFonts w:ascii="Times New Roman" w:hAnsi="Times New Roman" w:cs="Times New Roman"/>
          <w:sz w:val="24"/>
          <w:szCs w:val="24"/>
          <w:cs/>
        </w:rPr>
        <w:t xml:space="preserve">one patient per </w:t>
      </w:r>
      <w:r w:rsidR="00FC6BB2">
        <w:rPr>
          <w:rFonts w:ascii="Times New Roman" w:hAnsi="Times New Roman" w:cs="Times New Roman"/>
          <w:sz w:val="24"/>
          <w:szCs w:val="24"/>
          <w:lang w:val="en-US"/>
        </w:rPr>
        <w:t xml:space="preserve">every </w:t>
      </w:r>
      <w:r w:rsidR="00C15CED" w:rsidRPr="00F26B24">
        <w:rPr>
          <w:rFonts w:ascii="Times New Roman" w:hAnsi="Times New Roman" w:cs="Times New Roman"/>
          <w:sz w:val="24"/>
          <w:szCs w:val="24"/>
          <w:cs/>
        </w:rPr>
        <w:t>nurse</w:t>
      </w:r>
      <w:r w:rsidR="00C15CED" w:rsidRPr="00F26B24">
        <w:rPr>
          <w:rFonts w:ascii="Times New Roman" w:hAnsi="Times New Roman" w:cs="Times New Roman"/>
          <w:sz w:val="24"/>
          <w:szCs w:val="24"/>
          <w:lang w:val="en-US"/>
        </w:rPr>
        <w:t xml:space="preserve"> to assess the nurse’s practice on patient rights. </w:t>
      </w:r>
      <w:r w:rsidR="00C15CED" w:rsidRPr="00F26B24">
        <w:rPr>
          <w:rFonts w:ascii="Times New Roman" w:hAnsi="Times New Roman" w:cs="Times New Roman"/>
          <w:bCs/>
          <w:sz w:val="24"/>
          <w:szCs w:val="24"/>
        </w:rPr>
        <w:t>Thereafter nurses were trained in small groups of 8 to 10</w:t>
      </w:r>
      <w:r w:rsidR="00FC6BB2">
        <w:rPr>
          <w:rFonts w:ascii="Times New Roman" w:hAnsi="Times New Roman" w:cs="Times New Roman"/>
          <w:bCs/>
          <w:sz w:val="24"/>
          <w:szCs w:val="24"/>
        </w:rPr>
        <w:t xml:space="preserve"> </w:t>
      </w:r>
      <w:r w:rsidR="00C15CED" w:rsidRPr="00F26B24">
        <w:rPr>
          <w:rFonts w:ascii="Times New Roman" w:hAnsi="Times New Roman" w:cs="Times New Roman"/>
          <w:bCs/>
          <w:sz w:val="24"/>
          <w:szCs w:val="24"/>
        </w:rPr>
        <w:t xml:space="preserve">for duration of 1.5 hours, using audiovisual aids. The post test was done </w:t>
      </w:r>
      <w:r w:rsidR="00C15CED" w:rsidRPr="00F26B24">
        <w:rPr>
          <w:rFonts w:ascii="Times New Roman" w:hAnsi="Times New Roman" w:cs="Times New Roman"/>
          <w:sz w:val="24"/>
          <w:szCs w:val="24"/>
          <w:cs/>
        </w:rPr>
        <w:t>on one patient per nurse</w:t>
      </w:r>
      <w:r w:rsidR="00FC6BB2">
        <w:rPr>
          <w:rFonts w:ascii="Times New Roman" w:hAnsi="Times New Roman" w:cs="Times New Roman"/>
          <w:sz w:val="24"/>
          <w:szCs w:val="24"/>
          <w:lang w:val="en-US"/>
        </w:rPr>
        <w:t xml:space="preserve"> </w:t>
      </w:r>
      <w:r w:rsidR="00C15CED" w:rsidRPr="00F26B24">
        <w:rPr>
          <w:rFonts w:ascii="Times New Roman" w:hAnsi="Times New Roman" w:cs="Times New Roman"/>
          <w:bCs/>
          <w:sz w:val="24"/>
          <w:szCs w:val="24"/>
        </w:rPr>
        <w:t xml:space="preserve">after a week with the same tool. </w:t>
      </w:r>
    </w:p>
    <w:p w:rsidR="001C1ADE" w:rsidRPr="00F26B24" w:rsidRDefault="00F26B24" w:rsidP="000A48D2">
      <w:pPr>
        <w:spacing w:line="240" w:lineRule="auto"/>
        <w:jc w:val="both"/>
        <w:rPr>
          <w:rFonts w:ascii="Times New Roman" w:hAnsi="Times New Roman" w:cs="Times New Roman"/>
          <w:bCs/>
          <w:sz w:val="24"/>
          <w:szCs w:val="24"/>
        </w:rPr>
      </w:pPr>
      <w:r w:rsidRPr="00F26B24">
        <w:rPr>
          <w:rFonts w:ascii="Times New Roman" w:hAnsi="Times New Roman" w:cs="Times New Roman"/>
          <w:b/>
          <w:bCs/>
          <w:sz w:val="24"/>
          <w:szCs w:val="24"/>
        </w:rPr>
        <w:t>Data Analysis:</w:t>
      </w:r>
      <w:r w:rsidR="001C1ADE" w:rsidRPr="00F26B24">
        <w:rPr>
          <w:rFonts w:ascii="Times New Roman" w:hAnsi="Times New Roman" w:cs="Times New Roman"/>
          <w:bCs/>
          <w:sz w:val="24"/>
          <w:szCs w:val="24"/>
        </w:rPr>
        <w:t xml:space="preserve">Data was analyzed using SPSS software version 10. </w:t>
      </w:r>
      <w:r w:rsidR="006C4DFC">
        <w:rPr>
          <w:rFonts w:ascii="Times New Roman" w:hAnsi="Times New Roman" w:cs="Times New Roman"/>
          <w:bCs/>
          <w:sz w:val="24"/>
          <w:szCs w:val="24"/>
        </w:rPr>
        <w:t>Frequency and percentages were found for the demographic variables.</w:t>
      </w:r>
      <w:r w:rsidR="001C1ADE" w:rsidRPr="00F26B24">
        <w:rPr>
          <w:rFonts w:ascii="Times New Roman" w:hAnsi="Times New Roman" w:cs="Times New Roman"/>
          <w:bCs/>
          <w:sz w:val="24"/>
          <w:szCs w:val="24"/>
        </w:rPr>
        <w:t xml:space="preserve"> Patient right domain-wise mean and Standard Deviation scores were calculated.</w:t>
      </w:r>
      <w:r w:rsidR="00FC6BB2">
        <w:rPr>
          <w:rFonts w:ascii="Times New Roman" w:hAnsi="Times New Roman" w:cs="Times New Roman"/>
          <w:bCs/>
          <w:sz w:val="24"/>
          <w:szCs w:val="24"/>
        </w:rPr>
        <w:t xml:space="preserve"> </w:t>
      </w:r>
      <w:r w:rsidR="001C1ADE" w:rsidRPr="00F26B24">
        <w:rPr>
          <w:rFonts w:ascii="Times New Roman" w:hAnsi="Times New Roman" w:cs="Times New Roman"/>
          <w:bCs/>
          <w:sz w:val="24"/>
          <w:szCs w:val="24"/>
        </w:rPr>
        <w:t>Wilcoxon Signed-Rank Test and Mann–Whiteny test was used to find the impact of training</w:t>
      </w:r>
      <w:r w:rsidR="00FC6BB2">
        <w:rPr>
          <w:rFonts w:ascii="Times New Roman" w:hAnsi="Times New Roman" w:cs="Times New Roman"/>
          <w:bCs/>
          <w:sz w:val="24"/>
          <w:szCs w:val="24"/>
        </w:rPr>
        <w:t xml:space="preserve"> </w:t>
      </w:r>
      <w:r w:rsidR="001C1ADE" w:rsidRPr="00F26B24">
        <w:rPr>
          <w:rFonts w:ascii="Times New Roman" w:hAnsi="Times New Roman" w:cs="Times New Roman"/>
          <w:bCs/>
          <w:sz w:val="24"/>
          <w:szCs w:val="24"/>
        </w:rPr>
        <w:t>programme on nurse’s practice.</w:t>
      </w:r>
    </w:p>
    <w:p w:rsidR="00484EE5" w:rsidRPr="004903D1" w:rsidRDefault="00484EE5" w:rsidP="00F54C90">
      <w:pPr>
        <w:spacing w:after="0" w:line="360" w:lineRule="auto"/>
        <w:jc w:val="both"/>
        <w:rPr>
          <w:rFonts w:ascii="Times New Roman" w:hAnsi="Times New Roman" w:cs="Times New Roman"/>
          <w:sz w:val="24"/>
          <w:szCs w:val="24"/>
          <w:lang w:val="en-US"/>
        </w:rPr>
      </w:pPr>
      <w:r w:rsidRPr="004903D1">
        <w:rPr>
          <w:rFonts w:ascii="Times New Roman" w:hAnsi="Times New Roman" w:cs="Times New Roman"/>
          <w:b/>
          <w:bCs/>
          <w:sz w:val="24"/>
          <w:szCs w:val="24"/>
          <w:lang w:val="en-US"/>
        </w:rPr>
        <w:t>Results:</w:t>
      </w:r>
    </w:p>
    <w:p w:rsidR="00484EE5" w:rsidRPr="004903D1" w:rsidRDefault="00484EE5" w:rsidP="00F54C90">
      <w:pPr>
        <w:autoSpaceDE w:val="0"/>
        <w:autoSpaceDN w:val="0"/>
        <w:adjustRightInd w:val="0"/>
        <w:spacing w:line="240" w:lineRule="auto"/>
        <w:jc w:val="both"/>
        <w:rPr>
          <w:rFonts w:ascii="Times New Roman" w:hAnsi="Times New Roman" w:cs="Times New Roman"/>
          <w:sz w:val="24"/>
          <w:szCs w:val="24"/>
        </w:rPr>
      </w:pPr>
      <w:r w:rsidRPr="004903D1">
        <w:rPr>
          <w:rFonts w:ascii="Times New Roman" w:hAnsi="Times New Roman" w:cs="Times New Roman"/>
          <w:sz w:val="24"/>
          <w:szCs w:val="24"/>
        </w:rPr>
        <w:t>The results are shown below in the form of tables.</w:t>
      </w:r>
    </w:p>
    <w:p w:rsidR="00484EE5" w:rsidRPr="004903D1" w:rsidRDefault="00484EE5" w:rsidP="004903D1">
      <w:pPr>
        <w:spacing w:line="240" w:lineRule="auto"/>
        <w:jc w:val="both"/>
        <w:rPr>
          <w:rFonts w:ascii="Times New Roman" w:hAnsi="Times New Roman" w:cs="Times New Roman"/>
          <w:b/>
          <w:bCs/>
          <w:sz w:val="24"/>
          <w:szCs w:val="24"/>
        </w:rPr>
      </w:pPr>
      <w:r w:rsidRPr="004903D1">
        <w:rPr>
          <w:rFonts w:ascii="Times New Roman" w:hAnsi="Times New Roman" w:cs="Times New Roman"/>
          <w:b/>
          <w:bCs/>
          <w:sz w:val="24"/>
          <w:szCs w:val="24"/>
        </w:rPr>
        <w:t xml:space="preserve">TABLE 1: DEMOGRAPHIC DATA OF </w:t>
      </w:r>
      <w:r w:rsidR="00985A83" w:rsidRPr="004903D1">
        <w:rPr>
          <w:rFonts w:ascii="Times New Roman" w:hAnsi="Times New Roman" w:cs="Times New Roman"/>
          <w:b/>
          <w:bCs/>
          <w:sz w:val="24"/>
          <w:szCs w:val="24"/>
        </w:rPr>
        <w:t>PATIENTS</w:t>
      </w:r>
    </w:p>
    <w:p w:rsidR="00484EE5" w:rsidRPr="004903D1" w:rsidRDefault="00D33D0B" w:rsidP="004903D1">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B07021" w:rsidRPr="004903D1">
        <w:rPr>
          <w:rFonts w:ascii="Times New Roman" w:hAnsi="Times New Roman" w:cs="Times New Roman"/>
          <w:b/>
          <w:bCs/>
          <w:sz w:val="24"/>
          <w:szCs w:val="24"/>
        </w:rPr>
        <w:t xml:space="preserve"> n=100+100+100</w:t>
      </w:r>
      <w:r w:rsidR="007A2CBE" w:rsidRPr="004903D1">
        <w:rPr>
          <w:rFonts w:ascii="Times New Roman" w:hAnsi="Times New Roman" w:cs="Times New Roman"/>
          <w:b/>
          <w:bCs/>
          <w:sz w:val="24"/>
          <w:szCs w:val="24"/>
        </w:rPr>
        <w:t>+</w:t>
      </w:r>
      <w:r w:rsidR="00B07021" w:rsidRPr="004903D1">
        <w:rPr>
          <w:rFonts w:ascii="Times New Roman" w:hAnsi="Times New Roman" w:cs="Times New Roman"/>
          <w:b/>
          <w:bCs/>
          <w:sz w:val="24"/>
          <w:szCs w:val="24"/>
        </w:rPr>
        <w:t>100</w:t>
      </w:r>
    </w:p>
    <w:tbl>
      <w:tblPr>
        <w:tblW w:w="9810" w:type="dxa"/>
        <w:tblInd w:w="-255" w:type="dxa"/>
        <w:tblLayout w:type="fixed"/>
        <w:tblCellMar>
          <w:left w:w="0" w:type="dxa"/>
          <w:right w:w="0" w:type="dxa"/>
        </w:tblCellMar>
        <w:tblLook w:val="04A0" w:firstRow="1" w:lastRow="0" w:firstColumn="1" w:lastColumn="0" w:noHBand="0" w:noVBand="1"/>
      </w:tblPr>
      <w:tblGrid>
        <w:gridCol w:w="2700"/>
        <w:gridCol w:w="1890"/>
        <w:gridCol w:w="1710"/>
        <w:gridCol w:w="1710"/>
        <w:gridCol w:w="1800"/>
      </w:tblGrid>
      <w:tr w:rsidR="00A41C8E" w:rsidRPr="004903D1" w:rsidTr="00F70518">
        <w:trPr>
          <w:trHeight w:val="806"/>
        </w:trPr>
        <w:tc>
          <w:tcPr>
            <w:tcW w:w="2700" w:type="dxa"/>
            <w:tcBorders>
              <w:top w:val="single" w:sz="4" w:space="0" w:color="auto"/>
            </w:tcBorders>
            <w:shd w:val="clear" w:color="auto" w:fill="auto"/>
            <w:tcMar>
              <w:top w:w="12" w:type="dxa"/>
              <w:left w:w="105" w:type="dxa"/>
              <w:bottom w:w="0" w:type="dxa"/>
              <w:right w:w="105" w:type="dxa"/>
            </w:tcMar>
            <w:vAlign w:val="center"/>
            <w:hideMark/>
          </w:tcPr>
          <w:p w:rsidR="00A41C8E" w:rsidRPr="004903D1" w:rsidRDefault="00A41C8E" w:rsidP="00F70518">
            <w:pPr>
              <w:spacing w:after="0" w:line="24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t>Variables</w:t>
            </w:r>
          </w:p>
        </w:tc>
        <w:tc>
          <w:tcPr>
            <w:tcW w:w="3600" w:type="dxa"/>
            <w:gridSpan w:val="2"/>
            <w:tcBorders>
              <w:top w:val="single" w:sz="4" w:space="0" w:color="auto"/>
            </w:tcBorders>
            <w:shd w:val="clear" w:color="auto" w:fill="auto"/>
            <w:vAlign w:val="center"/>
          </w:tcPr>
          <w:p w:rsidR="00F70518" w:rsidRDefault="00F70518" w:rsidP="00F70518">
            <w:pPr>
              <w:spacing w:after="0" w:line="240" w:lineRule="auto"/>
              <w:ind w:firstLine="360"/>
              <w:jc w:val="center"/>
              <w:rPr>
                <w:rFonts w:ascii="Times New Roman" w:hAnsi="Times New Roman" w:cs="Times New Roman"/>
                <w:b/>
                <w:bCs/>
                <w:sz w:val="24"/>
                <w:szCs w:val="24"/>
              </w:rPr>
            </w:pPr>
          </w:p>
          <w:p w:rsidR="00A41C8E" w:rsidRDefault="00A41C8E" w:rsidP="00F70518">
            <w:pPr>
              <w:spacing w:after="0" w:line="240" w:lineRule="auto"/>
              <w:ind w:firstLine="360"/>
              <w:jc w:val="center"/>
              <w:rPr>
                <w:rFonts w:ascii="Times New Roman" w:hAnsi="Times New Roman" w:cs="Times New Roman"/>
                <w:b/>
                <w:bCs/>
                <w:sz w:val="24"/>
                <w:szCs w:val="24"/>
              </w:rPr>
            </w:pPr>
            <w:r w:rsidRPr="004903D1">
              <w:rPr>
                <w:rFonts w:ascii="Times New Roman" w:hAnsi="Times New Roman" w:cs="Times New Roman"/>
                <w:b/>
                <w:bCs/>
                <w:sz w:val="24"/>
                <w:szCs w:val="24"/>
              </w:rPr>
              <w:t>Hospital 1</w:t>
            </w:r>
          </w:p>
          <w:p w:rsidR="00A41C8E" w:rsidRPr="004903D1" w:rsidRDefault="00A41C8E" w:rsidP="00F70518">
            <w:pPr>
              <w:spacing w:after="0" w:line="240" w:lineRule="auto"/>
              <w:ind w:firstLine="360"/>
              <w:jc w:val="center"/>
              <w:rPr>
                <w:rFonts w:ascii="Times New Roman" w:hAnsi="Times New Roman" w:cs="Times New Roman"/>
                <w:b/>
                <w:bCs/>
                <w:sz w:val="24"/>
                <w:szCs w:val="24"/>
              </w:rPr>
            </w:pPr>
            <w:r w:rsidRPr="004903D1">
              <w:rPr>
                <w:rFonts w:ascii="Times New Roman" w:hAnsi="Times New Roman" w:cs="Times New Roman"/>
                <w:b/>
                <w:bCs/>
                <w:sz w:val="24"/>
                <w:szCs w:val="24"/>
              </w:rPr>
              <w:t>Frequency (Percentage )</w:t>
            </w:r>
          </w:p>
          <w:p w:rsidR="00A41C8E" w:rsidRDefault="00A41C8E" w:rsidP="00A41C8E">
            <w:pPr>
              <w:spacing w:after="0" w:line="240" w:lineRule="auto"/>
              <w:jc w:val="both"/>
              <w:rPr>
                <w:rFonts w:ascii="Times New Roman" w:hAnsi="Times New Roman" w:cs="Times New Roman"/>
                <w:b/>
                <w:bCs/>
                <w:sz w:val="24"/>
                <w:szCs w:val="24"/>
              </w:rPr>
            </w:pPr>
          </w:p>
        </w:tc>
        <w:tc>
          <w:tcPr>
            <w:tcW w:w="3510" w:type="dxa"/>
            <w:gridSpan w:val="2"/>
            <w:tcBorders>
              <w:top w:val="single" w:sz="4" w:space="0" w:color="auto"/>
            </w:tcBorders>
            <w:shd w:val="clear" w:color="auto" w:fill="auto"/>
            <w:vAlign w:val="center"/>
          </w:tcPr>
          <w:p w:rsidR="00A41C8E" w:rsidRDefault="00A41C8E" w:rsidP="00F70518">
            <w:pPr>
              <w:spacing w:after="0" w:line="240" w:lineRule="auto"/>
              <w:ind w:firstLine="360"/>
              <w:jc w:val="center"/>
              <w:rPr>
                <w:rFonts w:ascii="Times New Roman" w:hAnsi="Times New Roman" w:cs="Times New Roman"/>
                <w:b/>
                <w:bCs/>
                <w:sz w:val="24"/>
                <w:szCs w:val="24"/>
              </w:rPr>
            </w:pPr>
            <w:r w:rsidRPr="004903D1">
              <w:rPr>
                <w:rFonts w:ascii="Times New Roman" w:hAnsi="Times New Roman" w:cs="Times New Roman"/>
                <w:b/>
                <w:bCs/>
                <w:sz w:val="24"/>
                <w:szCs w:val="24"/>
              </w:rPr>
              <w:t>Hospital 2</w:t>
            </w:r>
          </w:p>
          <w:p w:rsidR="00A41C8E" w:rsidRPr="004903D1" w:rsidRDefault="00A41C8E" w:rsidP="00F70518">
            <w:pPr>
              <w:spacing w:after="0" w:line="240" w:lineRule="auto"/>
              <w:ind w:firstLine="360"/>
              <w:jc w:val="center"/>
              <w:rPr>
                <w:rFonts w:ascii="Times New Roman" w:hAnsi="Times New Roman" w:cs="Times New Roman"/>
                <w:b/>
                <w:bCs/>
                <w:sz w:val="24"/>
                <w:szCs w:val="24"/>
              </w:rPr>
            </w:pPr>
            <w:r>
              <w:rPr>
                <w:rFonts w:ascii="Times New Roman" w:hAnsi="Times New Roman" w:cs="Times New Roman"/>
                <w:b/>
                <w:bCs/>
                <w:sz w:val="24"/>
                <w:szCs w:val="24"/>
              </w:rPr>
              <w:t>Frequency</w:t>
            </w:r>
            <w:r w:rsidRPr="004903D1">
              <w:rPr>
                <w:rFonts w:ascii="Times New Roman" w:hAnsi="Times New Roman" w:cs="Times New Roman"/>
                <w:b/>
                <w:bCs/>
                <w:sz w:val="24"/>
                <w:szCs w:val="24"/>
              </w:rPr>
              <w:t>(Percentage )</w:t>
            </w:r>
          </w:p>
        </w:tc>
      </w:tr>
      <w:tr w:rsidR="00F70518" w:rsidRPr="004903D1" w:rsidTr="00B2715F">
        <w:trPr>
          <w:trHeight w:val="311"/>
        </w:trPr>
        <w:tc>
          <w:tcPr>
            <w:tcW w:w="2700" w:type="dxa"/>
            <w:tcBorders>
              <w:bottom w:val="single" w:sz="4" w:space="0" w:color="auto"/>
            </w:tcBorders>
            <w:shd w:val="clear" w:color="auto" w:fill="auto"/>
            <w:tcMar>
              <w:top w:w="12" w:type="dxa"/>
              <w:left w:w="105" w:type="dxa"/>
              <w:bottom w:w="0" w:type="dxa"/>
              <w:right w:w="105" w:type="dxa"/>
            </w:tcMar>
            <w:vAlign w:val="center"/>
            <w:hideMark/>
          </w:tcPr>
          <w:p w:rsidR="00F70518" w:rsidRPr="004903D1" w:rsidRDefault="00F70518" w:rsidP="00A41C8E">
            <w:pPr>
              <w:spacing w:after="0" w:line="240" w:lineRule="auto"/>
              <w:jc w:val="both"/>
              <w:rPr>
                <w:rFonts w:ascii="Times New Roman" w:hAnsi="Times New Roman" w:cs="Times New Roman"/>
                <w:b/>
                <w:bCs/>
                <w:sz w:val="24"/>
                <w:szCs w:val="24"/>
              </w:rPr>
            </w:pPr>
          </w:p>
        </w:tc>
        <w:tc>
          <w:tcPr>
            <w:tcW w:w="1890" w:type="dxa"/>
            <w:tcBorders>
              <w:bottom w:val="single" w:sz="4" w:space="0" w:color="auto"/>
            </w:tcBorders>
            <w:shd w:val="clear" w:color="auto" w:fill="auto"/>
            <w:vAlign w:val="center"/>
          </w:tcPr>
          <w:p w:rsidR="00F70518" w:rsidRDefault="00F70518" w:rsidP="00A41C8E">
            <w:pPr>
              <w:spacing w:after="0" w:line="240" w:lineRule="auto"/>
              <w:jc w:val="center"/>
              <w:rPr>
                <w:rFonts w:ascii="Times New Roman" w:hAnsi="Times New Roman" w:cs="Times New Roman"/>
                <w:b/>
                <w:bCs/>
                <w:sz w:val="24"/>
                <w:szCs w:val="24"/>
              </w:rPr>
            </w:pPr>
            <w:r w:rsidRPr="004903D1">
              <w:rPr>
                <w:rFonts w:ascii="Times New Roman" w:hAnsi="Times New Roman" w:cs="Times New Roman"/>
                <w:b/>
                <w:bCs/>
                <w:sz w:val="24"/>
                <w:szCs w:val="24"/>
              </w:rPr>
              <w:t>Pre test</w:t>
            </w:r>
            <w:r>
              <w:rPr>
                <w:rFonts w:ascii="Times New Roman" w:hAnsi="Times New Roman" w:cs="Times New Roman"/>
                <w:b/>
                <w:bCs/>
                <w:sz w:val="24"/>
                <w:szCs w:val="24"/>
              </w:rPr>
              <w:t xml:space="preserve"> Group</w:t>
            </w:r>
          </w:p>
        </w:tc>
        <w:tc>
          <w:tcPr>
            <w:tcW w:w="1710" w:type="dxa"/>
            <w:tcBorders>
              <w:bottom w:val="single" w:sz="4" w:space="0" w:color="auto"/>
            </w:tcBorders>
            <w:shd w:val="clear" w:color="auto" w:fill="auto"/>
            <w:vAlign w:val="center"/>
          </w:tcPr>
          <w:p w:rsidR="00F70518" w:rsidRDefault="00F70518" w:rsidP="00A41C8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Post</w:t>
            </w:r>
            <w:r w:rsidRPr="004903D1">
              <w:rPr>
                <w:rFonts w:ascii="Times New Roman" w:hAnsi="Times New Roman" w:cs="Times New Roman"/>
                <w:b/>
                <w:bCs/>
                <w:sz w:val="24"/>
                <w:szCs w:val="24"/>
              </w:rPr>
              <w:t xml:space="preserve"> test</w:t>
            </w:r>
            <w:r>
              <w:rPr>
                <w:rFonts w:ascii="Times New Roman" w:hAnsi="Times New Roman" w:cs="Times New Roman"/>
                <w:b/>
                <w:bCs/>
                <w:sz w:val="24"/>
                <w:szCs w:val="24"/>
              </w:rPr>
              <w:t xml:space="preserve"> Group</w:t>
            </w:r>
          </w:p>
        </w:tc>
        <w:tc>
          <w:tcPr>
            <w:tcW w:w="1710" w:type="dxa"/>
            <w:tcBorders>
              <w:bottom w:val="single" w:sz="4" w:space="0" w:color="auto"/>
            </w:tcBorders>
            <w:shd w:val="clear" w:color="auto" w:fill="auto"/>
            <w:vAlign w:val="center"/>
          </w:tcPr>
          <w:p w:rsidR="00F70518" w:rsidRDefault="00F70518" w:rsidP="00ED4CA6">
            <w:pPr>
              <w:spacing w:after="0" w:line="240" w:lineRule="auto"/>
              <w:jc w:val="center"/>
              <w:rPr>
                <w:rFonts w:ascii="Times New Roman" w:hAnsi="Times New Roman" w:cs="Times New Roman"/>
                <w:b/>
                <w:bCs/>
                <w:sz w:val="24"/>
                <w:szCs w:val="24"/>
              </w:rPr>
            </w:pPr>
            <w:r w:rsidRPr="004903D1">
              <w:rPr>
                <w:rFonts w:ascii="Times New Roman" w:hAnsi="Times New Roman" w:cs="Times New Roman"/>
                <w:b/>
                <w:bCs/>
                <w:sz w:val="24"/>
                <w:szCs w:val="24"/>
              </w:rPr>
              <w:t>Pre test</w:t>
            </w:r>
            <w:r>
              <w:rPr>
                <w:rFonts w:ascii="Times New Roman" w:hAnsi="Times New Roman" w:cs="Times New Roman"/>
                <w:b/>
                <w:bCs/>
                <w:sz w:val="24"/>
                <w:szCs w:val="24"/>
              </w:rPr>
              <w:t xml:space="preserve"> Group</w:t>
            </w:r>
          </w:p>
        </w:tc>
        <w:tc>
          <w:tcPr>
            <w:tcW w:w="1800" w:type="dxa"/>
            <w:tcBorders>
              <w:bottom w:val="single" w:sz="4" w:space="0" w:color="auto"/>
            </w:tcBorders>
            <w:vAlign w:val="center"/>
          </w:tcPr>
          <w:p w:rsidR="00F70518" w:rsidRDefault="00F70518" w:rsidP="00ED4CA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Post</w:t>
            </w:r>
            <w:r w:rsidRPr="004903D1">
              <w:rPr>
                <w:rFonts w:ascii="Times New Roman" w:hAnsi="Times New Roman" w:cs="Times New Roman"/>
                <w:b/>
                <w:bCs/>
                <w:sz w:val="24"/>
                <w:szCs w:val="24"/>
              </w:rPr>
              <w:t xml:space="preserve"> test</w:t>
            </w:r>
            <w:r>
              <w:rPr>
                <w:rFonts w:ascii="Times New Roman" w:hAnsi="Times New Roman" w:cs="Times New Roman"/>
                <w:b/>
                <w:bCs/>
                <w:sz w:val="24"/>
                <w:szCs w:val="24"/>
              </w:rPr>
              <w:t xml:space="preserve"> Group</w:t>
            </w:r>
          </w:p>
        </w:tc>
      </w:tr>
      <w:tr w:rsidR="00F70518" w:rsidRPr="004903D1" w:rsidTr="000A48D2">
        <w:trPr>
          <w:trHeight w:val="95"/>
        </w:trPr>
        <w:tc>
          <w:tcPr>
            <w:tcW w:w="2700" w:type="dxa"/>
            <w:tcBorders>
              <w:top w:val="single" w:sz="4" w:space="0" w:color="auto"/>
            </w:tcBorders>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b/>
                <w:bCs/>
                <w:sz w:val="24"/>
                <w:szCs w:val="24"/>
              </w:rPr>
              <w:t>Gender</w:t>
            </w:r>
          </w:p>
        </w:tc>
        <w:tc>
          <w:tcPr>
            <w:tcW w:w="1890" w:type="dxa"/>
            <w:tcBorders>
              <w:top w:val="single" w:sz="4" w:space="0" w:color="auto"/>
            </w:tcBorders>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p>
        </w:tc>
        <w:tc>
          <w:tcPr>
            <w:tcW w:w="1710" w:type="dxa"/>
            <w:tcBorders>
              <w:top w:val="single" w:sz="4" w:space="0" w:color="auto"/>
            </w:tcBorders>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p>
        </w:tc>
        <w:tc>
          <w:tcPr>
            <w:tcW w:w="1710" w:type="dxa"/>
            <w:tcBorders>
              <w:top w:val="single" w:sz="4" w:space="0" w:color="auto"/>
            </w:tcBorders>
          </w:tcPr>
          <w:p w:rsidR="00985A83" w:rsidRPr="004903D1" w:rsidRDefault="00985A83" w:rsidP="00D9133C">
            <w:pPr>
              <w:spacing w:after="0" w:line="240" w:lineRule="auto"/>
              <w:jc w:val="both"/>
              <w:rPr>
                <w:rFonts w:ascii="Times New Roman" w:hAnsi="Times New Roman" w:cs="Times New Roman"/>
                <w:sz w:val="24"/>
                <w:szCs w:val="24"/>
              </w:rPr>
            </w:pPr>
          </w:p>
        </w:tc>
        <w:tc>
          <w:tcPr>
            <w:tcW w:w="1800" w:type="dxa"/>
            <w:tcBorders>
              <w:top w:val="single" w:sz="4" w:space="0" w:color="auto"/>
            </w:tcBorders>
          </w:tcPr>
          <w:p w:rsidR="00985A83" w:rsidRPr="004903D1" w:rsidRDefault="00985A83" w:rsidP="00D9133C">
            <w:pPr>
              <w:spacing w:after="0" w:line="240" w:lineRule="auto"/>
              <w:jc w:val="both"/>
              <w:rPr>
                <w:rFonts w:ascii="Times New Roman" w:hAnsi="Times New Roman" w:cs="Times New Roman"/>
                <w:sz w:val="24"/>
                <w:szCs w:val="24"/>
              </w:rPr>
            </w:pPr>
          </w:p>
        </w:tc>
      </w:tr>
      <w:tr w:rsidR="00985A83" w:rsidRPr="004903D1" w:rsidTr="000A48D2">
        <w:trPr>
          <w:trHeight w:val="159"/>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Female</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41</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54</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47</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58</w:t>
            </w:r>
          </w:p>
        </w:tc>
      </w:tr>
      <w:tr w:rsidR="00985A83" w:rsidRPr="004903D1" w:rsidTr="000A48D2">
        <w:trPr>
          <w:trHeight w:val="339"/>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Male</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59</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46</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53</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42</w:t>
            </w:r>
          </w:p>
        </w:tc>
      </w:tr>
      <w:tr w:rsidR="00985A83" w:rsidRPr="004903D1" w:rsidTr="000A48D2">
        <w:trPr>
          <w:trHeight w:val="77"/>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b/>
                <w:bCs/>
                <w:sz w:val="24"/>
                <w:szCs w:val="24"/>
              </w:rPr>
              <w:t>Age</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p>
        </w:tc>
        <w:tc>
          <w:tcPr>
            <w:tcW w:w="1710" w:type="dxa"/>
          </w:tcPr>
          <w:p w:rsidR="00985A83" w:rsidRPr="004903D1" w:rsidRDefault="00985A83" w:rsidP="00D9133C">
            <w:pPr>
              <w:spacing w:after="0" w:line="240" w:lineRule="auto"/>
              <w:jc w:val="center"/>
              <w:rPr>
                <w:rFonts w:ascii="Times New Roman" w:hAnsi="Times New Roman" w:cs="Times New Roman"/>
                <w:sz w:val="24"/>
                <w:szCs w:val="24"/>
              </w:rPr>
            </w:pPr>
          </w:p>
        </w:tc>
        <w:tc>
          <w:tcPr>
            <w:tcW w:w="1800" w:type="dxa"/>
          </w:tcPr>
          <w:p w:rsidR="00985A83" w:rsidRPr="004903D1" w:rsidRDefault="00985A83" w:rsidP="00D9133C">
            <w:pPr>
              <w:spacing w:after="0" w:line="240" w:lineRule="auto"/>
              <w:jc w:val="center"/>
              <w:rPr>
                <w:rFonts w:ascii="Times New Roman" w:hAnsi="Times New Roman" w:cs="Times New Roman"/>
                <w:sz w:val="24"/>
                <w:szCs w:val="24"/>
              </w:rPr>
            </w:pPr>
          </w:p>
        </w:tc>
      </w:tr>
      <w:tr w:rsidR="00985A83" w:rsidRPr="004903D1" w:rsidTr="00102B54">
        <w:trPr>
          <w:trHeight w:val="168"/>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Below 20 years</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6</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4</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4</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w:t>
            </w:r>
          </w:p>
        </w:tc>
      </w:tr>
      <w:tr w:rsidR="00985A83" w:rsidRPr="004903D1" w:rsidTr="00102B54">
        <w:trPr>
          <w:trHeight w:val="141"/>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20-30 years</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19</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7</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17</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17</w:t>
            </w:r>
          </w:p>
        </w:tc>
      </w:tr>
      <w:tr w:rsidR="00985A83" w:rsidRPr="004903D1" w:rsidTr="00102B54">
        <w:trPr>
          <w:trHeight w:val="213"/>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31-40 years</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23</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31</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12</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20</w:t>
            </w:r>
          </w:p>
        </w:tc>
      </w:tr>
      <w:tr w:rsidR="00985A83" w:rsidRPr="004903D1" w:rsidTr="00102B54">
        <w:trPr>
          <w:trHeight w:val="276"/>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41-50 years</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30</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32</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21</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24</w:t>
            </w:r>
          </w:p>
        </w:tc>
      </w:tr>
      <w:tr w:rsidR="00985A83" w:rsidRPr="004903D1" w:rsidTr="00102B54">
        <w:trPr>
          <w:trHeight w:val="186"/>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51-60 years</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18</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16</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20</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15</w:t>
            </w:r>
          </w:p>
        </w:tc>
      </w:tr>
      <w:tr w:rsidR="00985A83" w:rsidRPr="004903D1" w:rsidTr="00102B54">
        <w:trPr>
          <w:trHeight w:val="168"/>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Above 60 years</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4</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10</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26</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17</w:t>
            </w:r>
          </w:p>
        </w:tc>
      </w:tr>
      <w:tr w:rsidR="00985A83" w:rsidRPr="004903D1" w:rsidTr="000A48D2">
        <w:trPr>
          <w:trHeight w:val="77"/>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b/>
                <w:bCs/>
                <w:sz w:val="24"/>
                <w:szCs w:val="24"/>
              </w:rPr>
              <w:t>Education</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p>
        </w:tc>
        <w:tc>
          <w:tcPr>
            <w:tcW w:w="1710" w:type="dxa"/>
            <w:vAlign w:val="center"/>
          </w:tcPr>
          <w:p w:rsidR="00985A83" w:rsidRPr="004903D1" w:rsidRDefault="00985A83" w:rsidP="00D9133C">
            <w:pPr>
              <w:spacing w:after="0" w:line="240" w:lineRule="auto"/>
              <w:jc w:val="both"/>
              <w:rPr>
                <w:rFonts w:ascii="Times New Roman" w:hAnsi="Times New Roman" w:cs="Times New Roman"/>
                <w:sz w:val="24"/>
                <w:szCs w:val="24"/>
              </w:rPr>
            </w:pPr>
          </w:p>
        </w:tc>
        <w:tc>
          <w:tcPr>
            <w:tcW w:w="1800" w:type="dxa"/>
            <w:vAlign w:val="center"/>
          </w:tcPr>
          <w:p w:rsidR="00985A83" w:rsidRPr="004903D1" w:rsidRDefault="00985A83" w:rsidP="00D9133C">
            <w:pPr>
              <w:spacing w:after="0" w:line="240" w:lineRule="auto"/>
              <w:jc w:val="both"/>
              <w:rPr>
                <w:rFonts w:ascii="Times New Roman" w:hAnsi="Times New Roman" w:cs="Times New Roman"/>
                <w:sz w:val="24"/>
                <w:szCs w:val="24"/>
              </w:rPr>
            </w:pPr>
          </w:p>
        </w:tc>
      </w:tr>
      <w:tr w:rsidR="00985A83" w:rsidRPr="004903D1" w:rsidTr="00102B54">
        <w:trPr>
          <w:trHeight w:val="123"/>
        </w:trPr>
        <w:tc>
          <w:tcPr>
            <w:tcW w:w="270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Primary</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29</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22</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25</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18</w:t>
            </w:r>
          </w:p>
        </w:tc>
      </w:tr>
      <w:tr w:rsidR="00985A83" w:rsidRPr="004903D1" w:rsidTr="00102B54">
        <w:trPr>
          <w:trHeight w:val="77"/>
        </w:trPr>
        <w:tc>
          <w:tcPr>
            <w:tcW w:w="2700" w:type="dxa"/>
            <w:shd w:val="clear" w:color="auto" w:fill="auto"/>
            <w:tcMar>
              <w:top w:w="12" w:type="dxa"/>
              <w:left w:w="105" w:type="dxa"/>
              <w:bottom w:w="0" w:type="dxa"/>
              <w:right w:w="105" w:type="dxa"/>
            </w:tcMar>
            <w:vAlign w:val="center"/>
            <w:hideMark/>
          </w:tcPr>
          <w:p w:rsidR="00985A83" w:rsidRPr="004903D1" w:rsidRDefault="00D33D0B" w:rsidP="00D9133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85A83" w:rsidRPr="004903D1">
              <w:rPr>
                <w:rFonts w:ascii="Times New Roman" w:hAnsi="Times New Roman" w:cs="Times New Roman"/>
                <w:sz w:val="24"/>
                <w:szCs w:val="24"/>
              </w:rPr>
              <w:t xml:space="preserve">Secondary </w:t>
            </w:r>
            <w:r w:rsidR="0003092B">
              <w:rPr>
                <w:rFonts w:ascii="Times New Roman" w:hAnsi="Times New Roman" w:cs="Times New Roman"/>
                <w:sz w:val="24"/>
                <w:szCs w:val="24"/>
              </w:rPr>
              <w:t xml:space="preserve">  School                         </w:t>
            </w:r>
          </w:p>
        </w:tc>
        <w:tc>
          <w:tcPr>
            <w:tcW w:w="189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45</w:t>
            </w:r>
          </w:p>
        </w:tc>
        <w:tc>
          <w:tcPr>
            <w:tcW w:w="1710" w:type="dxa"/>
            <w:shd w:val="clear" w:color="auto" w:fill="auto"/>
            <w:tcMar>
              <w:top w:w="12" w:type="dxa"/>
              <w:left w:w="105" w:type="dxa"/>
              <w:bottom w:w="0" w:type="dxa"/>
              <w:right w:w="105" w:type="dxa"/>
            </w:tcMar>
            <w:vAlign w:val="center"/>
            <w:hideMark/>
          </w:tcPr>
          <w:p w:rsidR="00985A83" w:rsidRPr="004903D1" w:rsidRDefault="00985A83" w:rsidP="00D9133C">
            <w:pPr>
              <w:spacing w:after="0" w:line="240" w:lineRule="auto"/>
              <w:ind w:firstLine="360"/>
              <w:jc w:val="center"/>
              <w:rPr>
                <w:rFonts w:ascii="Times New Roman" w:hAnsi="Times New Roman" w:cs="Times New Roman"/>
                <w:sz w:val="24"/>
                <w:szCs w:val="24"/>
              </w:rPr>
            </w:pPr>
            <w:r w:rsidRPr="004903D1">
              <w:rPr>
                <w:rFonts w:ascii="Times New Roman" w:hAnsi="Times New Roman" w:cs="Times New Roman"/>
                <w:sz w:val="24"/>
                <w:szCs w:val="24"/>
              </w:rPr>
              <w:t>49</w:t>
            </w:r>
          </w:p>
        </w:tc>
        <w:tc>
          <w:tcPr>
            <w:tcW w:w="171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56</w:t>
            </w:r>
          </w:p>
        </w:tc>
        <w:tc>
          <w:tcPr>
            <w:tcW w:w="1800" w:type="dxa"/>
            <w:vAlign w:val="center"/>
          </w:tcPr>
          <w:p w:rsidR="00985A83" w:rsidRPr="004903D1" w:rsidRDefault="00985A83" w:rsidP="00D9133C">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58</w:t>
            </w:r>
          </w:p>
        </w:tc>
      </w:tr>
      <w:tr w:rsidR="00985A83" w:rsidRPr="00613B7B" w:rsidTr="00102B54">
        <w:trPr>
          <w:trHeight w:val="96"/>
        </w:trPr>
        <w:tc>
          <w:tcPr>
            <w:tcW w:w="2700" w:type="dxa"/>
            <w:shd w:val="clear" w:color="auto" w:fill="auto"/>
            <w:tcMar>
              <w:top w:w="12" w:type="dxa"/>
              <w:left w:w="105" w:type="dxa"/>
              <w:bottom w:w="0" w:type="dxa"/>
              <w:right w:w="105" w:type="dxa"/>
            </w:tcMar>
            <w:vAlign w:val="center"/>
            <w:hideMark/>
          </w:tcPr>
          <w:p w:rsidR="00985A83" w:rsidRPr="00613B7B" w:rsidRDefault="00985A83" w:rsidP="00D9133C">
            <w:pPr>
              <w:spacing w:after="0" w:line="240" w:lineRule="auto"/>
              <w:ind w:firstLine="360"/>
              <w:jc w:val="both"/>
              <w:rPr>
                <w:rFonts w:ascii="Times New Roman" w:hAnsi="Times New Roman" w:cs="Times New Roman"/>
                <w:sz w:val="24"/>
                <w:szCs w:val="24"/>
              </w:rPr>
            </w:pPr>
            <w:r w:rsidRPr="00613B7B">
              <w:rPr>
                <w:rFonts w:ascii="Times New Roman" w:hAnsi="Times New Roman" w:cs="Times New Roman"/>
                <w:sz w:val="24"/>
                <w:szCs w:val="24"/>
              </w:rPr>
              <w:t>Graduation</w:t>
            </w:r>
          </w:p>
        </w:tc>
        <w:tc>
          <w:tcPr>
            <w:tcW w:w="1890" w:type="dxa"/>
            <w:shd w:val="clear" w:color="auto" w:fill="auto"/>
            <w:tcMar>
              <w:top w:w="12" w:type="dxa"/>
              <w:left w:w="105" w:type="dxa"/>
              <w:bottom w:w="0" w:type="dxa"/>
              <w:right w:w="105" w:type="dxa"/>
            </w:tcMar>
            <w:vAlign w:val="center"/>
            <w:hideMark/>
          </w:tcPr>
          <w:p w:rsidR="00985A83" w:rsidRPr="00613B7B" w:rsidRDefault="00985A83" w:rsidP="00D9133C">
            <w:pPr>
              <w:spacing w:after="0" w:line="240" w:lineRule="auto"/>
              <w:ind w:firstLine="360"/>
              <w:jc w:val="center"/>
              <w:rPr>
                <w:rFonts w:ascii="Times New Roman" w:hAnsi="Times New Roman" w:cs="Times New Roman"/>
                <w:sz w:val="24"/>
                <w:szCs w:val="24"/>
              </w:rPr>
            </w:pPr>
            <w:r w:rsidRPr="00613B7B">
              <w:rPr>
                <w:rFonts w:ascii="Times New Roman" w:hAnsi="Times New Roman" w:cs="Times New Roman"/>
                <w:sz w:val="24"/>
                <w:szCs w:val="24"/>
              </w:rPr>
              <w:t>25</w:t>
            </w:r>
          </w:p>
        </w:tc>
        <w:tc>
          <w:tcPr>
            <w:tcW w:w="1710" w:type="dxa"/>
            <w:shd w:val="clear" w:color="auto" w:fill="auto"/>
            <w:tcMar>
              <w:top w:w="12" w:type="dxa"/>
              <w:left w:w="105" w:type="dxa"/>
              <w:bottom w:w="0" w:type="dxa"/>
              <w:right w:w="105" w:type="dxa"/>
            </w:tcMar>
            <w:vAlign w:val="center"/>
            <w:hideMark/>
          </w:tcPr>
          <w:p w:rsidR="00985A83" w:rsidRPr="00613B7B" w:rsidRDefault="00985A83" w:rsidP="00D9133C">
            <w:pPr>
              <w:spacing w:after="0" w:line="240" w:lineRule="auto"/>
              <w:ind w:firstLine="360"/>
              <w:jc w:val="center"/>
              <w:rPr>
                <w:rFonts w:ascii="Times New Roman" w:hAnsi="Times New Roman" w:cs="Times New Roman"/>
                <w:sz w:val="24"/>
                <w:szCs w:val="24"/>
              </w:rPr>
            </w:pPr>
            <w:r w:rsidRPr="00613B7B">
              <w:rPr>
                <w:rFonts w:ascii="Times New Roman" w:hAnsi="Times New Roman" w:cs="Times New Roman"/>
                <w:sz w:val="24"/>
                <w:szCs w:val="24"/>
              </w:rPr>
              <w:t>26</w:t>
            </w:r>
          </w:p>
        </w:tc>
        <w:tc>
          <w:tcPr>
            <w:tcW w:w="1710" w:type="dxa"/>
            <w:vAlign w:val="center"/>
          </w:tcPr>
          <w:p w:rsidR="00985A83" w:rsidRPr="00613B7B" w:rsidRDefault="00985A83" w:rsidP="00D9133C">
            <w:pPr>
              <w:spacing w:after="0" w:line="240" w:lineRule="auto"/>
              <w:jc w:val="center"/>
              <w:rPr>
                <w:rFonts w:ascii="Times New Roman" w:hAnsi="Times New Roman" w:cs="Times New Roman"/>
                <w:sz w:val="24"/>
                <w:szCs w:val="24"/>
              </w:rPr>
            </w:pPr>
            <w:r w:rsidRPr="00613B7B">
              <w:rPr>
                <w:rFonts w:ascii="Times New Roman" w:hAnsi="Times New Roman" w:cs="Times New Roman"/>
                <w:sz w:val="24"/>
                <w:szCs w:val="24"/>
              </w:rPr>
              <w:t>1</w:t>
            </w:r>
            <w:r w:rsidR="00F26B24" w:rsidRPr="00613B7B">
              <w:rPr>
                <w:rFonts w:ascii="Times New Roman" w:hAnsi="Times New Roman" w:cs="Times New Roman"/>
                <w:sz w:val="24"/>
                <w:szCs w:val="24"/>
              </w:rPr>
              <w:t>5</w:t>
            </w:r>
          </w:p>
        </w:tc>
        <w:tc>
          <w:tcPr>
            <w:tcW w:w="1800" w:type="dxa"/>
            <w:vAlign w:val="center"/>
          </w:tcPr>
          <w:p w:rsidR="00985A83" w:rsidRPr="00613B7B" w:rsidRDefault="00985A83" w:rsidP="00D9133C">
            <w:pPr>
              <w:spacing w:after="0" w:line="240" w:lineRule="auto"/>
              <w:jc w:val="center"/>
              <w:rPr>
                <w:rFonts w:ascii="Times New Roman" w:hAnsi="Times New Roman" w:cs="Times New Roman"/>
                <w:sz w:val="24"/>
                <w:szCs w:val="24"/>
              </w:rPr>
            </w:pPr>
            <w:r w:rsidRPr="00613B7B">
              <w:rPr>
                <w:rFonts w:ascii="Times New Roman" w:hAnsi="Times New Roman" w:cs="Times New Roman"/>
                <w:sz w:val="24"/>
                <w:szCs w:val="24"/>
              </w:rPr>
              <w:t>21</w:t>
            </w:r>
          </w:p>
        </w:tc>
      </w:tr>
      <w:tr w:rsidR="00B2715F" w:rsidRPr="00613B7B" w:rsidTr="00102B54">
        <w:trPr>
          <w:trHeight w:val="77"/>
        </w:trPr>
        <w:tc>
          <w:tcPr>
            <w:tcW w:w="2700" w:type="dxa"/>
            <w:tcBorders>
              <w:bottom w:val="single" w:sz="4" w:space="0" w:color="auto"/>
            </w:tcBorders>
            <w:shd w:val="clear" w:color="auto" w:fill="auto"/>
            <w:tcMar>
              <w:top w:w="12" w:type="dxa"/>
              <w:left w:w="105" w:type="dxa"/>
              <w:bottom w:w="0" w:type="dxa"/>
              <w:right w:w="105" w:type="dxa"/>
            </w:tcMar>
            <w:vAlign w:val="center"/>
            <w:hideMark/>
          </w:tcPr>
          <w:p w:rsidR="00985A83" w:rsidRPr="00613B7B" w:rsidRDefault="00985A83" w:rsidP="00D9133C">
            <w:pPr>
              <w:spacing w:after="0" w:line="240" w:lineRule="auto"/>
              <w:ind w:firstLine="360"/>
              <w:jc w:val="both"/>
              <w:rPr>
                <w:rFonts w:ascii="Times New Roman" w:hAnsi="Times New Roman" w:cs="Times New Roman"/>
                <w:sz w:val="24"/>
                <w:szCs w:val="24"/>
              </w:rPr>
            </w:pPr>
            <w:r w:rsidRPr="00613B7B">
              <w:rPr>
                <w:rFonts w:ascii="Times New Roman" w:hAnsi="Times New Roman" w:cs="Times New Roman"/>
                <w:sz w:val="24"/>
                <w:szCs w:val="24"/>
              </w:rPr>
              <w:t>Post graduation</w:t>
            </w:r>
          </w:p>
        </w:tc>
        <w:tc>
          <w:tcPr>
            <w:tcW w:w="1890" w:type="dxa"/>
            <w:tcBorders>
              <w:bottom w:val="single" w:sz="4" w:space="0" w:color="auto"/>
            </w:tcBorders>
            <w:shd w:val="clear" w:color="auto" w:fill="auto"/>
            <w:tcMar>
              <w:top w:w="12" w:type="dxa"/>
              <w:left w:w="105" w:type="dxa"/>
              <w:bottom w:w="0" w:type="dxa"/>
              <w:right w:w="105" w:type="dxa"/>
            </w:tcMar>
            <w:vAlign w:val="center"/>
            <w:hideMark/>
          </w:tcPr>
          <w:p w:rsidR="00985A83" w:rsidRPr="00613B7B" w:rsidRDefault="00985A83" w:rsidP="00D9133C">
            <w:pPr>
              <w:spacing w:after="0" w:line="240" w:lineRule="auto"/>
              <w:ind w:firstLine="360"/>
              <w:jc w:val="center"/>
              <w:rPr>
                <w:rFonts w:ascii="Times New Roman" w:hAnsi="Times New Roman" w:cs="Times New Roman"/>
                <w:sz w:val="24"/>
                <w:szCs w:val="24"/>
              </w:rPr>
            </w:pPr>
            <w:r w:rsidRPr="00613B7B">
              <w:rPr>
                <w:rFonts w:ascii="Times New Roman" w:hAnsi="Times New Roman" w:cs="Times New Roman"/>
                <w:sz w:val="24"/>
                <w:szCs w:val="24"/>
              </w:rPr>
              <w:t>1</w:t>
            </w:r>
          </w:p>
        </w:tc>
        <w:tc>
          <w:tcPr>
            <w:tcW w:w="1710" w:type="dxa"/>
            <w:tcBorders>
              <w:bottom w:val="single" w:sz="4" w:space="0" w:color="auto"/>
            </w:tcBorders>
            <w:shd w:val="clear" w:color="auto" w:fill="auto"/>
            <w:tcMar>
              <w:top w:w="12" w:type="dxa"/>
              <w:left w:w="105" w:type="dxa"/>
              <w:bottom w:w="0" w:type="dxa"/>
              <w:right w:w="105" w:type="dxa"/>
            </w:tcMar>
            <w:vAlign w:val="center"/>
            <w:hideMark/>
          </w:tcPr>
          <w:p w:rsidR="00985A83" w:rsidRPr="00613B7B" w:rsidRDefault="00985A83" w:rsidP="00D9133C">
            <w:pPr>
              <w:spacing w:after="0" w:line="240" w:lineRule="auto"/>
              <w:ind w:firstLine="360"/>
              <w:jc w:val="center"/>
              <w:rPr>
                <w:rFonts w:ascii="Times New Roman" w:hAnsi="Times New Roman" w:cs="Times New Roman"/>
                <w:sz w:val="24"/>
                <w:szCs w:val="24"/>
              </w:rPr>
            </w:pPr>
            <w:r w:rsidRPr="00613B7B">
              <w:rPr>
                <w:rFonts w:ascii="Times New Roman" w:hAnsi="Times New Roman" w:cs="Times New Roman"/>
                <w:sz w:val="24"/>
                <w:szCs w:val="24"/>
              </w:rPr>
              <w:t>3</w:t>
            </w:r>
          </w:p>
        </w:tc>
        <w:tc>
          <w:tcPr>
            <w:tcW w:w="1710" w:type="dxa"/>
            <w:tcBorders>
              <w:bottom w:val="single" w:sz="4" w:space="0" w:color="auto"/>
            </w:tcBorders>
            <w:vAlign w:val="center"/>
          </w:tcPr>
          <w:p w:rsidR="00985A83" w:rsidRPr="00613B7B" w:rsidRDefault="00F26B24" w:rsidP="00D9133C">
            <w:pPr>
              <w:spacing w:after="0" w:line="240" w:lineRule="auto"/>
              <w:jc w:val="center"/>
              <w:rPr>
                <w:rFonts w:ascii="Times New Roman" w:hAnsi="Times New Roman" w:cs="Times New Roman"/>
                <w:sz w:val="24"/>
                <w:szCs w:val="24"/>
              </w:rPr>
            </w:pPr>
            <w:r w:rsidRPr="00613B7B">
              <w:rPr>
                <w:rFonts w:ascii="Times New Roman" w:hAnsi="Times New Roman" w:cs="Times New Roman"/>
                <w:sz w:val="24"/>
                <w:szCs w:val="24"/>
              </w:rPr>
              <w:t>4</w:t>
            </w:r>
          </w:p>
        </w:tc>
        <w:tc>
          <w:tcPr>
            <w:tcW w:w="1800" w:type="dxa"/>
            <w:tcBorders>
              <w:bottom w:val="single" w:sz="4" w:space="0" w:color="auto"/>
            </w:tcBorders>
            <w:vAlign w:val="center"/>
          </w:tcPr>
          <w:p w:rsidR="00985A83" w:rsidRPr="00613B7B" w:rsidRDefault="00985A83" w:rsidP="00D9133C">
            <w:pPr>
              <w:spacing w:after="0" w:line="240" w:lineRule="auto"/>
              <w:jc w:val="center"/>
              <w:rPr>
                <w:rFonts w:ascii="Times New Roman" w:hAnsi="Times New Roman" w:cs="Times New Roman"/>
                <w:sz w:val="24"/>
                <w:szCs w:val="24"/>
              </w:rPr>
            </w:pPr>
            <w:r w:rsidRPr="00613B7B">
              <w:rPr>
                <w:rFonts w:ascii="Times New Roman" w:hAnsi="Times New Roman" w:cs="Times New Roman"/>
                <w:sz w:val="24"/>
                <w:szCs w:val="24"/>
              </w:rPr>
              <w:t>3</w:t>
            </w:r>
          </w:p>
        </w:tc>
      </w:tr>
    </w:tbl>
    <w:p w:rsidR="00A56EBE" w:rsidRPr="004903D1" w:rsidRDefault="00D33D0B" w:rsidP="004903D1">
      <w:pPr>
        <w:ind w:firstLine="360"/>
        <w:jc w:val="both"/>
        <w:rPr>
          <w:rFonts w:ascii="Times New Roman" w:hAnsi="Times New Roman" w:cs="Times New Roman"/>
          <w:sz w:val="24"/>
          <w:szCs w:val="24"/>
        </w:rPr>
      </w:pPr>
      <w:r>
        <w:rPr>
          <w:rFonts w:ascii="Times New Roman" w:hAnsi="Times New Roman" w:cs="Times New Roman"/>
          <w:sz w:val="24"/>
          <w:szCs w:val="24"/>
        </w:rPr>
        <w:t>*</w:t>
      </w:r>
      <w:r w:rsidR="00A56EBE" w:rsidRPr="00613B7B">
        <w:rPr>
          <w:rFonts w:ascii="Times New Roman" w:hAnsi="Times New Roman" w:cs="Times New Roman"/>
          <w:sz w:val="24"/>
          <w:szCs w:val="24"/>
        </w:rPr>
        <w:t>Percentage values are not shown as the sample size is 100, Frequency = Percentage</w:t>
      </w:r>
      <w:r w:rsidR="00A56EBE" w:rsidRPr="004903D1">
        <w:rPr>
          <w:rFonts w:ascii="Times New Roman" w:hAnsi="Times New Roman" w:cs="Times New Roman"/>
          <w:sz w:val="24"/>
          <w:szCs w:val="24"/>
        </w:rPr>
        <w:t xml:space="preserve">. </w:t>
      </w:r>
    </w:p>
    <w:p w:rsidR="00A56EBE" w:rsidRPr="004903D1" w:rsidRDefault="00A56EBE" w:rsidP="00452364">
      <w:pPr>
        <w:spacing w:line="240" w:lineRule="auto"/>
        <w:ind w:firstLine="360"/>
        <w:jc w:val="both"/>
        <w:rPr>
          <w:rFonts w:ascii="Times New Roman" w:hAnsi="Times New Roman" w:cs="Times New Roman"/>
          <w:sz w:val="24"/>
          <w:szCs w:val="24"/>
        </w:rPr>
      </w:pPr>
      <w:r w:rsidRPr="004903D1">
        <w:rPr>
          <w:rFonts w:ascii="Times New Roman" w:hAnsi="Times New Roman" w:cs="Times New Roman"/>
          <w:sz w:val="24"/>
          <w:szCs w:val="24"/>
        </w:rPr>
        <w:t xml:space="preserve">Table </w:t>
      </w:r>
      <w:r w:rsidR="002566B0">
        <w:rPr>
          <w:rFonts w:ascii="Times New Roman" w:hAnsi="Times New Roman" w:cs="Times New Roman"/>
          <w:sz w:val="24"/>
          <w:szCs w:val="24"/>
        </w:rPr>
        <w:t xml:space="preserve">1 </w:t>
      </w:r>
      <w:r w:rsidRPr="004903D1">
        <w:rPr>
          <w:rFonts w:ascii="Times New Roman" w:hAnsi="Times New Roman" w:cs="Times New Roman"/>
          <w:sz w:val="24"/>
          <w:szCs w:val="24"/>
        </w:rPr>
        <w:t>shows the baseline data of the patients</w:t>
      </w:r>
      <w:r w:rsidR="00B526E9">
        <w:rPr>
          <w:rFonts w:ascii="Times New Roman" w:hAnsi="Times New Roman" w:cs="Times New Roman"/>
          <w:sz w:val="24"/>
          <w:szCs w:val="24"/>
        </w:rPr>
        <w:t xml:space="preserve"> in hospital 1 and 2. B</w:t>
      </w:r>
      <w:r w:rsidR="00B526E9" w:rsidRPr="004903D1">
        <w:rPr>
          <w:rFonts w:ascii="Times New Roman" w:hAnsi="Times New Roman" w:cs="Times New Roman"/>
          <w:sz w:val="24"/>
          <w:szCs w:val="24"/>
        </w:rPr>
        <w:t>efore</w:t>
      </w:r>
      <w:r w:rsidRPr="004903D1">
        <w:rPr>
          <w:rFonts w:ascii="Times New Roman" w:hAnsi="Times New Roman" w:cs="Times New Roman"/>
          <w:sz w:val="24"/>
          <w:szCs w:val="24"/>
        </w:rPr>
        <w:t xml:space="preserve"> training nurses in patient rights, pre</w:t>
      </w:r>
      <w:r w:rsidR="002566B0">
        <w:rPr>
          <w:rFonts w:ascii="Times New Roman" w:hAnsi="Times New Roman" w:cs="Times New Roman"/>
          <w:sz w:val="24"/>
          <w:szCs w:val="24"/>
        </w:rPr>
        <w:t>-</w:t>
      </w:r>
      <w:r w:rsidRPr="004903D1">
        <w:rPr>
          <w:rFonts w:ascii="Times New Roman" w:hAnsi="Times New Roman" w:cs="Times New Roman"/>
          <w:sz w:val="24"/>
          <w:szCs w:val="24"/>
        </w:rPr>
        <w:t xml:space="preserve">test was conducted on the patients. </w:t>
      </w:r>
      <w:r w:rsidR="00B526E9">
        <w:rPr>
          <w:rFonts w:ascii="Times New Roman" w:hAnsi="Times New Roman" w:cs="Times New Roman"/>
          <w:sz w:val="24"/>
          <w:szCs w:val="24"/>
        </w:rPr>
        <w:t>B</w:t>
      </w:r>
      <w:r w:rsidR="00B526E9" w:rsidRPr="004903D1">
        <w:rPr>
          <w:rFonts w:ascii="Times New Roman" w:hAnsi="Times New Roman" w:cs="Times New Roman"/>
          <w:sz w:val="24"/>
          <w:szCs w:val="24"/>
        </w:rPr>
        <w:t>aseline da</w:t>
      </w:r>
      <w:r w:rsidR="00B526E9">
        <w:rPr>
          <w:rFonts w:ascii="Times New Roman" w:hAnsi="Times New Roman" w:cs="Times New Roman"/>
          <w:sz w:val="24"/>
          <w:szCs w:val="24"/>
        </w:rPr>
        <w:t>ta of the patients in hospital 1 shows that, t</w:t>
      </w:r>
      <w:r w:rsidRPr="004903D1">
        <w:rPr>
          <w:rFonts w:ascii="Times New Roman" w:hAnsi="Times New Roman" w:cs="Times New Roman"/>
          <w:sz w:val="24"/>
          <w:szCs w:val="24"/>
        </w:rPr>
        <w:t xml:space="preserve">he majority (59%) of the patients in the </w:t>
      </w:r>
      <w:r w:rsidR="002079F2">
        <w:rPr>
          <w:rFonts w:ascii="Times New Roman" w:hAnsi="Times New Roman" w:cs="Times New Roman"/>
          <w:sz w:val="24"/>
          <w:szCs w:val="24"/>
        </w:rPr>
        <w:t>pre</w:t>
      </w:r>
      <w:r w:rsidR="002566B0">
        <w:rPr>
          <w:rFonts w:ascii="Times New Roman" w:hAnsi="Times New Roman" w:cs="Times New Roman"/>
          <w:sz w:val="24"/>
          <w:szCs w:val="24"/>
        </w:rPr>
        <w:t>-</w:t>
      </w:r>
      <w:r w:rsidR="002079F2">
        <w:rPr>
          <w:rFonts w:ascii="Times New Roman" w:hAnsi="Times New Roman" w:cs="Times New Roman"/>
          <w:sz w:val="24"/>
          <w:szCs w:val="24"/>
        </w:rPr>
        <w:t>test group</w:t>
      </w:r>
      <w:r w:rsidR="00B526E9">
        <w:rPr>
          <w:rFonts w:ascii="Times New Roman" w:hAnsi="Times New Roman" w:cs="Times New Roman"/>
          <w:sz w:val="24"/>
          <w:szCs w:val="24"/>
        </w:rPr>
        <w:t xml:space="preserve"> were male, m</w:t>
      </w:r>
      <w:r w:rsidRPr="004903D1">
        <w:rPr>
          <w:rFonts w:ascii="Times New Roman" w:hAnsi="Times New Roman" w:cs="Times New Roman"/>
          <w:sz w:val="24"/>
          <w:szCs w:val="24"/>
        </w:rPr>
        <w:t xml:space="preserve">ajority (30%) of the </w:t>
      </w:r>
      <w:r w:rsidR="002079F2">
        <w:rPr>
          <w:rFonts w:ascii="Times New Roman" w:hAnsi="Times New Roman" w:cs="Times New Roman"/>
          <w:sz w:val="24"/>
          <w:szCs w:val="24"/>
        </w:rPr>
        <w:t xml:space="preserve">patients were in the age group </w:t>
      </w:r>
      <w:r w:rsidR="002566B0">
        <w:rPr>
          <w:rFonts w:ascii="Times New Roman" w:hAnsi="Times New Roman" w:cs="Times New Roman"/>
          <w:sz w:val="24"/>
          <w:szCs w:val="24"/>
        </w:rPr>
        <w:t>41-</w:t>
      </w:r>
      <w:r w:rsidR="00B526E9">
        <w:rPr>
          <w:rFonts w:ascii="Times New Roman" w:hAnsi="Times New Roman" w:cs="Times New Roman"/>
          <w:sz w:val="24"/>
          <w:szCs w:val="24"/>
        </w:rPr>
        <w:t>50 years and</w:t>
      </w:r>
      <w:r w:rsidR="002566B0" w:rsidRPr="004903D1">
        <w:rPr>
          <w:rFonts w:ascii="Times New Roman" w:hAnsi="Times New Roman" w:cs="Times New Roman"/>
          <w:sz w:val="24"/>
          <w:szCs w:val="24"/>
        </w:rPr>
        <w:t xml:space="preserve"> majority (45%) had undergone secondary education. </w:t>
      </w:r>
      <w:r w:rsidRPr="004903D1">
        <w:rPr>
          <w:rFonts w:ascii="Times New Roman" w:hAnsi="Times New Roman" w:cs="Times New Roman"/>
          <w:sz w:val="24"/>
          <w:szCs w:val="24"/>
        </w:rPr>
        <w:t>After training</w:t>
      </w:r>
      <w:r w:rsidR="002566B0">
        <w:rPr>
          <w:rFonts w:ascii="Times New Roman" w:hAnsi="Times New Roman" w:cs="Times New Roman"/>
          <w:sz w:val="24"/>
          <w:szCs w:val="24"/>
        </w:rPr>
        <w:t xml:space="preserve"> nurses on patient rights, post-</w:t>
      </w:r>
      <w:r w:rsidRPr="004903D1">
        <w:rPr>
          <w:rFonts w:ascii="Times New Roman" w:hAnsi="Times New Roman" w:cs="Times New Roman"/>
          <w:sz w:val="24"/>
          <w:szCs w:val="24"/>
        </w:rPr>
        <w:t xml:space="preserve">test was conducted on a different group of patients. </w:t>
      </w:r>
      <w:r w:rsidR="00B526E9">
        <w:rPr>
          <w:rFonts w:ascii="Times New Roman" w:hAnsi="Times New Roman" w:cs="Times New Roman"/>
          <w:sz w:val="24"/>
          <w:szCs w:val="24"/>
        </w:rPr>
        <w:t xml:space="preserve">In hospital 1, </w:t>
      </w:r>
      <w:r w:rsidRPr="004903D1">
        <w:rPr>
          <w:rFonts w:ascii="Times New Roman" w:hAnsi="Times New Roman" w:cs="Times New Roman"/>
          <w:sz w:val="24"/>
          <w:szCs w:val="24"/>
        </w:rPr>
        <w:t xml:space="preserve">majority (54%) of </w:t>
      </w:r>
      <w:r w:rsidR="00DE073B" w:rsidRPr="004903D1">
        <w:rPr>
          <w:rFonts w:ascii="Times New Roman" w:hAnsi="Times New Roman" w:cs="Times New Roman"/>
          <w:sz w:val="24"/>
          <w:szCs w:val="24"/>
        </w:rPr>
        <w:t>patients in the post</w:t>
      </w:r>
      <w:r w:rsidR="002566B0">
        <w:rPr>
          <w:rFonts w:ascii="Times New Roman" w:hAnsi="Times New Roman" w:cs="Times New Roman"/>
          <w:sz w:val="24"/>
          <w:szCs w:val="24"/>
        </w:rPr>
        <w:t>-</w:t>
      </w:r>
      <w:r w:rsidR="00DE073B" w:rsidRPr="004903D1">
        <w:rPr>
          <w:rFonts w:ascii="Times New Roman" w:hAnsi="Times New Roman" w:cs="Times New Roman"/>
          <w:sz w:val="24"/>
          <w:szCs w:val="24"/>
        </w:rPr>
        <w:t xml:space="preserve">test group </w:t>
      </w:r>
      <w:r w:rsidR="00B526E9">
        <w:rPr>
          <w:rFonts w:ascii="Times New Roman" w:hAnsi="Times New Roman" w:cs="Times New Roman"/>
          <w:sz w:val="24"/>
          <w:szCs w:val="24"/>
        </w:rPr>
        <w:t>were female, m</w:t>
      </w:r>
      <w:r w:rsidRPr="004903D1">
        <w:rPr>
          <w:rFonts w:ascii="Times New Roman" w:hAnsi="Times New Roman" w:cs="Times New Roman"/>
          <w:sz w:val="24"/>
          <w:szCs w:val="24"/>
        </w:rPr>
        <w:t xml:space="preserve">ajority (32%) </w:t>
      </w:r>
      <w:r w:rsidR="00DE073B" w:rsidRPr="004903D1">
        <w:rPr>
          <w:rFonts w:ascii="Times New Roman" w:hAnsi="Times New Roman" w:cs="Times New Roman"/>
          <w:sz w:val="24"/>
          <w:szCs w:val="24"/>
        </w:rPr>
        <w:t xml:space="preserve">were in the age group </w:t>
      </w:r>
      <w:r w:rsidR="00B64072">
        <w:rPr>
          <w:rFonts w:ascii="Times New Roman" w:hAnsi="Times New Roman" w:cs="Times New Roman"/>
          <w:sz w:val="24"/>
          <w:szCs w:val="24"/>
        </w:rPr>
        <w:t>41-</w:t>
      </w:r>
      <w:r w:rsidR="002566B0">
        <w:rPr>
          <w:rFonts w:ascii="Times New Roman" w:hAnsi="Times New Roman" w:cs="Times New Roman"/>
          <w:sz w:val="24"/>
          <w:szCs w:val="24"/>
        </w:rPr>
        <w:t xml:space="preserve">50 </w:t>
      </w:r>
      <w:r w:rsidR="00B526E9">
        <w:rPr>
          <w:rFonts w:ascii="Times New Roman" w:hAnsi="Times New Roman" w:cs="Times New Roman"/>
          <w:sz w:val="24"/>
          <w:szCs w:val="24"/>
        </w:rPr>
        <w:t>years and</w:t>
      </w:r>
      <w:r w:rsidRPr="004903D1">
        <w:rPr>
          <w:rFonts w:ascii="Times New Roman" w:hAnsi="Times New Roman" w:cs="Times New Roman"/>
          <w:sz w:val="24"/>
          <w:szCs w:val="24"/>
        </w:rPr>
        <w:t xml:space="preserve"> majority (49%) had undergone secondary education.</w:t>
      </w:r>
    </w:p>
    <w:p w:rsidR="00A56EBE" w:rsidRPr="004903D1" w:rsidRDefault="00452364" w:rsidP="000A48D2">
      <w:pPr>
        <w:spacing w:line="240" w:lineRule="auto"/>
        <w:jc w:val="both"/>
        <w:rPr>
          <w:rFonts w:ascii="Times New Roman" w:hAnsi="Times New Roman" w:cs="Times New Roman"/>
          <w:sz w:val="24"/>
          <w:szCs w:val="24"/>
        </w:rPr>
      </w:pPr>
      <w:r>
        <w:rPr>
          <w:rFonts w:ascii="Times New Roman" w:hAnsi="Times New Roman" w:cs="Times New Roman"/>
          <w:sz w:val="24"/>
          <w:szCs w:val="24"/>
        </w:rPr>
        <w:t>B</w:t>
      </w:r>
      <w:r w:rsidR="00A56EBE" w:rsidRPr="004903D1">
        <w:rPr>
          <w:rFonts w:ascii="Times New Roman" w:hAnsi="Times New Roman" w:cs="Times New Roman"/>
          <w:sz w:val="24"/>
          <w:szCs w:val="24"/>
        </w:rPr>
        <w:t>aseline data of the patients in hospital 2</w:t>
      </w:r>
      <w:r>
        <w:rPr>
          <w:rFonts w:ascii="Times New Roman" w:hAnsi="Times New Roman" w:cs="Times New Roman"/>
          <w:sz w:val="24"/>
          <w:szCs w:val="24"/>
        </w:rPr>
        <w:t xml:space="preserve"> shows that, </w:t>
      </w:r>
      <w:r w:rsidR="00AA6FDA">
        <w:rPr>
          <w:rFonts w:ascii="Times New Roman" w:hAnsi="Times New Roman" w:cs="Times New Roman"/>
          <w:sz w:val="24"/>
          <w:szCs w:val="24"/>
        </w:rPr>
        <w:t>b</w:t>
      </w:r>
      <w:r w:rsidR="00A56EBE" w:rsidRPr="004903D1">
        <w:rPr>
          <w:rFonts w:ascii="Times New Roman" w:hAnsi="Times New Roman" w:cs="Times New Roman"/>
          <w:sz w:val="24"/>
          <w:szCs w:val="24"/>
        </w:rPr>
        <w:t>efore training nurses in patient rights, pre</w:t>
      </w:r>
      <w:r w:rsidR="00AA6FDA">
        <w:rPr>
          <w:rFonts w:ascii="Times New Roman" w:hAnsi="Times New Roman" w:cs="Times New Roman"/>
          <w:sz w:val="24"/>
          <w:szCs w:val="24"/>
        </w:rPr>
        <w:t>-</w:t>
      </w:r>
      <w:r w:rsidR="00A56EBE" w:rsidRPr="004903D1">
        <w:rPr>
          <w:rFonts w:ascii="Times New Roman" w:hAnsi="Times New Roman" w:cs="Times New Roman"/>
          <w:sz w:val="24"/>
          <w:szCs w:val="24"/>
        </w:rPr>
        <w:t>test was conducted on the patients. The majority (53%) of the patients in the pre</w:t>
      </w:r>
      <w:r w:rsidR="00AA6FDA">
        <w:rPr>
          <w:rFonts w:ascii="Times New Roman" w:hAnsi="Times New Roman" w:cs="Times New Roman"/>
          <w:sz w:val="24"/>
          <w:szCs w:val="24"/>
        </w:rPr>
        <w:t>-</w:t>
      </w:r>
      <w:r w:rsidR="00A56EBE" w:rsidRPr="004903D1">
        <w:rPr>
          <w:rFonts w:ascii="Times New Roman" w:hAnsi="Times New Roman" w:cs="Times New Roman"/>
          <w:sz w:val="24"/>
          <w:szCs w:val="24"/>
        </w:rPr>
        <w:t>test</w:t>
      </w:r>
      <w:r w:rsidR="00AA6FDA">
        <w:rPr>
          <w:rFonts w:ascii="Times New Roman" w:hAnsi="Times New Roman" w:cs="Times New Roman"/>
          <w:sz w:val="24"/>
          <w:szCs w:val="24"/>
        </w:rPr>
        <w:t xml:space="preserve"> </w:t>
      </w:r>
      <w:r w:rsidR="00A56EBE" w:rsidRPr="004903D1">
        <w:rPr>
          <w:rFonts w:ascii="Times New Roman" w:hAnsi="Times New Roman" w:cs="Times New Roman"/>
          <w:sz w:val="24"/>
          <w:szCs w:val="24"/>
        </w:rPr>
        <w:t>group were male</w:t>
      </w:r>
      <w:r w:rsidR="00B64072">
        <w:rPr>
          <w:rFonts w:ascii="Times New Roman" w:hAnsi="Times New Roman" w:cs="Times New Roman"/>
          <w:sz w:val="24"/>
          <w:szCs w:val="24"/>
        </w:rPr>
        <w:t>, m</w:t>
      </w:r>
      <w:r w:rsidR="00A56EBE" w:rsidRPr="004903D1">
        <w:rPr>
          <w:rFonts w:ascii="Times New Roman" w:hAnsi="Times New Roman" w:cs="Times New Roman"/>
          <w:sz w:val="24"/>
          <w:szCs w:val="24"/>
        </w:rPr>
        <w:t>ajority (26%) of the patients were ab</w:t>
      </w:r>
      <w:r w:rsidR="00B64072">
        <w:rPr>
          <w:rFonts w:ascii="Times New Roman" w:hAnsi="Times New Roman" w:cs="Times New Roman"/>
          <w:sz w:val="24"/>
          <w:szCs w:val="24"/>
        </w:rPr>
        <w:t>ove 60 years of age and</w:t>
      </w:r>
      <w:r w:rsidR="00AA6FDA" w:rsidRPr="004903D1">
        <w:rPr>
          <w:rFonts w:ascii="Times New Roman" w:hAnsi="Times New Roman" w:cs="Times New Roman"/>
          <w:sz w:val="24"/>
          <w:szCs w:val="24"/>
        </w:rPr>
        <w:t xml:space="preserve"> majority (56%) of the patients in the pre</w:t>
      </w:r>
      <w:r w:rsidR="00AA6FDA">
        <w:rPr>
          <w:rFonts w:ascii="Times New Roman" w:hAnsi="Times New Roman" w:cs="Times New Roman"/>
          <w:sz w:val="24"/>
          <w:szCs w:val="24"/>
        </w:rPr>
        <w:t>-</w:t>
      </w:r>
      <w:r w:rsidR="00AA6FDA" w:rsidRPr="004903D1">
        <w:rPr>
          <w:rFonts w:ascii="Times New Roman" w:hAnsi="Times New Roman" w:cs="Times New Roman"/>
          <w:sz w:val="24"/>
          <w:szCs w:val="24"/>
        </w:rPr>
        <w:t>test group had undergone secondary education.</w:t>
      </w:r>
      <w:r w:rsidR="00B64072">
        <w:rPr>
          <w:rFonts w:ascii="Times New Roman" w:hAnsi="Times New Roman" w:cs="Times New Roman"/>
          <w:sz w:val="24"/>
          <w:szCs w:val="24"/>
        </w:rPr>
        <w:t xml:space="preserve"> </w:t>
      </w:r>
      <w:r w:rsidR="00A56EBE" w:rsidRPr="004903D1">
        <w:rPr>
          <w:rFonts w:ascii="Times New Roman" w:hAnsi="Times New Roman" w:cs="Times New Roman"/>
          <w:sz w:val="24"/>
          <w:szCs w:val="24"/>
        </w:rPr>
        <w:t xml:space="preserve">After training nurses on patient rights, post test was conducted on a different group of patients. </w:t>
      </w:r>
      <w:r w:rsidR="000A69E5">
        <w:rPr>
          <w:rFonts w:ascii="Times New Roman" w:hAnsi="Times New Roman" w:cs="Times New Roman"/>
          <w:sz w:val="24"/>
          <w:szCs w:val="24"/>
        </w:rPr>
        <w:t>In hospital 2,</w:t>
      </w:r>
      <w:r w:rsidR="00A56EBE" w:rsidRPr="004903D1">
        <w:rPr>
          <w:rFonts w:ascii="Times New Roman" w:hAnsi="Times New Roman" w:cs="Times New Roman"/>
          <w:sz w:val="24"/>
          <w:szCs w:val="24"/>
        </w:rPr>
        <w:t xml:space="preserve"> majority (58%) of the patients in the post</w:t>
      </w:r>
      <w:r w:rsidR="00AA6FDA">
        <w:rPr>
          <w:rFonts w:ascii="Times New Roman" w:hAnsi="Times New Roman" w:cs="Times New Roman"/>
          <w:sz w:val="24"/>
          <w:szCs w:val="24"/>
        </w:rPr>
        <w:t>-</w:t>
      </w:r>
      <w:r w:rsidR="000A69E5">
        <w:rPr>
          <w:rFonts w:ascii="Times New Roman" w:hAnsi="Times New Roman" w:cs="Times New Roman"/>
          <w:sz w:val="24"/>
          <w:szCs w:val="24"/>
        </w:rPr>
        <w:t>test group were female, m</w:t>
      </w:r>
      <w:r w:rsidR="00A56EBE" w:rsidRPr="004903D1">
        <w:rPr>
          <w:rFonts w:ascii="Times New Roman" w:hAnsi="Times New Roman" w:cs="Times New Roman"/>
          <w:sz w:val="24"/>
          <w:szCs w:val="24"/>
        </w:rPr>
        <w:t>ajority (24%) of the patients were in the age group 41-50 years</w:t>
      </w:r>
      <w:r w:rsidR="000A69E5">
        <w:rPr>
          <w:rFonts w:ascii="Times New Roman" w:hAnsi="Times New Roman" w:cs="Times New Roman"/>
          <w:sz w:val="24"/>
          <w:szCs w:val="24"/>
        </w:rPr>
        <w:t xml:space="preserve"> and</w:t>
      </w:r>
      <w:r w:rsidR="00A56EBE" w:rsidRPr="004903D1">
        <w:rPr>
          <w:rFonts w:ascii="Times New Roman" w:hAnsi="Times New Roman" w:cs="Times New Roman"/>
          <w:sz w:val="24"/>
          <w:szCs w:val="24"/>
        </w:rPr>
        <w:t xml:space="preserve"> majority (58%) of the patients in the post test group had undergone secondary education.</w:t>
      </w:r>
    </w:p>
    <w:p w:rsidR="000F51F5" w:rsidRDefault="00DE073B" w:rsidP="00F54C90">
      <w:pPr>
        <w:spacing w:after="0"/>
        <w:jc w:val="both"/>
        <w:rPr>
          <w:rFonts w:ascii="Times New Roman" w:hAnsi="Times New Roman" w:cs="Times New Roman"/>
          <w:b/>
          <w:bCs/>
          <w:sz w:val="24"/>
          <w:szCs w:val="24"/>
        </w:rPr>
      </w:pPr>
      <w:r w:rsidRPr="004903D1">
        <w:rPr>
          <w:rFonts w:ascii="Times New Roman" w:hAnsi="Times New Roman" w:cs="Times New Roman"/>
          <w:b/>
          <w:bCs/>
          <w:sz w:val="24"/>
          <w:szCs w:val="24"/>
        </w:rPr>
        <w:t xml:space="preserve">TABLE 2: </w:t>
      </w:r>
      <w:r w:rsidR="000F51F5" w:rsidRPr="004903D1">
        <w:rPr>
          <w:rFonts w:ascii="Times New Roman" w:hAnsi="Times New Roman" w:cs="Times New Roman"/>
          <w:b/>
          <w:bCs/>
          <w:sz w:val="24"/>
          <w:szCs w:val="24"/>
        </w:rPr>
        <w:t>PATIENT RIGHTS DOMAIN WISE DISTRIBUTION OF MEAN AND STANDARD DEVIATION OF PRACTICE SCORE OF NURSES ON PATIENT RIGHTS BEFORE AND AFTER TRAINING NURSES IN PATIENT RIGHTS IN HOSPITAL 1</w:t>
      </w:r>
    </w:p>
    <w:p w:rsidR="00212D7B" w:rsidRPr="00212D7B" w:rsidRDefault="00212D7B" w:rsidP="00212D7B">
      <w:pPr>
        <w:spacing w:after="0"/>
        <w:ind w:left="720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12D7B">
        <w:rPr>
          <w:rFonts w:ascii="Times New Roman" w:hAnsi="Times New Roman" w:cs="Times New Roman"/>
          <w:b/>
          <w:bCs/>
          <w:sz w:val="24"/>
          <w:szCs w:val="24"/>
        </w:rPr>
        <w:t>n=100+100</w:t>
      </w:r>
    </w:p>
    <w:tbl>
      <w:tblPr>
        <w:tblW w:w="9194" w:type="dxa"/>
        <w:tblCellMar>
          <w:left w:w="0" w:type="dxa"/>
          <w:right w:w="0" w:type="dxa"/>
        </w:tblCellMar>
        <w:tblLook w:val="04A0" w:firstRow="1" w:lastRow="0" w:firstColumn="1" w:lastColumn="0" w:noHBand="0" w:noVBand="1"/>
      </w:tblPr>
      <w:tblGrid>
        <w:gridCol w:w="734"/>
        <w:gridCol w:w="3600"/>
        <w:gridCol w:w="990"/>
        <w:gridCol w:w="1890"/>
        <w:gridCol w:w="1980"/>
      </w:tblGrid>
      <w:tr w:rsidR="000F51F5" w:rsidRPr="004903D1" w:rsidTr="00F54C90">
        <w:trPr>
          <w:trHeight w:val="299"/>
        </w:trPr>
        <w:tc>
          <w:tcPr>
            <w:tcW w:w="734" w:type="dxa"/>
            <w:vMerge w:val="restart"/>
            <w:tcBorders>
              <w:top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S No</w:t>
            </w:r>
          </w:p>
        </w:tc>
        <w:tc>
          <w:tcPr>
            <w:tcW w:w="3600" w:type="dxa"/>
            <w:vMerge w:val="restart"/>
            <w:tcBorders>
              <w:top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Patient rights domain of practice Score</w:t>
            </w:r>
          </w:p>
        </w:tc>
        <w:tc>
          <w:tcPr>
            <w:tcW w:w="990" w:type="dxa"/>
            <w:vMerge w:val="restart"/>
            <w:tcBorders>
              <w:top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Items</w:t>
            </w:r>
          </w:p>
        </w:tc>
        <w:tc>
          <w:tcPr>
            <w:tcW w:w="1890" w:type="dxa"/>
            <w:tcBorders>
              <w:top w:val="single" w:sz="4" w:space="0" w:color="auto"/>
            </w:tcBorders>
            <w:shd w:val="clear" w:color="auto" w:fill="auto"/>
            <w:tcMar>
              <w:top w:w="18" w:type="dxa"/>
              <w:left w:w="104" w:type="dxa"/>
              <w:bottom w:w="0" w:type="dxa"/>
              <w:right w:w="104" w:type="dxa"/>
            </w:tcMar>
            <w:hideMark/>
          </w:tcPr>
          <w:p w:rsidR="000F51F5" w:rsidRPr="004903D1" w:rsidRDefault="00AC47F8" w:rsidP="00820EA8">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Patient’s</w:t>
            </w:r>
            <w:r w:rsidR="00820EA8">
              <w:rPr>
                <w:rFonts w:ascii="Times New Roman" w:hAnsi="Times New Roman" w:cs="Times New Roman"/>
                <w:b/>
                <w:bCs/>
                <w:sz w:val="24"/>
                <w:szCs w:val="24"/>
              </w:rPr>
              <w:t xml:space="preserve"> response b</w:t>
            </w:r>
            <w:r w:rsidR="000F51F5" w:rsidRPr="004903D1">
              <w:rPr>
                <w:rFonts w:ascii="Times New Roman" w:hAnsi="Times New Roman" w:cs="Times New Roman"/>
                <w:b/>
                <w:bCs/>
                <w:sz w:val="24"/>
                <w:szCs w:val="24"/>
              </w:rPr>
              <w:t xml:space="preserve">efore </w:t>
            </w:r>
            <w:r w:rsidR="00820EA8">
              <w:rPr>
                <w:rFonts w:ascii="Times New Roman" w:hAnsi="Times New Roman" w:cs="Times New Roman"/>
                <w:b/>
                <w:bCs/>
                <w:sz w:val="24"/>
                <w:szCs w:val="24"/>
              </w:rPr>
              <w:t>t</w:t>
            </w:r>
            <w:r w:rsidR="000F51F5" w:rsidRPr="004903D1">
              <w:rPr>
                <w:rFonts w:ascii="Times New Roman" w:hAnsi="Times New Roman" w:cs="Times New Roman"/>
                <w:b/>
                <w:bCs/>
                <w:sz w:val="24"/>
                <w:szCs w:val="24"/>
              </w:rPr>
              <w:t>raining nurses</w:t>
            </w:r>
            <w:r w:rsidR="00313E0A">
              <w:rPr>
                <w:rFonts w:ascii="Times New Roman" w:hAnsi="Times New Roman" w:cs="Times New Roman"/>
                <w:b/>
                <w:bCs/>
                <w:sz w:val="24"/>
                <w:szCs w:val="24"/>
              </w:rPr>
              <w:t>.</w:t>
            </w:r>
          </w:p>
        </w:tc>
        <w:tc>
          <w:tcPr>
            <w:tcW w:w="1980" w:type="dxa"/>
            <w:tcBorders>
              <w:top w:val="single" w:sz="4" w:space="0" w:color="auto"/>
            </w:tcBorders>
            <w:shd w:val="clear" w:color="auto" w:fill="auto"/>
            <w:tcMar>
              <w:top w:w="18" w:type="dxa"/>
              <w:left w:w="104" w:type="dxa"/>
              <w:bottom w:w="0" w:type="dxa"/>
              <w:right w:w="104" w:type="dxa"/>
            </w:tcMar>
            <w:hideMark/>
          </w:tcPr>
          <w:p w:rsidR="000F51F5" w:rsidRPr="004903D1" w:rsidRDefault="00AC47F8" w:rsidP="00820EA8">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Patient’s</w:t>
            </w:r>
            <w:r w:rsidR="00820EA8">
              <w:rPr>
                <w:rFonts w:ascii="Times New Roman" w:hAnsi="Times New Roman" w:cs="Times New Roman"/>
                <w:b/>
                <w:bCs/>
                <w:sz w:val="24"/>
                <w:szCs w:val="24"/>
              </w:rPr>
              <w:t xml:space="preserve"> response after t</w:t>
            </w:r>
            <w:r w:rsidR="000F51F5" w:rsidRPr="004903D1">
              <w:rPr>
                <w:rFonts w:ascii="Times New Roman" w:hAnsi="Times New Roman" w:cs="Times New Roman"/>
                <w:b/>
                <w:bCs/>
                <w:sz w:val="24"/>
                <w:szCs w:val="24"/>
              </w:rPr>
              <w:t>raining nurses</w:t>
            </w:r>
            <w:r w:rsidR="00313E0A">
              <w:rPr>
                <w:rFonts w:ascii="Times New Roman" w:hAnsi="Times New Roman" w:cs="Times New Roman"/>
                <w:b/>
                <w:bCs/>
                <w:sz w:val="24"/>
                <w:szCs w:val="24"/>
              </w:rPr>
              <w:t>.</w:t>
            </w:r>
          </w:p>
        </w:tc>
      </w:tr>
      <w:tr w:rsidR="000F51F5" w:rsidRPr="004903D1" w:rsidTr="00F54C90">
        <w:trPr>
          <w:trHeight w:val="373"/>
        </w:trPr>
        <w:tc>
          <w:tcPr>
            <w:tcW w:w="734" w:type="dxa"/>
            <w:vMerge/>
            <w:tcBorders>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c>
          <w:tcPr>
            <w:tcW w:w="3600" w:type="dxa"/>
            <w:vMerge/>
            <w:tcBorders>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c>
          <w:tcPr>
            <w:tcW w:w="990" w:type="dxa"/>
            <w:vMerge/>
            <w:tcBorders>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c>
          <w:tcPr>
            <w:tcW w:w="1890" w:type="dxa"/>
            <w:tcBorders>
              <w:bottom w:val="single" w:sz="4" w:space="0" w:color="auto"/>
            </w:tcBorders>
            <w:shd w:val="clear" w:color="auto" w:fill="auto"/>
            <w:tcMar>
              <w:top w:w="18" w:type="dxa"/>
              <w:left w:w="104" w:type="dxa"/>
              <w:bottom w:w="0" w:type="dxa"/>
              <w:right w:w="104" w:type="dxa"/>
            </w:tcMar>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Mean±SD</w:t>
            </w:r>
          </w:p>
        </w:tc>
        <w:tc>
          <w:tcPr>
            <w:tcW w:w="1980" w:type="dxa"/>
            <w:tcBorders>
              <w:bottom w:val="single" w:sz="4" w:space="0" w:color="auto"/>
            </w:tcBorders>
            <w:shd w:val="clear" w:color="auto" w:fill="auto"/>
            <w:tcMar>
              <w:top w:w="18" w:type="dxa"/>
              <w:left w:w="104" w:type="dxa"/>
              <w:bottom w:w="0" w:type="dxa"/>
              <w:right w:w="104" w:type="dxa"/>
            </w:tcMar>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Mean±SD</w:t>
            </w:r>
          </w:p>
        </w:tc>
      </w:tr>
      <w:tr w:rsidR="000F51F5" w:rsidRPr="004903D1" w:rsidTr="00F54C90">
        <w:trPr>
          <w:trHeight w:val="188"/>
        </w:trPr>
        <w:tc>
          <w:tcPr>
            <w:tcW w:w="734" w:type="dxa"/>
            <w:tcBorders>
              <w:top w:val="single" w:sz="4" w:space="0" w:color="auto"/>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1</w:t>
            </w:r>
          </w:p>
        </w:tc>
        <w:tc>
          <w:tcPr>
            <w:tcW w:w="3600" w:type="dxa"/>
            <w:tcBorders>
              <w:top w:val="single" w:sz="4" w:space="0" w:color="auto"/>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Respect and Dignity</w:t>
            </w:r>
          </w:p>
        </w:tc>
        <w:tc>
          <w:tcPr>
            <w:tcW w:w="990" w:type="dxa"/>
            <w:tcBorders>
              <w:top w:val="single" w:sz="4" w:space="0" w:color="auto"/>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890" w:type="dxa"/>
            <w:tcBorders>
              <w:top w:val="single" w:sz="4" w:space="0" w:color="auto"/>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71.5±6.36</w:t>
            </w:r>
          </w:p>
        </w:tc>
        <w:tc>
          <w:tcPr>
            <w:tcW w:w="1980" w:type="dxa"/>
            <w:tcBorders>
              <w:top w:val="single" w:sz="4" w:space="0" w:color="auto"/>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82±9.89</w:t>
            </w:r>
          </w:p>
        </w:tc>
      </w:tr>
      <w:tr w:rsidR="000F51F5" w:rsidRPr="004903D1" w:rsidTr="00F54C90">
        <w:trPr>
          <w:trHeight w:val="162"/>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Education</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3</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43±20</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72.33±13.86</w:t>
            </w:r>
          </w:p>
        </w:tc>
      </w:tr>
      <w:tr w:rsidR="000F51F5" w:rsidRPr="004903D1" w:rsidTr="00F54C90">
        <w:trPr>
          <w:trHeight w:val="71"/>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3</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Accessibility</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75.5±9.19</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83±8.48</w:t>
            </w:r>
          </w:p>
        </w:tc>
      </w:tr>
      <w:tr w:rsidR="000F51F5" w:rsidRPr="004903D1" w:rsidTr="00F54C90">
        <w:trPr>
          <w:trHeight w:val="246"/>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4</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Information</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5</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55±19.41</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69.8±11.43</w:t>
            </w:r>
          </w:p>
        </w:tc>
      </w:tr>
      <w:tr w:rsidR="000F51F5" w:rsidRPr="004903D1" w:rsidTr="00F54C90">
        <w:trPr>
          <w:trHeight w:val="246"/>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5</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Safety</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4</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64.75±16.87</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80.5±10.01</w:t>
            </w:r>
          </w:p>
        </w:tc>
      </w:tr>
      <w:tr w:rsidR="000F51F5" w:rsidRPr="004903D1" w:rsidTr="00F54C90">
        <w:trPr>
          <w:trHeight w:val="246"/>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6</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Privacy</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3</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71.66±3.51</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81.33±3.05</w:t>
            </w:r>
          </w:p>
        </w:tc>
      </w:tr>
      <w:tr w:rsidR="000F51F5" w:rsidRPr="004903D1" w:rsidTr="00F54C90">
        <w:trPr>
          <w:trHeight w:val="246"/>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7</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Confidentiality</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86±9.89</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90.5±9.19</w:t>
            </w:r>
          </w:p>
        </w:tc>
      </w:tr>
      <w:tr w:rsidR="000F51F5" w:rsidRPr="004903D1" w:rsidTr="00F54C90">
        <w:trPr>
          <w:trHeight w:val="246"/>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8</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Informed Consent</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79.5±4.94</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90.5±2.12</w:t>
            </w:r>
          </w:p>
        </w:tc>
      </w:tr>
      <w:tr w:rsidR="000F51F5" w:rsidRPr="004903D1" w:rsidTr="00CE1798">
        <w:trPr>
          <w:trHeight w:val="333"/>
        </w:trPr>
        <w:tc>
          <w:tcPr>
            <w:tcW w:w="734"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9</w:t>
            </w:r>
          </w:p>
        </w:tc>
        <w:tc>
          <w:tcPr>
            <w:tcW w:w="360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Decision Making</w:t>
            </w:r>
          </w:p>
        </w:tc>
        <w:tc>
          <w:tcPr>
            <w:tcW w:w="990"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890"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44.5±13.43</w:t>
            </w:r>
          </w:p>
        </w:tc>
        <w:tc>
          <w:tcPr>
            <w:tcW w:w="1980"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64±8.48</w:t>
            </w:r>
          </w:p>
        </w:tc>
      </w:tr>
      <w:tr w:rsidR="000F51F5" w:rsidRPr="004903D1" w:rsidTr="00F54C90">
        <w:trPr>
          <w:trHeight w:val="246"/>
        </w:trPr>
        <w:tc>
          <w:tcPr>
            <w:tcW w:w="734" w:type="dxa"/>
            <w:tcBorders>
              <w:top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10</w:t>
            </w:r>
          </w:p>
        </w:tc>
        <w:tc>
          <w:tcPr>
            <w:tcW w:w="3600" w:type="dxa"/>
            <w:tcBorders>
              <w:top w:val="nil"/>
              <w:left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Grievance Redressal</w:t>
            </w:r>
          </w:p>
        </w:tc>
        <w:tc>
          <w:tcPr>
            <w:tcW w:w="990" w:type="dxa"/>
            <w:tcBorders>
              <w:top w:val="nil"/>
              <w:left w:val="nil"/>
              <w:right w:val="nil"/>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890" w:type="dxa"/>
            <w:tcBorders>
              <w:top w:val="nil"/>
              <w:left w:val="nil"/>
              <w:righ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29±8.48</w:t>
            </w:r>
          </w:p>
        </w:tc>
        <w:tc>
          <w:tcPr>
            <w:tcW w:w="1980" w:type="dxa"/>
            <w:tcBorders>
              <w:top w:val="nil"/>
              <w:left w:val="nil"/>
            </w:tcBorders>
            <w:shd w:val="clear" w:color="auto" w:fill="auto"/>
            <w:tcMar>
              <w:top w:w="18" w:type="dxa"/>
              <w:left w:w="104" w:type="dxa"/>
              <w:bottom w:w="0" w:type="dxa"/>
              <w:right w:w="104" w:type="dxa"/>
            </w:tcMar>
            <w:vAlign w:val="bottom"/>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61.5±6.36</w:t>
            </w:r>
          </w:p>
        </w:tc>
      </w:tr>
      <w:tr w:rsidR="000F51F5" w:rsidRPr="004903D1" w:rsidTr="00F54C90">
        <w:trPr>
          <w:trHeight w:val="270"/>
        </w:trPr>
        <w:tc>
          <w:tcPr>
            <w:tcW w:w="734" w:type="dxa"/>
            <w:tcBorders>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4903D1">
            <w:pPr>
              <w:spacing w:after="0"/>
              <w:jc w:val="both"/>
              <w:rPr>
                <w:rFonts w:ascii="Times New Roman" w:hAnsi="Times New Roman" w:cs="Times New Roman"/>
                <w:sz w:val="24"/>
                <w:szCs w:val="24"/>
              </w:rPr>
            </w:pPr>
          </w:p>
        </w:tc>
        <w:tc>
          <w:tcPr>
            <w:tcW w:w="3600" w:type="dxa"/>
            <w:tcBorders>
              <w:left w:val="nil"/>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4903D1">
            <w:pPr>
              <w:spacing w:after="0"/>
              <w:jc w:val="both"/>
              <w:rPr>
                <w:rFonts w:ascii="Times New Roman" w:hAnsi="Times New Roman" w:cs="Times New Roman"/>
                <w:sz w:val="24"/>
                <w:szCs w:val="24"/>
              </w:rPr>
            </w:pPr>
            <w:r w:rsidRPr="004903D1">
              <w:rPr>
                <w:rFonts w:ascii="Times New Roman" w:hAnsi="Times New Roman" w:cs="Times New Roman"/>
                <w:sz w:val="24"/>
                <w:szCs w:val="24"/>
              </w:rPr>
              <w:t>Total</w:t>
            </w:r>
          </w:p>
        </w:tc>
        <w:tc>
          <w:tcPr>
            <w:tcW w:w="990" w:type="dxa"/>
            <w:tcBorders>
              <w:left w:val="nil"/>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4903D1">
            <w:pPr>
              <w:spacing w:after="0"/>
              <w:jc w:val="both"/>
              <w:rPr>
                <w:rFonts w:ascii="Times New Roman" w:hAnsi="Times New Roman" w:cs="Times New Roman"/>
                <w:sz w:val="24"/>
                <w:szCs w:val="24"/>
              </w:rPr>
            </w:pPr>
            <w:r w:rsidRPr="004903D1">
              <w:rPr>
                <w:rFonts w:ascii="Times New Roman" w:hAnsi="Times New Roman" w:cs="Times New Roman"/>
                <w:sz w:val="24"/>
                <w:szCs w:val="24"/>
              </w:rPr>
              <w:t>27</w:t>
            </w:r>
          </w:p>
        </w:tc>
        <w:tc>
          <w:tcPr>
            <w:tcW w:w="1890" w:type="dxa"/>
            <w:tcBorders>
              <w:left w:val="nil"/>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4903D1">
            <w:pPr>
              <w:spacing w:after="0"/>
              <w:jc w:val="both"/>
              <w:rPr>
                <w:rFonts w:ascii="Times New Roman" w:hAnsi="Times New Roman" w:cs="Times New Roman"/>
                <w:sz w:val="24"/>
                <w:szCs w:val="24"/>
              </w:rPr>
            </w:pPr>
          </w:p>
        </w:tc>
        <w:tc>
          <w:tcPr>
            <w:tcW w:w="1980" w:type="dxa"/>
            <w:tcBorders>
              <w:left w:val="nil"/>
              <w:bottom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jc w:val="both"/>
              <w:rPr>
                <w:rFonts w:ascii="Times New Roman" w:hAnsi="Times New Roman" w:cs="Times New Roman"/>
                <w:sz w:val="24"/>
                <w:szCs w:val="24"/>
              </w:rPr>
            </w:pPr>
          </w:p>
        </w:tc>
      </w:tr>
    </w:tbl>
    <w:p w:rsidR="000F51F5" w:rsidRPr="004903D1" w:rsidRDefault="005E2404" w:rsidP="004903D1">
      <w:pPr>
        <w:jc w:val="both"/>
        <w:rPr>
          <w:rFonts w:ascii="Times New Roman" w:hAnsi="Times New Roman" w:cs="Times New Roman"/>
          <w:sz w:val="24"/>
          <w:szCs w:val="24"/>
        </w:rPr>
      </w:pPr>
      <w:r>
        <w:rPr>
          <w:rFonts w:ascii="Times New Roman" w:hAnsi="Times New Roman" w:cs="Times New Roman"/>
          <w:sz w:val="24"/>
          <w:szCs w:val="24"/>
        </w:rPr>
        <w:t>*</w:t>
      </w:r>
      <w:r w:rsidR="000F51F5" w:rsidRPr="004903D1">
        <w:rPr>
          <w:rFonts w:ascii="Times New Roman" w:hAnsi="Times New Roman" w:cs="Times New Roman"/>
          <w:sz w:val="24"/>
          <w:szCs w:val="24"/>
        </w:rPr>
        <w:t>SD = Standard Deviation.</w:t>
      </w:r>
    </w:p>
    <w:p w:rsidR="000F51F5" w:rsidRPr="004903D1" w:rsidRDefault="00DE073B" w:rsidP="004903D1">
      <w:pPr>
        <w:jc w:val="both"/>
        <w:rPr>
          <w:rFonts w:ascii="Times New Roman" w:hAnsi="Times New Roman" w:cs="Times New Roman"/>
          <w:sz w:val="24"/>
          <w:szCs w:val="24"/>
        </w:rPr>
      </w:pPr>
      <w:r w:rsidRPr="004903D1">
        <w:rPr>
          <w:rFonts w:ascii="Times New Roman" w:hAnsi="Times New Roman" w:cs="Times New Roman"/>
          <w:sz w:val="24"/>
          <w:szCs w:val="24"/>
        </w:rPr>
        <w:t xml:space="preserve">Table </w:t>
      </w:r>
      <w:r w:rsidR="005E2404">
        <w:rPr>
          <w:rFonts w:ascii="Times New Roman" w:hAnsi="Times New Roman" w:cs="Times New Roman"/>
          <w:sz w:val="24"/>
          <w:szCs w:val="24"/>
        </w:rPr>
        <w:t xml:space="preserve">2 </w:t>
      </w:r>
      <w:r w:rsidRPr="004903D1">
        <w:rPr>
          <w:rFonts w:ascii="Times New Roman" w:hAnsi="Times New Roman" w:cs="Times New Roman"/>
          <w:sz w:val="24"/>
          <w:szCs w:val="24"/>
        </w:rPr>
        <w:t xml:space="preserve">shows </w:t>
      </w:r>
      <w:r w:rsidR="000F51F5" w:rsidRPr="004903D1">
        <w:rPr>
          <w:rFonts w:ascii="Times New Roman" w:hAnsi="Times New Roman" w:cs="Times New Roman"/>
          <w:sz w:val="24"/>
          <w:szCs w:val="24"/>
        </w:rPr>
        <w:t>the patient rights domain wise distribution of the mean and Standard Deviation of practice score of nurses</w:t>
      </w:r>
      <w:r w:rsidR="005E2404">
        <w:rPr>
          <w:rFonts w:ascii="Times New Roman" w:hAnsi="Times New Roman" w:cs="Times New Roman"/>
          <w:sz w:val="24"/>
          <w:szCs w:val="24"/>
        </w:rPr>
        <w:t>,</w:t>
      </w:r>
      <w:r w:rsidR="000F51F5" w:rsidRPr="004903D1">
        <w:rPr>
          <w:rFonts w:ascii="Times New Roman" w:hAnsi="Times New Roman" w:cs="Times New Roman"/>
          <w:sz w:val="24"/>
          <w:szCs w:val="24"/>
        </w:rPr>
        <w:t xml:space="preserve"> </w:t>
      </w:r>
      <w:r w:rsidR="005E2404">
        <w:rPr>
          <w:rFonts w:ascii="Times New Roman" w:hAnsi="Times New Roman" w:cs="Times New Roman"/>
          <w:sz w:val="24"/>
          <w:szCs w:val="24"/>
        </w:rPr>
        <w:t>b</w:t>
      </w:r>
      <w:r w:rsidR="000F51F5" w:rsidRPr="004903D1">
        <w:rPr>
          <w:rFonts w:ascii="Times New Roman" w:hAnsi="Times New Roman" w:cs="Times New Roman"/>
          <w:sz w:val="24"/>
          <w:szCs w:val="24"/>
        </w:rPr>
        <w:t xml:space="preserve">efore and after training nurses in hospital 1. Data indicates </w:t>
      </w:r>
      <w:r w:rsidR="005E2404">
        <w:rPr>
          <w:rFonts w:ascii="Times New Roman" w:hAnsi="Times New Roman" w:cs="Times New Roman"/>
          <w:sz w:val="24"/>
          <w:szCs w:val="24"/>
        </w:rPr>
        <w:t xml:space="preserve">a positive </w:t>
      </w:r>
      <w:r w:rsidR="000F51F5" w:rsidRPr="004903D1">
        <w:rPr>
          <w:rFonts w:ascii="Times New Roman" w:hAnsi="Times New Roman" w:cs="Times New Roman"/>
          <w:sz w:val="24"/>
          <w:szCs w:val="24"/>
        </w:rPr>
        <w:t>change in the practice of nurses after training in patient rights.</w:t>
      </w:r>
    </w:p>
    <w:p w:rsidR="000F51F5" w:rsidRDefault="00DE073B" w:rsidP="00CE1798">
      <w:pPr>
        <w:spacing w:after="0"/>
        <w:jc w:val="both"/>
        <w:rPr>
          <w:rFonts w:ascii="Times New Roman" w:hAnsi="Times New Roman" w:cs="Times New Roman"/>
          <w:b/>
          <w:bCs/>
          <w:sz w:val="24"/>
          <w:szCs w:val="24"/>
        </w:rPr>
      </w:pPr>
      <w:r w:rsidRPr="004903D1">
        <w:rPr>
          <w:rFonts w:ascii="Times New Roman" w:hAnsi="Times New Roman" w:cs="Times New Roman"/>
          <w:b/>
          <w:bCs/>
          <w:sz w:val="24"/>
          <w:szCs w:val="24"/>
        </w:rPr>
        <w:t xml:space="preserve">TABLE 3: </w:t>
      </w:r>
      <w:r w:rsidR="000F51F5" w:rsidRPr="004903D1">
        <w:rPr>
          <w:rFonts w:ascii="Times New Roman" w:hAnsi="Times New Roman" w:cs="Times New Roman"/>
          <w:b/>
          <w:bCs/>
          <w:sz w:val="24"/>
          <w:szCs w:val="24"/>
        </w:rPr>
        <w:t>PATIENT RIGHTS DOMAIN WISE DISTRIBUTION OF MEAN AND STANDARD DEVIATION OF PRACTICE SCORE OF NURSES ON PATIENT RIGHTS BEFORE AND AFTER TRAINING NURSES IN PATIENT RIGHTS IN HOSPITAL 2</w:t>
      </w:r>
    </w:p>
    <w:p w:rsidR="00CB63AD" w:rsidRPr="004903D1" w:rsidRDefault="00CB63AD" w:rsidP="00CE1798">
      <w:pPr>
        <w:spacing w:after="0"/>
        <w:ind w:left="720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12D7B">
        <w:rPr>
          <w:rFonts w:ascii="Times New Roman" w:hAnsi="Times New Roman" w:cs="Times New Roman"/>
          <w:b/>
          <w:bCs/>
          <w:sz w:val="24"/>
          <w:szCs w:val="24"/>
        </w:rPr>
        <w:t>n=100+100</w:t>
      </w:r>
    </w:p>
    <w:tbl>
      <w:tblPr>
        <w:tblW w:w="9039" w:type="dxa"/>
        <w:tblCellMar>
          <w:left w:w="0" w:type="dxa"/>
          <w:right w:w="0" w:type="dxa"/>
        </w:tblCellMar>
        <w:tblLook w:val="04A0" w:firstRow="1" w:lastRow="0" w:firstColumn="1" w:lastColumn="0" w:noHBand="0" w:noVBand="1"/>
      </w:tblPr>
      <w:tblGrid>
        <w:gridCol w:w="809"/>
        <w:gridCol w:w="3651"/>
        <w:gridCol w:w="782"/>
        <w:gridCol w:w="1936"/>
        <w:gridCol w:w="1861"/>
      </w:tblGrid>
      <w:tr w:rsidR="000F51F5" w:rsidRPr="004903D1" w:rsidTr="00F54C90">
        <w:trPr>
          <w:trHeight w:val="355"/>
        </w:trPr>
        <w:tc>
          <w:tcPr>
            <w:tcW w:w="809" w:type="dxa"/>
            <w:vMerge w:val="restart"/>
            <w:tcBorders>
              <w:top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S No</w:t>
            </w:r>
          </w:p>
        </w:tc>
        <w:tc>
          <w:tcPr>
            <w:tcW w:w="3651" w:type="dxa"/>
            <w:vMerge w:val="restart"/>
            <w:tcBorders>
              <w:top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 xml:space="preserve">Patient right domain of practice </w:t>
            </w:r>
          </w:p>
        </w:tc>
        <w:tc>
          <w:tcPr>
            <w:tcW w:w="782" w:type="dxa"/>
            <w:vMerge w:val="restart"/>
            <w:tcBorders>
              <w:top w:val="single" w:sz="4" w:space="0" w:color="auto"/>
            </w:tcBorders>
            <w:shd w:val="clear" w:color="auto" w:fill="auto"/>
            <w:tcMar>
              <w:top w:w="18" w:type="dxa"/>
              <w:left w:w="104" w:type="dxa"/>
              <w:bottom w:w="0" w:type="dxa"/>
              <w:right w:w="104" w:type="dxa"/>
            </w:tcMa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Items</w:t>
            </w:r>
          </w:p>
        </w:tc>
        <w:tc>
          <w:tcPr>
            <w:tcW w:w="1936" w:type="dxa"/>
            <w:tcBorders>
              <w:top w:val="single" w:sz="4" w:space="0" w:color="auto"/>
            </w:tcBorders>
            <w:shd w:val="clear" w:color="auto" w:fill="auto"/>
            <w:tcMar>
              <w:top w:w="18" w:type="dxa"/>
              <w:left w:w="104" w:type="dxa"/>
              <w:bottom w:w="0" w:type="dxa"/>
              <w:right w:w="104" w:type="dxa"/>
            </w:tcMar>
            <w:hideMark/>
          </w:tcPr>
          <w:p w:rsidR="000F51F5" w:rsidRPr="004903D1" w:rsidRDefault="00AC47F8" w:rsidP="00820EA8">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Patient’s</w:t>
            </w:r>
            <w:r w:rsidR="00820EA8">
              <w:rPr>
                <w:rFonts w:ascii="Times New Roman" w:hAnsi="Times New Roman" w:cs="Times New Roman"/>
                <w:b/>
                <w:bCs/>
                <w:sz w:val="24"/>
                <w:szCs w:val="24"/>
              </w:rPr>
              <w:t xml:space="preserve"> response b</w:t>
            </w:r>
            <w:r w:rsidR="00820EA8" w:rsidRPr="004903D1">
              <w:rPr>
                <w:rFonts w:ascii="Times New Roman" w:hAnsi="Times New Roman" w:cs="Times New Roman"/>
                <w:b/>
                <w:bCs/>
                <w:sz w:val="24"/>
                <w:szCs w:val="24"/>
              </w:rPr>
              <w:t xml:space="preserve">efore </w:t>
            </w:r>
            <w:r w:rsidR="00820EA8">
              <w:rPr>
                <w:rFonts w:ascii="Times New Roman" w:hAnsi="Times New Roman" w:cs="Times New Roman"/>
                <w:b/>
                <w:bCs/>
                <w:sz w:val="24"/>
                <w:szCs w:val="24"/>
              </w:rPr>
              <w:t>t</w:t>
            </w:r>
            <w:r w:rsidR="000F51F5" w:rsidRPr="004903D1">
              <w:rPr>
                <w:rFonts w:ascii="Times New Roman" w:hAnsi="Times New Roman" w:cs="Times New Roman"/>
                <w:b/>
                <w:bCs/>
                <w:sz w:val="24"/>
                <w:szCs w:val="24"/>
              </w:rPr>
              <w:t>raining nurses</w:t>
            </w:r>
            <w:r w:rsidR="00313E0A">
              <w:rPr>
                <w:rFonts w:ascii="Times New Roman" w:hAnsi="Times New Roman" w:cs="Times New Roman"/>
                <w:b/>
                <w:bCs/>
                <w:sz w:val="24"/>
                <w:szCs w:val="24"/>
              </w:rPr>
              <w:t>.</w:t>
            </w:r>
          </w:p>
        </w:tc>
        <w:tc>
          <w:tcPr>
            <w:tcW w:w="1861" w:type="dxa"/>
            <w:tcBorders>
              <w:top w:val="single" w:sz="4" w:space="0" w:color="auto"/>
            </w:tcBorders>
            <w:shd w:val="clear" w:color="auto" w:fill="auto"/>
            <w:tcMar>
              <w:top w:w="18" w:type="dxa"/>
              <w:left w:w="104" w:type="dxa"/>
              <w:bottom w:w="0" w:type="dxa"/>
              <w:right w:w="104" w:type="dxa"/>
            </w:tcMar>
            <w:hideMark/>
          </w:tcPr>
          <w:p w:rsidR="000F51F5" w:rsidRPr="004903D1" w:rsidRDefault="00AC47F8" w:rsidP="00F54C90">
            <w:pPr>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Patient’s</w:t>
            </w:r>
            <w:r w:rsidR="00820EA8">
              <w:rPr>
                <w:rFonts w:ascii="Times New Roman" w:hAnsi="Times New Roman" w:cs="Times New Roman"/>
                <w:b/>
                <w:bCs/>
                <w:sz w:val="24"/>
                <w:szCs w:val="24"/>
              </w:rPr>
              <w:t xml:space="preserve"> response after</w:t>
            </w:r>
            <w:r w:rsidR="00313E0A">
              <w:rPr>
                <w:rFonts w:ascii="Times New Roman" w:hAnsi="Times New Roman" w:cs="Times New Roman"/>
                <w:b/>
                <w:bCs/>
                <w:sz w:val="24"/>
                <w:szCs w:val="24"/>
              </w:rPr>
              <w:t xml:space="preserve"> t</w:t>
            </w:r>
            <w:r w:rsidR="000F51F5" w:rsidRPr="004903D1">
              <w:rPr>
                <w:rFonts w:ascii="Times New Roman" w:hAnsi="Times New Roman" w:cs="Times New Roman"/>
                <w:b/>
                <w:bCs/>
                <w:sz w:val="24"/>
                <w:szCs w:val="24"/>
              </w:rPr>
              <w:t>raining nurses</w:t>
            </w:r>
            <w:r w:rsidR="00313E0A">
              <w:rPr>
                <w:rFonts w:ascii="Times New Roman" w:hAnsi="Times New Roman" w:cs="Times New Roman"/>
                <w:b/>
                <w:bCs/>
                <w:sz w:val="24"/>
                <w:szCs w:val="24"/>
              </w:rPr>
              <w:t>.</w:t>
            </w:r>
          </w:p>
        </w:tc>
      </w:tr>
      <w:tr w:rsidR="000F51F5" w:rsidRPr="004903D1" w:rsidTr="00F54C90">
        <w:trPr>
          <w:trHeight w:val="355"/>
        </w:trPr>
        <w:tc>
          <w:tcPr>
            <w:tcW w:w="0" w:type="auto"/>
            <w:vMerge/>
            <w:tcBorders>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c>
          <w:tcPr>
            <w:tcW w:w="0" w:type="auto"/>
            <w:vMerge/>
            <w:tcBorders>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c>
          <w:tcPr>
            <w:tcW w:w="782" w:type="dxa"/>
            <w:vMerge/>
            <w:tcBorders>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c>
          <w:tcPr>
            <w:tcW w:w="1936" w:type="dxa"/>
            <w:tcBorders>
              <w:bottom w:val="single" w:sz="4" w:space="0" w:color="auto"/>
            </w:tcBorders>
            <w:shd w:val="clear" w:color="auto" w:fill="auto"/>
            <w:tcMar>
              <w:top w:w="18" w:type="dxa"/>
              <w:left w:w="104" w:type="dxa"/>
              <w:bottom w:w="0" w:type="dxa"/>
              <w:right w:w="104" w:type="dxa"/>
            </w:tcMar>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mean±SD</w:t>
            </w:r>
          </w:p>
        </w:tc>
        <w:tc>
          <w:tcPr>
            <w:tcW w:w="1861" w:type="dxa"/>
            <w:tcBorders>
              <w:bottom w:val="single" w:sz="4" w:space="0" w:color="auto"/>
            </w:tcBorders>
            <w:shd w:val="clear" w:color="auto" w:fill="auto"/>
            <w:tcMar>
              <w:top w:w="18" w:type="dxa"/>
              <w:left w:w="104" w:type="dxa"/>
              <w:bottom w:w="0" w:type="dxa"/>
              <w:right w:w="104" w:type="dxa"/>
            </w:tcMar>
            <w:hideMark/>
          </w:tcPr>
          <w:p w:rsidR="000F51F5" w:rsidRPr="004903D1" w:rsidRDefault="000F51F5" w:rsidP="00F54C90">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mean±SD</w:t>
            </w:r>
          </w:p>
        </w:tc>
      </w:tr>
      <w:tr w:rsidR="000F51F5" w:rsidRPr="004903D1" w:rsidTr="00BD278A">
        <w:trPr>
          <w:trHeight w:val="116"/>
        </w:trPr>
        <w:tc>
          <w:tcPr>
            <w:tcW w:w="809" w:type="dxa"/>
            <w:tcBorders>
              <w:top w:val="single" w:sz="4" w:space="0" w:color="auto"/>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1</w:t>
            </w:r>
          </w:p>
        </w:tc>
        <w:tc>
          <w:tcPr>
            <w:tcW w:w="3651" w:type="dxa"/>
            <w:tcBorders>
              <w:top w:val="single" w:sz="4" w:space="0" w:color="auto"/>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Respect and Dignity</w:t>
            </w:r>
          </w:p>
        </w:tc>
        <w:tc>
          <w:tcPr>
            <w:tcW w:w="782" w:type="dxa"/>
            <w:tcBorders>
              <w:top w:val="single" w:sz="4" w:space="0" w:color="auto"/>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936" w:type="dxa"/>
            <w:tcBorders>
              <w:top w:val="single" w:sz="4" w:space="0" w:color="auto"/>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74.5±4.94</w:t>
            </w:r>
          </w:p>
        </w:tc>
        <w:tc>
          <w:tcPr>
            <w:tcW w:w="1861" w:type="dxa"/>
            <w:tcBorders>
              <w:top w:val="single" w:sz="4" w:space="0" w:color="auto"/>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83±4.24</w:t>
            </w:r>
          </w:p>
        </w:tc>
      </w:tr>
      <w:tr w:rsidR="000F51F5" w:rsidRPr="004903D1" w:rsidTr="00BD278A">
        <w:trPr>
          <w:trHeight w:val="90"/>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Education</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3</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78±22.53</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85±16.52</w:t>
            </w:r>
          </w:p>
        </w:tc>
      </w:tr>
      <w:tr w:rsidR="000F51F5" w:rsidRPr="004903D1" w:rsidTr="00BD278A">
        <w:trPr>
          <w:trHeight w:val="72"/>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3</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Accessibility</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74±5.65</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86±4.24</w:t>
            </w:r>
          </w:p>
        </w:tc>
      </w:tr>
      <w:tr w:rsidR="000F51F5" w:rsidRPr="004903D1" w:rsidTr="00BD278A">
        <w:trPr>
          <w:trHeight w:val="126"/>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4</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Information</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5</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67.2±14.72</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82.6±9.01</w:t>
            </w:r>
          </w:p>
        </w:tc>
      </w:tr>
      <w:tr w:rsidR="000F51F5" w:rsidRPr="004903D1" w:rsidTr="00BD278A">
        <w:trPr>
          <w:trHeight w:val="108"/>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5</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Safety</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4</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74.5±2.64</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82.75±4.03</w:t>
            </w:r>
          </w:p>
        </w:tc>
      </w:tr>
      <w:tr w:rsidR="000F51F5" w:rsidRPr="004903D1" w:rsidTr="00BD278A">
        <w:trPr>
          <w:trHeight w:val="90"/>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6</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Privacy</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3</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72.66±9.45</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84.66±6.11</w:t>
            </w:r>
          </w:p>
        </w:tc>
      </w:tr>
      <w:tr w:rsidR="000F51F5" w:rsidRPr="004903D1" w:rsidTr="00BD278A">
        <w:trPr>
          <w:trHeight w:val="70"/>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7</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Confidentiality</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84±12.72</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91.5±4.94</w:t>
            </w:r>
          </w:p>
        </w:tc>
      </w:tr>
      <w:tr w:rsidR="000F51F5" w:rsidRPr="004903D1" w:rsidTr="00BD278A">
        <w:trPr>
          <w:trHeight w:val="126"/>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8</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Informed Consent</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82±4.24</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87.5±2.12</w:t>
            </w:r>
          </w:p>
        </w:tc>
      </w:tr>
      <w:tr w:rsidR="000F51F5" w:rsidRPr="004903D1" w:rsidTr="00BD278A">
        <w:trPr>
          <w:trHeight w:val="70"/>
        </w:trPr>
        <w:tc>
          <w:tcPr>
            <w:tcW w:w="809" w:type="dxa"/>
            <w:tcBorders>
              <w:top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9</w:t>
            </w:r>
          </w:p>
        </w:tc>
        <w:tc>
          <w:tcPr>
            <w:tcW w:w="3651"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Decision Making</w:t>
            </w:r>
          </w:p>
        </w:tc>
        <w:tc>
          <w:tcPr>
            <w:tcW w:w="782" w:type="dxa"/>
            <w:tcBorders>
              <w:top w:val="nil"/>
              <w:left w:val="nil"/>
              <w:bottom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936" w:type="dxa"/>
            <w:tcBorders>
              <w:top w:val="nil"/>
              <w:left w:val="nil"/>
              <w:bottom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52.5±6.36</w:t>
            </w:r>
          </w:p>
        </w:tc>
        <w:tc>
          <w:tcPr>
            <w:tcW w:w="1861" w:type="dxa"/>
            <w:tcBorders>
              <w:top w:val="nil"/>
              <w:left w:val="nil"/>
              <w:bottom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63.5±3.53</w:t>
            </w:r>
          </w:p>
        </w:tc>
      </w:tr>
      <w:tr w:rsidR="000F51F5" w:rsidRPr="004903D1" w:rsidTr="00BD278A">
        <w:trPr>
          <w:trHeight w:val="72"/>
        </w:trPr>
        <w:tc>
          <w:tcPr>
            <w:tcW w:w="809" w:type="dxa"/>
            <w:tcBorders>
              <w:top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10</w:t>
            </w:r>
          </w:p>
        </w:tc>
        <w:tc>
          <w:tcPr>
            <w:tcW w:w="3651" w:type="dxa"/>
            <w:tcBorders>
              <w:top w:val="nil"/>
              <w:left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Right to Grievance Redressal</w:t>
            </w:r>
          </w:p>
        </w:tc>
        <w:tc>
          <w:tcPr>
            <w:tcW w:w="782" w:type="dxa"/>
            <w:tcBorders>
              <w:top w:val="nil"/>
              <w:left w:val="nil"/>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w:t>
            </w:r>
          </w:p>
        </w:tc>
        <w:tc>
          <w:tcPr>
            <w:tcW w:w="1936" w:type="dxa"/>
            <w:tcBorders>
              <w:top w:val="nil"/>
              <w:left w:val="nil"/>
              <w:righ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53±7.07</w:t>
            </w:r>
          </w:p>
        </w:tc>
        <w:tc>
          <w:tcPr>
            <w:tcW w:w="1861" w:type="dxa"/>
            <w:tcBorders>
              <w:top w:val="nil"/>
              <w:left w:val="nil"/>
            </w:tcBorders>
            <w:shd w:val="clear" w:color="auto" w:fill="auto"/>
            <w:tcMar>
              <w:top w:w="18" w:type="dxa"/>
              <w:left w:w="104" w:type="dxa"/>
              <w:bottom w:w="0" w:type="dxa"/>
              <w:right w:w="104" w:type="dxa"/>
            </w:tcMar>
            <w:vAlign w:val="bottom"/>
            <w:hideMark/>
          </w:tcPr>
          <w:p w:rsidR="000F51F5" w:rsidRPr="004903D1" w:rsidRDefault="000F51F5" w:rsidP="00BD278A">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67.5±0.70</w:t>
            </w:r>
          </w:p>
        </w:tc>
      </w:tr>
      <w:tr w:rsidR="000F51F5" w:rsidRPr="004903D1" w:rsidTr="00F54C90">
        <w:trPr>
          <w:trHeight w:val="355"/>
        </w:trPr>
        <w:tc>
          <w:tcPr>
            <w:tcW w:w="809" w:type="dxa"/>
            <w:tcBorders>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p>
        </w:tc>
        <w:tc>
          <w:tcPr>
            <w:tcW w:w="3651" w:type="dxa"/>
            <w:tcBorders>
              <w:left w:val="nil"/>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Total</w:t>
            </w:r>
          </w:p>
        </w:tc>
        <w:tc>
          <w:tcPr>
            <w:tcW w:w="782" w:type="dxa"/>
            <w:tcBorders>
              <w:left w:val="nil"/>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27</w:t>
            </w:r>
          </w:p>
        </w:tc>
        <w:tc>
          <w:tcPr>
            <w:tcW w:w="1936" w:type="dxa"/>
            <w:tcBorders>
              <w:left w:val="nil"/>
              <w:bottom w:val="single" w:sz="4" w:space="0" w:color="auto"/>
              <w:right w:val="nil"/>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p>
        </w:tc>
        <w:tc>
          <w:tcPr>
            <w:tcW w:w="1861" w:type="dxa"/>
            <w:tcBorders>
              <w:left w:val="nil"/>
              <w:bottom w:val="single" w:sz="4" w:space="0" w:color="auto"/>
            </w:tcBorders>
            <w:shd w:val="clear" w:color="auto" w:fill="auto"/>
            <w:tcMar>
              <w:top w:w="18" w:type="dxa"/>
              <w:left w:w="104" w:type="dxa"/>
              <w:bottom w:w="0" w:type="dxa"/>
              <w:right w:w="104" w:type="dxa"/>
            </w:tcMar>
            <w:hideMark/>
          </w:tcPr>
          <w:p w:rsidR="000F51F5" w:rsidRPr="004903D1" w:rsidRDefault="000F51F5" w:rsidP="00BD278A">
            <w:pPr>
              <w:spacing w:after="0" w:line="240" w:lineRule="auto"/>
              <w:jc w:val="both"/>
              <w:rPr>
                <w:rFonts w:ascii="Times New Roman" w:hAnsi="Times New Roman" w:cs="Times New Roman"/>
                <w:sz w:val="24"/>
                <w:szCs w:val="24"/>
              </w:rPr>
            </w:pPr>
          </w:p>
        </w:tc>
      </w:tr>
    </w:tbl>
    <w:p w:rsidR="000F51F5" w:rsidRPr="004903D1" w:rsidRDefault="008A0DF0" w:rsidP="00BD278A">
      <w:pPr>
        <w:spacing w:after="0"/>
        <w:jc w:val="both"/>
        <w:rPr>
          <w:rFonts w:ascii="Times New Roman" w:hAnsi="Times New Roman" w:cs="Times New Roman"/>
          <w:sz w:val="24"/>
          <w:szCs w:val="24"/>
        </w:rPr>
      </w:pPr>
      <w:r>
        <w:rPr>
          <w:rFonts w:ascii="Times New Roman" w:hAnsi="Times New Roman" w:cs="Times New Roman"/>
          <w:sz w:val="24"/>
          <w:szCs w:val="24"/>
        </w:rPr>
        <w:t>*</w:t>
      </w:r>
      <w:r w:rsidR="000F51F5" w:rsidRPr="004903D1">
        <w:rPr>
          <w:rFonts w:ascii="Times New Roman" w:hAnsi="Times New Roman" w:cs="Times New Roman"/>
          <w:sz w:val="24"/>
          <w:szCs w:val="24"/>
        </w:rPr>
        <w:t>SD = Standard Deviation.</w:t>
      </w:r>
    </w:p>
    <w:p w:rsidR="000F51F5" w:rsidRPr="004903D1" w:rsidRDefault="000F51F5" w:rsidP="004903D1">
      <w:pPr>
        <w:jc w:val="both"/>
        <w:rPr>
          <w:rFonts w:ascii="Times New Roman" w:hAnsi="Times New Roman" w:cs="Times New Roman"/>
          <w:sz w:val="24"/>
          <w:szCs w:val="24"/>
        </w:rPr>
      </w:pPr>
      <w:r w:rsidRPr="004903D1">
        <w:rPr>
          <w:rFonts w:ascii="Times New Roman" w:hAnsi="Times New Roman" w:cs="Times New Roman"/>
          <w:sz w:val="24"/>
          <w:szCs w:val="24"/>
        </w:rPr>
        <w:t xml:space="preserve">Table </w:t>
      </w:r>
      <w:r w:rsidR="00CE1798">
        <w:rPr>
          <w:rFonts w:ascii="Times New Roman" w:hAnsi="Times New Roman" w:cs="Times New Roman"/>
          <w:sz w:val="24"/>
          <w:szCs w:val="24"/>
        </w:rPr>
        <w:t xml:space="preserve">3 </w:t>
      </w:r>
      <w:r w:rsidR="00D14D10" w:rsidRPr="004903D1">
        <w:rPr>
          <w:rFonts w:ascii="Times New Roman" w:hAnsi="Times New Roman" w:cs="Times New Roman"/>
          <w:sz w:val="24"/>
          <w:szCs w:val="24"/>
        </w:rPr>
        <w:t>shows the</w:t>
      </w:r>
      <w:r w:rsidRPr="004903D1">
        <w:rPr>
          <w:rFonts w:ascii="Times New Roman" w:hAnsi="Times New Roman" w:cs="Times New Roman"/>
          <w:sz w:val="24"/>
          <w:szCs w:val="24"/>
        </w:rPr>
        <w:t xml:space="preserve"> patient rights domain wise distribution of the mean and Standard Deviation of practice score of nurses</w:t>
      </w:r>
      <w:r w:rsidR="00CE1798">
        <w:rPr>
          <w:rFonts w:ascii="Times New Roman" w:hAnsi="Times New Roman" w:cs="Times New Roman"/>
          <w:sz w:val="24"/>
          <w:szCs w:val="24"/>
        </w:rPr>
        <w:t>, b</w:t>
      </w:r>
      <w:r w:rsidRPr="004903D1">
        <w:rPr>
          <w:rFonts w:ascii="Times New Roman" w:hAnsi="Times New Roman" w:cs="Times New Roman"/>
          <w:sz w:val="24"/>
          <w:szCs w:val="24"/>
        </w:rPr>
        <w:t>efore and after training nurses in hospital 2. Data indicates the change in the practice of nurses after training in patient rights.</w:t>
      </w:r>
    </w:p>
    <w:p w:rsidR="000F51F5" w:rsidRPr="004903D1" w:rsidRDefault="00313E0A" w:rsidP="00923E2E">
      <w:pPr>
        <w:spacing w:after="0"/>
        <w:jc w:val="both"/>
        <w:rPr>
          <w:rFonts w:ascii="Times New Roman" w:hAnsi="Times New Roman" w:cs="Times New Roman"/>
          <w:b/>
          <w:bCs/>
          <w:sz w:val="24"/>
          <w:szCs w:val="24"/>
        </w:rPr>
      </w:pPr>
      <w:r>
        <w:rPr>
          <w:rFonts w:ascii="Times New Roman" w:hAnsi="Times New Roman" w:cs="Times New Roman"/>
          <w:b/>
          <w:bCs/>
          <w:sz w:val="24"/>
          <w:szCs w:val="24"/>
        </w:rPr>
        <w:t>TABLE 4</w:t>
      </w:r>
      <w:r w:rsidR="00C7424F" w:rsidRPr="004903D1">
        <w:rPr>
          <w:rFonts w:ascii="Times New Roman" w:hAnsi="Times New Roman" w:cs="Times New Roman"/>
          <w:b/>
          <w:bCs/>
          <w:sz w:val="24"/>
          <w:szCs w:val="24"/>
        </w:rPr>
        <w:t>: PRACTICE OF NURSES REGARDING PATIENT RIGHTS WITHIN HOSPITAL 1 AND 2 (WILCOXONS SIGN RANK TEST)</w:t>
      </w:r>
    </w:p>
    <w:p w:rsidR="000F51F5" w:rsidRPr="00BE1483" w:rsidRDefault="00BD278A" w:rsidP="00BD278A">
      <w:pPr>
        <w:spacing w:after="0"/>
        <w:ind w:left="7200"/>
        <w:jc w:val="both"/>
        <w:rPr>
          <w:rFonts w:ascii="Times New Roman" w:hAnsi="Times New Roman" w:cs="Times New Roman"/>
          <w:b/>
          <w:sz w:val="24"/>
          <w:szCs w:val="24"/>
        </w:rPr>
      </w:pPr>
      <w:r w:rsidRPr="00BE1483">
        <w:rPr>
          <w:rFonts w:ascii="Times New Roman" w:hAnsi="Times New Roman" w:cs="Times New Roman"/>
          <w:b/>
          <w:sz w:val="24"/>
          <w:szCs w:val="24"/>
        </w:rPr>
        <w:t xml:space="preserve">        </w:t>
      </w:r>
      <w:r w:rsidR="000F51F5" w:rsidRPr="00BE1483">
        <w:rPr>
          <w:rFonts w:ascii="Times New Roman" w:hAnsi="Times New Roman" w:cs="Times New Roman"/>
          <w:b/>
          <w:sz w:val="24"/>
          <w:szCs w:val="24"/>
        </w:rPr>
        <w:t xml:space="preserve">n=100 + 100 </w:t>
      </w:r>
    </w:p>
    <w:tbl>
      <w:tblPr>
        <w:tblW w:w="9237" w:type="dxa"/>
        <w:tblCellMar>
          <w:left w:w="0" w:type="dxa"/>
          <w:right w:w="0" w:type="dxa"/>
        </w:tblCellMar>
        <w:tblLook w:val="04A0" w:firstRow="1" w:lastRow="0" w:firstColumn="1" w:lastColumn="0" w:noHBand="0" w:noVBand="1"/>
      </w:tblPr>
      <w:tblGrid>
        <w:gridCol w:w="2758"/>
        <w:gridCol w:w="2570"/>
        <w:gridCol w:w="1170"/>
        <w:gridCol w:w="1350"/>
        <w:gridCol w:w="1389"/>
      </w:tblGrid>
      <w:tr w:rsidR="000F51F5" w:rsidRPr="004903D1" w:rsidTr="00923E2E">
        <w:trPr>
          <w:trHeight w:val="349"/>
        </w:trPr>
        <w:tc>
          <w:tcPr>
            <w:tcW w:w="2758"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Research Setting</w:t>
            </w:r>
          </w:p>
        </w:tc>
        <w:tc>
          <w:tcPr>
            <w:tcW w:w="2570"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8B37FE" w:rsidRDefault="008B37FE" w:rsidP="004903D1">
            <w:pPr>
              <w:spacing w:after="0" w:line="240" w:lineRule="auto"/>
              <w:jc w:val="both"/>
              <w:rPr>
                <w:rFonts w:ascii="Times New Roman" w:hAnsi="Times New Roman" w:cs="Times New Roman"/>
                <w:b/>
                <w:sz w:val="24"/>
                <w:szCs w:val="24"/>
              </w:rPr>
            </w:pPr>
            <w:r w:rsidRPr="008B37FE">
              <w:rPr>
                <w:rFonts w:ascii="Times New Roman" w:hAnsi="Times New Roman" w:cs="Times New Roman"/>
                <w:b/>
                <w:sz w:val="24"/>
                <w:szCs w:val="24"/>
              </w:rPr>
              <w:t>Before/After training</w:t>
            </w:r>
          </w:p>
        </w:tc>
        <w:tc>
          <w:tcPr>
            <w:tcW w:w="1170"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Median</w:t>
            </w:r>
          </w:p>
        </w:tc>
        <w:tc>
          <w:tcPr>
            <w:tcW w:w="1350"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Inter q range</w:t>
            </w:r>
          </w:p>
        </w:tc>
        <w:tc>
          <w:tcPr>
            <w:tcW w:w="1389"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b/>
                <w:bCs/>
                <w:i/>
                <w:iCs/>
                <w:sz w:val="24"/>
                <w:szCs w:val="24"/>
              </w:rPr>
              <w:t>P value</w:t>
            </w:r>
          </w:p>
        </w:tc>
      </w:tr>
      <w:tr w:rsidR="000F51F5" w:rsidRPr="004903D1" w:rsidTr="00923E2E">
        <w:trPr>
          <w:trHeight w:val="98"/>
        </w:trPr>
        <w:tc>
          <w:tcPr>
            <w:tcW w:w="2758" w:type="dxa"/>
            <w:tcBorders>
              <w:top w:val="single" w:sz="4" w:space="0" w:color="auto"/>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1 </w:t>
            </w:r>
          </w:p>
        </w:tc>
        <w:tc>
          <w:tcPr>
            <w:tcW w:w="2570" w:type="dxa"/>
            <w:tcBorders>
              <w:top w:val="single" w:sz="4" w:space="0" w:color="auto"/>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Before training nurses </w:t>
            </w:r>
          </w:p>
        </w:tc>
        <w:tc>
          <w:tcPr>
            <w:tcW w:w="1170" w:type="dxa"/>
            <w:tcBorders>
              <w:top w:val="single" w:sz="4" w:space="0" w:color="auto"/>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16.5</w:t>
            </w:r>
          </w:p>
        </w:tc>
        <w:tc>
          <w:tcPr>
            <w:tcW w:w="1350" w:type="dxa"/>
            <w:tcBorders>
              <w:top w:val="single" w:sz="4" w:space="0" w:color="auto"/>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[15,18]</w:t>
            </w:r>
          </w:p>
        </w:tc>
        <w:tc>
          <w:tcPr>
            <w:tcW w:w="1389" w:type="dxa"/>
            <w:vMerge w:val="restart"/>
            <w:tcBorders>
              <w:top w:val="single" w:sz="4" w:space="0" w:color="auto"/>
              <w:left w:val="nil"/>
              <w:bottom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 0.001</w:t>
            </w:r>
          </w:p>
        </w:tc>
      </w:tr>
      <w:tr w:rsidR="000F51F5" w:rsidRPr="004903D1" w:rsidTr="008B37FE">
        <w:trPr>
          <w:trHeight w:val="360"/>
        </w:trPr>
        <w:tc>
          <w:tcPr>
            <w:tcW w:w="2758" w:type="dxa"/>
            <w:tcBorders>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1 </w:t>
            </w:r>
          </w:p>
        </w:tc>
        <w:tc>
          <w:tcPr>
            <w:tcW w:w="2570" w:type="dxa"/>
            <w:tcBorders>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 After training nurses </w:t>
            </w:r>
          </w:p>
        </w:tc>
        <w:tc>
          <w:tcPr>
            <w:tcW w:w="1170" w:type="dxa"/>
            <w:tcBorders>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21</w:t>
            </w:r>
          </w:p>
        </w:tc>
        <w:tc>
          <w:tcPr>
            <w:tcW w:w="1350" w:type="dxa"/>
            <w:tcBorders>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[19.22]</w:t>
            </w:r>
          </w:p>
        </w:tc>
        <w:tc>
          <w:tcPr>
            <w:tcW w:w="1389" w:type="dxa"/>
            <w:vMerge/>
            <w:tcBorders>
              <w:left w:val="nil"/>
              <w:bottom w:val="nil"/>
            </w:tcBorders>
            <w:vAlign w:val="center"/>
            <w:hideMark/>
          </w:tcPr>
          <w:p w:rsidR="000F51F5" w:rsidRPr="004903D1" w:rsidRDefault="000F51F5" w:rsidP="00923E2E">
            <w:pPr>
              <w:spacing w:after="0" w:line="240" w:lineRule="auto"/>
              <w:jc w:val="center"/>
              <w:rPr>
                <w:rFonts w:ascii="Times New Roman" w:hAnsi="Times New Roman" w:cs="Times New Roman"/>
                <w:sz w:val="24"/>
                <w:szCs w:val="24"/>
              </w:rPr>
            </w:pPr>
          </w:p>
        </w:tc>
      </w:tr>
      <w:tr w:rsidR="000F51F5" w:rsidRPr="004903D1" w:rsidTr="00923E2E">
        <w:trPr>
          <w:trHeight w:val="71"/>
        </w:trPr>
        <w:tc>
          <w:tcPr>
            <w:tcW w:w="2758" w:type="dxa"/>
            <w:tcBorders>
              <w:top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2 </w:t>
            </w:r>
          </w:p>
        </w:tc>
        <w:tc>
          <w:tcPr>
            <w:tcW w:w="2570" w:type="dxa"/>
            <w:tcBorders>
              <w:top w:val="nil"/>
              <w:left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 Before training nurses </w:t>
            </w:r>
          </w:p>
        </w:tc>
        <w:tc>
          <w:tcPr>
            <w:tcW w:w="1170" w:type="dxa"/>
            <w:tcBorders>
              <w:top w:val="nil"/>
              <w:left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19</w:t>
            </w:r>
          </w:p>
        </w:tc>
        <w:tc>
          <w:tcPr>
            <w:tcW w:w="1350" w:type="dxa"/>
            <w:tcBorders>
              <w:top w:val="nil"/>
              <w:left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[17,21]</w:t>
            </w:r>
          </w:p>
        </w:tc>
        <w:tc>
          <w:tcPr>
            <w:tcW w:w="1389" w:type="dxa"/>
            <w:vMerge w:val="restart"/>
            <w:tcBorders>
              <w:top w:val="nil"/>
              <w:lef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 0.001</w:t>
            </w:r>
          </w:p>
        </w:tc>
      </w:tr>
      <w:tr w:rsidR="000F51F5" w:rsidRPr="004903D1" w:rsidTr="00923E2E">
        <w:trPr>
          <w:trHeight w:val="71"/>
        </w:trPr>
        <w:tc>
          <w:tcPr>
            <w:tcW w:w="2758" w:type="dxa"/>
            <w:tcBorders>
              <w:top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2 </w:t>
            </w:r>
          </w:p>
        </w:tc>
        <w:tc>
          <w:tcPr>
            <w:tcW w:w="2570" w:type="dxa"/>
            <w:tcBorders>
              <w:top w:val="nil"/>
              <w:left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After training nurses </w:t>
            </w:r>
          </w:p>
        </w:tc>
        <w:tc>
          <w:tcPr>
            <w:tcW w:w="1170" w:type="dxa"/>
            <w:tcBorders>
              <w:top w:val="nil"/>
              <w:left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22</w:t>
            </w:r>
          </w:p>
        </w:tc>
        <w:tc>
          <w:tcPr>
            <w:tcW w:w="1350" w:type="dxa"/>
            <w:tcBorders>
              <w:top w:val="nil"/>
              <w:left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[21, 24]</w:t>
            </w:r>
          </w:p>
        </w:tc>
        <w:tc>
          <w:tcPr>
            <w:tcW w:w="1389" w:type="dxa"/>
            <w:vMerge/>
            <w:tcBorders>
              <w:top w:val="nil"/>
              <w:left w:val="nil"/>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r>
    </w:tbl>
    <w:p w:rsidR="000F51F5" w:rsidRPr="004903D1" w:rsidRDefault="008A0DF0" w:rsidP="004903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F51F5" w:rsidRPr="004903D1">
        <w:rPr>
          <w:rFonts w:ascii="Times New Roman" w:hAnsi="Times New Roman" w:cs="Times New Roman"/>
          <w:sz w:val="24"/>
          <w:szCs w:val="24"/>
        </w:rPr>
        <w:t xml:space="preserve">Maximum Score = 27 </w:t>
      </w:r>
    </w:p>
    <w:p w:rsidR="00923E2E" w:rsidRPr="004903D1" w:rsidRDefault="000F51F5" w:rsidP="000A48D2">
      <w:pPr>
        <w:spacing w:after="0"/>
        <w:jc w:val="both"/>
        <w:rPr>
          <w:rFonts w:ascii="Times New Roman" w:hAnsi="Times New Roman" w:cs="Times New Roman"/>
          <w:b/>
          <w:bCs/>
          <w:sz w:val="24"/>
          <w:szCs w:val="24"/>
        </w:rPr>
      </w:pPr>
      <w:r w:rsidRPr="004903D1">
        <w:rPr>
          <w:rFonts w:ascii="Times New Roman" w:hAnsi="Times New Roman" w:cs="Times New Roman"/>
          <w:sz w:val="24"/>
          <w:szCs w:val="24"/>
        </w:rPr>
        <w:t xml:space="preserve">Table </w:t>
      </w:r>
      <w:r w:rsidR="00313E0A">
        <w:rPr>
          <w:rFonts w:ascii="Times New Roman" w:hAnsi="Times New Roman" w:cs="Times New Roman"/>
          <w:sz w:val="24"/>
          <w:szCs w:val="24"/>
        </w:rPr>
        <w:t xml:space="preserve">4 </w:t>
      </w:r>
      <w:r w:rsidRPr="004903D1">
        <w:rPr>
          <w:rFonts w:ascii="Times New Roman" w:hAnsi="Times New Roman" w:cs="Times New Roman"/>
          <w:sz w:val="24"/>
          <w:szCs w:val="24"/>
        </w:rPr>
        <w:t xml:space="preserve">shows that the median score of nurse’s practice regarding patient rights is higher after training compared to before training </w:t>
      </w:r>
      <w:r w:rsidR="00F30386">
        <w:rPr>
          <w:rFonts w:ascii="Times New Roman" w:hAnsi="Times New Roman" w:cs="Times New Roman"/>
          <w:sz w:val="24"/>
          <w:szCs w:val="24"/>
        </w:rPr>
        <w:t xml:space="preserve">within </w:t>
      </w:r>
      <w:r w:rsidRPr="004903D1">
        <w:rPr>
          <w:rFonts w:ascii="Times New Roman" w:hAnsi="Times New Roman" w:cs="Times New Roman"/>
          <w:sz w:val="24"/>
          <w:szCs w:val="24"/>
        </w:rPr>
        <w:t xml:space="preserve">Hospital 1. The median score differs significantly before training and after training in hospital 1. (p ˂ 0.001). The median score of nurse’s practice regarding patient rights is higher after training compared to before training </w:t>
      </w:r>
      <w:r w:rsidR="00F30386">
        <w:rPr>
          <w:rFonts w:ascii="Times New Roman" w:hAnsi="Times New Roman" w:cs="Times New Roman"/>
          <w:sz w:val="24"/>
          <w:szCs w:val="24"/>
        </w:rPr>
        <w:t>with</w:t>
      </w:r>
      <w:r w:rsidRPr="004903D1">
        <w:rPr>
          <w:rFonts w:ascii="Times New Roman" w:hAnsi="Times New Roman" w:cs="Times New Roman"/>
          <w:sz w:val="24"/>
          <w:szCs w:val="24"/>
        </w:rPr>
        <w:t xml:space="preserve">in Hospital 2. The median score differs significantly before training and after training in hospital 2. (p ˂ 0.001) </w:t>
      </w:r>
    </w:p>
    <w:p w:rsidR="000F51F5" w:rsidRPr="004903D1" w:rsidRDefault="00313E0A" w:rsidP="008A0DF0">
      <w:pPr>
        <w:spacing w:before="240"/>
        <w:jc w:val="both"/>
        <w:rPr>
          <w:rFonts w:ascii="Times New Roman" w:hAnsi="Times New Roman" w:cs="Times New Roman"/>
          <w:b/>
          <w:bCs/>
          <w:sz w:val="24"/>
          <w:szCs w:val="24"/>
        </w:rPr>
      </w:pPr>
      <w:r>
        <w:rPr>
          <w:rFonts w:ascii="Times New Roman" w:hAnsi="Times New Roman" w:cs="Times New Roman"/>
          <w:b/>
          <w:bCs/>
          <w:sz w:val="24"/>
          <w:szCs w:val="24"/>
        </w:rPr>
        <w:t>TABLE 5</w:t>
      </w:r>
      <w:r w:rsidRPr="004903D1">
        <w:rPr>
          <w:rFonts w:ascii="Times New Roman" w:hAnsi="Times New Roman" w:cs="Times New Roman"/>
          <w:b/>
          <w:bCs/>
          <w:sz w:val="24"/>
          <w:szCs w:val="24"/>
        </w:rPr>
        <w:t xml:space="preserve">: </w:t>
      </w:r>
      <w:r w:rsidR="000F51F5" w:rsidRPr="004903D1">
        <w:rPr>
          <w:rFonts w:ascii="Times New Roman" w:hAnsi="Times New Roman" w:cs="Times New Roman"/>
          <w:b/>
          <w:bCs/>
          <w:sz w:val="24"/>
          <w:szCs w:val="24"/>
        </w:rPr>
        <w:t xml:space="preserve">PRACTICE OF NURSES REGARDING PATIENT RIGHTS </w:t>
      </w:r>
      <w:r w:rsidR="000F51F5" w:rsidRPr="004903D1">
        <w:rPr>
          <w:rFonts w:ascii="Times New Roman" w:hAnsi="Times New Roman" w:cs="Times New Roman"/>
          <w:b/>
          <w:bCs/>
          <w:sz w:val="24"/>
          <w:szCs w:val="24"/>
          <w:cs/>
        </w:rPr>
        <w:t>BETWEEN</w:t>
      </w:r>
      <w:r w:rsidR="000F51F5" w:rsidRPr="004903D1">
        <w:rPr>
          <w:rFonts w:ascii="Times New Roman" w:hAnsi="Times New Roman" w:cs="Times New Roman"/>
          <w:b/>
          <w:bCs/>
          <w:sz w:val="24"/>
          <w:szCs w:val="24"/>
        </w:rPr>
        <w:t xml:space="preserve"> HOSPITAL 1 AND 2 (Mann–Whiteny test)</w:t>
      </w:r>
    </w:p>
    <w:p w:rsidR="000F51F5" w:rsidRPr="00BE1483" w:rsidRDefault="00BE1483" w:rsidP="00BE1483">
      <w:pPr>
        <w:spacing w:after="0"/>
        <w:ind w:left="7200"/>
        <w:jc w:val="both"/>
        <w:rPr>
          <w:rFonts w:ascii="Times New Roman" w:hAnsi="Times New Roman" w:cs="Times New Roman"/>
          <w:b/>
          <w:sz w:val="24"/>
          <w:szCs w:val="24"/>
        </w:rPr>
      </w:pPr>
      <w:r w:rsidRPr="00BE1483">
        <w:rPr>
          <w:rFonts w:ascii="Times New Roman" w:hAnsi="Times New Roman" w:cs="Times New Roman"/>
          <w:b/>
          <w:sz w:val="24"/>
          <w:szCs w:val="24"/>
        </w:rPr>
        <w:t xml:space="preserve">      </w:t>
      </w:r>
      <w:r w:rsidR="000F51F5" w:rsidRPr="00BE1483">
        <w:rPr>
          <w:rFonts w:ascii="Times New Roman" w:hAnsi="Times New Roman" w:cs="Times New Roman"/>
          <w:b/>
          <w:sz w:val="24"/>
          <w:szCs w:val="24"/>
        </w:rPr>
        <w:t xml:space="preserve">n=100 + 100 </w:t>
      </w:r>
    </w:p>
    <w:tbl>
      <w:tblPr>
        <w:tblW w:w="9094" w:type="dxa"/>
        <w:tblCellMar>
          <w:left w:w="0" w:type="dxa"/>
          <w:right w:w="0" w:type="dxa"/>
        </w:tblCellMar>
        <w:tblLook w:val="04A0" w:firstRow="1" w:lastRow="0" w:firstColumn="1" w:lastColumn="0" w:noHBand="0" w:noVBand="1"/>
      </w:tblPr>
      <w:tblGrid>
        <w:gridCol w:w="2315"/>
        <w:gridCol w:w="2549"/>
        <w:gridCol w:w="1199"/>
        <w:gridCol w:w="1474"/>
        <w:gridCol w:w="1557"/>
      </w:tblGrid>
      <w:tr w:rsidR="000F51F5" w:rsidRPr="004903D1" w:rsidTr="000940FD">
        <w:trPr>
          <w:trHeight w:val="313"/>
        </w:trPr>
        <w:tc>
          <w:tcPr>
            <w:tcW w:w="2315"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both"/>
              <w:rPr>
                <w:rFonts w:ascii="Times New Roman" w:hAnsi="Times New Roman" w:cs="Times New Roman"/>
                <w:sz w:val="24"/>
                <w:szCs w:val="24"/>
              </w:rPr>
            </w:pPr>
            <w:r w:rsidRPr="004903D1">
              <w:rPr>
                <w:rFonts w:ascii="Times New Roman" w:hAnsi="Times New Roman" w:cs="Times New Roman"/>
                <w:b/>
                <w:bCs/>
                <w:sz w:val="24"/>
                <w:szCs w:val="24"/>
              </w:rPr>
              <w:t>Research Setting</w:t>
            </w:r>
          </w:p>
        </w:tc>
        <w:tc>
          <w:tcPr>
            <w:tcW w:w="2549"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8B37FE" w:rsidP="004903D1">
            <w:pPr>
              <w:spacing w:after="0" w:line="240" w:lineRule="auto"/>
              <w:jc w:val="both"/>
              <w:rPr>
                <w:rFonts w:ascii="Times New Roman" w:hAnsi="Times New Roman" w:cs="Times New Roman"/>
                <w:sz w:val="24"/>
                <w:szCs w:val="24"/>
              </w:rPr>
            </w:pPr>
            <w:r w:rsidRPr="008B37FE">
              <w:rPr>
                <w:rFonts w:ascii="Times New Roman" w:hAnsi="Times New Roman" w:cs="Times New Roman"/>
                <w:b/>
                <w:sz w:val="24"/>
                <w:szCs w:val="24"/>
              </w:rPr>
              <w:t>Before/After training</w:t>
            </w:r>
          </w:p>
        </w:tc>
        <w:tc>
          <w:tcPr>
            <w:tcW w:w="1199"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Median</w:t>
            </w:r>
          </w:p>
        </w:tc>
        <w:tc>
          <w:tcPr>
            <w:tcW w:w="1474"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b/>
                <w:bCs/>
                <w:sz w:val="24"/>
                <w:szCs w:val="24"/>
              </w:rPr>
              <w:t>Inter q range</w:t>
            </w:r>
          </w:p>
        </w:tc>
        <w:tc>
          <w:tcPr>
            <w:tcW w:w="1557" w:type="dxa"/>
            <w:tcBorders>
              <w:top w:val="single" w:sz="4" w:space="0" w:color="auto"/>
              <w:bottom w:val="single" w:sz="4" w:space="0" w:color="auto"/>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b/>
                <w:bCs/>
                <w:i/>
                <w:iCs/>
                <w:sz w:val="24"/>
                <w:szCs w:val="24"/>
              </w:rPr>
              <w:t>P value</w:t>
            </w:r>
          </w:p>
        </w:tc>
      </w:tr>
      <w:tr w:rsidR="000F51F5" w:rsidRPr="004903D1" w:rsidTr="000940FD">
        <w:trPr>
          <w:trHeight w:val="232"/>
        </w:trPr>
        <w:tc>
          <w:tcPr>
            <w:tcW w:w="2315" w:type="dxa"/>
            <w:tcBorders>
              <w:top w:val="single" w:sz="4" w:space="0" w:color="auto"/>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1 </w:t>
            </w:r>
          </w:p>
        </w:tc>
        <w:tc>
          <w:tcPr>
            <w:tcW w:w="2549" w:type="dxa"/>
            <w:tcBorders>
              <w:top w:val="single" w:sz="4" w:space="0" w:color="auto"/>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Before training nurses </w:t>
            </w:r>
          </w:p>
        </w:tc>
        <w:tc>
          <w:tcPr>
            <w:tcW w:w="1199" w:type="dxa"/>
            <w:tcBorders>
              <w:top w:val="single" w:sz="4" w:space="0" w:color="auto"/>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16.5</w:t>
            </w:r>
          </w:p>
        </w:tc>
        <w:tc>
          <w:tcPr>
            <w:tcW w:w="1474" w:type="dxa"/>
            <w:tcBorders>
              <w:top w:val="single" w:sz="4" w:space="0" w:color="auto"/>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[15,18]</w:t>
            </w:r>
          </w:p>
        </w:tc>
        <w:tc>
          <w:tcPr>
            <w:tcW w:w="1557" w:type="dxa"/>
            <w:vMerge w:val="restart"/>
            <w:tcBorders>
              <w:top w:val="single" w:sz="4" w:space="0" w:color="auto"/>
              <w:left w:val="nil"/>
              <w:bottom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 0.001</w:t>
            </w:r>
          </w:p>
        </w:tc>
      </w:tr>
      <w:tr w:rsidR="000F51F5" w:rsidRPr="004903D1" w:rsidTr="000940FD">
        <w:trPr>
          <w:trHeight w:val="313"/>
        </w:trPr>
        <w:tc>
          <w:tcPr>
            <w:tcW w:w="2315" w:type="dxa"/>
            <w:tcBorders>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2 </w:t>
            </w:r>
          </w:p>
        </w:tc>
        <w:tc>
          <w:tcPr>
            <w:tcW w:w="2549" w:type="dxa"/>
            <w:tcBorders>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Before training nurses </w:t>
            </w:r>
          </w:p>
        </w:tc>
        <w:tc>
          <w:tcPr>
            <w:tcW w:w="1199" w:type="dxa"/>
            <w:tcBorders>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cs/>
              </w:rPr>
              <w:t>19</w:t>
            </w:r>
          </w:p>
        </w:tc>
        <w:tc>
          <w:tcPr>
            <w:tcW w:w="1474" w:type="dxa"/>
            <w:tcBorders>
              <w:left w:val="nil"/>
              <w:bottom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w:t>
            </w:r>
            <w:r w:rsidRPr="004903D1">
              <w:rPr>
                <w:rFonts w:ascii="Times New Roman" w:hAnsi="Times New Roman" w:cs="Times New Roman"/>
                <w:sz w:val="24"/>
                <w:szCs w:val="24"/>
                <w:cs/>
              </w:rPr>
              <w:t>17, 21</w:t>
            </w:r>
            <w:r w:rsidRPr="004903D1">
              <w:rPr>
                <w:rFonts w:ascii="Times New Roman" w:hAnsi="Times New Roman" w:cs="Times New Roman"/>
                <w:sz w:val="24"/>
                <w:szCs w:val="24"/>
              </w:rPr>
              <w:t>]</w:t>
            </w:r>
          </w:p>
        </w:tc>
        <w:tc>
          <w:tcPr>
            <w:tcW w:w="0" w:type="auto"/>
            <w:vMerge/>
            <w:tcBorders>
              <w:left w:val="nil"/>
              <w:bottom w:val="nil"/>
            </w:tcBorders>
            <w:vAlign w:val="center"/>
            <w:hideMark/>
          </w:tcPr>
          <w:p w:rsidR="000F51F5" w:rsidRPr="004903D1" w:rsidRDefault="000F51F5" w:rsidP="00923E2E">
            <w:pPr>
              <w:spacing w:after="0" w:line="240" w:lineRule="auto"/>
              <w:jc w:val="center"/>
              <w:rPr>
                <w:rFonts w:ascii="Times New Roman" w:hAnsi="Times New Roman" w:cs="Times New Roman"/>
                <w:sz w:val="24"/>
                <w:szCs w:val="24"/>
              </w:rPr>
            </w:pPr>
          </w:p>
        </w:tc>
      </w:tr>
      <w:tr w:rsidR="000F51F5" w:rsidRPr="004903D1" w:rsidTr="000940FD">
        <w:trPr>
          <w:trHeight w:val="71"/>
        </w:trPr>
        <w:tc>
          <w:tcPr>
            <w:tcW w:w="2315" w:type="dxa"/>
            <w:tcBorders>
              <w:top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w:t>
            </w:r>
            <w:r w:rsidRPr="004903D1">
              <w:rPr>
                <w:rFonts w:ascii="Times New Roman" w:hAnsi="Times New Roman" w:cs="Times New Roman"/>
                <w:sz w:val="24"/>
                <w:szCs w:val="24"/>
                <w:cs/>
              </w:rPr>
              <w:t>1</w:t>
            </w:r>
          </w:p>
        </w:tc>
        <w:tc>
          <w:tcPr>
            <w:tcW w:w="2549" w:type="dxa"/>
            <w:tcBorders>
              <w:top w:val="nil"/>
              <w:left w:val="nil"/>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After training nurses </w:t>
            </w:r>
          </w:p>
        </w:tc>
        <w:tc>
          <w:tcPr>
            <w:tcW w:w="1199" w:type="dxa"/>
            <w:tcBorders>
              <w:top w:val="nil"/>
              <w:left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cs/>
              </w:rPr>
              <w:t>21</w:t>
            </w:r>
          </w:p>
        </w:tc>
        <w:tc>
          <w:tcPr>
            <w:tcW w:w="1474" w:type="dxa"/>
            <w:tcBorders>
              <w:top w:val="nil"/>
              <w:left w:val="nil"/>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w:t>
            </w:r>
            <w:r w:rsidRPr="004903D1">
              <w:rPr>
                <w:rFonts w:ascii="Times New Roman" w:hAnsi="Times New Roman" w:cs="Times New Roman"/>
                <w:sz w:val="24"/>
                <w:szCs w:val="24"/>
                <w:cs/>
              </w:rPr>
              <w:t xml:space="preserve">19, 22 </w:t>
            </w:r>
            <w:r w:rsidRPr="004903D1">
              <w:rPr>
                <w:rFonts w:ascii="Times New Roman" w:hAnsi="Times New Roman" w:cs="Times New Roman"/>
                <w:sz w:val="24"/>
                <w:szCs w:val="24"/>
              </w:rPr>
              <w:t>]</w:t>
            </w:r>
          </w:p>
        </w:tc>
        <w:tc>
          <w:tcPr>
            <w:tcW w:w="1557" w:type="dxa"/>
            <w:vMerge w:val="restart"/>
            <w:tcBorders>
              <w:top w:val="nil"/>
              <w:lef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 0.001</w:t>
            </w:r>
          </w:p>
        </w:tc>
      </w:tr>
      <w:tr w:rsidR="000F51F5" w:rsidRPr="004903D1" w:rsidTr="000940FD">
        <w:trPr>
          <w:trHeight w:val="106"/>
        </w:trPr>
        <w:tc>
          <w:tcPr>
            <w:tcW w:w="2315" w:type="dxa"/>
            <w:tcBorders>
              <w:top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Hospital 2 </w:t>
            </w:r>
          </w:p>
        </w:tc>
        <w:tc>
          <w:tcPr>
            <w:tcW w:w="2549" w:type="dxa"/>
            <w:tcBorders>
              <w:top w:val="nil"/>
              <w:left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4903D1">
            <w:pPr>
              <w:spacing w:after="0" w:line="240" w:lineRule="auto"/>
              <w:jc w:val="both"/>
              <w:rPr>
                <w:rFonts w:ascii="Times New Roman" w:hAnsi="Times New Roman" w:cs="Times New Roman"/>
                <w:sz w:val="24"/>
                <w:szCs w:val="24"/>
              </w:rPr>
            </w:pPr>
            <w:r w:rsidRPr="004903D1">
              <w:rPr>
                <w:rFonts w:ascii="Times New Roman" w:hAnsi="Times New Roman" w:cs="Times New Roman"/>
                <w:sz w:val="24"/>
                <w:szCs w:val="24"/>
              </w:rPr>
              <w:t xml:space="preserve">After training nurses </w:t>
            </w:r>
          </w:p>
        </w:tc>
        <w:tc>
          <w:tcPr>
            <w:tcW w:w="1199" w:type="dxa"/>
            <w:tcBorders>
              <w:top w:val="nil"/>
              <w:left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22</w:t>
            </w:r>
          </w:p>
        </w:tc>
        <w:tc>
          <w:tcPr>
            <w:tcW w:w="1474" w:type="dxa"/>
            <w:tcBorders>
              <w:top w:val="nil"/>
              <w:left w:val="nil"/>
              <w:bottom w:val="single" w:sz="4" w:space="0" w:color="auto"/>
              <w:right w:val="nil"/>
            </w:tcBorders>
            <w:shd w:val="clear" w:color="auto" w:fill="auto"/>
            <w:tcMar>
              <w:top w:w="18" w:type="dxa"/>
              <w:left w:w="108" w:type="dxa"/>
              <w:bottom w:w="0" w:type="dxa"/>
              <w:right w:w="108" w:type="dxa"/>
            </w:tcMar>
            <w:vAlign w:val="center"/>
            <w:hideMark/>
          </w:tcPr>
          <w:p w:rsidR="000F51F5" w:rsidRPr="004903D1" w:rsidRDefault="000F51F5" w:rsidP="00923E2E">
            <w:pPr>
              <w:spacing w:after="0" w:line="240" w:lineRule="auto"/>
              <w:jc w:val="center"/>
              <w:rPr>
                <w:rFonts w:ascii="Times New Roman" w:hAnsi="Times New Roman" w:cs="Times New Roman"/>
                <w:sz w:val="24"/>
                <w:szCs w:val="24"/>
              </w:rPr>
            </w:pPr>
            <w:r w:rsidRPr="004903D1">
              <w:rPr>
                <w:rFonts w:ascii="Times New Roman" w:hAnsi="Times New Roman" w:cs="Times New Roman"/>
                <w:sz w:val="24"/>
                <w:szCs w:val="24"/>
              </w:rPr>
              <w:t>[21, 24]</w:t>
            </w:r>
          </w:p>
        </w:tc>
        <w:tc>
          <w:tcPr>
            <w:tcW w:w="0" w:type="auto"/>
            <w:vMerge/>
            <w:tcBorders>
              <w:top w:val="nil"/>
              <w:left w:val="nil"/>
              <w:bottom w:val="single" w:sz="4" w:space="0" w:color="auto"/>
            </w:tcBorders>
            <w:vAlign w:val="center"/>
            <w:hideMark/>
          </w:tcPr>
          <w:p w:rsidR="000F51F5" w:rsidRPr="004903D1" w:rsidRDefault="000F51F5" w:rsidP="004903D1">
            <w:pPr>
              <w:spacing w:after="0" w:line="240" w:lineRule="auto"/>
              <w:jc w:val="both"/>
              <w:rPr>
                <w:rFonts w:ascii="Times New Roman" w:hAnsi="Times New Roman" w:cs="Times New Roman"/>
                <w:sz w:val="24"/>
                <w:szCs w:val="24"/>
              </w:rPr>
            </w:pPr>
          </w:p>
        </w:tc>
      </w:tr>
    </w:tbl>
    <w:p w:rsidR="000F51F5" w:rsidRPr="004903D1" w:rsidRDefault="008A0DF0" w:rsidP="004903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0F51F5" w:rsidRPr="004903D1">
        <w:rPr>
          <w:rFonts w:ascii="Times New Roman" w:hAnsi="Times New Roman" w:cs="Times New Roman"/>
          <w:sz w:val="24"/>
          <w:szCs w:val="24"/>
        </w:rPr>
        <w:t xml:space="preserve">Maximum Score = 27 </w:t>
      </w:r>
    </w:p>
    <w:p w:rsidR="000F51F5" w:rsidRPr="004903D1" w:rsidRDefault="000F51F5" w:rsidP="004903D1">
      <w:pPr>
        <w:spacing w:after="0"/>
        <w:jc w:val="both"/>
        <w:rPr>
          <w:rFonts w:ascii="Times New Roman" w:hAnsi="Times New Roman" w:cs="Times New Roman"/>
          <w:sz w:val="24"/>
          <w:szCs w:val="24"/>
        </w:rPr>
      </w:pPr>
    </w:p>
    <w:p w:rsidR="000F51F5" w:rsidRPr="004903D1" w:rsidRDefault="000F51F5" w:rsidP="004903D1">
      <w:pPr>
        <w:jc w:val="both"/>
        <w:rPr>
          <w:rFonts w:ascii="Times New Roman" w:hAnsi="Times New Roman" w:cs="Times New Roman"/>
          <w:sz w:val="24"/>
          <w:szCs w:val="24"/>
        </w:rPr>
      </w:pPr>
      <w:r w:rsidRPr="004903D1">
        <w:rPr>
          <w:rFonts w:ascii="Times New Roman" w:hAnsi="Times New Roman" w:cs="Times New Roman"/>
          <w:sz w:val="24"/>
          <w:szCs w:val="24"/>
        </w:rPr>
        <w:t xml:space="preserve">Table </w:t>
      </w:r>
      <w:r w:rsidR="00313E0A">
        <w:rPr>
          <w:rFonts w:ascii="Times New Roman" w:hAnsi="Times New Roman" w:cs="Times New Roman"/>
          <w:sz w:val="24"/>
          <w:szCs w:val="24"/>
        </w:rPr>
        <w:t xml:space="preserve">5 </w:t>
      </w:r>
      <w:r w:rsidRPr="004903D1">
        <w:rPr>
          <w:rFonts w:ascii="Times New Roman" w:hAnsi="Times New Roman" w:cs="Times New Roman"/>
          <w:sz w:val="24"/>
          <w:szCs w:val="24"/>
        </w:rPr>
        <w:t xml:space="preserve">shows that the median score of nurse’s practice regarding patient rights is higher before training in hospital 2 compared to hospital 1. The median score differs significantly before training in hospital 1 and hospital 2 (˂ 0.001). The median score of nurse’s practice regarding patient rights is higher after training in hospital 2 compared to hospital 1. The median score differs significantly after training in hospital 1 and hospital 2 (˂ 0.001). </w:t>
      </w:r>
    </w:p>
    <w:p w:rsidR="00AC47F8" w:rsidRDefault="00AC47F8" w:rsidP="004903D1">
      <w:pPr>
        <w:spacing w:line="360" w:lineRule="auto"/>
        <w:jc w:val="both"/>
        <w:rPr>
          <w:rFonts w:ascii="Times New Roman" w:hAnsi="Times New Roman" w:cs="Times New Roman"/>
          <w:b/>
          <w:bCs/>
          <w:sz w:val="24"/>
          <w:szCs w:val="24"/>
          <w:cs/>
          <w:lang w:val="en-US"/>
        </w:rPr>
      </w:pPr>
    </w:p>
    <w:p w:rsidR="00D6134D" w:rsidRPr="00A05996" w:rsidRDefault="00484EE5" w:rsidP="004903D1">
      <w:pPr>
        <w:spacing w:line="360" w:lineRule="auto"/>
        <w:jc w:val="both"/>
        <w:rPr>
          <w:rFonts w:ascii="Times New Roman" w:hAnsi="Times New Roman" w:cs="Times New Roman"/>
          <w:sz w:val="24"/>
          <w:szCs w:val="24"/>
          <w:cs/>
          <w:lang w:val="en-US"/>
        </w:rPr>
      </w:pPr>
      <w:r w:rsidRPr="00A05996">
        <w:rPr>
          <w:rFonts w:ascii="Times New Roman" w:hAnsi="Times New Roman" w:cs="Times New Roman"/>
          <w:b/>
          <w:bCs/>
          <w:sz w:val="24"/>
          <w:szCs w:val="24"/>
          <w:cs/>
          <w:lang w:val="en-US"/>
        </w:rPr>
        <w:t>Discussion:</w:t>
      </w:r>
    </w:p>
    <w:p w:rsidR="00303F92" w:rsidRPr="004903D1" w:rsidRDefault="00303F92" w:rsidP="00CC0855">
      <w:pPr>
        <w:autoSpaceDE w:val="0"/>
        <w:autoSpaceDN w:val="0"/>
        <w:adjustRightInd w:val="0"/>
        <w:spacing w:after="0" w:line="240" w:lineRule="auto"/>
        <w:jc w:val="both"/>
        <w:rPr>
          <w:rFonts w:ascii="Times New Roman" w:eastAsia="Times New Roman" w:hAnsi="Times New Roman" w:cs="Times New Roman"/>
          <w:sz w:val="24"/>
          <w:szCs w:val="24"/>
        </w:rPr>
      </w:pPr>
      <w:r w:rsidRPr="004903D1">
        <w:rPr>
          <w:rFonts w:ascii="Times New Roman" w:hAnsi="Times New Roman" w:cs="Times New Roman"/>
          <w:sz w:val="24"/>
          <w:szCs w:val="24"/>
          <w:lang w:val="en-US"/>
        </w:rPr>
        <w:t xml:space="preserve">The </w:t>
      </w:r>
      <w:r w:rsidR="00AC47F8">
        <w:rPr>
          <w:rFonts w:ascii="Times New Roman" w:hAnsi="Times New Roman" w:cs="Times New Roman"/>
          <w:sz w:val="24"/>
          <w:szCs w:val="24"/>
          <w:lang w:val="en-US"/>
        </w:rPr>
        <w:t>research findings</w:t>
      </w:r>
      <w:r w:rsidRPr="004903D1">
        <w:rPr>
          <w:rFonts w:ascii="Times New Roman" w:hAnsi="Times New Roman" w:cs="Times New Roman"/>
          <w:sz w:val="24"/>
          <w:szCs w:val="24"/>
          <w:lang w:val="en-US"/>
        </w:rPr>
        <w:t xml:space="preserve"> showed </w:t>
      </w:r>
      <w:r w:rsidR="00AC47F8">
        <w:rPr>
          <w:rFonts w:ascii="Times New Roman" w:hAnsi="Times New Roman" w:cs="Times New Roman"/>
          <w:sz w:val="24"/>
          <w:szCs w:val="24"/>
          <w:lang w:val="en-US"/>
        </w:rPr>
        <w:t xml:space="preserve">that. </w:t>
      </w:r>
      <w:r w:rsidR="00AC47F8" w:rsidRPr="004903D1">
        <w:rPr>
          <w:rFonts w:ascii="Times New Roman" w:hAnsi="Times New Roman" w:cs="Times New Roman"/>
          <w:sz w:val="24"/>
          <w:szCs w:val="24"/>
        </w:rPr>
        <w:t>before training nurses in patient ri</w:t>
      </w:r>
      <w:r w:rsidR="00AC47F8">
        <w:rPr>
          <w:rFonts w:ascii="Times New Roman" w:hAnsi="Times New Roman" w:cs="Times New Roman"/>
          <w:sz w:val="24"/>
          <w:szCs w:val="24"/>
        </w:rPr>
        <w:t xml:space="preserve">ghts. </w:t>
      </w:r>
      <w:r w:rsidR="00AC47F8">
        <w:rPr>
          <w:rFonts w:ascii="Times New Roman" w:hAnsi="Times New Roman" w:cs="Times New Roman"/>
          <w:sz w:val="24"/>
          <w:szCs w:val="24"/>
          <w:lang w:val="en-US"/>
        </w:rPr>
        <w:t xml:space="preserve">a lower mean score was obtained </w:t>
      </w:r>
      <w:r w:rsidRPr="004903D1">
        <w:rPr>
          <w:rFonts w:ascii="Times New Roman" w:hAnsi="Times New Roman" w:cs="Times New Roman"/>
          <w:sz w:val="24"/>
          <w:szCs w:val="24"/>
          <w:lang w:val="en-US"/>
        </w:rPr>
        <w:t xml:space="preserve"> for right to education (</w:t>
      </w:r>
      <w:r w:rsidRPr="004903D1">
        <w:rPr>
          <w:rFonts w:ascii="Times New Roman" w:hAnsi="Times New Roman" w:cs="Times New Roman"/>
          <w:sz w:val="24"/>
          <w:szCs w:val="24"/>
        </w:rPr>
        <w:t xml:space="preserve">43±20), right to </w:t>
      </w:r>
      <w:r w:rsidR="00D512CC">
        <w:rPr>
          <w:rFonts w:ascii="Times New Roman" w:hAnsi="Times New Roman" w:cs="Times New Roman"/>
          <w:sz w:val="24"/>
          <w:szCs w:val="24"/>
        </w:rPr>
        <w:t>information (55±19.41), right to decision making (44.5±13.43) and right to g</w:t>
      </w:r>
      <w:r w:rsidRPr="004903D1">
        <w:rPr>
          <w:rFonts w:ascii="Times New Roman" w:hAnsi="Times New Roman" w:cs="Times New Roman"/>
          <w:sz w:val="24"/>
          <w:szCs w:val="24"/>
        </w:rPr>
        <w:t xml:space="preserve">rievance </w:t>
      </w:r>
      <w:r w:rsidR="00D512CC">
        <w:rPr>
          <w:rFonts w:ascii="Times New Roman" w:hAnsi="Times New Roman" w:cs="Times New Roman"/>
          <w:sz w:val="24"/>
          <w:szCs w:val="24"/>
        </w:rPr>
        <w:t>r</w:t>
      </w:r>
      <w:r w:rsidRPr="004903D1">
        <w:rPr>
          <w:rFonts w:ascii="Times New Roman" w:hAnsi="Times New Roman" w:cs="Times New Roman"/>
          <w:sz w:val="24"/>
          <w:szCs w:val="24"/>
        </w:rPr>
        <w:t>edressal (29±8.48) in hospital 1</w:t>
      </w:r>
      <w:r w:rsidR="00AC47F8">
        <w:rPr>
          <w:rFonts w:ascii="Times New Roman" w:hAnsi="Times New Roman" w:cs="Times New Roman"/>
          <w:sz w:val="24"/>
          <w:szCs w:val="24"/>
        </w:rPr>
        <w:t>,</w:t>
      </w:r>
      <w:r w:rsidRPr="004903D1">
        <w:rPr>
          <w:rFonts w:ascii="Times New Roman" w:hAnsi="Times New Roman" w:cs="Times New Roman"/>
          <w:sz w:val="24"/>
          <w:szCs w:val="24"/>
        </w:rPr>
        <w:t xml:space="preserve"> </w:t>
      </w:r>
      <w:r w:rsidR="00AC47F8">
        <w:rPr>
          <w:rFonts w:ascii="Times New Roman" w:hAnsi="Times New Roman" w:cs="Times New Roman"/>
          <w:sz w:val="24"/>
          <w:szCs w:val="24"/>
        </w:rPr>
        <w:t>l</w:t>
      </w:r>
      <w:r w:rsidRPr="004903D1">
        <w:rPr>
          <w:rFonts w:ascii="Times New Roman" w:hAnsi="Times New Roman" w:cs="Times New Roman"/>
          <w:sz w:val="24"/>
          <w:szCs w:val="24"/>
        </w:rPr>
        <w:t>ower mean</w:t>
      </w:r>
      <w:r w:rsidR="00D512CC">
        <w:rPr>
          <w:rFonts w:ascii="Times New Roman" w:hAnsi="Times New Roman" w:cs="Times New Roman"/>
          <w:sz w:val="24"/>
          <w:szCs w:val="24"/>
        </w:rPr>
        <w:t xml:space="preserve"> scores were also obtained for right to decision making (52.5±6.36) and right to grievance r</w:t>
      </w:r>
      <w:r w:rsidRPr="004903D1">
        <w:rPr>
          <w:rFonts w:ascii="Times New Roman" w:hAnsi="Times New Roman" w:cs="Times New Roman"/>
          <w:sz w:val="24"/>
          <w:szCs w:val="24"/>
        </w:rPr>
        <w:t>edressal (53±7.07)</w:t>
      </w:r>
      <w:r w:rsidR="00D512CC">
        <w:rPr>
          <w:rFonts w:ascii="Times New Roman" w:hAnsi="Times New Roman" w:cs="Times New Roman"/>
          <w:sz w:val="24"/>
          <w:szCs w:val="24"/>
        </w:rPr>
        <w:t xml:space="preserve"> in hospital 2</w:t>
      </w:r>
      <w:r w:rsidRPr="004903D1">
        <w:rPr>
          <w:rFonts w:ascii="Times New Roman" w:hAnsi="Times New Roman" w:cs="Times New Roman"/>
          <w:sz w:val="24"/>
          <w:szCs w:val="24"/>
        </w:rPr>
        <w:t xml:space="preserve">. </w:t>
      </w:r>
      <w:r w:rsidR="00AC222E" w:rsidRPr="004903D1">
        <w:rPr>
          <w:rFonts w:ascii="Times New Roman" w:hAnsi="Times New Roman" w:cs="Times New Roman"/>
          <w:sz w:val="24"/>
          <w:szCs w:val="24"/>
        </w:rPr>
        <w:t>Similarly</w:t>
      </w:r>
      <w:r w:rsidRPr="004903D1">
        <w:rPr>
          <w:rFonts w:ascii="Times New Roman" w:hAnsi="Times New Roman" w:cs="Times New Roman"/>
          <w:sz w:val="24"/>
          <w:szCs w:val="24"/>
        </w:rPr>
        <w:t xml:space="preserve"> the findings of another study showed that </w:t>
      </w:r>
      <w:r w:rsidR="00AC222E" w:rsidRPr="004903D1">
        <w:rPr>
          <w:rFonts w:ascii="Times New Roman" w:eastAsia="Times New Roman" w:hAnsi="Times New Roman" w:cs="Times New Roman"/>
          <w:sz w:val="24"/>
          <w:szCs w:val="24"/>
        </w:rPr>
        <w:t>the</w:t>
      </w:r>
      <w:r w:rsidRPr="004903D1">
        <w:rPr>
          <w:rFonts w:ascii="Times New Roman" w:eastAsia="Times New Roman" w:hAnsi="Times New Roman" w:cs="Times New Roman"/>
          <w:sz w:val="24"/>
          <w:szCs w:val="24"/>
        </w:rPr>
        <w:t xml:space="preserve"> mean score of nurses’ performance in observing the patients’ rights was relatively acceptable (11.2 ± 4.6 of 22)</w:t>
      </w:r>
      <w:r w:rsidR="00281FF9">
        <w:rPr>
          <w:rFonts w:ascii="Times New Roman" w:eastAsia="Times New Roman" w:hAnsi="Times New Roman" w:cs="Times New Roman"/>
          <w:sz w:val="24"/>
          <w:szCs w:val="24"/>
        </w:rPr>
        <w:t xml:space="preserve"> (17)</w:t>
      </w:r>
      <w:r w:rsidR="0061696D" w:rsidRPr="004903D1">
        <w:rPr>
          <w:rFonts w:ascii="Times New Roman" w:eastAsia="Times New Roman" w:hAnsi="Times New Roman" w:cs="Times New Roman"/>
          <w:sz w:val="24"/>
          <w:szCs w:val="24"/>
        </w:rPr>
        <w:t>.</w:t>
      </w:r>
      <w:r w:rsidR="00AC47F8">
        <w:rPr>
          <w:rFonts w:ascii="Times New Roman" w:eastAsia="Times New Roman" w:hAnsi="Times New Roman" w:cs="Times New Roman"/>
          <w:sz w:val="24"/>
          <w:szCs w:val="24"/>
          <w:vertAlign w:val="superscript"/>
        </w:rPr>
        <w:t xml:space="preserve"> </w:t>
      </w:r>
      <w:r w:rsidR="00D512CC">
        <w:rPr>
          <w:rFonts w:ascii="Times New Roman" w:hAnsi="Times New Roman" w:cs="Times New Roman"/>
          <w:sz w:val="24"/>
          <w:szCs w:val="24"/>
        </w:rPr>
        <w:t xml:space="preserve">Concurrently, a </w:t>
      </w:r>
      <w:r w:rsidR="00AC222E">
        <w:rPr>
          <w:rFonts w:ascii="Times New Roman" w:hAnsi="Times New Roman" w:cs="Times New Roman"/>
          <w:sz w:val="24"/>
          <w:szCs w:val="24"/>
        </w:rPr>
        <w:t xml:space="preserve">study </w:t>
      </w:r>
      <w:r w:rsidR="0061696D" w:rsidRPr="004903D1">
        <w:rPr>
          <w:rFonts w:ascii="Times New Roman" w:hAnsi="Times New Roman" w:cs="Times New Roman"/>
          <w:sz w:val="24"/>
          <w:szCs w:val="24"/>
        </w:rPr>
        <w:t xml:space="preserve">showed that the mean and </w:t>
      </w:r>
      <w:r w:rsidR="00D512CC" w:rsidRPr="004903D1">
        <w:rPr>
          <w:rFonts w:ascii="Times New Roman" w:hAnsi="Times New Roman" w:cs="Times New Roman"/>
          <w:sz w:val="24"/>
          <w:szCs w:val="24"/>
        </w:rPr>
        <w:t xml:space="preserve">Standard Deviation </w:t>
      </w:r>
      <w:r w:rsidR="0061696D" w:rsidRPr="004903D1">
        <w:rPr>
          <w:rFonts w:ascii="Times New Roman" w:hAnsi="Times New Roman" w:cs="Times New Roman"/>
          <w:sz w:val="24"/>
          <w:szCs w:val="24"/>
        </w:rPr>
        <w:t>of observance of patient’s rights from the nurses’ viewpoint was 60.5+9.1 and the mentors the nurses’ viewpoint was 52.3 + 16.3</w:t>
      </w:r>
      <w:r w:rsidR="00281FF9">
        <w:rPr>
          <w:rFonts w:ascii="Times New Roman" w:hAnsi="Times New Roman" w:cs="Times New Roman"/>
          <w:sz w:val="24"/>
          <w:szCs w:val="24"/>
        </w:rPr>
        <w:t xml:space="preserve"> (18)</w:t>
      </w:r>
      <w:r w:rsidR="0061696D" w:rsidRPr="004903D1">
        <w:rPr>
          <w:rFonts w:ascii="Times New Roman" w:hAnsi="Times New Roman" w:cs="Times New Roman"/>
          <w:sz w:val="24"/>
          <w:szCs w:val="24"/>
        </w:rPr>
        <w:t>. A</w:t>
      </w:r>
      <w:r w:rsidR="00D512CC">
        <w:rPr>
          <w:rFonts w:ascii="Times New Roman" w:hAnsi="Times New Roman" w:cs="Times New Roman"/>
          <w:sz w:val="24"/>
          <w:szCs w:val="24"/>
        </w:rPr>
        <w:t>ll</w:t>
      </w:r>
      <w:r w:rsidR="0061696D" w:rsidRPr="004903D1">
        <w:rPr>
          <w:rFonts w:ascii="Times New Roman" w:hAnsi="Times New Roman" w:cs="Times New Roman"/>
          <w:sz w:val="24"/>
          <w:szCs w:val="24"/>
        </w:rPr>
        <w:t xml:space="preserve"> these research findings indicate th</w:t>
      </w:r>
      <w:r w:rsidR="004F1D53" w:rsidRPr="004903D1">
        <w:rPr>
          <w:rFonts w:ascii="Times New Roman" w:hAnsi="Times New Roman" w:cs="Times New Roman"/>
          <w:sz w:val="24"/>
          <w:szCs w:val="24"/>
        </w:rPr>
        <w:t>e</w:t>
      </w:r>
      <w:r w:rsidRPr="004903D1">
        <w:rPr>
          <w:rFonts w:ascii="Times New Roman" w:eastAsia="Times New Roman" w:hAnsi="Times New Roman" w:cs="Times New Roman"/>
          <w:sz w:val="24"/>
          <w:szCs w:val="24"/>
        </w:rPr>
        <w:t xml:space="preserve"> improvement of the nurses’ performance</w:t>
      </w:r>
      <w:r w:rsidR="0020210C">
        <w:rPr>
          <w:rFonts w:ascii="Times New Roman" w:eastAsia="Times New Roman" w:hAnsi="Times New Roman" w:cs="Times New Roman"/>
          <w:sz w:val="24"/>
          <w:szCs w:val="24"/>
        </w:rPr>
        <w:t xml:space="preserve"> on patient rights need</w:t>
      </w:r>
      <w:r w:rsidRPr="004903D1">
        <w:rPr>
          <w:rFonts w:ascii="Times New Roman" w:eastAsia="Times New Roman" w:hAnsi="Times New Roman" w:cs="Times New Roman"/>
          <w:sz w:val="24"/>
          <w:szCs w:val="24"/>
        </w:rPr>
        <w:t xml:space="preserve"> more extensive measures.</w:t>
      </w:r>
    </w:p>
    <w:p w:rsidR="009F3385" w:rsidRPr="004903D1" w:rsidRDefault="009F3385" w:rsidP="00CC0855">
      <w:pPr>
        <w:autoSpaceDE w:val="0"/>
        <w:autoSpaceDN w:val="0"/>
        <w:adjustRightInd w:val="0"/>
        <w:spacing w:after="0" w:line="240" w:lineRule="auto"/>
        <w:jc w:val="both"/>
        <w:rPr>
          <w:rFonts w:ascii="Times New Roman" w:hAnsi="Times New Roman" w:cs="Times New Roman"/>
          <w:sz w:val="24"/>
          <w:szCs w:val="24"/>
        </w:rPr>
      </w:pPr>
      <w:r w:rsidRPr="004903D1">
        <w:rPr>
          <w:rFonts w:ascii="Times New Roman" w:hAnsi="Times New Roman" w:cs="Times New Roman"/>
          <w:color w:val="000000"/>
          <w:sz w:val="24"/>
          <w:szCs w:val="24"/>
        </w:rPr>
        <w:t xml:space="preserve">The study showed that before training nurses in hospital 1, the level of observation of patient rights by the nurses was good in 53%, satisfactory in 41%, very good in 5% and poor in 1% of the population.  Before training nurses in hospital 2 the level of observation of patient rights by the nurses was good in 63%, very good in 21%, satisfactory in 15% and poor in 1% of the population. </w:t>
      </w:r>
      <w:r w:rsidRPr="004903D1">
        <w:rPr>
          <w:rFonts w:ascii="Times New Roman" w:hAnsi="Times New Roman" w:cs="Times New Roman"/>
          <w:sz w:val="24"/>
          <w:szCs w:val="24"/>
        </w:rPr>
        <w:t xml:space="preserve">Similarly, the </w:t>
      </w:r>
      <w:r w:rsidR="00D512CC">
        <w:rPr>
          <w:rFonts w:ascii="Times New Roman" w:hAnsi="Times New Roman" w:cs="Times New Roman"/>
          <w:sz w:val="24"/>
          <w:szCs w:val="24"/>
        </w:rPr>
        <w:t xml:space="preserve">findings of a </w:t>
      </w:r>
      <w:r w:rsidR="0020210C">
        <w:rPr>
          <w:rFonts w:ascii="Times New Roman" w:hAnsi="Times New Roman" w:cs="Times New Roman"/>
          <w:sz w:val="24"/>
          <w:szCs w:val="24"/>
        </w:rPr>
        <w:t>another</w:t>
      </w:r>
      <w:r w:rsidR="00D512CC">
        <w:rPr>
          <w:rFonts w:ascii="Times New Roman" w:hAnsi="Times New Roman" w:cs="Times New Roman"/>
          <w:sz w:val="24"/>
          <w:szCs w:val="24"/>
        </w:rPr>
        <w:t xml:space="preserve"> research showed that t</w:t>
      </w:r>
      <w:r w:rsidRPr="004903D1">
        <w:rPr>
          <w:rFonts w:ascii="Times New Roman" w:hAnsi="Times New Roman" w:cs="Times New Roman"/>
          <w:sz w:val="24"/>
          <w:szCs w:val="24"/>
        </w:rPr>
        <w:t xml:space="preserve">he level of observing patient’s rights by nurses was medium in 53.2%, good in 37.1%, weak in 7.9% and excellent in 1.8% of cases, with a mean and </w:t>
      </w:r>
      <w:r w:rsidR="00D512CC" w:rsidRPr="004903D1">
        <w:rPr>
          <w:rFonts w:ascii="Times New Roman" w:hAnsi="Times New Roman" w:cs="Times New Roman"/>
          <w:sz w:val="24"/>
          <w:szCs w:val="24"/>
        </w:rPr>
        <w:t xml:space="preserve">Standard Deviation </w:t>
      </w:r>
      <w:r w:rsidRPr="004903D1">
        <w:rPr>
          <w:rFonts w:ascii="Times New Roman" w:hAnsi="Times New Roman" w:cs="Times New Roman"/>
          <w:sz w:val="24"/>
          <w:szCs w:val="24"/>
        </w:rPr>
        <w:t>of 9.84 + 2.60</w:t>
      </w:r>
      <w:r w:rsidR="00A11C42">
        <w:rPr>
          <w:rFonts w:ascii="Times New Roman" w:hAnsi="Times New Roman" w:cs="Times New Roman"/>
          <w:sz w:val="24"/>
          <w:szCs w:val="24"/>
        </w:rPr>
        <w:t xml:space="preserve"> (19)</w:t>
      </w:r>
      <w:r w:rsidRPr="004903D1">
        <w:rPr>
          <w:rFonts w:ascii="Times New Roman" w:hAnsi="Times New Roman" w:cs="Times New Roman"/>
          <w:sz w:val="24"/>
          <w:szCs w:val="24"/>
        </w:rPr>
        <w:t>.</w:t>
      </w:r>
      <w:r w:rsidR="0020210C">
        <w:rPr>
          <w:rFonts w:ascii="Times New Roman" w:hAnsi="Times New Roman" w:cs="Times New Roman"/>
          <w:sz w:val="24"/>
          <w:szCs w:val="24"/>
          <w:vertAlign w:val="superscript"/>
        </w:rPr>
        <w:t xml:space="preserve"> </w:t>
      </w:r>
      <w:r w:rsidRPr="004903D1">
        <w:rPr>
          <w:rFonts w:ascii="Times New Roman" w:hAnsi="Times New Roman" w:cs="Times New Roman"/>
          <w:sz w:val="24"/>
          <w:szCs w:val="24"/>
        </w:rPr>
        <w:t xml:space="preserve">Thus the research results indicate the need for </w:t>
      </w:r>
      <w:r w:rsidR="00D512CC" w:rsidRPr="004903D1">
        <w:rPr>
          <w:rFonts w:ascii="Times New Roman" w:hAnsi="Times New Roman" w:cs="Times New Roman"/>
          <w:sz w:val="24"/>
          <w:szCs w:val="24"/>
        </w:rPr>
        <w:t>training</w:t>
      </w:r>
      <w:r w:rsidRPr="004903D1">
        <w:rPr>
          <w:rFonts w:ascii="Times New Roman" w:hAnsi="Times New Roman" w:cs="Times New Roman"/>
          <w:sz w:val="24"/>
          <w:szCs w:val="24"/>
        </w:rPr>
        <w:t xml:space="preserve"> nurses with regard to patient rights.</w:t>
      </w:r>
    </w:p>
    <w:p w:rsidR="009F3385" w:rsidRPr="004903D1" w:rsidRDefault="009F3385" w:rsidP="00CC0855">
      <w:pPr>
        <w:autoSpaceDE w:val="0"/>
        <w:autoSpaceDN w:val="0"/>
        <w:adjustRightInd w:val="0"/>
        <w:spacing w:after="0" w:line="240" w:lineRule="auto"/>
        <w:jc w:val="both"/>
        <w:rPr>
          <w:rFonts w:ascii="Times New Roman" w:hAnsi="Times New Roman" w:cs="Times New Roman"/>
          <w:sz w:val="24"/>
          <w:szCs w:val="24"/>
        </w:rPr>
      </w:pPr>
    </w:p>
    <w:p w:rsidR="00440322" w:rsidRPr="004903D1" w:rsidRDefault="00F30386" w:rsidP="00CC0855">
      <w:pPr>
        <w:spacing w:after="0" w:line="240" w:lineRule="auto"/>
        <w:jc w:val="both"/>
        <w:rPr>
          <w:rFonts w:ascii="Times New Roman" w:hAnsi="Times New Roman" w:cs="Times New Roman"/>
          <w:color w:val="000000"/>
          <w:sz w:val="24"/>
          <w:szCs w:val="24"/>
        </w:rPr>
      </w:pPr>
      <w:r w:rsidRPr="00C524C3">
        <w:rPr>
          <w:rFonts w:ascii="Times New Roman" w:hAnsi="Times New Roman" w:cs="Times New Roman"/>
          <w:sz w:val="24"/>
          <w:szCs w:val="24"/>
        </w:rPr>
        <w:t xml:space="preserve">The findings also </w:t>
      </w:r>
      <w:r w:rsidR="00440322" w:rsidRPr="00C524C3">
        <w:rPr>
          <w:rFonts w:ascii="Times New Roman" w:hAnsi="Times New Roman" w:cs="Times New Roman"/>
          <w:sz w:val="24"/>
          <w:szCs w:val="24"/>
        </w:rPr>
        <w:t xml:space="preserve">showed that the median score of nurses practice with regard to patient rights differed significantly before training and after training </w:t>
      </w:r>
      <w:r w:rsidR="00C524C3" w:rsidRPr="00C524C3">
        <w:rPr>
          <w:rFonts w:ascii="Times New Roman" w:hAnsi="Times New Roman" w:cs="Times New Roman"/>
          <w:sz w:val="24"/>
          <w:szCs w:val="24"/>
        </w:rPr>
        <w:t>with</w:t>
      </w:r>
      <w:r w:rsidR="00440322" w:rsidRPr="00C524C3">
        <w:rPr>
          <w:rFonts w:ascii="Times New Roman" w:hAnsi="Times New Roman" w:cs="Times New Roman"/>
          <w:sz w:val="24"/>
          <w:szCs w:val="24"/>
        </w:rPr>
        <w:t>in hospital 1 and 2.</w:t>
      </w:r>
      <w:r w:rsidR="00440322" w:rsidRPr="004903D1">
        <w:rPr>
          <w:rFonts w:ascii="Times New Roman" w:hAnsi="Times New Roman" w:cs="Times New Roman"/>
          <w:sz w:val="24"/>
          <w:szCs w:val="24"/>
        </w:rPr>
        <w:t xml:space="preserve"> (p ˂ 0.001).  </w:t>
      </w:r>
      <w:r>
        <w:rPr>
          <w:rFonts w:ascii="Times New Roman" w:hAnsi="Times New Roman" w:cs="Times New Roman"/>
          <w:sz w:val="24"/>
          <w:szCs w:val="24"/>
        </w:rPr>
        <w:t xml:space="preserve">In parallel to the a study showed that </w:t>
      </w:r>
      <w:r w:rsidR="00440322" w:rsidRPr="004903D1">
        <w:rPr>
          <w:rFonts w:ascii="Times New Roman" w:hAnsi="Times New Roman" w:cs="Times New Roman"/>
          <w:sz w:val="24"/>
          <w:szCs w:val="24"/>
        </w:rPr>
        <w:t>in more than half of cases, nurses' approaches to understanding patients' rights had highly changed after the intervention. Results indicated that there was a significant statistical difference in the group on respecting patients' rights. For most items, the performance changed from 30% to 100%. (p&lt; 0.05)</w:t>
      </w:r>
      <w:r w:rsidR="00A11C42">
        <w:rPr>
          <w:rFonts w:ascii="Times New Roman" w:hAnsi="Times New Roman" w:cs="Times New Roman"/>
          <w:sz w:val="24"/>
          <w:szCs w:val="24"/>
        </w:rPr>
        <w:t xml:space="preserve"> (20)</w:t>
      </w:r>
      <w:r w:rsidR="00AC222E">
        <w:rPr>
          <w:rFonts w:ascii="Times New Roman" w:hAnsi="Times New Roman" w:cs="Times New Roman"/>
          <w:sz w:val="24"/>
          <w:szCs w:val="24"/>
        </w:rPr>
        <w:t>.</w:t>
      </w:r>
      <w:r w:rsidR="00CC0855" w:rsidRPr="004D781A">
        <w:rPr>
          <w:rFonts w:ascii="Times New Roman" w:hAnsi="Times New Roman" w:cs="Times New Roman"/>
          <w:sz w:val="24"/>
          <w:szCs w:val="24"/>
        </w:rPr>
        <w:t>This indicates</w:t>
      </w:r>
      <w:r w:rsidR="00BD2A07">
        <w:rPr>
          <w:rFonts w:ascii="Times New Roman" w:hAnsi="Times New Roman" w:cs="Times New Roman"/>
          <w:sz w:val="24"/>
          <w:szCs w:val="24"/>
        </w:rPr>
        <w:t xml:space="preserve"> </w:t>
      </w:r>
      <w:r w:rsidR="00CC0855">
        <w:rPr>
          <w:rFonts w:ascii="Times New Roman" w:hAnsi="Times New Roman" w:cs="Times New Roman"/>
          <w:color w:val="000000"/>
          <w:sz w:val="24"/>
          <w:szCs w:val="24"/>
        </w:rPr>
        <w:t>that the training program on patient rights was effective in transforming the practice of nurses with regard to patient rights in both the hospitals.</w:t>
      </w:r>
    </w:p>
    <w:tbl>
      <w:tblPr>
        <w:tblW w:w="0" w:type="auto"/>
        <w:tblBorders>
          <w:top w:val="nil"/>
          <w:left w:val="nil"/>
          <w:bottom w:val="nil"/>
          <w:right w:val="nil"/>
        </w:tblBorders>
        <w:tblLayout w:type="fixed"/>
        <w:tblLook w:val="0000" w:firstRow="0" w:lastRow="0" w:firstColumn="0" w:lastColumn="0" w:noHBand="0" w:noVBand="0"/>
      </w:tblPr>
      <w:tblGrid>
        <w:gridCol w:w="849"/>
      </w:tblGrid>
      <w:tr w:rsidR="00440322" w:rsidRPr="004903D1" w:rsidTr="00FE4F43">
        <w:trPr>
          <w:trHeight w:val="90"/>
        </w:trPr>
        <w:tc>
          <w:tcPr>
            <w:tcW w:w="849" w:type="dxa"/>
          </w:tcPr>
          <w:p w:rsidR="00440322" w:rsidRPr="004903D1" w:rsidRDefault="00440322" w:rsidP="00CC0855">
            <w:pPr>
              <w:autoSpaceDE w:val="0"/>
              <w:autoSpaceDN w:val="0"/>
              <w:adjustRightInd w:val="0"/>
              <w:spacing w:after="0" w:line="240" w:lineRule="auto"/>
              <w:jc w:val="both"/>
              <w:rPr>
                <w:rFonts w:ascii="Times New Roman" w:hAnsi="Times New Roman" w:cs="Times New Roman"/>
                <w:color w:val="000000"/>
                <w:sz w:val="24"/>
                <w:szCs w:val="24"/>
              </w:rPr>
            </w:pPr>
          </w:p>
        </w:tc>
      </w:tr>
    </w:tbl>
    <w:p w:rsidR="007C2936" w:rsidRDefault="00A05996" w:rsidP="00CC0855">
      <w:pPr>
        <w:spacing w:line="240" w:lineRule="auto"/>
        <w:jc w:val="both"/>
        <w:rPr>
          <w:rFonts w:ascii="Times New Roman" w:hAnsi="Times New Roman" w:cs="Times New Roman"/>
          <w:b/>
          <w:sz w:val="24"/>
          <w:szCs w:val="24"/>
          <w:lang w:val="en-US"/>
        </w:rPr>
      </w:pPr>
      <w:r w:rsidRPr="00A05996">
        <w:rPr>
          <w:rFonts w:ascii="Times New Roman" w:hAnsi="Times New Roman" w:cs="Times New Roman"/>
          <w:b/>
          <w:sz w:val="24"/>
          <w:szCs w:val="24"/>
          <w:lang w:val="en-US"/>
        </w:rPr>
        <w:t>Conclusion</w:t>
      </w:r>
    </w:p>
    <w:p w:rsidR="004D781A" w:rsidRPr="004D781A" w:rsidRDefault="004D781A" w:rsidP="00CC0855">
      <w:pPr>
        <w:spacing w:line="240" w:lineRule="auto"/>
        <w:jc w:val="both"/>
        <w:rPr>
          <w:rFonts w:ascii="Times New Roman" w:hAnsi="Times New Roman" w:cs="Times New Roman"/>
          <w:sz w:val="24"/>
          <w:szCs w:val="24"/>
          <w:lang w:val="en-US"/>
        </w:rPr>
      </w:pPr>
      <w:r w:rsidRPr="004D781A">
        <w:rPr>
          <w:rFonts w:ascii="Times New Roman" w:hAnsi="Times New Roman" w:cs="Times New Roman"/>
          <w:sz w:val="24"/>
          <w:szCs w:val="24"/>
          <w:lang w:val="en-US"/>
        </w:rPr>
        <w:t xml:space="preserve">Quality Assurance in Health </w:t>
      </w:r>
      <w:r>
        <w:rPr>
          <w:rFonts w:ascii="Times New Roman" w:hAnsi="Times New Roman" w:cs="Times New Roman"/>
          <w:sz w:val="24"/>
          <w:szCs w:val="24"/>
          <w:lang w:val="en-US"/>
        </w:rPr>
        <w:t>C</w:t>
      </w:r>
      <w:r w:rsidRPr="004D781A">
        <w:rPr>
          <w:rFonts w:ascii="Times New Roman" w:hAnsi="Times New Roman" w:cs="Times New Roman"/>
          <w:sz w:val="24"/>
          <w:szCs w:val="24"/>
          <w:lang w:val="en-US"/>
        </w:rPr>
        <w:t>are is essential for the organizational survival in the current scenario. Health Care Org</w:t>
      </w:r>
      <w:r>
        <w:rPr>
          <w:rFonts w:ascii="Times New Roman" w:hAnsi="Times New Roman" w:cs="Times New Roman"/>
          <w:sz w:val="24"/>
          <w:szCs w:val="24"/>
          <w:lang w:val="en-US"/>
        </w:rPr>
        <w:t>anizations</w:t>
      </w:r>
      <w:r w:rsidRPr="004D781A">
        <w:rPr>
          <w:rFonts w:ascii="Times New Roman" w:hAnsi="Times New Roman" w:cs="Times New Roman"/>
          <w:sz w:val="24"/>
          <w:szCs w:val="24"/>
          <w:lang w:val="en-US"/>
        </w:rPr>
        <w:t xml:space="preserve"> need to be updated with the </w:t>
      </w:r>
      <w:r w:rsidR="00C63ABA">
        <w:rPr>
          <w:rFonts w:ascii="Times New Roman" w:hAnsi="Times New Roman" w:cs="Times New Roman"/>
          <w:sz w:val="24"/>
          <w:szCs w:val="24"/>
          <w:lang w:val="en-US"/>
        </w:rPr>
        <w:t xml:space="preserve">standard </w:t>
      </w:r>
      <w:r w:rsidRPr="004D781A">
        <w:rPr>
          <w:rFonts w:ascii="Times New Roman" w:hAnsi="Times New Roman" w:cs="Times New Roman"/>
          <w:sz w:val="24"/>
          <w:szCs w:val="24"/>
          <w:lang w:val="en-US"/>
        </w:rPr>
        <w:t>requirements to fulfill the rights of the patient. Training programmes will enable the Health Care Org</w:t>
      </w:r>
      <w:r>
        <w:rPr>
          <w:rFonts w:ascii="Times New Roman" w:hAnsi="Times New Roman" w:cs="Times New Roman"/>
          <w:sz w:val="24"/>
          <w:szCs w:val="24"/>
          <w:lang w:val="en-US"/>
        </w:rPr>
        <w:t>anizations</w:t>
      </w:r>
      <w:r w:rsidRPr="004D781A">
        <w:rPr>
          <w:rFonts w:ascii="Times New Roman" w:hAnsi="Times New Roman" w:cs="Times New Roman"/>
          <w:sz w:val="24"/>
          <w:szCs w:val="24"/>
          <w:lang w:val="en-US"/>
        </w:rPr>
        <w:t xml:space="preserve"> to equip their staff with adequate knowledge required for better practice. Through well planned and developed training programmes, hospital</w:t>
      </w:r>
      <w:r>
        <w:rPr>
          <w:rFonts w:ascii="Times New Roman" w:hAnsi="Times New Roman" w:cs="Times New Roman"/>
          <w:sz w:val="24"/>
          <w:szCs w:val="24"/>
          <w:lang w:val="en-US"/>
        </w:rPr>
        <w:t>s</w:t>
      </w:r>
      <w:r w:rsidRPr="004D781A">
        <w:rPr>
          <w:rFonts w:ascii="Times New Roman" w:hAnsi="Times New Roman" w:cs="Times New Roman"/>
          <w:sz w:val="24"/>
          <w:szCs w:val="24"/>
          <w:lang w:val="en-US"/>
        </w:rPr>
        <w:t xml:space="preserve"> can achieve the </w:t>
      </w:r>
      <w:r w:rsidR="00C63ABA" w:rsidRPr="004D781A">
        <w:rPr>
          <w:rFonts w:ascii="Times New Roman" w:hAnsi="Times New Roman" w:cs="Times New Roman"/>
          <w:sz w:val="24"/>
          <w:szCs w:val="24"/>
          <w:lang w:val="en-US"/>
        </w:rPr>
        <w:t>Quality Assurance</w:t>
      </w:r>
      <w:r w:rsidRPr="004D781A">
        <w:rPr>
          <w:rFonts w:ascii="Times New Roman" w:hAnsi="Times New Roman" w:cs="Times New Roman"/>
          <w:sz w:val="24"/>
          <w:szCs w:val="24"/>
          <w:lang w:val="en-US"/>
        </w:rPr>
        <w:t xml:space="preserve"> in the health care processes.</w:t>
      </w:r>
    </w:p>
    <w:p w:rsidR="000A48D2" w:rsidRDefault="000A48D2" w:rsidP="00CC0855">
      <w:pPr>
        <w:spacing w:line="240" w:lineRule="auto"/>
        <w:jc w:val="center"/>
        <w:rPr>
          <w:rFonts w:ascii="Times New Roman" w:hAnsi="Times New Roman" w:cs="Times New Roman"/>
          <w:sz w:val="24"/>
          <w:szCs w:val="24"/>
          <w:lang w:val="en-US"/>
        </w:rPr>
      </w:pPr>
    </w:p>
    <w:p w:rsidR="00C44604" w:rsidRDefault="00C44604" w:rsidP="00CC0855">
      <w:pPr>
        <w:spacing w:line="240" w:lineRule="auto"/>
        <w:jc w:val="center"/>
        <w:rPr>
          <w:rFonts w:ascii="Times New Roman" w:hAnsi="Times New Roman" w:cs="Times New Roman"/>
          <w:sz w:val="24"/>
          <w:szCs w:val="24"/>
          <w:lang w:val="en-US"/>
        </w:rPr>
      </w:pPr>
    </w:p>
    <w:p w:rsidR="00C44604" w:rsidRDefault="00C44604" w:rsidP="00CC0855">
      <w:pPr>
        <w:spacing w:line="240" w:lineRule="auto"/>
        <w:jc w:val="center"/>
        <w:rPr>
          <w:rFonts w:ascii="Times New Roman" w:hAnsi="Times New Roman" w:cs="Times New Roman"/>
          <w:sz w:val="24"/>
          <w:szCs w:val="24"/>
          <w:lang w:val="en-US"/>
        </w:rPr>
      </w:pPr>
    </w:p>
    <w:p w:rsidR="00D9133C" w:rsidRDefault="00D9133C" w:rsidP="00CC0855">
      <w:pPr>
        <w:spacing w:line="240" w:lineRule="auto"/>
        <w:jc w:val="center"/>
        <w:rPr>
          <w:rFonts w:ascii="Times New Roman" w:hAnsi="Times New Roman" w:cs="Times New Roman"/>
          <w:sz w:val="24"/>
          <w:szCs w:val="24"/>
          <w:lang w:val="en-US"/>
        </w:rPr>
      </w:pPr>
    </w:p>
    <w:p w:rsidR="00C63ABA" w:rsidRDefault="00C63ABA" w:rsidP="00CC0855">
      <w:pPr>
        <w:spacing w:line="240" w:lineRule="auto"/>
        <w:jc w:val="center"/>
        <w:rPr>
          <w:rFonts w:ascii="Times New Roman" w:hAnsi="Times New Roman" w:cs="Times New Roman"/>
          <w:sz w:val="24"/>
          <w:szCs w:val="24"/>
          <w:lang w:val="en-US"/>
        </w:rPr>
      </w:pPr>
    </w:p>
    <w:p w:rsidR="00C63ABA" w:rsidRDefault="00C63ABA" w:rsidP="00CC0855">
      <w:pPr>
        <w:spacing w:line="240" w:lineRule="auto"/>
        <w:jc w:val="center"/>
        <w:rPr>
          <w:rFonts w:ascii="Times New Roman" w:hAnsi="Times New Roman" w:cs="Times New Roman"/>
          <w:sz w:val="24"/>
          <w:szCs w:val="24"/>
          <w:lang w:val="en-US"/>
        </w:rPr>
      </w:pPr>
    </w:p>
    <w:p w:rsidR="000A48D2" w:rsidRDefault="000A48D2" w:rsidP="00CC0855">
      <w:pPr>
        <w:spacing w:line="240" w:lineRule="auto"/>
        <w:jc w:val="center"/>
        <w:rPr>
          <w:rFonts w:ascii="Times New Roman" w:hAnsi="Times New Roman" w:cs="Times New Roman"/>
          <w:sz w:val="24"/>
          <w:szCs w:val="24"/>
          <w:lang w:val="en-US"/>
        </w:rPr>
      </w:pPr>
    </w:p>
    <w:p w:rsidR="00B958F3" w:rsidRPr="00AC222E" w:rsidRDefault="00AC222E" w:rsidP="00CC0855">
      <w:pPr>
        <w:spacing w:line="240" w:lineRule="auto"/>
        <w:jc w:val="center"/>
        <w:rPr>
          <w:rFonts w:ascii="Times New Roman" w:hAnsi="Times New Roman" w:cs="Times New Roman"/>
          <w:sz w:val="24"/>
          <w:szCs w:val="24"/>
          <w:lang w:val="en-US"/>
        </w:rPr>
      </w:pPr>
      <w:r w:rsidRPr="00AC222E">
        <w:rPr>
          <w:rFonts w:ascii="Times New Roman" w:hAnsi="Times New Roman" w:cs="Times New Roman"/>
          <w:sz w:val="24"/>
          <w:szCs w:val="24"/>
          <w:lang w:val="en-US"/>
        </w:rPr>
        <w:t>REFERENCES</w:t>
      </w:r>
    </w:p>
    <w:p w:rsidR="00AC222E" w:rsidRPr="005F7C30" w:rsidRDefault="00AC222E" w:rsidP="00CC0855">
      <w:pPr>
        <w:pStyle w:val="Default"/>
        <w:numPr>
          <w:ilvl w:val="0"/>
          <w:numId w:val="5"/>
        </w:numPr>
        <w:jc w:val="both"/>
        <w:rPr>
          <w:color w:val="auto"/>
        </w:rPr>
      </w:pPr>
      <w:r w:rsidRPr="005F7C30">
        <w:rPr>
          <w:color w:val="auto"/>
        </w:rPr>
        <w:t xml:space="preserve">MA Almoajel, Hospitalized Patients Awareness of Their Rights in Saudi Governmental Hospital. Middle-East Journal of Scientific Research, (2012);11 (3): 329-335, 2012 </w:t>
      </w:r>
    </w:p>
    <w:p w:rsidR="00AC222E" w:rsidRPr="005F7C30" w:rsidRDefault="00AC222E" w:rsidP="00CC0855">
      <w:pPr>
        <w:pStyle w:val="ListParagraph"/>
        <w:numPr>
          <w:ilvl w:val="0"/>
          <w:numId w:val="5"/>
        </w:numPr>
        <w:spacing w:line="240" w:lineRule="auto"/>
        <w:jc w:val="both"/>
        <w:rPr>
          <w:rFonts w:ascii="Times New Roman" w:hAnsi="Times New Roman" w:cs="Times New Roman"/>
          <w:sz w:val="24"/>
          <w:szCs w:val="24"/>
        </w:rPr>
      </w:pPr>
      <w:r w:rsidRPr="005F7C30">
        <w:rPr>
          <w:rFonts w:ascii="Times New Roman" w:hAnsi="Times New Roman" w:cs="Times New Roman"/>
          <w:bCs/>
          <w:sz w:val="24"/>
          <w:szCs w:val="24"/>
          <w:shd w:val="clear" w:color="auto" w:fill="FFFFFF"/>
        </w:rPr>
        <w:t>Kozier, B. Erb, G. Berman, A. and Snyder, S. (2004).  Fundamentals of Nursing – Concepts, Process and Practice (7th ed).  New Jersey, Pearson Education Inc. Pg. 322 – 334</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bCs/>
          <w:sz w:val="24"/>
          <w:szCs w:val="24"/>
          <w:shd w:val="clear" w:color="auto" w:fill="FFFFFF"/>
        </w:rPr>
      </w:pPr>
      <w:r w:rsidRPr="005F7C30">
        <w:rPr>
          <w:rFonts w:ascii="Times New Roman" w:hAnsi="Times New Roman" w:cs="Times New Roman"/>
          <w:bCs/>
          <w:sz w:val="24"/>
          <w:szCs w:val="24"/>
          <w:shd w:val="clear" w:color="auto" w:fill="FFFFFF"/>
        </w:rPr>
        <w:t>Quinn, Francis M (2001) Principles and Practice of Nurse Education (4th ed) Nelson Thornes Ltd., United Kingdom 299-333</w:t>
      </w:r>
    </w:p>
    <w:p w:rsidR="00AC222E" w:rsidRPr="005F7C30" w:rsidRDefault="00AC222E" w:rsidP="00CC0855">
      <w:pPr>
        <w:pStyle w:val="ListParagraph"/>
        <w:numPr>
          <w:ilvl w:val="0"/>
          <w:numId w:val="5"/>
        </w:numPr>
        <w:spacing w:after="0" w:line="240" w:lineRule="auto"/>
        <w:jc w:val="both"/>
        <w:rPr>
          <w:rFonts w:ascii="Times New Roman" w:hAnsi="Times New Roman" w:cs="Times New Roman"/>
          <w:sz w:val="24"/>
          <w:szCs w:val="24"/>
        </w:rPr>
      </w:pPr>
      <w:r w:rsidRPr="005F7C30">
        <w:rPr>
          <w:rFonts w:ascii="Times New Roman" w:hAnsi="Times New Roman" w:cs="Times New Roman"/>
          <w:sz w:val="24"/>
          <w:szCs w:val="24"/>
        </w:rPr>
        <w:t>Palmer RH, Donabedian A, Povar G. Striving for quality in health care; an inquiry into policy and practice, health administration press. Ann Arbor 1991:xi–xvi</w:t>
      </w:r>
    </w:p>
    <w:p w:rsidR="00AC222E" w:rsidRPr="005F7C30" w:rsidRDefault="00D84A75" w:rsidP="00CC0855">
      <w:pPr>
        <w:pStyle w:val="NormalWeb"/>
        <w:numPr>
          <w:ilvl w:val="0"/>
          <w:numId w:val="5"/>
        </w:numPr>
        <w:shd w:val="clear" w:color="auto" w:fill="FFFFFF"/>
        <w:spacing w:before="0" w:beforeAutospacing="0" w:after="0" w:afterAutospacing="0"/>
        <w:jc w:val="both"/>
      </w:pPr>
      <w:hyperlink r:id="rId10" w:history="1">
        <w:r w:rsidR="00AC222E" w:rsidRPr="005F7C30">
          <w:rPr>
            <w:rStyle w:val="Hyperlink"/>
            <w:color w:val="auto"/>
          </w:rPr>
          <w:t>https://searchsoftwarequality.techtarget.com/definition/quality-assurance</w:t>
        </w:r>
      </w:hyperlink>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shd w:val="clear" w:color="auto" w:fill="FFFFFF"/>
        </w:rPr>
      </w:pPr>
      <w:r w:rsidRPr="005F7C30">
        <w:rPr>
          <w:rFonts w:ascii="Times New Roman" w:hAnsi="Times New Roman" w:cs="Times New Roman"/>
          <w:bCs/>
          <w:sz w:val="24"/>
          <w:szCs w:val="24"/>
          <w:shd w:val="clear" w:color="auto" w:fill="FFFFFF"/>
        </w:rPr>
        <w:t>Arab M, Zarei A. Determining awareness of private hospital managers in Tehran about patient rights and it effective factors. Payesh</w:t>
      </w:r>
      <w:r w:rsidR="00905DC0">
        <w:rPr>
          <w:rFonts w:ascii="Times New Roman" w:hAnsi="Times New Roman" w:cs="Times New Roman"/>
          <w:bCs/>
          <w:sz w:val="24"/>
          <w:szCs w:val="24"/>
          <w:shd w:val="clear" w:color="auto" w:fill="FFFFFF"/>
        </w:rPr>
        <w:t xml:space="preserve"> </w:t>
      </w:r>
      <w:r w:rsidRPr="005F7C30">
        <w:rPr>
          <w:rFonts w:ascii="Times New Roman" w:hAnsi="Times New Roman" w:cs="Times New Roman"/>
          <w:b/>
          <w:sz w:val="24"/>
          <w:szCs w:val="24"/>
          <w:shd w:val="clear" w:color="auto" w:fill="FFFFFF"/>
          <w:cs/>
        </w:rPr>
        <w:t>2009</w:t>
      </w:r>
      <w:r w:rsidRPr="005F7C30">
        <w:rPr>
          <w:rFonts w:ascii="Times New Roman" w:hAnsi="Times New Roman" w:cs="Times New Roman"/>
          <w:b/>
          <w:sz w:val="24"/>
          <w:szCs w:val="24"/>
          <w:shd w:val="clear" w:color="auto" w:fill="FFFFFF"/>
        </w:rPr>
        <w:t xml:space="preserve">; </w:t>
      </w:r>
      <w:r w:rsidRPr="005F7C30">
        <w:rPr>
          <w:rFonts w:ascii="Times New Roman" w:hAnsi="Times New Roman" w:cs="Times New Roman"/>
          <w:b/>
          <w:sz w:val="24"/>
          <w:szCs w:val="24"/>
          <w:shd w:val="clear" w:color="auto" w:fill="FFFFFF"/>
          <w:cs/>
        </w:rPr>
        <w:t>8(1): 25- 30.</w:t>
      </w:r>
    </w:p>
    <w:p w:rsidR="00AC222E" w:rsidRPr="005F7C30" w:rsidRDefault="00AC222E" w:rsidP="00CC0855">
      <w:pPr>
        <w:pStyle w:val="ListParagraph"/>
        <w:numPr>
          <w:ilvl w:val="0"/>
          <w:numId w:val="5"/>
        </w:numPr>
        <w:spacing w:line="240" w:lineRule="auto"/>
        <w:jc w:val="both"/>
        <w:rPr>
          <w:rFonts w:ascii="Times New Roman" w:hAnsi="Times New Roman" w:cs="Times New Roman"/>
          <w:bCs/>
          <w:sz w:val="24"/>
          <w:szCs w:val="24"/>
          <w:shd w:val="clear" w:color="auto" w:fill="FFFFFF"/>
        </w:rPr>
      </w:pPr>
      <w:r w:rsidRPr="005F7C30">
        <w:rPr>
          <w:rFonts w:ascii="Times New Roman" w:hAnsi="Times New Roman" w:cs="Times New Roman"/>
          <w:bCs/>
          <w:sz w:val="24"/>
          <w:szCs w:val="24"/>
        </w:rPr>
        <w:t>Nejad EM, Begjani J, Abotalebi G, Salari A, Ehsani SR. Nurses awareness of patients rights in a teaching hospital. Journal of medical ethics and history of medicine. 2011;4.</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5F7C30">
        <w:rPr>
          <w:rFonts w:ascii="Times New Roman" w:hAnsi="Times New Roman" w:cs="Times New Roman"/>
          <w:sz w:val="24"/>
          <w:szCs w:val="24"/>
        </w:rPr>
        <w:t>Khorshid</w:t>
      </w:r>
      <w:r w:rsidR="00905DC0">
        <w:rPr>
          <w:rFonts w:ascii="Times New Roman" w:hAnsi="Times New Roman" w:cs="Times New Roman"/>
          <w:sz w:val="24"/>
          <w:szCs w:val="24"/>
        </w:rPr>
        <w:t xml:space="preserve"> </w:t>
      </w:r>
      <w:r w:rsidRPr="005F7C30">
        <w:rPr>
          <w:rFonts w:ascii="Times New Roman" w:hAnsi="Times New Roman" w:cs="Times New Roman"/>
          <w:sz w:val="24"/>
          <w:szCs w:val="24"/>
        </w:rPr>
        <w:t>Vaskooei</w:t>
      </w:r>
      <w:r w:rsidR="00905DC0">
        <w:rPr>
          <w:rFonts w:ascii="Times New Roman" w:hAnsi="Times New Roman" w:cs="Times New Roman"/>
          <w:sz w:val="24"/>
          <w:szCs w:val="24"/>
        </w:rPr>
        <w:t xml:space="preserve"> </w:t>
      </w:r>
      <w:r w:rsidRPr="005F7C30">
        <w:rPr>
          <w:rFonts w:ascii="Times New Roman" w:hAnsi="Times New Roman" w:cs="Times New Roman"/>
          <w:sz w:val="24"/>
          <w:szCs w:val="24"/>
        </w:rPr>
        <w:t>Eshkevari K, Karimi M, Asnaashari H et al. The assessment of observing patients’ right in Tehran University of Medical Sciences’ hospitals. Iran J Med Ethics Hist Med 2009;2:47–53.</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5F7C30">
        <w:rPr>
          <w:rFonts w:ascii="Times New Roman" w:hAnsi="Times New Roman" w:cs="Times New Roman"/>
          <w:sz w:val="24"/>
          <w:szCs w:val="24"/>
        </w:rPr>
        <w:t>World Health Organization. Basic Documents, 45th edition, Supplement, October 2006. Constitution of the World Health Organization. http://www.who.int/governance/eb/who_constitution_en.pdf (13 March 2017, date last accessed).</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5F7C30">
        <w:rPr>
          <w:rFonts w:ascii="Times New Roman" w:hAnsi="Times New Roman" w:cs="Times New Roman"/>
          <w:sz w:val="24"/>
          <w:szCs w:val="24"/>
        </w:rPr>
        <w:t>Almoajel AM. Hospitalized patients’ awareness of their rights in Saudi governmental hospital. Middle-East J Sci Res 2012;11:329–35.</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5F7C30">
        <w:rPr>
          <w:rFonts w:ascii="Times New Roman" w:hAnsi="Times New Roman" w:cs="Times New Roman"/>
          <w:sz w:val="24"/>
          <w:szCs w:val="24"/>
        </w:rPr>
        <w:t xml:space="preserve">Bijl N: </w:t>
      </w:r>
      <w:r w:rsidRPr="00AC222E">
        <w:rPr>
          <w:rFonts w:ascii="Times New Roman" w:hAnsi="Times New Roman" w:cs="Times New Roman"/>
          <w:bCs/>
          <w:sz w:val="24"/>
          <w:szCs w:val="24"/>
        </w:rPr>
        <w:t>Access to medical practice and to medical acts: patient protection and freedom of choice.</w:t>
      </w:r>
      <w:r w:rsidRPr="005F7C30">
        <w:rPr>
          <w:rFonts w:ascii="Times New Roman" w:hAnsi="Times New Roman" w:cs="Times New Roman"/>
          <w:i/>
          <w:iCs/>
          <w:sz w:val="24"/>
          <w:szCs w:val="24"/>
        </w:rPr>
        <w:t xml:space="preserve">13th World Congress on Medical Law. Helsinki </w:t>
      </w:r>
      <w:r w:rsidRPr="005F7C30">
        <w:rPr>
          <w:rFonts w:ascii="Times New Roman" w:hAnsi="Times New Roman" w:cs="Times New Roman"/>
          <w:sz w:val="24"/>
          <w:szCs w:val="24"/>
        </w:rPr>
        <w:t>2000:200-207.</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bookmarkStart w:id="0" w:name="_GoBack"/>
      <w:bookmarkEnd w:id="0"/>
      <w:r w:rsidRPr="005F7C30">
        <w:rPr>
          <w:rFonts w:ascii="Times New Roman" w:hAnsi="Times New Roman" w:cs="Times New Roman"/>
          <w:sz w:val="24"/>
          <w:szCs w:val="24"/>
        </w:rPr>
        <w:t>Kumari, K., Kumari, V. and Bishnoi, A.K., 2013. An exploratory study to assess the knowledge, expressed practices and barriers in protection of patients’ rights among nurses at MMIMS&amp;R hospital, Mullana, Ambala. IOSR Journal of Nursing and Health Science, 2(5), pp.55-60.</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eastAsia="ArnoPro-LightDisplay" w:hAnsi="Times New Roman" w:cs="Times New Roman"/>
          <w:sz w:val="24"/>
          <w:szCs w:val="24"/>
        </w:rPr>
      </w:pPr>
      <w:r w:rsidRPr="005F7C30">
        <w:rPr>
          <w:rFonts w:ascii="Times New Roman" w:hAnsi="Times New Roman" w:cs="Times New Roman"/>
          <w:sz w:val="24"/>
          <w:szCs w:val="24"/>
        </w:rPr>
        <w:t>Patients’ rights and citizens’ empowerment: through visions,</w:t>
      </w:r>
      <w:r w:rsidR="00905DC0">
        <w:rPr>
          <w:rFonts w:ascii="Times New Roman" w:hAnsi="Times New Roman" w:cs="Times New Roman"/>
          <w:sz w:val="24"/>
          <w:szCs w:val="24"/>
        </w:rPr>
        <w:t xml:space="preserve"> </w:t>
      </w:r>
      <w:r w:rsidRPr="005F7C30">
        <w:rPr>
          <w:rFonts w:ascii="Times New Roman" w:hAnsi="Times New Roman" w:cs="Times New Roman"/>
          <w:sz w:val="24"/>
          <w:szCs w:val="24"/>
        </w:rPr>
        <w:t>to reality: joint consultation between the WHO Regional Office for Europe, Nordic Council of Ministers and The Nordic School of Public Health, Copenhagen, Denmark 22-23 April; Copenhagen: WHO Regional Office for Europe; 2000 (http:// apps.who.int/iris/handle/10665/108313, accessed 17 February 2017).</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5F7C30">
        <w:rPr>
          <w:rFonts w:ascii="Times New Roman" w:hAnsi="Times New Roman" w:cs="Times New Roman"/>
          <w:sz w:val="24"/>
          <w:szCs w:val="24"/>
          <w:shd w:val="clear" w:color="auto" w:fill="FFFFFF"/>
        </w:rPr>
        <w:t>Vakili M, Adinefar A, Pirdehghan A. Observance Rate of the Rights of Patients by Providers Care and its Necessity from View of Patients in Shahid</w:t>
      </w:r>
      <w:r w:rsidR="00905DC0">
        <w:rPr>
          <w:rFonts w:ascii="Times New Roman" w:hAnsi="Times New Roman" w:cs="Times New Roman"/>
          <w:sz w:val="24"/>
          <w:szCs w:val="24"/>
          <w:shd w:val="clear" w:color="auto" w:fill="FFFFFF"/>
        </w:rPr>
        <w:t xml:space="preserve"> </w:t>
      </w:r>
      <w:r w:rsidRPr="005F7C30">
        <w:rPr>
          <w:rFonts w:ascii="Times New Roman" w:hAnsi="Times New Roman" w:cs="Times New Roman"/>
          <w:sz w:val="24"/>
          <w:szCs w:val="24"/>
          <w:shd w:val="clear" w:color="auto" w:fill="FFFFFF"/>
        </w:rPr>
        <w:t>Sadooghi Hospital in Yazd 2012. </w:t>
      </w:r>
      <w:r w:rsidRPr="005F7C30">
        <w:rPr>
          <w:rStyle w:val="ref-journal"/>
          <w:rFonts w:ascii="Times New Roman" w:hAnsi="Times New Roman" w:cs="Times New Roman"/>
          <w:sz w:val="24"/>
          <w:szCs w:val="24"/>
          <w:shd w:val="clear" w:color="auto" w:fill="FFFFFF"/>
        </w:rPr>
        <w:t>Tolooebehdasht. </w:t>
      </w:r>
      <w:r w:rsidRPr="005F7C30">
        <w:rPr>
          <w:rFonts w:ascii="Times New Roman" w:hAnsi="Times New Roman" w:cs="Times New Roman"/>
          <w:sz w:val="24"/>
          <w:szCs w:val="24"/>
          <w:shd w:val="clear" w:color="auto" w:fill="FFFFFF"/>
        </w:rPr>
        <w:t>2014;</w:t>
      </w:r>
      <w:r w:rsidRPr="005F7C30">
        <w:rPr>
          <w:rStyle w:val="ref-vol"/>
          <w:rFonts w:ascii="Times New Roman" w:hAnsi="Times New Roman" w:cs="Times New Roman"/>
          <w:sz w:val="24"/>
          <w:szCs w:val="24"/>
          <w:shd w:val="clear" w:color="auto" w:fill="FFFFFF"/>
        </w:rPr>
        <w:t>13</w:t>
      </w:r>
      <w:r w:rsidRPr="005F7C30">
        <w:rPr>
          <w:rFonts w:ascii="Times New Roman" w:hAnsi="Times New Roman" w:cs="Times New Roman"/>
          <w:sz w:val="24"/>
          <w:szCs w:val="24"/>
          <w:shd w:val="clear" w:color="auto" w:fill="FFFFFF"/>
        </w:rPr>
        <w:t>:58–69.</w:t>
      </w:r>
    </w:p>
    <w:p w:rsidR="00AC222E" w:rsidRPr="005F7C30"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5F7C30">
        <w:rPr>
          <w:rFonts w:ascii="Times New Roman" w:hAnsi="Times New Roman" w:cs="Times New Roman"/>
          <w:sz w:val="24"/>
          <w:szCs w:val="24"/>
          <w:shd w:val="clear" w:color="auto" w:fill="FFFFFF"/>
        </w:rPr>
        <w:t>Abedi G, Azimehr L, Rostami F, Mohammadi S. Applying a model of patient’s right in the state hospital, Sari, Iran. </w:t>
      </w:r>
      <w:r w:rsidRPr="005F7C30">
        <w:rPr>
          <w:rStyle w:val="ref-journal"/>
          <w:rFonts w:ascii="Times New Roman" w:hAnsi="Times New Roman" w:cs="Times New Roman"/>
          <w:sz w:val="24"/>
          <w:szCs w:val="24"/>
          <w:shd w:val="clear" w:color="auto" w:fill="FFFFFF"/>
        </w:rPr>
        <w:t>Int J Collab Res Intern Med Public Health. </w:t>
      </w:r>
      <w:r w:rsidRPr="005F7C30">
        <w:rPr>
          <w:rFonts w:ascii="Times New Roman" w:hAnsi="Times New Roman" w:cs="Times New Roman"/>
          <w:sz w:val="24"/>
          <w:szCs w:val="24"/>
          <w:shd w:val="clear" w:color="auto" w:fill="FFFFFF"/>
        </w:rPr>
        <w:t>2012;</w:t>
      </w:r>
      <w:r w:rsidRPr="005F7C30">
        <w:rPr>
          <w:rStyle w:val="ref-vol"/>
          <w:rFonts w:ascii="Times New Roman" w:hAnsi="Times New Roman" w:cs="Times New Roman"/>
          <w:sz w:val="24"/>
          <w:szCs w:val="24"/>
          <w:shd w:val="clear" w:color="auto" w:fill="FFFFFF"/>
        </w:rPr>
        <w:t>4</w:t>
      </w:r>
      <w:r w:rsidRPr="005F7C30">
        <w:rPr>
          <w:rFonts w:ascii="Times New Roman" w:hAnsi="Times New Roman" w:cs="Times New Roman"/>
          <w:sz w:val="24"/>
          <w:szCs w:val="24"/>
          <w:shd w:val="clear" w:color="auto" w:fill="FFFFFF"/>
        </w:rPr>
        <w:t>:103–10.</w:t>
      </w:r>
    </w:p>
    <w:p w:rsidR="00AC222E" w:rsidRPr="004C71CE" w:rsidRDefault="00AC222E" w:rsidP="00CC0855">
      <w:pPr>
        <w:pStyle w:val="NormalWeb"/>
        <w:numPr>
          <w:ilvl w:val="0"/>
          <w:numId w:val="5"/>
        </w:numPr>
        <w:shd w:val="clear" w:color="auto" w:fill="FFFFFF"/>
        <w:spacing w:before="0" w:beforeAutospacing="0" w:after="0" w:afterAutospacing="0"/>
        <w:jc w:val="both"/>
      </w:pPr>
      <w:r w:rsidRPr="005F7C30">
        <w:rPr>
          <w:lang w:val="en-IN"/>
        </w:rPr>
        <w:t>National Accreditation Board for Hospitals and Health Care providers, Standards for Nursing Excellence. October 2013, First Edition,. Pp 50-55.</w:t>
      </w:r>
    </w:p>
    <w:p w:rsidR="00AC222E" w:rsidRPr="004C71CE" w:rsidRDefault="00AC222E" w:rsidP="00CC0855">
      <w:pPr>
        <w:pStyle w:val="ListParagraph"/>
        <w:numPr>
          <w:ilvl w:val="0"/>
          <w:numId w:val="5"/>
        </w:numPr>
        <w:spacing w:after="0" w:line="240" w:lineRule="auto"/>
        <w:jc w:val="both"/>
        <w:rPr>
          <w:rFonts w:ascii="Times New Roman" w:hAnsi="Times New Roman" w:cs="Times New Roman"/>
          <w:color w:val="222222"/>
          <w:sz w:val="24"/>
          <w:szCs w:val="24"/>
          <w:shd w:val="clear" w:color="auto" w:fill="FFFFFF"/>
        </w:rPr>
      </w:pPr>
      <w:r w:rsidRPr="004C71CE">
        <w:rPr>
          <w:rFonts w:ascii="Times New Roman" w:hAnsi="Times New Roman" w:cs="Times New Roman"/>
          <w:color w:val="222222"/>
          <w:sz w:val="24"/>
          <w:szCs w:val="24"/>
          <w:shd w:val="clear" w:color="auto" w:fill="FFFFFF"/>
        </w:rPr>
        <w:t>Sheikhtaheri A, Jabali MS, Dehaghi ZH. Nurses’ knowledge and performance of the patients’ bill of rights. Nursing ethics. 2016 Dec;23(8):866-76</w:t>
      </w:r>
    </w:p>
    <w:p w:rsidR="00AC222E" w:rsidRPr="004C71CE"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C71CE">
        <w:rPr>
          <w:rFonts w:ascii="Times New Roman" w:hAnsi="Times New Roman" w:cs="Times New Roman"/>
          <w:sz w:val="24"/>
          <w:szCs w:val="24"/>
        </w:rPr>
        <w:t>Ghanbari A and Khalegh</w:t>
      </w:r>
      <w:r w:rsidR="00905DC0">
        <w:rPr>
          <w:rFonts w:ascii="Times New Roman" w:hAnsi="Times New Roman" w:cs="Times New Roman"/>
          <w:sz w:val="24"/>
          <w:szCs w:val="24"/>
        </w:rPr>
        <w:t xml:space="preserve"> </w:t>
      </w:r>
      <w:r w:rsidRPr="004C71CE">
        <w:rPr>
          <w:rFonts w:ascii="Times New Roman" w:hAnsi="Times New Roman" w:cs="Times New Roman"/>
          <w:sz w:val="24"/>
          <w:szCs w:val="24"/>
        </w:rPr>
        <w:t>Doost T. Comparison of the nurses and mentors’ point of view about patient rights observation. J Nurs Res 2006; 1(1): 35–40 (in Persian).</w:t>
      </w:r>
    </w:p>
    <w:p w:rsidR="00AC222E" w:rsidRPr="004C71CE" w:rsidRDefault="00AC222E" w:rsidP="00CC0855">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4C71CE">
        <w:rPr>
          <w:rFonts w:ascii="Times New Roman" w:hAnsi="Times New Roman" w:cs="Times New Roman"/>
          <w:sz w:val="24"/>
          <w:szCs w:val="24"/>
        </w:rPr>
        <w:t>Nasiriyani KH and Farniya F. Investigating the observation of patient rights from the nurses’ viewpoint in hospitals of Yazd, Iran. J law Med 2007; 13(1): 33–7 (in Persian).</w:t>
      </w:r>
    </w:p>
    <w:p w:rsidR="00AC222E" w:rsidRPr="004C71CE" w:rsidRDefault="00AC222E" w:rsidP="00CC0855">
      <w:pPr>
        <w:pStyle w:val="ListParagraph"/>
        <w:numPr>
          <w:ilvl w:val="0"/>
          <w:numId w:val="5"/>
        </w:numPr>
        <w:spacing w:line="240" w:lineRule="auto"/>
        <w:jc w:val="both"/>
        <w:rPr>
          <w:rFonts w:ascii="Times New Roman" w:hAnsi="Times New Roman" w:cs="Times New Roman"/>
          <w:sz w:val="24"/>
          <w:szCs w:val="24"/>
        </w:rPr>
      </w:pPr>
      <w:r w:rsidRPr="004C71CE">
        <w:rPr>
          <w:rFonts w:ascii="Times New Roman" w:hAnsi="Times New Roman" w:cs="Times New Roman"/>
          <w:color w:val="222222"/>
          <w:sz w:val="24"/>
          <w:szCs w:val="24"/>
          <w:shd w:val="clear" w:color="auto" w:fill="FFFFFF"/>
        </w:rPr>
        <w:t>Ebrahimi H, Arashtanab HN, Abadi MA, Khojaste ZQ. The Effect of Group-Discussion on the Nurses' Performance in Recognizing Patients' Rights. Medical Science and Discovery. 2016;3(1):35-9.</w:t>
      </w:r>
    </w:p>
    <w:p w:rsidR="00AC222E" w:rsidRPr="005F7C30" w:rsidRDefault="00AC222E" w:rsidP="00CC0855">
      <w:pPr>
        <w:pStyle w:val="NormalWeb"/>
        <w:shd w:val="clear" w:color="auto" w:fill="FFFFFF"/>
        <w:spacing w:before="0" w:beforeAutospacing="0" w:after="360" w:afterAutospacing="0"/>
        <w:ind w:left="360"/>
        <w:jc w:val="both"/>
      </w:pPr>
    </w:p>
    <w:p w:rsidR="00B958F3" w:rsidRDefault="00B958F3" w:rsidP="00CC0855">
      <w:pPr>
        <w:spacing w:line="240" w:lineRule="auto"/>
        <w:jc w:val="both"/>
        <w:rPr>
          <w:rFonts w:ascii="Times New Roman" w:hAnsi="Times New Roman" w:cs="Times New Roman"/>
          <w:color w:val="FF0000"/>
          <w:sz w:val="24"/>
          <w:szCs w:val="24"/>
          <w:lang w:val="en-US"/>
        </w:rPr>
      </w:pPr>
    </w:p>
    <w:p w:rsidR="00B958F3" w:rsidRDefault="00B958F3" w:rsidP="00CC0855">
      <w:pPr>
        <w:spacing w:line="240" w:lineRule="auto"/>
        <w:jc w:val="both"/>
        <w:rPr>
          <w:rFonts w:ascii="Times New Roman" w:hAnsi="Times New Roman" w:cs="Times New Roman"/>
          <w:color w:val="FF0000"/>
          <w:sz w:val="24"/>
          <w:szCs w:val="24"/>
          <w:lang w:val="en-US"/>
        </w:rPr>
      </w:pPr>
    </w:p>
    <w:p w:rsidR="00B958F3" w:rsidRDefault="00B958F3" w:rsidP="00CC0855">
      <w:pPr>
        <w:spacing w:line="240" w:lineRule="auto"/>
        <w:jc w:val="both"/>
        <w:rPr>
          <w:rFonts w:ascii="Times New Roman" w:hAnsi="Times New Roman" w:cs="Times New Roman"/>
          <w:color w:val="FF0000"/>
          <w:sz w:val="24"/>
          <w:szCs w:val="24"/>
          <w:lang w:val="en-US"/>
        </w:rPr>
      </w:pPr>
    </w:p>
    <w:p w:rsidR="00B958F3" w:rsidRDefault="00B958F3" w:rsidP="00CC0855">
      <w:pPr>
        <w:spacing w:line="240" w:lineRule="auto"/>
        <w:jc w:val="both"/>
        <w:rPr>
          <w:rFonts w:ascii="Times New Roman" w:hAnsi="Times New Roman" w:cs="Times New Roman"/>
          <w:color w:val="FF0000"/>
          <w:sz w:val="24"/>
          <w:szCs w:val="24"/>
          <w:lang w:val="en-US"/>
        </w:rPr>
      </w:pPr>
    </w:p>
    <w:sectPr w:rsidR="00B958F3" w:rsidSect="00484EE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A75" w:rsidRDefault="00D84A75" w:rsidP="00A32915">
      <w:pPr>
        <w:spacing w:after="0" w:line="240" w:lineRule="auto"/>
      </w:pPr>
      <w:r>
        <w:separator/>
      </w:r>
    </w:p>
  </w:endnote>
  <w:endnote w:type="continuationSeparator" w:id="0">
    <w:p w:rsidR="00D84A75" w:rsidRDefault="00D84A75" w:rsidP="00A3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ArnoPro-LightDisplay">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7719"/>
      <w:docPartObj>
        <w:docPartGallery w:val="Page Numbers (Bottom of Page)"/>
        <w:docPartUnique/>
      </w:docPartObj>
    </w:sdtPr>
    <w:sdtEndPr/>
    <w:sdtContent>
      <w:p w:rsidR="00ED4CA6" w:rsidRDefault="00D84A75">
        <w:pPr>
          <w:pStyle w:val="Footer"/>
          <w:jc w:val="center"/>
        </w:pPr>
        <w:r>
          <w:fldChar w:fldCharType="begin"/>
        </w:r>
        <w:r>
          <w:instrText xml:space="preserve"> PAGE   \* MERGEFORMAT </w:instrText>
        </w:r>
        <w:r>
          <w:fldChar w:fldCharType="separate"/>
        </w:r>
        <w:r w:rsidR="00347EA3">
          <w:rPr>
            <w:noProof/>
          </w:rPr>
          <w:t>1</w:t>
        </w:r>
        <w:r>
          <w:rPr>
            <w:noProof/>
          </w:rPr>
          <w:fldChar w:fldCharType="end"/>
        </w:r>
      </w:p>
    </w:sdtContent>
  </w:sdt>
  <w:p w:rsidR="00ED4CA6" w:rsidRDefault="00ED4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A75" w:rsidRDefault="00D84A75" w:rsidP="00A32915">
      <w:pPr>
        <w:spacing w:after="0" w:line="240" w:lineRule="auto"/>
      </w:pPr>
      <w:r>
        <w:separator/>
      </w:r>
    </w:p>
  </w:footnote>
  <w:footnote w:type="continuationSeparator" w:id="0">
    <w:p w:rsidR="00D84A75" w:rsidRDefault="00D84A75" w:rsidP="00A32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1234"/>
    <w:multiLevelType w:val="hybridMultilevel"/>
    <w:tmpl w:val="02D2A920"/>
    <w:lvl w:ilvl="0" w:tplc="AA46C1F2">
      <w:start w:val="1"/>
      <w:numFmt w:val="bullet"/>
      <w:lvlText w:val="•"/>
      <w:lvlJc w:val="left"/>
      <w:pPr>
        <w:tabs>
          <w:tab w:val="num" w:pos="720"/>
        </w:tabs>
        <w:ind w:left="720" w:hanging="360"/>
      </w:pPr>
      <w:rPr>
        <w:rFonts w:ascii="Arial" w:hAnsi="Arial" w:hint="default"/>
      </w:rPr>
    </w:lvl>
    <w:lvl w:ilvl="1" w:tplc="EC041AAA" w:tentative="1">
      <w:start w:val="1"/>
      <w:numFmt w:val="bullet"/>
      <w:lvlText w:val="•"/>
      <w:lvlJc w:val="left"/>
      <w:pPr>
        <w:tabs>
          <w:tab w:val="num" w:pos="1440"/>
        </w:tabs>
        <w:ind w:left="1440" w:hanging="360"/>
      </w:pPr>
      <w:rPr>
        <w:rFonts w:ascii="Arial" w:hAnsi="Arial" w:hint="default"/>
      </w:rPr>
    </w:lvl>
    <w:lvl w:ilvl="2" w:tplc="60565D16" w:tentative="1">
      <w:start w:val="1"/>
      <w:numFmt w:val="bullet"/>
      <w:lvlText w:val="•"/>
      <w:lvlJc w:val="left"/>
      <w:pPr>
        <w:tabs>
          <w:tab w:val="num" w:pos="2160"/>
        </w:tabs>
        <w:ind w:left="2160" w:hanging="360"/>
      </w:pPr>
      <w:rPr>
        <w:rFonts w:ascii="Arial" w:hAnsi="Arial" w:hint="default"/>
      </w:rPr>
    </w:lvl>
    <w:lvl w:ilvl="3" w:tplc="77EE8A90" w:tentative="1">
      <w:start w:val="1"/>
      <w:numFmt w:val="bullet"/>
      <w:lvlText w:val="•"/>
      <w:lvlJc w:val="left"/>
      <w:pPr>
        <w:tabs>
          <w:tab w:val="num" w:pos="2880"/>
        </w:tabs>
        <w:ind w:left="2880" w:hanging="360"/>
      </w:pPr>
      <w:rPr>
        <w:rFonts w:ascii="Arial" w:hAnsi="Arial" w:hint="default"/>
      </w:rPr>
    </w:lvl>
    <w:lvl w:ilvl="4" w:tplc="562E8BFC" w:tentative="1">
      <w:start w:val="1"/>
      <w:numFmt w:val="bullet"/>
      <w:lvlText w:val="•"/>
      <w:lvlJc w:val="left"/>
      <w:pPr>
        <w:tabs>
          <w:tab w:val="num" w:pos="3600"/>
        </w:tabs>
        <w:ind w:left="3600" w:hanging="360"/>
      </w:pPr>
      <w:rPr>
        <w:rFonts w:ascii="Arial" w:hAnsi="Arial" w:hint="default"/>
      </w:rPr>
    </w:lvl>
    <w:lvl w:ilvl="5" w:tplc="E6E43AC4" w:tentative="1">
      <w:start w:val="1"/>
      <w:numFmt w:val="bullet"/>
      <w:lvlText w:val="•"/>
      <w:lvlJc w:val="left"/>
      <w:pPr>
        <w:tabs>
          <w:tab w:val="num" w:pos="4320"/>
        </w:tabs>
        <w:ind w:left="4320" w:hanging="360"/>
      </w:pPr>
      <w:rPr>
        <w:rFonts w:ascii="Arial" w:hAnsi="Arial" w:hint="default"/>
      </w:rPr>
    </w:lvl>
    <w:lvl w:ilvl="6" w:tplc="D82A51BE" w:tentative="1">
      <w:start w:val="1"/>
      <w:numFmt w:val="bullet"/>
      <w:lvlText w:val="•"/>
      <w:lvlJc w:val="left"/>
      <w:pPr>
        <w:tabs>
          <w:tab w:val="num" w:pos="5040"/>
        </w:tabs>
        <w:ind w:left="5040" w:hanging="360"/>
      </w:pPr>
      <w:rPr>
        <w:rFonts w:ascii="Arial" w:hAnsi="Arial" w:hint="default"/>
      </w:rPr>
    </w:lvl>
    <w:lvl w:ilvl="7" w:tplc="7C02D398" w:tentative="1">
      <w:start w:val="1"/>
      <w:numFmt w:val="bullet"/>
      <w:lvlText w:val="•"/>
      <w:lvlJc w:val="left"/>
      <w:pPr>
        <w:tabs>
          <w:tab w:val="num" w:pos="5760"/>
        </w:tabs>
        <w:ind w:left="5760" w:hanging="360"/>
      </w:pPr>
      <w:rPr>
        <w:rFonts w:ascii="Arial" w:hAnsi="Arial" w:hint="default"/>
      </w:rPr>
    </w:lvl>
    <w:lvl w:ilvl="8" w:tplc="11AA2EBC" w:tentative="1">
      <w:start w:val="1"/>
      <w:numFmt w:val="bullet"/>
      <w:lvlText w:val="•"/>
      <w:lvlJc w:val="left"/>
      <w:pPr>
        <w:tabs>
          <w:tab w:val="num" w:pos="6480"/>
        </w:tabs>
        <w:ind w:left="6480" w:hanging="360"/>
      </w:pPr>
      <w:rPr>
        <w:rFonts w:ascii="Arial" w:hAnsi="Arial" w:hint="default"/>
      </w:rPr>
    </w:lvl>
  </w:abstractNum>
  <w:abstractNum w:abstractNumId="1">
    <w:nsid w:val="0C031075"/>
    <w:multiLevelType w:val="hybridMultilevel"/>
    <w:tmpl w:val="64A2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456BC"/>
    <w:multiLevelType w:val="hybridMultilevel"/>
    <w:tmpl w:val="711A7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D863A0"/>
    <w:multiLevelType w:val="multilevel"/>
    <w:tmpl w:val="8828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BF7DC6"/>
    <w:multiLevelType w:val="hybridMultilevel"/>
    <w:tmpl w:val="D5F0D930"/>
    <w:lvl w:ilvl="0" w:tplc="C67C2400">
      <w:start w:val="1"/>
      <w:numFmt w:val="bullet"/>
      <w:lvlText w:val="•"/>
      <w:lvlJc w:val="left"/>
      <w:pPr>
        <w:tabs>
          <w:tab w:val="num" w:pos="720"/>
        </w:tabs>
        <w:ind w:left="720" w:hanging="360"/>
      </w:pPr>
      <w:rPr>
        <w:rFonts w:ascii="Arial" w:hAnsi="Arial" w:hint="default"/>
      </w:rPr>
    </w:lvl>
    <w:lvl w:ilvl="1" w:tplc="884070F2" w:tentative="1">
      <w:start w:val="1"/>
      <w:numFmt w:val="bullet"/>
      <w:lvlText w:val="•"/>
      <w:lvlJc w:val="left"/>
      <w:pPr>
        <w:tabs>
          <w:tab w:val="num" w:pos="1440"/>
        </w:tabs>
        <w:ind w:left="1440" w:hanging="360"/>
      </w:pPr>
      <w:rPr>
        <w:rFonts w:ascii="Arial" w:hAnsi="Arial" w:hint="default"/>
      </w:rPr>
    </w:lvl>
    <w:lvl w:ilvl="2" w:tplc="58644B36" w:tentative="1">
      <w:start w:val="1"/>
      <w:numFmt w:val="bullet"/>
      <w:lvlText w:val="•"/>
      <w:lvlJc w:val="left"/>
      <w:pPr>
        <w:tabs>
          <w:tab w:val="num" w:pos="2160"/>
        </w:tabs>
        <w:ind w:left="2160" w:hanging="360"/>
      </w:pPr>
      <w:rPr>
        <w:rFonts w:ascii="Arial" w:hAnsi="Arial" w:hint="default"/>
      </w:rPr>
    </w:lvl>
    <w:lvl w:ilvl="3" w:tplc="C5A61EC2" w:tentative="1">
      <w:start w:val="1"/>
      <w:numFmt w:val="bullet"/>
      <w:lvlText w:val="•"/>
      <w:lvlJc w:val="left"/>
      <w:pPr>
        <w:tabs>
          <w:tab w:val="num" w:pos="2880"/>
        </w:tabs>
        <w:ind w:left="2880" w:hanging="360"/>
      </w:pPr>
      <w:rPr>
        <w:rFonts w:ascii="Arial" w:hAnsi="Arial" w:hint="default"/>
      </w:rPr>
    </w:lvl>
    <w:lvl w:ilvl="4" w:tplc="66343B92" w:tentative="1">
      <w:start w:val="1"/>
      <w:numFmt w:val="bullet"/>
      <w:lvlText w:val="•"/>
      <w:lvlJc w:val="left"/>
      <w:pPr>
        <w:tabs>
          <w:tab w:val="num" w:pos="3600"/>
        </w:tabs>
        <w:ind w:left="3600" w:hanging="360"/>
      </w:pPr>
      <w:rPr>
        <w:rFonts w:ascii="Arial" w:hAnsi="Arial" w:hint="default"/>
      </w:rPr>
    </w:lvl>
    <w:lvl w:ilvl="5" w:tplc="A4B2E1DE" w:tentative="1">
      <w:start w:val="1"/>
      <w:numFmt w:val="bullet"/>
      <w:lvlText w:val="•"/>
      <w:lvlJc w:val="left"/>
      <w:pPr>
        <w:tabs>
          <w:tab w:val="num" w:pos="4320"/>
        </w:tabs>
        <w:ind w:left="4320" w:hanging="360"/>
      </w:pPr>
      <w:rPr>
        <w:rFonts w:ascii="Arial" w:hAnsi="Arial" w:hint="default"/>
      </w:rPr>
    </w:lvl>
    <w:lvl w:ilvl="6" w:tplc="A7D06694" w:tentative="1">
      <w:start w:val="1"/>
      <w:numFmt w:val="bullet"/>
      <w:lvlText w:val="•"/>
      <w:lvlJc w:val="left"/>
      <w:pPr>
        <w:tabs>
          <w:tab w:val="num" w:pos="5040"/>
        </w:tabs>
        <w:ind w:left="5040" w:hanging="360"/>
      </w:pPr>
      <w:rPr>
        <w:rFonts w:ascii="Arial" w:hAnsi="Arial" w:hint="default"/>
      </w:rPr>
    </w:lvl>
    <w:lvl w:ilvl="7" w:tplc="D4B252E6" w:tentative="1">
      <w:start w:val="1"/>
      <w:numFmt w:val="bullet"/>
      <w:lvlText w:val="•"/>
      <w:lvlJc w:val="left"/>
      <w:pPr>
        <w:tabs>
          <w:tab w:val="num" w:pos="5760"/>
        </w:tabs>
        <w:ind w:left="5760" w:hanging="360"/>
      </w:pPr>
      <w:rPr>
        <w:rFonts w:ascii="Arial" w:hAnsi="Arial" w:hint="default"/>
      </w:rPr>
    </w:lvl>
    <w:lvl w:ilvl="8" w:tplc="9B4A13AA" w:tentative="1">
      <w:start w:val="1"/>
      <w:numFmt w:val="bullet"/>
      <w:lvlText w:val="•"/>
      <w:lvlJc w:val="left"/>
      <w:pPr>
        <w:tabs>
          <w:tab w:val="num" w:pos="6480"/>
        </w:tabs>
        <w:ind w:left="6480" w:hanging="360"/>
      </w:pPr>
      <w:rPr>
        <w:rFonts w:ascii="Arial" w:hAnsi="Arial" w:hint="default"/>
      </w:rPr>
    </w:lvl>
  </w:abstractNum>
  <w:abstractNum w:abstractNumId="5">
    <w:nsid w:val="67AA3F9F"/>
    <w:multiLevelType w:val="hybridMultilevel"/>
    <w:tmpl w:val="EC74A9C6"/>
    <w:lvl w:ilvl="0" w:tplc="C0A64426">
      <w:start w:val="1"/>
      <w:numFmt w:val="decimal"/>
      <w:lvlText w:val="%1."/>
      <w:lvlJc w:val="left"/>
      <w:pPr>
        <w:tabs>
          <w:tab w:val="num" w:pos="720"/>
        </w:tabs>
        <w:ind w:left="720" w:hanging="360"/>
      </w:pPr>
    </w:lvl>
    <w:lvl w:ilvl="1" w:tplc="DB329096" w:tentative="1">
      <w:start w:val="1"/>
      <w:numFmt w:val="decimal"/>
      <w:lvlText w:val="%2."/>
      <w:lvlJc w:val="left"/>
      <w:pPr>
        <w:tabs>
          <w:tab w:val="num" w:pos="1440"/>
        </w:tabs>
        <w:ind w:left="1440" w:hanging="360"/>
      </w:pPr>
    </w:lvl>
    <w:lvl w:ilvl="2" w:tplc="2D800E5A" w:tentative="1">
      <w:start w:val="1"/>
      <w:numFmt w:val="decimal"/>
      <w:lvlText w:val="%3."/>
      <w:lvlJc w:val="left"/>
      <w:pPr>
        <w:tabs>
          <w:tab w:val="num" w:pos="2160"/>
        </w:tabs>
        <w:ind w:left="2160" w:hanging="360"/>
      </w:pPr>
    </w:lvl>
    <w:lvl w:ilvl="3" w:tplc="DDE8ACE4" w:tentative="1">
      <w:start w:val="1"/>
      <w:numFmt w:val="decimal"/>
      <w:lvlText w:val="%4."/>
      <w:lvlJc w:val="left"/>
      <w:pPr>
        <w:tabs>
          <w:tab w:val="num" w:pos="2880"/>
        </w:tabs>
        <w:ind w:left="2880" w:hanging="360"/>
      </w:pPr>
    </w:lvl>
    <w:lvl w:ilvl="4" w:tplc="1E24A404" w:tentative="1">
      <w:start w:val="1"/>
      <w:numFmt w:val="decimal"/>
      <w:lvlText w:val="%5."/>
      <w:lvlJc w:val="left"/>
      <w:pPr>
        <w:tabs>
          <w:tab w:val="num" w:pos="3600"/>
        </w:tabs>
        <w:ind w:left="3600" w:hanging="360"/>
      </w:pPr>
    </w:lvl>
    <w:lvl w:ilvl="5" w:tplc="AC2481F4" w:tentative="1">
      <w:start w:val="1"/>
      <w:numFmt w:val="decimal"/>
      <w:lvlText w:val="%6."/>
      <w:lvlJc w:val="left"/>
      <w:pPr>
        <w:tabs>
          <w:tab w:val="num" w:pos="4320"/>
        </w:tabs>
        <w:ind w:left="4320" w:hanging="360"/>
      </w:pPr>
    </w:lvl>
    <w:lvl w:ilvl="6" w:tplc="DC624782" w:tentative="1">
      <w:start w:val="1"/>
      <w:numFmt w:val="decimal"/>
      <w:lvlText w:val="%7."/>
      <w:lvlJc w:val="left"/>
      <w:pPr>
        <w:tabs>
          <w:tab w:val="num" w:pos="5040"/>
        </w:tabs>
        <w:ind w:left="5040" w:hanging="360"/>
      </w:pPr>
    </w:lvl>
    <w:lvl w:ilvl="7" w:tplc="C8C85BDE" w:tentative="1">
      <w:start w:val="1"/>
      <w:numFmt w:val="decimal"/>
      <w:lvlText w:val="%8."/>
      <w:lvlJc w:val="left"/>
      <w:pPr>
        <w:tabs>
          <w:tab w:val="num" w:pos="5760"/>
        </w:tabs>
        <w:ind w:left="5760" w:hanging="360"/>
      </w:pPr>
    </w:lvl>
    <w:lvl w:ilvl="8" w:tplc="D8A23E3A" w:tentative="1">
      <w:start w:val="1"/>
      <w:numFmt w:val="decimal"/>
      <w:lvlText w:val="%9."/>
      <w:lvlJc w:val="left"/>
      <w:pPr>
        <w:tabs>
          <w:tab w:val="num" w:pos="6480"/>
        </w:tabs>
        <w:ind w:left="6480" w:hanging="360"/>
      </w:pPr>
    </w:lvl>
  </w:abstractNum>
  <w:abstractNum w:abstractNumId="6">
    <w:nsid w:val="79DF29DF"/>
    <w:multiLevelType w:val="hybridMultilevel"/>
    <w:tmpl w:val="25FEEE30"/>
    <w:lvl w:ilvl="0" w:tplc="52E22C10">
      <w:start w:val="1"/>
      <w:numFmt w:val="bullet"/>
      <w:lvlText w:val="•"/>
      <w:lvlJc w:val="left"/>
      <w:pPr>
        <w:tabs>
          <w:tab w:val="num" w:pos="720"/>
        </w:tabs>
        <w:ind w:left="720" w:hanging="360"/>
      </w:pPr>
      <w:rPr>
        <w:rFonts w:ascii="Arial" w:hAnsi="Arial" w:hint="default"/>
      </w:rPr>
    </w:lvl>
    <w:lvl w:ilvl="1" w:tplc="F10C0950" w:tentative="1">
      <w:start w:val="1"/>
      <w:numFmt w:val="bullet"/>
      <w:lvlText w:val="•"/>
      <w:lvlJc w:val="left"/>
      <w:pPr>
        <w:tabs>
          <w:tab w:val="num" w:pos="1440"/>
        </w:tabs>
        <w:ind w:left="1440" w:hanging="360"/>
      </w:pPr>
      <w:rPr>
        <w:rFonts w:ascii="Arial" w:hAnsi="Arial" w:hint="default"/>
      </w:rPr>
    </w:lvl>
    <w:lvl w:ilvl="2" w:tplc="BA9C63CC" w:tentative="1">
      <w:start w:val="1"/>
      <w:numFmt w:val="bullet"/>
      <w:lvlText w:val="•"/>
      <w:lvlJc w:val="left"/>
      <w:pPr>
        <w:tabs>
          <w:tab w:val="num" w:pos="2160"/>
        </w:tabs>
        <w:ind w:left="2160" w:hanging="360"/>
      </w:pPr>
      <w:rPr>
        <w:rFonts w:ascii="Arial" w:hAnsi="Arial" w:hint="default"/>
      </w:rPr>
    </w:lvl>
    <w:lvl w:ilvl="3" w:tplc="1AE07566" w:tentative="1">
      <w:start w:val="1"/>
      <w:numFmt w:val="bullet"/>
      <w:lvlText w:val="•"/>
      <w:lvlJc w:val="left"/>
      <w:pPr>
        <w:tabs>
          <w:tab w:val="num" w:pos="2880"/>
        </w:tabs>
        <w:ind w:left="2880" w:hanging="360"/>
      </w:pPr>
      <w:rPr>
        <w:rFonts w:ascii="Arial" w:hAnsi="Arial" w:hint="default"/>
      </w:rPr>
    </w:lvl>
    <w:lvl w:ilvl="4" w:tplc="6C76542A" w:tentative="1">
      <w:start w:val="1"/>
      <w:numFmt w:val="bullet"/>
      <w:lvlText w:val="•"/>
      <w:lvlJc w:val="left"/>
      <w:pPr>
        <w:tabs>
          <w:tab w:val="num" w:pos="3600"/>
        </w:tabs>
        <w:ind w:left="3600" w:hanging="360"/>
      </w:pPr>
      <w:rPr>
        <w:rFonts w:ascii="Arial" w:hAnsi="Arial" w:hint="default"/>
      </w:rPr>
    </w:lvl>
    <w:lvl w:ilvl="5" w:tplc="5128F4E4" w:tentative="1">
      <w:start w:val="1"/>
      <w:numFmt w:val="bullet"/>
      <w:lvlText w:val="•"/>
      <w:lvlJc w:val="left"/>
      <w:pPr>
        <w:tabs>
          <w:tab w:val="num" w:pos="4320"/>
        </w:tabs>
        <w:ind w:left="4320" w:hanging="360"/>
      </w:pPr>
      <w:rPr>
        <w:rFonts w:ascii="Arial" w:hAnsi="Arial" w:hint="default"/>
      </w:rPr>
    </w:lvl>
    <w:lvl w:ilvl="6" w:tplc="95682AB0" w:tentative="1">
      <w:start w:val="1"/>
      <w:numFmt w:val="bullet"/>
      <w:lvlText w:val="•"/>
      <w:lvlJc w:val="left"/>
      <w:pPr>
        <w:tabs>
          <w:tab w:val="num" w:pos="5040"/>
        </w:tabs>
        <w:ind w:left="5040" w:hanging="360"/>
      </w:pPr>
      <w:rPr>
        <w:rFonts w:ascii="Arial" w:hAnsi="Arial" w:hint="default"/>
      </w:rPr>
    </w:lvl>
    <w:lvl w:ilvl="7" w:tplc="1C6CC8FE" w:tentative="1">
      <w:start w:val="1"/>
      <w:numFmt w:val="bullet"/>
      <w:lvlText w:val="•"/>
      <w:lvlJc w:val="left"/>
      <w:pPr>
        <w:tabs>
          <w:tab w:val="num" w:pos="5760"/>
        </w:tabs>
        <w:ind w:left="5760" w:hanging="360"/>
      </w:pPr>
      <w:rPr>
        <w:rFonts w:ascii="Arial" w:hAnsi="Arial" w:hint="default"/>
      </w:rPr>
    </w:lvl>
    <w:lvl w:ilvl="8" w:tplc="55D8C5B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6"/>
  </w:num>
  <w:num w:numId="3">
    <w:abstractNumId w:val="4"/>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E5"/>
    <w:rsid w:val="00000838"/>
    <w:rsid w:val="0001256B"/>
    <w:rsid w:val="00027866"/>
    <w:rsid w:val="0003092B"/>
    <w:rsid w:val="000703FA"/>
    <w:rsid w:val="000853FA"/>
    <w:rsid w:val="0009003B"/>
    <w:rsid w:val="000940FD"/>
    <w:rsid w:val="000A48D2"/>
    <w:rsid w:val="000A69E5"/>
    <w:rsid w:val="000D3D55"/>
    <w:rsid w:val="000E7F47"/>
    <w:rsid w:val="000F51F5"/>
    <w:rsid w:val="00102B54"/>
    <w:rsid w:val="00131A2B"/>
    <w:rsid w:val="001333B8"/>
    <w:rsid w:val="001C1ADE"/>
    <w:rsid w:val="001C45F1"/>
    <w:rsid w:val="001F63A7"/>
    <w:rsid w:val="0020014B"/>
    <w:rsid w:val="0020210C"/>
    <w:rsid w:val="002079F2"/>
    <w:rsid w:val="00212D7B"/>
    <w:rsid w:val="002172CD"/>
    <w:rsid w:val="00252A1A"/>
    <w:rsid w:val="002566B0"/>
    <w:rsid w:val="00261A29"/>
    <w:rsid w:val="00281FF9"/>
    <w:rsid w:val="00303F92"/>
    <w:rsid w:val="00313E0A"/>
    <w:rsid w:val="0034475D"/>
    <w:rsid w:val="003448E4"/>
    <w:rsid w:val="00347EA3"/>
    <w:rsid w:val="00362CBF"/>
    <w:rsid w:val="0038386F"/>
    <w:rsid w:val="00395AAF"/>
    <w:rsid w:val="003B4CBF"/>
    <w:rsid w:val="003E7EDD"/>
    <w:rsid w:val="00430923"/>
    <w:rsid w:val="00440322"/>
    <w:rsid w:val="004422D7"/>
    <w:rsid w:val="00447952"/>
    <w:rsid w:val="00452364"/>
    <w:rsid w:val="004706F8"/>
    <w:rsid w:val="00474F40"/>
    <w:rsid w:val="00484DBB"/>
    <w:rsid w:val="00484EE5"/>
    <w:rsid w:val="004903D1"/>
    <w:rsid w:val="00497EAF"/>
    <w:rsid w:val="004D0EF3"/>
    <w:rsid w:val="004D781A"/>
    <w:rsid w:val="004F1D53"/>
    <w:rsid w:val="0052712B"/>
    <w:rsid w:val="00596DB6"/>
    <w:rsid w:val="005A2653"/>
    <w:rsid w:val="005B36EF"/>
    <w:rsid w:val="005B67D1"/>
    <w:rsid w:val="005E2404"/>
    <w:rsid w:val="00600E17"/>
    <w:rsid w:val="00604075"/>
    <w:rsid w:val="00604EFF"/>
    <w:rsid w:val="00613B7B"/>
    <w:rsid w:val="0061696D"/>
    <w:rsid w:val="006B65E3"/>
    <w:rsid w:val="006C4DFC"/>
    <w:rsid w:val="006D604F"/>
    <w:rsid w:val="006D6E02"/>
    <w:rsid w:val="00705DBA"/>
    <w:rsid w:val="00733A3C"/>
    <w:rsid w:val="00771883"/>
    <w:rsid w:val="00797343"/>
    <w:rsid w:val="007A2CBE"/>
    <w:rsid w:val="007C2936"/>
    <w:rsid w:val="00820EA8"/>
    <w:rsid w:val="00852226"/>
    <w:rsid w:val="008522D3"/>
    <w:rsid w:val="008A0DF0"/>
    <w:rsid w:val="008B37FE"/>
    <w:rsid w:val="008C7E4D"/>
    <w:rsid w:val="008F1CC2"/>
    <w:rsid w:val="008F3A90"/>
    <w:rsid w:val="00905DC0"/>
    <w:rsid w:val="009070F6"/>
    <w:rsid w:val="009219E2"/>
    <w:rsid w:val="00923E2E"/>
    <w:rsid w:val="009541B8"/>
    <w:rsid w:val="00985A83"/>
    <w:rsid w:val="009A49B5"/>
    <w:rsid w:val="009A71C0"/>
    <w:rsid w:val="009E6AFF"/>
    <w:rsid w:val="009F3385"/>
    <w:rsid w:val="00A05996"/>
    <w:rsid w:val="00A11C42"/>
    <w:rsid w:val="00A229C4"/>
    <w:rsid w:val="00A32915"/>
    <w:rsid w:val="00A41C8E"/>
    <w:rsid w:val="00A56EBE"/>
    <w:rsid w:val="00A777A8"/>
    <w:rsid w:val="00AA5298"/>
    <w:rsid w:val="00AA6FDA"/>
    <w:rsid w:val="00AC222E"/>
    <w:rsid w:val="00AC47D4"/>
    <w:rsid w:val="00AC47F8"/>
    <w:rsid w:val="00B07021"/>
    <w:rsid w:val="00B2715F"/>
    <w:rsid w:val="00B52066"/>
    <w:rsid w:val="00B526E9"/>
    <w:rsid w:val="00B61584"/>
    <w:rsid w:val="00B64072"/>
    <w:rsid w:val="00B958F3"/>
    <w:rsid w:val="00BD278A"/>
    <w:rsid w:val="00BD2A07"/>
    <w:rsid w:val="00BE1483"/>
    <w:rsid w:val="00C03158"/>
    <w:rsid w:val="00C15CED"/>
    <w:rsid w:val="00C44604"/>
    <w:rsid w:val="00C524C3"/>
    <w:rsid w:val="00C63ABA"/>
    <w:rsid w:val="00C7424F"/>
    <w:rsid w:val="00C8151C"/>
    <w:rsid w:val="00C952BE"/>
    <w:rsid w:val="00CB63AD"/>
    <w:rsid w:val="00CC0855"/>
    <w:rsid w:val="00CE1798"/>
    <w:rsid w:val="00D1499E"/>
    <w:rsid w:val="00D14D10"/>
    <w:rsid w:val="00D26F1C"/>
    <w:rsid w:val="00D33D0B"/>
    <w:rsid w:val="00D431F8"/>
    <w:rsid w:val="00D512CC"/>
    <w:rsid w:val="00D6134D"/>
    <w:rsid w:val="00D6318C"/>
    <w:rsid w:val="00D84A75"/>
    <w:rsid w:val="00D9133C"/>
    <w:rsid w:val="00DE073B"/>
    <w:rsid w:val="00E026BA"/>
    <w:rsid w:val="00E45F8E"/>
    <w:rsid w:val="00E65B08"/>
    <w:rsid w:val="00E8067E"/>
    <w:rsid w:val="00ED45B7"/>
    <w:rsid w:val="00ED4CA6"/>
    <w:rsid w:val="00EE2D2B"/>
    <w:rsid w:val="00F013B4"/>
    <w:rsid w:val="00F179F4"/>
    <w:rsid w:val="00F26B24"/>
    <w:rsid w:val="00F30386"/>
    <w:rsid w:val="00F54C90"/>
    <w:rsid w:val="00F70518"/>
    <w:rsid w:val="00FC6597"/>
    <w:rsid w:val="00FC6BB2"/>
    <w:rsid w:val="00FE4F43"/>
    <w:rsid w:val="00FE7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DC44A-9999-4F1C-B397-D0D7B3EF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EE5"/>
    <w:rPr>
      <w:rFonts w:cs="Tunga"/>
      <w:lang w:val="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EE5"/>
    <w:pPr>
      <w:ind w:left="720"/>
      <w:contextualSpacing/>
    </w:pPr>
  </w:style>
  <w:style w:type="table" w:styleId="TableGrid">
    <w:name w:val="Table Grid"/>
    <w:basedOn w:val="TableNormal"/>
    <w:uiPriority w:val="59"/>
    <w:rsid w:val="00484E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484EE5"/>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484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EE5"/>
    <w:rPr>
      <w:rFonts w:cs="Tunga"/>
      <w:lang w:val="en-IN" w:bidi="kn-IN"/>
    </w:rPr>
  </w:style>
  <w:style w:type="character" w:styleId="CommentReference">
    <w:name w:val="annotation reference"/>
    <w:basedOn w:val="DefaultParagraphFont"/>
    <w:uiPriority w:val="99"/>
    <w:semiHidden/>
    <w:unhideWhenUsed/>
    <w:rsid w:val="00484EE5"/>
    <w:rPr>
      <w:sz w:val="16"/>
      <w:szCs w:val="16"/>
    </w:rPr>
  </w:style>
  <w:style w:type="character" w:styleId="Hyperlink">
    <w:name w:val="Hyperlink"/>
    <w:basedOn w:val="DefaultParagraphFont"/>
    <w:uiPriority w:val="99"/>
    <w:unhideWhenUsed/>
    <w:rsid w:val="00600E17"/>
    <w:rPr>
      <w:color w:val="0000FF"/>
      <w:u w:val="single"/>
    </w:rPr>
  </w:style>
  <w:style w:type="character" w:styleId="Emphasis">
    <w:name w:val="Emphasis"/>
    <w:basedOn w:val="DefaultParagraphFont"/>
    <w:uiPriority w:val="20"/>
    <w:qFormat/>
    <w:rsid w:val="00600E17"/>
    <w:rPr>
      <w:i/>
      <w:iCs/>
    </w:rPr>
  </w:style>
  <w:style w:type="paragraph" w:customStyle="1" w:styleId="Default">
    <w:name w:val="Default"/>
    <w:rsid w:val="00FC659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f-journal">
    <w:name w:val="ref-journal"/>
    <w:basedOn w:val="DefaultParagraphFont"/>
    <w:rsid w:val="001C45F1"/>
  </w:style>
  <w:style w:type="character" w:customStyle="1" w:styleId="ref-vol">
    <w:name w:val="ref-vol"/>
    <w:basedOn w:val="DefaultParagraphFont"/>
    <w:rsid w:val="001C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79467">
      <w:bodyDiv w:val="1"/>
      <w:marLeft w:val="0"/>
      <w:marRight w:val="0"/>
      <w:marTop w:val="0"/>
      <w:marBottom w:val="0"/>
      <w:divBdr>
        <w:top w:val="none" w:sz="0" w:space="0" w:color="auto"/>
        <w:left w:val="none" w:sz="0" w:space="0" w:color="auto"/>
        <w:bottom w:val="none" w:sz="0" w:space="0" w:color="auto"/>
        <w:right w:val="none" w:sz="0" w:space="0" w:color="auto"/>
      </w:divBdr>
    </w:div>
    <w:div w:id="328292519">
      <w:bodyDiv w:val="1"/>
      <w:marLeft w:val="0"/>
      <w:marRight w:val="0"/>
      <w:marTop w:val="0"/>
      <w:marBottom w:val="0"/>
      <w:divBdr>
        <w:top w:val="none" w:sz="0" w:space="0" w:color="auto"/>
        <w:left w:val="none" w:sz="0" w:space="0" w:color="auto"/>
        <w:bottom w:val="none" w:sz="0" w:space="0" w:color="auto"/>
        <w:right w:val="none" w:sz="0" w:space="0" w:color="auto"/>
      </w:divBdr>
      <w:divsChild>
        <w:div w:id="1134448893">
          <w:marLeft w:val="1166"/>
          <w:marRight w:val="0"/>
          <w:marTop w:val="130"/>
          <w:marBottom w:val="0"/>
          <w:divBdr>
            <w:top w:val="none" w:sz="0" w:space="0" w:color="auto"/>
            <w:left w:val="none" w:sz="0" w:space="0" w:color="auto"/>
            <w:bottom w:val="none" w:sz="0" w:space="0" w:color="auto"/>
            <w:right w:val="none" w:sz="0" w:space="0" w:color="auto"/>
          </w:divBdr>
        </w:div>
      </w:divsChild>
    </w:div>
    <w:div w:id="435634563">
      <w:bodyDiv w:val="1"/>
      <w:marLeft w:val="0"/>
      <w:marRight w:val="0"/>
      <w:marTop w:val="0"/>
      <w:marBottom w:val="0"/>
      <w:divBdr>
        <w:top w:val="none" w:sz="0" w:space="0" w:color="auto"/>
        <w:left w:val="none" w:sz="0" w:space="0" w:color="auto"/>
        <w:bottom w:val="none" w:sz="0" w:space="0" w:color="auto"/>
        <w:right w:val="none" w:sz="0" w:space="0" w:color="auto"/>
      </w:divBdr>
    </w:div>
    <w:div w:id="468859664">
      <w:bodyDiv w:val="1"/>
      <w:marLeft w:val="0"/>
      <w:marRight w:val="0"/>
      <w:marTop w:val="0"/>
      <w:marBottom w:val="0"/>
      <w:divBdr>
        <w:top w:val="none" w:sz="0" w:space="0" w:color="auto"/>
        <w:left w:val="none" w:sz="0" w:space="0" w:color="auto"/>
        <w:bottom w:val="none" w:sz="0" w:space="0" w:color="auto"/>
        <w:right w:val="none" w:sz="0" w:space="0" w:color="auto"/>
      </w:divBdr>
      <w:divsChild>
        <w:div w:id="842092683">
          <w:marLeft w:val="547"/>
          <w:marRight w:val="0"/>
          <w:marTop w:val="0"/>
          <w:marBottom w:val="200"/>
          <w:divBdr>
            <w:top w:val="none" w:sz="0" w:space="0" w:color="auto"/>
            <w:left w:val="none" w:sz="0" w:space="0" w:color="auto"/>
            <w:bottom w:val="none" w:sz="0" w:space="0" w:color="auto"/>
            <w:right w:val="none" w:sz="0" w:space="0" w:color="auto"/>
          </w:divBdr>
        </w:div>
        <w:div w:id="157621644">
          <w:marLeft w:val="547"/>
          <w:marRight w:val="0"/>
          <w:marTop w:val="0"/>
          <w:marBottom w:val="200"/>
          <w:divBdr>
            <w:top w:val="none" w:sz="0" w:space="0" w:color="auto"/>
            <w:left w:val="none" w:sz="0" w:space="0" w:color="auto"/>
            <w:bottom w:val="none" w:sz="0" w:space="0" w:color="auto"/>
            <w:right w:val="none" w:sz="0" w:space="0" w:color="auto"/>
          </w:divBdr>
        </w:div>
      </w:divsChild>
    </w:div>
    <w:div w:id="732854691">
      <w:bodyDiv w:val="1"/>
      <w:marLeft w:val="0"/>
      <w:marRight w:val="0"/>
      <w:marTop w:val="0"/>
      <w:marBottom w:val="0"/>
      <w:divBdr>
        <w:top w:val="none" w:sz="0" w:space="0" w:color="auto"/>
        <w:left w:val="none" w:sz="0" w:space="0" w:color="auto"/>
        <w:bottom w:val="none" w:sz="0" w:space="0" w:color="auto"/>
        <w:right w:val="none" w:sz="0" w:space="0" w:color="auto"/>
      </w:divBdr>
    </w:div>
    <w:div w:id="1226723175">
      <w:bodyDiv w:val="1"/>
      <w:marLeft w:val="0"/>
      <w:marRight w:val="0"/>
      <w:marTop w:val="0"/>
      <w:marBottom w:val="0"/>
      <w:divBdr>
        <w:top w:val="none" w:sz="0" w:space="0" w:color="auto"/>
        <w:left w:val="none" w:sz="0" w:space="0" w:color="auto"/>
        <w:bottom w:val="none" w:sz="0" w:space="0" w:color="auto"/>
        <w:right w:val="none" w:sz="0" w:space="0" w:color="auto"/>
      </w:divBdr>
      <w:divsChild>
        <w:div w:id="1607153369">
          <w:marLeft w:val="547"/>
          <w:marRight w:val="0"/>
          <w:marTop w:val="134"/>
          <w:marBottom w:val="0"/>
          <w:divBdr>
            <w:top w:val="none" w:sz="0" w:space="0" w:color="auto"/>
            <w:left w:val="none" w:sz="0" w:space="0" w:color="auto"/>
            <w:bottom w:val="none" w:sz="0" w:space="0" w:color="auto"/>
            <w:right w:val="none" w:sz="0" w:space="0" w:color="auto"/>
          </w:divBdr>
        </w:div>
        <w:div w:id="779109887">
          <w:marLeft w:val="547"/>
          <w:marRight w:val="0"/>
          <w:marTop w:val="134"/>
          <w:marBottom w:val="0"/>
          <w:divBdr>
            <w:top w:val="none" w:sz="0" w:space="0" w:color="auto"/>
            <w:left w:val="none" w:sz="0" w:space="0" w:color="auto"/>
            <w:bottom w:val="none" w:sz="0" w:space="0" w:color="auto"/>
            <w:right w:val="none" w:sz="0" w:space="0" w:color="auto"/>
          </w:divBdr>
        </w:div>
        <w:div w:id="1386759225">
          <w:marLeft w:val="547"/>
          <w:marRight w:val="0"/>
          <w:marTop w:val="134"/>
          <w:marBottom w:val="0"/>
          <w:divBdr>
            <w:top w:val="none" w:sz="0" w:space="0" w:color="auto"/>
            <w:left w:val="none" w:sz="0" w:space="0" w:color="auto"/>
            <w:bottom w:val="none" w:sz="0" w:space="0" w:color="auto"/>
            <w:right w:val="none" w:sz="0" w:space="0" w:color="auto"/>
          </w:divBdr>
        </w:div>
        <w:div w:id="1484466636">
          <w:marLeft w:val="547"/>
          <w:marRight w:val="0"/>
          <w:marTop w:val="134"/>
          <w:marBottom w:val="0"/>
          <w:divBdr>
            <w:top w:val="none" w:sz="0" w:space="0" w:color="auto"/>
            <w:left w:val="none" w:sz="0" w:space="0" w:color="auto"/>
            <w:bottom w:val="none" w:sz="0" w:space="0" w:color="auto"/>
            <w:right w:val="none" w:sz="0" w:space="0" w:color="auto"/>
          </w:divBdr>
        </w:div>
        <w:div w:id="359937890">
          <w:marLeft w:val="547"/>
          <w:marRight w:val="0"/>
          <w:marTop w:val="134"/>
          <w:marBottom w:val="0"/>
          <w:divBdr>
            <w:top w:val="none" w:sz="0" w:space="0" w:color="auto"/>
            <w:left w:val="none" w:sz="0" w:space="0" w:color="auto"/>
            <w:bottom w:val="none" w:sz="0" w:space="0" w:color="auto"/>
            <w:right w:val="none" w:sz="0" w:space="0" w:color="auto"/>
          </w:divBdr>
        </w:div>
      </w:divsChild>
    </w:div>
    <w:div w:id="1490948138">
      <w:bodyDiv w:val="1"/>
      <w:marLeft w:val="0"/>
      <w:marRight w:val="0"/>
      <w:marTop w:val="0"/>
      <w:marBottom w:val="0"/>
      <w:divBdr>
        <w:top w:val="none" w:sz="0" w:space="0" w:color="auto"/>
        <w:left w:val="none" w:sz="0" w:space="0" w:color="auto"/>
        <w:bottom w:val="none" w:sz="0" w:space="0" w:color="auto"/>
        <w:right w:val="none" w:sz="0" w:space="0" w:color="auto"/>
      </w:divBdr>
      <w:divsChild>
        <w:div w:id="1772368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elaniqadiri@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onnia_2007@fathermuller.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earchsoftwarequality.techtarget.com/definition/quality-assurance" TargetMode="External"/><Relationship Id="rId4" Type="http://schemas.openxmlformats.org/officeDocument/2006/relationships/webSettings" Target="webSettings.xml"/><Relationship Id="rId9" Type="http://schemas.openxmlformats.org/officeDocument/2006/relationships/hyperlink" Target="mailto:principalync@yenepoya.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Copy editor</cp:lastModifiedBy>
  <cp:revision>2</cp:revision>
  <dcterms:created xsi:type="dcterms:W3CDTF">2019-09-16T12:05:00Z</dcterms:created>
  <dcterms:modified xsi:type="dcterms:W3CDTF">2019-09-16T12:05:00Z</dcterms:modified>
</cp:coreProperties>
</file>