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CF1254" w14:textId="77777777" w:rsidR="00A61A7E" w:rsidRDefault="005E6302">
      <w:pPr>
        <w:rPr>
          <w:rFonts w:asciiTheme="majorBidi" w:hAnsiTheme="majorBidi" w:cstheme="majorBidi"/>
          <w:b/>
          <w:bCs/>
          <w:sz w:val="40"/>
          <w:szCs w:val="40"/>
        </w:rPr>
      </w:pPr>
      <w:bookmarkStart w:id="0" w:name="_GoBack"/>
      <w:bookmarkEnd w:id="0"/>
      <w:r w:rsidRPr="00D3666E">
        <w:rPr>
          <w:rFonts w:asciiTheme="majorBidi" w:hAnsiTheme="majorBidi" w:cstheme="majorBidi"/>
          <w:b/>
          <w:bCs/>
          <w:sz w:val="40"/>
          <w:szCs w:val="40"/>
        </w:rPr>
        <w:t>The students’ observation of medical professionalism</w:t>
      </w:r>
      <w:r>
        <w:rPr>
          <w:rFonts w:asciiTheme="majorBidi" w:hAnsiTheme="majorBidi" w:cstheme="majorBidi"/>
          <w:b/>
          <w:bCs/>
          <w:sz w:val="40"/>
          <w:szCs w:val="40"/>
        </w:rPr>
        <w:t xml:space="preserve"> in clinical settings</w:t>
      </w:r>
      <w:r w:rsidR="00F66984">
        <w:rPr>
          <w:rFonts w:asciiTheme="majorBidi" w:hAnsiTheme="majorBidi" w:cstheme="majorBidi"/>
          <w:b/>
          <w:bCs/>
          <w:sz w:val="40"/>
          <w:szCs w:val="40"/>
        </w:rPr>
        <w:t>:</w:t>
      </w:r>
      <w:r w:rsidR="00AC590D">
        <w:rPr>
          <w:rFonts w:asciiTheme="majorBidi" w:hAnsiTheme="majorBidi" w:cstheme="majorBidi"/>
          <w:b/>
          <w:bCs/>
          <w:sz w:val="40"/>
          <w:szCs w:val="40"/>
        </w:rPr>
        <w:t xml:space="preserve"> An Iranian experience </w:t>
      </w:r>
    </w:p>
    <w:p w14:paraId="21FEE860" w14:textId="77777777" w:rsidR="005E6302" w:rsidRPr="00080896" w:rsidRDefault="005E6302" w:rsidP="005E6302">
      <w:pPr>
        <w:spacing w:line="360" w:lineRule="auto"/>
        <w:rPr>
          <w:rFonts w:asciiTheme="majorBidi" w:hAnsiTheme="majorBidi" w:cstheme="majorBidi"/>
          <w:b/>
          <w:bCs/>
          <w:sz w:val="24"/>
          <w:szCs w:val="24"/>
        </w:rPr>
      </w:pPr>
      <w:r w:rsidRPr="00080896">
        <w:rPr>
          <w:rFonts w:asciiTheme="majorBidi" w:hAnsiTheme="majorBidi" w:cstheme="majorBidi"/>
          <w:b/>
          <w:bCs/>
          <w:sz w:val="24"/>
          <w:szCs w:val="24"/>
        </w:rPr>
        <w:t>Abstract:</w:t>
      </w:r>
    </w:p>
    <w:p w14:paraId="4B2565C5" w14:textId="77777777" w:rsidR="005E6302" w:rsidRPr="00080896" w:rsidRDefault="005E6302" w:rsidP="005E6302">
      <w:pPr>
        <w:spacing w:line="360" w:lineRule="auto"/>
        <w:jc w:val="both"/>
        <w:rPr>
          <w:rFonts w:asciiTheme="majorBidi" w:hAnsiTheme="majorBidi" w:cstheme="majorBidi"/>
          <w:b/>
          <w:bCs/>
          <w:sz w:val="24"/>
          <w:szCs w:val="24"/>
        </w:rPr>
      </w:pPr>
      <w:r w:rsidRPr="00080896">
        <w:rPr>
          <w:rFonts w:asciiTheme="majorBidi" w:hAnsiTheme="majorBidi" w:cstheme="majorBidi"/>
          <w:sz w:val="24"/>
          <w:szCs w:val="24"/>
        </w:rPr>
        <w:t>Professionalism atmosphere in clinical environment is a necessary step in education of professionalism in hospitals. In this study, we aimed to evaluate the medical students’ observations of professionalism in peer students, residents, and faculty in the teaching hospitals of Tehran University of Medical Sciences (TUMS)</w:t>
      </w:r>
      <w:r>
        <w:rPr>
          <w:rFonts w:asciiTheme="majorBidi" w:hAnsiTheme="majorBidi" w:cstheme="majorBidi"/>
          <w:sz w:val="24"/>
          <w:szCs w:val="24"/>
        </w:rPr>
        <w:t xml:space="preserve"> in Tehran capital of Iran</w:t>
      </w:r>
      <w:r w:rsidRPr="00080896">
        <w:rPr>
          <w:rFonts w:asciiTheme="majorBidi" w:hAnsiTheme="majorBidi" w:cstheme="majorBidi"/>
          <w:sz w:val="24"/>
          <w:szCs w:val="24"/>
        </w:rPr>
        <w:t xml:space="preserve">. </w:t>
      </w:r>
    </w:p>
    <w:p w14:paraId="74BE0790" w14:textId="77777777" w:rsidR="003E26A4" w:rsidRDefault="00F66984" w:rsidP="00A11C9F">
      <w:pPr>
        <w:spacing w:line="360" w:lineRule="auto"/>
        <w:jc w:val="both"/>
        <w:rPr>
          <w:rFonts w:asciiTheme="majorBidi" w:hAnsiTheme="majorBidi" w:cstheme="majorBidi"/>
          <w:sz w:val="24"/>
          <w:szCs w:val="24"/>
        </w:rPr>
      </w:pPr>
      <w:r w:rsidRPr="00EA14B5">
        <w:rPr>
          <w:rFonts w:asciiTheme="majorBidi" w:hAnsiTheme="majorBidi" w:cstheme="majorBidi"/>
          <w:sz w:val="24"/>
          <w:szCs w:val="24"/>
        </w:rPr>
        <w:t>A sample of</w:t>
      </w:r>
      <w:r w:rsidR="000A5626" w:rsidRPr="00080896">
        <w:rPr>
          <w:rFonts w:asciiTheme="majorBidi" w:hAnsiTheme="majorBidi" w:cstheme="majorBidi"/>
          <w:b/>
          <w:bCs/>
          <w:sz w:val="24"/>
          <w:szCs w:val="24"/>
        </w:rPr>
        <w:t xml:space="preserve"> </w:t>
      </w:r>
      <w:r w:rsidR="000A5626" w:rsidRPr="00080896">
        <w:rPr>
          <w:rFonts w:asciiTheme="majorBidi" w:hAnsiTheme="majorBidi" w:cstheme="majorBidi"/>
          <w:sz w:val="24"/>
          <w:szCs w:val="24"/>
        </w:rPr>
        <w:t xml:space="preserve">165 </w:t>
      </w:r>
      <w:r w:rsidR="000A5626">
        <w:rPr>
          <w:rFonts w:asciiTheme="majorBidi" w:hAnsiTheme="majorBidi" w:cstheme="majorBidi"/>
          <w:sz w:val="24"/>
          <w:szCs w:val="24"/>
        </w:rPr>
        <w:t>students</w:t>
      </w:r>
      <w:r w:rsidR="000A5626" w:rsidRPr="00080896">
        <w:rPr>
          <w:rFonts w:asciiTheme="majorBidi" w:hAnsiTheme="majorBidi" w:cstheme="majorBidi"/>
          <w:sz w:val="24"/>
          <w:szCs w:val="24"/>
        </w:rPr>
        <w:t xml:space="preserve"> filled out the Persian translation of </w:t>
      </w:r>
      <w:r w:rsidR="000A5626">
        <w:rPr>
          <w:rFonts w:asciiTheme="majorBidi" w:hAnsiTheme="majorBidi" w:cs="B Nazanin"/>
          <w:color w:val="000000" w:themeColor="text1"/>
          <w:sz w:val="24"/>
          <w:szCs w:val="24"/>
        </w:rPr>
        <w:t>UMKC-SOM (</w:t>
      </w:r>
      <w:r w:rsidR="000A5626" w:rsidRPr="004F4705">
        <w:rPr>
          <w:rFonts w:asciiTheme="majorBidi" w:hAnsiTheme="majorBidi" w:cs="B Nazanin"/>
          <w:color w:val="000000" w:themeColor="text1"/>
          <w:sz w:val="24"/>
          <w:szCs w:val="24"/>
        </w:rPr>
        <w:t>Climate of Professionalism Survey</w:t>
      </w:r>
      <w:r w:rsidR="000A5626">
        <w:rPr>
          <w:rFonts w:asciiTheme="majorBidi" w:hAnsiTheme="majorBidi" w:cs="B Nazanin"/>
          <w:color w:val="000000" w:themeColor="text1"/>
          <w:sz w:val="24"/>
          <w:szCs w:val="24"/>
        </w:rPr>
        <w:t>)</w:t>
      </w:r>
      <w:r w:rsidR="000A5626" w:rsidRPr="00080896">
        <w:rPr>
          <w:rFonts w:asciiTheme="majorBidi" w:hAnsiTheme="majorBidi" w:cstheme="majorBidi"/>
          <w:sz w:val="24"/>
          <w:szCs w:val="24"/>
        </w:rPr>
        <w:t xml:space="preserve"> questionnaire regarding professional behaviors via </w:t>
      </w:r>
      <w:r w:rsidR="000A5626">
        <w:rPr>
          <w:rFonts w:asciiTheme="majorBidi" w:hAnsiTheme="majorBidi" w:cstheme="majorBidi"/>
          <w:sz w:val="24"/>
          <w:szCs w:val="24"/>
        </w:rPr>
        <w:t>Google form platform.</w:t>
      </w:r>
      <w:r w:rsidR="000A5626" w:rsidRPr="00080896">
        <w:rPr>
          <w:rFonts w:asciiTheme="majorBidi" w:hAnsiTheme="majorBidi" w:cstheme="majorBidi"/>
          <w:sz w:val="24"/>
          <w:szCs w:val="24"/>
        </w:rPr>
        <w:t xml:space="preserve"> </w:t>
      </w:r>
      <w:r w:rsidR="00B22EE2">
        <w:rPr>
          <w:rFonts w:asciiTheme="majorBidi" w:hAnsiTheme="majorBidi" w:cstheme="majorBidi"/>
          <w:sz w:val="24"/>
          <w:szCs w:val="24"/>
        </w:rPr>
        <w:t xml:space="preserve">Demographic variables including gender, university entrance year, </w:t>
      </w:r>
      <w:r w:rsidR="00E1285D">
        <w:rPr>
          <w:rFonts w:asciiTheme="majorBidi" w:hAnsiTheme="majorBidi" w:cstheme="majorBidi"/>
          <w:sz w:val="24"/>
          <w:szCs w:val="24"/>
        </w:rPr>
        <w:t>and history</w:t>
      </w:r>
      <w:r w:rsidR="00B22EE2">
        <w:rPr>
          <w:rFonts w:asciiTheme="majorBidi" w:hAnsiTheme="majorBidi" w:cstheme="majorBidi"/>
          <w:sz w:val="24"/>
          <w:szCs w:val="24"/>
        </w:rPr>
        <w:t xml:space="preserve"> of participation in medical ethics’ education programs were also recorded. Statistical analysis was conducted with SPSS 18 software.</w:t>
      </w:r>
    </w:p>
    <w:p w14:paraId="393506B7" w14:textId="77777777" w:rsidR="003E26A4" w:rsidRPr="00EF2E96" w:rsidRDefault="003E26A4" w:rsidP="00FE33AC">
      <w:pPr>
        <w:spacing w:line="360" w:lineRule="auto"/>
        <w:jc w:val="both"/>
        <w:rPr>
          <w:rFonts w:asciiTheme="majorBidi" w:hAnsiTheme="majorBidi" w:cstheme="majorBidi"/>
          <w:sz w:val="24"/>
          <w:szCs w:val="24"/>
        </w:rPr>
      </w:pPr>
      <w:r w:rsidRPr="00EF2E96">
        <w:rPr>
          <w:rFonts w:asciiTheme="majorBidi" w:hAnsiTheme="majorBidi" w:cstheme="majorBidi"/>
          <w:sz w:val="24"/>
          <w:szCs w:val="24"/>
        </w:rPr>
        <w:t xml:space="preserve">Total score for professionalism was 53.9, 42.09 and 50.76 </w:t>
      </w:r>
      <w:r w:rsidR="00DA2FF6" w:rsidRPr="00EF2E96">
        <w:rPr>
          <w:rFonts w:asciiTheme="majorBidi" w:hAnsiTheme="majorBidi" w:cstheme="majorBidi"/>
          <w:sz w:val="24"/>
          <w:szCs w:val="24"/>
        </w:rPr>
        <w:t xml:space="preserve">out of 100 </w:t>
      </w:r>
      <w:r w:rsidRPr="00EF2E96">
        <w:rPr>
          <w:rFonts w:asciiTheme="majorBidi" w:hAnsiTheme="majorBidi" w:cstheme="majorBidi"/>
          <w:sz w:val="24"/>
          <w:szCs w:val="24"/>
        </w:rPr>
        <w:t xml:space="preserve">in faculty, residents and students, respectively (p-value&lt;0.01). Participation in </w:t>
      </w:r>
      <w:r w:rsidR="00FE33AC" w:rsidRPr="00EF2E96">
        <w:rPr>
          <w:rFonts w:asciiTheme="majorBidi" w:hAnsiTheme="majorBidi" w:cstheme="majorBidi"/>
          <w:sz w:val="24"/>
          <w:szCs w:val="24"/>
        </w:rPr>
        <w:t xml:space="preserve">medical </w:t>
      </w:r>
      <w:r w:rsidRPr="00EF2E96">
        <w:rPr>
          <w:rFonts w:asciiTheme="majorBidi" w:hAnsiTheme="majorBidi" w:cstheme="majorBidi"/>
          <w:sz w:val="24"/>
          <w:szCs w:val="24"/>
        </w:rPr>
        <w:t xml:space="preserve">ethics </w:t>
      </w:r>
      <w:r w:rsidR="00FE33AC" w:rsidRPr="00EF2E96">
        <w:rPr>
          <w:rFonts w:asciiTheme="majorBidi" w:hAnsiTheme="majorBidi" w:cstheme="majorBidi"/>
          <w:sz w:val="24"/>
          <w:szCs w:val="24"/>
        </w:rPr>
        <w:t xml:space="preserve">course </w:t>
      </w:r>
      <w:r w:rsidRPr="00EF2E96">
        <w:rPr>
          <w:rFonts w:asciiTheme="majorBidi" w:hAnsiTheme="majorBidi" w:cstheme="majorBidi"/>
          <w:sz w:val="24"/>
          <w:szCs w:val="24"/>
        </w:rPr>
        <w:t xml:space="preserve">and </w:t>
      </w:r>
      <w:r w:rsidR="00FE33AC" w:rsidRPr="00EF2E96">
        <w:rPr>
          <w:rFonts w:asciiTheme="majorBidi" w:hAnsiTheme="majorBidi" w:cstheme="majorBidi"/>
          <w:sz w:val="24"/>
          <w:szCs w:val="24"/>
        </w:rPr>
        <w:t xml:space="preserve">their </w:t>
      </w:r>
      <w:r w:rsidRPr="00EF2E96">
        <w:rPr>
          <w:rFonts w:asciiTheme="majorBidi" w:hAnsiTheme="majorBidi" w:cstheme="majorBidi"/>
          <w:sz w:val="24"/>
          <w:szCs w:val="24"/>
        </w:rPr>
        <w:t xml:space="preserve">university entrance year did not have any impact on observations (p-values&gt; 0.05). </w:t>
      </w:r>
    </w:p>
    <w:p w14:paraId="424F676F" w14:textId="66EA3720" w:rsidR="00A11C9F" w:rsidRDefault="00A11C9F" w:rsidP="00A11C9F">
      <w:pPr>
        <w:spacing w:line="360" w:lineRule="auto"/>
        <w:jc w:val="both"/>
        <w:rPr>
          <w:rFonts w:asciiTheme="majorBidi" w:hAnsiTheme="majorBidi" w:cstheme="majorBidi"/>
          <w:sz w:val="24"/>
          <w:szCs w:val="24"/>
        </w:rPr>
      </w:pPr>
      <w:r w:rsidRPr="00080896">
        <w:rPr>
          <w:rFonts w:asciiTheme="majorBidi" w:hAnsiTheme="majorBidi" w:cstheme="majorBidi"/>
          <w:sz w:val="24"/>
          <w:szCs w:val="24"/>
        </w:rPr>
        <w:t xml:space="preserve">Students observers their peers and faculty more professional than residents. The courses and conferences of medical ethics did not have any impact on the perception of professional behavior in the students of our study. It seems that teaching professionalism to residents who have an important role in shaping students’ behaviors is necessary. </w:t>
      </w:r>
    </w:p>
    <w:p w14:paraId="4251C541" w14:textId="77777777" w:rsidR="00BC46D7" w:rsidRPr="00080896" w:rsidRDefault="00BC46D7" w:rsidP="00A11C9F">
      <w:pPr>
        <w:spacing w:line="360" w:lineRule="auto"/>
        <w:jc w:val="both"/>
        <w:rPr>
          <w:rFonts w:asciiTheme="majorBidi" w:hAnsiTheme="majorBidi" w:cstheme="majorBidi"/>
          <w:sz w:val="24"/>
          <w:szCs w:val="24"/>
        </w:rPr>
      </w:pPr>
    </w:p>
    <w:p w14:paraId="7B3FD5B4" w14:textId="77777777" w:rsidR="00A11C9F" w:rsidRDefault="00A11C9F" w:rsidP="00A11C9F">
      <w:pPr>
        <w:spacing w:line="360" w:lineRule="auto"/>
        <w:jc w:val="both"/>
        <w:rPr>
          <w:rFonts w:asciiTheme="majorBidi" w:hAnsiTheme="majorBidi" w:cstheme="majorBidi"/>
          <w:sz w:val="24"/>
          <w:szCs w:val="24"/>
        </w:rPr>
      </w:pPr>
      <w:r w:rsidRPr="00080896">
        <w:rPr>
          <w:rFonts w:asciiTheme="majorBidi" w:hAnsiTheme="majorBidi" w:cstheme="majorBidi"/>
          <w:b/>
          <w:bCs/>
          <w:sz w:val="24"/>
          <w:szCs w:val="24"/>
        </w:rPr>
        <w:t>Key words</w:t>
      </w:r>
      <w:r w:rsidRPr="00080896">
        <w:rPr>
          <w:rFonts w:asciiTheme="majorBidi" w:hAnsiTheme="majorBidi" w:cstheme="majorBidi"/>
          <w:sz w:val="24"/>
          <w:szCs w:val="24"/>
        </w:rPr>
        <w:t xml:space="preserve">: </w:t>
      </w:r>
      <w:r>
        <w:rPr>
          <w:rFonts w:asciiTheme="majorBidi" w:hAnsiTheme="majorBidi" w:cstheme="majorBidi"/>
          <w:sz w:val="24"/>
          <w:szCs w:val="24"/>
        </w:rPr>
        <w:t xml:space="preserve">Iran, </w:t>
      </w:r>
      <w:r w:rsidRPr="00080896">
        <w:rPr>
          <w:rFonts w:asciiTheme="majorBidi" w:hAnsiTheme="majorBidi" w:cstheme="majorBidi"/>
          <w:sz w:val="24"/>
          <w:szCs w:val="24"/>
        </w:rPr>
        <w:t>Medical Student, Professionalism, Resident</w:t>
      </w:r>
      <w:r>
        <w:rPr>
          <w:rFonts w:asciiTheme="majorBidi" w:hAnsiTheme="majorBidi" w:cstheme="majorBidi"/>
          <w:sz w:val="24"/>
          <w:szCs w:val="24"/>
        </w:rPr>
        <w:t xml:space="preserve">, </w:t>
      </w:r>
      <w:r w:rsidRPr="00C444A2">
        <w:rPr>
          <w:rFonts w:asciiTheme="majorBidi" w:hAnsiTheme="majorBidi" w:cstheme="majorBidi"/>
          <w:sz w:val="24"/>
          <w:szCs w:val="24"/>
        </w:rPr>
        <w:t>UMKC-SOM questionnaire</w:t>
      </w:r>
    </w:p>
    <w:p w14:paraId="5AF64610" w14:textId="77777777" w:rsidR="00A11C9F" w:rsidRDefault="00A11C9F" w:rsidP="00A11C9F">
      <w:pPr>
        <w:spacing w:line="360" w:lineRule="auto"/>
        <w:jc w:val="both"/>
        <w:rPr>
          <w:rFonts w:asciiTheme="majorBidi" w:hAnsiTheme="majorBidi" w:cstheme="majorBidi"/>
          <w:sz w:val="24"/>
          <w:szCs w:val="24"/>
        </w:rPr>
      </w:pPr>
    </w:p>
    <w:p w14:paraId="34EAAE67" w14:textId="77777777" w:rsidR="00A11C9F" w:rsidRPr="00080896" w:rsidRDefault="00A11C9F" w:rsidP="00A11C9F">
      <w:pPr>
        <w:spacing w:line="360" w:lineRule="auto"/>
        <w:rPr>
          <w:rFonts w:asciiTheme="majorBidi" w:hAnsiTheme="majorBidi" w:cstheme="majorBidi"/>
          <w:b/>
          <w:bCs/>
          <w:sz w:val="24"/>
          <w:szCs w:val="24"/>
        </w:rPr>
      </w:pPr>
      <w:r w:rsidRPr="00080896">
        <w:rPr>
          <w:rFonts w:asciiTheme="majorBidi" w:hAnsiTheme="majorBidi" w:cstheme="majorBidi"/>
          <w:b/>
          <w:bCs/>
          <w:sz w:val="24"/>
          <w:szCs w:val="24"/>
        </w:rPr>
        <w:t>Introduction:</w:t>
      </w:r>
    </w:p>
    <w:p w14:paraId="2A31700C" w14:textId="77777777" w:rsidR="009C7AAF" w:rsidRPr="00BC46D7" w:rsidRDefault="00A11C9F" w:rsidP="00D75A7F">
      <w:pPr>
        <w:spacing w:line="360" w:lineRule="auto"/>
        <w:jc w:val="both"/>
        <w:rPr>
          <w:rFonts w:asciiTheme="majorBidi" w:hAnsiTheme="majorBidi" w:cstheme="majorBidi"/>
          <w:sz w:val="24"/>
          <w:szCs w:val="24"/>
        </w:rPr>
      </w:pPr>
      <w:r w:rsidRPr="00DE156C">
        <w:rPr>
          <w:rFonts w:asciiTheme="majorBidi" w:hAnsiTheme="majorBidi" w:cstheme="majorBidi"/>
          <w:sz w:val="24"/>
          <w:szCs w:val="24"/>
        </w:rPr>
        <w:t xml:space="preserve">Medical professionalism is considered as professional commitments in “social contract” between the society and medical service providers. (1) The most important base for this contract is the public trust in medical service providers including physicians. This trust is established on the </w:t>
      </w:r>
      <w:r w:rsidRPr="00BC46D7">
        <w:rPr>
          <w:rFonts w:asciiTheme="majorBidi" w:hAnsiTheme="majorBidi" w:cstheme="majorBidi"/>
          <w:sz w:val="24"/>
          <w:szCs w:val="24"/>
        </w:rPr>
        <w:lastRenderedPageBreak/>
        <w:t xml:space="preserve">truthfulness and integrity of physicians and the profession they belong to. (2) </w:t>
      </w:r>
      <w:r w:rsidR="00C81215" w:rsidRPr="00BC46D7">
        <w:rPr>
          <w:rFonts w:asciiTheme="majorBidi" w:hAnsiTheme="majorBidi" w:cstheme="majorBidi"/>
          <w:sz w:val="24"/>
          <w:szCs w:val="24"/>
        </w:rPr>
        <w:t xml:space="preserve">However, </w:t>
      </w:r>
      <w:r w:rsidRPr="00BC46D7">
        <w:rPr>
          <w:rFonts w:asciiTheme="majorBidi" w:hAnsiTheme="majorBidi" w:cstheme="majorBidi"/>
          <w:sz w:val="24"/>
          <w:szCs w:val="24"/>
        </w:rPr>
        <w:t xml:space="preserve">studies have reported </w:t>
      </w:r>
      <w:r w:rsidR="00C81215" w:rsidRPr="00BC46D7">
        <w:rPr>
          <w:rFonts w:asciiTheme="majorBidi" w:hAnsiTheme="majorBidi" w:cstheme="majorBidi"/>
          <w:sz w:val="24"/>
          <w:szCs w:val="24"/>
        </w:rPr>
        <w:t>difficulties and some</w:t>
      </w:r>
      <w:r w:rsidRPr="00BC46D7">
        <w:rPr>
          <w:rFonts w:asciiTheme="majorBidi" w:hAnsiTheme="majorBidi" w:cstheme="majorBidi"/>
          <w:sz w:val="24"/>
          <w:szCs w:val="24"/>
        </w:rPr>
        <w:t xml:space="preserve"> </w:t>
      </w:r>
      <w:r w:rsidR="00132F22" w:rsidRPr="00BC46D7">
        <w:rPr>
          <w:rFonts w:asciiTheme="majorBidi" w:hAnsiTheme="majorBidi" w:cstheme="majorBidi"/>
          <w:sz w:val="24"/>
          <w:szCs w:val="24"/>
        </w:rPr>
        <w:t xml:space="preserve">deterioration in </w:t>
      </w:r>
      <w:r w:rsidRPr="00BC46D7">
        <w:rPr>
          <w:rFonts w:asciiTheme="majorBidi" w:hAnsiTheme="majorBidi" w:cstheme="majorBidi"/>
          <w:sz w:val="24"/>
          <w:szCs w:val="24"/>
        </w:rPr>
        <w:t xml:space="preserve">professionalism around the world </w:t>
      </w:r>
      <w:r w:rsidR="00C04A53" w:rsidRPr="00BC46D7">
        <w:rPr>
          <w:rFonts w:asciiTheme="majorBidi" w:hAnsiTheme="majorBidi" w:cstheme="majorBidi"/>
          <w:sz w:val="24"/>
          <w:szCs w:val="24"/>
        </w:rPr>
        <w:t>with no</w:t>
      </w:r>
      <w:r w:rsidR="00C04A53" w:rsidRPr="00BC46D7">
        <w:t xml:space="preserve"> </w:t>
      </w:r>
      <w:r w:rsidR="00C04A53" w:rsidRPr="00BC46D7">
        <w:rPr>
          <w:rFonts w:asciiTheme="majorBidi" w:hAnsiTheme="majorBidi" w:cstheme="majorBidi"/>
          <w:sz w:val="24"/>
          <w:szCs w:val="24"/>
        </w:rPr>
        <w:t xml:space="preserve">more </w:t>
      </w:r>
      <w:r w:rsidR="003157E2" w:rsidRPr="00BC46D7">
        <w:rPr>
          <w:rFonts w:asciiTheme="majorBidi" w:hAnsiTheme="majorBidi" w:cstheme="majorBidi"/>
          <w:sz w:val="24"/>
          <w:szCs w:val="24"/>
        </w:rPr>
        <w:t xml:space="preserve">standards of </w:t>
      </w:r>
      <w:r w:rsidR="00C04A53" w:rsidRPr="00BC46D7">
        <w:rPr>
          <w:rFonts w:asciiTheme="majorBidi" w:hAnsiTheme="majorBidi" w:cstheme="majorBidi"/>
          <w:sz w:val="24"/>
          <w:szCs w:val="24"/>
        </w:rPr>
        <w:t>professional behavior</w:t>
      </w:r>
      <w:r w:rsidR="003157E2" w:rsidRPr="00BC46D7">
        <w:rPr>
          <w:rFonts w:asciiTheme="majorBidi" w:hAnsiTheme="majorBidi" w:cstheme="majorBidi"/>
          <w:sz w:val="24"/>
          <w:szCs w:val="24"/>
        </w:rPr>
        <w:t>s</w:t>
      </w:r>
      <w:r w:rsidR="00C04A53" w:rsidRPr="00BC46D7">
        <w:rPr>
          <w:rFonts w:asciiTheme="majorBidi" w:hAnsiTheme="majorBidi" w:cstheme="majorBidi"/>
          <w:sz w:val="24"/>
          <w:szCs w:val="24"/>
        </w:rPr>
        <w:t xml:space="preserve"> in routine practice</w:t>
      </w:r>
      <w:r w:rsidR="003157E2" w:rsidRPr="00BC46D7">
        <w:rPr>
          <w:rFonts w:asciiTheme="majorBidi" w:hAnsiTheme="majorBidi" w:cstheme="majorBidi"/>
          <w:sz w:val="24"/>
          <w:szCs w:val="24"/>
        </w:rPr>
        <w:t xml:space="preserve">s. </w:t>
      </w:r>
      <w:r w:rsidRPr="00BC46D7">
        <w:rPr>
          <w:rFonts w:asciiTheme="majorBidi" w:hAnsiTheme="majorBidi" w:cstheme="majorBidi"/>
          <w:sz w:val="24"/>
          <w:szCs w:val="24"/>
        </w:rPr>
        <w:t>(3</w:t>
      </w:r>
      <w:r w:rsidR="00F30284" w:rsidRPr="00BC46D7">
        <w:rPr>
          <w:rFonts w:asciiTheme="majorBidi" w:hAnsiTheme="majorBidi" w:cstheme="majorBidi"/>
          <w:sz w:val="24"/>
          <w:szCs w:val="24"/>
        </w:rPr>
        <w:t>-8</w:t>
      </w:r>
      <w:r w:rsidRPr="00BC46D7">
        <w:rPr>
          <w:rFonts w:asciiTheme="majorBidi" w:hAnsiTheme="majorBidi" w:cstheme="majorBidi"/>
          <w:sz w:val="24"/>
          <w:szCs w:val="24"/>
        </w:rPr>
        <w:t xml:space="preserve">) As a reaction to fulfill these deficits, medical schools designed courses, conferences, </w:t>
      </w:r>
      <w:r w:rsidR="00087333" w:rsidRPr="00BC46D7">
        <w:rPr>
          <w:rFonts w:asciiTheme="majorBidi" w:hAnsiTheme="majorBidi" w:cstheme="majorBidi"/>
          <w:sz w:val="24"/>
          <w:szCs w:val="24"/>
        </w:rPr>
        <w:t xml:space="preserve">various programs, </w:t>
      </w:r>
      <w:r w:rsidRPr="00BC46D7">
        <w:rPr>
          <w:rFonts w:asciiTheme="majorBidi" w:hAnsiTheme="majorBidi" w:cstheme="majorBidi"/>
          <w:sz w:val="24"/>
          <w:szCs w:val="24"/>
        </w:rPr>
        <w:t>and guidelines to promote and instruct the professionalism in medical learners. (</w:t>
      </w:r>
      <w:r w:rsidR="008766F7" w:rsidRPr="00BC46D7">
        <w:rPr>
          <w:rFonts w:asciiTheme="majorBidi" w:hAnsiTheme="majorBidi" w:cstheme="majorBidi"/>
          <w:sz w:val="24"/>
          <w:szCs w:val="24"/>
        </w:rPr>
        <w:t>9</w:t>
      </w:r>
      <w:r w:rsidRPr="00BC46D7">
        <w:rPr>
          <w:rFonts w:asciiTheme="majorBidi" w:hAnsiTheme="majorBidi" w:cstheme="majorBidi"/>
          <w:sz w:val="24"/>
          <w:szCs w:val="24"/>
        </w:rPr>
        <w:t xml:space="preserve">-16) </w:t>
      </w:r>
      <w:r w:rsidR="00D75A7F" w:rsidRPr="00BC46D7">
        <w:rPr>
          <w:rFonts w:asciiTheme="majorBidi" w:hAnsiTheme="majorBidi" w:cstheme="majorBidi"/>
          <w:sz w:val="24"/>
          <w:szCs w:val="24"/>
        </w:rPr>
        <w:t>Though, t</w:t>
      </w:r>
      <w:r w:rsidR="00596BD8" w:rsidRPr="00BC46D7">
        <w:rPr>
          <w:rFonts w:asciiTheme="majorBidi" w:hAnsiTheme="majorBidi" w:cstheme="majorBidi"/>
          <w:sz w:val="24"/>
          <w:szCs w:val="24"/>
        </w:rPr>
        <w:t>he</w:t>
      </w:r>
      <w:r w:rsidR="001A2B71" w:rsidRPr="00BC46D7">
        <w:rPr>
          <w:rFonts w:asciiTheme="majorBidi" w:hAnsiTheme="majorBidi" w:cstheme="majorBidi"/>
          <w:sz w:val="24"/>
          <w:szCs w:val="24"/>
        </w:rPr>
        <w:t xml:space="preserve"> professional behavior</w:t>
      </w:r>
      <w:r w:rsidR="00596BD8" w:rsidRPr="00BC46D7">
        <w:rPr>
          <w:rFonts w:asciiTheme="majorBidi" w:hAnsiTheme="majorBidi" w:cstheme="majorBidi"/>
          <w:sz w:val="24"/>
          <w:szCs w:val="24"/>
        </w:rPr>
        <w:t>s</w:t>
      </w:r>
      <w:r w:rsidR="001A2B71" w:rsidRPr="00BC46D7">
        <w:rPr>
          <w:rFonts w:asciiTheme="majorBidi" w:hAnsiTheme="majorBidi" w:cstheme="majorBidi"/>
          <w:sz w:val="24"/>
          <w:szCs w:val="24"/>
        </w:rPr>
        <w:t xml:space="preserve"> will be meaningful</w:t>
      </w:r>
      <w:r w:rsidR="00596BD8" w:rsidRPr="00BC46D7">
        <w:rPr>
          <w:rFonts w:asciiTheme="majorBidi" w:hAnsiTheme="majorBidi" w:cstheme="majorBidi"/>
          <w:sz w:val="24"/>
          <w:szCs w:val="24"/>
        </w:rPr>
        <w:t xml:space="preserve"> after clear definition of professionalism as the keystone to providing professionalism</w:t>
      </w:r>
      <w:r w:rsidR="00611AD1" w:rsidRPr="00BC46D7">
        <w:rPr>
          <w:rFonts w:asciiTheme="majorBidi" w:hAnsiTheme="majorBidi" w:cstheme="majorBidi"/>
          <w:sz w:val="24"/>
          <w:szCs w:val="24"/>
        </w:rPr>
        <w:t xml:space="preserve"> to the trainees</w:t>
      </w:r>
      <w:r w:rsidR="001A2B71" w:rsidRPr="00BC46D7">
        <w:rPr>
          <w:rFonts w:asciiTheme="majorBidi" w:hAnsiTheme="majorBidi" w:cstheme="majorBidi"/>
          <w:sz w:val="24"/>
          <w:szCs w:val="24"/>
        </w:rPr>
        <w:t>. (</w:t>
      </w:r>
      <w:r w:rsidR="00596BD8" w:rsidRPr="00BC46D7">
        <w:rPr>
          <w:rFonts w:asciiTheme="majorBidi" w:hAnsiTheme="majorBidi" w:cstheme="majorBidi"/>
          <w:sz w:val="24"/>
          <w:szCs w:val="24"/>
        </w:rPr>
        <w:t>1,17</w:t>
      </w:r>
      <w:r w:rsidR="001A2B71" w:rsidRPr="00BC46D7">
        <w:rPr>
          <w:rFonts w:asciiTheme="majorBidi" w:hAnsiTheme="majorBidi" w:cstheme="majorBidi"/>
          <w:sz w:val="24"/>
          <w:szCs w:val="24"/>
        </w:rPr>
        <w:t>)</w:t>
      </w:r>
      <w:r w:rsidR="00D75A7F" w:rsidRPr="00BC46D7">
        <w:rPr>
          <w:rFonts w:asciiTheme="majorBidi" w:hAnsiTheme="majorBidi" w:cstheme="majorBidi"/>
          <w:sz w:val="24"/>
          <w:szCs w:val="24"/>
        </w:rPr>
        <w:t xml:space="preserve"> </w:t>
      </w:r>
      <w:r w:rsidR="009C7AAF" w:rsidRPr="00BC46D7">
        <w:rPr>
          <w:rFonts w:asciiTheme="majorBidi" w:hAnsiTheme="majorBidi" w:cstheme="majorBidi"/>
          <w:sz w:val="24"/>
          <w:szCs w:val="24"/>
        </w:rPr>
        <w:t>On the other hand, unprofessional behaviors in the medical schools could predict unprofessional behaviors in further medical practices. (</w:t>
      </w:r>
      <w:r w:rsidR="00BD67D8" w:rsidRPr="00BC46D7">
        <w:rPr>
          <w:rFonts w:asciiTheme="majorBidi" w:hAnsiTheme="majorBidi" w:cstheme="majorBidi"/>
          <w:sz w:val="24"/>
          <w:szCs w:val="24"/>
        </w:rPr>
        <w:t>11</w:t>
      </w:r>
      <w:r w:rsidR="009C7AAF" w:rsidRPr="00BC46D7">
        <w:rPr>
          <w:rFonts w:asciiTheme="majorBidi" w:hAnsiTheme="majorBidi" w:cstheme="majorBidi"/>
          <w:sz w:val="24"/>
          <w:szCs w:val="24"/>
        </w:rPr>
        <w:t>)</w:t>
      </w:r>
    </w:p>
    <w:p w14:paraId="45A452E7" w14:textId="02EFCA42" w:rsidR="008E09CA" w:rsidRPr="00BC46D7" w:rsidRDefault="000D37D9" w:rsidP="00D75A7F">
      <w:pPr>
        <w:spacing w:line="360" w:lineRule="auto"/>
        <w:jc w:val="both"/>
        <w:rPr>
          <w:rFonts w:asciiTheme="majorBidi" w:hAnsiTheme="majorBidi" w:cstheme="majorBidi"/>
          <w:sz w:val="24"/>
          <w:szCs w:val="24"/>
        </w:rPr>
      </w:pPr>
      <w:r w:rsidRPr="00BC46D7">
        <w:rPr>
          <w:rFonts w:asciiTheme="majorBidi" w:hAnsiTheme="majorBidi" w:cstheme="majorBidi"/>
          <w:sz w:val="24"/>
          <w:szCs w:val="24"/>
        </w:rPr>
        <w:t>Though</w:t>
      </w:r>
      <w:r w:rsidR="00A11C9F" w:rsidRPr="00BC46D7">
        <w:rPr>
          <w:rFonts w:asciiTheme="majorBidi" w:hAnsiTheme="majorBidi" w:cstheme="majorBidi"/>
          <w:sz w:val="24"/>
          <w:szCs w:val="24"/>
        </w:rPr>
        <w:t xml:space="preserve">, the most prominent </w:t>
      </w:r>
      <w:r w:rsidR="009643C5" w:rsidRPr="00BC46D7">
        <w:rPr>
          <w:rFonts w:asciiTheme="majorBidi" w:hAnsiTheme="majorBidi" w:cstheme="majorBidi"/>
          <w:sz w:val="24"/>
          <w:szCs w:val="24"/>
        </w:rPr>
        <w:t xml:space="preserve">features of </w:t>
      </w:r>
      <w:r w:rsidR="00A11C9F" w:rsidRPr="00BC46D7">
        <w:rPr>
          <w:rFonts w:asciiTheme="majorBidi" w:hAnsiTheme="majorBidi" w:cstheme="majorBidi"/>
          <w:sz w:val="24"/>
          <w:szCs w:val="24"/>
        </w:rPr>
        <w:t xml:space="preserve">professionalism </w:t>
      </w:r>
      <w:r w:rsidR="009643C5" w:rsidRPr="00BC46D7">
        <w:rPr>
          <w:rFonts w:asciiTheme="majorBidi" w:hAnsiTheme="majorBidi" w:cstheme="majorBidi"/>
          <w:sz w:val="24"/>
          <w:szCs w:val="24"/>
        </w:rPr>
        <w:t>considered as</w:t>
      </w:r>
      <w:r w:rsidR="00A11C9F" w:rsidRPr="00BC46D7">
        <w:rPr>
          <w:rFonts w:asciiTheme="majorBidi" w:hAnsiTheme="majorBidi" w:cstheme="majorBidi"/>
          <w:sz w:val="24"/>
          <w:szCs w:val="24"/>
        </w:rPr>
        <w:t xml:space="preserve"> accountability, trustworthiness, honesty, competence, respect, and integrity</w:t>
      </w:r>
      <w:r w:rsidRPr="00BC46D7">
        <w:rPr>
          <w:rFonts w:asciiTheme="majorBidi" w:hAnsiTheme="majorBidi" w:cstheme="majorBidi"/>
          <w:sz w:val="24"/>
          <w:szCs w:val="24"/>
        </w:rPr>
        <w:t xml:space="preserve"> in many </w:t>
      </w:r>
      <w:r w:rsidR="00FA7ABB" w:rsidRPr="00BC46D7">
        <w:rPr>
          <w:rFonts w:asciiTheme="majorBidi" w:hAnsiTheme="majorBidi" w:cstheme="majorBidi"/>
          <w:sz w:val="24"/>
          <w:szCs w:val="24"/>
        </w:rPr>
        <w:t>medical institutions</w:t>
      </w:r>
      <w:r w:rsidR="00FB2D83" w:rsidRPr="00BC46D7">
        <w:rPr>
          <w:rFonts w:asciiTheme="majorBidi" w:hAnsiTheme="majorBidi" w:cstheme="majorBidi"/>
          <w:sz w:val="24"/>
          <w:szCs w:val="24"/>
        </w:rPr>
        <w:t xml:space="preserve"> along with the social contract</w:t>
      </w:r>
      <w:r w:rsidR="00493856" w:rsidRPr="00BC46D7">
        <w:rPr>
          <w:rFonts w:asciiTheme="majorBidi" w:hAnsiTheme="majorBidi" w:cstheme="majorBidi"/>
          <w:sz w:val="24"/>
          <w:szCs w:val="24"/>
        </w:rPr>
        <w:t xml:space="preserve"> society</w:t>
      </w:r>
      <w:r w:rsidR="00A11C9F" w:rsidRPr="00BC46D7">
        <w:rPr>
          <w:rFonts w:asciiTheme="majorBidi" w:hAnsiTheme="majorBidi" w:cstheme="majorBidi"/>
          <w:sz w:val="24"/>
          <w:szCs w:val="24"/>
        </w:rPr>
        <w:t>. (18</w:t>
      </w:r>
      <w:r w:rsidR="009F0FCE" w:rsidRPr="00BC46D7">
        <w:rPr>
          <w:rFonts w:asciiTheme="majorBidi" w:hAnsiTheme="majorBidi" w:cstheme="majorBidi"/>
          <w:sz w:val="24"/>
          <w:szCs w:val="24"/>
        </w:rPr>
        <w:t>-20</w:t>
      </w:r>
      <w:r w:rsidR="00A11C9F" w:rsidRPr="00BC46D7">
        <w:rPr>
          <w:rFonts w:asciiTheme="majorBidi" w:hAnsiTheme="majorBidi" w:cstheme="majorBidi"/>
          <w:sz w:val="24"/>
          <w:szCs w:val="24"/>
        </w:rPr>
        <w:t xml:space="preserve">) </w:t>
      </w:r>
      <w:r w:rsidR="00987AD8" w:rsidRPr="00BC46D7">
        <w:rPr>
          <w:rFonts w:asciiTheme="majorBidi" w:hAnsiTheme="majorBidi" w:cstheme="majorBidi"/>
          <w:sz w:val="24"/>
          <w:szCs w:val="24"/>
        </w:rPr>
        <w:t xml:space="preserve">Evaluation of </w:t>
      </w:r>
      <w:r w:rsidR="00A11C9F" w:rsidRPr="00BC46D7">
        <w:rPr>
          <w:rFonts w:asciiTheme="majorBidi" w:hAnsiTheme="majorBidi" w:cstheme="majorBidi"/>
          <w:sz w:val="24"/>
          <w:szCs w:val="24"/>
        </w:rPr>
        <w:t xml:space="preserve">professionalism </w:t>
      </w:r>
      <w:r w:rsidR="006B6A65" w:rsidRPr="00BC46D7">
        <w:rPr>
          <w:rFonts w:asciiTheme="majorBidi" w:hAnsiTheme="majorBidi" w:cstheme="majorBidi"/>
          <w:noProof/>
          <w:sz w:val="24"/>
          <w:szCs w:val="24"/>
          <w:lang w:val="en-IN" w:eastAsia="en-IN"/>
        </w:rPr>
        <mc:AlternateContent>
          <mc:Choice Requires="wpi">
            <w:drawing>
              <wp:anchor distT="0" distB="0" distL="114300" distR="114300" simplePos="0" relativeHeight="251657216" behindDoc="0" locked="0" layoutInCell="1" allowOverlap="1" wp14:anchorId="21BD6950" wp14:editId="7A7DF84D">
                <wp:simplePos x="0" y="0"/>
                <wp:positionH relativeFrom="column">
                  <wp:posOffset>7899230</wp:posOffset>
                </wp:positionH>
                <wp:positionV relativeFrom="paragraph">
                  <wp:posOffset>2584400</wp:posOffset>
                </wp:positionV>
                <wp:extent cx="360" cy="360"/>
                <wp:effectExtent l="0" t="0" r="0" b="0"/>
                <wp:wrapNone/>
                <wp:docPr id="2"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1903558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621.05pt;margin-top:202.55pt;width:1.95pt;height:1.95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">
                <v:imagedata r:id="rId9" o:title=""/>
              </v:shape>
            </w:pict>
          </mc:Fallback>
        </mc:AlternateContent>
      </w:r>
      <w:r w:rsidR="00A11C9F" w:rsidRPr="00BC46D7">
        <w:rPr>
          <w:rFonts w:asciiTheme="majorBidi" w:hAnsiTheme="majorBidi" w:cstheme="majorBidi"/>
          <w:sz w:val="24"/>
          <w:szCs w:val="24"/>
        </w:rPr>
        <w:t xml:space="preserve">is essential in the teaching and evaluation of medical professionalism. (20) </w:t>
      </w:r>
      <w:r w:rsidR="0067544C" w:rsidRPr="00BC46D7">
        <w:rPr>
          <w:rFonts w:asciiTheme="majorBidi" w:hAnsiTheme="majorBidi" w:cstheme="majorBidi"/>
          <w:sz w:val="24"/>
          <w:szCs w:val="24"/>
        </w:rPr>
        <w:t>Different</w:t>
      </w:r>
      <w:r w:rsidR="008E09CA" w:rsidRPr="00BC46D7">
        <w:rPr>
          <w:rFonts w:asciiTheme="majorBidi" w:hAnsiTheme="majorBidi" w:cstheme="majorBidi"/>
          <w:sz w:val="24"/>
          <w:szCs w:val="24"/>
        </w:rPr>
        <w:t xml:space="preserve"> </w:t>
      </w:r>
      <w:r w:rsidR="00FD0921" w:rsidRPr="00BC46D7">
        <w:rPr>
          <w:rFonts w:asciiTheme="majorBidi" w:hAnsiTheme="majorBidi" w:cstheme="majorBidi"/>
          <w:sz w:val="24"/>
          <w:szCs w:val="24"/>
        </w:rPr>
        <w:t>methods</w:t>
      </w:r>
      <w:r w:rsidR="008E09CA" w:rsidRPr="00BC46D7">
        <w:rPr>
          <w:rFonts w:asciiTheme="majorBidi" w:hAnsiTheme="majorBidi" w:cstheme="majorBidi"/>
          <w:sz w:val="24"/>
          <w:szCs w:val="24"/>
        </w:rPr>
        <w:t xml:space="preserve"> have been developed to assess </w:t>
      </w:r>
      <w:r w:rsidR="00983070" w:rsidRPr="00BC46D7">
        <w:rPr>
          <w:rFonts w:asciiTheme="majorBidi" w:hAnsiTheme="majorBidi" w:cstheme="majorBidi"/>
          <w:sz w:val="24"/>
          <w:szCs w:val="24"/>
        </w:rPr>
        <w:t xml:space="preserve">professionalism such as; </w:t>
      </w:r>
      <w:r w:rsidR="0057526E" w:rsidRPr="00BC46D7">
        <w:rPr>
          <w:rFonts w:asciiTheme="majorBidi" w:hAnsiTheme="majorBidi" w:cstheme="majorBidi"/>
          <w:sz w:val="24"/>
          <w:szCs w:val="24"/>
        </w:rPr>
        <w:t>observing behavior</w:t>
      </w:r>
      <w:r w:rsidR="00A809A7" w:rsidRPr="00BC46D7">
        <w:rPr>
          <w:rFonts w:asciiTheme="majorBidi" w:hAnsiTheme="majorBidi" w:cstheme="majorBidi"/>
          <w:sz w:val="24"/>
          <w:szCs w:val="24"/>
        </w:rPr>
        <w:t>,</w:t>
      </w:r>
      <w:r w:rsidR="00A809A7" w:rsidRPr="00BC46D7">
        <w:t xml:space="preserve"> </w:t>
      </w:r>
      <w:r w:rsidR="0057526E" w:rsidRPr="00BC46D7">
        <w:rPr>
          <w:rFonts w:asciiTheme="majorBidi" w:hAnsiTheme="majorBidi" w:cstheme="majorBidi"/>
          <w:sz w:val="24"/>
          <w:szCs w:val="24"/>
        </w:rPr>
        <w:t xml:space="preserve">knowledge and attitude, </w:t>
      </w:r>
      <w:r w:rsidR="009A66F0" w:rsidRPr="00BC46D7">
        <w:rPr>
          <w:rFonts w:asciiTheme="majorBidi" w:hAnsiTheme="majorBidi" w:cstheme="majorBidi"/>
          <w:sz w:val="24"/>
          <w:szCs w:val="24"/>
        </w:rPr>
        <w:t>feedback, portfolio, appraisal of critical inci</w:t>
      </w:r>
      <w:r w:rsidR="008D2489" w:rsidRPr="00BC46D7">
        <w:rPr>
          <w:rFonts w:asciiTheme="majorBidi" w:hAnsiTheme="majorBidi" w:cstheme="majorBidi"/>
          <w:sz w:val="24"/>
          <w:szCs w:val="24"/>
        </w:rPr>
        <w:t>d</w:t>
      </w:r>
      <w:r w:rsidR="009A66F0" w:rsidRPr="00BC46D7">
        <w:rPr>
          <w:rFonts w:asciiTheme="majorBidi" w:hAnsiTheme="majorBidi" w:cstheme="majorBidi"/>
          <w:sz w:val="24"/>
          <w:szCs w:val="24"/>
        </w:rPr>
        <w:t>ents, peer review</w:t>
      </w:r>
      <w:r w:rsidR="000B7AB0" w:rsidRPr="00BC46D7">
        <w:rPr>
          <w:rFonts w:asciiTheme="majorBidi" w:hAnsiTheme="majorBidi" w:cstheme="majorBidi"/>
          <w:sz w:val="24"/>
          <w:szCs w:val="24"/>
        </w:rPr>
        <w:t>, and so on. (</w:t>
      </w:r>
      <w:r w:rsidR="00480727" w:rsidRPr="00BC46D7">
        <w:rPr>
          <w:rFonts w:asciiTheme="majorBidi" w:hAnsiTheme="majorBidi" w:cstheme="majorBidi"/>
          <w:sz w:val="24"/>
          <w:szCs w:val="24"/>
        </w:rPr>
        <w:t>21</w:t>
      </w:r>
      <w:r w:rsidR="000B7AB0" w:rsidRPr="00BC46D7">
        <w:rPr>
          <w:rFonts w:asciiTheme="majorBidi" w:hAnsiTheme="majorBidi" w:cstheme="majorBidi"/>
          <w:sz w:val="24"/>
          <w:szCs w:val="24"/>
        </w:rPr>
        <w:t xml:space="preserve">) </w:t>
      </w:r>
      <w:r w:rsidR="006B6D92" w:rsidRPr="00BC46D7">
        <w:rPr>
          <w:rFonts w:asciiTheme="majorBidi" w:hAnsiTheme="majorBidi" w:cstheme="majorBidi"/>
          <w:sz w:val="24"/>
          <w:szCs w:val="24"/>
        </w:rPr>
        <w:t xml:space="preserve">In </w:t>
      </w:r>
      <w:r w:rsidR="001D745B" w:rsidRPr="00BC46D7">
        <w:rPr>
          <w:rFonts w:asciiTheme="majorBidi" w:hAnsiTheme="majorBidi" w:cstheme="majorBidi"/>
          <w:sz w:val="24"/>
          <w:szCs w:val="24"/>
        </w:rPr>
        <w:t>addition,</w:t>
      </w:r>
      <w:r w:rsidR="006B6D92" w:rsidRPr="00BC46D7">
        <w:rPr>
          <w:rFonts w:asciiTheme="majorBidi" w:hAnsiTheme="majorBidi" w:cstheme="majorBidi"/>
          <w:sz w:val="24"/>
          <w:szCs w:val="24"/>
        </w:rPr>
        <w:t xml:space="preserve"> </w:t>
      </w:r>
      <w:r w:rsidR="005E090A" w:rsidRPr="00BC46D7">
        <w:rPr>
          <w:rFonts w:asciiTheme="majorBidi" w:hAnsiTheme="majorBidi" w:cstheme="majorBidi"/>
          <w:sz w:val="24"/>
          <w:szCs w:val="24"/>
        </w:rPr>
        <w:t xml:space="preserve">special scales also have been used to assess professionalism </w:t>
      </w:r>
      <w:r w:rsidR="005B5E82" w:rsidRPr="00BC46D7">
        <w:rPr>
          <w:rFonts w:asciiTheme="majorBidi" w:hAnsiTheme="majorBidi" w:cstheme="majorBidi"/>
          <w:sz w:val="24"/>
          <w:szCs w:val="24"/>
        </w:rPr>
        <w:t xml:space="preserve">like the </w:t>
      </w:r>
      <w:r w:rsidR="005A01D3" w:rsidRPr="00BC46D7">
        <w:rPr>
          <w:rFonts w:asciiTheme="majorBidi" w:hAnsiTheme="majorBidi" w:cstheme="majorBidi"/>
          <w:sz w:val="24"/>
          <w:szCs w:val="24"/>
        </w:rPr>
        <w:t>“</w:t>
      </w:r>
      <w:r w:rsidR="005B5E82" w:rsidRPr="00BC46D7">
        <w:rPr>
          <w:rFonts w:asciiTheme="majorBidi" w:hAnsiTheme="majorBidi" w:cstheme="majorBidi"/>
          <w:i/>
          <w:iCs/>
          <w:sz w:val="24"/>
          <w:szCs w:val="24"/>
        </w:rPr>
        <w:t>Nijmegen Professional Scale</w:t>
      </w:r>
      <w:r w:rsidR="005A01D3" w:rsidRPr="00BC46D7">
        <w:rPr>
          <w:rFonts w:asciiTheme="majorBidi" w:hAnsiTheme="majorBidi" w:cstheme="majorBidi"/>
          <w:i/>
          <w:iCs/>
          <w:sz w:val="24"/>
          <w:szCs w:val="24"/>
        </w:rPr>
        <w:t>”</w:t>
      </w:r>
      <w:r w:rsidR="005B5E82" w:rsidRPr="00BC46D7">
        <w:rPr>
          <w:rFonts w:asciiTheme="majorBidi" w:hAnsiTheme="majorBidi" w:cstheme="majorBidi"/>
          <w:sz w:val="24"/>
          <w:szCs w:val="24"/>
        </w:rPr>
        <w:t xml:space="preserve"> or the </w:t>
      </w:r>
      <w:r w:rsidR="005A01D3" w:rsidRPr="00BC46D7">
        <w:rPr>
          <w:rFonts w:asciiTheme="majorBidi" w:hAnsiTheme="majorBidi" w:cstheme="majorBidi"/>
          <w:sz w:val="24"/>
          <w:szCs w:val="24"/>
        </w:rPr>
        <w:t>“</w:t>
      </w:r>
      <w:r w:rsidR="005B5E82" w:rsidRPr="00BC46D7">
        <w:rPr>
          <w:rFonts w:asciiTheme="majorBidi" w:hAnsiTheme="majorBidi" w:cstheme="majorBidi"/>
          <w:i/>
          <w:iCs/>
          <w:sz w:val="24"/>
          <w:szCs w:val="24"/>
        </w:rPr>
        <w:t>Professional Mini Evaluation</w:t>
      </w:r>
      <w:r w:rsidR="005A01D3" w:rsidRPr="00BC46D7">
        <w:rPr>
          <w:rFonts w:asciiTheme="majorBidi" w:hAnsiTheme="majorBidi" w:cstheme="majorBidi"/>
          <w:i/>
          <w:iCs/>
          <w:sz w:val="24"/>
          <w:szCs w:val="24"/>
        </w:rPr>
        <w:t>”</w:t>
      </w:r>
      <w:r w:rsidR="005B5E82" w:rsidRPr="00BC46D7">
        <w:rPr>
          <w:rFonts w:asciiTheme="majorBidi" w:hAnsiTheme="majorBidi" w:cstheme="majorBidi"/>
          <w:sz w:val="24"/>
          <w:szCs w:val="24"/>
        </w:rPr>
        <w:t>.</w:t>
      </w:r>
      <w:r w:rsidR="0057526E" w:rsidRPr="00BC46D7">
        <w:rPr>
          <w:rFonts w:asciiTheme="majorBidi" w:hAnsiTheme="majorBidi" w:cstheme="majorBidi"/>
          <w:sz w:val="24"/>
          <w:szCs w:val="24"/>
        </w:rPr>
        <w:t xml:space="preserve"> </w:t>
      </w:r>
      <w:r w:rsidR="005B5E82" w:rsidRPr="00BC46D7">
        <w:rPr>
          <w:rFonts w:asciiTheme="majorBidi" w:hAnsiTheme="majorBidi" w:cstheme="majorBidi"/>
          <w:sz w:val="24"/>
          <w:szCs w:val="24"/>
        </w:rPr>
        <w:t>(</w:t>
      </w:r>
      <w:r w:rsidR="00587356" w:rsidRPr="00BC46D7">
        <w:rPr>
          <w:rFonts w:asciiTheme="majorBidi" w:hAnsiTheme="majorBidi" w:cstheme="majorBidi"/>
          <w:sz w:val="24"/>
          <w:szCs w:val="24"/>
        </w:rPr>
        <w:t>22</w:t>
      </w:r>
      <w:r w:rsidR="00113080" w:rsidRPr="00BC46D7">
        <w:rPr>
          <w:rFonts w:asciiTheme="majorBidi" w:hAnsiTheme="majorBidi" w:cstheme="majorBidi"/>
          <w:sz w:val="24"/>
          <w:szCs w:val="24"/>
        </w:rPr>
        <w:t>, 23</w:t>
      </w:r>
      <w:r w:rsidR="005B5E82" w:rsidRPr="00BC46D7">
        <w:rPr>
          <w:rFonts w:asciiTheme="majorBidi" w:hAnsiTheme="majorBidi" w:cstheme="majorBidi"/>
          <w:sz w:val="24"/>
          <w:szCs w:val="24"/>
        </w:rPr>
        <w:t>)</w:t>
      </w:r>
      <w:r w:rsidR="0051494E" w:rsidRPr="00BC46D7">
        <w:rPr>
          <w:rFonts w:asciiTheme="majorBidi" w:hAnsiTheme="majorBidi" w:cstheme="majorBidi"/>
          <w:sz w:val="24"/>
          <w:szCs w:val="24"/>
        </w:rPr>
        <w:t xml:space="preserve"> On the other </w:t>
      </w:r>
      <w:r w:rsidR="00A0524C" w:rsidRPr="00BC46D7">
        <w:rPr>
          <w:rFonts w:asciiTheme="majorBidi" w:hAnsiTheme="majorBidi" w:cstheme="majorBidi"/>
          <w:sz w:val="24"/>
          <w:szCs w:val="24"/>
        </w:rPr>
        <w:t>hand,</w:t>
      </w:r>
      <w:r w:rsidR="0051494E" w:rsidRPr="00BC46D7">
        <w:rPr>
          <w:rFonts w:asciiTheme="majorBidi" w:hAnsiTheme="majorBidi" w:cstheme="majorBidi"/>
          <w:sz w:val="24"/>
          <w:szCs w:val="24"/>
        </w:rPr>
        <w:t xml:space="preserve"> </w:t>
      </w:r>
      <w:r w:rsidR="001F7310" w:rsidRPr="00BC46D7">
        <w:rPr>
          <w:rFonts w:asciiTheme="majorBidi" w:hAnsiTheme="majorBidi" w:cstheme="majorBidi"/>
          <w:sz w:val="24"/>
          <w:szCs w:val="24"/>
        </w:rPr>
        <w:t xml:space="preserve">not only </w:t>
      </w:r>
      <w:r w:rsidR="0051494E" w:rsidRPr="00BC46D7">
        <w:rPr>
          <w:rFonts w:asciiTheme="majorBidi" w:hAnsiTheme="majorBidi" w:cstheme="majorBidi"/>
          <w:sz w:val="24"/>
          <w:szCs w:val="24"/>
        </w:rPr>
        <w:t xml:space="preserve">the framework of </w:t>
      </w:r>
      <w:r w:rsidR="001F7310" w:rsidRPr="00BC46D7">
        <w:rPr>
          <w:rFonts w:asciiTheme="majorBidi" w:hAnsiTheme="majorBidi" w:cstheme="majorBidi"/>
          <w:sz w:val="24"/>
          <w:szCs w:val="24"/>
        </w:rPr>
        <w:t xml:space="preserve">teaching, </w:t>
      </w:r>
      <w:r w:rsidR="0051494E" w:rsidRPr="00BC46D7">
        <w:rPr>
          <w:rFonts w:asciiTheme="majorBidi" w:hAnsiTheme="majorBidi" w:cstheme="majorBidi"/>
          <w:sz w:val="24"/>
          <w:szCs w:val="24"/>
        </w:rPr>
        <w:t>education</w:t>
      </w:r>
      <w:r w:rsidR="001F7310" w:rsidRPr="00BC46D7">
        <w:rPr>
          <w:rFonts w:asciiTheme="majorBidi" w:hAnsiTheme="majorBidi" w:cstheme="majorBidi"/>
          <w:sz w:val="24"/>
          <w:szCs w:val="24"/>
        </w:rPr>
        <w:t xml:space="preserve">, evaluation are important issues in professional behavior, but </w:t>
      </w:r>
      <w:r w:rsidR="00C6001A" w:rsidRPr="00BC46D7">
        <w:rPr>
          <w:rFonts w:asciiTheme="majorBidi" w:hAnsiTheme="majorBidi" w:cstheme="majorBidi"/>
          <w:sz w:val="24"/>
          <w:szCs w:val="24"/>
        </w:rPr>
        <w:t xml:space="preserve">also </w:t>
      </w:r>
      <w:r w:rsidR="001F7310" w:rsidRPr="00BC46D7">
        <w:rPr>
          <w:rFonts w:asciiTheme="majorBidi" w:hAnsiTheme="majorBidi" w:cstheme="majorBidi"/>
          <w:sz w:val="24"/>
          <w:szCs w:val="24"/>
        </w:rPr>
        <w:t xml:space="preserve">the environment and </w:t>
      </w:r>
      <w:r w:rsidR="00C6001A" w:rsidRPr="00BC46D7">
        <w:rPr>
          <w:rFonts w:asciiTheme="majorBidi" w:hAnsiTheme="majorBidi" w:cstheme="majorBidi"/>
          <w:sz w:val="24"/>
          <w:szCs w:val="24"/>
        </w:rPr>
        <w:t>organization are essential is establish and maintain professionalism in practice. (</w:t>
      </w:r>
      <w:r w:rsidR="00113080" w:rsidRPr="00BC46D7">
        <w:rPr>
          <w:rFonts w:asciiTheme="majorBidi" w:hAnsiTheme="majorBidi" w:cstheme="majorBidi"/>
          <w:sz w:val="24"/>
          <w:szCs w:val="24"/>
        </w:rPr>
        <w:t>24</w:t>
      </w:r>
      <w:r w:rsidR="00C6001A" w:rsidRPr="00BC46D7">
        <w:rPr>
          <w:rFonts w:asciiTheme="majorBidi" w:hAnsiTheme="majorBidi" w:cstheme="majorBidi"/>
          <w:sz w:val="24"/>
          <w:szCs w:val="24"/>
        </w:rPr>
        <w:t>)</w:t>
      </w:r>
    </w:p>
    <w:p w14:paraId="4C0D39E4" w14:textId="26B3C933" w:rsidR="003E2F62" w:rsidRDefault="00CA102C" w:rsidP="0055159B">
      <w:pPr>
        <w:spacing w:line="360" w:lineRule="auto"/>
        <w:jc w:val="both"/>
        <w:rPr>
          <w:rFonts w:asciiTheme="majorBidi" w:hAnsiTheme="majorBidi" w:cstheme="majorBidi"/>
          <w:sz w:val="24"/>
          <w:szCs w:val="24"/>
        </w:rPr>
      </w:pPr>
      <w:r>
        <w:rPr>
          <w:rFonts w:asciiTheme="majorBidi" w:hAnsiTheme="majorBidi" w:cstheme="majorBidi"/>
          <w:sz w:val="24"/>
          <w:szCs w:val="24"/>
        </w:rPr>
        <w:t>So, e</w:t>
      </w:r>
      <w:r w:rsidR="00A11C9F" w:rsidRPr="00DE156C">
        <w:rPr>
          <w:rFonts w:asciiTheme="majorBidi" w:hAnsiTheme="majorBidi" w:cstheme="majorBidi"/>
          <w:sz w:val="24"/>
          <w:szCs w:val="24"/>
        </w:rPr>
        <w:t>valuating the “</w:t>
      </w:r>
      <w:r w:rsidR="00A11C9F" w:rsidRPr="00D40292">
        <w:rPr>
          <w:rFonts w:asciiTheme="majorBidi" w:hAnsiTheme="majorBidi" w:cstheme="majorBidi"/>
          <w:i/>
          <w:iCs/>
          <w:sz w:val="24"/>
          <w:szCs w:val="24"/>
        </w:rPr>
        <w:t>climate of professionalism</w:t>
      </w:r>
      <w:r w:rsidR="00A11C9F" w:rsidRPr="00DE156C">
        <w:rPr>
          <w:rFonts w:asciiTheme="majorBidi" w:hAnsiTheme="majorBidi" w:cstheme="majorBidi"/>
          <w:sz w:val="24"/>
          <w:szCs w:val="24"/>
        </w:rPr>
        <w:t xml:space="preserve">” is important to figure out the status of professionalism in </w:t>
      </w:r>
      <w:r w:rsidR="00A11C9F">
        <w:rPr>
          <w:rFonts w:asciiTheme="majorBidi" w:hAnsiTheme="majorBidi" w:cstheme="majorBidi"/>
          <w:sz w:val="24"/>
          <w:szCs w:val="24"/>
        </w:rPr>
        <w:t xml:space="preserve">the </w:t>
      </w:r>
      <w:r w:rsidR="00A11C9F" w:rsidRPr="00DE156C">
        <w:rPr>
          <w:rFonts w:asciiTheme="majorBidi" w:hAnsiTheme="majorBidi" w:cstheme="majorBidi"/>
          <w:sz w:val="24"/>
          <w:szCs w:val="24"/>
        </w:rPr>
        <w:t>educational environments</w:t>
      </w:r>
      <w:r w:rsidR="00246974">
        <w:rPr>
          <w:rFonts w:asciiTheme="majorBidi" w:hAnsiTheme="majorBidi" w:cstheme="majorBidi"/>
          <w:sz w:val="24"/>
          <w:szCs w:val="24"/>
        </w:rPr>
        <w:t>.</w:t>
      </w:r>
      <w:r w:rsidR="00FB0DA0" w:rsidRPr="00FB0DA0">
        <w:rPr>
          <w:rFonts w:asciiTheme="majorBidi" w:hAnsiTheme="majorBidi" w:cstheme="majorBidi"/>
          <w:sz w:val="24"/>
          <w:szCs w:val="24"/>
        </w:rPr>
        <w:t xml:space="preserve"> </w:t>
      </w:r>
      <w:r w:rsidR="00FB0DA0" w:rsidRPr="00DE156C">
        <w:rPr>
          <w:rFonts w:asciiTheme="majorBidi" w:hAnsiTheme="majorBidi" w:cstheme="majorBidi"/>
          <w:sz w:val="24"/>
          <w:szCs w:val="24"/>
        </w:rPr>
        <w:t>“Climate of professionalism” instrument</w:t>
      </w:r>
      <w:r w:rsidR="00FB0DA0">
        <w:rPr>
          <w:rFonts w:asciiTheme="majorBidi" w:hAnsiTheme="majorBidi" w:cstheme="majorBidi"/>
          <w:sz w:val="24"/>
          <w:szCs w:val="24"/>
        </w:rPr>
        <w:t xml:space="preserve"> (</w:t>
      </w:r>
      <w:r w:rsidR="00FB0DA0" w:rsidRPr="00D40292">
        <w:rPr>
          <w:rFonts w:asciiTheme="majorBidi" w:hAnsiTheme="majorBidi" w:cstheme="majorBidi"/>
          <w:i/>
          <w:iCs/>
          <w:sz w:val="24"/>
          <w:szCs w:val="24"/>
        </w:rPr>
        <w:t>UMKC-SOM questionnaire</w:t>
      </w:r>
      <w:r w:rsidR="00FB0DA0">
        <w:rPr>
          <w:rFonts w:asciiTheme="majorBidi" w:hAnsiTheme="majorBidi" w:cstheme="majorBidi"/>
          <w:sz w:val="24"/>
          <w:szCs w:val="24"/>
        </w:rPr>
        <w:t>)</w:t>
      </w:r>
      <w:r w:rsidR="00FB0DA0" w:rsidRPr="00DE156C">
        <w:rPr>
          <w:rFonts w:asciiTheme="majorBidi" w:hAnsiTheme="majorBidi" w:cstheme="majorBidi"/>
          <w:sz w:val="24"/>
          <w:szCs w:val="24"/>
        </w:rPr>
        <w:t xml:space="preserve"> was first introduced by Quaintance et al. (2</w:t>
      </w:r>
      <w:r w:rsidR="00832503">
        <w:rPr>
          <w:rFonts w:asciiTheme="majorBidi" w:hAnsiTheme="majorBidi" w:cstheme="majorBidi"/>
          <w:sz w:val="24"/>
          <w:szCs w:val="24"/>
        </w:rPr>
        <w:t>5</w:t>
      </w:r>
      <w:r w:rsidR="00FB0DA0" w:rsidRPr="00DE156C">
        <w:rPr>
          <w:rFonts w:asciiTheme="majorBidi" w:hAnsiTheme="majorBidi" w:cstheme="majorBidi"/>
          <w:sz w:val="24"/>
          <w:szCs w:val="24"/>
        </w:rPr>
        <w:t xml:space="preserve">) this instrument is designed to assess the perspectives of professionalism in medical learners. </w:t>
      </w:r>
      <w:r w:rsidR="00FB0DA0">
        <w:rPr>
          <w:rFonts w:asciiTheme="majorBidi" w:hAnsiTheme="majorBidi" w:cstheme="majorBidi"/>
          <w:sz w:val="24"/>
          <w:szCs w:val="24"/>
        </w:rPr>
        <w:t>In our study we chose UMKC-SOM because b</w:t>
      </w:r>
      <w:r w:rsidR="00FB0DA0" w:rsidRPr="00DE156C">
        <w:rPr>
          <w:rFonts w:asciiTheme="majorBidi" w:hAnsiTheme="majorBidi" w:cstheme="majorBidi"/>
          <w:sz w:val="24"/>
          <w:szCs w:val="24"/>
        </w:rPr>
        <w:t xml:space="preserve">y this instrument, the responders </w:t>
      </w:r>
      <w:r w:rsidR="00781403">
        <w:rPr>
          <w:rFonts w:asciiTheme="majorBidi" w:hAnsiTheme="majorBidi" w:cstheme="majorBidi"/>
          <w:sz w:val="24"/>
          <w:szCs w:val="24"/>
        </w:rPr>
        <w:t>we</w:t>
      </w:r>
      <w:r w:rsidR="00FB0DA0" w:rsidRPr="00DE156C">
        <w:rPr>
          <w:rFonts w:asciiTheme="majorBidi" w:hAnsiTheme="majorBidi" w:cstheme="majorBidi"/>
          <w:sz w:val="24"/>
          <w:szCs w:val="24"/>
        </w:rPr>
        <w:t>re asked about the degree of adherence to professionalism by</w:t>
      </w:r>
      <w:r w:rsidR="00FB0DA0">
        <w:rPr>
          <w:rFonts w:asciiTheme="majorBidi" w:hAnsiTheme="majorBidi" w:cstheme="majorBidi"/>
          <w:sz w:val="24"/>
          <w:szCs w:val="24"/>
        </w:rPr>
        <w:t xml:space="preserve"> all three levels</w:t>
      </w:r>
      <w:r w:rsidR="00FB0DA0" w:rsidRPr="00DE156C">
        <w:rPr>
          <w:rFonts w:asciiTheme="majorBidi" w:hAnsiTheme="majorBidi" w:cstheme="majorBidi"/>
          <w:sz w:val="24"/>
          <w:szCs w:val="24"/>
        </w:rPr>
        <w:t xml:space="preserve"> </w:t>
      </w:r>
      <w:r w:rsidR="00FB0DA0">
        <w:rPr>
          <w:rFonts w:asciiTheme="majorBidi" w:hAnsiTheme="majorBidi" w:cstheme="majorBidi"/>
          <w:sz w:val="24"/>
          <w:szCs w:val="24"/>
        </w:rPr>
        <w:t>(</w:t>
      </w:r>
      <w:r w:rsidR="00FB0DA0" w:rsidRPr="00DE156C">
        <w:rPr>
          <w:rFonts w:asciiTheme="majorBidi" w:hAnsiTheme="majorBidi" w:cstheme="majorBidi"/>
          <w:sz w:val="24"/>
          <w:szCs w:val="24"/>
        </w:rPr>
        <w:t>faculty, residents</w:t>
      </w:r>
      <w:r w:rsidR="00DF3063">
        <w:rPr>
          <w:rFonts w:asciiTheme="majorBidi" w:hAnsiTheme="majorBidi" w:cstheme="majorBidi"/>
          <w:sz w:val="24"/>
          <w:szCs w:val="24"/>
        </w:rPr>
        <w:t>,</w:t>
      </w:r>
      <w:r w:rsidR="00FB0DA0" w:rsidRPr="00DE156C">
        <w:rPr>
          <w:rFonts w:asciiTheme="majorBidi" w:hAnsiTheme="majorBidi" w:cstheme="majorBidi"/>
          <w:sz w:val="24"/>
          <w:szCs w:val="24"/>
        </w:rPr>
        <w:t xml:space="preserve"> and students</w:t>
      </w:r>
      <w:r w:rsidR="00FB0DA0">
        <w:rPr>
          <w:rFonts w:asciiTheme="majorBidi" w:hAnsiTheme="majorBidi" w:cstheme="majorBidi"/>
          <w:sz w:val="24"/>
          <w:szCs w:val="24"/>
        </w:rPr>
        <w:t>)</w:t>
      </w:r>
      <w:r w:rsidR="00FB0DA0" w:rsidRPr="00DE156C">
        <w:rPr>
          <w:rFonts w:asciiTheme="majorBidi" w:hAnsiTheme="majorBidi" w:cstheme="majorBidi"/>
          <w:sz w:val="24"/>
          <w:szCs w:val="24"/>
        </w:rPr>
        <w:t xml:space="preserve">. The scale items are obtained from the professionalism definition published by “American board of </w:t>
      </w:r>
      <w:r w:rsidR="003F4933">
        <w:rPr>
          <w:rFonts w:asciiTheme="majorBidi" w:hAnsiTheme="majorBidi" w:cstheme="majorBidi"/>
          <w:sz w:val="24"/>
          <w:szCs w:val="24"/>
        </w:rPr>
        <w:t>i</w:t>
      </w:r>
      <w:r w:rsidR="003F4933" w:rsidRPr="00DE156C">
        <w:rPr>
          <w:rFonts w:asciiTheme="majorBidi" w:hAnsiTheme="majorBidi" w:cstheme="majorBidi"/>
          <w:sz w:val="24"/>
          <w:szCs w:val="24"/>
        </w:rPr>
        <w:t xml:space="preserve">nternal </w:t>
      </w:r>
      <w:r w:rsidR="00FB0DA0" w:rsidRPr="00DE156C">
        <w:rPr>
          <w:rFonts w:asciiTheme="majorBidi" w:hAnsiTheme="majorBidi" w:cstheme="majorBidi"/>
          <w:sz w:val="24"/>
          <w:szCs w:val="24"/>
        </w:rPr>
        <w:t>medicine</w:t>
      </w:r>
      <w:r w:rsidR="00D61819">
        <w:rPr>
          <w:rFonts w:asciiTheme="majorBidi" w:hAnsiTheme="majorBidi" w:cstheme="majorBidi"/>
          <w:sz w:val="24"/>
          <w:szCs w:val="24"/>
        </w:rPr>
        <w:t xml:space="preserve"> (ABIM)</w:t>
      </w:r>
      <w:r w:rsidR="00FB0DA0" w:rsidRPr="00DE156C">
        <w:rPr>
          <w:rFonts w:asciiTheme="majorBidi" w:hAnsiTheme="majorBidi" w:cstheme="majorBidi"/>
          <w:sz w:val="24"/>
          <w:szCs w:val="24"/>
        </w:rPr>
        <w:t>”.</w:t>
      </w:r>
      <w:r w:rsidR="003E2F62" w:rsidRPr="003E2F62">
        <w:rPr>
          <w:rFonts w:asciiTheme="majorBidi" w:hAnsiTheme="majorBidi" w:cstheme="majorBidi"/>
          <w:sz w:val="24"/>
          <w:szCs w:val="24"/>
        </w:rPr>
        <w:t xml:space="preserve"> </w:t>
      </w:r>
      <w:r w:rsidR="003E2F62" w:rsidRPr="00DE156C">
        <w:rPr>
          <w:rFonts w:asciiTheme="majorBidi" w:hAnsiTheme="majorBidi" w:cstheme="majorBidi"/>
          <w:sz w:val="24"/>
          <w:szCs w:val="24"/>
        </w:rPr>
        <w:t>(</w:t>
      </w:r>
      <w:r w:rsidR="0055159B">
        <w:rPr>
          <w:rFonts w:asciiTheme="majorBidi" w:hAnsiTheme="majorBidi" w:cstheme="majorBidi"/>
          <w:sz w:val="24"/>
          <w:szCs w:val="24"/>
        </w:rPr>
        <w:t>2</w:t>
      </w:r>
      <w:r w:rsidR="00855CBC">
        <w:rPr>
          <w:rFonts w:asciiTheme="majorBidi" w:hAnsiTheme="majorBidi" w:cstheme="majorBidi"/>
          <w:sz w:val="24"/>
          <w:szCs w:val="24"/>
        </w:rPr>
        <w:t>6</w:t>
      </w:r>
      <w:r w:rsidR="003E2F62" w:rsidRPr="00DE156C">
        <w:rPr>
          <w:rFonts w:asciiTheme="majorBidi" w:hAnsiTheme="majorBidi" w:cstheme="majorBidi"/>
          <w:sz w:val="24"/>
          <w:szCs w:val="24"/>
        </w:rPr>
        <w:t>) The designers of this scale reported interesting findings on the differences of professionalism perception among different groups of medical learners. For instance, the rates of preclinical students on faculty’s professionalism were higher than clinical students. These findings necessitate the evaluation of “climate of professionalism” in learning environments to fully understand the present status of professionalism, perspectives</w:t>
      </w:r>
      <w:r w:rsidR="003E2F62">
        <w:rPr>
          <w:rFonts w:asciiTheme="majorBidi" w:hAnsiTheme="majorBidi" w:cstheme="majorBidi"/>
          <w:sz w:val="24"/>
          <w:szCs w:val="24"/>
        </w:rPr>
        <w:t>,</w:t>
      </w:r>
      <w:r w:rsidR="003E2F62" w:rsidRPr="00DE156C">
        <w:rPr>
          <w:rFonts w:asciiTheme="majorBidi" w:hAnsiTheme="majorBidi" w:cstheme="majorBidi"/>
          <w:sz w:val="24"/>
          <w:szCs w:val="24"/>
        </w:rPr>
        <w:t xml:space="preserve"> and needs </w:t>
      </w:r>
      <w:r w:rsidR="003E2F62" w:rsidRPr="00DE156C">
        <w:rPr>
          <w:rFonts w:asciiTheme="majorBidi" w:hAnsiTheme="majorBidi" w:cstheme="majorBidi"/>
          <w:sz w:val="24"/>
          <w:szCs w:val="24"/>
        </w:rPr>
        <w:lastRenderedPageBreak/>
        <w:t xml:space="preserve">of professionalism education and finally to set the goals for professionalism promotion in educational environments. </w:t>
      </w:r>
      <w:r w:rsidR="0031201B" w:rsidRPr="0031201B">
        <w:rPr>
          <w:rFonts w:asciiTheme="majorBidi" w:hAnsiTheme="majorBidi" w:cstheme="majorBidi"/>
          <w:sz w:val="24"/>
          <w:szCs w:val="24"/>
        </w:rPr>
        <w:t>(2</w:t>
      </w:r>
      <w:r w:rsidR="009C3C0D">
        <w:rPr>
          <w:rFonts w:asciiTheme="majorBidi" w:hAnsiTheme="majorBidi" w:cstheme="majorBidi"/>
          <w:sz w:val="24"/>
          <w:szCs w:val="24"/>
        </w:rPr>
        <w:t>5</w:t>
      </w:r>
      <w:r w:rsidR="0031201B" w:rsidRPr="0031201B">
        <w:rPr>
          <w:rFonts w:asciiTheme="majorBidi" w:hAnsiTheme="majorBidi" w:cstheme="majorBidi"/>
          <w:sz w:val="24"/>
          <w:szCs w:val="24"/>
        </w:rPr>
        <w:t xml:space="preserve">) </w:t>
      </w:r>
      <w:r w:rsidR="003E2F62">
        <w:rPr>
          <w:rFonts w:asciiTheme="majorBidi" w:hAnsiTheme="majorBidi" w:cstheme="majorBidi"/>
          <w:sz w:val="24"/>
          <w:szCs w:val="24"/>
        </w:rPr>
        <w:t xml:space="preserve">Previous studies on climate of professionalism in Iran are scarce and almost all of them have used ABIM scale as the instrument for the evaluation of climate of professionalism. To cover the professionalism challenges of clinical settings in Tehran University of Medical Sciences, it is essential to figure out the most problematic areas of professional behaviors. UMKC-SOM is a novel instrument in Iran and its findings can reveal new insights regarding ethical </w:t>
      </w:r>
      <w:r w:rsidR="00853108">
        <w:rPr>
          <w:rFonts w:asciiTheme="majorBidi" w:hAnsiTheme="majorBidi" w:cstheme="majorBidi"/>
          <w:sz w:val="24"/>
          <w:szCs w:val="24"/>
        </w:rPr>
        <w:t>behaviors</w:t>
      </w:r>
      <w:r w:rsidR="003E2F62">
        <w:rPr>
          <w:rFonts w:asciiTheme="majorBidi" w:hAnsiTheme="majorBidi" w:cstheme="majorBidi"/>
          <w:sz w:val="24"/>
          <w:szCs w:val="24"/>
        </w:rPr>
        <w:t xml:space="preserve"> in our study. </w:t>
      </w:r>
    </w:p>
    <w:p w14:paraId="3272AEBB" w14:textId="50070773" w:rsidR="003E2F62" w:rsidRDefault="009C3C0D" w:rsidP="003E2F62">
      <w:pPr>
        <w:spacing w:line="360" w:lineRule="auto"/>
        <w:jc w:val="both"/>
        <w:rPr>
          <w:rFonts w:asciiTheme="majorBidi" w:hAnsiTheme="majorBidi" w:cstheme="majorBidi"/>
          <w:sz w:val="24"/>
          <w:szCs w:val="24"/>
        </w:rPr>
      </w:pPr>
      <w:r>
        <w:rPr>
          <w:rFonts w:asciiTheme="majorBidi" w:hAnsiTheme="majorBidi" w:cstheme="majorBidi"/>
          <w:sz w:val="24"/>
          <w:szCs w:val="24"/>
        </w:rPr>
        <w:t>So,</w:t>
      </w:r>
      <w:r w:rsidR="003E2F62">
        <w:rPr>
          <w:rFonts w:asciiTheme="majorBidi" w:hAnsiTheme="majorBidi" w:cstheme="majorBidi"/>
          <w:sz w:val="24"/>
          <w:szCs w:val="24"/>
        </w:rPr>
        <w:t xml:space="preserve"> i</w:t>
      </w:r>
      <w:r w:rsidR="003E2F62" w:rsidRPr="00DE156C">
        <w:rPr>
          <w:rFonts w:asciiTheme="majorBidi" w:hAnsiTheme="majorBidi" w:cstheme="majorBidi"/>
          <w:sz w:val="24"/>
          <w:szCs w:val="24"/>
        </w:rPr>
        <w:t>n this study, we aimed to evaluate the medical students’ observations of professionalism in peer students, residents</w:t>
      </w:r>
      <w:r w:rsidR="003E2F62">
        <w:rPr>
          <w:rFonts w:asciiTheme="majorBidi" w:hAnsiTheme="majorBidi" w:cstheme="majorBidi"/>
          <w:sz w:val="24"/>
          <w:szCs w:val="24"/>
        </w:rPr>
        <w:t>,</w:t>
      </w:r>
      <w:r w:rsidR="003E2F62" w:rsidRPr="00DE156C">
        <w:rPr>
          <w:rFonts w:asciiTheme="majorBidi" w:hAnsiTheme="majorBidi" w:cstheme="majorBidi"/>
          <w:sz w:val="24"/>
          <w:szCs w:val="24"/>
        </w:rPr>
        <w:t xml:space="preserve"> and faculty in the educational hospitals of Tehran University of </w:t>
      </w:r>
      <w:r w:rsidR="003E2F62">
        <w:rPr>
          <w:rFonts w:asciiTheme="majorBidi" w:hAnsiTheme="majorBidi" w:cstheme="majorBidi"/>
          <w:sz w:val="24"/>
          <w:szCs w:val="24"/>
        </w:rPr>
        <w:t>M</w:t>
      </w:r>
      <w:r w:rsidR="003E2F62" w:rsidRPr="00DE156C">
        <w:rPr>
          <w:rFonts w:asciiTheme="majorBidi" w:hAnsiTheme="majorBidi" w:cstheme="majorBidi"/>
          <w:sz w:val="24"/>
          <w:szCs w:val="24"/>
        </w:rPr>
        <w:t xml:space="preserve">edical </w:t>
      </w:r>
      <w:r w:rsidR="003E2F62">
        <w:rPr>
          <w:rFonts w:asciiTheme="majorBidi" w:hAnsiTheme="majorBidi" w:cstheme="majorBidi"/>
          <w:sz w:val="24"/>
          <w:szCs w:val="24"/>
        </w:rPr>
        <w:t>S</w:t>
      </w:r>
      <w:r w:rsidR="003E2F62" w:rsidRPr="00DE156C">
        <w:rPr>
          <w:rFonts w:asciiTheme="majorBidi" w:hAnsiTheme="majorBidi" w:cstheme="majorBidi"/>
          <w:sz w:val="24"/>
          <w:szCs w:val="24"/>
        </w:rPr>
        <w:t xml:space="preserve">ciences.  </w:t>
      </w:r>
    </w:p>
    <w:p w14:paraId="74A5F9AC" w14:textId="77777777" w:rsidR="001A46C8" w:rsidRPr="00DE156C" w:rsidRDefault="001A46C8" w:rsidP="001A46C8">
      <w:pPr>
        <w:spacing w:line="360" w:lineRule="auto"/>
        <w:jc w:val="both"/>
        <w:rPr>
          <w:rFonts w:asciiTheme="majorBidi" w:hAnsiTheme="majorBidi" w:cstheme="majorBidi"/>
          <w:b/>
          <w:bCs/>
          <w:sz w:val="24"/>
          <w:szCs w:val="24"/>
        </w:rPr>
      </w:pPr>
      <w:r w:rsidRPr="00DE156C">
        <w:rPr>
          <w:rFonts w:asciiTheme="majorBidi" w:hAnsiTheme="majorBidi" w:cstheme="majorBidi"/>
          <w:b/>
          <w:bCs/>
          <w:sz w:val="24"/>
          <w:szCs w:val="24"/>
        </w:rPr>
        <w:t xml:space="preserve">Materials and Methods: </w:t>
      </w:r>
    </w:p>
    <w:p w14:paraId="1E682F1A" w14:textId="77777777" w:rsidR="001A46C8" w:rsidRDefault="001A46C8" w:rsidP="001A46C8">
      <w:pPr>
        <w:spacing w:line="360" w:lineRule="auto"/>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It was a cross sectional study </w:t>
      </w:r>
      <w:r w:rsidR="000D5950">
        <w:rPr>
          <w:rFonts w:asciiTheme="majorBidi" w:hAnsiTheme="majorBidi" w:cstheme="majorBidi"/>
          <w:color w:val="000000" w:themeColor="text1"/>
          <w:sz w:val="24"/>
          <w:szCs w:val="24"/>
        </w:rPr>
        <w:t xml:space="preserve">which </w:t>
      </w:r>
      <w:r w:rsidR="000D5950" w:rsidRPr="00DE156C">
        <w:rPr>
          <w:rFonts w:asciiTheme="majorBidi" w:hAnsiTheme="majorBidi" w:cstheme="majorBidi"/>
          <w:color w:val="000000" w:themeColor="text1"/>
          <w:sz w:val="24"/>
          <w:szCs w:val="24"/>
        </w:rPr>
        <w:t>distributed</w:t>
      </w:r>
      <w:r w:rsidRPr="00DE156C">
        <w:rPr>
          <w:rFonts w:asciiTheme="majorBidi" w:hAnsiTheme="majorBidi" w:cstheme="majorBidi"/>
          <w:color w:val="000000" w:themeColor="text1"/>
          <w:sz w:val="24"/>
          <w:szCs w:val="24"/>
        </w:rPr>
        <w:t xml:space="preserve"> between medical students of </w:t>
      </w:r>
      <w:r>
        <w:rPr>
          <w:rFonts w:asciiTheme="majorBidi" w:hAnsiTheme="majorBidi" w:cstheme="majorBidi"/>
          <w:color w:val="000000" w:themeColor="text1"/>
          <w:sz w:val="24"/>
          <w:szCs w:val="24"/>
        </w:rPr>
        <w:t>teaching</w:t>
      </w:r>
      <w:r w:rsidRPr="00DE156C">
        <w:rPr>
          <w:rFonts w:asciiTheme="majorBidi" w:hAnsiTheme="majorBidi" w:cstheme="majorBidi"/>
          <w:color w:val="000000" w:themeColor="text1"/>
          <w:sz w:val="24"/>
          <w:szCs w:val="24"/>
        </w:rPr>
        <w:t xml:space="preserve"> hospitals of </w:t>
      </w:r>
      <w:r>
        <w:rPr>
          <w:rFonts w:asciiTheme="majorBidi" w:hAnsiTheme="majorBidi" w:cstheme="majorBidi"/>
          <w:color w:val="000000" w:themeColor="text1"/>
          <w:sz w:val="24"/>
          <w:szCs w:val="24"/>
        </w:rPr>
        <w:t>TUMS</w:t>
      </w:r>
      <w:r w:rsidR="00053F37">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(3</w:t>
      </w:r>
      <w:r w:rsidRPr="001A46C8">
        <w:rPr>
          <w:rFonts w:asciiTheme="majorBidi" w:hAnsiTheme="majorBidi" w:cstheme="majorBidi"/>
          <w:color w:val="000000" w:themeColor="text1"/>
          <w:sz w:val="24"/>
          <w:szCs w:val="24"/>
          <w:vertAlign w:val="superscript"/>
        </w:rPr>
        <w:t>rd</w:t>
      </w:r>
      <w:r>
        <w:rPr>
          <w:rFonts w:asciiTheme="majorBidi" w:hAnsiTheme="majorBidi" w:cstheme="majorBidi"/>
          <w:color w:val="000000" w:themeColor="text1"/>
          <w:sz w:val="24"/>
          <w:szCs w:val="24"/>
        </w:rPr>
        <w:t xml:space="preserve"> and 4</w:t>
      </w:r>
      <w:r w:rsidRPr="001A46C8">
        <w:rPr>
          <w:rFonts w:asciiTheme="majorBidi" w:hAnsiTheme="majorBidi" w:cstheme="majorBidi"/>
          <w:color w:val="000000" w:themeColor="text1"/>
          <w:sz w:val="24"/>
          <w:szCs w:val="24"/>
          <w:vertAlign w:val="superscript"/>
        </w:rPr>
        <w:t>th</w:t>
      </w:r>
      <w:r>
        <w:rPr>
          <w:rFonts w:asciiTheme="majorBidi" w:hAnsiTheme="majorBidi" w:cstheme="majorBidi"/>
          <w:color w:val="000000" w:themeColor="text1"/>
          <w:sz w:val="24"/>
          <w:szCs w:val="24"/>
        </w:rPr>
        <w:t xml:space="preserve"> year of </w:t>
      </w:r>
      <w:r w:rsidR="00053F37">
        <w:rPr>
          <w:rFonts w:asciiTheme="majorBidi" w:hAnsiTheme="majorBidi" w:cstheme="majorBidi"/>
          <w:color w:val="000000" w:themeColor="text1"/>
          <w:sz w:val="24"/>
          <w:szCs w:val="24"/>
        </w:rPr>
        <w:t>school) from</w:t>
      </w:r>
      <w:r>
        <w:rPr>
          <w:rFonts w:asciiTheme="majorBidi" w:hAnsiTheme="majorBidi" w:cstheme="majorBidi"/>
          <w:color w:val="000000" w:themeColor="text1"/>
          <w:sz w:val="24"/>
          <w:szCs w:val="24"/>
        </w:rPr>
        <w:t xml:space="preserve"> May to August 2017</w:t>
      </w:r>
      <w:r w:rsidRPr="00DE156C">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This s</w:t>
      </w:r>
      <w:r w:rsidRPr="00DE156C">
        <w:rPr>
          <w:rFonts w:asciiTheme="majorBidi" w:hAnsiTheme="majorBidi" w:cstheme="majorBidi"/>
          <w:color w:val="000000" w:themeColor="text1"/>
          <w:sz w:val="24"/>
          <w:szCs w:val="24"/>
        </w:rPr>
        <w:t xml:space="preserve">tudy was approved by </w:t>
      </w:r>
      <w:r w:rsidR="00F23C94">
        <w:rPr>
          <w:rFonts w:asciiTheme="majorBidi" w:hAnsiTheme="majorBidi" w:cstheme="majorBidi"/>
          <w:color w:val="000000" w:themeColor="text1"/>
          <w:sz w:val="24"/>
          <w:szCs w:val="24"/>
        </w:rPr>
        <w:t xml:space="preserve">the </w:t>
      </w:r>
      <w:r>
        <w:rPr>
          <w:rFonts w:asciiTheme="majorBidi" w:hAnsiTheme="majorBidi" w:cstheme="majorBidi"/>
          <w:color w:val="000000" w:themeColor="text1"/>
          <w:sz w:val="24"/>
          <w:szCs w:val="24"/>
        </w:rPr>
        <w:t>TUMS</w:t>
      </w:r>
      <w:r w:rsidRPr="00DE156C">
        <w:rPr>
          <w:rFonts w:asciiTheme="majorBidi" w:hAnsiTheme="majorBidi" w:cstheme="majorBidi"/>
          <w:color w:val="000000" w:themeColor="text1"/>
          <w:sz w:val="24"/>
          <w:szCs w:val="24"/>
        </w:rPr>
        <w:t>’ research ethics committee</w:t>
      </w:r>
      <w:r w:rsidR="00CE0CE1">
        <w:rPr>
          <w:rFonts w:asciiTheme="majorBidi" w:hAnsiTheme="majorBidi" w:cstheme="majorBidi" w:hint="cs"/>
          <w:color w:val="000000" w:themeColor="text1"/>
          <w:sz w:val="24"/>
          <w:szCs w:val="24"/>
          <w:rtl/>
        </w:rPr>
        <w:t xml:space="preserve"> </w:t>
      </w:r>
      <w:r w:rsidR="00CE0CE1">
        <w:rPr>
          <w:rFonts w:asciiTheme="majorBidi" w:hAnsiTheme="majorBidi" w:cstheme="majorBidi"/>
          <w:color w:val="000000" w:themeColor="text1"/>
          <w:sz w:val="24"/>
          <w:szCs w:val="24"/>
        </w:rPr>
        <w:t>(</w:t>
      </w:r>
      <w:r w:rsidR="00CE0CE1" w:rsidRPr="00CE0CE1">
        <w:rPr>
          <w:rFonts w:asciiTheme="majorBidi" w:hAnsiTheme="majorBidi" w:cstheme="majorBidi"/>
          <w:color w:val="000000" w:themeColor="text1"/>
          <w:sz w:val="24"/>
          <w:szCs w:val="24"/>
        </w:rPr>
        <w:t>IR.TUMS.VCR.REC.1396.2052</w:t>
      </w:r>
      <w:r w:rsidR="00CE0CE1">
        <w:rPr>
          <w:rFonts w:asciiTheme="majorBidi" w:hAnsiTheme="majorBidi" w:cstheme="majorBidi"/>
          <w:color w:val="000000" w:themeColor="text1"/>
          <w:sz w:val="24"/>
          <w:szCs w:val="24"/>
        </w:rPr>
        <w:t>)</w:t>
      </w:r>
      <w:r w:rsidRPr="00DE156C">
        <w:rPr>
          <w:rFonts w:asciiTheme="majorBidi" w:hAnsiTheme="majorBidi" w:cstheme="majorBidi"/>
          <w:color w:val="000000" w:themeColor="text1"/>
          <w:sz w:val="24"/>
          <w:szCs w:val="24"/>
        </w:rPr>
        <w:t>.</w:t>
      </w:r>
    </w:p>
    <w:p w14:paraId="1DE3B66A" w14:textId="77777777" w:rsidR="001A46C8" w:rsidRDefault="001A46C8" w:rsidP="001A46C8">
      <w:pPr>
        <w:spacing w:line="360" w:lineRule="auto"/>
        <w:jc w:val="both"/>
        <w:rPr>
          <w:rFonts w:asciiTheme="majorBidi" w:hAnsiTheme="majorBidi" w:cstheme="majorBidi"/>
          <w:color w:val="000000" w:themeColor="text1"/>
          <w:sz w:val="24"/>
          <w:szCs w:val="24"/>
          <w:rtl/>
        </w:rPr>
      </w:pPr>
      <w:r>
        <w:rPr>
          <w:rFonts w:asciiTheme="majorBidi" w:hAnsiTheme="majorBidi" w:cstheme="majorBidi"/>
          <w:color w:val="000000" w:themeColor="text1"/>
          <w:sz w:val="24"/>
          <w:szCs w:val="24"/>
        </w:rPr>
        <w:t>Questionnaire was sent online t</w:t>
      </w:r>
      <w:r w:rsidR="005A3E7B">
        <w:rPr>
          <w:rFonts w:asciiTheme="majorBidi" w:hAnsiTheme="majorBidi" w:cstheme="majorBidi"/>
          <w:color w:val="000000" w:themeColor="text1"/>
          <w:sz w:val="24"/>
          <w:szCs w:val="24"/>
        </w:rPr>
        <w:t xml:space="preserve">hrough Google </w:t>
      </w:r>
      <w:r w:rsidR="000D5950">
        <w:rPr>
          <w:rFonts w:asciiTheme="majorBidi" w:hAnsiTheme="majorBidi" w:cstheme="majorBidi"/>
          <w:color w:val="000000" w:themeColor="text1"/>
          <w:sz w:val="24"/>
          <w:szCs w:val="24"/>
        </w:rPr>
        <w:t>form platform</w:t>
      </w:r>
      <w:r>
        <w:rPr>
          <w:rFonts w:asciiTheme="majorBidi" w:hAnsiTheme="majorBidi" w:cstheme="majorBidi"/>
          <w:color w:val="000000" w:themeColor="text1"/>
          <w:sz w:val="24"/>
          <w:szCs w:val="24"/>
        </w:rPr>
        <w:t xml:space="preserve"> for 250 student and </w:t>
      </w:r>
      <w:r w:rsidRPr="00DE156C">
        <w:rPr>
          <w:rFonts w:asciiTheme="majorBidi" w:hAnsiTheme="majorBidi" w:cstheme="majorBidi"/>
          <w:color w:val="000000" w:themeColor="text1"/>
          <w:sz w:val="24"/>
          <w:szCs w:val="24"/>
        </w:rPr>
        <w:t xml:space="preserve">165 </w:t>
      </w:r>
      <w:r w:rsidR="00FA05FD">
        <w:rPr>
          <w:rFonts w:asciiTheme="majorBidi" w:hAnsiTheme="majorBidi" w:cstheme="majorBidi"/>
          <w:color w:val="000000" w:themeColor="text1"/>
          <w:sz w:val="24"/>
          <w:szCs w:val="24"/>
        </w:rPr>
        <w:t xml:space="preserve">(% 82.5 response rate) </w:t>
      </w:r>
      <w:r w:rsidRPr="00DE156C">
        <w:rPr>
          <w:rFonts w:asciiTheme="majorBidi" w:hAnsiTheme="majorBidi" w:cstheme="majorBidi"/>
          <w:color w:val="000000" w:themeColor="text1"/>
          <w:sz w:val="24"/>
          <w:szCs w:val="24"/>
        </w:rPr>
        <w:t>questionnair</w:t>
      </w:r>
      <w:r w:rsidR="005A3E7B">
        <w:rPr>
          <w:rFonts w:asciiTheme="majorBidi" w:hAnsiTheme="majorBidi" w:cstheme="majorBidi"/>
          <w:color w:val="000000" w:themeColor="text1"/>
          <w:sz w:val="24"/>
          <w:szCs w:val="24"/>
        </w:rPr>
        <w:t>es were filled out and returned</w:t>
      </w:r>
      <w:r w:rsidR="00680A0C">
        <w:rPr>
          <w:rFonts w:asciiTheme="majorBidi" w:hAnsiTheme="majorBidi" w:cstheme="majorBidi"/>
          <w:color w:val="000000" w:themeColor="text1"/>
          <w:sz w:val="24"/>
          <w:szCs w:val="24"/>
        </w:rPr>
        <w:t>. W</w:t>
      </w:r>
      <w:r w:rsidR="005A3E7B">
        <w:rPr>
          <w:rFonts w:asciiTheme="majorBidi" w:hAnsiTheme="majorBidi" w:cstheme="majorBidi"/>
          <w:color w:val="000000" w:themeColor="text1"/>
          <w:sz w:val="24"/>
          <w:szCs w:val="24"/>
        </w:rPr>
        <w:t xml:space="preserve">e found out student’s E-mail address with their permission from their representative at </w:t>
      </w:r>
      <w:r w:rsidR="00E1285D">
        <w:rPr>
          <w:rFonts w:asciiTheme="majorBidi" w:hAnsiTheme="majorBidi" w:cstheme="majorBidi"/>
          <w:color w:val="000000" w:themeColor="text1"/>
          <w:sz w:val="24"/>
          <w:szCs w:val="24"/>
        </w:rPr>
        <w:t xml:space="preserve">university. </w:t>
      </w:r>
      <w:r>
        <w:rPr>
          <w:rFonts w:asciiTheme="majorBidi" w:hAnsiTheme="majorBidi" w:cstheme="majorBidi"/>
          <w:color w:val="000000" w:themeColor="text1"/>
          <w:sz w:val="24"/>
          <w:szCs w:val="24"/>
        </w:rPr>
        <w:t xml:space="preserve">There was no obligation regarding filling out the form for participants. </w:t>
      </w:r>
      <w:r w:rsidRPr="00DE156C">
        <w:rPr>
          <w:rFonts w:asciiTheme="majorBidi" w:hAnsiTheme="majorBidi" w:cstheme="majorBidi"/>
          <w:color w:val="000000" w:themeColor="text1"/>
          <w:sz w:val="24"/>
          <w:szCs w:val="24"/>
        </w:rPr>
        <w:t xml:space="preserve"> </w:t>
      </w:r>
    </w:p>
    <w:p w14:paraId="43D9BC4D" w14:textId="186C04B9" w:rsidR="001A46C8" w:rsidRDefault="001A46C8" w:rsidP="0055159B">
      <w:pPr>
        <w:spacing w:line="360" w:lineRule="auto"/>
        <w:jc w:val="both"/>
        <w:rPr>
          <w:rFonts w:asciiTheme="majorBidi" w:hAnsiTheme="majorBidi" w:cstheme="majorBidi"/>
          <w:color w:val="000000" w:themeColor="text1"/>
          <w:sz w:val="24"/>
          <w:szCs w:val="24"/>
          <w:lang w:bidi="fa-IR"/>
        </w:rPr>
      </w:pPr>
      <w:r>
        <w:rPr>
          <w:rFonts w:asciiTheme="majorBidi" w:hAnsiTheme="majorBidi" w:cstheme="majorBidi"/>
          <w:color w:val="000000" w:themeColor="text1"/>
          <w:sz w:val="24"/>
          <w:szCs w:val="24"/>
        </w:rPr>
        <w:t xml:space="preserve">UMKC-SOM climate of professionalism questionnaire introduced </w:t>
      </w:r>
      <w:r w:rsidRPr="00F23C94">
        <w:rPr>
          <w:rFonts w:asciiTheme="majorBidi" w:hAnsiTheme="majorBidi" w:cstheme="majorBidi"/>
          <w:color w:val="000000" w:themeColor="text1"/>
          <w:sz w:val="24"/>
          <w:szCs w:val="24"/>
        </w:rPr>
        <w:t xml:space="preserve">by </w:t>
      </w:r>
      <w:r w:rsidRPr="00F23C94">
        <w:rPr>
          <w:rFonts w:asciiTheme="majorBidi" w:hAnsiTheme="majorBidi" w:cstheme="majorBidi"/>
          <w:sz w:val="24"/>
          <w:szCs w:val="24"/>
        </w:rPr>
        <w:t>Quaintance (2</w:t>
      </w:r>
      <w:r w:rsidR="004050B7">
        <w:rPr>
          <w:rFonts w:asciiTheme="majorBidi" w:hAnsiTheme="majorBidi" w:cstheme="majorBidi"/>
          <w:sz w:val="24"/>
          <w:szCs w:val="24"/>
        </w:rPr>
        <w:t>5</w:t>
      </w:r>
      <w:r>
        <w:rPr>
          <w:rFonts w:asciiTheme="majorBidi" w:hAnsiTheme="majorBidi" w:cstheme="majorBidi"/>
          <w:sz w:val="24"/>
          <w:szCs w:val="24"/>
        </w:rPr>
        <w:t xml:space="preserve">) was used in our study. First, </w:t>
      </w:r>
      <w:r>
        <w:rPr>
          <w:rFonts w:asciiTheme="majorBidi" w:hAnsiTheme="majorBidi" w:cstheme="majorBidi"/>
          <w:sz w:val="24"/>
          <w:szCs w:val="24"/>
          <w:lang w:bidi="fa-IR"/>
        </w:rPr>
        <w:t xml:space="preserve">written permission was obtained from the owners of the questionnaire’s rights. The questionnaire was translated to Persian. Then, it was </w:t>
      </w:r>
      <w:r w:rsidR="00D40292">
        <w:rPr>
          <w:rFonts w:asciiTheme="majorBidi" w:hAnsiTheme="majorBidi" w:cstheme="majorBidi"/>
          <w:sz w:val="24"/>
          <w:szCs w:val="24"/>
          <w:lang w:bidi="fa-IR"/>
        </w:rPr>
        <w:t>back translated</w:t>
      </w:r>
      <w:r>
        <w:rPr>
          <w:rFonts w:asciiTheme="majorBidi" w:hAnsiTheme="majorBidi" w:cstheme="majorBidi"/>
          <w:sz w:val="24"/>
          <w:szCs w:val="24"/>
          <w:lang w:bidi="fa-IR"/>
        </w:rPr>
        <w:t xml:space="preserve"> to English by an English expert who had not seen the original version of the questionnaire</w:t>
      </w:r>
      <w:r w:rsidR="00AC1D7E">
        <w:rPr>
          <w:rFonts w:asciiTheme="majorBidi" w:hAnsiTheme="majorBidi" w:cstheme="majorBidi"/>
          <w:sz w:val="24"/>
          <w:szCs w:val="24"/>
          <w:lang w:bidi="fa-IR"/>
        </w:rPr>
        <w:t xml:space="preserve"> at last it was again translated to </w:t>
      </w:r>
      <w:r w:rsidR="00E1285D">
        <w:rPr>
          <w:rFonts w:asciiTheme="majorBidi" w:hAnsiTheme="majorBidi" w:cstheme="majorBidi"/>
          <w:sz w:val="24"/>
          <w:szCs w:val="24"/>
          <w:lang w:bidi="fa-IR"/>
        </w:rPr>
        <w:t xml:space="preserve">Persian. </w:t>
      </w:r>
      <w:r>
        <w:rPr>
          <w:rFonts w:asciiTheme="majorBidi" w:hAnsiTheme="majorBidi" w:cstheme="majorBidi"/>
          <w:sz w:val="24"/>
          <w:szCs w:val="24"/>
          <w:lang w:bidi="fa-IR"/>
        </w:rPr>
        <w:t xml:space="preserve">In the next step, to evaluate the validity of the questionnaire, several experts on professionalism assessed the questionnaire and confirmed its content validity. Then to make the questionnaire compatible with local needs, some modifications was </w:t>
      </w:r>
      <w:r w:rsidR="00F25945">
        <w:rPr>
          <w:rFonts w:asciiTheme="majorBidi" w:hAnsiTheme="majorBidi" w:cstheme="majorBidi"/>
          <w:sz w:val="24"/>
          <w:szCs w:val="24"/>
          <w:lang w:bidi="fa-IR"/>
        </w:rPr>
        <w:t>performed,</w:t>
      </w:r>
      <w:r>
        <w:rPr>
          <w:rFonts w:asciiTheme="majorBidi" w:hAnsiTheme="majorBidi" w:cstheme="majorBidi"/>
          <w:sz w:val="24"/>
          <w:szCs w:val="24"/>
          <w:lang w:bidi="fa-IR"/>
        </w:rPr>
        <w:t xml:space="preserve"> and the final version was prepared. </w:t>
      </w:r>
    </w:p>
    <w:p w14:paraId="1319ADDE" w14:textId="5615D1CF" w:rsidR="001A46C8" w:rsidRPr="00DE156C" w:rsidRDefault="001A46C8" w:rsidP="001A46C8">
      <w:pPr>
        <w:spacing w:line="360" w:lineRule="auto"/>
        <w:jc w:val="both"/>
        <w:rPr>
          <w:rFonts w:asciiTheme="majorBidi" w:hAnsiTheme="majorBidi" w:cstheme="majorBidi"/>
          <w:color w:val="000000" w:themeColor="text1"/>
          <w:sz w:val="24"/>
          <w:szCs w:val="24"/>
        </w:rPr>
      </w:pPr>
      <w:r w:rsidRPr="00DE156C">
        <w:rPr>
          <w:rFonts w:asciiTheme="majorBidi" w:hAnsiTheme="majorBidi" w:cstheme="majorBidi"/>
          <w:color w:val="000000" w:themeColor="text1"/>
          <w:sz w:val="24"/>
          <w:szCs w:val="24"/>
        </w:rPr>
        <w:t>All participants filled the</w:t>
      </w:r>
      <w:r>
        <w:rPr>
          <w:rFonts w:asciiTheme="majorBidi" w:hAnsiTheme="majorBidi" w:cstheme="majorBidi"/>
          <w:color w:val="000000" w:themeColor="text1"/>
          <w:sz w:val="24"/>
          <w:szCs w:val="24"/>
        </w:rPr>
        <w:t xml:space="preserve"> approved</w:t>
      </w:r>
      <w:r w:rsidRPr="00DE156C">
        <w:rPr>
          <w:rFonts w:asciiTheme="majorBidi" w:hAnsiTheme="majorBidi" w:cstheme="majorBidi"/>
          <w:color w:val="000000" w:themeColor="text1"/>
          <w:sz w:val="24"/>
          <w:szCs w:val="24"/>
        </w:rPr>
        <w:t xml:space="preserve"> Persian translation of </w:t>
      </w:r>
      <w:r w:rsidRPr="0067460A">
        <w:rPr>
          <w:rFonts w:asciiTheme="majorBidi" w:hAnsiTheme="majorBidi" w:cstheme="majorBidi"/>
          <w:i/>
          <w:iCs/>
          <w:color w:val="000000" w:themeColor="text1"/>
          <w:sz w:val="24"/>
          <w:szCs w:val="24"/>
        </w:rPr>
        <w:t>UMKC-SOM questionnaire</w:t>
      </w:r>
      <w:r w:rsidRPr="00DE156C">
        <w:rPr>
          <w:rFonts w:asciiTheme="majorBidi" w:hAnsiTheme="majorBidi" w:cstheme="majorBidi"/>
          <w:color w:val="000000" w:themeColor="text1"/>
          <w:sz w:val="24"/>
          <w:szCs w:val="24"/>
        </w:rPr>
        <w:t xml:space="preserve"> which consisted of 12 items regarding professional and unprofessional behaviors observed in peer </w:t>
      </w:r>
      <w:r w:rsidRPr="00DE156C">
        <w:rPr>
          <w:rFonts w:asciiTheme="majorBidi" w:hAnsiTheme="majorBidi" w:cstheme="majorBidi"/>
          <w:color w:val="000000" w:themeColor="text1"/>
          <w:sz w:val="24"/>
          <w:szCs w:val="24"/>
        </w:rPr>
        <w:lastRenderedPageBreak/>
        <w:t>students, residents</w:t>
      </w:r>
      <w:r>
        <w:rPr>
          <w:rFonts w:asciiTheme="majorBidi" w:hAnsiTheme="majorBidi" w:cstheme="majorBidi"/>
          <w:color w:val="000000" w:themeColor="text1"/>
          <w:sz w:val="24"/>
          <w:szCs w:val="24"/>
        </w:rPr>
        <w:t>,</w:t>
      </w:r>
      <w:r w:rsidRPr="00DE156C">
        <w:rPr>
          <w:rFonts w:asciiTheme="majorBidi" w:hAnsiTheme="majorBidi" w:cstheme="majorBidi"/>
          <w:color w:val="000000" w:themeColor="text1"/>
          <w:sz w:val="24"/>
          <w:szCs w:val="24"/>
        </w:rPr>
        <w:t xml:space="preserve"> and faculty</w:t>
      </w:r>
      <w:r w:rsidR="003573D6">
        <w:rPr>
          <w:rFonts w:asciiTheme="majorBidi" w:hAnsiTheme="majorBidi" w:cstheme="majorBidi"/>
          <w:color w:val="000000" w:themeColor="text1"/>
          <w:sz w:val="24"/>
          <w:szCs w:val="24"/>
        </w:rPr>
        <w:t xml:space="preserve"> members</w:t>
      </w:r>
      <w:r w:rsidRPr="00DE156C">
        <w:rPr>
          <w:rFonts w:asciiTheme="majorBidi" w:hAnsiTheme="majorBidi" w:cstheme="majorBidi"/>
          <w:color w:val="000000" w:themeColor="text1"/>
          <w:sz w:val="24"/>
          <w:szCs w:val="24"/>
        </w:rPr>
        <w:t xml:space="preserve">. The frequencies of these behaviors were categorized as rarely, sometimes, often, </w:t>
      </w:r>
      <w:r>
        <w:rPr>
          <w:rFonts w:asciiTheme="majorBidi" w:hAnsiTheme="majorBidi" w:cstheme="majorBidi"/>
          <w:color w:val="000000" w:themeColor="text1"/>
          <w:sz w:val="24"/>
          <w:szCs w:val="24"/>
        </w:rPr>
        <w:t xml:space="preserve">and </w:t>
      </w:r>
      <w:r w:rsidRPr="00DE156C">
        <w:rPr>
          <w:rFonts w:asciiTheme="majorBidi" w:hAnsiTheme="majorBidi" w:cstheme="majorBidi"/>
          <w:color w:val="000000" w:themeColor="text1"/>
          <w:sz w:val="24"/>
          <w:szCs w:val="24"/>
        </w:rPr>
        <w:t>mostly. For scoring +1, +2, +3 and +4 scores was considered for rarely, sometimes, often</w:t>
      </w:r>
      <w:r>
        <w:rPr>
          <w:rFonts w:asciiTheme="majorBidi" w:hAnsiTheme="majorBidi" w:cstheme="majorBidi"/>
          <w:color w:val="000000" w:themeColor="text1"/>
          <w:sz w:val="24"/>
          <w:szCs w:val="24"/>
        </w:rPr>
        <w:t>,</w:t>
      </w:r>
      <w:r w:rsidRPr="00DE156C">
        <w:rPr>
          <w:rFonts w:asciiTheme="majorBidi" w:hAnsiTheme="majorBidi" w:cstheme="majorBidi"/>
          <w:color w:val="000000" w:themeColor="text1"/>
          <w:sz w:val="24"/>
          <w:szCs w:val="24"/>
        </w:rPr>
        <w:t xml:space="preserve"> and mostly in the professional behaviors, respectively. Unprofessional behaviors were scored reversely, Total score was then calculated, to have a better viewpoint of scores we converted the scores (12-48) to (0-100)</w:t>
      </w:r>
      <w:r>
        <w:rPr>
          <w:rFonts w:asciiTheme="majorBidi" w:hAnsiTheme="majorBidi" w:cstheme="majorBidi"/>
          <w:color w:val="000000" w:themeColor="text1"/>
          <w:sz w:val="24"/>
          <w:szCs w:val="24"/>
        </w:rPr>
        <w:t xml:space="preserve"> </w:t>
      </w:r>
      <w:r w:rsidRPr="00DE156C">
        <w:rPr>
          <w:rFonts w:asciiTheme="majorBidi" w:hAnsiTheme="majorBidi" w:cstheme="majorBidi"/>
          <w:color w:val="000000" w:themeColor="text1"/>
          <w:sz w:val="24"/>
          <w:szCs w:val="24"/>
        </w:rPr>
        <w:t xml:space="preserve">scaling. </w:t>
      </w:r>
      <w:r>
        <w:rPr>
          <w:rFonts w:asciiTheme="majorBidi" w:hAnsiTheme="majorBidi" w:cstheme="majorBidi"/>
          <w:color w:val="000000" w:themeColor="text1"/>
          <w:sz w:val="24"/>
          <w:szCs w:val="24"/>
        </w:rPr>
        <w:t>Demographic variables including</w:t>
      </w:r>
      <w:r w:rsidRPr="00DE156C">
        <w:rPr>
          <w:rFonts w:asciiTheme="majorBidi" w:hAnsiTheme="majorBidi" w:cstheme="majorBidi"/>
          <w:color w:val="000000" w:themeColor="text1"/>
          <w:sz w:val="24"/>
          <w:szCs w:val="24"/>
        </w:rPr>
        <w:t xml:space="preserve"> gender, history of participation in </w:t>
      </w:r>
      <w:r>
        <w:rPr>
          <w:rFonts w:asciiTheme="majorBidi" w:hAnsiTheme="majorBidi" w:cstheme="majorBidi"/>
          <w:color w:val="000000" w:themeColor="text1"/>
          <w:sz w:val="24"/>
          <w:szCs w:val="24"/>
        </w:rPr>
        <w:t xml:space="preserve">previous </w:t>
      </w:r>
      <w:r w:rsidRPr="00DE156C">
        <w:rPr>
          <w:rFonts w:asciiTheme="majorBidi" w:hAnsiTheme="majorBidi" w:cstheme="majorBidi"/>
          <w:color w:val="000000" w:themeColor="text1"/>
          <w:sz w:val="24"/>
          <w:szCs w:val="24"/>
        </w:rPr>
        <w:t xml:space="preserve">ethics courses </w:t>
      </w:r>
      <w:r>
        <w:rPr>
          <w:rFonts w:asciiTheme="majorBidi" w:hAnsiTheme="majorBidi" w:cstheme="majorBidi"/>
          <w:color w:val="000000" w:themeColor="text1"/>
          <w:sz w:val="24"/>
          <w:szCs w:val="24"/>
        </w:rPr>
        <w:t>or</w:t>
      </w:r>
      <w:r w:rsidRPr="00DE156C">
        <w:rPr>
          <w:rFonts w:asciiTheme="majorBidi" w:hAnsiTheme="majorBidi" w:cstheme="majorBidi"/>
          <w:color w:val="000000" w:themeColor="text1"/>
          <w:sz w:val="24"/>
          <w:szCs w:val="24"/>
        </w:rPr>
        <w:t xml:space="preserve"> conferences</w:t>
      </w:r>
      <w:r>
        <w:rPr>
          <w:rFonts w:asciiTheme="majorBidi" w:hAnsiTheme="majorBidi" w:cstheme="majorBidi"/>
          <w:color w:val="000000" w:themeColor="text1"/>
          <w:sz w:val="24"/>
          <w:szCs w:val="24"/>
        </w:rPr>
        <w:t>, and university entrance year were also recorded.</w:t>
      </w:r>
    </w:p>
    <w:p w14:paraId="5B2FD398" w14:textId="77777777" w:rsidR="001A46C8" w:rsidRDefault="001A46C8" w:rsidP="001A46C8">
      <w:pPr>
        <w:spacing w:line="360" w:lineRule="auto"/>
        <w:jc w:val="both"/>
        <w:rPr>
          <w:rFonts w:asciiTheme="majorBidi" w:hAnsiTheme="majorBidi" w:cstheme="majorBidi"/>
          <w:color w:val="000000" w:themeColor="text1"/>
          <w:sz w:val="24"/>
          <w:szCs w:val="24"/>
        </w:rPr>
      </w:pPr>
      <w:r w:rsidRPr="00DE156C">
        <w:rPr>
          <w:rFonts w:asciiTheme="majorBidi" w:hAnsiTheme="majorBidi" w:cstheme="majorBidi"/>
          <w:color w:val="000000" w:themeColor="text1"/>
          <w:sz w:val="24"/>
          <w:szCs w:val="24"/>
        </w:rPr>
        <w:t xml:space="preserve">Data analysis was performed with SPSS </w:t>
      </w:r>
      <w:r>
        <w:rPr>
          <w:rFonts w:asciiTheme="majorBidi" w:hAnsiTheme="majorBidi" w:cstheme="majorBidi"/>
          <w:color w:val="000000" w:themeColor="text1"/>
          <w:sz w:val="24"/>
          <w:szCs w:val="24"/>
        </w:rPr>
        <w:t>V</w:t>
      </w:r>
      <w:r w:rsidR="005A3787">
        <w:rPr>
          <w:rFonts w:asciiTheme="majorBidi" w:hAnsiTheme="majorBidi" w:cstheme="majorBidi"/>
          <w:color w:val="000000" w:themeColor="text1"/>
          <w:sz w:val="24"/>
          <w:szCs w:val="24"/>
        </w:rPr>
        <w:t>.18</w:t>
      </w:r>
      <w:r w:rsidRPr="00DE156C">
        <w:rPr>
          <w:rFonts w:asciiTheme="majorBidi" w:hAnsiTheme="majorBidi" w:cstheme="majorBidi"/>
          <w:color w:val="000000" w:themeColor="text1"/>
          <w:sz w:val="24"/>
          <w:szCs w:val="24"/>
        </w:rPr>
        <w:t xml:space="preserve"> software. Descriptive analysis was reported as frequency, percentage, mean</w:t>
      </w:r>
      <w:r>
        <w:rPr>
          <w:rFonts w:asciiTheme="majorBidi" w:hAnsiTheme="majorBidi" w:cstheme="majorBidi"/>
          <w:color w:val="000000" w:themeColor="text1"/>
          <w:sz w:val="24"/>
          <w:szCs w:val="24"/>
        </w:rPr>
        <w:t>,</w:t>
      </w:r>
      <w:r w:rsidRPr="00DE156C">
        <w:rPr>
          <w:rFonts w:asciiTheme="majorBidi" w:hAnsiTheme="majorBidi" w:cstheme="majorBidi"/>
          <w:color w:val="000000" w:themeColor="text1"/>
          <w:sz w:val="24"/>
          <w:szCs w:val="24"/>
        </w:rPr>
        <w:t xml:space="preserve"> and standard deviation. ANOVA was used for comparison of groups and post-hoc tests were used for multiple comparisons. Kruskal-Wallis and Mann-</w:t>
      </w:r>
      <w:r>
        <w:rPr>
          <w:rFonts w:asciiTheme="majorBidi" w:hAnsiTheme="majorBidi" w:cstheme="majorBidi"/>
          <w:color w:val="000000" w:themeColor="text1"/>
          <w:sz w:val="24"/>
          <w:szCs w:val="24"/>
        </w:rPr>
        <w:t>W</w:t>
      </w:r>
      <w:r w:rsidRPr="00DE156C">
        <w:rPr>
          <w:rFonts w:asciiTheme="majorBidi" w:hAnsiTheme="majorBidi" w:cstheme="majorBidi"/>
          <w:color w:val="000000" w:themeColor="text1"/>
          <w:sz w:val="24"/>
          <w:szCs w:val="24"/>
        </w:rPr>
        <w:t xml:space="preserve">hitney tests were used </w:t>
      </w:r>
      <w:r>
        <w:rPr>
          <w:rFonts w:asciiTheme="majorBidi" w:hAnsiTheme="majorBidi" w:cstheme="majorBidi"/>
          <w:color w:val="000000" w:themeColor="text1"/>
          <w:sz w:val="24"/>
          <w:szCs w:val="24"/>
        </w:rPr>
        <w:t xml:space="preserve">for the comparison of question grades between three groups and </w:t>
      </w:r>
      <w:r>
        <w:rPr>
          <w:rFonts w:asciiTheme="majorBidi" w:hAnsiTheme="majorBidi" w:cstheme="majorBidi"/>
          <w:color w:val="000000" w:themeColor="text1"/>
          <w:sz w:val="24"/>
          <w:szCs w:val="24"/>
          <w:lang w:bidi="fa-IR"/>
        </w:rPr>
        <w:t>pairwise comparisons, respectively</w:t>
      </w:r>
      <w:r w:rsidRPr="00DE156C">
        <w:rPr>
          <w:rFonts w:asciiTheme="majorBidi" w:hAnsiTheme="majorBidi" w:cstheme="majorBidi"/>
          <w:color w:val="000000" w:themeColor="text1"/>
          <w:sz w:val="24"/>
          <w:szCs w:val="24"/>
        </w:rPr>
        <w:t xml:space="preserve">. </w:t>
      </w:r>
      <w:r w:rsidR="00E1285D">
        <w:rPr>
          <w:rFonts w:asciiTheme="majorBidi" w:hAnsiTheme="majorBidi" w:cstheme="majorBidi"/>
          <w:color w:val="000000" w:themeColor="text1"/>
          <w:sz w:val="24"/>
          <w:szCs w:val="24"/>
        </w:rPr>
        <w:t>P-values</w:t>
      </w:r>
      <w:r>
        <w:rPr>
          <w:rFonts w:asciiTheme="majorBidi" w:hAnsiTheme="majorBidi" w:cstheme="majorBidi"/>
          <w:color w:val="000000" w:themeColor="text1"/>
          <w:sz w:val="24"/>
          <w:szCs w:val="24"/>
        </w:rPr>
        <w:t xml:space="preserve"> under 0.05 were considered as statistically significant. </w:t>
      </w:r>
    </w:p>
    <w:p w14:paraId="54D56607" w14:textId="77777777" w:rsidR="00E777A0" w:rsidRDefault="00E777A0" w:rsidP="00E777A0">
      <w:pPr>
        <w:spacing w:line="360" w:lineRule="auto"/>
        <w:jc w:val="both"/>
        <w:rPr>
          <w:rFonts w:asciiTheme="majorBidi" w:hAnsiTheme="majorBidi" w:cstheme="majorBidi"/>
          <w:b/>
          <w:bCs/>
          <w:sz w:val="24"/>
          <w:szCs w:val="24"/>
        </w:rPr>
      </w:pPr>
      <w:r w:rsidRPr="00DE156C">
        <w:rPr>
          <w:rFonts w:asciiTheme="majorBidi" w:hAnsiTheme="majorBidi" w:cstheme="majorBidi"/>
          <w:b/>
          <w:bCs/>
          <w:sz w:val="24"/>
          <w:szCs w:val="24"/>
        </w:rPr>
        <w:t>Results:</w:t>
      </w:r>
    </w:p>
    <w:p w14:paraId="19B80565" w14:textId="77777777" w:rsidR="00E777A0" w:rsidRPr="00FD660E" w:rsidRDefault="00E777A0" w:rsidP="00E777A0">
      <w:pPr>
        <w:spacing w:line="360" w:lineRule="auto"/>
        <w:jc w:val="both"/>
        <w:rPr>
          <w:rFonts w:asciiTheme="majorBidi" w:hAnsiTheme="majorBidi" w:cstheme="majorBidi"/>
          <w:sz w:val="24"/>
          <w:szCs w:val="24"/>
          <w:lang w:bidi="fa-IR"/>
        </w:rPr>
      </w:pPr>
      <w:r w:rsidRPr="00FD660E">
        <w:rPr>
          <w:rFonts w:asciiTheme="majorBidi" w:hAnsiTheme="majorBidi" w:cstheme="majorBidi"/>
          <w:sz w:val="24"/>
          <w:szCs w:val="24"/>
          <w:lang w:bidi="fa-IR"/>
        </w:rPr>
        <w:t xml:space="preserve">Overall, </w:t>
      </w:r>
      <w:r>
        <w:rPr>
          <w:rFonts w:asciiTheme="majorBidi" w:hAnsiTheme="majorBidi" w:cstheme="majorBidi"/>
          <w:sz w:val="24"/>
          <w:szCs w:val="24"/>
          <w:lang w:bidi="fa-IR"/>
        </w:rPr>
        <w:t xml:space="preserve">out of 250 students, </w:t>
      </w:r>
      <w:r w:rsidRPr="00FD660E">
        <w:rPr>
          <w:rFonts w:asciiTheme="majorBidi" w:hAnsiTheme="majorBidi" w:cstheme="majorBidi"/>
          <w:sz w:val="24"/>
          <w:szCs w:val="24"/>
          <w:lang w:bidi="fa-IR"/>
        </w:rPr>
        <w:t xml:space="preserve">165 </w:t>
      </w:r>
      <w:r w:rsidR="00B51266" w:rsidRPr="00B51266">
        <w:rPr>
          <w:rFonts w:asciiTheme="majorBidi" w:hAnsiTheme="majorBidi" w:cstheme="majorBidi"/>
          <w:sz w:val="24"/>
          <w:szCs w:val="24"/>
          <w:lang w:bidi="fa-IR"/>
        </w:rPr>
        <w:t>(% 82.5</w:t>
      </w:r>
      <w:r w:rsidR="00B51266">
        <w:rPr>
          <w:rFonts w:asciiTheme="majorBidi" w:hAnsiTheme="majorBidi" w:cstheme="majorBidi"/>
          <w:sz w:val="24"/>
          <w:szCs w:val="24"/>
          <w:lang w:bidi="fa-IR"/>
        </w:rPr>
        <w:t>)</w:t>
      </w:r>
      <w:r w:rsidR="00B51266" w:rsidRPr="00B51266">
        <w:rPr>
          <w:rFonts w:asciiTheme="majorBidi" w:hAnsiTheme="majorBidi" w:cstheme="majorBidi"/>
          <w:sz w:val="24"/>
          <w:szCs w:val="24"/>
          <w:lang w:bidi="fa-IR"/>
        </w:rPr>
        <w:t xml:space="preserve"> </w:t>
      </w:r>
      <w:r w:rsidRPr="00FD660E">
        <w:rPr>
          <w:rFonts w:asciiTheme="majorBidi" w:hAnsiTheme="majorBidi" w:cstheme="majorBidi"/>
          <w:sz w:val="24"/>
          <w:szCs w:val="24"/>
          <w:lang w:bidi="fa-IR"/>
        </w:rPr>
        <w:t>students participated in the study and filled the 12-item questionnaire regarding their perception of professional behavior of students, resident, and faculty memb</w:t>
      </w:r>
      <w:r>
        <w:rPr>
          <w:rFonts w:asciiTheme="majorBidi" w:hAnsiTheme="majorBidi" w:cstheme="majorBidi"/>
          <w:sz w:val="24"/>
          <w:szCs w:val="24"/>
          <w:lang w:bidi="fa-IR"/>
        </w:rPr>
        <w:t>ers in the clinical environment (66% response rate).</w:t>
      </w:r>
      <w:r w:rsidRPr="00FD660E">
        <w:rPr>
          <w:rFonts w:asciiTheme="majorBidi" w:hAnsiTheme="majorBidi" w:cstheme="majorBidi"/>
          <w:sz w:val="24"/>
          <w:szCs w:val="24"/>
          <w:lang w:bidi="fa-IR"/>
        </w:rPr>
        <w:t xml:space="preserve"> </w:t>
      </w:r>
      <w:r w:rsidR="00C86061">
        <w:rPr>
          <w:rFonts w:asciiTheme="majorBidi" w:hAnsiTheme="majorBidi" w:cstheme="majorBidi"/>
          <w:sz w:val="24"/>
          <w:szCs w:val="24"/>
          <w:lang w:bidi="fa-IR"/>
        </w:rPr>
        <w:t xml:space="preserve">Among them </w:t>
      </w:r>
      <w:r w:rsidRPr="00FD660E">
        <w:rPr>
          <w:rFonts w:asciiTheme="majorBidi" w:hAnsiTheme="majorBidi" w:cstheme="majorBidi"/>
          <w:sz w:val="24"/>
          <w:szCs w:val="24"/>
          <w:lang w:bidi="fa-IR"/>
        </w:rPr>
        <w:t xml:space="preserve">106 responders (64.24%) were male while 59 participants (35.75%) were female. </w:t>
      </w:r>
      <w:r w:rsidR="00192D45">
        <w:rPr>
          <w:rFonts w:asciiTheme="majorBidi" w:hAnsiTheme="majorBidi" w:cstheme="majorBidi"/>
          <w:sz w:val="24"/>
          <w:szCs w:val="24"/>
          <w:lang w:bidi="fa-IR"/>
        </w:rPr>
        <w:t>T</w:t>
      </w:r>
      <w:r w:rsidRPr="00FD660E">
        <w:rPr>
          <w:rFonts w:asciiTheme="majorBidi" w:hAnsiTheme="majorBidi" w:cstheme="majorBidi"/>
          <w:sz w:val="24"/>
          <w:szCs w:val="24"/>
          <w:lang w:bidi="fa-IR"/>
        </w:rPr>
        <w:t>he details of answers to each item of the questionnaire</w:t>
      </w:r>
      <w:r w:rsidR="00192D45">
        <w:rPr>
          <w:rFonts w:asciiTheme="majorBidi" w:hAnsiTheme="majorBidi" w:cstheme="majorBidi"/>
          <w:sz w:val="24"/>
          <w:szCs w:val="24"/>
          <w:lang w:bidi="fa-IR"/>
        </w:rPr>
        <w:t xml:space="preserve"> are shown in table 1</w:t>
      </w:r>
      <w:r w:rsidRPr="00FD660E">
        <w:rPr>
          <w:rFonts w:asciiTheme="majorBidi" w:hAnsiTheme="majorBidi" w:cstheme="majorBidi"/>
          <w:sz w:val="24"/>
          <w:szCs w:val="24"/>
          <w:lang w:bidi="fa-IR"/>
        </w:rPr>
        <w:t xml:space="preserve">. Final scores were calculated as explained previously and it was revealed that the total score for students, residents and faculty was 53.91 ± 13.37, 42.09 ± 12.64 and 50.76 ± 11.99, respectively (Figure 1). ANOVA analysis showed a significant difference between groups (p-value=0.000). Results of further analysis with post-hoc tests for multiple comparisons between groups are shown in </w:t>
      </w:r>
      <w:r w:rsidR="00150C7B">
        <w:rPr>
          <w:rFonts w:asciiTheme="majorBidi" w:hAnsiTheme="majorBidi" w:cstheme="majorBidi"/>
          <w:sz w:val="24"/>
          <w:szCs w:val="24"/>
          <w:lang w:bidi="fa-IR"/>
        </w:rPr>
        <w:t>t</w:t>
      </w:r>
      <w:r w:rsidRPr="00FD660E">
        <w:rPr>
          <w:rFonts w:asciiTheme="majorBidi" w:hAnsiTheme="majorBidi" w:cstheme="majorBidi"/>
          <w:sz w:val="24"/>
          <w:szCs w:val="24"/>
          <w:lang w:bidi="fa-IR"/>
        </w:rPr>
        <w:t xml:space="preserve">able 2. Item by item analysis of questionnaire with Kruskal-Wallis test was performed. The difference between groups was significant in all items (p-values&lt; 0.05) except item 9 (p-value=0.060). Results of Mann-Whitney test between groups are shown in </w:t>
      </w:r>
      <w:r w:rsidR="00150C7B">
        <w:rPr>
          <w:rFonts w:asciiTheme="majorBidi" w:hAnsiTheme="majorBidi" w:cstheme="majorBidi"/>
          <w:sz w:val="24"/>
          <w:szCs w:val="24"/>
          <w:lang w:bidi="fa-IR"/>
        </w:rPr>
        <w:t>t</w:t>
      </w:r>
      <w:r w:rsidRPr="00FD660E">
        <w:rPr>
          <w:rFonts w:asciiTheme="majorBidi" w:hAnsiTheme="majorBidi" w:cstheme="majorBidi"/>
          <w:sz w:val="24"/>
          <w:szCs w:val="24"/>
          <w:lang w:bidi="fa-IR"/>
        </w:rPr>
        <w:t xml:space="preserve">able 3. We evaluated the effect of gender on total scores perceived by students in three groups which is shown in table 4. </w:t>
      </w:r>
      <w:r w:rsidR="006B1405">
        <w:rPr>
          <w:rFonts w:asciiTheme="majorBidi" w:hAnsiTheme="majorBidi" w:cstheme="majorBidi"/>
          <w:sz w:val="24"/>
          <w:szCs w:val="24"/>
          <w:lang w:bidi="fa-IR"/>
        </w:rPr>
        <w:t xml:space="preserve">Among the </w:t>
      </w:r>
      <w:r w:rsidR="006B1405" w:rsidRPr="00FD660E">
        <w:rPr>
          <w:rFonts w:asciiTheme="majorBidi" w:hAnsiTheme="majorBidi" w:cstheme="majorBidi"/>
          <w:sz w:val="24"/>
          <w:szCs w:val="24"/>
          <w:lang w:bidi="fa-IR"/>
        </w:rPr>
        <w:t xml:space="preserve">responders </w:t>
      </w:r>
      <w:r w:rsidRPr="00FD660E">
        <w:rPr>
          <w:rFonts w:asciiTheme="majorBidi" w:hAnsiTheme="majorBidi" w:cstheme="majorBidi"/>
          <w:sz w:val="24"/>
          <w:szCs w:val="24"/>
          <w:lang w:bidi="fa-IR"/>
        </w:rPr>
        <w:t xml:space="preserve">117 </w:t>
      </w:r>
      <w:r w:rsidR="003F21B6">
        <w:rPr>
          <w:rFonts w:asciiTheme="majorBidi" w:hAnsiTheme="majorBidi" w:cstheme="majorBidi"/>
          <w:sz w:val="24"/>
          <w:szCs w:val="24"/>
          <w:lang w:bidi="fa-IR"/>
        </w:rPr>
        <w:t xml:space="preserve">individual </w:t>
      </w:r>
      <w:r w:rsidRPr="00FD660E">
        <w:rPr>
          <w:rFonts w:asciiTheme="majorBidi" w:hAnsiTheme="majorBidi" w:cstheme="majorBidi"/>
          <w:sz w:val="24"/>
          <w:szCs w:val="24"/>
          <w:lang w:bidi="fa-IR"/>
        </w:rPr>
        <w:t xml:space="preserve">(70.90%) had participated in ethics conferences while 48 students (29.09%) reported no history of participation in these sessions. </w:t>
      </w:r>
      <w:r w:rsidR="00D735D2">
        <w:rPr>
          <w:rFonts w:asciiTheme="majorBidi" w:hAnsiTheme="majorBidi" w:cstheme="majorBidi"/>
          <w:sz w:val="24"/>
          <w:szCs w:val="24"/>
          <w:lang w:bidi="fa-IR"/>
        </w:rPr>
        <w:t>T</w:t>
      </w:r>
      <w:r w:rsidRPr="00FD660E">
        <w:rPr>
          <w:rFonts w:asciiTheme="majorBidi" w:hAnsiTheme="majorBidi" w:cstheme="majorBidi"/>
          <w:sz w:val="24"/>
          <w:szCs w:val="24"/>
          <w:lang w:bidi="fa-IR"/>
        </w:rPr>
        <w:t>he details of the role of ethics education on total scores</w:t>
      </w:r>
      <w:r w:rsidR="00D735D2">
        <w:rPr>
          <w:rFonts w:asciiTheme="majorBidi" w:hAnsiTheme="majorBidi" w:cstheme="majorBidi"/>
          <w:sz w:val="24"/>
          <w:szCs w:val="24"/>
          <w:lang w:bidi="fa-IR"/>
        </w:rPr>
        <w:t xml:space="preserve"> are presented on table 5</w:t>
      </w:r>
      <w:r w:rsidRPr="00FD660E">
        <w:rPr>
          <w:rFonts w:asciiTheme="majorBidi" w:hAnsiTheme="majorBidi" w:cstheme="majorBidi"/>
          <w:sz w:val="24"/>
          <w:szCs w:val="24"/>
          <w:lang w:bidi="fa-IR"/>
        </w:rPr>
        <w:t xml:space="preserve">. Assessment of the impact of </w:t>
      </w:r>
      <w:r w:rsidR="00B65D13">
        <w:rPr>
          <w:rFonts w:asciiTheme="majorBidi" w:hAnsiTheme="majorBidi" w:cstheme="majorBidi"/>
          <w:sz w:val="24"/>
          <w:szCs w:val="24"/>
          <w:lang w:bidi="fa-IR"/>
        </w:rPr>
        <w:t xml:space="preserve">the </w:t>
      </w:r>
      <w:r w:rsidRPr="00FD660E">
        <w:rPr>
          <w:rFonts w:asciiTheme="majorBidi" w:hAnsiTheme="majorBidi" w:cstheme="majorBidi"/>
          <w:sz w:val="24"/>
          <w:szCs w:val="24"/>
          <w:lang w:bidi="fa-IR"/>
        </w:rPr>
        <w:t xml:space="preserve">university entrance year </w:t>
      </w:r>
      <w:r w:rsidRPr="00FD660E">
        <w:rPr>
          <w:rFonts w:asciiTheme="majorBidi" w:hAnsiTheme="majorBidi" w:cstheme="majorBidi"/>
          <w:sz w:val="24"/>
          <w:szCs w:val="24"/>
          <w:lang w:bidi="fa-IR"/>
        </w:rPr>
        <w:lastRenderedPageBreak/>
        <w:t>on total scores yielded no significant association with total scores (p-values of 0.080, 0.913 and 0.084 for faculty, residents and students, respectively).</w:t>
      </w:r>
    </w:p>
    <w:p w14:paraId="43B3A7EB" w14:textId="77777777" w:rsidR="00E777A0" w:rsidRPr="00FD660E" w:rsidRDefault="00E777A0" w:rsidP="00E777A0">
      <w:pPr>
        <w:spacing w:line="360" w:lineRule="auto"/>
        <w:rPr>
          <w:rFonts w:asciiTheme="majorBidi" w:hAnsiTheme="majorBidi" w:cstheme="majorBidi"/>
          <w:b/>
          <w:bCs/>
          <w:sz w:val="24"/>
          <w:szCs w:val="24"/>
          <w:lang w:bidi="fa-IR"/>
        </w:rPr>
      </w:pPr>
      <w:r w:rsidRPr="00FD660E">
        <w:rPr>
          <w:rFonts w:asciiTheme="majorBidi" w:hAnsiTheme="majorBidi" w:cstheme="majorBidi"/>
          <w:b/>
          <w:bCs/>
          <w:sz w:val="24"/>
          <w:szCs w:val="24"/>
          <w:lang w:bidi="fa-IR"/>
        </w:rPr>
        <w:t xml:space="preserve">Discussion: </w:t>
      </w:r>
    </w:p>
    <w:p w14:paraId="5E3DAD00" w14:textId="050CF87F" w:rsidR="005B29CD" w:rsidRDefault="00E777A0" w:rsidP="0055159B">
      <w:pPr>
        <w:spacing w:line="360" w:lineRule="auto"/>
        <w:jc w:val="both"/>
        <w:rPr>
          <w:rFonts w:asciiTheme="majorBidi" w:hAnsiTheme="majorBidi" w:cstheme="majorBidi"/>
          <w:sz w:val="24"/>
          <w:szCs w:val="24"/>
        </w:rPr>
      </w:pPr>
      <w:r w:rsidRPr="00FD660E">
        <w:rPr>
          <w:rFonts w:asciiTheme="majorBidi" w:hAnsiTheme="majorBidi" w:cstheme="majorBidi"/>
          <w:sz w:val="24"/>
          <w:szCs w:val="24"/>
        </w:rPr>
        <w:t>Nearly all medical schools around the world offer medical ethics courses for medical students but it seems that these programs are not very efficient. However, it might be assigned to this fact that they are too short or too brief. (</w:t>
      </w:r>
      <w:r w:rsidR="0055159B">
        <w:rPr>
          <w:rFonts w:asciiTheme="majorBidi" w:hAnsiTheme="majorBidi" w:cstheme="majorBidi"/>
          <w:sz w:val="24"/>
          <w:szCs w:val="24"/>
        </w:rPr>
        <w:t>2</w:t>
      </w:r>
      <w:r w:rsidR="00F97B25">
        <w:rPr>
          <w:rFonts w:asciiTheme="majorBidi" w:hAnsiTheme="majorBidi" w:cstheme="majorBidi"/>
          <w:sz w:val="24"/>
          <w:szCs w:val="24"/>
        </w:rPr>
        <w:t>7</w:t>
      </w:r>
      <w:r w:rsidRPr="00FD660E">
        <w:rPr>
          <w:rFonts w:asciiTheme="majorBidi" w:hAnsiTheme="majorBidi" w:cstheme="majorBidi"/>
          <w:sz w:val="24"/>
          <w:szCs w:val="24"/>
        </w:rPr>
        <w:t>) Hidden curriculum is considered as the not-so-obvious messages that are conveyed via behaviors seen at the learning environment mostly from the physicians in the higher educational ranks. This makes routine daily exposure to ethical attitudes and behaviors of other students, residents</w:t>
      </w:r>
      <w:r>
        <w:rPr>
          <w:rFonts w:asciiTheme="majorBidi" w:hAnsiTheme="majorBidi" w:cstheme="majorBidi"/>
          <w:sz w:val="24"/>
          <w:szCs w:val="24"/>
        </w:rPr>
        <w:t>,</w:t>
      </w:r>
      <w:r w:rsidRPr="00FD660E">
        <w:rPr>
          <w:rFonts w:asciiTheme="majorBidi" w:hAnsiTheme="majorBidi" w:cstheme="majorBidi"/>
          <w:sz w:val="24"/>
          <w:szCs w:val="24"/>
        </w:rPr>
        <w:t xml:space="preserve"> and faculty </w:t>
      </w:r>
      <w:r w:rsidR="00FB1CA3">
        <w:rPr>
          <w:rFonts w:asciiTheme="majorBidi" w:hAnsiTheme="majorBidi" w:cstheme="majorBidi"/>
          <w:sz w:val="24"/>
          <w:szCs w:val="24"/>
        </w:rPr>
        <w:t xml:space="preserve">members </w:t>
      </w:r>
      <w:r w:rsidRPr="00FD660E">
        <w:rPr>
          <w:rFonts w:asciiTheme="majorBidi" w:hAnsiTheme="majorBidi" w:cstheme="majorBidi"/>
          <w:sz w:val="24"/>
          <w:szCs w:val="24"/>
        </w:rPr>
        <w:t xml:space="preserve">an important route of education with a great impact on the ethical basis of medical care in learners. </w:t>
      </w:r>
    </w:p>
    <w:p w14:paraId="7F22AF8A" w14:textId="50969590" w:rsidR="00FB1CA3" w:rsidRPr="00A809A7" w:rsidRDefault="007F2FA4" w:rsidP="00701127">
      <w:pPr>
        <w:spacing w:line="360" w:lineRule="auto"/>
        <w:jc w:val="both"/>
        <w:rPr>
          <w:rFonts w:asciiTheme="majorBidi" w:hAnsiTheme="majorBidi" w:cstheme="majorBidi"/>
          <w:sz w:val="24"/>
          <w:szCs w:val="24"/>
        </w:rPr>
      </w:pPr>
      <w:r w:rsidRPr="00A809A7">
        <w:rPr>
          <w:rFonts w:asciiTheme="majorBidi" w:hAnsiTheme="majorBidi" w:cstheme="majorBidi"/>
          <w:sz w:val="24"/>
          <w:szCs w:val="24"/>
        </w:rPr>
        <w:t xml:space="preserve">Professionalism </w:t>
      </w:r>
      <w:r w:rsidR="008F1975" w:rsidRPr="00A809A7">
        <w:rPr>
          <w:rFonts w:asciiTheme="majorBidi" w:hAnsiTheme="majorBidi" w:cstheme="majorBidi"/>
          <w:sz w:val="24"/>
          <w:szCs w:val="24"/>
        </w:rPr>
        <w:t>i</w:t>
      </w:r>
      <w:r w:rsidR="00401A3F" w:rsidRPr="00A809A7">
        <w:rPr>
          <w:rFonts w:asciiTheme="majorBidi" w:hAnsiTheme="majorBidi" w:cstheme="majorBidi"/>
          <w:sz w:val="24"/>
          <w:szCs w:val="24"/>
        </w:rPr>
        <w:t xml:space="preserve">s fundamental </w:t>
      </w:r>
      <w:r w:rsidR="00701127" w:rsidRPr="00A809A7">
        <w:rPr>
          <w:rFonts w:asciiTheme="majorBidi" w:hAnsiTheme="majorBidi" w:cstheme="majorBidi"/>
          <w:sz w:val="24"/>
          <w:szCs w:val="24"/>
        </w:rPr>
        <w:t xml:space="preserve">to shaping and behaving </w:t>
      </w:r>
      <w:r w:rsidR="005B29CD" w:rsidRPr="00A809A7">
        <w:rPr>
          <w:rFonts w:asciiTheme="majorBidi" w:hAnsiTheme="majorBidi" w:cstheme="majorBidi"/>
          <w:sz w:val="24"/>
          <w:szCs w:val="24"/>
        </w:rPr>
        <w:t>professional</w:t>
      </w:r>
      <w:r w:rsidR="000A33DB" w:rsidRPr="00A809A7">
        <w:rPr>
          <w:rFonts w:asciiTheme="majorBidi" w:hAnsiTheme="majorBidi" w:cstheme="majorBidi"/>
          <w:sz w:val="24"/>
          <w:szCs w:val="24"/>
        </w:rPr>
        <w:t xml:space="preserve"> in medical practice</w:t>
      </w:r>
      <w:r w:rsidR="00701127" w:rsidRPr="00A809A7">
        <w:rPr>
          <w:rFonts w:asciiTheme="majorBidi" w:hAnsiTheme="majorBidi" w:cstheme="majorBidi"/>
          <w:sz w:val="24"/>
          <w:szCs w:val="24"/>
        </w:rPr>
        <w:t xml:space="preserve">, but </w:t>
      </w:r>
      <w:r w:rsidR="007562D8" w:rsidRPr="00A809A7">
        <w:rPr>
          <w:rFonts w:asciiTheme="majorBidi" w:hAnsiTheme="majorBidi" w:cstheme="majorBidi"/>
          <w:sz w:val="24"/>
          <w:szCs w:val="24"/>
        </w:rPr>
        <w:t xml:space="preserve">the organization should be </w:t>
      </w:r>
      <w:r w:rsidR="00740980" w:rsidRPr="00A809A7">
        <w:rPr>
          <w:rFonts w:asciiTheme="majorBidi" w:hAnsiTheme="majorBidi" w:cstheme="majorBidi"/>
          <w:sz w:val="24"/>
          <w:szCs w:val="24"/>
        </w:rPr>
        <w:t xml:space="preserve">also </w:t>
      </w:r>
      <w:r w:rsidR="007562D8" w:rsidRPr="00A809A7">
        <w:rPr>
          <w:rFonts w:asciiTheme="majorBidi" w:hAnsiTheme="majorBidi" w:cstheme="majorBidi"/>
          <w:sz w:val="24"/>
          <w:szCs w:val="24"/>
        </w:rPr>
        <w:t xml:space="preserve">sensitive </w:t>
      </w:r>
      <w:r w:rsidR="000C791F" w:rsidRPr="00A809A7">
        <w:rPr>
          <w:rFonts w:asciiTheme="majorBidi" w:hAnsiTheme="majorBidi" w:cstheme="majorBidi"/>
          <w:sz w:val="24"/>
          <w:szCs w:val="24"/>
        </w:rPr>
        <w:t xml:space="preserve">to </w:t>
      </w:r>
      <w:r w:rsidR="008A0962" w:rsidRPr="00A809A7">
        <w:rPr>
          <w:rFonts w:asciiTheme="majorBidi" w:hAnsiTheme="majorBidi" w:cstheme="majorBidi"/>
          <w:sz w:val="24"/>
          <w:szCs w:val="24"/>
        </w:rPr>
        <w:t>this concept</w:t>
      </w:r>
      <w:r w:rsidR="007562D8" w:rsidRPr="00A809A7">
        <w:rPr>
          <w:rFonts w:asciiTheme="majorBidi" w:hAnsiTheme="majorBidi" w:cstheme="majorBidi"/>
          <w:sz w:val="24"/>
          <w:szCs w:val="24"/>
        </w:rPr>
        <w:t>. (</w:t>
      </w:r>
      <w:r w:rsidR="008A02D9" w:rsidRPr="00A809A7">
        <w:rPr>
          <w:rFonts w:asciiTheme="majorBidi" w:hAnsiTheme="majorBidi" w:cstheme="majorBidi"/>
          <w:sz w:val="24"/>
          <w:szCs w:val="24"/>
        </w:rPr>
        <w:t>28</w:t>
      </w:r>
      <w:r w:rsidR="007562D8" w:rsidRPr="00A809A7">
        <w:rPr>
          <w:rFonts w:asciiTheme="majorBidi" w:hAnsiTheme="majorBidi" w:cstheme="majorBidi"/>
          <w:sz w:val="24"/>
          <w:szCs w:val="24"/>
        </w:rPr>
        <w:t>)</w:t>
      </w:r>
      <w:r w:rsidR="00AD2DE3" w:rsidRPr="00A809A7">
        <w:rPr>
          <w:rFonts w:asciiTheme="majorBidi" w:hAnsiTheme="majorBidi" w:cstheme="majorBidi"/>
          <w:sz w:val="24"/>
          <w:szCs w:val="24"/>
        </w:rPr>
        <w:t xml:space="preserve"> </w:t>
      </w:r>
      <w:r w:rsidR="00965565" w:rsidRPr="00A809A7">
        <w:rPr>
          <w:rFonts w:asciiTheme="majorBidi" w:hAnsiTheme="majorBidi" w:cstheme="majorBidi"/>
          <w:sz w:val="24"/>
          <w:szCs w:val="24"/>
        </w:rPr>
        <w:t xml:space="preserve">Professionalism </w:t>
      </w:r>
      <w:r w:rsidR="00166E11" w:rsidRPr="00A809A7">
        <w:rPr>
          <w:rFonts w:asciiTheme="majorBidi" w:hAnsiTheme="majorBidi" w:cstheme="majorBidi"/>
          <w:sz w:val="24"/>
          <w:szCs w:val="24"/>
        </w:rPr>
        <w:t>committed</w:t>
      </w:r>
      <w:r w:rsidR="00C23EDC" w:rsidRPr="00A809A7">
        <w:rPr>
          <w:rFonts w:asciiTheme="majorBidi" w:hAnsiTheme="majorBidi" w:cstheme="majorBidi"/>
          <w:sz w:val="24"/>
          <w:szCs w:val="24"/>
        </w:rPr>
        <w:t xml:space="preserve"> </w:t>
      </w:r>
      <w:r w:rsidR="00A836A6" w:rsidRPr="00A809A7">
        <w:rPr>
          <w:rFonts w:asciiTheme="majorBidi" w:hAnsiTheme="majorBidi" w:cstheme="majorBidi"/>
          <w:sz w:val="24"/>
          <w:szCs w:val="24"/>
        </w:rPr>
        <w:t xml:space="preserve">as </w:t>
      </w:r>
      <w:r w:rsidR="00304E85" w:rsidRPr="00A809A7">
        <w:rPr>
          <w:rFonts w:asciiTheme="majorBidi" w:hAnsiTheme="majorBidi" w:cstheme="majorBidi"/>
          <w:sz w:val="24"/>
          <w:szCs w:val="24"/>
        </w:rPr>
        <w:t xml:space="preserve">fundamental </w:t>
      </w:r>
      <w:r w:rsidR="00C23EDC" w:rsidRPr="00A809A7">
        <w:rPr>
          <w:rFonts w:asciiTheme="majorBidi" w:hAnsiTheme="majorBidi" w:cstheme="majorBidi"/>
          <w:sz w:val="24"/>
          <w:szCs w:val="24"/>
        </w:rPr>
        <w:t>part of medicine to be</w:t>
      </w:r>
      <w:r w:rsidR="00166E11" w:rsidRPr="00A809A7">
        <w:rPr>
          <w:rFonts w:asciiTheme="majorBidi" w:hAnsiTheme="majorBidi" w:cstheme="majorBidi"/>
          <w:sz w:val="24"/>
          <w:szCs w:val="24"/>
        </w:rPr>
        <w:t>come</w:t>
      </w:r>
      <w:r w:rsidR="00C23EDC" w:rsidRPr="00A809A7">
        <w:rPr>
          <w:rFonts w:asciiTheme="majorBidi" w:hAnsiTheme="majorBidi" w:cstheme="majorBidi"/>
          <w:sz w:val="24"/>
          <w:szCs w:val="24"/>
        </w:rPr>
        <w:t xml:space="preserve"> a physician</w:t>
      </w:r>
      <w:r w:rsidR="00A836A6" w:rsidRPr="00A809A7">
        <w:rPr>
          <w:rFonts w:asciiTheme="majorBidi" w:hAnsiTheme="majorBidi" w:cstheme="majorBidi"/>
          <w:sz w:val="24"/>
          <w:szCs w:val="24"/>
        </w:rPr>
        <w:t>,</w:t>
      </w:r>
      <w:r w:rsidR="00C23EDC" w:rsidRPr="00A809A7">
        <w:rPr>
          <w:rFonts w:asciiTheme="majorBidi" w:hAnsiTheme="majorBidi" w:cstheme="majorBidi"/>
          <w:sz w:val="24"/>
          <w:szCs w:val="24"/>
        </w:rPr>
        <w:t xml:space="preserve"> since 1980. </w:t>
      </w:r>
      <w:r w:rsidR="00474D76" w:rsidRPr="00A809A7">
        <w:rPr>
          <w:rFonts w:asciiTheme="majorBidi" w:hAnsiTheme="majorBidi" w:cstheme="majorBidi"/>
          <w:sz w:val="24"/>
          <w:szCs w:val="24"/>
        </w:rPr>
        <w:t>(</w:t>
      </w:r>
      <w:r w:rsidR="00C6549B" w:rsidRPr="00A809A7">
        <w:rPr>
          <w:rFonts w:asciiTheme="majorBidi" w:hAnsiTheme="majorBidi" w:cstheme="majorBidi"/>
          <w:sz w:val="24"/>
          <w:szCs w:val="24"/>
        </w:rPr>
        <w:t>29</w:t>
      </w:r>
      <w:r w:rsidR="00474D76" w:rsidRPr="00A809A7">
        <w:rPr>
          <w:rFonts w:asciiTheme="majorBidi" w:hAnsiTheme="majorBidi" w:cstheme="majorBidi"/>
          <w:sz w:val="24"/>
          <w:szCs w:val="24"/>
        </w:rPr>
        <w:t>)</w:t>
      </w:r>
      <w:r w:rsidR="00304E85" w:rsidRPr="00A809A7">
        <w:rPr>
          <w:rFonts w:asciiTheme="majorBidi" w:hAnsiTheme="majorBidi" w:cstheme="majorBidi"/>
          <w:sz w:val="24"/>
          <w:szCs w:val="24"/>
        </w:rPr>
        <w:t xml:space="preserve"> In modern medicine </w:t>
      </w:r>
      <w:r w:rsidR="003229D1" w:rsidRPr="00A809A7">
        <w:rPr>
          <w:rFonts w:asciiTheme="majorBidi" w:hAnsiTheme="majorBidi" w:cstheme="majorBidi"/>
          <w:sz w:val="24"/>
          <w:szCs w:val="24"/>
        </w:rPr>
        <w:t xml:space="preserve">the way to develop </w:t>
      </w:r>
      <w:r w:rsidR="00B41E72" w:rsidRPr="00A809A7">
        <w:rPr>
          <w:rFonts w:asciiTheme="majorBidi" w:hAnsiTheme="majorBidi" w:cstheme="majorBidi"/>
          <w:sz w:val="24"/>
          <w:szCs w:val="24"/>
        </w:rPr>
        <w:t xml:space="preserve">and establish </w:t>
      </w:r>
      <w:r w:rsidR="003229D1" w:rsidRPr="00A809A7">
        <w:rPr>
          <w:rFonts w:asciiTheme="majorBidi" w:hAnsiTheme="majorBidi" w:cstheme="majorBidi"/>
          <w:sz w:val="24"/>
          <w:szCs w:val="24"/>
        </w:rPr>
        <w:t xml:space="preserve">professionalism </w:t>
      </w:r>
      <w:r w:rsidR="009E6364" w:rsidRPr="00A809A7">
        <w:rPr>
          <w:rFonts w:asciiTheme="majorBidi" w:hAnsiTheme="majorBidi" w:cstheme="majorBidi"/>
          <w:sz w:val="24"/>
          <w:szCs w:val="24"/>
        </w:rPr>
        <w:t xml:space="preserve">in medical students and clinical practitioners </w:t>
      </w:r>
      <w:r w:rsidR="00DB59D2" w:rsidRPr="00A809A7">
        <w:rPr>
          <w:rFonts w:asciiTheme="majorBidi" w:hAnsiTheme="majorBidi" w:cstheme="majorBidi"/>
          <w:sz w:val="24"/>
          <w:szCs w:val="24"/>
        </w:rPr>
        <w:t>is essential and should be clear. (</w:t>
      </w:r>
      <w:r w:rsidR="00C6549B" w:rsidRPr="00A809A7">
        <w:rPr>
          <w:rFonts w:asciiTheme="majorBidi" w:hAnsiTheme="majorBidi" w:cstheme="majorBidi"/>
          <w:sz w:val="24"/>
          <w:szCs w:val="24"/>
        </w:rPr>
        <w:t>30</w:t>
      </w:r>
      <w:r w:rsidR="00DB59D2" w:rsidRPr="00A809A7">
        <w:rPr>
          <w:rFonts w:asciiTheme="majorBidi" w:hAnsiTheme="majorBidi" w:cstheme="majorBidi"/>
          <w:sz w:val="24"/>
          <w:szCs w:val="24"/>
        </w:rPr>
        <w:t>)</w:t>
      </w:r>
      <w:r w:rsidR="00BD0A75" w:rsidRPr="00A809A7">
        <w:rPr>
          <w:rFonts w:asciiTheme="majorBidi" w:hAnsiTheme="majorBidi" w:cstheme="majorBidi"/>
          <w:sz w:val="24"/>
          <w:szCs w:val="24"/>
        </w:rPr>
        <w:t xml:space="preserve"> </w:t>
      </w:r>
      <w:r w:rsidR="00DB0264" w:rsidRPr="00A809A7">
        <w:rPr>
          <w:rFonts w:asciiTheme="majorBidi" w:hAnsiTheme="majorBidi" w:cstheme="majorBidi"/>
          <w:sz w:val="24"/>
          <w:szCs w:val="24"/>
        </w:rPr>
        <w:t>But a</w:t>
      </w:r>
      <w:r w:rsidR="00BD0A75" w:rsidRPr="00A809A7">
        <w:rPr>
          <w:rFonts w:asciiTheme="majorBidi" w:hAnsiTheme="majorBidi" w:cstheme="majorBidi"/>
          <w:sz w:val="24"/>
          <w:szCs w:val="24"/>
        </w:rPr>
        <w:t>s</w:t>
      </w:r>
      <w:r w:rsidR="00BD0A75" w:rsidRPr="00A809A7">
        <w:t xml:space="preserve"> </w:t>
      </w:r>
      <w:r w:rsidR="00BD0A75" w:rsidRPr="00A809A7">
        <w:rPr>
          <w:rFonts w:asciiTheme="majorBidi" w:hAnsiTheme="majorBidi" w:cstheme="majorBidi"/>
          <w:sz w:val="24"/>
          <w:szCs w:val="24"/>
        </w:rPr>
        <w:t>hidden curricula in medical schools</w:t>
      </w:r>
      <w:r w:rsidR="00DB0264" w:rsidRPr="00A809A7">
        <w:rPr>
          <w:rFonts w:asciiTheme="majorBidi" w:hAnsiTheme="majorBidi" w:cstheme="majorBidi"/>
          <w:sz w:val="24"/>
          <w:szCs w:val="24"/>
        </w:rPr>
        <w:t xml:space="preserve">, it should be </w:t>
      </w:r>
      <w:r w:rsidR="009D6F49" w:rsidRPr="00A809A7">
        <w:rPr>
          <w:rFonts w:asciiTheme="majorBidi" w:hAnsiTheme="majorBidi" w:cstheme="majorBidi"/>
          <w:sz w:val="24"/>
          <w:szCs w:val="24"/>
        </w:rPr>
        <w:t xml:space="preserve">monitored and </w:t>
      </w:r>
      <w:r w:rsidR="00DB0264" w:rsidRPr="00A809A7">
        <w:rPr>
          <w:rFonts w:asciiTheme="majorBidi" w:hAnsiTheme="majorBidi" w:cstheme="majorBidi"/>
          <w:sz w:val="24"/>
          <w:szCs w:val="24"/>
        </w:rPr>
        <w:t>evaluated. (</w:t>
      </w:r>
      <w:r w:rsidR="00C84AC4" w:rsidRPr="00A809A7">
        <w:rPr>
          <w:rFonts w:asciiTheme="majorBidi" w:hAnsiTheme="majorBidi" w:cstheme="majorBidi"/>
          <w:sz w:val="24"/>
          <w:szCs w:val="24"/>
        </w:rPr>
        <w:t>31,32</w:t>
      </w:r>
      <w:r w:rsidR="00DB0264" w:rsidRPr="00A809A7">
        <w:rPr>
          <w:rFonts w:asciiTheme="majorBidi" w:hAnsiTheme="majorBidi" w:cstheme="majorBidi"/>
          <w:sz w:val="24"/>
          <w:szCs w:val="24"/>
        </w:rPr>
        <w:t>)</w:t>
      </w:r>
    </w:p>
    <w:p w14:paraId="70B53977" w14:textId="7F70203B" w:rsidR="00C775F8" w:rsidRDefault="00C775F8" w:rsidP="00701127">
      <w:pPr>
        <w:spacing w:line="360" w:lineRule="auto"/>
        <w:jc w:val="both"/>
        <w:rPr>
          <w:rFonts w:asciiTheme="majorBidi" w:hAnsiTheme="majorBidi" w:cstheme="majorBidi"/>
          <w:sz w:val="24"/>
          <w:szCs w:val="24"/>
        </w:rPr>
      </w:pPr>
      <w:r w:rsidRPr="00A809A7">
        <w:rPr>
          <w:rFonts w:asciiTheme="majorBidi" w:hAnsiTheme="majorBidi" w:cstheme="majorBidi"/>
          <w:sz w:val="24"/>
          <w:szCs w:val="24"/>
        </w:rPr>
        <w:t>According to the recommendations from the Ottawa 2010 Conference</w:t>
      </w:r>
      <w:r w:rsidR="006F4956" w:rsidRPr="00A809A7">
        <w:rPr>
          <w:rFonts w:asciiTheme="majorBidi" w:hAnsiTheme="majorBidi" w:cstheme="majorBidi"/>
          <w:sz w:val="24"/>
          <w:szCs w:val="24"/>
        </w:rPr>
        <w:t xml:space="preserve"> various elements of professionalism </w:t>
      </w:r>
      <w:r w:rsidR="00D809CC" w:rsidRPr="00A809A7">
        <w:rPr>
          <w:rFonts w:asciiTheme="majorBidi" w:hAnsiTheme="majorBidi" w:cstheme="majorBidi"/>
          <w:sz w:val="24"/>
          <w:szCs w:val="24"/>
        </w:rPr>
        <w:t xml:space="preserve">are too much and for assessment </w:t>
      </w:r>
      <w:r w:rsidR="006F4956" w:rsidRPr="00A809A7">
        <w:rPr>
          <w:rFonts w:asciiTheme="majorBidi" w:hAnsiTheme="majorBidi" w:cstheme="majorBidi"/>
          <w:sz w:val="24"/>
          <w:szCs w:val="24"/>
        </w:rPr>
        <w:t xml:space="preserve">should </w:t>
      </w:r>
      <w:r w:rsidR="00D809CC" w:rsidRPr="00A809A7">
        <w:rPr>
          <w:rFonts w:asciiTheme="majorBidi" w:hAnsiTheme="majorBidi" w:cstheme="majorBidi"/>
          <w:sz w:val="24"/>
          <w:szCs w:val="24"/>
        </w:rPr>
        <w:t xml:space="preserve">be considered </w:t>
      </w:r>
      <w:r w:rsidR="00C51710" w:rsidRPr="00A809A7">
        <w:rPr>
          <w:rFonts w:asciiTheme="majorBidi" w:hAnsiTheme="majorBidi" w:cstheme="majorBidi"/>
          <w:sz w:val="24"/>
          <w:szCs w:val="24"/>
        </w:rPr>
        <w:t>at various</w:t>
      </w:r>
      <w:r w:rsidR="000C5BE5" w:rsidRPr="00A809A7">
        <w:rPr>
          <w:rFonts w:asciiTheme="majorBidi" w:hAnsiTheme="majorBidi" w:cstheme="majorBidi"/>
          <w:sz w:val="24"/>
          <w:szCs w:val="24"/>
        </w:rPr>
        <w:t xml:space="preserve"> parts</w:t>
      </w:r>
      <w:r w:rsidR="00C51710" w:rsidRPr="00A809A7">
        <w:rPr>
          <w:rFonts w:asciiTheme="majorBidi" w:hAnsiTheme="majorBidi" w:cstheme="majorBidi"/>
          <w:sz w:val="24"/>
          <w:szCs w:val="24"/>
        </w:rPr>
        <w:t xml:space="preserve"> as “</w:t>
      </w:r>
      <w:r w:rsidR="000747E0" w:rsidRPr="00A809A7">
        <w:rPr>
          <w:rFonts w:asciiTheme="majorBidi" w:hAnsiTheme="majorBidi" w:cstheme="majorBidi"/>
          <w:sz w:val="24"/>
          <w:szCs w:val="24"/>
        </w:rPr>
        <w:t xml:space="preserve">individual, interpersonal, </w:t>
      </w:r>
      <w:r w:rsidR="00C51710" w:rsidRPr="00A809A7">
        <w:rPr>
          <w:rFonts w:asciiTheme="majorBidi" w:hAnsiTheme="majorBidi" w:cstheme="majorBidi"/>
          <w:sz w:val="24"/>
          <w:szCs w:val="24"/>
        </w:rPr>
        <w:t xml:space="preserve">and </w:t>
      </w:r>
      <w:r w:rsidR="000747E0" w:rsidRPr="00A809A7">
        <w:rPr>
          <w:rFonts w:asciiTheme="majorBidi" w:hAnsiTheme="majorBidi" w:cstheme="majorBidi"/>
          <w:sz w:val="24"/>
          <w:szCs w:val="24"/>
        </w:rPr>
        <w:t>societal</w:t>
      </w:r>
      <w:r w:rsidR="00C51710" w:rsidRPr="00A809A7">
        <w:rPr>
          <w:rFonts w:asciiTheme="majorBidi" w:hAnsiTheme="majorBidi" w:cstheme="majorBidi"/>
          <w:sz w:val="24"/>
          <w:szCs w:val="24"/>
        </w:rPr>
        <w:t>/</w:t>
      </w:r>
      <w:r w:rsidR="000747E0" w:rsidRPr="00A809A7">
        <w:rPr>
          <w:rFonts w:asciiTheme="majorBidi" w:hAnsiTheme="majorBidi" w:cstheme="majorBidi"/>
          <w:sz w:val="24"/>
          <w:szCs w:val="24"/>
        </w:rPr>
        <w:t>institutional</w:t>
      </w:r>
      <w:r w:rsidR="00C51710" w:rsidRPr="00A809A7">
        <w:rPr>
          <w:rFonts w:asciiTheme="majorBidi" w:hAnsiTheme="majorBidi" w:cstheme="majorBidi"/>
          <w:sz w:val="24"/>
          <w:szCs w:val="24"/>
        </w:rPr>
        <w:t>”</w:t>
      </w:r>
      <w:r w:rsidR="000C5BE5" w:rsidRPr="00A809A7">
        <w:rPr>
          <w:rFonts w:asciiTheme="majorBidi" w:hAnsiTheme="majorBidi" w:cstheme="majorBidi"/>
          <w:sz w:val="24"/>
          <w:szCs w:val="24"/>
        </w:rPr>
        <w:t>. (</w:t>
      </w:r>
      <w:r w:rsidR="000A47A5" w:rsidRPr="00A809A7">
        <w:rPr>
          <w:rFonts w:asciiTheme="majorBidi" w:hAnsiTheme="majorBidi" w:cstheme="majorBidi"/>
          <w:sz w:val="24"/>
          <w:szCs w:val="24"/>
        </w:rPr>
        <w:t>2</w:t>
      </w:r>
      <w:r w:rsidR="009F0A49" w:rsidRPr="00A809A7">
        <w:rPr>
          <w:rFonts w:asciiTheme="majorBidi" w:hAnsiTheme="majorBidi" w:cstheme="majorBidi"/>
          <w:sz w:val="24"/>
          <w:szCs w:val="24"/>
        </w:rPr>
        <w:t>4</w:t>
      </w:r>
      <w:r w:rsidR="000C5BE5" w:rsidRPr="00A809A7">
        <w:rPr>
          <w:rFonts w:asciiTheme="majorBidi" w:hAnsiTheme="majorBidi" w:cstheme="majorBidi"/>
          <w:sz w:val="24"/>
          <w:szCs w:val="24"/>
        </w:rPr>
        <w:t xml:space="preserve">) However, </w:t>
      </w:r>
      <w:r w:rsidR="00D07559" w:rsidRPr="00A809A7">
        <w:rPr>
          <w:rFonts w:asciiTheme="majorBidi" w:hAnsiTheme="majorBidi" w:cstheme="majorBidi"/>
          <w:sz w:val="24"/>
          <w:szCs w:val="24"/>
        </w:rPr>
        <w:t xml:space="preserve">the </w:t>
      </w:r>
      <w:r w:rsidR="000C5BE5" w:rsidRPr="00A809A7">
        <w:rPr>
          <w:rFonts w:asciiTheme="majorBidi" w:hAnsiTheme="majorBidi" w:cstheme="majorBidi"/>
          <w:sz w:val="24"/>
          <w:szCs w:val="24"/>
        </w:rPr>
        <w:t>organization climate is important issue in developing professionalism. (</w:t>
      </w:r>
      <w:r w:rsidR="002B048B" w:rsidRPr="00A809A7">
        <w:rPr>
          <w:rFonts w:asciiTheme="majorBidi" w:hAnsiTheme="majorBidi" w:cstheme="majorBidi"/>
          <w:sz w:val="24"/>
          <w:szCs w:val="24"/>
        </w:rPr>
        <w:t>24</w:t>
      </w:r>
      <w:r w:rsidR="00092530" w:rsidRPr="00A809A7">
        <w:rPr>
          <w:rFonts w:asciiTheme="majorBidi" w:hAnsiTheme="majorBidi" w:cstheme="majorBidi"/>
          <w:sz w:val="24"/>
          <w:szCs w:val="24"/>
        </w:rPr>
        <w:t>, 30</w:t>
      </w:r>
      <w:r w:rsidR="000C5BE5" w:rsidRPr="00A809A7">
        <w:rPr>
          <w:rFonts w:asciiTheme="majorBidi" w:hAnsiTheme="majorBidi" w:cstheme="majorBidi"/>
          <w:sz w:val="24"/>
          <w:szCs w:val="24"/>
        </w:rPr>
        <w:t>)</w:t>
      </w:r>
    </w:p>
    <w:p w14:paraId="0B916402" w14:textId="71DF30BA" w:rsidR="00F96464" w:rsidRPr="00A809A7" w:rsidRDefault="00F96464" w:rsidP="00701127">
      <w:pPr>
        <w:spacing w:line="360" w:lineRule="auto"/>
        <w:jc w:val="both"/>
        <w:rPr>
          <w:rFonts w:asciiTheme="majorBidi" w:hAnsiTheme="majorBidi" w:cstheme="majorBidi"/>
          <w:sz w:val="24"/>
          <w:szCs w:val="24"/>
        </w:rPr>
      </w:pPr>
      <w:r>
        <w:rPr>
          <w:rFonts w:asciiTheme="majorBidi" w:hAnsiTheme="majorBidi" w:cstheme="majorBidi"/>
          <w:sz w:val="24"/>
          <w:szCs w:val="24"/>
        </w:rPr>
        <w:t>What the medical students learn in clinical setting is</w:t>
      </w:r>
      <w:r w:rsidR="00C0013E">
        <w:rPr>
          <w:rFonts w:asciiTheme="majorBidi" w:hAnsiTheme="majorBidi" w:cstheme="majorBidi"/>
          <w:sz w:val="24"/>
          <w:szCs w:val="24"/>
        </w:rPr>
        <w:t xml:space="preserve"> however</w:t>
      </w:r>
      <w:r>
        <w:rPr>
          <w:rFonts w:asciiTheme="majorBidi" w:hAnsiTheme="majorBidi" w:cstheme="majorBidi"/>
          <w:sz w:val="24"/>
          <w:szCs w:val="24"/>
        </w:rPr>
        <w:t xml:space="preserve"> broader and deeper than what is taught in classes or written in books</w:t>
      </w:r>
      <w:r w:rsidR="00C0013E">
        <w:rPr>
          <w:rFonts w:asciiTheme="majorBidi" w:hAnsiTheme="majorBidi" w:cstheme="majorBidi"/>
          <w:sz w:val="24"/>
          <w:szCs w:val="24"/>
        </w:rPr>
        <w:t xml:space="preserve">. In fact, observing clinical behaviors shapes the medical students’ thoughts and acts.  </w:t>
      </w:r>
      <w:r>
        <w:rPr>
          <w:rFonts w:asciiTheme="majorBidi" w:hAnsiTheme="majorBidi" w:cstheme="majorBidi"/>
          <w:sz w:val="24"/>
          <w:szCs w:val="24"/>
        </w:rPr>
        <w:t xml:space="preserve"> </w:t>
      </w:r>
    </w:p>
    <w:p w14:paraId="736A7FA4" w14:textId="434B62A9" w:rsidR="005A11A5" w:rsidRPr="00941711" w:rsidRDefault="007135C8" w:rsidP="005A11A5">
      <w:pPr>
        <w:spacing w:line="360" w:lineRule="auto"/>
        <w:jc w:val="both"/>
        <w:rPr>
          <w:rFonts w:asciiTheme="majorBidi" w:hAnsiTheme="majorBidi" w:cstheme="majorBidi"/>
          <w:sz w:val="24"/>
          <w:szCs w:val="24"/>
        </w:rPr>
      </w:pPr>
      <w:r w:rsidRPr="00941711">
        <w:rPr>
          <w:rFonts w:asciiTheme="majorBidi" w:hAnsiTheme="majorBidi" w:cstheme="majorBidi"/>
          <w:sz w:val="24"/>
          <w:szCs w:val="24"/>
        </w:rPr>
        <w:t>Though</w:t>
      </w:r>
      <w:r w:rsidR="003C1B81" w:rsidRPr="00941711">
        <w:rPr>
          <w:rFonts w:asciiTheme="majorBidi" w:hAnsiTheme="majorBidi" w:cstheme="majorBidi"/>
          <w:sz w:val="24"/>
          <w:szCs w:val="24"/>
        </w:rPr>
        <w:t xml:space="preserve">, </w:t>
      </w:r>
      <w:r w:rsidR="00E777A0" w:rsidRPr="00941711">
        <w:rPr>
          <w:rFonts w:asciiTheme="majorBidi" w:hAnsiTheme="majorBidi" w:cstheme="majorBidi"/>
          <w:sz w:val="24"/>
          <w:szCs w:val="24"/>
        </w:rPr>
        <w:t xml:space="preserve">what </w:t>
      </w:r>
      <w:r w:rsidR="00850247" w:rsidRPr="00941711">
        <w:rPr>
          <w:rFonts w:asciiTheme="majorBidi" w:hAnsiTheme="majorBidi" w:cstheme="majorBidi"/>
          <w:sz w:val="24"/>
          <w:szCs w:val="24"/>
        </w:rPr>
        <w:t>the medical students</w:t>
      </w:r>
      <w:r w:rsidR="00E777A0" w:rsidRPr="00941711">
        <w:rPr>
          <w:rFonts w:asciiTheme="majorBidi" w:hAnsiTheme="majorBidi" w:cstheme="majorBidi"/>
          <w:sz w:val="24"/>
          <w:szCs w:val="24"/>
        </w:rPr>
        <w:t xml:space="preserve"> are </w:t>
      </w:r>
      <w:r w:rsidR="008770F8" w:rsidRPr="00941711">
        <w:rPr>
          <w:rFonts w:asciiTheme="majorBidi" w:hAnsiTheme="majorBidi" w:cstheme="majorBidi"/>
          <w:sz w:val="24"/>
          <w:szCs w:val="24"/>
        </w:rPr>
        <w:t>teaching,</w:t>
      </w:r>
      <w:r w:rsidR="00E777A0" w:rsidRPr="00941711">
        <w:rPr>
          <w:rFonts w:asciiTheme="majorBidi" w:hAnsiTheme="majorBidi" w:cstheme="majorBidi"/>
          <w:sz w:val="24"/>
          <w:szCs w:val="24"/>
        </w:rPr>
        <w:t xml:space="preserve"> and learning is way broader than what is taught in the classes and written in books, this is behaviors that shape </w:t>
      </w:r>
      <w:r w:rsidR="00B26829" w:rsidRPr="00941711">
        <w:rPr>
          <w:rFonts w:asciiTheme="majorBidi" w:hAnsiTheme="majorBidi" w:cstheme="majorBidi"/>
          <w:sz w:val="24"/>
          <w:szCs w:val="24"/>
        </w:rPr>
        <w:t xml:space="preserve">the medical </w:t>
      </w:r>
      <w:r w:rsidR="00D3720E" w:rsidRPr="00941711">
        <w:rPr>
          <w:rFonts w:asciiTheme="majorBidi" w:hAnsiTheme="majorBidi" w:cstheme="majorBidi"/>
          <w:sz w:val="24"/>
          <w:szCs w:val="24"/>
        </w:rPr>
        <w:t>students’</w:t>
      </w:r>
      <w:r w:rsidR="00E777A0" w:rsidRPr="00941711">
        <w:rPr>
          <w:rFonts w:asciiTheme="majorBidi" w:hAnsiTheme="majorBidi" w:cstheme="majorBidi"/>
          <w:sz w:val="24"/>
          <w:szCs w:val="24"/>
        </w:rPr>
        <w:t xml:space="preserve"> thoughts and acts.</w:t>
      </w:r>
      <w:r w:rsidR="008770F8" w:rsidRPr="00941711">
        <w:rPr>
          <w:rFonts w:asciiTheme="majorBidi" w:hAnsiTheme="majorBidi" w:cstheme="majorBidi"/>
          <w:sz w:val="24"/>
          <w:szCs w:val="24"/>
        </w:rPr>
        <w:t xml:space="preserve"> </w:t>
      </w:r>
      <w:r w:rsidR="0067460A" w:rsidRPr="00941711">
        <w:rPr>
          <w:rFonts w:asciiTheme="majorBidi" w:hAnsiTheme="majorBidi" w:cstheme="majorBidi"/>
          <w:sz w:val="24"/>
          <w:szCs w:val="24"/>
        </w:rPr>
        <w:t>Professionalism is a behavior that might be better learnt through ‘learning by doing’</w:t>
      </w:r>
      <w:r w:rsidR="00A758D3" w:rsidRPr="00941711">
        <w:rPr>
          <w:rFonts w:asciiTheme="majorBidi" w:hAnsiTheme="majorBidi" w:cstheme="majorBidi"/>
          <w:sz w:val="24"/>
          <w:szCs w:val="24"/>
        </w:rPr>
        <w:t xml:space="preserve"> under </w:t>
      </w:r>
      <w:r w:rsidR="002C7577" w:rsidRPr="00941711">
        <w:rPr>
          <w:rFonts w:asciiTheme="majorBidi" w:hAnsiTheme="majorBidi" w:cstheme="majorBidi"/>
          <w:sz w:val="24"/>
          <w:szCs w:val="24"/>
        </w:rPr>
        <w:t>decisive</w:t>
      </w:r>
      <w:r w:rsidR="00A758D3" w:rsidRPr="00941711">
        <w:rPr>
          <w:rFonts w:asciiTheme="majorBidi" w:hAnsiTheme="majorBidi" w:cstheme="majorBidi"/>
          <w:sz w:val="24"/>
          <w:szCs w:val="24"/>
        </w:rPr>
        <w:t xml:space="preserve"> observation</w:t>
      </w:r>
      <w:r w:rsidR="0067460A" w:rsidRPr="00941711">
        <w:rPr>
          <w:rFonts w:asciiTheme="majorBidi" w:hAnsiTheme="majorBidi" w:cstheme="majorBidi"/>
          <w:sz w:val="24"/>
          <w:szCs w:val="24"/>
        </w:rPr>
        <w:t xml:space="preserve">. </w:t>
      </w:r>
      <w:r w:rsidR="008770F8" w:rsidRPr="00941711">
        <w:rPr>
          <w:rFonts w:asciiTheme="majorBidi" w:hAnsiTheme="majorBidi" w:cstheme="majorBidi"/>
          <w:sz w:val="24"/>
          <w:szCs w:val="24"/>
        </w:rPr>
        <w:t>(</w:t>
      </w:r>
      <w:r w:rsidR="00F21910" w:rsidRPr="00941711">
        <w:rPr>
          <w:rFonts w:asciiTheme="majorBidi" w:hAnsiTheme="majorBidi" w:cstheme="majorBidi"/>
          <w:sz w:val="24"/>
          <w:szCs w:val="24"/>
        </w:rPr>
        <w:t>29-31</w:t>
      </w:r>
      <w:r w:rsidR="008770F8" w:rsidRPr="00941711">
        <w:rPr>
          <w:rFonts w:asciiTheme="majorBidi" w:hAnsiTheme="majorBidi" w:cstheme="majorBidi"/>
          <w:sz w:val="24"/>
          <w:szCs w:val="24"/>
        </w:rPr>
        <w:t>)</w:t>
      </w:r>
      <w:r w:rsidR="003D5F83" w:rsidRPr="00941711">
        <w:rPr>
          <w:rFonts w:asciiTheme="majorBidi" w:hAnsiTheme="majorBidi" w:cstheme="majorBidi"/>
          <w:sz w:val="24"/>
          <w:szCs w:val="24"/>
        </w:rPr>
        <w:t xml:space="preserve"> Assessing </w:t>
      </w:r>
      <w:r w:rsidR="00C0013E" w:rsidRPr="00941711">
        <w:rPr>
          <w:rFonts w:asciiTheme="majorBidi" w:hAnsiTheme="majorBidi" w:cstheme="majorBidi"/>
          <w:sz w:val="24"/>
          <w:szCs w:val="24"/>
        </w:rPr>
        <w:t xml:space="preserve">the medical </w:t>
      </w:r>
      <w:r w:rsidR="00A90981" w:rsidRPr="00941711">
        <w:rPr>
          <w:rFonts w:asciiTheme="majorBidi" w:hAnsiTheme="majorBidi" w:cstheme="majorBidi"/>
          <w:sz w:val="24"/>
          <w:szCs w:val="24"/>
        </w:rPr>
        <w:t>students’</w:t>
      </w:r>
      <w:r w:rsidR="003D5F83" w:rsidRPr="00941711">
        <w:rPr>
          <w:rFonts w:asciiTheme="majorBidi" w:hAnsiTheme="majorBidi" w:cstheme="majorBidi"/>
          <w:sz w:val="24"/>
          <w:szCs w:val="24"/>
        </w:rPr>
        <w:t xml:space="preserve"> behaviors </w:t>
      </w:r>
      <w:r w:rsidR="00C0013E" w:rsidRPr="00941711">
        <w:rPr>
          <w:rFonts w:asciiTheme="majorBidi" w:hAnsiTheme="majorBidi" w:cstheme="majorBidi"/>
          <w:sz w:val="24"/>
          <w:szCs w:val="24"/>
        </w:rPr>
        <w:t>is</w:t>
      </w:r>
      <w:r w:rsidR="003D5F83" w:rsidRPr="00941711">
        <w:rPr>
          <w:rFonts w:asciiTheme="majorBidi" w:hAnsiTheme="majorBidi" w:cstheme="majorBidi"/>
          <w:sz w:val="24"/>
          <w:szCs w:val="24"/>
        </w:rPr>
        <w:t xml:space="preserve"> crucial in medical environments and </w:t>
      </w:r>
      <w:r w:rsidR="00C0013E" w:rsidRPr="00941711">
        <w:rPr>
          <w:rFonts w:asciiTheme="majorBidi" w:hAnsiTheme="majorBidi" w:cstheme="majorBidi"/>
          <w:sz w:val="24"/>
          <w:szCs w:val="24"/>
        </w:rPr>
        <w:t xml:space="preserve">an </w:t>
      </w:r>
      <w:r w:rsidR="003D5F83" w:rsidRPr="00941711">
        <w:rPr>
          <w:rFonts w:asciiTheme="majorBidi" w:hAnsiTheme="majorBidi" w:cstheme="majorBidi"/>
          <w:sz w:val="24"/>
          <w:szCs w:val="24"/>
        </w:rPr>
        <w:t>important issue in social contract</w:t>
      </w:r>
      <w:r w:rsidR="00EB1D58" w:rsidRPr="00941711">
        <w:rPr>
          <w:rFonts w:asciiTheme="majorBidi" w:hAnsiTheme="majorBidi" w:cstheme="majorBidi"/>
          <w:sz w:val="24"/>
          <w:szCs w:val="24"/>
        </w:rPr>
        <w:t xml:space="preserve"> with the society</w:t>
      </w:r>
      <w:r w:rsidR="003D5F83" w:rsidRPr="00941711">
        <w:rPr>
          <w:rFonts w:asciiTheme="majorBidi" w:hAnsiTheme="majorBidi" w:cstheme="majorBidi"/>
          <w:sz w:val="24"/>
          <w:szCs w:val="24"/>
        </w:rPr>
        <w:t>. (</w:t>
      </w:r>
      <w:r w:rsidR="00417964" w:rsidRPr="00941711">
        <w:rPr>
          <w:rFonts w:asciiTheme="majorBidi" w:hAnsiTheme="majorBidi" w:cstheme="majorBidi"/>
          <w:sz w:val="24"/>
          <w:szCs w:val="24"/>
        </w:rPr>
        <w:t>32,</w:t>
      </w:r>
      <w:r w:rsidR="00521EC6" w:rsidRPr="00941711">
        <w:rPr>
          <w:rFonts w:asciiTheme="majorBidi" w:hAnsiTheme="majorBidi" w:cstheme="majorBidi"/>
          <w:sz w:val="24"/>
          <w:szCs w:val="24"/>
        </w:rPr>
        <w:t>33</w:t>
      </w:r>
      <w:r w:rsidR="003D5F83" w:rsidRPr="00941711">
        <w:rPr>
          <w:rFonts w:asciiTheme="majorBidi" w:hAnsiTheme="majorBidi" w:cstheme="majorBidi"/>
          <w:sz w:val="24"/>
          <w:szCs w:val="24"/>
        </w:rPr>
        <w:t>)</w:t>
      </w:r>
    </w:p>
    <w:p w14:paraId="57AFA8B1" w14:textId="0A35C36E" w:rsidR="00FE2B63" w:rsidRPr="00A809A7" w:rsidRDefault="00E777A0" w:rsidP="00FE2B63">
      <w:pPr>
        <w:spacing w:line="360" w:lineRule="auto"/>
        <w:jc w:val="both"/>
        <w:rPr>
          <w:rFonts w:asciiTheme="majorBidi" w:hAnsiTheme="majorBidi" w:cstheme="majorBidi"/>
          <w:sz w:val="24"/>
          <w:szCs w:val="24"/>
        </w:rPr>
      </w:pPr>
      <w:r w:rsidRPr="00FD660E">
        <w:rPr>
          <w:rFonts w:asciiTheme="majorBidi" w:hAnsiTheme="majorBidi" w:cstheme="majorBidi"/>
          <w:sz w:val="24"/>
          <w:szCs w:val="24"/>
        </w:rPr>
        <w:lastRenderedPageBreak/>
        <w:t>Quaint</w:t>
      </w:r>
      <w:r>
        <w:rPr>
          <w:rFonts w:asciiTheme="majorBidi" w:hAnsiTheme="majorBidi" w:cstheme="majorBidi"/>
          <w:sz w:val="24"/>
          <w:szCs w:val="24"/>
        </w:rPr>
        <w:t>ance and his colleagues</w:t>
      </w:r>
      <w:r w:rsidRPr="00FD660E">
        <w:rPr>
          <w:rFonts w:asciiTheme="majorBidi" w:hAnsiTheme="majorBidi" w:cstheme="majorBidi"/>
          <w:sz w:val="24"/>
          <w:szCs w:val="24"/>
        </w:rPr>
        <w:t xml:space="preserve"> reported that there is signiﬁcant difference in the perceived professional behavior of the clinical student compared to preclinical student</w:t>
      </w:r>
      <w:r>
        <w:rPr>
          <w:rFonts w:asciiTheme="majorBidi" w:hAnsiTheme="majorBidi" w:cstheme="majorBidi"/>
          <w:sz w:val="24"/>
          <w:szCs w:val="24"/>
        </w:rPr>
        <w:t>.</w:t>
      </w:r>
      <w:r w:rsidRPr="00947B9C">
        <w:rPr>
          <w:rFonts w:asciiTheme="majorBidi" w:hAnsiTheme="majorBidi" w:cstheme="majorBidi"/>
          <w:sz w:val="24"/>
          <w:szCs w:val="24"/>
        </w:rPr>
        <w:t xml:space="preserve"> </w:t>
      </w:r>
      <w:r w:rsidRPr="00FD660E">
        <w:rPr>
          <w:rFonts w:asciiTheme="majorBidi" w:hAnsiTheme="majorBidi" w:cstheme="majorBidi"/>
          <w:sz w:val="24"/>
          <w:szCs w:val="24"/>
        </w:rPr>
        <w:t>(2</w:t>
      </w:r>
      <w:r w:rsidR="006730E6">
        <w:rPr>
          <w:rFonts w:asciiTheme="majorBidi" w:hAnsiTheme="majorBidi" w:cstheme="majorBidi"/>
          <w:sz w:val="24"/>
          <w:szCs w:val="24"/>
        </w:rPr>
        <w:t>5</w:t>
      </w:r>
      <w:r w:rsidRPr="00FD660E">
        <w:rPr>
          <w:rFonts w:asciiTheme="majorBidi" w:hAnsiTheme="majorBidi" w:cstheme="majorBidi"/>
          <w:sz w:val="24"/>
          <w:szCs w:val="24"/>
        </w:rPr>
        <w:t>)</w:t>
      </w:r>
      <w:r>
        <w:rPr>
          <w:rFonts w:asciiTheme="majorBidi" w:hAnsiTheme="majorBidi" w:cstheme="majorBidi"/>
          <w:sz w:val="24"/>
          <w:szCs w:val="24"/>
        </w:rPr>
        <w:t xml:space="preserve"> Thus, based on this study </w:t>
      </w:r>
      <w:r w:rsidRPr="00FD660E">
        <w:rPr>
          <w:rFonts w:asciiTheme="majorBidi" w:hAnsiTheme="majorBidi" w:cstheme="majorBidi"/>
          <w:sz w:val="24"/>
          <w:szCs w:val="24"/>
        </w:rPr>
        <w:t>clinical exposure continues to shape ethical judgement</w:t>
      </w:r>
      <w:r>
        <w:rPr>
          <w:rFonts w:asciiTheme="majorBidi" w:hAnsiTheme="majorBidi" w:cstheme="majorBidi"/>
          <w:sz w:val="24"/>
          <w:szCs w:val="24"/>
        </w:rPr>
        <w:t xml:space="preserve"> </w:t>
      </w:r>
      <w:r w:rsidRPr="00FD660E">
        <w:rPr>
          <w:rFonts w:asciiTheme="majorBidi" w:hAnsiTheme="majorBidi" w:cstheme="majorBidi"/>
          <w:sz w:val="24"/>
          <w:szCs w:val="24"/>
        </w:rPr>
        <w:t>and the role of hidden curriculum should not be underestimated in behaving professionally.</w:t>
      </w:r>
      <w:r w:rsidRPr="00252BBD">
        <w:rPr>
          <w:rFonts w:asciiTheme="majorBidi" w:hAnsiTheme="majorBidi" w:cstheme="majorBidi"/>
          <w:sz w:val="24"/>
          <w:szCs w:val="24"/>
        </w:rPr>
        <w:t xml:space="preserve"> </w:t>
      </w:r>
      <w:r w:rsidRPr="00FD660E">
        <w:rPr>
          <w:rFonts w:asciiTheme="majorBidi" w:hAnsiTheme="majorBidi" w:cstheme="majorBidi"/>
          <w:sz w:val="24"/>
          <w:szCs w:val="24"/>
        </w:rPr>
        <w:t xml:space="preserve">Spiwak </w:t>
      </w:r>
      <w:r>
        <w:rPr>
          <w:rFonts w:asciiTheme="majorBidi" w:hAnsiTheme="majorBidi" w:cstheme="majorBidi"/>
          <w:sz w:val="24"/>
          <w:szCs w:val="24"/>
        </w:rPr>
        <w:t xml:space="preserve">and colleagues </w:t>
      </w:r>
      <w:r w:rsidRPr="00FD660E">
        <w:rPr>
          <w:rFonts w:asciiTheme="majorBidi" w:hAnsiTheme="majorBidi" w:cstheme="majorBidi"/>
          <w:sz w:val="24"/>
          <w:szCs w:val="24"/>
        </w:rPr>
        <w:t>evaluated the professional behavior of different training level and reported that observation of adherence to professionalism principles varies regarding the educational level and depends on the level of contact with instructors and teachers.</w:t>
      </w:r>
      <w:r w:rsidRPr="003A7938">
        <w:rPr>
          <w:rFonts w:asciiTheme="majorBidi" w:hAnsiTheme="majorBidi" w:cstheme="majorBidi"/>
          <w:sz w:val="24"/>
          <w:szCs w:val="24"/>
        </w:rPr>
        <w:t xml:space="preserve"> </w:t>
      </w:r>
      <w:r w:rsidRPr="00FD660E">
        <w:rPr>
          <w:rFonts w:asciiTheme="majorBidi" w:hAnsiTheme="majorBidi" w:cstheme="majorBidi"/>
          <w:sz w:val="24"/>
          <w:szCs w:val="24"/>
        </w:rPr>
        <w:t>(</w:t>
      </w:r>
      <w:r w:rsidR="006730E6">
        <w:rPr>
          <w:rFonts w:asciiTheme="majorBidi" w:hAnsiTheme="majorBidi" w:cstheme="majorBidi"/>
          <w:sz w:val="24"/>
          <w:szCs w:val="24"/>
        </w:rPr>
        <w:t>3</w:t>
      </w:r>
      <w:r w:rsidR="00417964">
        <w:rPr>
          <w:rFonts w:asciiTheme="majorBidi" w:hAnsiTheme="majorBidi" w:cstheme="majorBidi"/>
          <w:sz w:val="24"/>
          <w:szCs w:val="24"/>
        </w:rPr>
        <w:t>4</w:t>
      </w:r>
      <w:r w:rsidRPr="00FD660E">
        <w:rPr>
          <w:rFonts w:asciiTheme="majorBidi" w:hAnsiTheme="majorBidi" w:cstheme="majorBidi"/>
          <w:sz w:val="24"/>
          <w:szCs w:val="24"/>
        </w:rPr>
        <w:t xml:space="preserve">)  </w:t>
      </w:r>
      <w:r>
        <w:rPr>
          <w:rFonts w:asciiTheme="majorBidi" w:hAnsiTheme="majorBidi" w:cstheme="majorBidi"/>
          <w:sz w:val="24"/>
          <w:szCs w:val="24"/>
        </w:rPr>
        <w:t xml:space="preserve">In our study, the same findings were instituted. </w:t>
      </w:r>
      <w:r w:rsidRPr="00FD660E">
        <w:rPr>
          <w:rFonts w:asciiTheme="majorBidi" w:hAnsiTheme="majorBidi" w:cstheme="majorBidi"/>
          <w:sz w:val="24"/>
          <w:szCs w:val="24"/>
        </w:rPr>
        <w:t xml:space="preserve"> </w:t>
      </w:r>
      <w:r>
        <w:rPr>
          <w:rFonts w:asciiTheme="majorBidi" w:hAnsiTheme="majorBidi" w:cstheme="majorBidi"/>
          <w:sz w:val="24"/>
          <w:szCs w:val="24"/>
        </w:rPr>
        <w:t>T</w:t>
      </w:r>
      <w:r w:rsidRPr="00FD660E">
        <w:rPr>
          <w:rFonts w:asciiTheme="majorBidi" w:hAnsiTheme="majorBidi" w:cstheme="majorBidi"/>
          <w:sz w:val="24"/>
          <w:szCs w:val="24"/>
        </w:rPr>
        <w:t xml:space="preserve">he perception of behaving professionally </w:t>
      </w:r>
      <w:r>
        <w:rPr>
          <w:rFonts w:asciiTheme="majorBidi" w:hAnsiTheme="majorBidi" w:cstheme="majorBidi"/>
          <w:sz w:val="24"/>
          <w:szCs w:val="24"/>
        </w:rPr>
        <w:t>were</w:t>
      </w:r>
      <w:r w:rsidRPr="00FD660E">
        <w:rPr>
          <w:rFonts w:asciiTheme="majorBidi" w:hAnsiTheme="majorBidi" w:cstheme="majorBidi"/>
          <w:sz w:val="24"/>
          <w:szCs w:val="24"/>
        </w:rPr>
        <w:t xml:space="preserve"> similar between students and faculty but </w:t>
      </w:r>
      <w:r>
        <w:rPr>
          <w:rFonts w:asciiTheme="majorBidi" w:hAnsiTheme="majorBidi" w:cstheme="majorBidi"/>
          <w:sz w:val="24"/>
          <w:szCs w:val="24"/>
        </w:rPr>
        <w:t>was</w:t>
      </w:r>
      <w:r w:rsidRPr="00FD660E">
        <w:rPr>
          <w:rFonts w:asciiTheme="majorBidi" w:hAnsiTheme="majorBidi" w:cstheme="majorBidi"/>
          <w:sz w:val="24"/>
          <w:szCs w:val="24"/>
        </w:rPr>
        <w:t xml:space="preserve"> </w:t>
      </w:r>
      <w:r w:rsidRPr="00E173DE">
        <w:rPr>
          <w:rFonts w:asciiTheme="majorBidi" w:hAnsiTheme="majorBidi" w:cstheme="majorBidi"/>
          <w:sz w:val="24"/>
          <w:szCs w:val="24"/>
        </w:rPr>
        <w:t>significantly lower in the residents. An underlying cause might be this fact that people of a certain group usually consider themselves more positive because their identity in the society is recognized with their group so reporting more positive features and behaviors in their own group is not irrational; as we see in our study, students regard themselves more professional than the residents. It is interesting that another study has reported that both students and residents consider their peer groups as more professional than other group simultaneously. (</w:t>
      </w:r>
      <w:r w:rsidR="0055159B">
        <w:rPr>
          <w:rFonts w:asciiTheme="majorBidi" w:hAnsiTheme="majorBidi" w:cstheme="majorBidi"/>
          <w:sz w:val="24"/>
          <w:szCs w:val="24"/>
        </w:rPr>
        <w:t>2</w:t>
      </w:r>
      <w:r w:rsidR="00F31D74">
        <w:rPr>
          <w:rFonts w:asciiTheme="majorBidi" w:hAnsiTheme="majorBidi" w:cstheme="majorBidi"/>
          <w:sz w:val="24"/>
          <w:szCs w:val="24"/>
        </w:rPr>
        <w:t>7</w:t>
      </w:r>
      <w:r w:rsidRPr="00E173DE">
        <w:rPr>
          <w:rFonts w:asciiTheme="majorBidi" w:hAnsiTheme="majorBidi" w:cstheme="majorBidi"/>
          <w:sz w:val="24"/>
          <w:szCs w:val="24"/>
        </w:rPr>
        <w:t>) Another explanation is that residents</w:t>
      </w:r>
      <w:r w:rsidRPr="00FD660E">
        <w:rPr>
          <w:rFonts w:asciiTheme="majorBidi" w:hAnsiTheme="majorBidi" w:cstheme="majorBidi"/>
          <w:sz w:val="24"/>
          <w:szCs w:val="24"/>
        </w:rPr>
        <w:t xml:space="preserve"> usually spend more time in the hospital than students and faculty </w:t>
      </w:r>
      <w:r>
        <w:rPr>
          <w:rFonts w:asciiTheme="majorBidi" w:hAnsiTheme="majorBidi" w:cstheme="majorBidi"/>
          <w:sz w:val="24"/>
          <w:szCs w:val="24"/>
        </w:rPr>
        <w:t xml:space="preserve">members </w:t>
      </w:r>
      <w:r w:rsidRPr="00FD660E">
        <w:rPr>
          <w:rFonts w:asciiTheme="majorBidi" w:hAnsiTheme="majorBidi" w:cstheme="majorBidi"/>
          <w:sz w:val="24"/>
          <w:szCs w:val="24"/>
        </w:rPr>
        <w:t xml:space="preserve">and they are exposed to more </w:t>
      </w:r>
      <w:r w:rsidR="00FD336D" w:rsidRPr="00FD660E">
        <w:rPr>
          <w:rFonts w:asciiTheme="majorBidi" w:hAnsiTheme="majorBidi" w:cstheme="majorBidi"/>
          <w:sz w:val="24"/>
          <w:szCs w:val="24"/>
        </w:rPr>
        <w:t>workload</w:t>
      </w:r>
      <w:r w:rsidRPr="00FD660E">
        <w:rPr>
          <w:rFonts w:asciiTheme="majorBidi" w:hAnsiTheme="majorBidi" w:cstheme="majorBidi"/>
          <w:sz w:val="24"/>
          <w:szCs w:val="24"/>
        </w:rPr>
        <w:t xml:space="preserve"> and stress and so their threshold for unprofessional behaviors lowers</w:t>
      </w:r>
      <w:r w:rsidRPr="00A809A7">
        <w:rPr>
          <w:rFonts w:asciiTheme="majorBidi" w:hAnsiTheme="majorBidi" w:cstheme="majorBidi"/>
          <w:sz w:val="24"/>
          <w:szCs w:val="24"/>
        </w:rPr>
        <w:t xml:space="preserve">. </w:t>
      </w:r>
      <w:r w:rsidR="00FE2B63" w:rsidRPr="00A809A7">
        <w:rPr>
          <w:rFonts w:asciiTheme="majorBidi" w:hAnsiTheme="majorBidi" w:cstheme="majorBidi"/>
          <w:sz w:val="24"/>
          <w:szCs w:val="24"/>
        </w:rPr>
        <w:t xml:space="preserve">However, Gillespie et al in a study on </w:t>
      </w:r>
      <w:r w:rsidR="00FE2B63" w:rsidRPr="00A809A7">
        <w:rPr>
          <w:rFonts w:asciiTheme="majorBidi" w:hAnsiTheme="majorBidi" w:cstheme="majorBidi"/>
          <w:i/>
          <w:iCs/>
          <w:sz w:val="24"/>
          <w:szCs w:val="24"/>
        </w:rPr>
        <w:t xml:space="preserve">residents’ perceptions of their own professionalism, emphasized </w:t>
      </w:r>
      <w:r w:rsidR="00FE2B63" w:rsidRPr="00A809A7">
        <w:rPr>
          <w:rFonts w:asciiTheme="majorBidi" w:hAnsiTheme="majorBidi" w:cstheme="majorBidi"/>
          <w:sz w:val="24"/>
          <w:szCs w:val="24"/>
        </w:rPr>
        <w:t>the influence of learning environment on developing professionalism in residents. (</w:t>
      </w:r>
      <w:r w:rsidR="00BD2141" w:rsidRPr="00A809A7">
        <w:rPr>
          <w:rFonts w:asciiTheme="majorBidi" w:hAnsiTheme="majorBidi" w:cstheme="majorBidi"/>
          <w:sz w:val="24"/>
          <w:szCs w:val="24"/>
        </w:rPr>
        <w:t>3</w:t>
      </w:r>
      <w:r w:rsidR="00417964" w:rsidRPr="00A809A7">
        <w:rPr>
          <w:rFonts w:asciiTheme="majorBidi" w:hAnsiTheme="majorBidi" w:cstheme="majorBidi"/>
          <w:sz w:val="24"/>
          <w:szCs w:val="24"/>
        </w:rPr>
        <w:t>5</w:t>
      </w:r>
      <w:r w:rsidR="00FE2B63" w:rsidRPr="00A809A7">
        <w:rPr>
          <w:rFonts w:asciiTheme="majorBidi" w:hAnsiTheme="majorBidi" w:cstheme="majorBidi"/>
          <w:sz w:val="24"/>
          <w:szCs w:val="24"/>
        </w:rPr>
        <w:t>)</w:t>
      </w:r>
    </w:p>
    <w:p w14:paraId="08E780B8" w14:textId="47865CE0" w:rsidR="00E777A0" w:rsidRPr="00A809A7" w:rsidRDefault="00E777A0" w:rsidP="00D07559">
      <w:pPr>
        <w:spacing w:line="360" w:lineRule="auto"/>
        <w:jc w:val="both"/>
        <w:rPr>
          <w:rFonts w:asciiTheme="majorBidi" w:hAnsiTheme="majorBidi" w:cstheme="majorBidi"/>
          <w:sz w:val="24"/>
          <w:szCs w:val="24"/>
        </w:rPr>
      </w:pPr>
      <w:r w:rsidRPr="00A809A7">
        <w:rPr>
          <w:rFonts w:asciiTheme="majorBidi" w:hAnsiTheme="majorBidi" w:cstheme="majorBidi"/>
          <w:sz w:val="24"/>
          <w:szCs w:val="24"/>
        </w:rPr>
        <w:t>It should be noted that unprofessional acts outweigh more professional acts and play more important roles in the ethical perception of behaviors. Observing an unethical behavior can diminish the positive effect of ethical behaviors in students’ perception of professionalism of an individual. (</w:t>
      </w:r>
      <w:r w:rsidR="007E222C" w:rsidRPr="00A809A7">
        <w:rPr>
          <w:rFonts w:asciiTheme="majorBidi" w:hAnsiTheme="majorBidi" w:cstheme="majorBidi"/>
          <w:sz w:val="24"/>
          <w:szCs w:val="24"/>
        </w:rPr>
        <w:t>33</w:t>
      </w:r>
      <w:r w:rsidRPr="00A809A7">
        <w:rPr>
          <w:rFonts w:asciiTheme="majorBidi" w:hAnsiTheme="majorBidi" w:cstheme="majorBidi"/>
          <w:sz w:val="24"/>
          <w:szCs w:val="24"/>
        </w:rPr>
        <w:t>)</w:t>
      </w:r>
    </w:p>
    <w:p w14:paraId="3441D455" w14:textId="1B97746F" w:rsidR="00E777A0" w:rsidRPr="00A809A7" w:rsidRDefault="00E777A0" w:rsidP="00E777A0">
      <w:pPr>
        <w:spacing w:line="360" w:lineRule="auto"/>
        <w:jc w:val="both"/>
        <w:rPr>
          <w:rFonts w:asciiTheme="majorBidi" w:hAnsiTheme="majorBidi" w:cstheme="majorBidi"/>
          <w:sz w:val="24"/>
          <w:szCs w:val="24"/>
        </w:rPr>
      </w:pPr>
      <w:r w:rsidRPr="00A809A7">
        <w:rPr>
          <w:rFonts w:asciiTheme="majorBidi" w:hAnsiTheme="majorBidi" w:cstheme="majorBidi"/>
          <w:sz w:val="24"/>
          <w:szCs w:val="24"/>
        </w:rPr>
        <w:t xml:space="preserve">The three worst items reflected in the calculated scores were “complaining about professional obligations”, “Showing disrespect to patients, students, faculty, staff or other healthcare personnel” and “enjoying serving others”. It is suggested that modifications in formal teaching of professionalism and behaviors of role models with the focus on these items should be brought about. Although it should be considered that according to this study, the changes must be directed to the alteration of residents’ attitudes and behaviors. </w:t>
      </w:r>
      <w:r w:rsidR="00A34D40" w:rsidRPr="00A809A7">
        <w:rPr>
          <w:rFonts w:asciiTheme="majorBidi" w:hAnsiTheme="majorBidi" w:cstheme="majorBidi"/>
          <w:sz w:val="24"/>
          <w:szCs w:val="24"/>
        </w:rPr>
        <w:t xml:space="preserve">The </w:t>
      </w:r>
      <w:r w:rsidR="00A4437C" w:rsidRPr="00A809A7">
        <w:rPr>
          <w:rFonts w:asciiTheme="majorBidi" w:hAnsiTheme="majorBidi" w:cstheme="majorBidi"/>
          <w:sz w:val="24"/>
          <w:szCs w:val="24"/>
        </w:rPr>
        <w:t xml:space="preserve">sensitivity of the environment to professional act and behavior </w:t>
      </w:r>
      <w:r w:rsidR="00B21A88" w:rsidRPr="00A809A7">
        <w:rPr>
          <w:rFonts w:asciiTheme="majorBidi" w:hAnsiTheme="majorBidi" w:cstheme="majorBidi"/>
          <w:sz w:val="24"/>
          <w:szCs w:val="24"/>
        </w:rPr>
        <w:t>is crucial in the health care settings. (</w:t>
      </w:r>
      <w:r w:rsidR="00B1180E" w:rsidRPr="00A809A7">
        <w:rPr>
          <w:rFonts w:asciiTheme="majorBidi" w:hAnsiTheme="majorBidi" w:cstheme="majorBidi"/>
          <w:sz w:val="24"/>
          <w:szCs w:val="24"/>
        </w:rPr>
        <w:t>7</w:t>
      </w:r>
      <w:r w:rsidR="00B21A88" w:rsidRPr="00A809A7">
        <w:rPr>
          <w:rFonts w:asciiTheme="majorBidi" w:hAnsiTheme="majorBidi" w:cstheme="majorBidi"/>
          <w:sz w:val="24"/>
          <w:szCs w:val="24"/>
        </w:rPr>
        <w:t>)</w:t>
      </w:r>
    </w:p>
    <w:p w14:paraId="5C7B9147" w14:textId="51675139" w:rsidR="00C771A1" w:rsidRPr="00A809A7" w:rsidRDefault="00E777A0" w:rsidP="00A81E5D">
      <w:pPr>
        <w:spacing w:line="360" w:lineRule="auto"/>
        <w:jc w:val="both"/>
        <w:rPr>
          <w:rFonts w:asciiTheme="majorBidi" w:hAnsiTheme="majorBidi" w:cstheme="majorBidi"/>
          <w:sz w:val="24"/>
          <w:szCs w:val="24"/>
        </w:rPr>
      </w:pPr>
      <w:r w:rsidRPr="00FD660E">
        <w:rPr>
          <w:rFonts w:asciiTheme="majorBidi" w:hAnsiTheme="majorBidi" w:cstheme="majorBidi"/>
          <w:sz w:val="24"/>
          <w:szCs w:val="24"/>
        </w:rPr>
        <w:lastRenderedPageBreak/>
        <w:t>The last finding in our study was the point that gender had a significant impact on the perception of stud</w:t>
      </w:r>
      <w:r>
        <w:rPr>
          <w:rFonts w:asciiTheme="majorBidi" w:hAnsiTheme="majorBidi" w:cstheme="majorBidi"/>
          <w:sz w:val="24"/>
          <w:szCs w:val="24"/>
        </w:rPr>
        <w:t xml:space="preserve">ents from professional attitude. Female students’ rates for faculty were higher than the rates from male students regarding faculty. The explanation for these findings that female </w:t>
      </w:r>
      <w:r w:rsidRPr="00A809A7">
        <w:rPr>
          <w:rFonts w:asciiTheme="majorBidi" w:hAnsiTheme="majorBidi" w:cstheme="majorBidi"/>
          <w:sz w:val="24"/>
          <w:szCs w:val="24"/>
        </w:rPr>
        <w:t>students view faculty more professional than male students should be investigated in further studies.</w:t>
      </w:r>
      <w:r w:rsidR="00384255" w:rsidRPr="00A809A7">
        <w:rPr>
          <w:rFonts w:asciiTheme="majorBidi" w:hAnsiTheme="majorBidi" w:cstheme="majorBidi"/>
          <w:sz w:val="24"/>
          <w:szCs w:val="24"/>
        </w:rPr>
        <w:t xml:space="preserve"> Although the recommendations from the Ottawa 2010 Conference</w:t>
      </w:r>
      <w:r w:rsidR="00E44121" w:rsidRPr="00A809A7">
        <w:rPr>
          <w:rFonts w:asciiTheme="majorBidi" w:hAnsiTheme="majorBidi" w:cstheme="majorBidi"/>
          <w:sz w:val="24"/>
          <w:szCs w:val="24"/>
        </w:rPr>
        <w:t xml:space="preserve"> </w:t>
      </w:r>
      <w:r w:rsidR="00286726" w:rsidRPr="00A809A7">
        <w:rPr>
          <w:rFonts w:asciiTheme="majorBidi" w:hAnsiTheme="majorBidi" w:cstheme="majorBidi"/>
          <w:sz w:val="24"/>
          <w:szCs w:val="24"/>
        </w:rPr>
        <w:t xml:space="preserve">highlighted </w:t>
      </w:r>
      <w:r w:rsidR="00E44121" w:rsidRPr="00A809A7">
        <w:rPr>
          <w:rFonts w:asciiTheme="majorBidi" w:hAnsiTheme="majorBidi" w:cstheme="majorBidi"/>
          <w:sz w:val="24"/>
          <w:szCs w:val="24"/>
        </w:rPr>
        <w:t xml:space="preserve">the importance </w:t>
      </w:r>
      <w:r w:rsidR="00DF7D89" w:rsidRPr="00A809A7">
        <w:rPr>
          <w:rFonts w:asciiTheme="majorBidi" w:hAnsiTheme="majorBidi" w:cstheme="majorBidi"/>
          <w:sz w:val="24"/>
          <w:szCs w:val="24"/>
        </w:rPr>
        <w:t xml:space="preserve">of various issues as </w:t>
      </w:r>
      <w:r w:rsidR="00E44121" w:rsidRPr="00A809A7">
        <w:rPr>
          <w:rFonts w:asciiTheme="majorBidi" w:hAnsiTheme="majorBidi" w:cstheme="majorBidi"/>
          <w:sz w:val="24"/>
          <w:szCs w:val="24"/>
        </w:rPr>
        <w:t>culture, gender, hierarchy</w:t>
      </w:r>
      <w:r w:rsidR="00DF7D89" w:rsidRPr="00A809A7">
        <w:rPr>
          <w:rFonts w:asciiTheme="majorBidi" w:hAnsiTheme="majorBidi" w:cstheme="majorBidi"/>
          <w:sz w:val="24"/>
          <w:szCs w:val="24"/>
        </w:rPr>
        <w:t xml:space="preserve">, </w:t>
      </w:r>
      <w:r w:rsidR="00400072" w:rsidRPr="00A809A7">
        <w:rPr>
          <w:rFonts w:asciiTheme="majorBidi" w:hAnsiTheme="majorBidi" w:cstheme="majorBidi"/>
          <w:sz w:val="24"/>
          <w:szCs w:val="24"/>
        </w:rPr>
        <w:t xml:space="preserve">background, </w:t>
      </w:r>
      <w:r w:rsidR="00DF7D89" w:rsidRPr="00A809A7">
        <w:rPr>
          <w:rFonts w:asciiTheme="majorBidi" w:hAnsiTheme="majorBidi" w:cstheme="majorBidi"/>
          <w:sz w:val="24"/>
          <w:szCs w:val="24"/>
        </w:rPr>
        <w:t>generation, etc. in evaluation of professionalism. (</w:t>
      </w:r>
      <w:r w:rsidR="006A0FAE" w:rsidRPr="00A809A7">
        <w:rPr>
          <w:rFonts w:asciiTheme="majorBidi" w:hAnsiTheme="majorBidi" w:cstheme="majorBidi"/>
          <w:sz w:val="24"/>
          <w:szCs w:val="24"/>
        </w:rPr>
        <w:t>24</w:t>
      </w:r>
      <w:r w:rsidR="00DF7D89" w:rsidRPr="00A809A7">
        <w:rPr>
          <w:rFonts w:asciiTheme="majorBidi" w:hAnsiTheme="majorBidi" w:cstheme="majorBidi"/>
          <w:sz w:val="24"/>
          <w:szCs w:val="24"/>
        </w:rPr>
        <w:t>)</w:t>
      </w:r>
      <w:r w:rsidR="00C7110E" w:rsidRPr="00A809A7">
        <w:rPr>
          <w:rFonts w:asciiTheme="majorBidi" w:hAnsiTheme="majorBidi" w:cstheme="majorBidi"/>
          <w:sz w:val="24"/>
          <w:szCs w:val="24"/>
        </w:rPr>
        <w:t xml:space="preserve"> </w:t>
      </w:r>
      <w:r w:rsidR="00EC5560" w:rsidRPr="00A809A7">
        <w:rPr>
          <w:rFonts w:asciiTheme="majorBidi" w:hAnsiTheme="majorBidi" w:cstheme="majorBidi"/>
          <w:sz w:val="24"/>
          <w:szCs w:val="24"/>
        </w:rPr>
        <w:t xml:space="preserve">Hoonpongsimanont et al argued </w:t>
      </w:r>
      <w:r w:rsidR="003A517B" w:rsidRPr="00A809A7">
        <w:rPr>
          <w:rFonts w:asciiTheme="majorBidi" w:hAnsiTheme="majorBidi" w:cstheme="majorBidi"/>
          <w:sz w:val="24"/>
          <w:szCs w:val="24"/>
        </w:rPr>
        <w:t>the influence</w:t>
      </w:r>
      <w:r w:rsidR="00EB7032" w:rsidRPr="00A809A7">
        <w:rPr>
          <w:rFonts w:asciiTheme="majorBidi" w:hAnsiTheme="majorBidi" w:cstheme="majorBidi"/>
          <w:sz w:val="24"/>
          <w:szCs w:val="24"/>
        </w:rPr>
        <w:t>s</w:t>
      </w:r>
      <w:r w:rsidR="003A517B" w:rsidRPr="00A809A7">
        <w:rPr>
          <w:rFonts w:asciiTheme="majorBidi" w:hAnsiTheme="majorBidi" w:cstheme="majorBidi"/>
          <w:sz w:val="24"/>
          <w:szCs w:val="24"/>
        </w:rPr>
        <w:t xml:space="preserve"> of </w:t>
      </w:r>
      <w:r w:rsidR="00EC5560" w:rsidRPr="00A809A7">
        <w:rPr>
          <w:rFonts w:asciiTheme="majorBidi" w:hAnsiTheme="majorBidi" w:cstheme="majorBidi"/>
          <w:sz w:val="24"/>
          <w:szCs w:val="24"/>
        </w:rPr>
        <w:t xml:space="preserve">generation </w:t>
      </w:r>
      <w:r w:rsidR="003A517B" w:rsidRPr="00A809A7">
        <w:rPr>
          <w:rFonts w:asciiTheme="majorBidi" w:hAnsiTheme="majorBidi" w:cstheme="majorBidi"/>
          <w:sz w:val="24"/>
          <w:szCs w:val="24"/>
        </w:rPr>
        <w:t>and their values</w:t>
      </w:r>
      <w:r w:rsidR="00EB7032" w:rsidRPr="00A809A7">
        <w:rPr>
          <w:rFonts w:asciiTheme="majorBidi" w:hAnsiTheme="majorBidi" w:cstheme="majorBidi"/>
          <w:sz w:val="24"/>
          <w:szCs w:val="24"/>
        </w:rPr>
        <w:t xml:space="preserve"> that should be considered in assessment of professionalism. (</w:t>
      </w:r>
      <w:r w:rsidR="00EF480B" w:rsidRPr="00A809A7">
        <w:rPr>
          <w:rFonts w:asciiTheme="majorBidi" w:hAnsiTheme="majorBidi" w:cstheme="majorBidi"/>
          <w:sz w:val="24"/>
          <w:szCs w:val="24"/>
        </w:rPr>
        <w:t>3</w:t>
      </w:r>
      <w:r w:rsidR="008C009D" w:rsidRPr="00A809A7">
        <w:rPr>
          <w:rFonts w:asciiTheme="majorBidi" w:hAnsiTheme="majorBidi" w:cstheme="majorBidi"/>
          <w:sz w:val="24"/>
          <w:szCs w:val="24"/>
        </w:rPr>
        <w:t>6</w:t>
      </w:r>
      <w:r w:rsidR="00EB7032" w:rsidRPr="00A809A7">
        <w:rPr>
          <w:rFonts w:asciiTheme="majorBidi" w:hAnsiTheme="majorBidi" w:cstheme="majorBidi"/>
          <w:sz w:val="24"/>
          <w:szCs w:val="24"/>
        </w:rPr>
        <w:t>)</w:t>
      </w:r>
      <w:r w:rsidR="00A81E5D" w:rsidRPr="00A809A7">
        <w:rPr>
          <w:rFonts w:asciiTheme="majorBidi" w:hAnsiTheme="majorBidi" w:cstheme="majorBidi"/>
          <w:sz w:val="24"/>
          <w:szCs w:val="24"/>
        </w:rPr>
        <w:t xml:space="preserve"> However, the </w:t>
      </w:r>
      <w:r w:rsidR="00C771A1" w:rsidRPr="00A809A7">
        <w:rPr>
          <w:rFonts w:asciiTheme="majorBidi" w:hAnsiTheme="majorBidi" w:cstheme="majorBidi"/>
          <w:sz w:val="24"/>
          <w:szCs w:val="24"/>
        </w:rPr>
        <w:t xml:space="preserve">modern medical curricula </w:t>
      </w:r>
      <w:r w:rsidR="00EA7580" w:rsidRPr="00A809A7">
        <w:rPr>
          <w:rFonts w:asciiTheme="majorBidi" w:hAnsiTheme="majorBidi" w:cstheme="majorBidi"/>
          <w:sz w:val="24"/>
          <w:szCs w:val="24"/>
        </w:rPr>
        <w:t xml:space="preserve">concrete </w:t>
      </w:r>
      <w:r w:rsidR="00C771A1" w:rsidRPr="00A809A7">
        <w:rPr>
          <w:rFonts w:asciiTheme="majorBidi" w:hAnsiTheme="majorBidi" w:cstheme="majorBidi"/>
          <w:sz w:val="24"/>
          <w:szCs w:val="24"/>
        </w:rPr>
        <w:t>professionalism</w:t>
      </w:r>
      <w:r w:rsidR="00353D7D" w:rsidRPr="00A809A7">
        <w:rPr>
          <w:rFonts w:asciiTheme="majorBidi" w:hAnsiTheme="majorBidi" w:cstheme="majorBidi"/>
          <w:sz w:val="24"/>
          <w:szCs w:val="24"/>
        </w:rPr>
        <w:t xml:space="preserve"> integrated in medical </w:t>
      </w:r>
      <w:r w:rsidR="0012717A" w:rsidRPr="00A809A7">
        <w:rPr>
          <w:rFonts w:asciiTheme="majorBidi" w:hAnsiTheme="majorBidi" w:cstheme="majorBidi"/>
          <w:sz w:val="24"/>
          <w:szCs w:val="24"/>
        </w:rPr>
        <w:t>practices. (</w:t>
      </w:r>
      <w:r w:rsidR="00F135D2" w:rsidRPr="00A809A7">
        <w:rPr>
          <w:rFonts w:asciiTheme="majorBidi" w:hAnsiTheme="majorBidi" w:cstheme="majorBidi"/>
          <w:sz w:val="24"/>
          <w:szCs w:val="24"/>
        </w:rPr>
        <w:t>30</w:t>
      </w:r>
      <w:r w:rsidR="0012717A" w:rsidRPr="00A809A7">
        <w:rPr>
          <w:rFonts w:asciiTheme="majorBidi" w:hAnsiTheme="majorBidi" w:cstheme="majorBidi"/>
          <w:sz w:val="24"/>
          <w:szCs w:val="24"/>
        </w:rPr>
        <w:t>)</w:t>
      </w:r>
      <w:r w:rsidR="00505009" w:rsidRPr="00A809A7">
        <w:rPr>
          <w:rFonts w:asciiTheme="majorBidi" w:hAnsiTheme="majorBidi" w:cstheme="majorBidi"/>
          <w:sz w:val="24"/>
          <w:szCs w:val="24"/>
        </w:rPr>
        <w:t xml:space="preserve"> In addition, </w:t>
      </w:r>
      <w:r w:rsidR="007231AD" w:rsidRPr="00A809A7">
        <w:rPr>
          <w:rFonts w:asciiTheme="majorBidi" w:hAnsiTheme="majorBidi" w:cstheme="majorBidi"/>
          <w:sz w:val="24"/>
          <w:szCs w:val="24"/>
        </w:rPr>
        <w:t xml:space="preserve">in becoming a physician </w:t>
      </w:r>
      <w:r w:rsidR="00CA6637" w:rsidRPr="00A809A7">
        <w:rPr>
          <w:rFonts w:asciiTheme="majorBidi" w:hAnsiTheme="majorBidi" w:cstheme="majorBidi"/>
          <w:sz w:val="24"/>
          <w:szCs w:val="24"/>
        </w:rPr>
        <w:t>it is important to get medical professional identity. (</w:t>
      </w:r>
      <w:r w:rsidR="00124D2B" w:rsidRPr="00A809A7">
        <w:rPr>
          <w:rFonts w:asciiTheme="majorBidi" w:hAnsiTheme="majorBidi" w:cstheme="majorBidi"/>
          <w:sz w:val="24"/>
          <w:szCs w:val="24"/>
        </w:rPr>
        <w:t>31,3</w:t>
      </w:r>
      <w:r w:rsidR="008C009D" w:rsidRPr="00A809A7">
        <w:rPr>
          <w:rFonts w:asciiTheme="majorBidi" w:hAnsiTheme="majorBidi" w:cstheme="majorBidi"/>
          <w:sz w:val="24"/>
          <w:szCs w:val="24"/>
        </w:rPr>
        <w:t>7</w:t>
      </w:r>
      <w:r w:rsidR="00CA6637" w:rsidRPr="00A809A7">
        <w:rPr>
          <w:rFonts w:asciiTheme="majorBidi" w:hAnsiTheme="majorBidi" w:cstheme="majorBidi"/>
          <w:sz w:val="24"/>
          <w:szCs w:val="24"/>
        </w:rPr>
        <w:t>)</w:t>
      </w:r>
      <w:r w:rsidR="00AF6925" w:rsidRPr="00A809A7">
        <w:rPr>
          <w:rFonts w:asciiTheme="majorBidi" w:hAnsiTheme="majorBidi" w:cstheme="majorBidi"/>
          <w:sz w:val="24"/>
          <w:szCs w:val="24"/>
        </w:rPr>
        <w:t xml:space="preserve"> Although, professionalism is fundamental in medical education and practice, but </w:t>
      </w:r>
      <w:r w:rsidR="000F2478" w:rsidRPr="00A809A7">
        <w:rPr>
          <w:rFonts w:asciiTheme="majorBidi" w:hAnsiTheme="majorBidi" w:cstheme="majorBidi"/>
          <w:sz w:val="24"/>
          <w:szCs w:val="24"/>
        </w:rPr>
        <w:t>it is multidimensional in assessment</w:t>
      </w:r>
      <w:r w:rsidR="00F3792C" w:rsidRPr="00A809A7">
        <w:rPr>
          <w:rFonts w:asciiTheme="majorBidi" w:hAnsiTheme="majorBidi" w:cstheme="majorBidi"/>
          <w:sz w:val="24"/>
          <w:szCs w:val="24"/>
        </w:rPr>
        <w:t>.</w:t>
      </w:r>
      <w:r w:rsidR="00360A2A" w:rsidRPr="00A809A7">
        <w:rPr>
          <w:rFonts w:asciiTheme="majorBidi" w:hAnsiTheme="majorBidi" w:cstheme="majorBidi"/>
          <w:sz w:val="24"/>
          <w:szCs w:val="24"/>
        </w:rPr>
        <w:t xml:space="preserve"> (21)</w:t>
      </w:r>
    </w:p>
    <w:p w14:paraId="0B8126D0" w14:textId="77777777" w:rsidR="00E777A0" w:rsidRPr="00FD660E" w:rsidRDefault="00E777A0" w:rsidP="00E777A0">
      <w:pPr>
        <w:spacing w:line="360" w:lineRule="auto"/>
        <w:jc w:val="both"/>
        <w:rPr>
          <w:rFonts w:asciiTheme="majorBidi" w:hAnsiTheme="majorBidi" w:cstheme="majorBidi"/>
          <w:sz w:val="24"/>
          <w:szCs w:val="24"/>
        </w:rPr>
      </w:pPr>
      <w:r w:rsidRPr="00FD660E">
        <w:rPr>
          <w:rFonts w:asciiTheme="majorBidi" w:hAnsiTheme="majorBidi" w:cstheme="majorBidi"/>
          <w:sz w:val="24"/>
          <w:szCs w:val="24"/>
        </w:rPr>
        <w:t xml:space="preserve">The main limitation of our study was absence of perceptions and observations of other groups (residents and faculty) to be compared with students’ views. Future studies can be more informative by including the views of these two groups. </w:t>
      </w:r>
      <w:r>
        <w:rPr>
          <w:rFonts w:asciiTheme="majorBidi" w:hAnsiTheme="majorBidi" w:cstheme="majorBidi"/>
          <w:sz w:val="24"/>
          <w:szCs w:val="24"/>
        </w:rPr>
        <w:t xml:space="preserve">Our study was performed in only one university, </w:t>
      </w:r>
      <w:r w:rsidR="008E4FA4">
        <w:rPr>
          <w:rFonts w:asciiTheme="majorBidi" w:hAnsiTheme="majorBidi" w:cstheme="majorBidi"/>
          <w:sz w:val="24"/>
          <w:szCs w:val="24"/>
        </w:rPr>
        <w:t>further</w:t>
      </w:r>
      <w:r>
        <w:rPr>
          <w:rFonts w:asciiTheme="majorBidi" w:hAnsiTheme="majorBidi" w:cstheme="majorBidi"/>
          <w:sz w:val="24"/>
          <w:szCs w:val="24"/>
        </w:rPr>
        <w:t xml:space="preserve"> studies in multiple universities can lead to more comprehensive results.</w:t>
      </w:r>
    </w:p>
    <w:p w14:paraId="74BAC11E" w14:textId="77777777" w:rsidR="00E777A0" w:rsidRPr="00FD660E" w:rsidRDefault="00E777A0" w:rsidP="00E777A0">
      <w:pPr>
        <w:spacing w:line="360" w:lineRule="auto"/>
        <w:jc w:val="both"/>
        <w:rPr>
          <w:rFonts w:asciiTheme="majorBidi" w:hAnsiTheme="majorBidi" w:cstheme="majorBidi"/>
          <w:sz w:val="24"/>
          <w:szCs w:val="24"/>
        </w:rPr>
      </w:pPr>
      <w:r w:rsidRPr="00FD660E">
        <w:rPr>
          <w:rFonts w:asciiTheme="majorBidi" w:hAnsiTheme="majorBidi" w:cstheme="majorBidi"/>
          <w:b/>
          <w:bCs/>
          <w:sz w:val="24"/>
          <w:szCs w:val="24"/>
        </w:rPr>
        <w:t xml:space="preserve">Conclusion: </w:t>
      </w:r>
      <w:r w:rsidRPr="00BA1997">
        <w:rPr>
          <w:rFonts w:asciiTheme="majorBidi" w:hAnsiTheme="majorBidi" w:cstheme="majorBidi"/>
          <w:sz w:val="24"/>
          <w:szCs w:val="24"/>
        </w:rPr>
        <w:t>According to this study</w:t>
      </w:r>
      <w:r>
        <w:rPr>
          <w:rFonts w:asciiTheme="majorBidi" w:hAnsiTheme="majorBidi" w:cstheme="majorBidi"/>
          <w:b/>
          <w:bCs/>
          <w:sz w:val="24"/>
          <w:szCs w:val="24"/>
        </w:rPr>
        <w:t xml:space="preserve"> s</w:t>
      </w:r>
      <w:r w:rsidRPr="00FD660E">
        <w:rPr>
          <w:rFonts w:asciiTheme="majorBidi" w:hAnsiTheme="majorBidi" w:cstheme="majorBidi"/>
          <w:sz w:val="24"/>
          <w:szCs w:val="24"/>
        </w:rPr>
        <w:t xml:space="preserve">tudents’ observers their peers and faculty </w:t>
      </w:r>
      <w:r w:rsidR="002D2DA7">
        <w:rPr>
          <w:rFonts w:asciiTheme="majorBidi" w:hAnsiTheme="majorBidi" w:cstheme="majorBidi"/>
          <w:sz w:val="24"/>
          <w:szCs w:val="24"/>
        </w:rPr>
        <w:t xml:space="preserve">were </w:t>
      </w:r>
      <w:r w:rsidRPr="00FD660E">
        <w:rPr>
          <w:rFonts w:asciiTheme="majorBidi" w:hAnsiTheme="majorBidi" w:cstheme="majorBidi"/>
          <w:sz w:val="24"/>
          <w:szCs w:val="24"/>
        </w:rPr>
        <w:t xml:space="preserve">more professional than residents. The courses and conferences of medical ethics did not have any impact on the perception of professional behavior in the </w:t>
      </w:r>
      <w:r w:rsidR="004E69E8">
        <w:rPr>
          <w:rFonts w:asciiTheme="majorBidi" w:hAnsiTheme="majorBidi" w:cstheme="majorBidi"/>
          <w:sz w:val="24"/>
          <w:szCs w:val="24"/>
        </w:rPr>
        <w:t xml:space="preserve">medical </w:t>
      </w:r>
      <w:r w:rsidRPr="00FD660E">
        <w:rPr>
          <w:rFonts w:asciiTheme="majorBidi" w:hAnsiTheme="majorBidi" w:cstheme="majorBidi"/>
          <w:sz w:val="24"/>
          <w:szCs w:val="24"/>
        </w:rPr>
        <w:t xml:space="preserve">students. It seems that teaching professionalism to </w:t>
      </w:r>
      <w:r w:rsidR="001D23CA">
        <w:rPr>
          <w:rFonts w:asciiTheme="majorBidi" w:hAnsiTheme="majorBidi" w:cstheme="majorBidi"/>
          <w:sz w:val="24"/>
          <w:szCs w:val="24"/>
        </w:rPr>
        <w:t xml:space="preserve">the </w:t>
      </w:r>
      <w:r w:rsidRPr="00FD660E">
        <w:rPr>
          <w:rFonts w:asciiTheme="majorBidi" w:hAnsiTheme="majorBidi" w:cstheme="majorBidi"/>
          <w:sz w:val="24"/>
          <w:szCs w:val="24"/>
        </w:rPr>
        <w:t xml:space="preserve">residents who have an important role in shaping students’ behaviors is necessary. </w:t>
      </w:r>
      <w:r>
        <w:rPr>
          <w:rFonts w:asciiTheme="majorBidi" w:hAnsiTheme="majorBidi" w:cstheme="majorBidi"/>
          <w:sz w:val="24"/>
          <w:szCs w:val="24"/>
        </w:rPr>
        <w:t>However,</w:t>
      </w:r>
      <w:r w:rsidRPr="00FD660E">
        <w:rPr>
          <w:rFonts w:asciiTheme="majorBidi" w:hAnsiTheme="majorBidi" w:cstheme="majorBidi"/>
          <w:sz w:val="24"/>
          <w:szCs w:val="24"/>
        </w:rPr>
        <w:t xml:space="preserve"> the changes must be directed to the alteration of residents’ attitudes and behaviors.</w:t>
      </w:r>
      <w:r w:rsidR="00CD4975">
        <w:rPr>
          <w:rFonts w:asciiTheme="majorBidi" w:hAnsiTheme="majorBidi" w:cstheme="majorBidi"/>
          <w:sz w:val="24"/>
          <w:szCs w:val="24"/>
        </w:rPr>
        <w:t xml:space="preserve"> </w:t>
      </w:r>
      <w:r w:rsidR="008976EF">
        <w:rPr>
          <w:rFonts w:asciiTheme="majorBidi" w:hAnsiTheme="majorBidi" w:cstheme="majorBidi"/>
          <w:sz w:val="24"/>
          <w:szCs w:val="24"/>
        </w:rPr>
        <w:t>Finally, t</w:t>
      </w:r>
      <w:r w:rsidR="00CD4975">
        <w:rPr>
          <w:rFonts w:asciiTheme="majorBidi" w:hAnsiTheme="majorBidi" w:cstheme="majorBidi"/>
          <w:sz w:val="24"/>
          <w:szCs w:val="24"/>
        </w:rPr>
        <w:t>he environment of clinical practice to behave professional is also</w:t>
      </w:r>
      <w:r w:rsidR="006B5C71">
        <w:rPr>
          <w:rFonts w:asciiTheme="majorBidi" w:hAnsiTheme="majorBidi" w:cstheme="majorBidi"/>
          <w:sz w:val="24"/>
          <w:szCs w:val="24"/>
        </w:rPr>
        <w:t xml:space="preserve"> an</w:t>
      </w:r>
      <w:r w:rsidR="00CD4975">
        <w:rPr>
          <w:rFonts w:asciiTheme="majorBidi" w:hAnsiTheme="majorBidi" w:cstheme="majorBidi"/>
          <w:sz w:val="24"/>
          <w:szCs w:val="24"/>
        </w:rPr>
        <w:t xml:space="preserve"> important issue.</w:t>
      </w:r>
    </w:p>
    <w:p w14:paraId="3B8F87A5" w14:textId="77777777" w:rsidR="004D6289" w:rsidRPr="00FD660E" w:rsidRDefault="00F509F5" w:rsidP="004D6289">
      <w:pPr>
        <w:spacing w:line="360" w:lineRule="auto"/>
        <w:rPr>
          <w:rFonts w:asciiTheme="majorBidi" w:hAnsiTheme="majorBidi" w:cstheme="majorBidi"/>
          <w:sz w:val="24"/>
          <w:szCs w:val="24"/>
        </w:rPr>
      </w:pPr>
      <w:r w:rsidRPr="00FD660E">
        <w:rPr>
          <w:rFonts w:asciiTheme="majorBidi" w:hAnsiTheme="majorBidi" w:cstheme="majorBidi"/>
          <w:b/>
          <w:bCs/>
          <w:sz w:val="24"/>
          <w:szCs w:val="24"/>
        </w:rPr>
        <w:t>Conflict of interest</w:t>
      </w:r>
      <w:r w:rsidRPr="00FD660E">
        <w:rPr>
          <w:rFonts w:asciiTheme="majorBidi" w:hAnsiTheme="majorBidi" w:cstheme="majorBidi"/>
          <w:sz w:val="24"/>
          <w:szCs w:val="24"/>
        </w:rPr>
        <w:t>:</w:t>
      </w:r>
      <w:r w:rsidR="00530FC0">
        <w:rPr>
          <w:rFonts w:asciiTheme="majorBidi" w:hAnsiTheme="majorBidi" w:cstheme="majorBidi"/>
          <w:sz w:val="24"/>
          <w:szCs w:val="24"/>
        </w:rPr>
        <w:t xml:space="preserve"> </w:t>
      </w:r>
      <w:r w:rsidR="004D6289" w:rsidRPr="004D6289">
        <w:rPr>
          <w:rFonts w:asciiTheme="majorBidi" w:hAnsiTheme="majorBidi" w:cstheme="majorBidi"/>
          <w:sz w:val="24"/>
          <w:szCs w:val="24"/>
        </w:rPr>
        <w:t>There are no conflicts of interest.</w:t>
      </w:r>
    </w:p>
    <w:p w14:paraId="0C53A694" w14:textId="77777777" w:rsidR="0005148A" w:rsidRDefault="00F509F5" w:rsidP="00F509F5">
      <w:pPr>
        <w:spacing w:line="360" w:lineRule="auto"/>
        <w:rPr>
          <w:rFonts w:asciiTheme="majorBidi" w:hAnsiTheme="majorBidi" w:cstheme="majorBidi"/>
          <w:sz w:val="24"/>
          <w:szCs w:val="24"/>
        </w:rPr>
      </w:pPr>
      <w:r w:rsidRPr="00FD660E">
        <w:rPr>
          <w:rFonts w:asciiTheme="majorBidi" w:hAnsiTheme="majorBidi" w:cstheme="majorBidi"/>
          <w:b/>
          <w:bCs/>
          <w:sz w:val="24"/>
          <w:szCs w:val="24"/>
        </w:rPr>
        <w:t>Funding:</w:t>
      </w:r>
      <w:r w:rsidR="002D60FC">
        <w:rPr>
          <w:rFonts w:asciiTheme="majorBidi" w:hAnsiTheme="majorBidi" w:cstheme="majorBidi"/>
          <w:b/>
          <w:bCs/>
          <w:sz w:val="24"/>
          <w:szCs w:val="24"/>
        </w:rPr>
        <w:t xml:space="preserve"> </w:t>
      </w:r>
      <w:r w:rsidR="002D60FC" w:rsidRPr="00EA14B5">
        <w:rPr>
          <w:rFonts w:asciiTheme="majorBidi" w:hAnsiTheme="majorBidi" w:cstheme="majorBidi"/>
          <w:sz w:val="24"/>
          <w:szCs w:val="24"/>
        </w:rPr>
        <w:t xml:space="preserve">This project </w:t>
      </w:r>
      <w:r w:rsidR="00CC0EC3" w:rsidRPr="00EA14B5">
        <w:rPr>
          <w:rFonts w:asciiTheme="majorBidi" w:hAnsiTheme="majorBidi" w:cstheme="majorBidi"/>
          <w:sz w:val="24"/>
          <w:szCs w:val="24"/>
        </w:rPr>
        <w:t>was</w:t>
      </w:r>
      <w:r w:rsidR="00A65AD1" w:rsidRPr="00EA14B5">
        <w:rPr>
          <w:rFonts w:asciiTheme="majorBidi" w:hAnsiTheme="majorBidi" w:cstheme="majorBidi"/>
          <w:sz w:val="24"/>
          <w:szCs w:val="24"/>
        </w:rPr>
        <w:t xml:space="preserve"> supported by</w:t>
      </w:r>
      <w:r w:rsidR="00CC0EC3" w:rsidRPr="00EA14B5">
        <w:rPr>
          <w:rFonts w:asciiTheme="majorBidi" w:hAnsiTheme="majorBidi" w:cstheme="majorBidi"/>
          <w:sz w:val="24"/>
          <w:szCs w:val="24"/>
        </w:rPr>
        <w:t xml:space="preserve"> the Medical Ethics and History of Medicine Research Center </w:t>
      </w:r>
      <w:r w:rsidR="00A65AD1" w:rsidRPr="00EA14B5">
        <w:rPr>
          <w:rFonts w:asciiTheme="majorBidi" w:hAnsiTheme="majorBidi" w:cstheme="majorBidi"/>
          <w:sz w:val="24"/>
          <w:szCs w:val="24"/>
        </w:rPr>
        <w:t>of Tehran</w:t>
      </w:r>
      <w:r w:rsidR="00CC0EC3" w:rsidRPr="00EA14B5">
        <w:rPr>
          <w:rFonts w:asciiTheme="majorBidi" w:hAnsiTheme="majorBidi" w:cstheme="majorBidi"/>
          <w:sz w:val="24"/>
          <w:szCs w:val="24"/>
        </w:rPr>
        <w:t xml:space="preserve"> University of Medical Sciences </w:t>
      </w:r>
      <w:r w:rsidR="00A65AD1" w:rsidRPr="00EA14B5">
        <w:rPr>
          <w:rFonts w:asciiTheme="majorBidi" w:hAnsiTheme="majorBidi" w:cstheme="majorBidi"/>
          <w:sz w:val="24"/>
          <w:szCs w:val="24"/>
        </w:rPr>
        <w:t>(</w:t>
      </w:r>
      <w:r w:rsidR="003761E6" w:rsidRPr="00EA14B5">
        <w:rPr>
          <w:rFonts w:asciiTheme="majorBidi" w:hAnsiTheme="majorBidi" w:cstheme="majorBidi"/>
          <w:sz w:val="24"/>
          <w:szCs w:val="24"/>
        </w:rPr>
        <w:t>#</w:t>
      </w:r>
      <w:r w:rsidR="00A65AD1" w:rsidRPr="00EA14B5">
        <w:rPr>
          <w:rFonts w:asciiTheme="majorBidi" w:hAnsiTheme="majorBidi" w:cstheme="majorBidi"/>
          <w:sz w:val="24"/>
          <w:szCs w:val="24"/>
        </w:rPr>
        <w:t xml:space="preserve"> </w:t>
      </w:r>
      <w:r w:rsidR="00707A85" w:rsidRPr="00EA14B5">
        <w:rPr>
          <w:rFonts w:asciiTheme="majorBidi" w:hAnsiTheme="majorBidi" w:cstheme="majorBidi"/>
          <w:sz w:val="24"/>
          <w:szCs w:val="24"/>
        </w:rPr>
        <w:t>30433</w:t>
      </w:r>
      <w:r w:rsidR="00A65AD1" w:rsidRPr="00EA14B5">
        <w:rPr>
          <w:rFonts w:asciiTheme="majorBidi" w:hAnsiTheme="majorBidi" w:cstheme="majorBidi"/>
          <w:sz w:val="24"/>
          <w:szCs w:val="24"/>
        </w:rPr>
        <w:t>)</w:t>
      </w:r>
      <w:r w:rsidR="00977832">
        <w:rPr>
          <w:rFonts w:asciiTheme="majorBidi" w:hAnsiTheme="majorBidi" w:cstheme="majorBidi"/>
          <w:sz w:val="24"/>
          <w:szCs w:val="24"/>
        </w:rPr>
        <w:t xml:space="preserve">. </w:t>
      </w:r>
    </w:p>
    <w:p w14:paraId="002A22E2" w14:textId="77777777" w:rsidR="00FF7C73" w:rsidRDefault="00402E72" w:rsidP="00F509F5">
      <w:pPr>
        <w:spacing w:line="360" w:lineRule="auto"/>
      </w:pPr>
      <w:r>
        <w:rPr>
          <w:rFonts w:asciiTheme="majorBidi" w:hAnsiTheme="majorBidi" w:cstheme="majorBidi"/>
          <w:sz w:val="24"/>
          <w:szCs w:val="24"/>
        </w:rPr>
        <w:t xml:space="preserve">The project </w:t>
      </w:r>
      <w:r w:rsidR="00A65AD1" w:rsidRPr="00EA14B5">
        <w:rPr>
          <w:rFonts w:asciiTheme="majorBidi" w:hAnsiTheme="majorBidi" w:cstheme="majorBidi"/>
          <w:sz w:val="24"/>
          <w:szCs w:val="24"/>
        </w:rPr>
        <w:t xml:space="preserve">was </w:t>
      </w:r>
      <w:r w:rsidR="002D60FC" w:rsidRPr="00EA14B5">
        <w:rPr>
          <w:rFonts w:asciiTheme="majorBidi" w:hAnsiTheme="majorBidi" w:cstheme="majorBidi"/>
          <w:sz w:val="24"/>
          <w:szCs w:val="24"/>
        </w:rPr>
        <w:t xml:space="preserve">part of </w:t>
      </w:r>
      <w:r w:rsidR="001E3391" w:rsidRPr="00EA14B5">
        <w:rPr>
          <w:rFonts w:asciiTheme="majorBidi" w:hAnsiTheme="majorBidi" w:cstheme="majorBidi"/>
          <w:sz w:val="24"/>
          <w:szCs w:val="24"/>
        </w:rPr>
        <w:t xml:space="preserve">the </w:t>
      </w:r>
      <w:r w:rsidR="00DC2D14" w:rsidRPr="00EA14B5">
        <w:rPr>
          <w:rFonts w:asciiTheme="majorBidi" w:hAnsiTheme="majorBidi" w:cstheme="majorBidi"/>
          <w:sz w:val="24"/>
          <w:szCs w:val="24"/>
        </w:rPr>
        <w:t>thesis of the first author</w:t>
      </w:r>
      <w:r w:rsidR="003761E6" w:rsidRPr="00EA14B5">
        <w:rPr>
          <w:rFonts w:asciiTheme="majorBidi" w:hAnsiTheme="majorBidi" w:cstheme="majorBidi"/>
          <w:sz w:val="24"/>
          <w:szCs w:val="24"/>
        </w:rPr>
        <w:t xml:space="preserve"> in</w:t>
      </w:r>
      <w:r w:rsidR="00DC2D14" w:rsidRPr="00EA14B5">
        <w:rPr>
          <w:rFonts w:asciiTheme="majorBidi" w:hAnsiTheme="majorBidi" w:cstheme="majorBidi"/>
          <w:sz w:val="24"/>
          <w:szCs w:val="24"/>
        </w:rPr>
        <w:t xml:space="preserve"> </w:t>
      </w:r>
      <w:r w:rsidR="001F4818" w:rsidRPr="00EA14B5">
        <w:rPr>
          <w:rFonts w:asciiTheme="majorBidi" w:hAnsiTheme="majorBidi" w:cstheme="majorBidi"/>
          <w:sz w:val="24"/>
          <w:szCs w:val="24"/>
        </w:rPr>
        <w:t xml:space="preserve">general medicine </w:t>
      </w:r>
      <w:r w:rsidR="003761E6" w:rsidRPr="00EA14B5">
        <w:rPr>
          <w:rFonts w:asciiTheme="majorBidi" w:hAnsiTheme="majorBidi" w:cstheme="majorBidi"/>
          <w:sz w:val="24"/>
          <w:szCs w:val="24"/>
        </w:rPr>
        <w:t xml:space="preserve">from </w:t>
      </w:r>
      <w:r w:rsidR="00DC2D14" w:rsidRPr="00EA14B5">
        <w:rPr>
          <w:rFonts w:asciiTheme="majorBidi" w:hAnsiTheme="majorBidi" w:cstheme="majorBidi"/>
          <w:sz w:val="24"/>
          <w:szCs w:val="24"/>
        </w:rPr>
        <w:t>Tehran University of Medical Sciences (</w:t>
      </w:r>
      <w:r w:rsidR="003761E6" w:rsidRPr="00EA14B5">
        <w:rPr>
          <w:rFonts w:asciiTheme="majorBidi" w:hAnsiTheme="majorBidi" w:cstheme="majorBidi"/>
          <w:sz w:val="24"/>
          <w:szCs w:val="24"/>
        </w:rPr>
        <w:t>#</w:t>
      </w:r>
      <w:r w:rsidR="00176CEB" w:rsidRPr="001E3391">
        <w:t xml:space="preserve"> </w:t>
      </w:r>
      <w:r w:rsidR="00176CEB" w:rsidRPr="00EA14B5">
        <w:rPr>
          <w:rFonts w:asciiTheme="majorBidi" w:hAnsiTheme="majorBidi" w:cstheme="majorBidi"/>
          <w:sz w:val="24"/>
          <w:szCs w:val="24"/>
        </w:rPr>
        <w:t>22355</w:t>
      </w:r>
      <w:r w:rsidR="003761E6" w:rsidRPr="00EA14B5">
        <w:rPr>
          <w:rFonts w:asciiTheme="majorBidi" w:hAnsiTheme="majorBidi" w:cstheme="majorBidi"/>
          <w:sz w:val="24"/>
          <w:szCs w:val="24"/>
        </w:rPr>
        <w:t>)</w:t>
      </w:r>
      <w:r w:rsidR="00037AD7">
        <w:rPr>
          <w:rFonts w:asciiTheme="majorBidi" w:hAnsiTheme="majorBidi" w:cstheme="majorBidi"/>
          <w:sz w:val="24"/>
          <w:szCs w:val="24"/>
        </w:rPr>
        <w:t>.</w:t>
      </w:r>
      <w:r w:rsidR="00037AD7" w:rsidRPr="00037AD7">
        <w:t xml:space="preserve"> </w:t>
      </w:r>
    </w:p>
    <w:p w14:paraId="6B88E488" w14:textId="77777777" w:rsidR="00F509F5" w:rsidRDefault="00210FF6" w:rsidP="00F509F5">
      <w:pPr>
        <w:spacing w:line="360" w:lineRule="auto"/>
        <w:rPr>
          <w:rFonts w:asciiTheme="majorBidi" w:hAnsiTheme="majorBidi" w:cstheme="majorBidi"/>
          <w:b/>
          <w:bCs/>
          <w:sz w:val="24"/>
          <w:szCs w:val="24"/>
        </w:rPr>
      </w:pPr>
      <w:r>
        <w:rPr>
          <w:rFonts w:asciiTheme="majorBidi" w:hAnsiTheme="majorBidi" w:cstheme="majorBidi"/>
          <w:sz w:val="24"/>
          <w:szCs w:val="24"/>
        </w:rPr>
        <w:lastRenderedPageBreak/>
        <w:t>It</w:t>
      </w:r>
      <w:r w:rsidR="00037AD7">
        <w:rPr>
          <w:rFonts w:asciiTheme="majorBidi" w:hAnsiTheme="majorBidi" w:cstheme="majorBidi"/>
          <w:sz w:val="24"/>
          <w:szCs w:val="24"/>
        </w:rPr>
        <w:t xml:space="preserve"> </w:t>
      </w:r>
      <w:r w:rsidR="00037AD7" w:rsidRPr="00037AD7">
        <w:rPr>
          <w:rFonts w:asciiTheme="majorBidi" w:hAnsiTheme="majorBidi" w:cstheme="majorBidi"/>
          <w:sz w:val="24"/>
          <w:szCs w:val="24"/>
        </w:rPr>
        <w:t>was approved by TUMS’ research ethics committee (IR.TUMS.VCR.REC.1396.2052).</w:t>
      </w:r>
    </w:p>
    <w:p w14:paraId="7DB42A98" w14:textId="5CC70AFC" w:rsidR="00AF0C5D" w:rsidRDefault="00F509F5">
      <w:pPr>
        <w:spacing w:line="360" w:lineRule="auto"/>
        <w:rPr>
          <w:rFonts w:asciiTheme="majorBidi" w:hAnsiTheme="majorBidi" w:cstheme="majorBidi"/>
          <w:sz w:val="24"/>
          <w:szCs w:val="24"/>
        </w:rPr>
      </w:pPr>
      <w:r w:rsidRPr="00FD660E">
        <w:rPr>
          <w:rFonts w:asciiTheme="majorBidi" w:hAnsiTheme="majorBidi" w:cstheme="majorBidi"/>
          <w:b/>
          <w:bCs/>
          <w:sz w:val="24"/>
          <w:szCs w:val="24"/>
        </w:rPr>
        <w:t>Acknowledgment:</w:t>
      </w:r>
      <w:r w:rsidR="008410CA">
        <w:rPr>
          <w:rFonts w:asciiTheme="majorBidi" w:hAnsiTheme="majorBidi" w:cstheme="majorBidi"/>
          <w:b/>
          <w:bCs/>
          <w:sz w:val="24"/>
          <w:szCs w:val="24"/>
        </w:rPr>
        <w:t xml:space="preserve"> </w:t>
      </w:r>
      <w:r w:rsidR="00AF0C5D" w:rsidRPr="00EA14B5">
        <w:rPr>
          <w:rFonts w:asciiTheme="majorBidi" w:hAnsiTheme="majorBidi" w:cstheme="majorBidi"/>
          <w:sz w:val="24"/>
          <w:szCs w:val="24"/>
        </w:rPr>
        <w:t xml:space="preserve">The authors would like to extend their sincere thanks and appreciation to all </w:t>
      </w:r>
      <w:r w:rsidR="006D1E56" w:rsidRPr="00EA14B5">
        <w:rPr>
          <w:rFonts w:asciiTheme="majorBidi" w:hAnsiTheme="majorBidi" w:cstheme="majorBidi"/>
          <w:sz w:val="24"/>
          <w:szCs w:val="24"/>
        </w:rPr>
        <w:t xml:space="preserve">medical students, </w:t>
      </w:r>
      <w:r w:rsidR="00AF0C5D" w:rsidRPr="00EA14B5">
        <w:rPr>
          <w:rFonts w:asciiTheme="majorBidi" w:hAnsiTheme="majorBidi" w:cstheme="majorBidi"/>
          <w:sz w:val="24"/>
          <w:szCs w:val="24"/>
        </w:rPr>
        <w:t>residents</w:t>
      </w:r>
      <w:r w:rsidR="006D1E56" w:rsidRPr="00EA14B5">
        <w:rPr>
          <w:rFonts w:asciiTheme="majorBidi" w:hAnsiTheme="majorBidi" w:cstheme="majorBidi"/>
          <w:sz w:val="24"/>
          <w:szCs w:val="24"/>
        </w:rPr>
        <w:t xml:space="preserve">, </w:t>
      </w:r>
      <w:r w:rsidR="00210FF6">
        <w:rPr>
          <w:rFonts w:asciiTheme="majorBidi" w:hAnsiTheme="majorBidi" w:cstheme="majorBidi"/>
          <w:sz w:val="24"/>
          <w:szCs w:val="24"/>
        </w:rPr>
        <w:t xml:space="preserve">the </w:t>
      </w:r>
      <w:r w:rsidR="006D1E56" w:rsidRPr="00EA14B5">
        <w:rPr>
          <w:rFonts w:asciiTheme="majorBidi" w:hAnsiTheme="majorBidi" w:cstheme="majorBidi"/>
          <w:sz w:val="24"/>
          <w:szCs w:val="24"/>
        </w:rPr>
        <w:t>medical faculties</w:t>
      </w:r>
      <w:r w:rsidR="00AF0C5D" w:rsidRPr="00EA14B5">
        <w:rPr>
          <w:rFonts w:asciiTheme="majorBidi" w:hAnsiTheme="majorBidi" w:cstheme="majorBidi"/>
          <w:sz w:val="24"/>
          <w:szCs w:val="24"/>
        </w:rPr>
        <w:t xml:space="preserve"> </w:t>
      </w:r>
      <w:r w:rsidR="00210FF6">
        <w:rPr>
          <w:rFonts w:asciiTheme="majorBidi" w:hAnsiTheme="majorBidi" w:cstheme="majorBidi"/>
          <w:sz w:val="24"/>
          <w:szCs w:val="24"/>
        </w:rPr>
        <w:t xml:space="preserve">who </w:t>
      </w:r>
      <w:r w:rsidR="00AF0C5D" w:rsidRPr="00EA14B5">
        <w:rPr>
          <w:rFonts w:asciiTheme="majorBidi" w:hAnsiTheme="majorBidi" w:cstheme="majorBidi"/>
          <w:sz w:val="24"/>
          <w:szCs w:val="24"/>
        </w:rPr>
        <w:t>participat</w:t>
      </w:r>
      <w:r w:rsidR="00210FF6">
        <w:rPr>
          <w:rFonts w:asciiTheme="majorBidi" w:hAnsiTheme="majorBidi" w:cstheme="majorBidi"/>
          <w:sz w:val="24"/>
          <w:szCs w:val="24"/>
        </w:rPr>
        <w:t>ed</w:t>
      </w:r>
      <w:r w:rsidR="00AF0C5D" w:rsidRPr="00EA14B5">
        <w:rPr>
          <w:rFonts w:asciiTheme="majorBidi" w:hAnsiTheme="majorBidi" w:cstheme="majorBidi"/>
          <w:sz w:val="24"/>
          <w:szCs w:val="24"/>
        </w:rPr>
        <w:t xml:space="preserve"> in the study</w:t>
      </w:r>
      <w:r w:rsidR="00943A29">
        <w:rPr>
          <w:rFonts w:asciiTheme="majorBidi" w:hAnsiTheme="majorBidi" w:cstheme="majorBidi"/>
          <w:sz w:val="24"/>
          <w:szCs w:val="24"/>
        </w:rPr>
        <w:t xml:space="preserve"> from teaching hospitals of</w:t>
      </w:r>
      <w:r w:rsidR="00943A29" w:rsidRPr="00943A29">
        <w:rPr>
          <w:rFonts w:asciiTheme="majorBidi" w:hAnsiTheme="majorBidi" w:cstheme="majorBidi"/>
          <w:sz w:val="24"/>
          <w:szCs w:val="24"/>
        </w:rPr>
        <w:t xml:space="preserve"> </w:t>
      </w:r>
      <w:r w:rsidR="00943A29" w:rsidRPr="008B0482">
        <w:rPr>
          <w:rFonts w:asciiTheme="majorBidi" w:hAnsiTheme="majorBidi" w:cstheme="majorBidi"/>
          <w:sz w:val="24"/>
          <w:szCs w:val="24"/>
        </w:rPr>
        <w:t>Tehran University of Medical Sciences</w:t>
      </w:r>
      <w:r w:rsidR="006D1E56" w:rsidRPr="00EA14B5">
        <w:rPr>
          <w:rFonts w:asciiTheme="majorBidi" w:hAnsiTheme="majorBidi" w:cstheme="majorBidi"/>
          <w:sz w:val="24"/>
          <w:szCs w:val="24"/>
        </w:rPr>
        <w:t>.</w:t>
      </w:r>
    </w:p>
    <w:p w14:paraId="5AFD3C63" w14:textId="2A8965D5" w:rsidR="002C397E" w:rsidRPr="00EA14B5" w:rsidRDefault="002C397E">
      <w:pPr>
        <w:spacing w:line="360" w:lineRule="auto"/>
        <w:rPr>
          <w:rFonts w:asciiTheme="majorBidi" w:hAnsiTheme="majorBidi" w:cstheme="majorBidi"/>
          <w:sz w:val="24"/>
          <w:szCs w:val="24"/>
        </w:rPr>
      </w:pPr>
      <w:r>
        <w:rPr>
          <w:rFonts w:asciiTheme="majorBidi" w:hAnsiTheme="majorBidi" w:cstheme="majorBidi"/>
          <w:sz w:val="24"/>
          <w:szCs w:val="24"/>
        </w:rPr>
        <w:t xml:space="preserve">The authors are </w:t>
      </w:r>
      <w:r w:rsidR="00522D6F">
        <w:rPr>
          <w:rFonts w:asciiTheme="majorBidi" w:hAnsiTheme="majorBidi" w:cstheme="majorBidi"/>
          <w:sz w:val="24"/>
          <w:szCs w:val="24"/>
        </w:rPr>
        <w:t xml:space="preserve">very </w:t>
      </w:r>
      <w:r>
        <w:rPr>
          <w:rFonts w:asciiTheme="majorBidi" w:hAnsiTheme="majorBidi" w:cstheme="majorBidi"/>
          <w:sz w:val="24"/>
          <w:szCs w:val="24"/>
        </w:rPr>
        <w:t xml:space="preserve">thankful </w:t>
      </w:r>
      <w:r w:rsidR="00BC3EEA">
        <w:rPr>
          <w:rFonts w:asciiTheme="majorBidi" w:hAnsiTheme="majorBidi" w:cstheme="majorBidi"/>
          <w:sz w:val="24"/>
          <w:szCs w:val="24"/>
        </w:rPr>
        <w:t>to</w:t>
      </w:r>
      <w:r>
        <w:rPr>
          <w:rFonts w:asciiTheme="majorBidi" w:hAnsiTheme="majorBidi" w:cstheme="majorBidi"/>
          <w:sz w:val="24"/>
          <w:szCs w:val="24"/>
        </w:rPr>
        <w:t xml:space="preserve"> Dr </w:t>
      </w:r>
      <w:r w:rsidRPr="003E022E">
        <w:rPr>
          <w:rFonts w:asciiTheme="majorBidi" w:hAnsiTheme="majorBidi" w:cstheme="majorBidi"/>
          <w:sz w:val="24"/>
          <w:szCs w:val="24"/>
        </w:rPr>
        <w:t>Quaintance</w:t>
      </w:r>
      <w:r w:rsidR="005B6F04" w:rsidRPr="005B6F04">
        <w:rPr>
          <w:rFonts w:asciiTheme="majorBidi" w:hAnsiTheme="majorBidi" w:cstheme="majorBidi"/>
          <w:color w:val="000000" w:themeColor="text1"/>
          <w:sz w:val="24"/>
          <w:szCs w:val="24"/>
        </w:rPr>
        <w:t xml:space="preserve"> </w:t>
      </w:r>
      <w:r w:rsidR="00522D6F">
        <w:rPr>
          <w:rFonts w:asciiTheme="majorBidi" w:hAnsiTheme="majorBidi" w:cstheme="majorBidi"/>
          <w:color w:val="000000" w:themeColor="text1"/>
          <w:sz w:val="24"/>
          <w:szCs w:val="24"/>
        </w:rPr>
        <w:t>permit</w:t>
      </w:r>
      <w:r w:rsidR="004E4B9A">
        <w:rPr>
          <w:rFonts w:asciiTheme="majorBidi" w:hAnsiTheme="majorBidi" w:cstheme="majorBidi"/>
          <w:color w:val="000000" w:themeColor="text1"/>
          <w:sz w:val="24"/>
          <w:szCs w:val="24"/>
        </w:rPr>
        <w:t>ting the researchers</w:t>
      </w:r>
      <w:r w:rsidR="00522D6F">
        <w:rPr>
          <w:rFonts w:asciiTheme="majorBidi" w:hAnsiTheme="majorBidi" w:cstheme="majorBidi"/>
          <w:color w:val="000000" w:themeColor="text1"/>
          <w:sz w:val="24"/>
          <w:szCs w:val="24"/>
        </w:rPr>
        <w:t xml:space="preserve"> to use the </w:t>
      </w:r>
      <w:r w:rsidR="005B6F04">
        <w:rPr>
          <w:rFonts w:asciiTheme="majorBidi" w:hAnsiTheme="majorBidi" w:cstheme="majorBidi"/>
          <w:color w:val="000000" w:themeColor="text1"/>
          <w:sz w:val="24"/>
          <w:szCs w:val="24"/>
        </w:rPr>
        <w:t>UMKC-SOM climate of professionalism questionnaire</w:t>
      </w:r>
      <w:r w:rsidR="00522D6F">
        <w:rPr>
          <w:rFonts w:asciiTheme="majorBidi" w:hAnsiTheme="majorBidi" w:cstheme="majorBidi"/>
          <w:color w:val="000000" w:themeColor="text1"/>
          <w:sz w:val="24"/>
          <w:szCs w:val="24"/>
        </w:rPr>
        <w:t>.</w:t>
      </w:r>
    </w:p>
    <w:p w14:paraId="03D2F4BF" w14:textId="77777777" w:rsidR="00F509F5" w:rsidRPr="00D3666E" w:rsidRDefault="00F509F5" w:rsidP="00F509F5">
      <w:pPr>
        <w:spacing w:line="360" w:lineRule="auto"/>
        <w:rPr>
          <w:rFonts w:asciiTheme="majorBidi" w:hAnsiTheme="majorBidi" w:cstheme="majorBidi"/>
        </w:rPr>
      </w:pPr>
    </w:p>
    <w:p w14:paraId="4F03E9AD" w14:textId="77777777" w:rsidR="00F509F5" w:rsidRPr="0076355B" w:rsidRDefault="00F509F5" w:rsidP="0076355B">
      <w:pPr>
        <w:rPr>
          <w:rFonts w:asciiTheme="majorBidi" w:hAnsiTheme="majorBidi" w:cstheme="majorBidi"/>
          <w:b/>
          <w:bCs/>
          <w:sz w:val="24"/>
          <w:szCs w:val="24"/>
          <w:lang w:bidi="fa-IR"/>
        </w:rPr>
      </w:pPr>
      <w:r w:rsidRPr="0076355B">
        <w:rPr>
          <w:rFonts w:asciiTheme="majorBidi" w:hAnsiTheme="majorBidi" w:cstheme="majorBidi"/>
          <w:b/>
          <w:bCs/>
          <w:sz w:val="24"/>
          <w:szCs w:val="24"/>
          <w:lang w:bidi="fa-IR"/>
        </w:rPr>
        <w:t xml:space="preserve">References: </w:t>
      </w:r>
    </w:p>
    <w:p w14:paraId="642864B7" w14:textId="77777777" w:rsidR="006B6A65" w:rsidRPr="0076355B" w:rsidRDefault="006B6A65" w:rsidP="0076355B">
      <w:pPr>
        <w:pStyle w:val="ListParagraph"/>
        <w:numPr>
          <w:ilvl w:val="0"/>
          <w:numId w:val="1"/>
        </w:numPr>
        <w:spacing w:line="276" w:lineRule="auto"/>
        <w:ind w:left="720"/>
        <w:rPr>
          <w:rFonts w:asciiTheme="majorBidi" w:hAnsiTheme="majorBidi" w:cstheme="majorBidi"/>
          <w:sz w:val="24"/>
          <w:szCs w:val="24"/>
        </w:rPr>
      </w:pPr>
      <w:r w:rsidRPr="0076355B">
        <w:rPr>
          <w:rFonts w:asciiTheme="majorBidi" w:hAnsiTheme="majorBidi" w:cstheme="majorBidi"/>
          <w:sz w:val="24"/>
          <w:szCs w:val="24"/>
        </w:rPr>
        <w:t>Whitcomb ME. Professionalism in medicine. Acad Med 2007;82</w:t>
      </w:r>
      <w:r w:rsidR="006426F3" w:rsidRPr="0076355B">
        <w:rPr>
          <w:rFonts w:asciiTheme="majorBidi" w:hAnsiTheme="majorBidi" w:cstheme="majorBidi"/>
          <w:sz w:val="24"/>
          <w:szCs w:val="24"/>
        </w:rPr>
        <w:t xml:space="preserve"> (11)</w:t>
      </w:r>
      <w:r w:rsidRPr="0076355B">
        <w:rPr>
          <w:rFonts w:asciiTheme="majorBidi" w:hAnsiTheme="majorBidi" w:cstheme="majorBidi"/>
          <w:sz w:val="24"/>
          <w:szCs w:val="24"/>
        </w:rPr>
        <w:t xml:space="preserve">:1009. </w:t>
      </w:r>
    </w:p>
    <w:p w14:paraId="7CACBCA2" w14:textId="77777777" w:rsidR="006B6A65" w:rsidRPr="0076355B" w:rsidRDefault="006B6A65" w:rsidP="0076355B">
      <w:pPr>
        <w:pStyle w:val="ListParagraph"/>
        <w:numPr>
          <w:ilvl w:val="0"/>
          <w:numId w:val="1"/>
        </w:numPr>
        <w:spacing w:line="276" w:lineRule="auto"/>
        <w:ind w:left="720"/>
        <w:rPr>
          <w:rFonts w:asciiTheme="majorBidi" w:hAnsiTheme="majorBidi" w:cstheme="majorBidi"/>
          <w:sz w:val="24"/>
          <w:szCs w:val="24"/>
        </w:rPr>
      </w:pPr>
      <w:r w:rsidRPr="0076355B">
        <w:rPr>
          <w:rFonts w:asciiTheme="majorBidi" w:hAnsiTheme="majorBidi" w:cstheme="majorBidi"/>
          <w:sz w:val="24"/>
          <w:szCs w:val="24"/>
        </w:rPr>
        <w:t>Medical Professionalism Project. Medical professionalism in the new millennium: A physicians’ charter. Lancet 2002;359</w:t>
      </w:r>
      <w:r w:rsidR="00BD1061" w:rsidRPr="0076355B">
        <w:rPr>
          <w:rFonts w:asciiTheme="majorBidi" w:hAnsiTheme="majorBidi" w:cstheme="majorBidi"/>
          <w:sz w:val="24"/>
          <w:szCs w:val="24"/>
        </w:rPr>
        <w:t xml:space="preserve"> (</w:t>
      </w:r>
      <w:r w:rsidR="00BD1061" w:rsidRPr="0076355B">
        <w:rPr>
          <w:rFonts w:asciiTheme="majorBidi" w:hAnsiTheme="majorBidi" w:cstheme="majorBidi"/>
          <w:sz w:val="24"/>
          <w:szCs w:val="24"/>
          <w:shd w:val="clear" w:color="auto" w:fill="FFFFFF"/>
        </w:rPr>
        <w:t>9305</w:t>
      </w:r>
      <w:r w:rsidR="00BD1061" w:rsidRPr="0076355B">
        <w:rPr>
          <w:rFonts w:asciiTheme="majorBidi" w:hAnsiTheme="majorBidi" w:cstheme="majorBidi"/>
          <w:sz w:val="24"/>
          <w:szCs w:val="24"/>
        </w:rPr>
        <w:t>)</w:t>
      </w:r>
      <w:r w:rsidRPr="0076355B">
        <w:rPr>
          <w:rFonts w:asciiTheme="majorBidi" w:hAnsiTheme="majorBidi" w:cstheme="majorBidi"/>
          <w:sz w:val="24"/>
          <w:szCs w:val="24"/>
        </w:rPr>
        <w:t xml:space="preserve">:520-2. </w:t>
      </w:r>
    </w:p>
    <w:p w14:paraId="09CD923C" w14:textId="77777777" w:rsidR="006B6A65" w:rsidRPr="0076355B" w:rsidRDefault="006B6A65" w:rsidP="0076355B">
      <w:pPr>
        <w:pStyle w:val="ListParagraph"/>
        <w:numPr>
          <w:ilvl w:val="0"/>
          <w:numId w:val="1"/>
        </w:numPr>
        <w:spacing w:line="276" w:lineRule="auto"/>
        <w:ind w:left="720"/>
        <w:rPr>
          <w:rFonts w:asciiTheme="majorBidi" w:hAnsiTheme="majorBidi" w:cstheme="majorBidi"/>
          <w:sz w:val="24"/>
          <w:szCs w:val="24"/>
        </w:rPr>
      </w:pPr>
      <w:r w:rsidRPr="0076355B">
        <w:rPr>
          <w:rFonts w:asciiTheme="majorBidi" w:hAnsiTheme="majorBidi" w:cstheme="majorBidi"/>
          <w:sz w:val="24"/>
          <w:szCs w:val="24"/>
        </w:rPr>
        <w:t>Cohen JJ. Professionalism in medical education, an American perspective: From evidence to accountability. Med Educ 2006;40</w:t>
      </w:r>
      <w:r w:rsidR="007D06AF" w:rsidRPr="0076355B">
        <w:rPr>
          <w:rFonts w:asciiTheme="majorBidi" w:hAnsiTheme="majorBidi" w:cstheme="majorBidi"/>
          <w:sz w:val="24"/>
          <w:szCs w:val="24"/>
        </w:rPr>
        <w:t xml:space="preserve"> (7)</w:t>
      </w:r>
      <w:r w:rsidRPr="0076355B">
        <w:rPr>
          <w:rFonts w:asciiTheme="majorBidi" w:hAnsiTheme="majorBidi" w:cstheme="majorBidi"/>
          <w:sz w:val="24"/>
          <w:szCs w:val="24"/>
        </w:rPr>
        <w:t xml:space="preserve">:607-17. </w:t>
      </w:r>
    </w:p>
    <w:p w14:paraId="2E6FB32F" w14:textId="77777777" w:rsidR="006B6A65" w:rsidRPr="0076355B" w:rsidRDefault="006B6A65" w:rsidP="0076355B">
      <w:pPr>
        <w:pStyle w:val="ListParagraph"/>
        <w:numPr>
          <w:ilvl w:val="0"/>
          <w:numId w:val="1"/>
        </w:numPr>
        <w:spacing w:line="276" w:lineRule="auto"/>
        <w:ind w:left="720"/>
        <w:rPr>
          <w:rFonts w:asciiTheme="majorBidi" w:hAnsiTheme="majorBidi" w:cstheme="majorBidi"/>
          <w:sz w:val="24"/>
          <w:szCs w:val="24"/>
        </w:rPr>
      </w:pPr>
      <w:r w:rsidRPr="0076355B">
        <w:rPr>
          <w:rFonts w:asciiTheme="majorBidi" w:hAnsiTheme="majorBidi" w:cstheme="majorBidi"/>
          <w:sz w:val="24"/>
          <w:szCs w:val="24"/>
        </w:rPr>
        <w:t>Haffrey FW. The next wave. N Engl J Med 2006;355</w:t>
      </w:r>
      <w:r w:rsidR="008E1101" w:rsidRPr="0076355B">
        <w:rPr>
          <w:rFonts w:asciiTheme="majorBidi" w:hAnsiTheme="majorBidi" w:cstheme="majorBidi"/>
          <w:sz w:val="24"/>
          <w:szCs w:val="24"/>
        </w:rPr>
        <w:t xml:space="preserve"> (20)</w:t>
      </w:r>
      <w:r w:rsidRPr="0076355B">
        <w:rPr>
          <w:rFonts w:asciiTheme="majorBidi" w:hAnsiTheme="majorBidi" w:cstheme="majorBidi"/>
          <w:sz w:val="24"/>
          <w:szCs w:val="24"/>
        </w:rPr>
        <w:t xml:space="preserve">:2151-2. </w:t>
      </w:r>
    </w:p>
    <w:p w14:paraId="0E39CC12" w14:textId="77777777" w:rsidR="006B6A65" w:rsidRPr="0076355B" w:rsidRDefault="006B6A65" w:rsidP="0076355B">
      <w:pPr>
        <w:pStyle w:val="ListParagraph"/>
        <w:numPr>
          <w:ilvl w:val="0"/>
          <w:numId w:val="1"/>
        </w:numPr>
        <w:spacing w:line="276" w:lineRule="auto"/>
        <w:ind w:left="720"/>
        <w:rPr>
          <w:rFonts w:asciiTheme="majorBidi" w:hAnsiTheme="majorBidi" w:cstheme="majorBidi"/>
          <w:sz w:val="24"/>
          <w:szCs w:val="24"/>
        </w:rPr>
      </w:pPr>
      <w:r w:rsidRPr="0076355B">
        <w:rPr>
          <w:rFonts w:asciiTheme="majorBidi" w:hAnsiTheme="majorBidi" w:cstheme="majorBidi"/>
          <w:sz w:val="24"/>
          <w:szCs w:val="24"/>
        </w:rPr>
        <w:t>Sivalingam N. Teaching and learning of professionalism in medical schools. Ann Acad Med Singapore 2004;33</w:t>
      </w:r>
      <w:r w:rsidR="00396D18" w:rsidRPr="0076355B">
        <w:rPr>
          <w:rFonts w:asciiTheme="majorBidi" w:hAnsiTheme="majorBidi" w:cstheme="majorBidi"/>
          <w:sz w:val="24"/>
          <w:szCs w:val="24"/>
        </w:rPr>
        <w:t xml:space="preserve"> (6)</w:t>
      </w:r>
      <w:r w:rsidRPr="0076355B">
        <w:rPr>
          <w:rFonts w:asciiTheme="majorBidi" w:hAnsiTheme="majorBidi" w:cstheme="majorBidi"/>
          <w:sz w:val="24"/>
          <w:szCs w:val="24"/>
        </w:rPr>
        <w:t xml:space="preserve">:706-10. </w:t>
      </w:r>
    </w:p>
    <w:p w14:paraId="5A5698A4" w14:textId="77777777" w:rsidR="006B6A65" w:rsidRPr="0076355B" w:rsidRDefault="006B6A65" w:rsidP="0076355B">
      <w:pPr>
        <w:pStyle w:val="ListParagraph"/>
        <w:numPr>
          <w:ilvl w:val="0"/>
          <w:numId w:val="1"/>
        </w:numPr>
        <w:spacing w:line="276" w:lineRule="auto"/>
        <w:ind w:left="720"/>
        <w:rPr>
          <w:rFonts w:asciiTheme="majorBidi" w:hAnsiTheme="majorBidi" w:cstheme="majorBidi"/>
          <w:sz w:val="24"/>
          <w:szCs w:val="24"/>
        </w:rPr>
      </w:pPr>
      <w:r w:rsidRPr="0076355B">
        <w:rPr>
          <w:rFonts w:asciiTheme="majorBidi" w:hAnsiTheme="majorBidi" w:cstheme="majorBidi"/>
          <w:sz w:val="24"/>
          <w:szCs w:val="24"/>
        </w:rPr>
        <w:t>Kenyon CF, Brown JB. Mission Statement Day: The impact on medical students of an early exercise in professionalism. Med Teach 2007;29</w:t>
      </w:r>
      <w:r w:rsidR="004C2640" w:rsidRPr="0076355B">
        <w:rPr>
          <w:rFonts w:asciiTheme="majorBidi" w:hAnsiTheme="majorBidi" w:cstheme="majorBidi"/>
          <w:sz w:val="24"/>
          <w:szCs w:val="24"/>
        </w:rPr>
        <w:t xml:space="preserve"> (6)</w:t>
      </w:r>
      <w:r w:rsidRPr="0076355B">
        <w:rPr>
          <w:rFonts w:asciiTheme="majorBidi" w:hAnsiTheme="majorBidi" w:cstheme="majorBidi"/>
          <w:sz w:val="24"/>
          <w:szCs w:val="24"/>
        </w:rPr>
        <w:t>:606-10.</w:t>
      </w:r>
    </w:p>
    <w:p w14:paraId="472ABE12" w14:textId="77777777" w:rsidR="00466C5B" w:rsidRPr="0076355B" w:rsidRDefault="00466C5B" w:rsidP="0076355B">
      <w:pPr>
        <w:pStyle w:val="ListParagraph"/>
        <w:numPr>
          <w:ilvl w:val="0"/>
          <w:numId w:val="1"/>
        </w:numPr>
        <w:spacing w:line="276" w:lineRule="auto"/>
        <w:ind w:left="720"/>
        <w:rPr>
          <w:rFonts w:asciiTheme="majorBidi" w:hAnsiTheme="majorBidi" w:cstheme="majorBidi"/>
          <w:sz w:val="24"/>
          <w:szCs w:val="24"/>
        </w:rPr>
      </w:pPr>
      <w:r w:rsidRPr="0076355B">
        <w:rPr>
          <w:rFonts w:asciiTheme="majorBidi" w:hAnsiTheme="majorBidi" w:cstheme="majorBidi"/>
          <w:sz w:val="24"/>
          <w:szCs w:val="24"/>
        </w:rPr>
        <w:t>Haque M, Zulkifli Z, Haque ZZ, Kamal ZM, Salam A, Bhagat V, et al. Professionalism perspectives among medical students of a novel medical graduate school in Malaysia. Advances in Medical Education and Practice 2016:7 407–22.</w:t>
      </w:r>
    </w:p>
    <w:p w14:paraId="4DCA80FF" w14:textId="77777777" w:rsidR="009C6C86" w:rsidRPr="0076355B" w:rsidRDefault="009C6C86" w:rsidP="0076355B">
      <w:pPr>
        <w:pStyle w:val="ListParagraph"/>
        <w:numPr>
          <w:ilvl w:val="0"/>
          <w:numId w:val="1"/>
        </w:numPr>
        <w:spacing w:line="276" w:lineRule="auto"/>
        <w:ind w:left="720"/>
        <w:rPr>
          <w:rFonts w:asciiTheme="majorBidi" w:hAnsiTheme="majorBidi" w:cstheme="majorBidi"/>
          <w:sz w:val="24"/>
          <w:szCs w:val="24"/>
        </w:rPr>
      </w:pPr>
      <w:r w:rsidRPr="0076355B">
        <w:rPr>
          <w:rFonts w:asciiTheme="majorBidi" w:hAnsiTheme="majorBidi" w:cstheme="majorBidi"/>
          <w:sz w:val="24"/>
          <w:szCs w:val="24"/>
        </w:rPr>
        <w:t xml:space="preserve">Stephenson AE, Adshead LE, Higgs RH, Stephenson AE, Adshead LE, Higgs RH. The teaching of professional attitudes within UK medical schools: Reported difficulties and good practice. Med Educ 2006; 40: 1072–80. </w:t>
      </w:r>
    </w:p>
    <w:p w14:paraId="6CC382E9" w14:textId="77777777" w:rsidR="00F30284" w:rsidRPr="0076355B" w:rsidRDefault="00F30284" w:rsidP="0076355B">
      <w:pPr>
        <w:pStyle w:val="ListParagraph"/>
        <w:numPr>
          <w:ilvl w:val="0"/>
          <w:numId w:val="1"/>
        </w:numPr>
        <w:spacing w:line="276" w:lineRule="auto"/>
        <w:ind w:left="720"/>
        <w:rPr>
          <w:rFonts w:asciiTheme="majorBidi" w:hAnsiTheme="majorBidi" w:cstheme="majorBidi"/>
          <w:sz w:val="24"/>
          <w:szCs w:val="24"/>
        </w:rPr>
      </w:pPr>
      <w:r w:rsidRPr="0076355B">
        <w:rPr>
          <w:rFonts w:asciiTheme="majorBidi" w:hAnsiTheme="majorBidi" w:cstheme="majorBidi"/>
          <w:sz w:val="24"/>
          <w:szCs w:val="24"/>
        </w:rPr>
        <w:t>Al-Eraky MM. Twelve Tips for teaching medical professionalism at all levels of medical education</w:t>
      </w:r>
      <w:r w:rsidR="00BC2427" w:rsidRPr="0076355B">
        <w:rPr>
          <w:rFonts w:asciiTheme="majorBidi" w:hAnsiTheme="majorBidi" w:cstheme="majorBidi"/>
          <w:sz w:val="24"/>
          <w:szCs w:val="24"/>
        </w:rPr>
        <w:t>.</w:t>
      </w:r>
      <w:r w:rsidRPr="0076355B">
        <w:rPr>
          <w:rFonts w:asciiTheme="majorBidi" w:hAnsiTheme="majorBidi" w:cstheme="majorBidi"/>
          <w:sz w:val="24"/>
          <w:szCs w:val="24"/>
        </w:rPr>
        <w:t xml:space="preserve"> Med Teach</w:t>
      </w:r>
      <w:r w:rsidR="00BC2427" w:rsidRPr="0076355B">
        <w:rPr>
          <w:rFonts w:asciiTheme="majorBidi" w:hAnsiTheme="majorBidi" w:cstheme="majorBidi"/>
          <w:sz w:val="24"/>
          <w:szCs w:val="24"/>
        </w:rPr>
        <w:t xml:space="preserve"> </w:t>
      </w:r>
      <w:r w:rsidRPr="0076355B">
        <w:rPr>
          <w:rFonts w:asciiTheme="majorBidi" w:hAnsiTheme="majorBidi" w:cstheme="majorBidi"/>
          <w:sz w:val="24"/>
          <w:szCs w:val="24"/>
        </w:rPr>
        <w:t xml:space="preserve">2015; 37 (11): 1018-25. </w:t>
      </w:r>
    </w:p>
    <w:p w14:paraId="23822167" w14:textId="40C904F8" w:rsidR="006B6A65" w:rsidRPr="0076355B" w:rsidRDefault="006B6A65" w:rsidP="0076355B">
      <w:pPr>
        <w:pStyle w:val="ListParagraph"/>
        <w:numPr>
          <w:ilvl w:val="0"/>
          <w:numId w:val="1"/>
        </w:numPr>
        <w:shd w:val="clear" w:color="auto" w:fill="FFFFFF" w:themeFill="background1"/>
        <w:spacing w:line="276" w:lineRule="auto"/>
        <w:ind w:left="720"/>
        <w:rPr>
          <w:rFonts w:asciiTheme="majorBidi" w:hAnsiTheme="majorBidi" w:cstheme="majorBidi"/>
          <w:sz w:val="24"/>
          <w:szCs w:val="24"/>
        </w:rPr>
      </w:pPr>
      <w:r w:rsidRPr="0076355B">
        <w:rPr>
          <w:rFonts w:asciiTheme="majorBidi" w:hAnsiTheme="majorBidi" w:cstheme="majorBidi"/>
          <w:sz w:val="24"/>
          <w:szCs w:val="24"/>
        </w:rPr>
        <w:t xml:space="preserve">Dalhousie University. </w:t>
      </w:r>
      <w:r w:rsidR="00A56357" w:rsidRPr="0076355B">
        <w:rPr>
          <w:rFonts w:asciiTheme="majorBidi" w:hAnsiTheme="majorBidi" w:cstheme="majorBidi"/>
          <w:sz w:val="24"/>
          <w:szCs w:val="24"/>
        </w:rPr>
        <w:t>Faculty of Graduate Studies Annual Report 2005 - Dalhousie.</w:t>
      </w:r>
      <w:r w:rsidR="009E3B8C" w:rsidRPr="0076355B">
        <w:rPr>
          <w:rFonts w:asciiTheme="majorBidi" w:hAnsiTheme="majorBidi" w:cstheme="majorBidi"/>
          <w:sz w:val="24"/>
          <w:szCs w:val="24"/>
        </w:rPr>
        <w:t xml:space="preserve"> </w:t>
      </w:r>
      <w:r w:rsidRPr="0076355B">
        <w:rPr>
          <w:rFonts w:asciiTheme="majorBidi" w:hAnsiTheme="majorBidi" w:cstheme="majorBidi"/>
          <w:sz w:val="24"/>
          <w:szCs w:val="24"/>
        </w:rPr>
        <w:t>Committee on Professionalism Report; 2004</w:t>
      </w:r>
      <w:r w:rsidR="00BA0E04" w:rsidRPr="0076355B">
        <w:rPr>
          <w:rFonts w:asciiTheme="majorBidi" w:hAnsiTheme="majorBidi" w:cstheme="majorBidi"/>
          <w:sz w:val="24"/>
          <w:szCs w:val="24"/>
        </w:rPr>
        <w:t>-2005</w:t>
      </w:r>
      <w:r w:rsidRPr="0076355B">
        <w:rPr>
          <w:rFonts w:asciiTheme="majorBidi" w:hAnsiTheme="majorBidi" w:cstheme="majorBidi"/>
          <w:sz w:val="24"/>
          <w:szCs w:val="24"/>
        </w:rPr>
        <w:t xml:space="preserve">. </w:t>
      </w:r>
      <w:r w:rsidR="00BA0E04" w:rsidRPr="0076355B">
        <w:rPr>
          <w:rFonts w:asciiTheme="majorBidi" w:hAnsiTheme="majorBidi" w:cstheme="majorBidi"/>
          <w:sz w:val="24"/>
          <w:szCs w:val="24"/>
        </w:rPr>
        <w:t>https://cdn.dal.ca/content/dam/dalhousie/pdf/fgs/faculty/annualreports/fgs_annualreport_2004-2005.pdf</w:t>
      </w:r>
    </w:p>
    <w:p w14:paraId="52483087" w14:textId="10EB5E09" w:rsidR="00BE7BA9" w:rsidRPr="0076355B" w:rsidRDefault="00BE7BA9" w:rsidP="0076355B">
      <w:pPr>
        <w:pStyle w:val="ListParagraph"/>
        <w:numPr>
          <w:ilvl w:val="0"/>
          <w:numId w:val="1"/>
        </w:numPr>
        <w:spacing w:line="276" w:lineRule="auto"/>
        <w:ind w:left="720"/>
        <w:rPr>
          <w:rFonts w:asciiTheme="majorBidi" w:hAnsiTheme="majorBidi" w:cstheme="majorBidi"/>
          <w:sz w:val="24"/>
          <w:szCs w:val="24"/>
        </w:rPr>
      </w:pPr>
      <w:r w:rsidRPr="0076355B">
        <w:rPr>
          <w:rFonts w:asciiTheme="majorBidi" w:hAnsiTheme="majorBidi" w:cstheme="majorBidi"/>
          <w:sz w:val="24"/>
          <w:szCs w:val="24"/>
        </w:rPr>
        <w:t>Brater DC. Viewpoint: Infusing professionalism into a school of medicine: Perspectives from the dean. Acad Med 2007;</w:t>
      </w:r>
      <w:r w:rsidR="007E687F">
        <w:rPr>
          <w:rFonts w:asciiTheme="majorBidi" w:hAnsiTheme="majorBidi" w:cstheme="majorBidi"/>
          <w:sz w:val="24"/>
          <w:szCs w:val="24"/>
        </w:rPr>
        <w:t xml:space="preserve"> </w:t>
      </w:r>
      <w:r w:rsidRPr="0076355B">
        <w:rPr>
          <w:rFonts w:asciiTheme="majorBidi" w:hAnsiTheme="majorBidi" w:cstheme="majorBidi"/>
          <w:sz w:val="24"/>
          <w:szCs w:val="24"/>
        </w:rPr>
        <w:t xml:space="preserve">82:1094-7. </w:t>
      </w:r>
    </w:p>
    <w:p w14:paraId="367A8927" w14:textId="19BA8889" w:rsidR="006B6A65" w:rsidRPr="0076355B" w:rsidRDefault="006B6A65" w:rsidP="0076355B">
      <w:pPr>
        <w:pStyle w:val="ListParagraph"/>
        <w:numPr>
          <w:ilvl w:val="0"/>
          <w:numId w:val="1"/>
        </w:numPr>
        <w:spacing w:line="276" w:lineRule="auto"/>
        <w:ind w:left="720"/>
        <w:rPr>
          <w:rFonts w:asciiTheme="majorBidi" w:hAnsiTheme="majorBidi" w:cstheme="majorBidi"/>
          <w:sz w:val="24"/>
          <w:szCs w:val="24"/>
        </w:rPr>
      </w:pPr>
      <w:r w:rsidRPr="0076355B">
        <w:rPr>
          <w:rFonts w:asciiTheme="majorBidi" w:hAnsiTheme="majorBidi" w:cstheme="majorBidi"/>
          <w:sz w:val="24"/>
          <w:szCs w:val="24"/>
        </w:rPr>
        <w:t xml:space="preserve">Christianson CE, McBride RB, Vari RC, Olson L, Wilson HD. From traditional to patient-centered learning: Curriculum change as an intervention for changing institutional </w:t>
      </w:r>
      <w:r w:rsidRPr="0076355B">
        <w:rPr>
          <w:rFonts w:asciiTheme="majorBidi" w:hAnsiTheme="majorBidi" w:cstheme="majorBidi"/>
          <w:sz w:val="24"/>
          <w:szCs w:val="24"/>
        </w:rPr>
        <w:lastRenderedPageBreak/>
        <w:t>culture and promoting professionalism in undergraduate medical education. Acad Med 2007;82</w:t>
      </w:r>
      <w:r w:rsidR="009E4974" w:rsidRPr="0076355B">
        <w:rPr>
          <w:rFonts w:asciiTheme="majorBidi" w:hAnsiTheme="majorBidi" w:cstheme="majorBidi"/>
          <w:sz w:val="24"/>
          <w:szCs w:val="24"/>
        </w:rPr>
        <w:t xml:space="preserve"> (11)</w:t>
      </w:r>
      <w:r w:rsidRPr="0076355B">
        <w:rPr>
          <w:rFonts w:asciiTheme="majorBidi" w:hAnsiTheme="majorBidi" w:cstheme="majorBidi"/>
          <w:sz w:val="24"/>
          <w:szCs w:val="24"/>
        </w:rPr>
        <w:t xml:space="preserve">:1079-88. </w:t>
      </w:r>
    </w:p>
    <w:p w14:paraId="15EC7C68" w14:textId="77777777" w:rsidR="006B6A65" w:rsidRPr="0076355B" w:rsidRDefault="00B6756E" w:rsidP="0076355B">
      <w:pPr>
        <w:pStyle w:val="ListParagraph"/>
        <w:numPr>
          <w:ilvl w:val="0"/>
          <w:numId w:val="1"/>
        </w:numPr>
        <w:spacing w:line="276" w:lineRule="auto"/>
        <w:ind w:left="720"/>
        <w:rPr>
          <w:rFonts w:asciiTheme="majorBidi" w:hAnsiTheme="majorBidi" w:cstheme="majorBidi"/>
          <w:sz w:val="24"/>
          <w:szCs w:val="24"/>
        </w:rPr>
      </w:pPr>
      <w:r w:rsidRPr="0076355B">
        <w:rPr>
          <w:rFonts w:asciiTheme="majorBidi" w:hAnsiTheme="majorBidi" w:cstheme="majorBidi"/>
          <w:sz w:val="24"/>
          <w:szCs w:val="24"/>
        </w:rPr>
        <w:t>Cruess RL, Cruess SR. Teaching professionalism: general principles. Med Teach 2006;</w:t>
      </w:r>
      <w:r w:rsidR="00945110" w:rsidRPr="0076355B">
        <w:rPr>
          <w:rFonts w:asciiTheme="majorBidi" w:hAnsiTheme="majorBidi" w:cstheme="majorBidi"/>
          <w:sz w:val="24"/>
          <w:szCs w:val="24"/>
        </w:rPr>
        <w:t xml:space="preserve"> </w:t>
      </w:r>
      <w:r w:rsidRPr="0076355B">
        <w:rPr>
          <w:rFonts w:asciiTheme="majorBidi" w:hAnsiTheme="majorBidi" w:cstheme="majorBidi"/>
          <w:sz w:val="24"/>
          <w:szCs w:val="24"/>
        </w:rPr>
        <w:t>28:205</w:t>
      </w:r>
      <w:r w:rsidR="00945110" w:rsidRPr="0076355B">
        <w:rPr>
          <w:rFonts w:asciiTheme="majorBidi" w:hAnsiTheme="majorBidi" w:cstheme="majorBidi"/>
          <w:sz w:val="24"/>
          <w:szCs w:val="24"/>
        </w:rPr>
        <w:t>-</w:t>
      </w:r>
      <w:r w:rsidRPr="0076355B">
        <w:rPr>
          <w:rFonts w:asciiTheme="majorBidi" w:hAnsiTheme="majorBidi" w:cstheme="majorBidi"/>
          <w:sz w:val="24"/>
          <w:szCs w:val="24"/>
        </w:rPr>
        <w:t>8</w:t>
      </w:r>
      <w:r w:rsidR="006B6A65" w:rsidRPr="0076355B">
        <w:rPr>
          <w:rFonts w:asciiTheme="majorBidi" w:hAnsiTheme="majorBidi" w:cstheme="majorBidi"/>
          <w:sz w:val="24"/>
          <w:szCs w:val="24"/>
        </w:rPr>
        <w:t xml:space="preserve">. </w:t>
      </w:r>
    </w:p>
    <w:p w14:paraId="2C6D5017" w14:textId="77777777" w:rsidR="006B6A65" w:rsidRPr="0076355B" w:rsidRDefault="006B6A65" w:rsidP="0076355B">
      <w:pPr>
        <w:pStyle w:val="ListParagraph"/>
        <w:numPr>
          <w:ilvl w:val="0"/>
          <w:numId w:val="1"/>
        </w:numPr>
        <w:spacing w:line="276" w:lineRule="auto"/>
        <w:ind w:left="720"/>
        <w:rPr>
          <w:rFonts w:asciiTheme="majorBidi" w:hAnsiTheme="majorBidi" w:cstheme="majorBidi"/>
          <w:sz w:val="24"/>
          <w:szCs w:val="24"/>
        </w:rPr>
      </w:pPr>
      <w:r w:rsidRPr="0076355B">
        <w:rPr>
          <w:rFonts w:asciiTheme="majorBidi" w:hAnsiTheme="majorBidi" w:cstheme="majorBidi"/>
          <w:sz w:val="24"/>
          <w:szCs w:val="24"/>
        </w:rPr>
        <w:t>Humphrey HJ, Smith K, Reddy S, Scott D, Madara JL, Arora VM. Promoting an environment of professionalism: The University of Chicago “Roadmap”. Acad Med 2007;82</w:t>
      </w:r>
      <w:r w:rsidR="00043D37" w:rsidRPr="0076355B">
        <w:rPr>
          <w:rFonts w:asciiTheme="majorBidi" w:hAnsiTheme="majorBidi" w:cstheme="majorBidi"/>
          <w:sz w:val="24"/>
          <w:szCs w:val="24"/>
        </w:rPr>
        <w:t xml:space="preserve"> (11)</w:t>
      </w:r>
      <w:r w:rsidRPr="0076355B">
        <w:rPr>
          <w:rFonts w:asciiTheme="majorBidi" w:hAnsiTheme="majorBidi" w:cstheme="majorBidi"/>
          <w:sz w:val="24"/>
          <w:szCs w:val="24"/>
        </w:rPr>
        <w:t xml:space="preserve">:1098-107. </w:t>
      </w:r>
    </w:p>
    <w:p w14:paraId="78A63F92" w14:textId="77777777" w:rsidR="00246AFE" w:rsidRPr="0076355B" w:rsidRDefault="00246AFE" w:rsidP="0076355B">
      <w:pPr>
        <w:pStyle w:val="ListParagraph"/>
        <w:numPr>
          <w:ilvl w:val="0"/>
          <w:numId w:val="1"/>
        </w:numPr>
        <w:spacing w:line="276" w:lineRule="auto"/>
        <w:ind w:left="720"/>
        <w:rPr>
          <w:rFonts w:asciiTheme="majorBidi" w:hAnsiTheme="majorBidi" w:cstheme="majorBidi"/>
          <w:sz w:val="24"/>
          <w:szCs w:val="24"/>
        </w:rPr>
      </w:pPr>
      <w:r w:rsidRPr="0076355B">
        <w:rPr>
          <w:rFonts w:asciiTheme="majorBidi" w:hAnsiTheme="majorBidi" w:cstheme="majorBidi"/>
          <w:sz w:val="24"/>
          <w:szCs w:val="24"/>
        </w:rPr>
        <w:t xml:space="preserve">Hillis DJ </w:t>
      </w:r>
      <w:r w:rsidR="007E7FCB" w:rsidRPr="0076355B">
        <w:rPr>
          <w:rFonts w:asciiTheme="majorBidi" w:hAnsiTheme="majorBidi" w:cstheme="majorBidi"/>
          <w:sz w:val="24"/>
          <w:szCs w:val="24"/>
        </w:rPr>
        <w:t>and</w:t>
      </w:r>
      <w:r w:rsidRPr="0076355B">
        <w:rPr>
          <w:rFonts w:asciiTheme="majorBidi" w:hAnsiTheme="majorBidi" w:cstheme="majorBidi"/>
          <w:sz w:val="24"/>
          <w:szCs w:val="24"/>
        </w:rPr>
        <w:t xml:space="preserve"> Grigg MJ. Professionalism and the role of medical colleges. The Surgeon. 2015; 13:292-9.</w:t>
      </w:r>
    </w:p>
    <w:p w14:paraId="1CE1AD3E" w14:textId="77777777" w:rsidR="006B6A65" w:rsidRPr="0076355B" w:rsidRDefault="005F2AE6" w:rsidP="0076355B">
      <w:pPr>
        <w:pStyle w:val="ListParagraph"/>
        <w:numPr>
          <w:ilvl w:val="0"/>
          <w:numId w:val="1"/>
        </w:numPr>
        <w:spacing w:line="276" w:lineRule="auto"/>
        <w:ind w:left="720"/>
        <w:rPr>
          <w:rFonts w:asciiTheme="majorBidi" w:hAnsiTheme="majorBidi" w:cstheme="majorBidi"/>
          <w:sz w:val="24"/>
          <w:szCs w:val="24"/>
        </w:rPr>
      </w:pPr>
      <w:r w:rsidRPr="0076355B">
        <w:rPr>
          <w:rFonts w:asciiTheme="majorBidi" w:hAnsiTheme="majorBidi" w:cstheme="majorBidi"/>
          <w:sz w:val="24"/>
          <w:szCs w:val="24"/>
        </w:rPr>
        <w:t>Lempp H, Seale C. The hidden curriculum in undergraduate medical education: Qualitative study of medical students’ perceptions of teaching. BMJ 2004; 329: 770–773</w:t>
      </w:r>
      <w:r w:rsidR="006B6A65" w:rsidRPr="0076355B">
        <w:rPr>
          <w:rFonts w:asciiTheme="majorBidi" w:hAnsiTheme="majorBidi" w:cstheme="majorBidi"/>
          <w:sz w:val="24"/>
          <w:szCs w:val="24"/>
        </w:rPr>
        <w:t xml:space="preserve">. </w:t>
      </w:r>
    </w:p>
    <w:p w14:paraId="18BFD7E7" w14:textId="51F2C9FA" w:rsidR="005A5E6E" w:rsidRPr="0076355B" w:rsidRDefault="00965B18" w:rsidP="0076355B">
      <w:pPr>
        <w:pStyle w:val="ListParagraph"/>
        <w:numPr>
          <w:ilvl w:val="0"/>
          <w:numId w:val="1"/>
        </w:numPr>
        <w:spacing w:line="276" w:lineRule="auto"/>
        <w:ind w:left="720"/>
        <w:rPr>
          <w:rFonts w:asciiTheme="majorBidi" w:hAnsiTheme="majorBidi" w:cstheme="majorBidi"/>
          <w:sz w:val="24"/>
          <w:szCs w:val="24"/>
        </w:rPr>
      </w:pPr>
      <w:r w:rsidRPr="0076355B">
        <w:rPr>
          <w:rFonts w:asciiTheme="majorBidi" w:hAnsiTheme="majorBidi" w:cstheme="majorBidi"/>
          <w:sz w:val="24"/>
          <w:szCs w:val="24"/>
        </w:rPr>
        <w:t>Brownell AK, Cote L.</w:t>
      </w:r>
      <w:r w:rsidR="00EC6235">
        <w:rPr>
          <w:rFonts w:asciiTheme="majorBidi" w:hAnsiTheme="majorBidi" w:cstheme="majorBidi"/>
          <w:sz w:val="24"/>
          <w:szCs w:val="24"/>
        </w:rPr>
        <w:t xml:space="preserve"> </w:t>
      </w:r>
      <w:r w:rsidR="005A5E6E" w:rsidRPr="0076355B">
        <w:rPr>
          <w:rFonts w:asciiTheme="majorBidi" w:hAnsiTheme="majorBidi" w:cstheme="majorBidi"/>
          <w:sz w:val="24"/>
          <w:szCs w:val="24"/>
        </w:rPr>
        <w:t xml:space="preserve">Senior resident’s views on the meaning of professionalism and how they learn about it. Acad Med 2001;76:734-7. </w:t>
      </w:r>
    </w:p>
    <w:p w14:paraId="12CA6B1F" w14:textId="77777777" w:rsidR="006B6A65" w:rsidRPr="0076355B" w:rsidRDefault="006B6A65" w:rsidP="0076355B">
      <w:pPr>
        <w:pStyle w:val="ListParagraph"/>
        <w:numPr>
          <w:ilvl w:val="0"/>
          <w:numId w:val="1"/>
        </w:numPr>
        <w:spacing w:line="276" w:lineRule="auto"/>
        <w:ind w:left="720"/>
        <w:rPr>
          <w:rFonts w:asciiTheme="majorBidi" w:hAnsiTheme="majorBidi" w:cstheme="majorBidi"/>
          <w:sz w:val="24"/>
          <w:szCs w:val="24"/>
        </w:rPr>
      </w:pPr>
      <w:r w:rsidRPr="0076355B">
        <w:rPr>
          <w:rFonts w:asciiTheme="majorBidi" w:hAnsiTheme="majorBidi" w:cstheme="majorBidi"/>
          <w:sz w:val="24"/>
          <w:szCs w:val="24"/>
        </w:rPr>
        <w:t>Adkoli BV, Al-Umran KU, Al-Sheikh M, Deepak KK, Al-Rubaish AM. Medical students’ perception of professionalism: A qualitative study from Saudi Arabia. Med Teach 2011;33</w:t>
      </w:r>
      <w:r w:rsidR="00A2225D" w:rsidRPr="0076355B">
        <w:rPr>
          <w:rFonts w:asciiTheme="majorBidi" w:hAnsiTheme="majorBidi" w:cstheme="majorBidi"/>
          <w:sz w:val="24"/>
          <w:szCs w:val="24"/>
        </w:rPr>
        <w:t xml:space="preserve"> (10)</w:t>
      </w:r>
      <w:r w:rsidRPr="0076355B">
        <w:rPr>
          <w:rFonts w:asciiTheme="majorBidi" w:hAnsiTheme="majorBidi" w:cstheme="majorBidi"/>
          <w:sz w:val="24"/>
          <w:szCs w:val="24"/>
        </w:rPr>
        <w:t>:840-5.</w:t>
      </w:r>
    </w:p>
    <w:p w14:paraId="7A7C528F" w14:textId="77777777" w:rsidR="006B6A65" w:rsidRPr="0076355B" w:rsidRDefault="006B6A65" w:rsidP="0076355B">
      <w:pPr>
        <w:pStyle w:val="ListParagraph"/>
        <w:numPr>
          <w:ilvl w:val="0"/>
          <w:numId w:val="1"/>
        </w:numPr>
        <w:spacing w:line="276" w:lineRule="auto"/>
        <w:ind w:left="720"/>
        <w:rPr>
          <w:rFonts w:asciiTheme="majorBidi" w:hAnsiTheme="majorBidi" w:cstheme="majorBidi"/>
          <w:sz w:val="24"/>
          <w:szCs w:val="24"/>
        </w:rPr>
      </w:pPr>
      <w:r w:rsidRPr="0076355B">
        <w:rPr>
          <w:rFonts w:asciiTheme="majorBidi" w:hAnsiTheme="majorBidi" w:cstheme="majorBidi"/>
          <w:sz w:val="24"/>
          <w:szCs w:val="24"/>
        </w:rPr>
        <w:t>Jha V, Bekker HL, Duffy SR, Roberts TE. Perceptions of professionalism in medicine: A qualitative study. Med Educ 2006;40</w:t>
      </w:r>
      <w:r w:rsidR="0086380C" w:rsidRPr="0076355B">
        <w:rPr>
          <w:rFonts w:asciiTheme="majorBidi" w:hAnsiTheme="majorBidi" w:cstheme="majorBidi"/>
          <w:sz w:val="24"/>
          <w:szCs w:val="24"/>
        </w:rPr>
        <w:t xml:space="preserve"> (10)</w:t>
      </w:r>
      <w:r w:rsidRPr="0076355B">
        <w:rPr>
          <w:rFonts w:asciiTheme="majorBidi" w:hAnsiTheme="majorBidi" w:cstheme="majorBidi"/>
          <w:sz w:val="24"/>
          <w:szCs w:val="24"/>
        </w:rPr>
        <w:t xml:space="preserve">:1027-36. </w:t>
      </w:r>
    </w:p>
    <w:p w14:paraId="18B820EA" w14:textId="2414ACD7" w:rsidR="00A8787C" w:rsidRPr="0076355B" w:rsidRDefault="00A8787C" w:rsidP="0076355B">
      <w:pPr>
        <w:pStyle w:val="ListParagraph"/>
        <w:numPr>
          <w:ilvl w:val="0"/>
          <w:numId w:val="1"/>
        </w:numPr>
        <w:spacing w:line="276" w:lineRule="auto"/>
        <w:ind w:left="720"/>
        <w:rPr>
          <w:rFonts w:asciiTheme="majorBidi" w:hAnsiTheme="majorBidi" w:cstheme="majorBidi"/>
          <w:sz w:val="24"/>
          <w:szCs w:val="24"/>
        </w:rPr>
      </w:pPr>
      <w:r w:rsidRPr="0076355B">
        <w:rPr>
          <w:rFonts w:asciiTheme="majorBidi" w:hAnsiTheme="majorBidi" w:cstheme="majorBidi"/>
          <w:sz w:val="24"/>
          <w:szCs w:val="24"/>
        </w:rPr>
        <w:t xml:space="preserve">Reed DA, West CP, Mueller PS, Ficalora RD, Engstler GJ, Beckman TJ. Behaviors of highly professional resident physicians. J Am Med Assoc 2008;300 (11):1326-33. </w:t>
      </w:r>
    </w:p>
    <w:p w14:paraId="33FDEE20" w14:textId="29D887AD" w:rsidR="00416723" w:rsidRPr="0076355B" w:rsidRDefault="00416723" w:rsidP="0076355B">
      <w:pPr>
        <w:pStyle w:val="ListParagraph"/>
        <w:numPr>
          <w:ilvl w:val="0"/>
          <w:numId w:val="1"/>
        </w:numPr>
        <w:spacing w:line="276" w:lineRule="auto"/>
        <w:ind w:left="720"/>
        <w:rPr>
          <w:rFonts w:asciiTheme="majorBidi" w:hAnsiTheme="majorBidi" w:cstheme="majorBidi"/>
          <w:sz w:val="24"/>
          <w:szCs w:val="24"/>
        </w:rPr>
      </w:pPr>
      <w:r w:rsidRPr="0076355B">
        <w:rPr>
          <w:rFonts w:asciiTheme="majorBidi" w:hAnsiTheme="majorBidi" w:cstheme="majorBidi"/>
          <w:sz w:val="24"/>
          <w:szCs w:val="24"/>
        </w:rPr>
        <w:t>Li H, Ding N, Zhang Y, Liu Y, Wen D. Assessing medical professionalism: A systematic review of instruments and their measurement properties. PLoS ONE 2017,12(5): e0177321.</w:t>
      </w:r>
    </w:p>
    <w:p w14:paraId="013A7ACA" w14:textId="55AD25F4" w:rsidR="003C6A84" w:rsidRPr="0076355B" w:rsidRDefault="003C6A84" w:rsidP="0076355B">
      <w:pPr>
        <w:pStyle w:val="ListParagraph"/>
        <w:numPr>
          <w:ilvl w:val="0"/>
          <w:numId w:val="1"/>
        </w:numPr>
        <w:spacing w:line="276" w:lineRule="auto"/>
        <w:ind w:left="720"/>
        <w:rPr>
          <w:rFonts w:asciiTheme="majorBidi" w:hAnsiTheme="majorBidi" w:cstheme="majorBidi"/>
          <w:sz w:val="24"/>
          <w:szCs w:val="24"/>
        </w:rPr>
      </w:pPr>
      <w:r w:rsidRPr="0076355B">
        <w:rPr>
          <w:rFonts w:asciiTheme="majorBidi" w:hAnsiTheme="majorBidi" w:cstheme="majorBidi"/>
          <w:sz w:val="24"/>
          <w:szCs w:val="24"/>
        </w:rPr>
        <w:t>Tromp F, Vernooij-Dassen M, Kramer A, Grol R, Bottema B. Behavioural elements of professionalism: assessment of a fundamental concept in medical care. Med Teach 2010; 32(4): e161–9.</w:t>
      </w:r>
    </w:p>
    <w:p w14:paraId="3D07B991" w14:textId="590FFEC1" w:rsidR="003C6A84" w:rsidRPr="0076355B" w:rsidRDefault="003C6A84" w:rsidP="0076355B">
      <w:pPr>
        <w:pStyle w:val="ListParagraph"/>
        <w:numPr>
          <w:ilvl w:val="0"/>
          <w:numId w:val="1"/>
        </w:numPr>
        <w:spacing w:line="276" w:lineRule="auto"/>
        <w:ind w:left="720"/>
        <w:rPr>
          <w:rFonts w:asciiTheme="majorBidi" w:hAnsiTheme="majorBidi" w:cstheme="majorBidi"/>
          <w:sz w:val="24"/>
          <w:szCs w:val="24"/>
        </w:rPr>
      </w:pPr>
      <w:r w:rsidRPr="0076355B">
        <w:rPr>
          <w:rFonts w:asciiTheme="majorBidi" w:hAnsiTheme="majorBidi" w:cstheme="majorBidi"/>
          <w:sz w:val="24"/>
          <w:szCs w:val="24"/>
        </w:rPr>
        <w:t>Tsugawa Y, Tokuda Y, Ohbu S, Okubo T, Cruess R, Cruess S, et al. Professionalism Mini-Evaluation Exercise for medical residents in Japan: a pilot study. Med Educ 2009; 43(10): 968–978.</w:t>
      </w:r>
    </w:p>
    <w:p w14:paraId="0ACBE8DF" w14:textId="30833718" w:rsidR="00A8787C" w:rsidRPr="0076355B" w:rsidRDefault="00416723" w:rsidP="0076355B">
      <w:pPr>
        <w:pStyle w:val="ListParagraph"/>
        <w:numPr>
          <w:ilvl w:val="0"/>
          <w:numId w:val="1"/>
        </w:numPr>
        <w:spacing w:line="276" w:lineRule="auto"/>
        <w:ind w:left="720"/>
        <w:rPr>
          <w:rFonts w:asciiTheme="majorBidi" w:hAnsiTheme="majorBidi" w:cstheme="majorBidi"/>
          <w:sz w:val="24"/>
          <w:szCs w:val="24"/>
        </w:rPr>
      </w:pPr>
      <w:r w:rsidRPr="0076355B">
        <w:rPr>
          <w:rFonts w:asciiTheme="majorBidi" w:hAnsiTheme="majorBidi" w:cstheme="majorBidi"/>
          <w:sz w:val="24"/>
          <w:szCs w:val="24"/>
        </w:rPr>
        <w:t>Hodges BD, Ginsburg S, Cruess R, Cruess S, Delport R, Hafferty F, et al. Assessment of professionalism recommendations from the Ottawa 2010 Conference. Med Teach. 2011; 33: 354±363.</w:t>
      </w:r>
      <w:r w:rsidR="00A8787C" w:rsidRPr="0076355B">
        <w:rPr>
          <w:rFonts w:asciiTheme="majorBidi" w:hAnsiTheme="majorBidi" w:cstheme="majorBidi"/>
          <w:sz w:val="24"/>
          <w:szCs w:val="24"/>
        </w:rPr>
        <w:t xml:space="preserve"> </w:t>
      </w:r>
    </w:p>
    <w:p w14:paraId="4106495A" w14:textId="34E5538F" w:rsidR="00102939" w:rsidRPr="0076355B" w:rsidRDefault="00102939" w:rsidP="0076355B">
      <w:pPr>
        <w:pStyle w:val="ListParagraph"/>
        <w:numPr>
          <w:ilvl w:val="0"/>
          <w:numId w:val="1"/>
        </w:numPr>
        <w:spacing w:line="276" w:lineRule="auto"/>
        <w:ind w:left="720"/>
        <w:rPr>
          <w:rFonts w:asciiTheme="majorBidi" w:hAnsiTheme="majorBidi" w:cstheme="majorBidi"/>
          <w:sz w:val="24"/>
          <w:szCs w:val="24"/>
        </w:rPr>
      </w:pPr>
      <w:r w:rsidRPr="0076355B">
        <w:rPr>
          <w:rFonts w:asciiTheme="majorBidi" w:hAnsiTheme="majorBidi" w:cstheme="majorBidi"/>
          <w:sz w:val="24"/>
          <w:szCs w:val="24"/>
        </w:rPr>
        <w:t>Quaintance JL, Arnold L, Thompson GS. Development of an instrument to measure the climate of professionalism in a clinical teaching environment. Acad Med 2008;83 (10 Suppl):</w:t>
      </w:r>
      <w:r w:rsidR="007E687F">
        <w:rPr>
          <w:rFonts w:asciiTheme="majorBidi" w:hAnsiTheme="majorBidi" w:cstheme="majorBidi"/>
          <w:sz w:val="24"/>
          <w:szCs w:val="24"/>
        </w:rPr>
        <w:t xml:space="preserve"> </w:t>
      </w:r>
      <w:r w:rsidRPr="0076355B">
        <w:rPr>
          <w:rFonts w:asciiTheme="majorBidi" w:hAnsiTheme="majorBidi" w:cstheme="majorBidi"/>
          <w:sz w:val="24"/>
          <w:szCs w:val="24"/>
        </w:rPr>
        <w:t>S5-8. 21</w:t>
      </w:r>
    </w:p>
    <w:p w14:paraId="2B5AC6AC" w14:textId="77777777" w:rsidR="00102939" w:rsidRPr="0076355B" w:rsidRDefault="00102939" w:rsidP="0076355B">
      <w:pPr>
        <w:pStyle w:val="ListParagraph"/>
        <w:numPr>
          <w:ilvl w:val="0"/>
          <w:numId w:val="1"/>
        </w:numPr>
        <w:spacing w:line="276" w:lineRule="auto"/>
        <w:ind w:left="720"/>
        <w:rPr>
          <w:rFonts w:asciiTheme="majorBidi" w:hAnsiTheme="majorBidi" w:cstheme="majorBidi"/>
          <w:sz w:val="24"/>
          <w:szCs w:val="24"/>
        </w:rPr>
      </w:pPr>
      <w:r w:rsidRPr="0076355B">
        <w:rPr>
          <w:rFonts w:asciiTheme="majorBidi" w:hAnsiTheme="majorBidi" w:cstheme="majorBidi"/>
          <w:sz w:val="24"/>
          <w:szCs w:val="24"/>
        </w:rPr>
        <w:t>American Board of Internal Medicine. Project Professionalism. In. Philadelphia, Pennsylvania; 2001. p. 1-42. 22</w:t>
      </w:r>
    </w:p>
    <w:p w14:paraId="54848E19" w14:textId="158A215A" w:rsidR="00102939" w:rsidRPr="0076355B" w:rsidRDefault="00102939" w:rsidP="0076355B">
      <w:pPr>
        <w:pStyle w:val="ListParagraph"/>
        <w:numPr>
          <w:ilvl w:val="0"/>
          <w:numId w:val="1"/>
        </w:numPr>
        <w:spacing w:line="276" w:lineRule="auto"/>
        <w:ind w:left="720"/>
        <w:rPr>
          <w:rFonts w:asciiTheme="majorBidi" w:hAnsiTheme="majorBidi" w:cstheme="majorBidi"/>
          <w:sz w:val="24"/>
          <w:szCs w:val="24"/>
        </w:rPr>
      </w:pPr>
      <w:r w:rsidRPr="0076355B">
        <w:rPr>
          <w:rFonts w:asciiTheme="majorBidi" w:hAnsiTheme="majorBidi" w:cstheme="majorBidi"/>
          <w:sz w:val="24"/>
          <w:szCs w:val="24"/>
        </w:rPr>
        <w:t>Inui T. A Flag in the Wind: Educating for Professionalism in Medicine. Washington, DC: Association of American Medical Colleges; 2003</w:t>
      </w:r>
      <w:r w:rsidRPr="0076355B">
        <w:rPr>
          <w:rFonts w:asciiTheme="majorBidi" w:hAnsiTheme="majorBidi" w:cstheme="majorBidi"/>
          <w:sz w:val="24"/>
          <w:szCs w:val="24"/>
          <w:lang w:bidi="fa-IR"/>
        </w:rPr>
        <w:t xml:space="preserve">. URL: </w:t>
      </w:r>
      <w:hyperlink r:id="rId10" w:history="1">
        <w:r w:rsidRPr="0076355B">
          <w:rPr>
            <w:rStyle w:val="Hyperlink"/>
            <w:rFonts w:asciiTheme="majorBidi" w:hAnsiTheme="majorBidi" w:cstheme="majorBidi"/>
            <w:color w:val="auto"/>
            <w:sz w:val="24"/>
            <w:szCs w:val="24"/>
            <w:lang w:bidi="fa-IR"/>
          </w:rPr>
          <w:t>https://members.aamc.org/eweb/upload/A%20Flag%20in%20the%20Wind%20Report.pdf</w:t>
        </w:r>
      </w:hyperlink>
      <w:r w:rsidR="00FC7E9D">
        <w:rPr>
          <w:rStyle w:val="Hyperlink"/>
          <w:rFonts w:asciiTheme="majorBidi" w:hAnsiTheme="majorBidi" w:cstheme="majorBidi"/>
          <w:color w:val="auto"/>
          <w:sz w:val="24"/>
          <w:szCs w:val="24"/>
          <w:lang w:bidi="fa-IR"/>
        </w:rPr>
        <w:t>.</w:t>
      </w:r>
      <w:r w:rsidRPr="0076355B">
        <w:rPr>
          <w:rFonts w:asciiTheme="majorBidi" w:hAnsiTheme="majorBidi" w:cstheme="majorBidi"/>
          <w:sz w:val="24"/>
          <w:szCs w:val="24"/>
          <w:lang w:bidi="fa-IR"/>
        </w:rPr>
        <w:t xml:space="preserve"> </w:t>
      </w:r>
      <w:r w:rsidRPr="0076355B">
        <w:rPr>
          <w:rFonts w:asciiTheme="majorBidi" w:hAnsiTheme="majorBidi" w:cstheme="majorBidi"/>
          <w:sz w:val="24"/>
          <w:szCs w:val="24"/>
          <w:rtl/>
        </w:rPr>
        <w:t xml:space="preserve">  </w:t>
      </w:r>
    </w:p>
    <w:p w14:paraId="38FD1B3C" w14:textId="6F2E34F6" w:rsidR="00F97B25" w:rsidRPr="0076355B" w:rsidRDefault="00F97B25" w:rsidP="0076355B">
      <w:pPr>
        <w:pStyle w:val="ListParagraph"/>
        <w:numPr>
          <w:ilvl w:val="0"/>
          <w:numId w:val="1"/>
        </w:numPr>
        <w:spacing w:line="276" w:lineRule="auto"/>
        <w:ind w:left="720"/>
        <w:rPr>
          <w:rFonts w:asciiTheme="majorBidi" w:hAnsiTheme="majorBidi" w:cstheme="majorBidi"/>
          <w:sz w:val="24"/>
          <w:szCs w:val="24"/>
          <w:lang w:bidi="fa-IR"/>
        </w:rPr>
      </w:pPr>
      <w:r w:rsidRPr="0076355B">
        <w:rPr>
          <w:rFonts w:asciiTheme="majorBidi" w:hAnsiTheme="majorBidi" w:cstheme="majorBidi"/>
          <w:sz w:val="24"/>
          <w:szCs w:val="24"/>
          <w:lang w:bidi="fa-IR"/>
        </w:rPr>
        <w:t>Worthington RP Ethics and professionalism in a changing world. Inv Ed Med. 2015;4(15):175-8</w:t>
      </w:r>
      <w:r w:rsidR="00FC7E9D">
        <w:rPr>
          <w:rFonts w:asciiTheme="majorBidi" w:hAnsiTheme="majorBidi" w:cstheme="majorBidi"/>
          <w:sz w:val="24"/>
          <w:szCs w:val="24"/>
          <w:lang w:bidi="fa-IR"/>
        </w:rPr>
        <w:t>.</w:t>
      </w:r>
    </w:p>
    <w:p w14:paraId="0034115B" w14:textId="5AB2B534" w:rsidR="008A02D9" w:rsidRPr="0076355B" w:rsidRDefault="008A02D9" w:rsidP="0076355B">
      <w:pPr>
        <w:pStyle w:val="ListParagraph"/>
        <w:numPr>
          <w:ilvl w:val="0"/>
          <w:numId w:val="1"/>
        </w:numPr>
        <w:spacing w:line="276" w:lineRule="auto"/>
        <w:ind w:left="720"/>
        <w:rPr>
          <w:rFonts w:asciiTheme="majorBidi" w:hAnsiTheme="majorBidi" w:cstheme="majorBidi"/>
          <w:sz w:val="24"/>
          <w:szCs w:val="24"/>
          <w:lang w:bidi="fa-IR"/>
        </w:rPr>
      </w:pPr>
      <w:r w:rsidRPr="0076355B">
        <w:rPr>
          <w:rFonts w:asciiTheme="majorBidi" w:hAnsiTheme="majorBidi" w:cstheme="majorBidi"/>
          <w:sz w:val="24"/>
          <w:szCs w:val="24"/>
          <w:lang w:bidi="fa-IR"/>
        </w:rPr>
        <w:t>Elliott DD, May W, Schaff PB, Nyquist JG, Trial J, Reilly JM et al. Shaping professionalism in pre-clinical medical students: Professionalism and the practice of medicine. Medical Teacher 2009; 31 (7): e295-e302</w:t>
      </w:r>
      <w:r w:rsidR="00FC7E9D">
        <w:rPr>
          <w:rFonts w:asciiTheme="majorBidi" w:hAnsiTheme="majorBidi" w:cstheme="majorBidi"/>
          <w:sz w:val="24"/>
          <w:szCs w:val="24"/>
          <w:lang w:bidi="fa-IR"/>
        </w:rPr>
        <w:t>.</w:t>
      </w:r>
    </w:p>
    <w:p w14:paraId="51C5725F" w14:textId="4E959A02" w:rsidR="00C6549B" w:rsidRPr="0076355B" w:rsidRDefault="00C6549B" w:rsidP="0076355B">
      <w:pPr>
        <w:pStyle w:val="ListParagraph"/>
        <w:numPr>
          <w:ilvl w:val="0"/>
          <w:numId w:val="1"/>
        </w:numPr>
        <w:spacing w:line="276" w:lineRule="auto"/>
        <w:ind w:left="720"/>
        <w:rPr>
          <w:rFonts w:asciiTheme="majorBidi" w:hAnsiTheme="majorBidi" w:cstheme="majorBidi"/>
          <w:sz w:val="24"/>
          <w:szCs w:val="24"/>
          <w:lang w:bidi="fa-IR"/>
        </w:rPr>
      </w:pPr>
      <w:r w:rsidRPr="0076355B">
        <w:rPr>
          <w:rFonts w:asciiTheme="majorBidi" w:hAnsiTheme="majorBidi" w:cstheme="majorBidi"/>
          <w:sz w:val="24"/>
          <w:szCs w:val="24"/>
          <w:lang w:bidi="fa-IR"/>
        </w:rPr>
        <w:t>Ponnamperuma G, Ker J, Davis M. Medical professionalism: teaching, learning, and Assessment. SEJME, 2007; 1(1): 42-8.</w:t>
      </w:r>
    </w:p>
    <w:p w14:paraId="636B574C" w14:textId="77777777" w:rsidR="00FE4F30" w:rsidRPr="0076355B" w:rsidRDefault="00FE4F30" w:rsidP="0076355B">
      <w:pPr>
        <w:pStyle w:val="ListParagraph"/>
        <w:numPr>
          <w:ilvl w:val="0"/>
          <w:numId w:val="1"/>
        </w:numPr>
        <w:spacing w:line="276" w:lineRule="auto"/>
        <w:ind w:left="720"/>
        <w:rPr>
          <w:rFonts w:asciiTheme="majorBidi" w:hAnsiTheme="majorBidi" w:cstheme="majorBidi"/>
          <w:sz w:val="24"/>
          <w:szCs w:val="24"/>
        </w:rPr>
      </w:pPr>
      <w:r w:rsidRPr="0076355B">
        <w:rPr>
          <w:rFonts w:asciiTheme="majorBidi" w:hAnsiTheme="majorBidi" w:cstheme="majorBidi"/>
          <w:sz w:val="24"/>
          <w:szCs w:val="24"/>
          <w:lang w:bidi="fa-IR"/>
        </w:rPr>
        <w:t>Birden, H., Glass, N., Wilson, I., Harrison, M., Usherwood, T. &amp; Nass, D. Defining professionalism in medical education: a systematic review. Medical Teacher, 2014; 36 (1), 47-61.</w:t>
      </w:r>
    </w:p>
    <w:p w14:paraId="5259A885" w14:textId="4F199D17" w:rsidR="00E73EB2" w:rsidRPr="0076355B" w:rsidRDefault="00E73EB2" w:rsidP="0076355B">
      <w:pPr>
        <w:pStyle w:val="ListParagraph"/>
        <w:numPr>
          <w:ilvl w:val="0"/>
          <w:numId w:val="1"/>
        </w:numPr>
        <w:spacing w:line="276" w:lineRule="auto"/>
        <w:ind w:left="720"/>
        <w:rPr>
          <w:rFonts w:asciiTheme="majorBidi" w:hAnsiTheme="majorBidi" w:cstheme="majorBidi"/>
          <w:sz w:val="24"/>
          <w:szCs w:val="24"/>
        </w:rPr>
      </w:pPr>
      <w:r w:rsidRPr="0076355B">
        <w:rPr>
          <w:rFonts w:asciiTheme="majorBidi" w:hAnsiTheme="majorBidi" w:cstheme="majorBidi"/>
          <w:sz w:val="24"/>
          <w:szCs w:val="24"/>
          <w:lang w:bidi="fa-IR"/>
        </w:rPr>
        <w:t>Cruess RL, Cruess SR. Expectations and obligations: Professionalism and medicine’s social contract with society. Perspect Biol Med. 2008;</w:t>
      </w:r>
      <w:r w:rsidR="007E687F">
        <w:rPr>
          <w:rFonts w:asciiTheme="majorBidi" w:hAnsiTheme="majorBidi" w:cstheme="majorBidi"/>
          <w:sz w:val="24"/>
          <w:szCs w:val="24"/>
          <w:lang w:bidi="fa-IR"/>
        </w:rPr>
        <w:t xml:space="preserve"> </w:t>
      </w:r>
      <w:r w:rsidRPr="0076355B">
        <w:rPr>
          <w:rFonts w:asciiTheme="majorBidi" w:hAnsiTheme="majorBidi" w:cstheme="majorBidi"/>
          <w:sz w:val="24"/>
          <w:szCs w:val="24"/>
          <w:lang w:bidi="fa-IR"/>
        </w:rPr>
        <w:t>51:579–98</w:t>
      </w:r>
      <w:r w:rsidR="0076355B" w:rsidRPr="0076355B">
        <w:rPr>
          <w:rFonts w:asciiTheme="majorBidi" w:hAnsiTheme="majorBidi" w:cstheme="majorBidi"/>
          <w:sz w:val="24"/>
          <w:szCs w:val="24"/>
          <w:lang w:bidi="fa-IR"/>
        </w:rPr>
        <w:t>.</w:t>
      </w:r>
    </w:p>
    <w:p w14:paraId="72B596F5" w14:textId="77777777" w:rsidR="00CE1C05" w:rsidRPr="0076355B" w:rsidRDefault="00CE1C05" w:rsidP="0076355B">
      <w:pPr>
        <w:pStyle w:val="ListParagraph"/>
        <w:numPr>
          <w:ilvl w:val="0"/>
          <w:numId w:val="1"/>
        </w:numPr>
        <w:spacing w:line="276" w:lineRule="auto"/>
        <w:ind w:left="720"/>
        <w:rPr>
          <w:rStyle w:val="nlmlpage"/>
          <w:rFonts w:asciiTheme="majorBidi" w:hAnsiTheme="majorBidi" w:cstheme="majorBidi"/>
          <w:sz w:val="24"/>
          <w:szCs w:val="24"/>
        </w:rPr>
      </w:pPr>
      <w:r w:rsidRPr="0076355B">
        <w:rPr>
          <w:rStyle w:val="nlmlpage"/>
          <w:rFonts w:asciiTheme="majorBidi" w:hAnsiTheme="majorBidi" w:cstheme="majorBidi"/>
          <w:sz w:val="24"/>
          <w:szCs w:val="24"/>
        </w:rPr>
        <w:t>Tromp F, Vernooij-Dassen M, Kramer A, Grol R, Bottema B. Behavioural elements of professionalism: assessment of a fundamental concept in medical care. Med Teach 2010; 32(4): e161–9.</w:t>
      </w:r>
    </w:p>
    <w:p w14:paraId="7C4C3835" w14:textId="5256DA82" w:rsidR="00102939" w:rsidRPr="0076355B" w:rsidRDefault="00102939" w:rsidP="0076355B">
      <w:pPr>
        <w:pStyle w:val="ListParagraph"/>
        <w:numPr>
          <w:ilvl w:val="0"/>
          <w:numId w:val="1"/>
        </w:numPr>
        <w:spacing w:line="276" w:lineRule="auto"/>
        <w:ind w:left="720"/>
        <w:rPr>
          <w:rFonts w:asciiTheme="majorBidi" w:hAnsiTheme="majorBidi" w:cstheme="majorBidi"/>
          <w:sz w:val="24"/>
          <w:szCs w:val="24"/>
        </w:rPr>
      </w:pPr>
      <w:r w:rsidRPr="0076355B">
        <w:rPr>
          <w:rFonts w:asciiTheme="majorBidi" w:hAnsiTheme="majorBidi" w:cstheme="majorBidi"/>
          <w:sz w:val="24"/>
          <w:szCs w:val="24"/>
        </w:rPr>
        <w:t xml:space="preserve">Spiwak R, Mullins M, Isaak C, Barakat S, Chateau D, Sareen JS. Medical students' and postgraduate residents' observations of professionalism. Educ Health 2014;27 (2):193-9. </w:t>
      </w:r>
    </w:p>
    <w:p w14:paraId="7319D09F" w14:textId="07EA9CFF" w:rsidR="00326387" w:rsidRPr="0076355B" w:rsidRDefault="00326387" w:rsidP="0076355B">
      <w:pPr>
        <w:pStyle w:val="ListParagraph"/>
        <w:numPr>
          <w:ilvl w:val="0"/>
          <w:numId w:val="1"/>
        </w:numPr>
        <w:spacing w:line="276" w:lineRule="auto"/>
        <w:ind w:left="720"/>
        <w:rPr>
          <w:rFonts w:asciiTheme="majorBidi" w:hAnsiTheme="majorBidi" w:cstheme="majorBidi"/>
          <w:sz w:val="24"/>
          <w:szCs w:val="24"/>
          <w:lang w:bidi="fa-IR"/>
        </w:rPr>
      </w:pPr>
      <w:r w:rsidRPr="0076355B">
        <w:rPr>
          <w:rFonts w:asciiTheme="majorBidi" w:hAnsiTheme="majorBidi" w:cstheme="majorBidi"/>
          <w:sz w:val="24"/>
          <w:szCs w:val="24"/>
          <w:lang w:bidi="fa-IR"/>
        </w:rPr>
        <w:t>Gillespie C, Paik S, Ark T, Zabar S, Kalet A. Residents’ Perceptions of Their Own Professionalism and the Professionalism of Their Learning Environment. Journal of Graduate Medical Education, 2009; 208-15.</w:t>
      </w:r>
    </w:p>
    <w:p w14:paraId="3BA7ABA1" w14:textId="5F6A9484" w:rsidR="006A0FAE" w:rsidRPr="0076355B" w:rsidRDefault="006A0FAE" w:rsidP="0076355B">
      <w:pPr>
        <w:pStyle w:val="ListParagraph"/>
        <w:numPr>
          <w:ilvl w:val="0"/>
          <w:numId w:val="1"/>
        </w:numPr>
        <w:spacing w:line="276" w:lineRule="auto"/>
        <w:ind w:left="720"/>
        <w:rPr>
          <w:rFonts w:asciiTheme="majorBidi" w:hAnsiTheme="majorBidi" w:cstheme="majorBidi"/>
          <w:sz w:val="24"/>
          <w:szCs w:val="24"/>
          <w:lang w:bidi="fa-IR"/>
        </w:rPr>
      </w:pPr>
      <w:r w:rsidRPr="0076355B">
        <w:rPr>
          <w:rFonts w:asciiTheme="majorBidi" w:hAnsiTheme="majorBidi" w:cstheme="majorBidi"/>
          <w:sz w:val="24"/>
          <w:szCs w:val="24"/>
          <w:lang w:bidi="fa-IR"/>
        </w:rPr>
        <w:t>Hoonpongsimanont W, Sahota PK, Chen Y, Patel M, Tarapan T, Bengiamin D, et al. Physician professionalism: definition from a generation perspective. International Journal of Medical Education. 2018;9:246-</w:t>
      </w:r>
      <w:r w:rsidR="00450FE8">
        <w:rPr>
          <w:rFonts w:asciiTheme="majorBidi" w:hAnsiTheme="majorBidi" w:cstheme="majorBidi"/>
          <w:sz w:val="24"/>
          <w:szCs w:val="24"/>
          <w:lang w:bidi="fa-IR"/>
        </w:rPr>
        <w:t>+</w:t>
      </w:r>
      <w:r w:rsidRPr="0076355B">
        <w:rPr>
          <w:rFonts w:asciiTheme="majorBidi" w:hAnsiTheme="majorBidi" w:cstheme="majorBidi"/>
          <w:sz w:val="24"/>
          <w:szCs w:val="24"/>
          <w:lang w:bidi="fa-IR"/>
        </w:rPr>
        <w:t>52</w:t>
      </w:r>
      <w:r w:rsidR="00D5150E" w:rsidRPr="0076355B">
        <w:rPr>
          <w:rFonts w:asciiTheme="majorBidi" w:hAnsiTheme="majorBidi" w:cstheme="majorBidi"/>
          <w:sz w:val="24"/>
          <w:szCs w:val="24"/>
          <w:lang w:bidi="fa-IR"/>
        </w:rPr>
        <w:t>.</w:t>
      </w:r>
    </w:p>
    <w:p w14:paraId="4AB2C712" w14:textId="77777777" w:rsidR="00150F33" w:rsidRPr="0076355B" w:rsidRDefault="00150F33" w:rsidP="0076355B">
      <w:pPr>
        <w:pStyle w:val="ListParagraph"/>
        <w:numPr>
          <w:ilvl w:val="0"/>
          <w:numId w:val="1"/>
        </w:numPr>
        <w:spacing w:line="276" w:lineRule="auto"/>
        <w:ind w:left="720"/>
        <w:rPr>
          <w:rFonts w:asciiTheme="majorBidi" w:hAnsiTheme="majorBidi" w:cstheme="majorBidi"/>
          <w:sz w:val="24"/>
          <w:szCs w:val="24"/>
        </w:rPr>
      </w:pPr>
      <w:r w:rsidRPr="0076355B">
        <w:rPr>
          <w:rFonts w:asciiTheme="majorBidi" w:hAnsiTheme="majorBidi" w:cstheme="majorBidi"/>
          <w:sz w:val="24"/>
          <w:szCs w:val="24"/>
          <w:lang w:bidi="fa-IR"/>
        </w:rPr>
        <w:t>Forouzadeh M, Kiani M, Bazmi Sh. Professionalism and its role in the formation of medical professional identity. Med J Islam Repub Iran. 2018 (26);32:130.</w:t>
      </w:r>
    </w:p>
    <w:p w14:paraId="2B1CB629" w14:textId="77777777" w:rsidR="00F90EE9" w:rsidRDefault="00F90EE9" w:rsidP="001B5613">
      <w:pPr>
        <w:spacing w:line="360" w:lineRule="auto"/>
        <w:rPr>
          <w:rFonts w:asciiTheme="majorBidi" w:hAnsiTheme="majorBidi" w:cstheme="majorBidi"/>
          <w:b/>
          <w:bCs/>
          <w:lang w:bidi="fa-IR"/>
        </w:rPr>
      </w:pPr>
    </w:p>
    <w:p w14:paraId="579C919E" w14:textId="77777777" w:rsidR="0070632F" w:rsidRDefault="0070632F" w:rsidP="001B5613">
      <w:pPr>
        <w:spacing w:line="360" w:lineRule="auto"/>
        <w:rPr>
          <w:rFonts w:asciiTheme="majorBidi" w:hAnsiTheme="majorBidi" w:cstheme="majorBidi"/>
          <w:b/>
          <w:bCs/>
          <w:lang w:bidi="fa-IR"/>
        </w:rPr>
      </w:pPr>
    </w:p>
    <w:p w14:paraId="2C8B4AB8" w14:textId="77777777" w:rsidR="0070632F" w:rsidRDefault="0070632F" w:rsidP="001B5613">
      <w:pPr>
        <w:spacing w:line="360" w:lineRule="auto"/>
        <w:rPr>
          <w:rFonts w:asciiTheme="majorBidi" w:hAnsiTheme="majorBidi" w:cstheme="majorBidi"/>
          <w:b/>
          <w:bCs/>
          <w:lang w:bidi="fa-IR"/>
        </w:rPr>
      </w:pPr>
    </w:p>
    <w:p w14:paraId="0D719AA3" w14:textId="24AC6109" w:rsidR="0070632F" w:rsidRDefault="0070632F" w:rsidP="001B5613">
      <w:pPr>
        <w:spacing w:line="360" w:lineRule="auto"/>
        <w:rPr>
          <w:rFonts w:asciiTheme="majorBidi" w:hAnsiTheme="majorBidi" w:cstheme="majorBidi"/>
          <w:b/>
          <w:bCs/>
          <w:lang w:bidi="fa-IR"/>
        </w:rPr>
      </w:pPr>
    </w:p>
    <w:p w14:paraId="04135C68" w14:textId="75CCB5DA" w:rsidR="007E687F" w:rsidRDefault="007E687F" w:rsidP="001B5613">
      <w:pPr>
        <w:spacing w:line="360" w:lineRule="auto"/>
        <w:rPr>
          <w:rFonts w:asciiTheme="majorBidi" w:hAnsiTheme="majorBidi" w:cstheme="majorBidi"/>
          <w:b/>
          <w:bCs/>
          <w:lang w:bidi="fa-IR"/>
        </w:rPr>
      </w:pPr>
    </w:p>
    <w:p w14:paraId="4969759D" w14:textId="6DD1E6F8" w:rsidR="007E687F" w:rsidRDefault="007E687F" w:rsidP="001B5613">
      <w:pPr>
        <w:spacing w:line="360" w:lineRule="auto"/>
        <w:rPr>
          <w:rFonts w:asciiTheme="majorBidi" w:hAnsiTheme="majorBidi" w:cstheme="majorBidi"/>
          <w:b/>
          <w:bCs/>
          <w:lang w:bidi="fa-IR"/>
        </w:rPr>
      </w:pPr>
    </w:p>
    <w:p w14:paraId="28969741" w14:textId="34356677" w:rsidR="007E687F" w:rsidRDefault="007E687F" w:rsidP="001B5613">
      <w:pPr>
        <w:spacing w:line="360" w:lineRule="auto"/>
        <w:rPr>
          <w:rFonts w:asciiTheme="majorBidi" w:hAnsiTheme="majorBidi" w:cstheme="majorBidi"/>
          <w:b/>
          <w:bCs/>
          <w:lang w:bidi="fa-IR"/>
        </w:rPr>
      </w:pPr>
    </w:p>
    <w:p w14:paraId="7FA8B280" w14:textId="77777777" w:rsidR="007E687F" w:rsidRDefault="007E687F" w:rsidP="001B5613">
      <w:pPr>
        <w:spacing w:line="360" w:lineRule="auto"/>
        <w:rPr>
          <w:rFonts w:asciiTheme="majorBidi" w:hAnsiTheme="majorBidi" w:cstheme="majorBidi"/>
          <w:b/>
          <w:bCs/>
          <w:lang w:bidi="fa-IR"/>
        </w:rPr>
      </w:pPr>
    </w:p>
    <w:p w14:paraId="68B2F511" w14:textId="77777777" w:rsidR="001B5613" w:rsidRDefault="001B5613" w:rsidP="001B5613">
      <w:pPr>
        <w:rPr>
          <w:rFonts w:asciiTheme="majorBidi" w:hAnsiTheme="majorBidi" w:cstheme="majorBidi"/>
          <w:b/>
          <w:bCs/>
        </w:rPr>
      </w:pPr>
      <w:r w:rsidRPr="007C5CC4">
        <w:rPr>
          <w:rFonts w:asciiTheme="majorBidi" w:hAnsiTheme="majorBidi" w:cstheme="majorBidi"/>
          <w:b/>
          <w:bCs/>
        </w:rPr>
        <w:t>Tables and Figures</w:t>
      </w:r>
      <w:r>
        <w:rPr>
          <w:rFonts w:asciiTheme="majorBidi" w:hAnsiTheme="majorBidi" w:cstheme="majorBidi"/>
          <w:b/>
          <w:bCs/>
        </w:rPr>
        <w:t>:</w:t>
      </w:r>
    </w:p>
    <w:p w14:paraId="34707BD9" w14:textId="77777777" w:rsidR="001B5613" w:rsidRPr="007C5CC4" w:rsidRDefault="001B5613" w:rsidP="001B5613">
      <w:pPr>
        <w:rPr>
          <w:rFonts w:asciiTheme="majorBidi" w:hAnsiTheme="majorBidi" w:cstheme="majorBidi"/>
          <w:b/>
          <w:bCs/>
        </w:rPr>
      </w:pPr>
    </w:p>
    <w:p w14:paraId="5A4BF22C" w14:textId="77777777" w:rsidR="001B5613" w:rsidRPr="00DE156C" w:rsidRDefault="001B5613" w:rsidP="001B5613">
      <w:pPr>
        <w:spacing w:line="360" w:lineRule="auto"/>
        <w:jc w:val="both"/>
        <w:rPr>
          <w:rFonts w:asciiTheme="majorBidi" w:hAnsiTheme="majorBidi" w:cstheme="majorBidi"/>
          <w:sz w:val="24"/>
          <w:szCs w:val="24"/>
          <w:lang w:bidi="fa-IR"/>
        </w:rPr>
      </w:pPr>
      <w:r w:rsidRPr="00E53943">
        <w:rPr>
          <w:rFonts w:asciiTheme="majorBidi" w:hAnsiTheme="majorBidi" w:cstheme="majorBidi"/>
          <w:b/>
          <w:bCs/>
          <w:sz w:val="24"/>
          <w:szCs w:val="24"/>
          <w:lang w:bidi="fa-IR"/>
        </w:rPr>
        <w:t>Table 1</w:t>
      </w:r>
      <w:r w:rsidRPr="00DE156C">
        <w:rPr>
          <w:rFonts w:asciiTheme="majorBidi" w:hAnsiTheme="majorBidi" w:cstheme="majorBidi"/>
          <w:sz w:val="24"/>
          <w:szCs w:val="24"/>
          <w:lang w:bidi="fa-IR"/>
        </w:rPr>
        <w:t xml:space="preserve">. The details of students’ answers to 12 items on the questionnaire regarding their perception of professionalism among three </w:t>
      </w:r>
    </w:p>
    <w:tbl>
      <w:tblPr>
        <w:tblStyle w:val="TableGrid"/>
        <w:tblW w:w="0" w:type="auto"/>
        <w:tblLook w:val="04A0" w:firstRow="1" w:lastRow="0" w:firstColumn="1" w:lastColumn="0" w:noHBand="0" w:noVBand="1"/>
      </w:tblPr>
      <w:tblGrid>
        <w:gridCol w:w="2263"/>
        <w:gridCol w:w="1701"/>
        <w:gridCol w:w="1701"/>
        <w:gridCol w:w="1418"/>
        <w:gridCol w:w="1302"/>
        <w:gridCol w:w="965"/>
      </w:tblGrid>
      <w:tr w:rsidR="001B5613" w:rsidRPr="002543A3" w14:paraId="00EC79E4" w14:textId="77777777" w:rsidTr="00DA2FF6">
        <w:tc>
          <w:tcPr>
            <w:tcW w:w="2263" w:type="dxa"/>
            <w:tcBorders>
              <w:bottom w:val="single" w:sz="4" w:space="0" w:color="auto"/>
            </w:tcBorders>
          </w:tcPr>
          <w:p w14:paraId="2E96609F" w14:textId="77777777" w:rsidR="001B5613" w:rsidRPr="002543A3" w:rsidRDefault="001B5613" w:rsidP="00DA2FF6">
            <w:pPr>
              <w:spacing w:line="360" w:lineRule="auto"/>
              <w:jc w:val="center"/>
              <w:rPr>
                <w:rFonts w:asciiTheme="majorBidi" w:hAnsiTheme="majorBidi" w:cstheme="majorBidi"/>
                <w:b/>
                <w:bCs/>
                <w:sz w:val="18"/>
                <w:szCs w:val="18"/>
                <w:lang w:bidi="fa-IR"/>
              </w:rPr>
            </w:pPr>
            <w:r w:rsidRPr="002543A3">
              <w:rPr>
                <w:rFonts w:asciiTheme="majorBidi" w:hAnsiTheme="majorBidi" w:cstheme="majorBidi"/>
                <w:b/>
                <w:bCs/>
                <w:sz w:val="18"/>
                <w:szCs w:val="18"/>
                <w:lang w:bidi="fa-IR"/>
              </w:rPr>
              <w:t>Item</w:t>
            </w:r>
          </w:p>
        </w:tc>
        <w:tc>
          <w:tcPr>
            <w:tcW w:w="1701" w:type="dxa"/>
            <w:tcBorders>
              <w:bottom w:val="single" w:sz="4" w:space="0" w:color="auto"/>
            </w:tcBorders>
          </w:tcPr>
          <w:p w14:paraId="5A05770C" w14:textId="77777777" w:rsidR="001B5613" w:rsidRPr="002543A3" w:rsidRDefault="001B5613" w:rsidP="00DA2FF6">
            <w:pPr>
              <w:spacing w:line="360" w:lineRule="auto"/>
              <w:jc w:val="center"/>
              <w:rPr>
                <w:rFonts w:asciiTheme="majorBidi" w:hAnsiTheme="majorBidi" w:cstheme="majorBidi"/>
                <w:b/>
                <w:bCs/>
                <w:sz w:val="18"/>
                <w:szCs w:val="18"/>
                <w:lang w:bidi="fa-IR"/>
              </w:rPr>
            </w:pPr>
            <w:r w:rsidRPr="002543A3">
              <w:rPr>
                <w:rFonts w:asciiTheme="majorBidi" w:hAnsiTheme="majorBidi" w:cstheme="majorBidi"/>
                <w:b/>
                <w:bCs/>
                <w:sz w:val="18"/>
                <w:szCs w:val="18"/>
                <w:lang w:bidi="fa-IR"/>
              </w:rPr>
              <w:t>Rarely</w:t>
            </w:r>
          </w:p>
        </w:tc>
        <w:tc>
          <w:tcPr>
            <w:tcW w:w="1701" w:type="dxa"/>
            <w:tcBorders>
              <w:bottom w:val="single" w:sz="4" w:space="0" w:color="auto"/>
            </w:tcBorders>
          </w:tcPr>
          <w:p w14:paraId="1EB4E58C" w14:textId="77777777" w:rsidR="001B5613" w:rsidRPr="002543A3" w:rsidRDefault="001B5613" w:rsidP="00DA2FF6">
            <w:pPr>
              <w:spacing w:line="360" w:lineRule="auto"/>
              <w:jc w:val="center"/>
              <w:rPr>
                <w:rFonts w:asciiTheme="majorBidi" w:hAnsiTheme="majorBidi" w:cstheme="majorBidi"/>
                <w:b/>
                <w:bCs/>
                <w:sz w:val="18"/>
                <w:szCs w:val="18"/>
                <w:lang w:bidi="fa-IR"/>
              </w:rPr>
            </w:pPr>
            <w:r w:rsidRPr="002543A3">
              <w:rPr>
                <w:rFonts w:asciiTheme="majorBidi" w:hAnsiTheme="majorBidi" w:cstheme="majorBidi"/>
                <w:b/>
                <w:bCs/>
                <w:sz w:val="18"/>
                <w:szCs w:val="18"/>
                <w:lang w:bidi="fa-IR"/>
              </w:rPr>
              <w:t>Sometimes</w:t>
            </w:r>
          </w:p>
        </w:tc>
        <w:tc>
          <w:tcPr>
            <w:tcW w:w="1418" w:type="dxa"/>
            <w:tcBorders>
              <w:bottom w:val="single" w:sz="4" w:space="0" w:color="auto"/>
            </w:tcBorders>
          </w:tcPr>
          <w:p w14:paraId="1CD6EBB3" w14:textId="77777777" w:rsidR="001B5613" w:rsidRPr="002543A3" w:rsidRDefault="001B5613" w:rsidP="00DA2FF6">
            <w:pPr>
              <w:spacing w:line="360" w:lineRule="auto"/>
              <w:jc w:val="center"/>
              <w:rPr>
                <w:rFonts w:asciiTheme="majorBidi" w:hAnsiTheme="majorBidi" w:cstheme="majorBidi"/>
                <w:b/>
                <w:bCs/>
                <w:sz w:val="18"/>
                <w:szCs w:val="18"/>
                <w:lang w:bidi="fa-IR"/>
              </w:rPr>
            </w:pPr>
            <w:r w:rsidRPr="002543A3">
              <w:rPr>
                <w:rFonts w:asciiTheme="majorBidi" w:hAnsiTheme="majorBidi" w:cstheme="majorBidi"/>
                <w:b/>
                <w:bCs/>
                <w:sz w:val="18"/>
                <w:szCs w:val="18"/>
                <w:lang w:bidi="fa-IR"/>
              </w:rPr>
              <w:t>Often</w:t>
            </w:r>
          </w:p>
        </w:tc>
        <w:tc>
          <w:tcPr>
            <w:tcW w:w="1302" w:type="dxa"/>
            <w:tcBorders>
              <w:bottom w:val="single" w:sz="4" w:space="0" w:color="auto"/>
            </w:tcBorders>
          </w:tcPr>
          <w:p w14:paraId="7C1D0292" w14:textId="77777777" w:rsidR="001B5613" w:rsidRPr="002543A3" w:rsidRDefault="001B5613" w:rsidP="00DA2FF6">
            <w:pPr>
              <w:spacing w:line="360" w:lineRule="auto"/>
              <w:jc w:val="center"/>
              <w:rPr>
                <w:rFonts w:asciiTheme="majorBidi" w:hAnsiTheme="majorBidi" w:cstheme="majorBidi"/>
                <w:b/>
                <w:bCs/>
                <w:sz w:val="18"/>
                <w:szCs w:val="18"/>
                <w:lang w:bidi="fa-IR"/>
              </w:rPr>
            </w:pPr>
            <w:r w:rsidRPr="002543A3">
              <w:rPr>
                <w:rFonts w:asciiTheme="majorBidi" w:hAnsiTheme="majorBidi" w:cstheme="majorBidi"/>
                <w:b/>
                <w:bCs/>
                <w:sz w:val="18"/>
                <w:szCs w:val="18"/>
                <w:lang w:bidi="fa-IR"/>
              </w:rPr>
              <w:t>Mostly</w:t>
            </w:r>
          </w:p>
        </w:tc>
        <w:tc>
          <w:tcPr>
            <w:tcW w:w="965" w:type="dxa"/>
            <w:tcBorders>
              <w:bottom w:val="single" w:sz="4" w:space="0" w:color="auto"/>
            </w:tcBorders>
          </w:tcPr>
          <w:p w14:paraId="7FF8A55A" w14:textId="77777777" w:rsidR="001B5613" w:rsidRPr="002543A3" w:rsidRDefault="001B5613" w:rsidP="00DA2FF6">
            <w:pPr>
              <w:spacing w:line="360" w:lineRule="auto"/>
              <w:jc w:val="center"/>
              <w:rPr>
                <w:rFonts w:asciiTheme="majorBidi" w:hAnsiTheme="majorBidi" w:cstheme="majorBidi"/>
                <w:b/>
                <w:bCs/>
                <w:sz w:val="18"/>
                <w:szCs w:val="18"/>
                <w:lang w:bidi="fa-IR"/>
              </w:rPr>
            </w:pPr>
            <w:r w:rsidRPr="002543A3">
              <w:rPr>
                <w:rFonts w:asciiTheme="majorBidi" w:hAnsiTheme="majorBidi" w:cstheme="majorBidi"/>
                <w:b/>
                <w:bCs/>
                <w:sz w:val="18"/>
                <w:szCs w:val="18"/>
                <w:lang w:bidi="fa-IR"/>
              </w:rPr>
              <w:t>p-value</w:t>
            </w:r>
            <w:r>
              <w:rPr>
                <w:rFonts w:asciiTheme="majorBidi" w:hAnsiTheme="majorBidi" w:cstheme="majorBidi"/>
                <w:b/>
                <w:bCs/>
                <w:sz w:val="18"/>
                <w:szCs w:val="18"/>
                <w:lang w:bidi="fa-IR"/>
              </w:rPr>
              <w:t>*</w:t>
            </w:r>
          </w:p>
        </w:tc>
      </w:tr>
      <w:tr w:rsidR="001B5613" w:rsidRPr="002543A3" w14:paraId="0538B2D7" w14:textId="77777777" w:rsidTr="00DA2FF6">
        <w:tc>
          <w:tcPr>
            <w:tcW w:w="9350" w:type="dxa"/>
            <w:gridSpan w:val="6"/>
            <w:shd w:val="clear" w:color="auto" w:fill="D9D9D9" w:themeFill="background1" w:themeFillShade="D9"/>
          </w:tcPr>
          <w:p w14:paraId="0B0CCD9D" w14:textId="77777777" w:rsidR="001B5613" w:rsidRPr="00815998" w:rsidRDefault="001B5613" w:rsidP="001B5613">
            <w:pPr>
              <w:pStyle w:val="ListParagraph"/>
              <w:numPr>
                <w:ilvl w:val="0"/>
                <w:numId w:val="2"/>
              </w:numPr>
              <w:spacing w:after="0" w:line="360" w:lineRule="auto"/>
              <w:rPr>
                <w:rFonts w:asciiTheme="majorBidi" w:hAnsiTheme="majorBidi" w:cstheme="majorBidi"/>
                <w:b/>
                <w:bCs/>
                <w:i/>
                <w:iCs/>
                <w:sz w:val="18"/>
                <w:szCs w:val="18"/>
                <w:lang w:bidi="fa-IR"/>
              </w:rPr>
            </w:pPr>
            <w:r w:rsidRPr="00815998">
              <w:rPr>
                <w:rFonts w:asciiTheme="majorBidi" w:hAnsiTheme="majorBidi" w:cstheme="majorBidi"/>
                <w:b/>
                <w:bCs/>
                <w:i/>
                <w:iCs/>
                <w:sz w:val="18"/>
                <w:szCs w:val="18"/>
                <w:lang w:bidi="fa-IR"/>
              </w:rPr>
              <w:t>Show disrespect to patients, students, faculty, staff or other healthcare personnel</w:t>
            </w:r>
          </w:p>
        </w:tc>
      </w:tr>
      <w:tr w:rsidR="001B5613" w:rsidRPr="002543A3" w14:paraId="337D3371" w14:textId="77777777" w:rsidTr="00DA2FF6">
        <w:tc>
          <w:tcPr>
            <w:tcW w:w="2263" w:type="dxa"/>
          </w:tcPr>
          <w:p w14:paraId="6B31A6ED" w14:textId="77777777" w:rsidR="001B5613" w:rsidRPr="002543A3" w:rsidRDefault="001B5613" w:rsidP="00DA2FF6">
            <w:pPr>
              <w:spacing w:line="360" w:lineRule="auto"/>
              <w:rPr>
                <w:rFonts w:asciiTheme="majorBidi" w:hAnsiTheme="majorBidi" w:cstheme="majorBidi"/>
                <w:b/>
                <w:bCs/>
                <w:sz w:val="18"/>
                <w:szCs w:val="18"/>
                <w:lang w:bidi="fa-IR"/>
              </w:rPr>
            </w:pPr>
            <w:r w:rsidRPr="002543A3">
              <w:rPr>
                <w:rFonts w:asciiTheme="majorBidi" w:hAnsiTheme="majorBidi" w:cstheme="majorBidi"/>
                <w:b/>
                <w:bCs/>
                <w:sz w:val="18"/>
                <w:szCs w:val="18"/>
                <w:lang w:bidi="fa-IR"/>
              </w:rPr>
              <w:t>Medical students</w:t>
            </w:r>
          </w:p>
        </w:tc>
        <w:tc>
          <w:tcPr>
            <w:tcW w:w="1701" w:type="dxa"/>
          </w:tcPr>
          <w:p w14:paraId="6ADDB8DC"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86 (52.1%)</w:t>
            </w:r>
          </w:p>
        </w:tc>
        <w:tc>
          <w:tcPr>
            <w:tcW w:w="1701" w:type="dxa"/>
          </w:tcPr>
          <w:p w14:paraId="5709C196"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71 (43.0%)</w:t>
            </w:r>
          </w:p>
        </w:tc>
        <w:tc>
          <w:tcPr>
            <w:tcW w:w="1418" w:type="dxa"/>
          </w:tcPr>
          <w:p w14:paraId="2C548676"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8 (4.8%)</w:t>
            </w:r>
          </w:p>
        </w:tc>
        <w:tc>
          <w:tcPr>
            <w:tcW w:w="1302" w:type="dxa"/>
          </w:tcPr>
          <w:p w14:paraId="41B73715"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0 (0.0%)</w:t>
            </w:r>
          </w:p>
        </w:tc>
        <w:tc>
          <w:tcPr>
            <w:tcW w:w="965" w:type="dxa"/>
            <w:vMerge w:val="restart"/>
          </w:tcPr>
          <w:p w14:paraId="2CC8EEC8"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0.000</w:t>
            </w:r>
          </w:p>
        </w:tc>
      </w:tr>
      <w:tr w:rsidR="001B5613" w:rsidRPr="002543A3" w14:paraId="6EE1986F" w14:textId="77777777" w:rsidTr="00DA2FF6">
        <w:tc>
          <w:tcPr>
            <w:tcW w:w="2263" w:type="dxa"/>
          </w:tcPr>
          <w:p w14:paraId="652B4626" w14:textId="77777777" w:rsidR="001B5613" w:rsidRPr="002543A3" w:rsidRDefault="001B5613" w:rsidP="00DA2FF6">
            <w:pPr>
              <w:spacing w:line="360" w:lineRule="auto"/>
              <w:rPr>
                <w:rFonts w:asciiTheme="majorBidi" w:hAnsiTheme="majorBidi" w:cstheme="majorBidi"/>
                <w:b/>
                <w:bCs/>
                <w:sz w:val="18"/>
                <w:szCs w:val="18"/>
                <w:lang w:bidi="fa-IR"/>
              </w:rPr>
            </w:pPr>
            <w:r w:rsidRPr="002543A3">
              <w:rPr>
                <w:rFonts w:asciiTheme="majorBidi" w:hAnsiTheme="majorBidi" w:cstheme="majorBidi"/>
                <w:b/>
                <w:bCs/>
                <w:sz w:val="18"/>
                <w:szCs w:val="18"/>
                <w:lang w:bidi="fa-IR"/>
              </w:rPr>
              <w:t>Residents</w:t>
            </w:r>
          </w:p>
        </w:tc>
        <w:tc>
          <w:tcPr>
            <w:tcW w:w="1701" w:type="dxa"/>
          </w:tcPr>
          <w:p w14:paraId="482F0050"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19 (11.5%)</w:t>
            </w:r>
          </w:p>
        </w:tc>
        <w:tc>
          <w:tcPr>
            <w:tcW w:w="1701" w:type="dxa"/>
          </w:tcPr>
          <w:p w14:paraId="4E2BD51A"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100 (60.6%)</w:t>
            </w:r>
          </w:p>
        </w:tc>
        <w:tc>
          <w:tcPr>
            <w:tcW w:w="1418" w:type="dxa"/>
          </w:tcPr>
          <w:p w14:paraId="029B30B3"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43 (26.1%)</w:t>
            </w:r>
          </w:p>
        </w:tc>
        <w:tc>
          <w:tcPr>
            <w:tcW w:w="1302" w:type="dxa"/>
          </w:tcPr>
          <w:p w14:paraId="16A7E5DF"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3 (1.8%)</w:t>
            </w:r>
          </w:p>
        </w:tc>
        <w:tc>
          <w:tcPr>
            <w:tcW w:w="965" w:type="dxa"/>
            <w:vMerge/>
          </w:tcPr>
          <w:p w14:paraId="422A613F" w14:textId="77777777" w:rsidR="001B5613" w:rsidRPr="002543A3" w:rsidRDefault="001B5613" w:rsidP="00DA2FF6">
            <w:pPr>
              <w:spacing w:line="360" w:lineRule="auto"/>
              <w:rPr>
                <w:rFonts w:asciiTheme="majorBidi" w:hAnsiTheme="majorBidi" w:cstheme="majorBidi"/>
                <w:sz w:val="18"/>
                <w:szCs w:val="18"/>
                <w:lang w:bidi="fa-IR"/>
              </w:rPr>
            </w:pPr>
          </w:p>
        </w:tc>
      </w:tr>
      <w:tr w:rsidR="001B5613" w:rsidRPr="002543A3" w14:paraId="5D609A6C" w14:textId="77777777" w:rsidTr="00DA2FF6">
        <w:tc>
          <w:tcPr>
            <w:tcW w:w="2263" w:type="dxa"/>
            <w:tcBorders>
              <w:bottom w:val="single" w:sz="4" w:space="0" w:color="auto"/>
            </w:tcBorders>
          </w:tcPr>
          <w:p w14:paraId="5FA1BF67" w14:textId="77777777" w:rsidR="001B5613" w:rsidRPr="002543A3" w:rsidRDefault="001B5613" w:rsidP="00DA2FF6">
            <w:pPr>
              <w:spacing w:line="360" w:lineRule="auto"/>
              <w:rPr>
                <w:rFonts w:asciiTheme="majorBidi" w:hAnsiTheme="majorBidi" w:cstheme="majorBidi"/>
                <w:b/>
                <w:bCs/>
                <w:sz w:val="18"/>
                <w:szCs w:val="18"/>
                <w:lang w:bidi="fa-IR"/>
              </w:rPr>
            </w:pPr>
            <w:r w:rsidRPr="002543A3">
              <w:rPr>
                <w:rFonts w:asciiTheme="majorBidi" w:hAnsiTheme="majorBidi" w:cstheme="majorBidi"/>
                <w:b/>
                <w:bCs/>
                <w:sz w:val="18"/>
                <w:szCs w:val="18"/>
                <w:lang w:bidi="fa-IR"/>
              </w:rPr>
              <w:t>Faculty</w:t>
            </w:r>
          </w:p>
        </w:tc>
        <w:tc>
          <w:tcPr>
            <w:tcW w:w="1701" w:type="dxa"/>
            <w:tcBorders>
              <w:bottom w:val="single" w:sz="4" w:space="0" w:color="auto"/>
            </w:tcBorders>
          </w:tcPr>
          <w:p w14:paraId="5B38AD9B"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65 (39.4%)</w:t>
            </w:r>
          </w:p>
        </w:tc>
        <w:tc>
          <w:tcPr>
            <w:tcW w:w="1701" w:type="dxa"/>
            <w:tcBorders>
              <w:bottom w:val="single" w:sz="4" w:space="0" w:color="auto"/>
            </w:tcBorders>
          </w:tcPr>
          <w:p w14:paraId="2868EF53"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87 (52.7%)</w:t>
            </w:r>
          </w:p>
        </w:tc>
        <w:tc>
          <w:tcPr>
            <w:tcW w:w="1418" w:type="dxa"/>
            <w:tcBorders>
              <w:bottom w:val="single" w:sz="4" w:space="0" w:color="auto"/>
            </w:tcBorders>
          </w:tcPr>
          <w:p w14:paraId="5CB1F8BA"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11 (6.7%)</w:t>
            </w:r>
          </w:p>
        </w:tc>
        <w:tc>
          <w:tcPr>
            <w:tcW w:w="1302" w:type="dxa"/>
            <w:tcBorders>
              <w:bottom w:val="single" w:sz="4" w:space="0" w:color="auto"/>
            </w:tcBorders>
          </w:tcPr>
          <w:p w14:paraId="329FCC8A"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2 (1.2%)</w:t>
            </w:r>
          </w:p>
        </w:tc>
        <w:tc>
          <w:tcPr>
            <w:tcW w:w="965" w:type="dxa"/>
            <w:vMerge/>
            <w:tcBorders>
              <w:bottom w:val="single" w:sz="4" w:space="0" w:color="auto"/>
            </w:tcBorders>
          </w:tcPr>
          <w:p w14:paraId="3776A339" w14:textId="77777777" w:rsidR="001B5613" w:rsidRPr="002543A3" w:rsidRDefault="001B5613" w:rsidP="00DA2FF6">
            <w:pPr>
              <w:spacing w:line="360" w:lineRule="auto"/>
              <w:rPr>
                <w:rFonts w:asciiTheme="majorBidi" w:hAnsiTheme="majorBidi" w:cstheme="majorBidi"/>
                <w:sz w:val="18"/>
                <w:szCs w:val="18"/>
                <w:lang w:bidi="fa-IR"/>
              </w:rPr>
            </w:pPr>
          </w:p>
        </w:tc>
      </w:tr>
      <w:tr w:rsidR="001B5613" w:rsidRPr="002543A3" w14:paraId="4CD8D56F" w14:textId="77777777" w:rsidTr="00DA2FF6">
        <w:tc>
          <w:tcPr>
            <w:tcW w:w="9350" w:type="dxa"/>
            <w:gridSpan w:val="6"/>
            <w:shd w:val="clear" w:color="auto" w:fill="D9D9D9" w:themeFill="background1" w:themeFillShade="D9"/>
          </w:tcPr>
          <w:p w14:paraId="5E10FD78" w14:textId="77777777" w:rsidR="001B5613" w:rsidRPr="00815998" w:rsidRDefault="001B5613" w:rsidP="001B5613">
            <w:pPr>
              <w:pStyle w:val="ListParagraph"/>
              <w:numPr>
                <w:ilvl w:val="0"/>
                <w:numId w:val="2"/>
              </w:numPr>
              <w:spacing w:after="0" w:line="360" w:lineRule="auto"/>
              <w:rPr>
                <w:rFonts w:asciiTheme="majorBidi" w:hAnsiTheme="majorBidi" w:cstheme="majorBidi"/>
                <w:b/>
                <w:bCs/>
                <w:i/>
                <w:iCs/>
                <w:sz w:val="18"/>
                <w:szCs w:val="18"/>
                <w:lang w:bidi="fa-IR"/>
              </w:rPr>
            </w:pPr>
            <w:r w:rsidRPr="00815998">
              <w:rPr>
                <w:rFonts w:asciiTheme="majorBidi" w:hAnsiTheme="majorBidi" w:cstheme="majorBidi"/>
                <w:b/>
                <w:bCs/>
                <w:i/>
                <w:iCs/>
                <w:sz w:val="18"/>
                <w:szCs w:val="18"/>
                <w:lang w:bidi="fa-IR"/>
              </w:rPr>
              <w:t>advocate for the well-being of patients, students, colleagues, the community and/or the medical profession</w:t>
            </w:r>
          </w:p>
        </w:tc>
      </w:tr>
      <w:tr w:rsidR="001B5613" w:rsidRPr="002543A3" w14:paraId="0CCB4CC7" w14:textId="77777777" w:rsidTr="00DA2FF6">
        <w:tc>
          <w:tcPr>
            <w:tcW w:w="2263" w:type="dxa"/>
          </w:tcPr>
          <w:p w14:paraId="3580F24B" w14:textId="77777777" w:rsidR="001B5613" w:rsidRPr="002543A3" w:rsidRDefault="001B5613" w:rsidP="00DA2FF6">
            <w:pPr>
              <w:spacing w:line="360" w:lineRule="auto"/>
              <w:rPr>
                <w:rFonts w:asciiTheme="majorBidi" w:hAnsiTheme="majorBidi" w:cstheme="majorBidi"/>
                <w:b/>
                <w:bCs/>
                <w:sz w:val="18"/>
                <w:szCs w:val="18"/>
                <w:lang w:bidi="fa-IR"/>
              </w:rPr>
            </w:pPr>
            <w:r w:rsidRPr="002543A3">
              <w:rPr>
                <w:rFonts w:asciiTheme="majorBidi" w:hAnsiTheme="majorBidi" w:cstheme="majorBidi"/>
                <w:b/>
                <w:bCs/>
                <w:sz w:val="18"/>
                <w:szCs w:val="18"/>
                <w:lang w:bidi="fa-IR"/>
              </w:rPr>
              <w:t>Medical students</w:t>
            </w:r>
          </w:p>
        </w:tc>
        <w:tc>
          <w:tcPr>
            <w:tcW w:w="1701" w:type="dxa"/>
          </w:tcPr>
          <w:p w14:paraId="2EDC0176"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23 (13.9%)</w:t>
            </w:r>
          </w:p>
        </w:tc>
        <w:tc>
          <w:tcPr>
            <w:tcW w:w="1701" w:type="dxa"/>
          </w:tcPr>
          <w:p w14:paraId="4930DA04"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53 (32.1%)</w:t>
            </w:r>
          </w:p>
        </w:tc>
        <w:tc>
          <w:tcPr>
            <w:tcW w:w="1418" w:type="dxa"/>
          </w:tcPr>
          <w:p w14:paraId="7228B699"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73 (44.2%)</w:t>
            </w:r>
          </w:p>
        </w:tc>
        <w:tc>
          <w:tcPr>
            <w:tcW w:w="1302" w:type="dxa"/>
          </w:tcPr>
          <w:p w14:paraId="1EF2020C"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16 (9.7%)</w:t>
            </w:r>
          </w:p>
        </w:tc>
        <w:tc>
          <w:tcPr>
            <w:tcW w:w="965" w:type="dxa"/>
            <w:vMerge w:val="restart"/>
          </w:tcPr>
          <w:p w14:paraId="45454094"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0.007</w:t>
            </w:r>
          </w:p>
        </w:tc>
      </w:tr>
      <w:tr w:rsidR="001B5613" w:rsidRPr="002543A3" w14:paraId="0AB40C6D" w14:textId="77777777" w:rsidTr="00DA2FF6">
        <w:tc>
          <w:tcPr>
            <w:tcW w:w="2263" w:type="dxa"/>
          </w:tcPr>
          <w:p w14:paraId="6E4D2E0E" w14:textId="77777777" w:rsidR="001B5613" w:rsidRPr="002543A3" w:rsidRDefault="001B5613" w:rsidP="00DA2FF6">
            <w:pPr>
              <w:spacing w:line="360" w:lineRule="auto"/>
              <w:rPr>
                <w:rFonts w:asciiTheme="majorBidi" w:hAnsiTheme="majorBidi" w:cstheme="majorBidi"/>
                <w:b/>
                <w:bCs/>
                <w:sz w:val="18"/>
                <w:szCs w:val="18"/>
                <w:lang w:bidi="fa-IR"/>
              </w:rPr>
            </w:pPr>
            <w:r w:rsidRPr="002543A3">
              <w:rPr>
                <w:rFonts w:asciiTheme="majorBidi" w:hAnsiTheme="majorBidi" w:cstheme="majorBidi"/>
                <w:b/>
                <w:bCs/>
                <w:sz w:val="18"/>
                <w:szCs w:val="18"/>
                <w:lang w:bidi="fa-IR"/>
              </w:rPr>
              <w:t>Residents</w:t>
            </w:r>
          </w:p>
        </w:tc>
        <w:tc>
          <w:tcPr>
            <w:tcW w:w="1701" w:type="dxa"/>
          </w:tcPr>
          <w:p w14:paraId="21ECBF08"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20 (12.1%)</w:t>
            </w:r>
          </w:p>
        </w:tc>
        <w:tc>
          <w:tcPr>
            <w:tcW w:w="1701" w:type="dxa"/>
          </w:tcPr>
          <w:p w14:paraId="126957C5"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63 (38.2%)</w:t>
            </w:r>
          </w:p>
        </w:tc>
        <w:tc>
          <w:tcPr>
            <w:tcW w:w="1418" w:type="dxa"/>
          </w:tcPr>
          <w:p w14:paraId="6E58ED71"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71 (43.0%)</w:t>
            </w:r>
          </w:p>
        </w:tc>
        <w:tc>
          <w:tcPr>
            <w:tcW w:w="1302" w:type="dxa"/>
          </w:tcPr>
          <w:p w14:paraId="6499EFD3"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11 (6.7%)</w:t>
            </w:r>
          </w:p>
        </w:tc>
        <w:tc>
          <w:tcPr>
            <w:tcW w:w="965" w:type="dxa"/>
            <w:vMerge/>
          </w:tcPr>
          <w:p w14:paraId="00926186" w14:textId="77777777" w:rsidR="001B5613" w:rsidRPr="002543A3" w:rsidRDefault="001B5613" w:rsidP="00DA2FF6">
            <w:pPr>
              <w:spacing w:line="360" w:lineRule="auto"/>
              <w:rPr>
                <w:rFonts w:asciiTheme="majorBidi" w:hAnsiTheme="majorBidi" w:cstheme="majorBidi"/>
                <w:sz w:val="18"/>
                <w:szCs w:val="18"/>
                <w:lang w:bidi="fa-IR"/>
              </w:rPr>
            </w:pPr>
          </w:p>
        </w:tc>
      </w:tr>
      <w:tr w:rsidR="001B5613" w:rsidRPr="002543A3" w14:paraId="1B3D29AF" w14:textId="77777777" w:rsidTr="00DA2FF6">
        <w:tc>
          <w:tcPr>
            <w:tcW w:w="2263" w:type="dxa"/>
            <w:tcBorders>
              <w:bottom w:val="single" w:sz="4" w:space="0" w:color="auto"/>
            </w:tcBorders>
          </w:tcPr>
          <w:p w14:paraId="384D74A9" w14:textId="77777777" w:rsidR="001B5613" w:rsidRPr="002543A3" w:rsidRDefault="001B5613" w:rsidP="00DA2FF6">
            <w:pPr>
              <w:spacing w:line="360" w:lineRule="auto"/>
              <w:rPr>
                <w:rFonts w:asciiTheme="majorBidi" w:hAnsiTheme="majorBidi" w:cstheme="majorBidi"/>
                <w:b/>
                <w:bCs/>
                <w:sz w:val="18"/>
                <w:szCs w:val="18"/>
                <w:lang w:bidi="fa-IR"/>
              </w:rPr>
            </w:pPr>
            <w:r w:rsidRPr="002543A3">
              <w:rPr>
                <w:rFonts w:asciiTheme="majorBidi" w:hAnsiTheme="majorBidi" w:cstheme="majorBidi"/>
                <w:b/>
                <w:bCs/>
                <w:sz w:val="18"/>
                <w:szCs w:val="18"/>
                <w:lang w:bidi="fa-IR"/>
              </w:rPr>
              <w:t>Faculty</w:t>
            </w:r>
          </w:p>
        </w:tc>
        <w:tc>
          <w:tcPr>
            <w:tcW w:w="1701" w:type="dxa"/>
            <w:tcBorders>
              <w:bottom w:val="single" w:sz="4" w:space="0" w:color="auto"/>
            </w:tcBorders>
          </w:tcPr>
          <w:p w14:paraId="0E814C2E"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24 (14.5%)</w:t>
            </w:r>
          </w:p>
        </w:tc>
        <w:tc>
          <w:tcPr>
            <w:tcW w:w="1701" w:type="dxa"/>
            <w:tcBorders>
              <w:bottom w:val="single" w:sz="4" w:space="0" w:color="auto"/>
            </w:tcBorders>
          </w:tcPr>
          <w:p w14:paraId="1154352A"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31 (18.8%)</w:t>
            </w:r>
          </w:p>
        </w:tc>
        <w:tc>
          <w:tcPr>
            <w:tcW w:w="1418" w:type="dxa"/>
            <w:tcBorders>
              <w:bottom w:val="single" w:sz="4" w:space="0" w:color="auto"/>
            </w:tcBorders>
          </w:tcPr>
          <w:p w14:paraId="6688456D"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81 (49.1%)</w:t>
            </w:r>
          </w:p>
        </w:tc>
        <w:tc>
          <w:tcPr>
            <w:tcW w:w="1302" w:type="dxa"/>
            <w:tcBorders>
              <w:bottom w:val="single" w:sz="4" w:space="0" w:color="auto"/>
            </w:tcBorders>
          </w:tcPr>
          <w:p w14:paraId="14DC5725"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29 (17.6%)</w:t>
            </w:r>
          </w:p>
        </w:tc>
        <w:tc>
          <w:tcPr>
            <w:tcW w:w="965" w:type="dxa"/>
            <w:vMerge/>
            <w:tcBorders>
              <w:bottom w:val="single" w:sz="4" w:space="0" w:color="auto"/>
            </w:tcBorders>
          </w:tcPr>
          <w:p w14:paraId="6407D32C" w14:textId="77777777" w:rsidR="001B5613" w:rsidRPr="002543A3" w:rsidRDefault="001B5613" w:rsidP="00DA2FF6">
            <w:pPr>
              <w:spacing w:line="360" w:lineRule="auto"/>
              <w:rPr>
                <w:rFonts w:asciiTheme="majorBidi" w:hAnsiTheme="majorBidi" w:cstheme="majorBidi"/>
                <w:sz w:val="18"/>
                <w:szCs w:val="18"/>
                <w:lang w:bidi="fa-IR"/>
              </w:rPr>
            </w:pPr>
          </w:p>
        </w:tc>
      </w:tr>
      <w:tr w:rsidR="001B5613" w:rsidRPr="002543A3" w14:paraId="6470E2F0" w14:textId="77777777" w:rsidTr="00DA2FF6">
        <w:tc>
          <w:tcPr>
            <w:tcW w:w="9350" w:type="dxa"/>
            <w:gridSpan w:val="6"/>
            <w:shd w:val="clear" w:color="auto" w:fill="D9D9D9" w:themeFill="background1" w:themeFillShade="D9"/>
          </w:tcPr>
          <w:p w14:paraId="1474EB3B" w14:textId="77777777" w:rsidR="001B5613" w:rsidRPr="00815998" w:rsidRDefault="001B5613" w:rsidP="001B5613">
            <w:pPr>
              <w:pStyle w:val="ListParagraph"/>
              <w:numPr>
                <w:ilvl w:val="0"/>
                <w:numId w:val="2"/>
              </w:numPr>
              <w:spacing w:after="0" w:line="360" w:lineRule="auto"/>
              <w:rPr>
                <w:rFonts w:asciiTheme="majorBidi" w:hAnsiTheme="majorBidi" w:cstheme="majorBidi"/>
                <w:b/>
                <w:bCs/>
                <w:i/>
                <w:iCs/>
                <w:sz w:val="18"/>
                <w:szCs w:val="18"/>
                <w:lang w:bidi="fa-IR"/>
              </w:rPr>
            </w:pPr>
            <w:r w:rsidRPr="00815998">
              <w:rPr>
                <w:rFonts w:asciiTheme="majorBidi" w:hAnsiTheme="majorBidi" w:cstheme="majorBidi"/>
                <w:b/>
                <w:bCs/>
                <w:i/>
                <w:iCs/>
                <w:sz w:val="18"/>
                <w:szCs w:val="18"/>
                <w:lang w:bidi="fa-IR"/>
              </w:rPr>
              <w:t>make selves look good at the expense of others</w:t>
            </w:r>
          </w:p>
        </w:tc>
      </w:tr>
      <w:tr w:rsidR="001B5613" w:rsidRPr="002543A3" w14:paraId="703072AB" w14:textId="77777777" w:rsidTr="00DA2FF6">
        <w:tc>
          <w:tcPr>
            <w:tcW w:w="2263" w:type="dxa"/>
          </w:tcPr>
          <w:p w14:paraId="59BF0D58" w14:textId="77777777" w:rsidR="001B5613" w:rsidRPr="002543A3" w:rsidRDefault="001B5613" w:rsidP="00DA2FF6">
            <w:pPr>
              <w:spacing w:line="360" w:lineRule="auto"/>
              <w:rPr>
                <w:rFonts w:asciiTheme="majorBidi" w:hAnsiTheme="majorBidi" w:cstheme="majorBidi"/>
                <w:b/>
                <w:bCs/>
                <w:sz w:val="18"/>
                <w:szCs w:val="18"/>
                <w:lang w:bidi="fa-IR"/>
              </w:rPr>
            </w:pPr>
            <w:r w:rsidRPr="002543A3">
              <w:rPr>
                <w:rFonts w:asciiTheme="majorBidi" w:hAnsiTheme="majorBidi" w:cstheme="majorBidi"/>
                <w:b/>
                <w:bCs/>
                <w:sz w:val="18"/>
                <w:szCs w:val="18"/>
                <w:lang w:bidi="fa-IR"/>
              </w:rPr>
              <w:t>Medical students</w:t>
            </w:r>
          </w:p>
        </w:tc>
        <w:tc>
          <w:tcPr>
            <w:tcW w:w="1701" w:type="dxa"/>
          </w:tcPr>
          <w:p w14:paraId="116FC1FD"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54 (32.7%)</w:t>
            </w:r>
          </w:p>
        </w:tc>
        <w:tc>
          <w:tcPr>
            <w:tcW w:w="1701" w:type="dxa"/>
          </w:tcPr>
          <w:p w14:paraId="0771B24C"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80 (48.5%)</w:t>
            </w:r>
          </w:p>
        </w:tc>
        <w:tc>
          <w:tcPr>
            <w:tcW w:w="1418" w:type="dxa"/>
          </w:tcPr>
          <w:p w14:paraId="2FD1C79B"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26 (15.8%)</w:t>
            </w:r>
          </w:p>
        </w:tc>
        <w:tc>
          <w:tcPr>
            <w:tcW w:w="1302" w:type="dxa"/>
          </w:tcPr>
          <w:p w14:paraId="1DE34F6A"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5 (3.0%)</w:t>
            </w:r>
          </w:p>
        </w:tc>
        <w:tc>
          <w:tcPr>
            <w:tcW w:w="965" w:type="dxa"/>
            <w:vMerge w:val="restart"/>
          </w:tcPr>
          <w:p w14:paraId="346A61A3"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0.000</w:t>
            </w:r>
          </w:p>
        </w:tc>
      </w:tr>
      <w:tr w:rsidR="001B5613" w:rsidRPr="002543A3" w14:paraId="448C6DF8" w14:textId="77777777" w:rsidTr="00DA2FF6">
        <w:tc>
          <w:tcPr>
            <w:tcW w:w="2263" w:type="dxa"/>
          </w:tcPr>
          <w:p w14:paraId="0DABFCC4" w14:textId="77777777" w:rsidR="001B5613" w:rsidRPr="002543A3" w:rsidRDefault="001B5613" w:rsidP="00DA2FF6">
            <w:pPr>
              <w:spacing w:line="360" w:lineRule="auto"/>
              <w:rPr>
                <w:rFonts w:asciiTheme="majorBidi" w:hAnsiTheme="majorBidi" w:cstheme="majorBidi"/>
                <w:b/>
                <w:bCs/>
                <w:sz w:val="18"/>
                <w:szCs w:val="18"/>
                <w:lang w:bidi="fa-IR"/>
              </w:rPr>
            </w:pPr>
            <w:r w:rsidRPr="002543A3">
              <w:rPr>
                <w:rFonts w:asciiTheme="majorBidi" w:hAnsiTheme="majorBidi" w:cstheme="majorBidi"/>
                <w:b/>
                <w:bCs/>
                <w:sz w:val="18"/>
                <w:szCs w:val="18"/>
                <w:lang w:bidi="fa-IR"/>
              </w:rPr>
              <w:t>Residents</w:t>
            </w:r>
          </w:p>
        </w:tc>
        <w:tc>
          <w:tcPr>
            <w:tcW w:w="1701" w:type="dxa"/>
          </w:tcPr>
          <w:p w14:paraId="1A0C9B62"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33 (20.0%)</w:t>
            </w:r>
          </w:p>
        </w:tc>
        <w:tc>
          <w:tcPr>
            <w:tcW w:w="1701" w:type="dxa"/>
          </w:tcPr>
          <w:p w14:paraId="70B1D092"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76 (46.1%)</w:t>
            </w:r>
          </w:p>
        </w:tc>
        <w:tc>
          <w:tcPr>
            <w:tcW w:w="1418" w:type="dxa"/>
          </w:tcPr>
          <w:p w14:paraId="709B664D"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46 (27.9%)</w:t>
            </w:r>
          </w:p>
        </w:tc>
        <w:tc>
          <w:tcPr>
            <w:tcW w:w="1302" w:type="dxa"/>
          </w:tcPr>
          <w:p w14:paraId="14B07C28"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10 (6.1%)</w:t>
            </w:r>
          </w:p>
        </w:tc>
        <w:tc>
          <w:tcPr>
            <w:tcW w:w="965" w:type="dxa"/>
            <w:vMerge/>
          </w:tcPr>
          <w:p w14:paraId="5197B876" w14:textId="77777777" w:rsidR="001B5613" w:rsidRPr="002543A3" w:rsidRDefault="001B5613" w:rsidP="00DA2FF6">
            <w:pPr>
              <w:spacing w:line="360" w:lineRule="auto"/>
              <w:rPr>
                <w:rFonts w:asciiTheme="majorBidi" w:hAnsiTheme="majorBidi" w:cstheme="majorBidi"/>
                <w:sz w:val="18"/>
                <w:szCs w:val="18"/>
                <w:lang w:bidi="fa-IR"/>
              </w:rPr>
            </w:pPr>
          </w:p>
        </w:tc>
      </w:tr>
      <w:tr w:rsidR="001B5613" w:rsidRPr="002543A3" w14:paraId="08A286A6" w14:textId="77777777" w:rsidTr="00DA2FF6">
        <w:tc>
          <w:tcPr>
            <w:tcW w:w="2263" w:type="dxa"/>
            <w:tcBorders>
              <w:bottom w:val="single" w:sz="4" w:space="0" w:color="auto"/>
            </w:tcBorders>
          </w:tcPr>
          <w:p w14:paraId="5A639A89" w14:textId="77777777" w:rsidR="001B5613" w:rsidRPr="002543A3" w:rsidRDefault="001B5613" w:rsidP="00DA2FF6">
            <w:pPr>
              <w:spacing w:line="360" w:lineRule="auto"/>
              <w:rPr>
                <w:rFonts w:asciiTheme="majorBidi" w:hAnsiTheme="majorBidi" w:cstheme="majorBidi"/>
                <w:b/>
                <w:bCs/>
                <w:sz w:val="18"/>
                <w:szCs w:val="18"/>
                <w:lang w:bidi="fa-IR"/>
              </w:rPr>
            </w:pPr>
            <w:r w:rsidRPr="002543A3">
              <w:rPr>
                <w:rFonts w:asciiTheme="majorBidi" w:hAnsiTheme="majorBidi" w:cstheme="majorBidi"/>
                <w:b/>
                <w:bCs/>
                <w:sz w:val="18"/>
                <w:szCs w:val="18"/>
                <w:lang w:bidi="fa-IR"/>
              </w:rPr>
              <w:t>Faculty</w:t>
            </w:r>
          </w:p>
        </w:tc>
        <w:tc>
          <w:tcPr>
            <w:tcW w:w="1701" w:type="dxa"/>
            <w:tcBorders>
              <w:bottom w:val="single" w:sz="4" w:space="0" w:color="auto"/>
            </w:tcBorders>
          </w:tcPr>
          <w:p w14:paraId="3A2C52A3"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69 (41.8%)</w:t>
            </w:r>
          </w:p>
        </w:tc>
        <w:tc>
          <w:tcPr>
            <w:tcW w:w="1701" w:type="dxa"/>
            <w:tcBorders>
              <w:bottom w:val="single" w:sz="4" w:space="0" w:color="auto"/>
            </w:tcBorders>
          </w:tcPr>
          <w:p w14:paraId="516AFB06"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75 (45.5%)</w:t>
            </w:r>
          </w:p>
        </w:tc>
        <w:tc>
          <w:tcPr>
            <w:tcW w:w="1418" w:type="dxa"/>
            <w:tcBorders>
              <w:bottom w:val="single" w:sz="4" w:space="0" w:color="auto"/>
            </w:tcBorders>
          </w:tcPr>
          <w:p w14:paraId="102CFDC8"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17 (10.3%)</w:t>
            </w:r>
          </w:p>
        </w:tc>
        <w:tc>
          <w:tcPr>
            <w:tcW w:w="1302" w:type="dxa"/>
            <w:tcBorders>
              <w:bottom w:val="single" w:sz="4" w:space="0" w:color="auto"/>
            </w:tcBorders>
          </w:tcPr>
          <w:p w14:paraId="2910AB03"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4 (2.4%)</w:t>
            </w:r>
          </w:p>
        </w:tc>
        <w:tc>
          <w:tcPr>
            <w:tcW w:w="965" w:type="dxa"/>
            <w:vMerge/>
            <w:tcBorders>
              <w:bottom w:val="single" w:sz="4" w:space="0" w:color="auto"/>
            </w:tcBorders>
          </w:tcPr>
          <w:p w14:paraId="7F7D6542" w14:textId="77777777" w:rsidR="001B5613" w:rsidRPr="002543A3" w:rsidRDefault="001B5613" w:rsidP="00DA2FF6">
            <w:pPr>
              <w:spacing w:line="360" w:lineRule="auto"/>
              <w:rPr>
                <w:rFonts w:asciiTheme="majorBidi" w:hAnsiTheme="majorBidi" w:cstheme="majorBidi"/>
                <w:sz w:val="18"/>
                <w:szCs w:val="18"/>
                <w:lang w:bidi="fa-IR"/>
              </w:rPr>
            </w:pPr>
          </w:p>
        </w:tc>
      </w:tr>
      <w:tr w:rsidR="001B5613" w:rsidRPr="002543A3" w14:paraId="47974513" w14:textId="77777777" w:rsidTr="00DA2FF6">
        <w:tc>
          <w:tcPr>
            <w:tcW w:w="9350" w:type="dxa"/>
            <w:gridSpan w:val="6"/>
            <w:shd w:val="clear" w:color="auto" w:fill="D9D9D9" w:themeFill="background1" w:themeFillShade="D9"/>
          </w:tcPr>
          <w:p w14:paraId="5E14308C" w14:textId="77777777" w:rsidR="001B5613" w:rsidRPr="00815998" w:rsidRDefault="001B5613" w:rsidP="001B5613">
            <w:pPr>
              <w:pStyle w:val="ListParagraph"/>
              <w:numPr>
                <w:ilvl w:val="0"/>
                <w:numId w:val="2"/>
              </w:numPr>
              <w:spacing w:after="0" w:line="360" w:lineRule="auto"/>
              <w:rPr>
                <w:rFonts w:asciiTheme="majorBidi" w:hAnsiTheme="majorBidi" w:cstheme="majorBidi"/>
                <w:b/>
                <w:bCs/>
                <w:i/>
                <w:iCs/>
                <w:sz w:val="18"/>
                <w:szCs w:val="18"/>
                <w:lang w:bidi="fa-IR"/>
              </w:rPr>
            </w:pPr>
            <w:r w:rsidRPr="00815998">
              <w:rPr>
                <w:rFonts w:asciiTheme="majorBidi" w:hAnsiTheme="majorBidi" w:cstheme="majorBidi"/>
                <w:b/>
                <w:bCs/>
                <w:i/>
                <w:iCs/>
                <w:sz w:val="18"/>
                <w:szCs w:val="18"/>
                <w:lang w:bidi="fa-IR"/>
              </w:rPr>
              <w:t>exceed expectations in patient care, class, conferences and/or rounds</w:t>
            </w:r>
          </w:p>
        </w:tc>
      </w:tr>
      <w:tr w:rsidR="001B5613" w:rsidRPr="002543A3" w14:paraId="635A6DB4" w14:textId="77777777" w:rsidTr="00DA2FF6">
        <w:tc>
          <w:tcPr>
            <w:tcW w:w="2263" w:type="dxa"/>
          </w:tcPr>
          <w:p w14:paraId="1141B80E" w14:textId="77777777" w:rsidR="001B5613" w:rsidRPr="002543A3" w:rsidRDefault="001B5613" w:rsidP="00DA2FF6">
            <w:pPr>
              <w:spacing w:line="360" w:lineRule="auto"/>
              <w:rPr>
                <w:rFonts w:asciiTheme="majorBidi" w:hAnsiTheme="majorBidi" w:cstheme="majorBidi"/>
                <w:b/>
                <w:bCs/>
                <w:sz w:val="18"/>
                <w:szCs w:val="18"/>
                <w:lang w:bidi="fa-IR"/>
              </w:rPr>
            </w:pPr>
            <w:r w:rsidRPr="002543A3">
              <w:rPr>
                <w:rFonts w:asciiTheme="majorBidi" w:hAnsiTheme="majorBidi" w:cstheme="majorBidi"/>
                <w:b/>
                <w:bCs/>
                <w:sz w:val="18"/>
                <w:szCs w:val="18"/>
                <w:lang w:bidi="fa-IR"/>
              </w:rPr>
              <w:t>Medical students</w:t>
            </w:r>
          </w:p>
        </w:tc>
        <w:tc>
          <w:tcPr>
            <w:tcW w:w="1701" w:type="dxa"/>
          </w:tcPr>
          <w:p w14:paraId="213EB5DF"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87 (52.7%)</w:t>
            </w:r>
          </w:p>
        </w:tc>
        <w:tc>
          <w:tcPr>
            <w:tcW w:w="1701" w:type="dxa"/>
          </w:tcPr>
          <w:p w14:paraId="7DD3FC1B"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59 (35.8%)</w:t>
            </w:r>
          </w:p>
        </w:tc>
        <w:tc>
          <w:tcPr>
            <w:tcW w:w="1418" w:type="dxa"/>
          </w:tcPr>
          <w:p w14:paraId="487B9EAE"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18 (10.9%)</w:t>
            </w:r>
          </w:p>
        </w:tc>
        <w:tc>
          <w:tcPr>
            <w:tcW w:w="1302" w:type="dxa"/>
          </w:tcPr>
          <w:p w14:paraId="49835140"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1 (0.6%)</w:t>
            </w:r>
          </w:p>
        </w:tc>
        <w:tc>
          <w:tcPr>
            <w:tcW w:w="965" w:type="dxa"/>
            <w:vMerge w:val="restart"/>
          </w:tcPr>
          <w:p w14:paraId="4DD0EE7F"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0.046</w:t>
            </w:r>
          </w:p>
        </w:tc>
      </w:tr>
      <w:tr w:rsidR="001B5613" w:rsidRPr="002543A3" w14:paraId="76DA0F17" w14:textId="77777777" w:rsidTr="00DA2FF6">
        <w:tc>
          <w:tcPr>
            <w:tcW w:w="2263" w:type="dxa"/>
          </w:tcPr>
          <w:p w14:paraId="1F2F7DFD" w14:textId="77777777" w:rsidR="001B5613" w:rsidRPr="002543A3" w:rsidRDefault="001B5613" w:rsidP="00DA2FF6">
            <w:pPr>
              <w:spacing w:line="360" w:lineRule="auto"/>
              <w:rPr>
                <w:rFonts w:asciiTheme="majorBidi" w:hAnsiTheme="majorBidi" w:cstheme="majorBidi"/>
                <w:b/>
                <w:bCs/>
                <w:sz w:val="18"/>
                <w:szCs w:val="18"/>
                <w:lang w:bidi="fa-IR"/>
              </w:rPr>
            </w:pPr>
            <w:r w:rsidRPr="002543A3">
              <w:rPr>
                <w:rFonts w:asciiTheme="majorBidi" w:hAnsiTheme="majorBidi" w:cstheme="majorBidi"/>
                <w:b/>
                <w:bCs/>
                <w:sz w:val="18"/>
                <w:szCs w:val="18"/>
                <w:lang w:bidi="fa-IR"/>
              </w:rPr>
              <w:t>Residents</w:t>
            </w:r>
          </w:p>
        </w:tc>
        <w:tc>
          <w:tcPr>
            <w:tcW w:w="1701" w:type="dxa"/>
          </w:tcPr>
          <w:p w14:paraId="7C012674"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96 (58.2%)</w:t>
            </w:r>
          </w:p>
        </w:tc>
        <w:tc>
          <w:tcPr>
            <w:tcW w:w="1701" w:type="dxa"/>
          </w:tcPr>
          <w:p w14:paraId="532D1E49"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58 (35.2%)</w:t>
            </w:r>
          </w:p>
        </w:tc>
        <w:tc>
          <w:tcPr>
            <w:tcW w:w="1418" w:type="dxa"/>
          </w:tcPr>
          <w:p w14:paraId="04EFB0F6"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10 (6.1%)</w:t>
            </w:r>
          </w:p>
        </w:tc>
        <w:tc>
          <w:tcPr>
            <w:tcW w:w="1302" w:type="dxa"/>
          </w:tcPr>
          <w:p w14:paraId="7A648A0E"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1 (0.6%)</w:t>
            </w:r>
          </w:p>
        </w:tc>
        <w:tc>
          <w:tcPr>
            <w:tcW w:w="965" w:type="dxa"/>
            <w:vMerge/>
          </w:tcPr>
          <w:p w14:paraId="7E11403B" w14:textId="77777777" w:rsidR="001B5613" w:rsidRPr="002543A3" w:rsidRDefault="001B5613" w:rsidP="00DA2FF6">
            <w:pPr>
              <w:spacing w:line="360" w:lineRule="auto"/>
              <w:rPr>
                <w:rFonts w:asciiTheme="majorBidi" w:hAnsiTheme="majorBidi" w:cstheme="majorBidi"/>
                <w:sz w:val="18"/>
                <w:szCs w:val="18"/>
                <w:lang w:bidi="fa-IR"/>
              </w:rPr>
            </w:pPr>
          </w:p>
        </w:tc>
      </w:tr>
      <w:tr w:rsidR="001B5613" w:rsidRPr="002543A3" w14:paraId="2A252C59" w14:textId="77777777" w:rsidTr="00DA2FF6">
        <w:tc>
          <w:tcPr>
            <w:tcW w:w="2263" w:type="dxa"/>
            <w:tcBorders>
              <w:bottom w:val="single" w:sz="4" w:space="0" w:color="auto"/>
            </w:tcBorders>
          </w:tcPr>
          <w:p w14:paraId="2681E8B5" w14:textId="77777777" w:rsidR="001B5613" w:rsidRPr="002543A3" w:rsidRDefault="001B5613" w:rsidP="00DA2FF6">
            <w:pPr>
              <w:spacing w:line="360" w:lineRule="auto"/>
              <w:rPr>
                <w:rFonts w:asciiTheme="majorBidi" w:hAnsiTheme="majorBidi" w:cstheme="majorBidi"/>
                <w:b/>
                <w:bCs/>
                <w:sz w:val="18"/>
                <w:szCs w:val="18"/>
                <w:lang w:bidi="fa-IR"/>
              </w:rPr>
            </w:pPr>
            <w:r w:rsidRPr="002543A3">
              <w:rPr>
                <w:rFonts w:asciiTheme="majorBidi" w:hAnsiTheme="majorBidi" w:cstheme="majorBidi"/>
                <w:b/>
                <w:bCs/>
                <w:sz w:val="18"/>
                <w:szCs w:val="18"/>
                <w:lang w:bidi="fa-IR"/>
              </w:rPr>
              <w:t>Faculty</w:t>
            </w:r>
          </w:p>
        </w:tc>
        <w:tc>
          <w:tcPr>
            <w:tcW w:w="1701" w:type="dxa"/>
            <w:tcBorders>
              <w:bottom w:val="single" w:sz="4" w:space="0" w:color="auto"/>
            </w:tcBorders>
          </w:tcPr>
          <w:p w14:paraId="60C92B43"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79 (47.9%)</w:t>
            </w:r>
          </w:p>
        </w:tc>
        <w:tc>
          <w:tcPr>
            <w:tcW w:w="1701" w:type="dxa"/>
            <w:tcBorders>
              <w:bottom w:val="single" w:sz="4" w:space="0" w:color="auto"/>
            </w:tcBorders>
          </w:tcPr>
          <w:p w14:paraId="208D9C6F"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57 (34.5%)</w:t>
            </w:r>
          </w:p>
        </w:tc>
        <w:tc>
          <w:tcPr>
            <w:tcW w:w="1418" w:type="dxa"/>
            <w:tcBorders>
              <w:bottom w:val="single" w:sz="4" w:space="0" w:color="auto"/>
            </w:tcBorders>
          </w:tcPr>
          <w:p w14:paraId="73B701CC"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27 (16.4%)</w:t>
            </w:r>
          </w:p>
        </w:tc>
        <w:tc>
          <w:tcPr>
            <w:tcW w:w="1302" w:type="dxa"/>
            <w:tcBorders>
              <w:bottom w:val="single" w:sz="4" w:space="0" w:color="auto"/>
            </w:tcBorders>
          </w:tcPr>
          <w:p w14:paraId="4ECCE725"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2 (1.2%)</w:t>
            </w:r>
          </w:p>
        </w:tc>
        <w:tc>
          <w:tcPr>
            <w:tcW w:w="965" w:type="dxa"/>
            <w:vMerge/>
            <w:tcBorders>
              <w:bottom w:val="single" w:sz="4" w:space="0" w:color="auto"/>
            </w:tcBorders>
          </w:tcPr>
          <w:p w14:paraId="25CC4FFC" w14:textId="77777777" w:rsidR="001B5613" w:rsidRPr="002543A3" w:rsidRDefault="001B5613" w:rsidP="00DA2FF6">
            <w:pPr>
              <w:spacing w:line="360" w:lineRule="auto"/>
              <w:rPr>
                <w:rFonts w:asciiTheme="majorBidi" w:hAnsiTheme="majorBidi" w:cstheme="majorBidi"/>
                <w:sz w:val="18"/>
                <w:szCs w:val="18"/>
                <w:lang w:bidi="fa-IR"/>
              </w:rPr>
            </w:pPr>
          </w:p>
        </w:tc>
      </w:tr>
      <w:tr w:rsidR="001B5613" w:rsidRPr="002543A3" w14:paraId="3009CC32" w14:textId="77777777" w:rsidTr="00DA2FF6">
        <w:tc>
          <w:tcPr>
            <w:tcW w:w="9350" w:type="dxa"/>
            <w:gridSpan w:val="6"/>
            <w:shd w:val="clear" w:color="auto" w:fill="D9D9D9" w:themeFill="background1" w:themeFillShade="D9"/>
          </w:tcPr>
          <w:p w14:paraId="6F2315D7" w14:textId="77777777" w:rsidR="001B5613" w:rsidRPr="00815998" w:rsidRDefault="001B5613" w:rsidP="001B5613">
            <w:pPr>
              <w:pStyle w:val="ListParagraph"/>
              <w:numPr>
                <w:ilvl w:val="0"/>
                <w:numId w:val="2"/>
              </w:numPr>
              <w:spacing w:after="0" w:line="360" w:lineRule="auto"/>
              <w:rPr>
                <w:rFonts w:asciiTheme="majorBidi" w:hAnsiTheme="majorBidi" w:cstheme="majorBidi"/>
                <w:b/>
                <w:bCs/>
                <w:i/>
                <w:iCs/>
                <w:sz w:val="18"/>
                <w:szCs w:val="18"/>
                <w:lang w:bidi="fa-IR"/>
              </w:rPr>
            </w:pPr>
            <w:r w:rsidRPr="00815998">
              <w:rPr>
                <w:rFonts w:asciiTheme="majorBidi" w:hAnsiTheme="majorBidi" w:cstheme="majorBidi"/>
                <w:b/>
                <w:bCs/>
                <w:i/>
                <w:iCs/>
                <w:sz w:val="18"/>
                <w:szCs w:val="18"/>
                <w:lang w:bidi="fa-IR"/>
              </w:rPr>
              <w:t>finish their work and help others finish theirs</w:t>
            </w:r>
          </w:p>
        </w:tc>
      </w:tr>
      <w:tr w:rsidR="001B5613" w:rsidRPr="002543A3" w14:paraId="481B68FB" w14:textId="77777777" w:rsidTr="00DA2FF6">
        <w:tc>
          <w:tcPr>
            <w:tcW w:w="2263" w:type="dxa"/>
          </w:tcPr>
          <w:p w14:paraId="02EB7402" w14:textId="77777777" w:rsidR="001B5613" w:rsidRPr="002543A3" w:rsidRDefault="001B5613" w:rsidP="00DA2FF6">
            <w:pPr>
              <w:spacing w:line="360" w:lineRule="auto"/>
              <w:rPr>
                <w:rFonts w:asciiTheme="majorBidi" w:hAnsiTheme="majorBidi" w:cstheme="majorBidi"/>
                <w:b/>
                <w:bCs/>
                <w:sz w:val="18"/>
                <w:szCs w:val="18"/>
                <w:lang w:bidi="fa-IR"/>
              </w:rPr>
            </w:pPr>
            <w:r w:rsidRPr="002543A3">
              <w:rPr>
                <w:rFonts w:asciiTheme="majorBidi" w:hAnsiTheme="majorBidi" w:cstheme="majorBidi"/>
                <w:b/>
                <w:bCs/>
                <w:sz w:val="18"/>
                <w:szCs w:val="18"/>
                <w:lang w:bidi="fa-IR"/>
              </w:rPr>
              <w:t>Medical students</w:t>
            </w:r>
          </w:p>
        </w:tc>
        <w:tc>
          <w:tcPr>
            <w:tcW w:w="1701" w:type="dxa"/>
          </w:tcPr>
          <w:p w14:paraId="1DCE1C0A"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51 (30.9%)</w:t>
            </w:r>
          </w:p>
        </w:tc>
        <w:tc>
          <w:tcPr>
            <w:tcW w:w="1701" w:type="dxa"/>
          </w:tcPr>
          <w:p w14:paraId="07165EAA"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69 (41.8%)</w:t>
            </w:r>
          </w:p>
        </w:tc>
        <w:tc>
          <w:tcPr>
            <w:tcW w:w="1418" w:type="dxa"/>
          </w:tcPr>
          <w:p w14:paraId="003A5EA0"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40 (24.2%)</w:t>
            </w:r>
          </w:p>
        </w:tc>
        <w:tc>
          <w:tcPr>
            <w:tcW w:w="1302" w:type="dxa"/>
          </w:tcPr>
          <w:p w14:paraId="5A4CE2CF"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5 (3.0%)</w:t>
            </w:r>
          </w:p>
        </w:tc>
        <w:tc>
          <w:tcPr>
            <w:tcW w:w="965" w:type="dxa"/>
            <w:vMerge w:val="restart"/>
          </w:tcPr>
          <w:p w14:paraId="52A6125D"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0.000</w:t>
            </w:r>
          </w:p>
        </w:tc>
      </w:tr>
      <w:tr w:rsidR="001B5613" w:rsidRPr="002543A3" w14:paraId="336FEC9E" w14:textId="77777777" w:rsidTr="00DA2FF6">
        <w:tc>
          <w:tcPr>
            <w:tcW w:w="2263" w:type="dxa"/>
          </w:tcPr>
          <w:p w14:paraId="5E972DF0" w14:textId="77777777" w:rsidR="001B5613" w:rsidRPr="002543A3" w:rsidRDefault="001B5613" w:rsidP="00DA2FF6">
            <w:pPr>
              <w:spacing w:line="360" w:lineRule="auto"/>
              <w:rPr>
                <w:rFonts w:asciiTheme="majorBidi" w:hAnsiTheme="majorBidi" w:cstheme="majorBidi"/>
                <w:b/>
                <w:bCs/>
                <w:sz w:val="18"/>
                <w:szCs w:val="18"/>
                <w:lang w:bidi="fa-IR"/>
              </w:rPr>
            </w:pPr>
            <w:r w:rsidRPr="002543A3">
              <w:rPr>
                <w:rFonts w:asciiTheme="majorBidi" w:hAnsiTheme="majorBidi" w:cstheme="majorBidi"/>
                <w:b/>
                <w:bCs/>
                <w:sz w:val="18"/>
                <w:szCs w:val="18"/>
                <w:lang w:bidi="fa-IR"/>
              </w:rPr>
              <w:t>Residents</w:t>
            </w:r>
          </w:p>
        </w:tc>
        <w:tc>
          <w:tcPr>
            <w:tcW w:w="1701" w:type="dxa"/>
          </w:tcPr>
          <w:p w14:paraId="68CA3856"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65 (39.4%)</w:t>
            </w:r>
          </w:p>
        </w:tc>
        <w:tc>
          <w:tcPr>
            <w:tcW w:w="1701" w:type="dxa"/>
          </w:tcPr>
          <w:p w14:paraId="30E02784"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59 (35.8%)</w:t>
            </w:r>
          </w:p>
        </w:tc>
        <w:tc>
          <w:tcPr>
            <w:tcW w:w="1418" w:type="dxa"/>
          </w:tcPr>
          <w:p w14:paraId="2258B87D"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35 (21.2%)</w:t>
            </w:r>
          </w:p>
        </w:tc>
        <w:tc>
          <w:tcPr>
            <w:tcW w:w="1302" w:type="dxa"/>
          </w:tcPr>
          <w:p w14:paraId="40AA5C77"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6 (3.6%)</w:t>
            </w:r>
          </w:p>
        </w:tc>
        <w:tc>
          <w:tcPr>
            <w:tcW w:w="965" w:type="dxa"/>
            <w:vMerge/>
          </w:tcPr>
          <w:p w14:paraId="62AA1EE4" w14:textId="77777777" w:rsidR="001B5613" w:rsidRPr="002543A3" w:rsidRDefault="001B5613" w:rsidP="00DA2FF6">
            <w:pPr>
              <w:spacing w:line="360" w:lineRule="auto"/>
              <w:rPr>
                <w:rFonts w:asciiTheme="majorBidi" w:hAnsiTheme="majorBidi" w:cstheme="majorBidi"/>
                <w:sz w:val="18"/>
                <w:szCs w:val="18"/>
                <w:lang w:bidi="fa-IR"/>
              </w:rPr>
            </w:pPr>
          </w:p>
        </w:tc>
      </w:tr>
      <w:tr w:rsidR="001B5613" w:rsidRPr="002543A3" w14:paraId="7A3962E9" w14:textId="77777777" w:rsidTr="00DA2FF6">
        <w:tc>
          <w:tcPr>
            <w:tcW w:w="2263" w:type="dxa"/>
            <w:tcBorders>
              <w:bottom w:val="single" w:sz="4" w:space="0" w:color="auto"/>
            </w:tcBorders>
          </w:tcPr>
          <w:p w14:paraId="67D5306E" w14:textId="77777777" w:rsidR="001B5613" w:rsidRPr="002543A3" w:rsidRDefault="001B5613" w:rsidP="00DA2FF6">
            <w:pPr>
              <w:spacing w:line="360" w:lineRule="auto"/>
              <w:rPr>
                <w:rFonts w:asciiTheme="majorBidi" w:hAnsiTheme="majorBidi" w:cstheme="majorBidi"/>
                <w:b/>
                <w:bCs/>
                <w:sz w:val="18"/>
                <w:szCs w:val="18"/>
                <w:lang w:bidi="fa-IR"/>
              </w:rPr>
            </w:pPr>
            <w:r w:rsidRPr="002543A3">
              <w:rPr>
                <w:rFonts w:asciiTheme="majorBidi" w:hAnsiTheme="majorBidi" w:cstheme="majorBidi"/>
                <w:b/>
                <w:bCs/>
                <w:sz w:val="18"/>
                <w:szCs w:val="18"/>
                <w:lang w:bidi="fa-IR"/>
              </w:rPr>
              <w:t>Faculty</w:t>
            </w:r>
          </w:p>
        </w:tc>
        <w:tc>
          <w:tcPr>
            <w:tcW w:w="1701" w:type="dxa"/>
            <w:tcBorders>
              <w:bottom w:val="single" w:sz="4" w:space="0" w:color="auto"/>
            </w:tcBorders>
          </w:tcPr>
          <w:p w14:paraId="78AFCD4A"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97 (58.8%)</w:t>
            </w:r>
          </w:p>
        </w:tc>
        <w:tc>
          <w:tcPr>
            <w:tcW w:w="1701" w:type="dxa"/>
            <w:tcBorders>
              <w:bottom w:val="single" w:sz="4" w:space="0" w:color="auto"/>
            </w:tcBorders>
          </w:tcPr>
          <w:p w14:paraId="0B638E37"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50 (30.3%)</w:t>
            </w:r>
          </w:p>
        </w:tc>
        <w:tc>
          <w:tcPr>
            <w:tcW w:w="1418" w:type="dxa"/>
            <w:tcBorders>
              <w:bottom w:val="single" w:sz="4" w:space="0" w:color="auto"/>
            </w:tcBorders>
          </w:tcPr>
          <w:p w14:paraId="0553910D"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15 (9.1%)</w:t>
            </w:r>
          </w:p>
        </w:tc>
        <w:tc>
          <w:tcPr>
            <w:tcW w:w="1302" w:type="dxa"/>
            <w:tcBorders>
              <w:bottom w:val="single" w:sz="4" w:space="0" w:color="auto"/>
            </w:tcBorders>
          </w:tcPr>
          <w:p w14:paraId="71F0549F"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3 (1.8%)</w:t>
            </w:r>
          </w:p>
        </w:tc>
        <w:tc>
          <w:tcPr>
            <w:tcW w:w="965" w:type="dxa"/>
            <w:vMerge/>
            <w:tcBorders>
              <w:bottom w:val="single" w:sz="4" w:space="0" w:color="auto"/>
            </w:tcBorders>
          </w:tcPr>
          <w:p w14:paraId="2BEB3ABE" w14:textId="77777777" w:rsidR="001B5613" w:rsidRPr="002543A3" w:rsidRDefault="001B5613" w:rsidP="00DA2FF6">
            <w:pPr>
              <w:spacing w:line="360" w:lineRule="auto"/>
              <w:rPr>
                <w:rFonts w:asciiTheme="majorBidi" w:hAnsiTheme="majorBidi" w:cstheme="majorBidi"/>
                <w:sz w:val="18"/>
                <w:szCs w:val="18"/>
                <w:lang w:bidi="fa-IR"/>
              </w:rPr>
            </w:pPr>
          </w:p>
        </w:tc>
      </w:tr>
      <w:tr w:rsidR="001B5613" w:rsidRPr="002543A3" w14:paraId="0B18263D" w14:textId="77777777" w:rsidTr="00DA2FF6">
        <w:tc>
          <w:tcPr>
            <w:tcW w:w="9350" w:type="dxa"/>
            <w:gridSpan w:val="6"/>
            <w:shd w:val="clear" w:color="auto" w:fill="D9D9D9" w:themeFill="background1" w:themeFillShade="D9"/>
          </w:tcPr>
          <w:p w14:paraId="06948753" w14:textId="77777777" w:rsidR="001B5613" w:rsidRPr="00815998" w:rsidRDefault="001B5613" w:rsidP="001B5613">
            <w:pPr>
              <w:pStyle w:val="ListParagraph"/>
              <w:numPr>
                <w:ilvl w:val="0"/>
                <w:numId w:val="2"/>
              </w:numPr>
              <w:spacing w:after="0" w:line="360" w:lineRule="auto"/>
              <w:rPr>
                <w:rFonts w:asciiTheme="majorBidi" w:hAnsiTheme="majorBidi" w:cstheme="majorBidi"/>
                <w:b/>
                <w:bCs/>
                <w:i/>
                <w:iCs/>
                <w:sz w:val="18"/>
                <w:szCs w:val="18"/>
                <w:lang w:bidi="fa-IR"/>
              </w:rPr>
            </w:pPr>
            <w:r w:rsidRPr="00815998">
              <w:rPr>
                <w:rFonts w:asciiTheme="majorBidi" w:hAnsiTheme="majorBidi" w:cstheme="majorBidi"/>
                <w:b/>
                <w:bCs/>
                <w:i/>
                <w:iCs/>
                <w:sz w:val="18"/>
                <w:szCs w:val="18"/>
                <w:lang w:bidi="fa-IR"/>
              </w:rPr>
              <w:t>complain about professional obligations</w:t>
            </w:r>
          </w:p>
        </w:tc>
      </w:tr>
      <w:tr w:rsidR="001B5613" w:rsidRPr="002543A3" w14:paraId="6A3A721D" w14:textId="77777777" w:rsidTr="00DA2FF6">
        <w:tc>
          <w:tcPr>
            <w:tcW w:w="2263" w:type="dxa"/>
          </w:tcPr>
          <w:p w14:paraId="387FB6A5" w14:textId="77777777" w:rsidR="001B5613" w:rsidRPr="002543A3" w:rsidRDefault="001B5613" w:rsidP="00DA2FF6">
            <w:pPr>
              <w:spacing w:line="360" w:lineRule="auto"/>
              <w:rPr>
                <w:rFonts w:asciiTheme="majorBidi" w:hAnsiTheme="majorBidi" w:cstheme="majorBidi"/>
                <w:b/>
                <w:bCs/>
                <w:sz w:val="18"/>
                <w:szCs w:val="18"/>
                <w:lang w:bidi="fa-IR"/>
              </w:rPr>
            </w:pPr>
            <w:r w:rsidRPr="002543A3">
              <w:rPr>
                <w:rFonts w:asciiTheme="majorBidi" w:hAnsiTheme="majorBidi" w:cstheme="majorBidi"/>
                <w:b/>
                <w:bCs/>
                <w:sz w:val="18"/>
                <w:szCs w:val="18"/>
                <w:lang w:bidi="fa-IR"/>
              </w:rPr>
              <w:t>Medical students</w:t>
            </w:r>
          </w:p>
        </w:tc>
        <w:tc>
          <w:tcPr>
            <w:tcW w:w="1701" w:type="dxa"/>
          </w:tcPr>
          <w:p w14:paraId="168EB288"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19 (11.5%)</w:t>
            </w:r>
          </w:p>
        </w:tc>
        <w:tc>
          <w:tcPr>
            <w:tcW w:w="1701" w:type="dxa"/>
          </w:tcPr>
          <w:p w14:paraId="7B63D608"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61 (37.0%)</w:t>
            </w:r>
          </w:p>
        </w:tc>
        <w:tc>
          <w:tcPr>
            <w:tcW w:w="1418" w:type="dxa"/>
          </w:tcPr>
          <w:p w14:paraId="4016EDD0"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65 (39.4%)</w:t>
            </w:r>
          </w:p>
        </w:tc>
        <w:tc>
          <w:tcPr>
            <w:tcW w:w="1302" w:type="dxa"/>
          </w:tcPr>
          <w:p w14:paraId="4AAE169C"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20 (12.1%)</w:t>
            </w:r>
          </w:p>
        </w:tc>
        <w:tc>
          <w:tcPr>
            <w:tcW w:w="965" w:type="dxa"/>
            <w:vMerge w:val="restart"/>
          </w:tcPr>
          <w:p w14:paraId="13A6348B"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0.000</w:t>
            </w:r>
          </w:p>
        </w:tc>
      </w:tr>
      <w:tr w:rsidR="001B5613" w:rsidRPr="002543A3" w14:paraId="00924388" w14:textId="77777777" w:rsidTr="00DA2FF6">
        <w:tc>
          <w:tcPr>
            <w:tcW w:w="2263" w:type="dxa"/>
          </w:tcPr>
          <w:p w14:paraId="5F38B686" w14:textId="77777777" w:rsidR="001B5613" w:rsidRPr="002543A3" w:rsidRDefault="001B5613" w:rsidP="00DA2FF6">
            <w:pPr>
              <w:spacing w:line="360" w:lineRule="auto"/>
              <w:rPr>
                <w:rFonts w:asciiTheme="majorBidi" w:hAnsiTheme="majorBidi" w:cstheme="majorBidi"/>
                <w:b/>
                <w:bCs/>
                <w:sz w:val="18"/>
                <w:szCs w:val="18"/>
                <w:lang w:bidi="fa-IR"/>
              </w:rPr>
            </w:pPr>
            <w:r w:rsidRPr="002543A3">
              <w:rPr>
                <w:rFonts w:asciiTheme="majorBidi" w:hAnsiTheme="majorBidi" w:cstheme="majorBidi"/>
                <w:b/>
                <w:bCs/>
                <w:sz w:val="18"/>
                <w:szCs w:val="18"/>
                <w:lang w:bidi="fa-IR"/>
              </w:rPr>
              <w:t>Residents</w:t>
            </w:r>
          </w:p>
        </w:tc>
        <w:tc>
          <w:tcPr>
            <w:tcW w:w="1701" w:type="dxa"/>
          </w:tcPr>
          <w:p w14:paraId="1DBF136A"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7 (4.2%)</w:t>
            </w:r>
          </w:p>
        </w:tc>
        <w:tc>
          <w:tcPr>
            <w:tcW w:w="1701" w:type="dxa"/>
          </w:tcPr>
          <w:p w14:paraId="46589017"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29 (17.6%)</w:t>
            </w:r>
          </w:p>
        </w:tc>
        <w:tc>
          <w:tcPr>
            <w:tcW w:w="1418" w:type="dxa"/>
          </w:tcPr>
          <w:p w14:paraId="4E9CA03D"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79 (47.9%)</w:t>
            </w:r>
          </w:p>
        </w:tc>
        <w:tc>
          <w:tcPr>
            <w:tcW w:w="1302" w:type="dxa"/>
          </w:tcPr>
          <w:p w14:paraId="69BC34DA"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49 (29.7%)</w:t>
            </w:r>
          </w:p>
        </w:tc>
        <w:tc>
          <w:tcPr>
            <w:tcW w:w="965" w:type="dxa"/>
            <w:vMerge/>
          </w:tcPr>
          <w:p w14:paraId="74447039" w14:textId="77777777" w:rsidR="001B5613" w:rsidRPr="002543A3" w:rsidRDefault="001B5613" w:rsidP="00DA2FF6">
            <w:pPr>
              <w:spacing w:line="360" w:lineRule="auto"/>
              <w:rPr>
                <w:rFonts w:asciiTheme="majorBidi" w:hAnsiTheme="majorBidi" w:cstheme="majorBidi"/>
                <w:sz w:val="18"/>
                <w:szCs w:val="18"/>
                <w:lang w:bidi="fa-IR"/>
              </w:rPr>
            </w:pPr>
          </w:p>
        </w:tc>
      </w:tr>
      <w:tr w:rsidR="001B5613" w:rsidRPr="002543A3" w14:paraId="4BE006BA" w14:textId="77777777" w:rsidTr="00DA2FF6">
        <w:tc>
          <w:tcPr>
            <w:tcW w:w="2263" w:type="dxa"/>
            <w:tcBorders>
              <w:bottom w:val="single" w:sz="4" w:space="0" w:color="auto"/>
            </w:tcBorders>
          </w:tcPr>
          <w:p w14:paraId="06355F99" w14:textId="77777777" w:rsidR="001B5613" w:rsidRPr="002543A3" w:rsidRDefault="001B5613" w:rsidP="00DA2FF6">
            <w:pPr>
              <w:spacing w:line="360" w:lineRule="auto"/>
              <w:rPr>
                <w:rFonts w:asciiTheme="majorBidi" w:hAnsiTheme="majorBidi" w:cstheme="majorBidi"/>
                <w:b/>
                <w:bCs/>
                <w:sz w:val="18"/>
                <w:szCs w:val="18"/>
                <w:lang w:bidi="fa-IR"/>
              </w:rPr>
            </w:pPr>
            <w:r w:rsidRPr="002543A3">
              <w:rPr>
                <w:rFonts w:asciiTheme="majorBidi" w:hAnsiTheme="majorBidi" w:cstheme="majorBidi"/>
                <w:b/>
                <w:bCs/>
                <w:sz w:val="18"/>
                <w:szCs w:val="18"/>
                <w:lang w:bidi="fa-IR"/>
              </w:rPr>
              <w:t>Faculty</w:t>
            </w:r>
          </w:p>
        </w:tc>
        <w:tc>
          <w:tcPr>
            <w:tcW w:w="1701" w:type="dxa"/>
            <w:tcBorders>
              <w:bottom w:val="single" w:sz="4" w:space="0" w:color="auto"/>
            </w:tcBorders>
          </w:tcPr>
          <w:p w14:paraId="48A123FC"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57 (34.5%)</w:t>
            </w:r>
          </w:p>
        </w:tc>
        <w:tc>
          <w:tcPr>
            <w:tcW w:w="1701" w:type="dxa"/>
            <w:tcBorders>
              <w:bottom w:val="single" w:sz="4" w:space="0" w:color="auto"/>
            </w:tcBorders>
          </w:tcPr>
          <w:p w14:paraId="68EE50BF"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83 (50.3%)</w:t>
            </w:r>
          </w:p>
        </w:tc>
        <w:tc>
          <w:tcPr>
            <w:tcW w:w="1418" w:type="dxa"/>
            <w:tcBorders>
              <w:bottom w:val="single" w:sz="4" w:space="0" w:color="auto"/>
            </w:tcBorders>
          </w:tcPr>
          <w:p w14:paraId="199C93F1"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21 (12.7%)</w:t>
            </w:r>
          </w:p>
        </w:tc>
        <w:tc>
          <w:tcPr>
            <w:tcW w:w="1302" w:type="dxa"/>
            <w:tcBorders>
              <w:bottom w:val="single" w:sz="4" w:space="0" w:color="auto"/>
            </w:tcBorders>
          </w:tcPr>
          <w:p w14:paraId="26E45540"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4 (2.4%)</w:t>
            </w:r>
          </w:p>
        </w:tc>
        <w:tc>
          <w:tcPr>
            <w:tcW w:w="965" w:type="dxa"/>
            <w:vMerge/>
            <w:tcBorders>
              <w:bottom w:val="single" w:sz="4" w:space="0" w:color="auto"/>
            </w:tcBorders>
          </w:tcPr>
          <w:p w14:paraId="20A743C8" w14:textId="77777777" w:rsidR="001B5613" w:rsidRPr="002543A3" w:rsidRDefault="001B5613" w:rsidP="00DA2FF6">
            <w:pPr>
              <w:spacing w:line="360" w:lineRule="auto"/>
              <w:rPr>
                <w:rFonts w:asciiTheme="majorBidi" w:hAnsiTheme="majorBidi" w:cstheme="majorBidi"/>
                <w:sz w:val="18"/>
                <w:szCs w:val="18"/>
                <w:lang w:bidi="fa-IR"/>
              </w:rPr>
            </w:pPr>
          </w:p>
        </w:tc>
      </w:tr>
      <w:tr w:rsidR="001B5613" w:rsidRPr="002543A3" w14:paraId="7898F751" w14:textId="77777777" w:rsidTr="00DA2FF6">
        <w:tc>
          <w:tcPr>
            <w:tcW w:w="9350" w:type="dxa"/>
            <w:gridSpan w:val="6"/>
            <w:shd w:val="clear" w:color="auto" w:fill="D9D9D9" w:themeFill="background1" w:themeFillShade="D9"/>
          </w:tcPr>
          <w:p w14:paraId="6C6EFAD0" w14:textId="77777777" w:rsidR="001B5613" w:rsidRPr="00815998" w:rsidRDefault="001B5613" w:rsidP="001B5613">
            <w:pPr>
              <w:pStyle w:val="ListParagraph"/>
              <w:numPr>
                <w:ilvl w:val="0"/>
                <w:numId w:val="2"/>
              </w:numPr>
              <w:spacing w:after="0" w:line="360" w:lineRule="auto"/>
              <w:rPr>
                <w:rFonts w:asciiTheme="majorBidi" w:hAnsiTheme="majorBidi" w:cstheme="majorBidi"/>
                <w:b/>
                <w:bCs/>
                <w:i/>
                <w:iCs/>
                <w:sz w:val="18"/>
                <w:szCs w:val="18"/>
                <w:lang w:bidi="fa-IR"/>
              </w:rPr>
            </w:pPr>
            <w:r w:rsidRPr="00815998">
              <w:rPr>
                <w:rFonts w:asciiTheme="majorBidi" w:hAnsiTheme="majorBidi" w:cstheme="majorBidi"/>
                <w:b/>
                <w:bCs/>
                <w:i/>
                <w:iCs/>
                <w:sz w:val="18"/>
                <w:szCs w:val="18"/>
                <w:lang w:bidi="fa-IR"/>
              </w:rPr>
              <w:t>lie to patients, professors, colleagues /peers or in the medical record</w:t>
            </w:r>
          </w:p>
        </w:tc>
      </w:tr>
      <w:tr w:rsidR="001B5613" w:rsidRPr="002543A3" w14:paraId="47036628" w14:textId="77777777" w:rsidTr="00DA2FF6">
        <w:tc>
          <w:tcPr>
            <w:tcW w:w="2263" w:type="dxa"/>
          </w:tcPr>
          <w:p w14:paraId="1F54E513" w14:textId="77777777" w:rsidR="001B5613" w:rsidRPr="002543A3" w:rsidRDefault="001B5613" w:rsidP="00DA2FF6">
            <w:pPr>
              <w:spacing w:line="360" w:lineRule="auto"/>
              <w:rPr>
                <w:rFonts w:asciiTheme="majorBidi" w:hAnsiTheme="majorBidi" w:cstheme="majorBidi"/>
                <w:b/>
                <w:bCs/>
                <w:sz w:val="18"/>
                <w:szCs w:val="18"/>
                <w:lang w:bidi="fa-IR"/>
              </w:rPr>
            </w:pPr>
            <w:r w:rsidRPr="002543A3">
              <w:rPr>
                <w:rFonts w:asciiTheme="majorBidi" w:hAnsiTheme="majorBidi" w:cstheme="majorBidi"/>
                <w:b/>
                <w:bCs/>
                <w:sz w:val="18"/>
                <w:szCs w:val="18"/>
                <w:lang w:bidi="fa-IR"/>
              </w:rPr>
              <w:t>Medical students</w:t>
            </w:r>
          </w:p>
        </w:tc>
        <w:tc>
          <w:tcPr>
            <w:tcW w:w="1701" w:type="dxa"/>
          </w:tcPr>
          <w:p w14:paraId="16E4CD1E"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74 (44.8%)</w:t>
            </w:r>
          </w:p>
        </w:tc>
        <w:tc>
          <w:tcPr>
            <w:tcW w:w="1701" w:type="dxa"/>
          </w:tcPr>
          <w:p w14:paraId="629DA8C0"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69 (41.8%)</w:t>
            </w:r>
          </w:p>
        </w:tc>
        <w:tc>
          <w:tcPr>
            <w:tcW w:w="1418" w:type="dxa"/>
          </w:tcPr>
          <w:p w14:paraId="555FB813"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18 (10.9%)</w:t>
            </w:r>
          </w:p>
        </w:tc>
        <w:tc>
          <w:tcPr>
            <w:tcW w:w="1302" w:type="dxa"/>
          </w:tcPr>
          <w:p w14:paraId="54258113"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4 (2.4%)</w:t>
            </w:r>
          </w:p>
        </w:tc>
        <w:tc>
          <w:tcPr>
            <w:tcW w:w="965" w:type="dxa"/>
            <w:vMerge w:val="restart"/>
          </w:tcPr>
          <w:p w14:paraId="3DD59D61" w14:textId="77777777" w:rsidR="001B5613" w:rsidRPr="002543A3" w:rsidRDefault="00DF0B85" w:rsidP="00DA2FF6">
            <w:pPr>
              <w:spacing w:line="360" w:lineRule="auto"/>
              <w:rPr>
                <w:rFonts w:asciiTheme="majorBidi" w:hAnsiTheme="majorBidi" w:cstheme="majorBidi"/>
                <w:sz w:val="18"/>
                <w:szCs w:val="18"/>
                <w:lang w:bidi="fa-IR"/>
              </w:rPr>
            </w:pPr>
            <w:r w:rsidRPr="00DF0B85">
              <w:rPr>
                <w:rFonts w:asciiTheme="majorBidi" w:hAnsiTheme="majorBidi" w:cstheme="majorBidi"/>
                <w:sz w:val="18"/>
                <w:szCs w:val="18"/>
                <w:lang w:bidi="fa-IR"/>
              </w:rPr>
              <w:t>&lt;0.001</w:t>
            </w:r>
          </w:p>
        </w:tc>
      </w:tr>
      <w:tr w:rsidR="001B5613" w:rsidRPr="002543A3" w14:paraId="4FBBDA1F" w14:textId="77777777" w:rsidTr="00DA2FF6">
        <w:tc>
          <w:tcPr>
            <w:tcW w:w="2263" w:type="dxa"/>
          </w:tcPr>
          <w:p w14:paraId="6872F727" w14:textId="77777777" w:rsidR="001B5613" w:rsidRPr="002543A3" w:rsidRDefault="001B5613" w:rsidP="00DA2FF6">
            <w:pPr>
              <w:spacing w:line="360" w:lineRule="auto"/>
              <w:rPr>
                <w:rFonts w:asciiTheme="majorBidi" w:hAnsiTheme="majorBidi" w:cstheme="majorBidi"/>
                <w:b/>
                <w:bCs/>
                <w:sz w:val="18"/>
                <w:szCs w:val="18"/>
                <w:lang w:bidi="fa-IR"/>
              </w:rPr>
            </w:pPr>
            <w:r w:rsidRPr="002543A3">
              <w:rPr>
                <w:rFonts w:asciiTheme="majorBidi" w:hAnsiTheme="majorBidi" w:cstheme="majorBidi"/>
                <w:b/>
                <w:bCs/>
                <w:sz w:val="18"/>
                <w:szCs w:val="18"/>
                <w:lang w:bidi="fa-IR"/>
              </w:rPr>
              <w:t>Residents</w:t>
            </w:r>
          </w:p>
        </w:tc>
        <w:tc>
          <w:tcPr>
            <w:tcW w:w="1701" w:type="dxa"/>
          </w:tcPr>
          <w:p w14:paraId="1D807F38"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58 (35.2%)</w:t>
            </w:r>
          </w:p>
        </w:tc>
        <w:tc>
          <w:tcPr>
            <w:tcW w:w="1701" w:type="dxa"/>
          </w:tcPr>
          <w:p w14:paraId="659D37F8"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78 (47.3%)</w:t>
            </w:r>
          </w:p>
        </w:tc>
        <w:tc>
          <w:tcPr>
            <w:tcW w:w="1418" w:type="dxa"/>
          </w:tcPr>
          <w:p w14:paraId="5B7920E0"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25 (15.2%)</w:t>
            </w:r>
          </w:p>
        </w:tc>
        <w:tc>
          <w:tcPr>
            <w:tcW w:w="1302" w:type="dxa"/>
          </w:tcPr>
          <w:p w14:paraId="50EF0DE9"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4 (2.4%)</w:t>
            </w:r>
          </w:p>
        </w:tc>
        <w:tc>
          <w:tcPr>
            <w:tcW w:w="965" w:type="dxa"/>
            <w:vMerge/>
          </w:tcPr>
          <w:p w14:paraId="7DF589FE" w14:textId="77777777" w:rsidR="001B5613" w:rsidRPr="002543A3" w:rsidRDefault="001B5613" w:rsidP="00DA2FF6">
            <w:pPr>
              <w:spacing w:line="360" w:lineRule="auto"/>
              <w:rPr>
                <w:rFonts w:asciiTheme="majorBidi" w:hAnsiTheme="majorBidi" w:cstheme="majorBidi"/>
                <w:sz w:val="18"/>
                <w:szCs w:val="18"/>
                <w:lang w:bidi="fa-IR"/>
              </w:rPr>
            </w:pPr>
          </w:p>
        </w:tc>
      </w:tr>
      <w:tr w:rsidR="001B5613" w:rsidRPr="002543A3" w14:paraId="4E664801" w14:textId="77777777" w:rsidTr="00DA2FF6">
        <w:tc>
          <w:tcPr>
            <w:tcW w:w="2263" w:type="dxa"/>
            <w:tcBorders>
              <w:bottom w:val="single" w:sz="4" w:space="0" w:color="auto"/>
            </w:tcBorders>
          </w:tcPr>
          <w:p w14:paraId="74ABB30C" w14:textId="77777777" w:rsidR="001B5613" w:rsidRPr="002543A3" w:rsidRDefault="001B5613" w:rsidP="00DA2FF6">
            <w:pPr>
              <w:spacing w:line="360" w:lineRule="auto"/>
              <w:rPr>
                <w:rFonts w:asciiTheme="majorBidi" w:hAnsiTheme="majorBidi" w:cstheme="majorBidi"/>
                <w:b/>
                <w:bCs/>
                <w:sz w:val="18"/>
                <w:szCs w:val="18"/>
                <w:lang w:bidi="fa-IR"/>
              </w:rPr>
            </w:pPr>
            <w:r w:rsidRPr="002543A3">
              <w:rPr>
                <w:rFonts w:asciiTheme="majorBidi" w:hAnsiTheme="majorBidi" w:cstheme="majorBidi"/>
                <w:b/>
                <w:bCs/>
                <w:sz w:val="18"/>
                <w:szCs w:val="18"/>
                <w:lang w:bidi="fa-IR"/>
              </w:rPr>
              <w:t>Faculty</w:t>
            </w:r>
          </w:p>
        </w:tc>
        <w:tc>
          <w:tcPr>
            <w:tcW w:w="1701" w:type="dxa"/>
            <w:tcBorders>
              <w:bottom w:val="single" w:sz="4" w:space="0" w:color="auto"/>
            </w:tcBorders>
          </w:tcPr>
          <w:p w14:paraId="7A00C0C0"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114 (69.1%)</w:t>
            </w:r>
          </w:p>
        </w:tc>
        <w:tc>
          <w:tcPr>
            <w:tcW w:w="1701" w:type="dxa"/>
            <w:tcBorders>
              <w:bottom w:val="single" w:sz="4" w:space="0" w:color="auto"/>
            </w:tcBorders>
          </w:tcPr>
          <w:p w14:paraId="09EF8D73"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41 (24.8%)</w:t>
            </w:r>
          </w:p>
        </w:tc>
        <w:tc>
          <w:tcPr>
            <w:tcW w:w="1418" w:type="dxa"/>
            <w:tcBorders>
              <w:bottom w:val="single" w:sz="4" w:space="0" w:color="auto"/>
            </w:tcBorders>
          </w:tcPr>
          <w:p w14:paraId="46122674"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8 (4.8%)</w:t>
            </w:r>
          </w:p>
        </w:tc>
        <w:tc>
          <w:tcPr>
            <w:tcW w:w="1302" w:type="dxa"/>
            <w:tcBorders>
              <w:bottom w:val="single" w:sz="4" w:space="0" w:color="auto"/>
            </w:tcBorders>
          </w:tcPr>
          <w:p w14:paraId="415A1A64"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2 (1.2%)</w:t>
            </w:r>
          </w:p>
        </w:tc>
        <w:tc>
          <w:tcPr>
            <w:tcW w:w="965" w:type="dxa"/>
            <w:vMerge/>
            <w:tcBorders>
              <w:bottom w:val="single" w:sz="4" w:space="0" w:color="auto"/>
            </w:tcBorders>
          </w:tcPr>
          <w:p w14:paraId="38B33789" w14:textId="77777777" w:rsidR="001B5613" w:rsidRPr="002543A3" w:rsidRDefault="001B5613" w:rsidP="00DA2FF6">
            <w:pPr>
              <w:spacing w:line="360" w:lineRule="auto"/>
              <w:rPr>
                <w:rFonts w:asciiTheme="majorBidi" w:hAnsiTheme="majorBidi" w:cstheme="majorBidi"/>
                <w:sz w:val="18"/>
                <w:szCs w:val="18"/>
                <w:lang w:bidi="fa-IR"/>
              </w:rPr>
            </w:pPr>
          </w:p>
        </w:tc>
      </w:tr>
      <w:tr w:rsidR="001B5613" w:rsidRPr="002543A3" w14:paraId="2552AF6E" w14:textId="77777777" w:rsidTr="00DA2FF6">
        <w:tc>
          <w:tcPr>
            <w:tcW w:w="9350" w:type="dxa"/>
            <w:gridSpan w:val="6"/>
            <w:shd w:val="clear" w:color="auto" w:fill="D9D9D9" w:themeFill="background1" w:themeFillShade="D9"/>
          </w:tcPr>
          <w:p w14:paraId="44E521E9" w14:textId="77777777" w:rsidR="001B5613" w:rsidRPr="00815998" w:rsidRDefault="001B5613" w:rsidP="001B5613">
            <w:pPr>
              <w:pStyle w:val="ListParagraph"/>
              <w:numPr>
                <w:ilvl w:val="0"/>
                <w:numId w:val="2"/>
              </w:numPr>
              <w:spacing w:after="0" w:line="360" w:lineRule="auto"/>
              <w:rPr>
                <w:rFonts w:asciiTheme="majorBidi" w:hAnsiTheme="majorBidi" w:cstheme="majorBidi"/>
                <w:b/>
                <w:bCs/>
                <w:i/>
                <w:iCs/>
                <w:sz w:val="18"/>
                <w:szCs w:val="18"/>
                <w:lang w:bidi="fa-IR"/>
              </w:rPr>
            </w:pPr>
            <w:r w:rsidRPr="00815998">
              <w:rPr>
                <w:rFonts w:asciiTheme="majorBidi" w:hAnsiTheme="majorBidi" w:cstheme="majorBidi"/>
                <w:b/>
                <w:bCs/>
                <w:i/>
                <w:iCs/>
                <w:sz w:val="18"/>
                <w:szCs w:val="18"/>
                <w:lang w:bidi="fa-IR"/>
              </w:rPr>
              <w:t>show respect and compassion toward patients, students, faculty, staff or other healthcare personnel</w:t>
            </w:r>
          </w:p>
        </w:tc>
      </w:tr>
      <w:tr w:rsidR="001B5613" w:rsidRPr="002543A3" w14:paraId="63AD861C" w14:textId="77777777" w:rsidTr="00DA2FF6">
        <w:tc>
          <w:tcPr>
            <w:tcW w:w="2263" w:type="dxa"/>
          </w:tcPr>
          <w:p w14:paraId="7020C2E2" w14:textId="77777777" w:rsidR="001B5613" w:rsidRPr="002543A3" w:rsidRDefault="001B5613" w:rsidP="00DA2FF6">
            <w:pPr>
              <w:spacing w:line="360" w:lineRule="auto"/>
              <w:rPr>
                <w:rFonts w:asciiTheme="majorBidi" w:hAnsiTheme="majorBidi" w:cstheme="majorBidi"/>
                <w:b/>
                <w:bCs/>
                <w:sz w:val="18"/>
                <w:szCs w:val="18"/>
                <w:lang w:bidi="fa-IR"/>
              </w:rPr>
            </w:pPr>
            <w:r w:rsidRPr="002543A3">
              <w:rPr>
                <w:rFonts w:asciiTheme="majorBidi" w:hAnsiTheme="majorBidi" w:cstheme="majorBidi"/>
                <w:b/>
                <w:bCs/>
                <w:sz w:val="18"/>
                <w:szCs w:val="18"/>
                <w:lang w:bidi="fa-IR"/>
              </w:rPr>
              <w:t>Medical students</w:t>
            </w:r>
          </w:p>
        </w:tc>
        <w:tc>
          <w:tcPr>
            <w:tcW w:w="1701" w:type="dxa"/>
          </w:tcPr>
          <w:p w14:paraId="33E15396"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5 (3.0%)</w:t>
            </w:r>
          </w:p>
        </w:tc>
        <w:tc>
          <w:tcPr>
            <w:tcW w:w="1701" w:type="dxa"/>
          </w:tcPr>
          <w:p w14:paraId="66506227"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56 (33.9%)</w:t>
            </w:r>
          </w:p>
        </w:tc>
        <w:tc>
          <w:tcPr>
            <w:tcW w:w="1418" w:type="dxa"/>
          </w:tcPr>
          <w:p w14:paraId="34D26901"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86 (52.1%)</w:t>
            </w:r>
          </w:p>
        </w:tc>
        <w:tc>
          <w:tcPr>
            <w:tcW w:w="1302" w:type="dxa"/>
          </w:tcPr>
          <w:p w14:paraId="0713285A"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18 (10.9%)</w:t>
            </w:r>
          </w:p>
        </w:tc>
        <w:tc>
          <w:tcPr>
            <w:tcW w:w="965" w:type="dxa"/>
            <w:vMerge w:val="restart"/>
          </w:tcPr>
          <w:p w14:paraId="04FFC822" w14:textId="77777777" w:rsidR="001B5613" w:rsidRPr="002543A3" w:rsidRDefault="00DF0B85" w:rsidP="00DA2FF6">
            <w:pPr>
              <w:spacing w:line="360" w:lineRule="auto"/>
              <w:rPr>
                <w:rFonts w:asciiTheme="majorBidi" w:hAnsiTheme="majorBidi" w:cstheme="majorBidi"/>
                <w:sz w:val="18"/>
                <w:szCs w:val="18"/>
                <w:lang w:bidi="fa-IR"/>
              </w:rPr>
            </w:pPr>
            <w:r w:rsidRPr="00DF0B85">
              <w:rPr>
                <w:rFonts w:asciiTheme="majorBidi" w:hAnsiTheme="majorBidi" w:cstheme="majorBidi"/>
                <w:sz w:val="18"/>
                <w:szCs w:val="18"/>
                <w:lang w:bidi="fa-IR"/>
              </w:rPr>
              <w:t>&lt;0.001</w:t>
            </w:r>
          </w:p>
        </w:tc>
      </w:tr>
      <w:tr w:rsidR="001B5613" w:rsidRPr="002543A3" w14:paraId="76D9EB08" w14:textId="77777777" w:rsidTr="00DA2FF6">
        <w:tc>
          <w:tcPr>
            <w:tcW w:w="2263" w:type="dxa"/>
          </w:tcPr>
          <w:p w14:paraId="12FEBE23" w14:textId="77777777" w:rsidR="001B5613" w:rsidRPr="002543A3" w:rsidRDefault="001B5613" w:rsidP="00DA2FF6">
            <w:pPr>
              <w:spacing w:line="360" w:lineRule="auto"/>
              <w:rPr>
                <w:rFonts w:asciiTheme="majorBidi" w:hAnsiTheme="majorBidi" w:cstheme="majorBidi"/>
                <w:b/>
                <w:bCs/>
                <w:sz w:val="18"/>
                <w:szCs w:val="18"/>
                <w:lang w:bidi="fa-IR"/>
              </w:rPr>
            </w:pPr>
            <w:r w:rsidRPr="002543A3">
              <w:rPr>
                <w:rFonts w:asciiTheme="majorBidi" w:hAnsiTheme="majorBidi" w:cstheme="majorBidi"/>
                <w:b/>
                <w:bCs/>
                <w:sz w:val="18"/>
                <w:szCs w:val="18"/>
                <w:lang w:bidi="fa-IR"/>
              </w:rPr>
              <w:t>Residents</w:t>
            </w:r>
          </w:p>
        </w:tc>
        <w:tc>
          <w:tcPr>
            <w:tcW w:w="1701" w:type="dxa"/>
          </w:tcPr>
          <w:p w14:paraId="51D0EFA6"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22 (13.3%)</w:t>
            </w:r>
          </w:p>
        </w:tc>
        <w:tc>
          <w:tcPr>
            <w:tcW w:w="1701" w:type="dxa"/>
          </w:tcPr>
          <w:p w14:paraId="57869037"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83 (50.3%)</w:t>
            </w:r>
          </w:p>
        </w:tc>
        <w:tc>
          <w:tcPr>
            <w:tcW w:w="1418" w:type="dxa"/>
          </w:tcPr>
          <w:p w14:paraId="605770CF"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57 (34.5%)</w:t>
            </w:r>
          </w:p>
        </w:tc>
        <w:tc>
          <w:tcPr>
            <w:tcW w:w="1302" w:type="dxa"/>
          </w:tcPr>
          <w:p w14:paraId="158FA572"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3 (1.8%)</w:t>
            </w:r>
          </w:p>
        </w:tc>
        <w:tc>
          <w:tcPr>
            <w:tcW w:w="965" w:type="dxa"/>
            <w:vMerge/>
          </w:tcPr>
          <w:p w14:paraId="42CABDA3" w14:textId="77777777" w:rsidR="001B5613" w:rsidRPr="002543A3" w:rsidRDefault="001B5613" w:rsidP="00DA2FF6">
            <w:pPr>
              <w:spacing w:line="360" w:lineRule="auto"/>
              <w:rPr>
                <w:rFonts w:asciiTheme="majorBidi" w:hAnsiTheme="majorBidi" w:cstheme="majorBidi"/>
                <w:sz w:val="18"/>
                <w:szCs w:val="18"/>
                <w:lang w:bidi="fa-IR"/>
              </w:rPr>
            </w:pPr>
          </w:p>
        </w:tc>
      </w:tr>
      <w:tr w:rsidR="001B5613" w:rsidRPr="002543A3" w14:paraId="4331319D" w14:textId="77777777" w:rsidTr="00DA2FF6">
        <w:tc>
          <w:tcPr>
            <w:tcW w:w="2263" w:type="dxa"/>
            <w:tcBorders>
              <w:bottom w:val="single" w:sz="4" w:space="0" w:color="auto"/>
            </w:tcBorders>
          </w:tcPr>
          <w:p w14:paraId="211A836D" w14:textId="77777777" w:rsidR="001B5613" w:rsidRPr="002543A3" w:rsidRDefault="001B5613" w:rsidP="00DA2FF6">
            <w:pPr>
              <w:spacing w:line="360" w:lineRule="auto"/>
              <w:rPr>
                <w:rFonts w:asciiTheme="majorBidi" w:hAnsiTheme="majorBidi" w:cstheme="majorBidi"/>
                <w:b/>
                <w:bCs/>
                <w:sz w:val="18"/>
                <w:szCs w:val="18"/>
                <w:lang w:bidi="fa-IR"/>
              </w:rPr>
            </w:pPr>
            <w:r w:rsidRPr="002543A3">
              <w:rPr>
                <w:rFonts w:asciiTheme="majorBidi" w:hAnsiTheme="majorBidi" w:cstheme="majorBidi"/>
                <w:b/>
                <w:bCs/>
                <w:sz w:val="18"/>
                <w:szCs w:val="18"/>
                <w:lang w:bidi="fa-IR"/>
              </w:rPr>
              <w:lastRenderedPageBreak/>
              <w:t>Faculty</w:t>
            </w:r>
          </w:p>
        </w:tc>
        <w:tc>
          <w:tcPr>
            <w:tcW w:w="1701" w:type="dxa"/>
            <w:tcBorders>
              <w:bottom w:val="single" w:sz="4" w:space="0" w:color="auto"/>
            </w:tcBorders>
          </w:tcPr>
          <w:p w14:paraId="1130A745"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9 (5.5%)</w:t>
            </w:r>
          </w:p>
        </w:tc>
        <w:tc>
          <w:tcPr>
            <w:tcW w:w="1701" w:type="dxa"/>
            <w:tcBorders>
              <w:bottom w:val="single" w:sz="4" w:space="0" w:color="auto"/>
            </w:tcBorders>
          </w:tcPr>
          <w:p w14:paraId="128DBE29"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67 (40.6%)</w:t>
            </w:r>
          </w:p>
        </w:tc>
        <w:tc>
          <w:tcPr>
            <w:tcW w:w="1418" w:type="dxa"/>
            <w:tcBorders>
              <w:bottom w:val="single" w:sz="4" w:space="0" w:color="auto"/>
            </w:tcBorders>
          </w:tcPr>
          <w:p w14:paraId="62C4F84B"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80 (48.5%)</w:t>
            </w:r>
          </w:p>
        </w:tc>
        <w:tc>
          <w:tcPr>
            <w:tcW w:w="1302" w:type="dxa"/>
            <w:tcBorders>
              <w:bottom w:val="single" w:sz="4" w:space="0" w:color="auto"/>
            </w:tcBorders>
          </w:tcPr>
          <w:p w14:paraId="39764770"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9 (5.5%)</w:t>
            </w:r>
          </w:p>
        </w:tc>
        <w:tc>
          <w:tcPr>
            <w:tcW w:w="965" w:type="dxa"/>
            <w:vMerge/>
            <w:tcBorders>
              <w:bottom w:val="single" w:sz="4" w:space="0" w:color="auto"/>
            </w:tcBorders>
          </w:tcPr>
          <w:p w14:paraId="099F66A3" w14:textId="77777777" w:rsidR="001B5613" w:rsidRPr="002543A3" w:rsidRDefault="001B5613" w:rsidP="00DA2FF6">
            <w:pPr>
              <w:spacing w:line="360" w:lineRule="auto"/>
              <w:rPr>
                <w:rFonts w:asciiTheme="majorBidi" w:hAnsiTheme="majorBidi" w:cstheme="majorBidi"/>
                <w:sz w:val="18"/>
                <w:szCs w:val="18"/>
                <w:lang w:bidi="fa-IR"/>
              </w:rPr>
            </w:pPr>
          </w:p>
        </w:tc>
      </w:tr>
      <w:tr w:rsidR="001B5613" w:rsidRPr="002543A3" w14:paraId="7EB40494" w14:textId="77777777" w:rsidTr="00DA2FF6">
        <w:tc>
          <w:tcPr>
            <w:tcW w:w="9350" w:type="dxa"/>
            <w:gridSpan w:val="6"/>
            <w:shd w:val="clear" w:color="auto" w:fill="D9D9D9" w:themeFill="background1" w:themeFillShade="D9"/>
          </w:tcPr>
          <w:p w14:paraId="514928EE" w14:textId="77777777" w:rsidR="001B5613" w:rsidRPr="00B20491" w:rsidRDefault="001B5613" w:rsidP="001B5613">
            <w:pPr>
              <w:pStyle w:val="ListParagraph"/>
              <w:numPr>
                <w:ilvl w:val="0"/>
                <w:numId w:val="2"/>
              </w:numPr>
              <w:spacing w:after="0" w:line="360" w:lineRule="auto"/>
              <w:rPr>
                <w:rFonts w:asciiTheme="majorBidi" w:hAnsiTheme="majorBidi" w:cstheme="majorBidi"/>
                <w:b/>
                <w:bCs/>
                <w:i/>
                <w:iCs/>
                <w:sz w:val="18"/>
                <w:szCs w:val="18"/>
                <w:lang w:bidi="fa-IR"/>
              </w:rPr>
            </w:pPr>
            <w:r w:rsidRPr="00B20491">
              <w:rPr>
                <w:rFonts w:asciiTheme="majorBidi" w:hAnsiTheme="majorBidi" w:cstheme="majorBidi"/>
                <w:b/>
                <w:bCs/>
                <w:i/>
                <w:iCs/>
                <w:sz w:val="18"/>
                <w:szCs w:val="18"/>
                <w:lang w:bidi="fa-IR"/>
              </w:rPr>
              <w:t>accurately and spontaneously report their own mistakes or uncertainties</w:t>
            </w:r>
          </w:p>
        </w:tc>
      </w:tr>
      <w:tr w:rsidR="001B5613" w:rsidRPr="002543A3" w14:paraId="5F18A28C" w14:textId="77777777" w:rsidTr="00DA2FF6">
        <w:tc>
          <w:tcPr>
            <w:tcW w:w="2263" w:type="dxa"/>
          </w:tcPr>
          <w:p w14:paraId="5B20A4F7" w14:textId="77777777" w:rsidR="001B5613" w:rsidRPr="002543A3" w:rsidRDefault="001B5613" w:rsidP="00DA2FF6">
            <w:pPr>
              <w:spacing w:line="360" w:lineRule="auto"/>
              <w:rPr>
                <w:rFonts w:asciiTheme="majorBidi" w:hAnsiTheme="majorBidi" w:cstheme="majorBidi"/>
                <w:b/>
                <w:bCs/>
                <w:sz w:val="18"/>
                <w:szCs w:val="18"/>
                <w:lang w:bidi="fa-IR"/>
              </w:rPr>
            </w:pPr>
            <w:r w:rsidRPr="002543A3">
              <w:rPr>
                <w:rFonts w:asciiTheme="majorBidi" w:hAnsiTheme="majorBidi" w:cstheme="majorBidi"/>
                <w:b/>
                <w:bCs/>
                <w:sz w:val="18"/>
                <w:szCs w:val="18"/>
                <w:lang w:bidi="fa-IR"/>
              </w:rPr>
              <w:t>Medical students</w:t>
            </w:r>
          </w:p>
        </w:tc>
        <w:tc>
          <w:tcPr>
            <w:tcW w:w="1701" w:type="dxa"/>
          </w:tcPr>
          <w:p w14:paraId="0E6573AC"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105 (63.6%)</w:t>
            </w:r>
          </w:p>
        </w:tc>
        <w:tc>
          <w:tcPr>
            <w:tcW w:w="1701" w:type="dxa"/>
          </w:tcPr>
          <w:p w14:paraId="65133C16"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45 (27.3%)</w:t>
            </w:r>
          </w:p>
        </w:tc>
        <w:tc>
          <w:tcPr>
            <w:tcW w:w="1418" w:type="dxa"/>
          </w:tcPr>
          <w:p w14:paraId="2DF51772"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14 (8.5%)</w:t>
            </w:r>
          </w:p>
        </w:tc>
        <w:tc>
          <w:tcPr>
            <w:tcW w:w="1302" w:type="dxa"/>
          </w:tcPr>
          <w:p w14:paraId="2E914921"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1 (0.6%)</w:t>
            </w:r>
          </w:p>
        </w:tc>
        <w:tc>
          <w:tcPr>
            <w:tcW w:w="965" w:type="dxa"/>
            <w:vMerge w:val="restart"/>
          </w:tcPr>
          <w:p w14:paraId="16AF533A"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0.060</w:t>
            </w:r>
          </w:p>
        </w:tc>
      </w:tr>
      <w:tr w:rsidR="001B5613" w:rsidRPr="002543A3" w14:paraId="6FD31327" w14:textId="77777777" w:rsidTr="00DA2FF6">
        <w:tc>
          <w:tcPr>
            <w:tcW w:w="2263" w:type="dxa"/>
          </w:tcPr>
          <w:p w14:paraId="4F20C3D4" w14:textId="77777777" w:rsidR="001B5613" w:rsidRPr="002543A3" w:rsidRDefault="001B5613" w:rsidP="00DA2FF6">
            <w:pPr>
              <w:spacing w:line="360" w:lineRule="auto"/>
              <w:rPr>
                <w:rFonts w:asciiTheme="majorBidi" w:hAnsiTheme="majorBidi" w:cstheme="majorBidi"/>
                <w:b/>
                <w:bCs/>
                <w:sz w:val="18"/>
                <w:szCs w:val="18"/>
                <w:lang w:bidi="fa-IR"/>
              </w:rPr>
            </w:pPr>
            <w:r w:rsidRPr="002543A3">
              <w:rPr>
                <w:rFonts w:asciiTheme="majorBidi" w:hAnsiTheme="majorBidi" w:cstheme="majorBidi"/>
                <w:b/>
                <w:bCs/>
                <w:sz w:val="18"/>
                <w:szCs w:val="18"/>
                <w:lang w:bidi="fa-IR"/>
              </w:rPr>
              <w:t>Residents</w:t>
            </w:r>
          </w:p>
        </w:tc>
        <w:tc>
          <w:tcPr>
            <w:tcW w:w="1701" w:type="dxa"/>
          </w:tcPr>
          <w:p w14:paraId="3705763B"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125 (75.8%)</w:t>
            </w:r>
          </w:p>
        </w:tc>
        <w:tc>
          <w:tcPr>
            <w:tcW w:w="1701" w:type="dxa"/>
          </w:tcPr>
          <w:p w14:paraId="67958395"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29 (17.6%)</w:t>
            </w:r>
          </w:p>
        </w:tc>
        <w:tc>
          <w:tcPr>
            <w:tcW w:w="1418" w:type="dxa"/>
          </w:tcPr>
          <w:p w14:paraId="6DE5D646"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9 (5.5%)</w:t>
            </w:r>
          </w:p>
        </w:tc>
        <w:tc>
          <w:tcPr>
            <w:tcW w:w="1302" w:type="dxa"/>
          </w:tcPr>
          <w:p w14:paraId="255A31E5"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2 (1.2%)</w:t>
            </w:r>
          </w:p>
        </w:tc>
        <w:tc>
          <w:tcPr>
            <w:tcW w:w="965" w:type="dxa"/>
            <w:vMerge/>
          </w:tcPr>
          <w:p w14:paraId="1038D86A" w14:textId="77777777" w:rsidR="001B5613" w:rsidRPr="002543A3" w:rsidRDefault="001B5613" w:rsidP="00DA2FF6">
            <w:pPr>
              <w:spacing w:line="360" w:lineRule="auto"/>
              <w:rPr>
                <w:rFonts w:asciiTheme="majorBidi" w:hAnsiTheme="majorBidi" w:cstheme="majorBidi"/>
                <w:sz w:val="18"/>
                <w:szCs w:val="18"/>
                <w:lang w:bidi="fa-IR"/>
              </w:rPr>
            </w:pPr>
          </w:p>
        </w:tc>
      </w:tr>
      <w:tr w:rsidR="001B5613" w:rsidRPr="002543A3" w14:paraId="0530F5AF" w14:textId="77777777" w:rsidTr="00DA2FF6">
        <w:tc>
          <w:tcPr>
            <w:tcW w:w="2263" w:type="dxa"/>
            <w:tcBorders>
              <w:bottom w:val="single" w:sz="4" w:space="0" w:color="auto"/>
            </w:tcBorders>
          </w:tcPr>
          <w:p w14:paraId="0F92A54C" w14:textId="77777777" w:rsidR="001B5613" w:rsidRPr="002543A3" w:rsidRDefault="001B5613" w:rsidP="00DA2FF6">
            <w:pPr>
              <w:spacing w:line="360" w:lineRule="auto"/>
              <w:rPr>
                <w:rFonts w:asciiTheme="majorBidi" w:hAnsiTheme="majorBidi" w:cstheme="majorBidi"/>
                <w:b/>
                <w:bCs/>
                <w:sz w:val="18"/>
                <w:szCs w:val="18"/>
                <w:lang w:bidi="fa-IR"/>
              </w:rPr>
            </w:pPr>
            <w:r w:rsidRPr="002543A3">
              <w:rPr>
                <w:rFonts w:asciiTheme="majorBidi" w:hAnsiTheme="majorBidi" w:cstheme="majorBidi"/>
                <w:b/>
                <w:bCs/>
                <w:sz w:val="18"/>
                <w:szCs w:val="18"/>
                <w:lang w:bidi="fa-IR"/>
              </w:rPr>
              <w:t>Faculty</w:t>
            </w:r>
          </w:p>
        </w:tc>
        <w:tc>
          <w:tcPr>
            <w:tcW w:w="1701" w:type="dxa"/>
            <w:tcBorders>
              <w:bottom w:val="single" w:sz="4" w:space="0" w:color="auto"/>
            </w:tcBorders>
          </w:tcPr>
          <w:p w14:paraId="07DC1E45"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119 (72.1%)</w:t>
            </w:r>
          </w:p>
        </w:tc>
        <w:tc>
          <w:tcPr>
            <w:tcW w:w="1701" w:type="dxa"/>
            <w:tcBorders>
              <w:bottom w:val="single" w:sz="4" w:space="0" w:color="auto"/>
            </w:tcBorders>
          </w:tcPr>
          <w:p w14:paraId="2281DF63"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33 (20.0%)</w:t>
            </w:r>
          </w:p>
        </w:tc>
        <w:tc>
          <w:tcPr>
            <w:tcW w:w="1418" w:type="dxa"/>
            <w:tcBorders>
              <w:bottom w:val="single" w:sz="4" w:space="0" w:color="auto"/>
            </w:tcBorders>
          </w:tcPr>
          <w:p w14:paraId="6B6393C8"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10 (6.1%)</w:t>
            </w:r>
          </w:p>
        </w:tc>
        <w:tc>
          <w:tcPr>
            <w:tcW w:w="1302" w:type="dxa"/>
            <w:tcBorders>
              <w:bottom w:val="single" w:sz="4" w:space="0" w:color="auto"/>
            </w:tcBorders>
          </w:tcPr>
          <w:p w14:paraId="6629500C"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3 (1.8%)</w:t>
            </w:r>
          </w:p>
        </w:tc>
        <w:tc>
          <w:tcPr>
            <w:tcW w:w="965" w:type="dxa"/>
            <w:vMerge/>
            <w:tcBorders>
              <w:bottom w:val="single" w:sz="4" w:space="0" w:color="auto"/>
            </w:tcBorders>
          </w:tcPr>
          <w:p w14:paraId="59F0C7E1" w14:textId="77777777" w:rsidR="001B5613" w:rsidRPr="002543A3" w:rsidRDefault="001B5613" w:rsidP="00DA2FF6">
            <w:pPr>
              <w:spacing w:line="360" w:lineRule="auto"/>
              <w:rPr>
                <w:rFonts w:asciiTheme="majorBidi" w:hAnsiTheme="majorBidi" w:cstheme="majorBidi"/>
                <w:sz w:val="18"/>
                <w:szCs w:val="18"/>
                <w:lang w:bidi="fa-IR"/>
              </w:rPr>
            </w:pPr>
          </w:p>
        </w:tc>
      </w:tr>
      <w:tr w:rsidR="001B5613" w:rsidRPr="002543A3" w14:paraId="409B9273" w14:textId="77777777" w:rsidTr="00DA2FF6">
        <w:tc>
          <w:tcPr>
            <w:tcW w:w="9350" w:type="dxa"/>
            <w:gridSpan w:val="6"/>
            <w:shd w:val="clear" w:color="auto" w:fill="D9D9D9" w:themeFill="background1" w:themeFillShade="D9"/>
          </w:tcPr>
          <w:p w14:paraId="424DE01D" w14:textId="77777777" w:rsidR="001B5613" w:rsidRPr="00B20491" w:rsidRDefault="001B5613" w:rsidP="001B5613">
            <w:pPr>
              <w:pStyle w:val="ListParagraph"/>
              <w:numPr>
                <w:ilvl w:val="0"/>
                <w:numId w:val="2"/>
              </w:numPr>
              <w:spacing w:after="0" w:line="360" w:lineRule="auto"/>
              <w:rPr>
                <w:rFonts w:asciiTheme="majorBidi" w:hAnsiTheme="majorBidi" w:cstheme="majorBidi"/>
                <w:b/>
                <w:bCs/>
                <w:i/>
                <w:iCs/>
                <w:sz w:val="18"/>
                <w:szCs w:val="18"/>
                <w:lang w:bidi="fa-IR"/>
              </w:rPr>
            </w:pPr>
            <w:r w:rsidRPr="00B20491">
              <w:rPr>
                <w:rFonts w:asciiTheme="majorBidi" w:hAnsiTheme="majorBidi" w:cstheme="majorBidi"/>
                <w:b/>
                <w:bCs/>
                <w:i/>
                <w:iCs/>
                <w:sz w:val="18"/>
                <w:szCs w:val="18"/>
                <w:lang w:bidi="fa-IR"/>
              </w:rPr>
              <w:t>ignore the unprofessional behavior of others</w:t>
            </w:r>
          </w:p>
        </w:tc>
      </w:tr>
      <w:tr w:rsidR="001B5613" w:rsidRPr="002543A3" w14:paraId="073ACC69" w14:textId="77777777" w:rsidTr="00DA2FF6">
        <w:tc>
          <w:tcPr>
            <w:tcW w:w="2263" w:type="dxa"/>
          </w:tcPr>
          <w:p w14:paraId="2B4E1E6B" w14:textId="77777777" w:rsidR="001B5613" w:rsidRPr="002543A3" w:rsidRDefault="001B5613" w:rsidP="00DA2FF6">
            <w:pPr>
              <w:spacing w:line="360" w:lineRule="auto"/>
              <w:rPr>
                <w:rFonts w:asciiTheme="majorBidi" w:hAnsiTheme="majorBidi" w:cstheme="majorBidi"/>
                <w:b/>
                <w:bCs/>
                <w:sz w:val="18"/>
                <w:szCs w:val="18"/>
                <w:lang w:bidi="fa-IR"/>
              </w:rPr>
            </w:pPr>
            <w:r w:rsidRPr="002543A3">
              <w:rPr>
                <w:rFonts w:asciiTheme="majorBidi" w:hAnsiTheme="majorBidi" w:cstheme="majorBidi"/>
                <w:b/>
                <w:bCs/>
                <w:sz w:val="18"/>
                <w:szCs w:val="18"/>
                <w:lang w:bidi="fa-IR"/>
              </w:rPr>
              <w:t>Medical students</w:t>
            </w:r>
          </w:p>
        </w:tc>
        <w:tc>
          <w:tcPr>
            <w:tcW w:w="1701" w:type="dxa"/>
          </w:tcPr>
          <w:p w14:paraId="6EF1C423"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35 (21.2%)</w:t>
            </w:r>
          </w:p>
        </w:tc>
        <w:tc>
          <w:tcPr>
            <w:tcW w:w="1701" w:type="dxa"/>
          </w:tcPr>
          <w:p w14:paraId="4BFE67AD"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71 (43.0%)</w:t>
            </w:r>
          </w:p>
        </w:tc>
        <w:tc>
          <w:tcPr>
            <w:tcW w:w="1418" w:type="dxa"/>
          </w:tcPr>
          <w:p w14:paraId="79DC4683"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45 (27.3%)</w:t>
            </w:r>
          </w:p>
        </w:tc>
        <w:tc>
          <w:tcPr>
            <w:tcW w:w="1302" w:type="dxa"/>
          </w:tcPr>
          <w:p w14:paraId="128A1AA9"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14 (8.5%)</w:t>
            </w:r>
          </w:p>
        </w:tc>
        <w:tc>
          <w:tcPr>
            <w:tcW w:w="965" w:type="dxa"/>
            <w:vMerge w:val="restart"/>
          </w:tcPr>
          <w:p w14:paraId="572D7DAA"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0.007</w:t>
            </w:r>
          </w:p>
        </w:tc>
      </w:tr>
      <w:tr w:rsidR="001B5613" w:rsidRPr="002543A3" w14:paraId="40ACB3EF" w14:textId="77777777" w:rsidTr="00DA2FF6">
        <w:tc>
          <w:tcPr>
            <w:tcW w:w="2263" w:type="dxa"/>
          </w:tcPr>
          <w:p w14:paraId="75C08FF7" w14:textId="77777777" w:rsidR="001B5613" w:rsidRPr="002543A3" w:rsidRDefault="001B5613" w:rsidP="00DA2FF6">
            <w:pPr>
              <w:spacing w:line="360" w:lineRule="auto"/>
              <w:rPr>
                <w:rFonts w:asciiTheme="majorBidi" w:hAnsiTheme="majorBidi" w:cstheme="majorBidi"/>
                <w:b/>
                <w:bCs/>
                <w:sz w:val="18"/>
                <w:szCs w:val="18"/>
                <w:lang w:bidi="fa-IR"/>
              </w:rPr>
            </w:pPr>
            <w:r w:rsidRPr="002543A3">
              <w:rPr>
                <w:rFonts w:asciiTheme="majorBidi" w:hAnsiTheme="majorBidi" w:cstheme="majorBidi"/>
                <w:b/>
                <w:bCs/>
                <w:sz w:val="18"/>
                <w:szCs w:val="18"/>
                <w:lang w:bidi="fa-IR"/>
              </w:rPr>
              <w:t>Residents</w:t>
            </w:r>
          </w:p>
        </w:tc>
        <w:tc>
          <w:tcPr>
            <w:tcW w:w="1701" w:type="dxa"/>
          </w:tcPr>
          <w:p w14:paraId="775FDCEE"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28 (17.0%)</w:t>
            </w:r>
          </w:p>
        </w:tc>
        <w:tc>
          <w:tcPr>
            <w:tcW w:w="1701" w:type="dxa"/>
          </w:tcPr>
          <w:p w14:paraId="33AB8D60"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70 (42.4%)</w:t>
            </w:r>
          </w:p>
        </w:tc>
        <w:tc>
          <w:tcPr>
            <w:tcW w:w="1418" w:type="dxa"/>
          </w:tcPr>
          <w:p w14:paraId="575B598A"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56 (33.9%)</w:t>
            </w:r>
          </w:p>
        </w:tc>
        <w:tc>
          <w:tcPr>
            <w:tcW w:w="1302" w:type="dxa"/>
          </w:tcPr>
          <w:p w14:paraId="6686EFC7"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11 (6.7%)</w:t>
            </w:r>
          </w:p>
        </w:tc>
        <w:tc>
          <w:tcPr>
            <w:tcW w:w="965" w:type="dxa"/>
            <w:vMerge/>
          </w:tcPr>
          <w:p w14:paraId="61A98DAB" w14:textId="77777777" w:rsidR="001B5613" w:rsidRPr="002543A3" w:rsidRDefault="001B5613" w:rsidP="00DA2FF6">
            <w:pPr>
              <w:spacing w:line="360" w:lineRule="auto"/>
              <w:rPr>
                <w:rFonts w:asciiTheme="majorBidi" w:hAnsiTheme="majorBidi" w:cstheme="majorBidi"/>
                <w:sz w:val="18"/>
                <w:szCs w:val="18"/>
                <w:lang w:bidi="fa-IR"/>
              </w:rPr>
            </w:pPr>
          </w:p>
        </w:tc>
      </w:tr>
      <w:tr w:rsidR="001B5613" w:rsidRPr="002543A3" w14:paraId="24208D96" w14:textId="77777777" w:rsidTr="00DA2FF6">
        <w:tc>
          <w:tcPr>
            <w:tcW w:w="2263" w:type="dxa"/>
            <w:tcBorders>
              <w:bottom w:val="single" w:sz="4" w:space="0" w:color="auto"/>
            </w:tcBorders>
          </w:tcPr>
          <w:p w14:paraId="3C7FB75C" w14:textId="77777777" w:rsidR="001B5613" w:rsidRPr="002543A3" w:rsidRDefault="001B5613" w:rsidP="00DA2FF6">
            <w:pPr>
              <w:spacing w:line="360" w:lineRule="auto"/>
              <w:rPr>
                <w:rFonts w:asciiTheme="majorBidi" w:hAnsiTheme="majorBidi" w:cstheme="majorBidi"/>
                <w:b/>
                <w:bCs/>
                <w:sz w:val="18"/>
                <w:szCs w:val="18"/>
                <w:lang w:bidi="fa-IR"/>
              </w:rPr>
            </w:pPr>
            <w:r w:rsidRPr="002543A3">
              <w:rPr>
                <w:rFonts w:asciiTheme="majorBidi" w:hAnsiTheme="majorBidi" w:cstheme="majorBidi"/>
                <w:b/>
                <w:bCs/>
                <w:sz w:val="18"/>
                <w:szCs w:val="18"/>
                <w:lang w:bidi="fa-IR"/>
              </w:rPr>
              <w:t>Faculty</w:t>
            </w:r>
          </w:p>
        </w:tc>
        <w:tc>
          <w:tcPr>
            <w:tcW w:w="1701" w:type="dxa"/>
            <w:tcBorders>
              <w:bottom w:val="single" w:sz="4" w:space="0" w:color="auto"/>
            </w:tcBorders>
          </w:tcPr>
          <w:p w14:paraId="0AAA0E9B"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35 (21.2%)</w:t>
            </w:r>
          </w:p>
        </w:tc>
        <w:tc>
          <w:tcPr>
            <w:tcW w:w="1701" w:type="dxa"/>
            <w:tcBorders>
              <w:bottom w:val="single" w:sz="4" w:space="0" w:color="auto"/>
            </w:tcBorders>
          </w:tcPr>
          <w:p w14:paraId="38FEFD0B"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 xml:space="preserve">94 (57.0%) </w:t>
            </w:r>
          </w:p>
        </w:tc>
        <w:tc>
          <w:tcPr>
            <w:tcW w:w="1418" w:type="dxa"/>
            <w:tcBorders>
              <w:bottom w:val="single" w:sz="4" w:space="0" w:color="auto"/>
            </w:tcBorders>
          </w:tcPr>
          <w:p w14:paraId="293E5355"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32 (19.4%)</w:t>
            </w:r>
          </w:p>
        </w:tc>
        <w:tc>
          <w:tcPr>
            <w:tcW w:w="1302" w:type="dxa"/>
            <w:tcBorders>
              <w:bottom w:val="single" w:sz="4" w:space="0" w:color="auto"/>
            </w:tcBorders>
          </w:tcPr>
          <w:p w14:paraId="570FB088"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4 (2.4%)</w:t>
            </w:r>
          </w:p>
        </w:tc>
        <w:tc>
          <w:tcPr>
            <w:tcW w:w="965" w:type="dxa"/>
            <w:vMerge/>
            <w:tcBorders>
              <w:bottom w:val="single" w:sz="4" w:space="0" w:color="auto"/>
            </w:tcBorders>
          </w:tcPr>
          <w:p w14:paraId="0FF42448" w14:textId="77777777" w:rsidR="001B5613" w:rsidRPr="002543A3" w:rsidRDefault="001B5613" w:rsidP="00DA2FF6">
            <w:pPr>
              <w:spacing w:line="360" w:lineRule="auto"/>
              <w:rPr>
                <w:rFonts w:asciiTheme="majorBidi" w:hAnsiTheme="majorBidi" w:cstheme="majorBidi"/>
                <w:sz w:val="18"/>
                <w:szCs w:val="18"/>
                <w:lang w:bidi="fa-IR"/>
              </w:rPr>
            </w:pPr>
          </w:p>
        </w:tc>
      </w:tr>
      <w:tr w:rsidR="001B5613" w:rsidRPr="002543A3" w14:paraId="4DEF28F9" w14:textId="77777777" w:rsidTr="00DA2FF6">
        <w:tc>
          <w:tcPr>
            <w:tcW w:w="9350" w:type="dxa"/>
            <w:gridSpan w:val="6"/>
            <w:shd w:val="clear" w:color="auto" w:fill="D9D9D9" w:themeFill="background1" w:themeFillShade="D9"/>
          </w:tcPr>
          <w:p w14:paraId="0FE48C83" w14:textId="77777777" w:rsidR="001B5613" w:rsidRPr="00B20491" w:rsidRDefault="001B5613" w:rsidP="001B5613">
            <w:pPr>
              <w:pStyle w:val="ListParagraph"/>
              <w:numPr>
                <w:ilvl w:val="0"/>
                <w:numId w:val="2"/>
              </w:numPr>
              <w:spacing w:after="0" w:line="360" w:lineRule="auto"/>
              <w:rPr>
                <w:rFonts w:asciiTheme="majorBidi" w:hAnsiTheme="majorBidi" w:cstheme="majorBidi"/>
                <w:b/>
                <w:bCs/>
                <w:i/>
                <w:iCs/>
                <w:sz w:val="18"/>
                <w:szCs w:val="18"/>
                <w:lang w:bidi="fa-IR"/>
              </w:rPr>
            </w:pPr>
            <w:r w:rsidRPr="00B20491">
              <w:rPr>
                <w:rFonts w:asciiTheme="majorBidi" w:hAnsiTheme="majorBidi" w:cstheme="majorBidi"/>
                <w:b/>
                <w:bCs/>
                <w:i/>
                <w:iCs/>
                <w:sz w:val="18"/>
                <w:szCs w:val="18"/>
                <w:lang w:bidi="fa-IR"/>
              </w:rPr>
              <w:t>do just enough to get by in patient care, class, conferences and/or rounds</w:t>
            </w:r>
          </w:p>
        </w:tc>
      </w:tr>
      <w:tr w:rsidR="001B5613" w:rsidRPr="002543A3" w14:paraId="2C3A3659" w14:textId="77777777" w:rsidTr="00DA2FF6">
        <w:tc>
          <w:tcPr>
            <w:tcW w:w="2263" w:type="dxa"/>
          </w:tcPr>
          <w:p w14:paraId="6B03B8D0" w14:textId="77777777" w:rsidR="001B5613" w:rsidRPr="002543A3" w:rsidRDefault="001B5613" w:rsidP="00DA2FF6">
            <w:pPr>
              <w:spacing w:line="360" w:lineRule="auto"/>
              <w:rPr>
                <w:rFonts w:asciiTheme="majorBidi" w:hAnsiTheme="majorBidi" w:cstheme="majorBidi"/>
                <w:b/>
                <w:bCs/>
                <w:sz w:val="18"/>
                <w:szCs w:val="18"/>
                <w:lang w:bidi="fa-IR"/>
              </w:rPr>
            </w:pPr>
            <w:r w:rsidRPr="002543A3">
              <w:rPr>
                <w:rFonts w:asciiTheme="majorBidi" w:hAnsiTheme="majorBidi" w:cstheme="majorBidi"/>
                <w:b/>
                <w:bCs/>
                <w:sz w:val="18"/>
                <w:szCs w:val="18"/>
                <w:lang w:bidi="fa-IR"/>
              </w:rPr>
              <w:t>Medical students</w:t>
            </w:r>
          </w:p>
        </w:tc>
        <w:tc>
          <w:tcPr>
            <w:tcW w:w="1701" w:type="dxa"/>
          </w:tcPr>
          <w:p w14:paraId="08D5F409"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12 (7.3%)</w:t>
            </w:r>
          </w:p>
        </w:tc>
        <w:tc>
          <w:tcPr>
            <w:tcW w:w="1701" w:type="dxa"/>
          </w:tcPr>
          <w:p w14:paraId="12FFA31D"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49 (29.7%)</w:t>
            </w:r>
          </w:p>
        </w:tc>
        <w:tc>
          <w:tcPr>
            <w:tcW w:w="1418" w:type="dxa"/>
          </w:tcPr>
          <w:p w14:paraId="74213898"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82 (49.7%)</w:t>
            </w:r>
          </w:p>
        </w:tc>
        <w:tc>
          <w:tcPr>
            <w:tcW w:w="1302" w:type="dxa"/>
          </w:tcPr>
          <w:p w14:paraId="39850DBD"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22 (13.3%)</w:t>
            </w:r>
          </w:p>
        </w:tc>
        <w:tc>
          <w:tcPr>
            <w:tcW w:w="965" w:type="dxa"/>
            <w:vMerge w:val="restart"/>
          </w:tcPr>
          <w:p w14:paraId="406CE281" w14:textId="77777777" w:rsidR="001B5613" w:rsidRPr="002543A3" w:rsidRDefault="00DF0B85" w:rsidP="00DA2FF6">
            <w:pPr>
              <w:spacing w:line="360" w:lineRule="auto"/>
              <w:rPr>
                <w:rFonts w:asciiTheme="majorBidi" w:hAnsiTheme="majorBidi" w:cstheme="majorBidi"/>
                <w:sz w:val="18"/>
                <w:szCs w:val="18"/>
                <w:lang w:bidi="fa-IR"/>
              </w:rPr>
            </w:pPr>
            <w:r w:rsidRPr="00DF0B85">
              <w:rPr>
                <w:rFonts w:asciiTheme="majorBidi" w:hAnsiTheme="majorBidi" w:cstheme="majorBidi"/>
                <w:sz w:val="18"/>
                <w:szCs w:val="18"/>
                <w:lang w:bidi="fa-IR"/>
              </w:rPr>
              <w:t>&lt;0.001</w:t>
            </w:r>
          </w:p>
        </w:tc>
      </w:tr>
      <w:tr w:rsidR="001B5613" w:rsidRPr="002543A3" w14:paraId="2BB405F2" w14:textId="77777777" w:rsidTr="00DA2FF6">
        <w:tc>
          <w:tcPr>
            <w:tcW w:w="2263" w:type="dxa"/>
          </w:tcPr>
          <w:p w14:paraId="5043B2BF" w14:textId="77777777" w:rsidR="001B5613" w:rsidRPr="002543A3" w:rsidRDefault="001B5613" w:rsidP="00DA2FF6">
            <w:pPr>
              <w:spacing w:line="360" w:lineRule="auto"/>
              <w:rPr>
                <w:rFonts w:asciiTheme="majorBidi" w:hAnsiTheme="majorBidi" w:cstheme="majorBidi"/>
                <w:b/>
                <w:bCs/>
                <w:sz w:val="18"/>
                <w:szCs w:val="18"/>
                <w:lang w:bidi="fa-IR"/>
              </w:rPr>
            </w:pPr>
            <w:r w:rsidRPr="002543A3">
              <w:rPr>
                <w:rFonts w:asciiTheme="majorBidi" w:hAnsiTheme="majorBidi" w:cstheme="majorBidi"/>
                <w:b/>
                <w:bCs/>
                <w:sz w:val="18"/>
                <w:szCs w:val="18"/>
                <w:lang w:bidi="fa-IR"/>
              </w:rPr>
              <w:t>Residents</w:t>
            </w:r>
          </w:p>
        </w:tc>
        <w:tc>
          <w:tcPr>
            <w:tcW w:w="1701" w:type="dxa"/>
          </w:tcPr>
          <w:p w14:paraId="502D2EFD"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9 (5.5%)</w:t>
            </w:r>
          </w:p>
        </w:tc>
        <w:tc>
          <w:tcPr>
            <w:tcW w:w="1701" w:type="dxa"/>
          </w:tcPr>
          <w:p w14:paraId="7070856F"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42 (25.5%)</w:t>
            </w:r>
          </w:p>
        </w:tc>
        <w:tc>
          <w:tcPr>
            <w:tcW w:w="1418" w:type="dxa"/>
          </w:tcPr>
          <w:p w14:paraId="27BBF840"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88 (53.3%)</w:t>
            </w:r>
          </w:p>
        </w:tc>
        <w:tc>
          <w:tcPr>
            <w:tcW w:w="1302" w:type="dxa"/>
          </w:tcPr>
          <w:p w14:paraId="712F6BB7"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26 (15.8%)</w:t>
            </w:r>
          </w:p>
        </w:tc>
        <w:tc>
          <w:tcPr>
            <w:tcW w:w="965" w:type="dxa"/>
            <w:vMerge/>
          </w:tcPr>
          <w:p w14:paraId="43443BB9" w14:textId="77777777" w:rsidR="001B5613" w:rsidRPr="002543A3" w:rsidRDefault="001B5613" w:rsidP="00DA2FF6">
            <w:pPr>
              <w:spacing w:line="360" w:lineRule="auto"/>
              <w:rPr>
                <w:rFonts w:asciiTheme="majorBidi" w:hAnsiTheme="majorBidi" w:cstheme="majorBidi"/>
                <w:sz w:val="18"/>
                <w:szCs w:val="18"/>
                <w:lang w:bidi="fa-IR"/>
              </w:rPr>
            </w:pPr>
          </w:p>
        </w:tc>
      </w:tr>
      <w:tr w:rsidR="001B5613" w:rsidRPr="002543A3" w14:paraId="2D8AEC22" w14:textId="77777777" w:rsidTr="00DA2FF6">
        <w:tc>
          <w:tcPr>
            <w:tcW w:w="2263" w:type="dxa"/>
            <w:tcBorders>
              <w:bottom w:val="single" w:sz="4" w:space="0" w:color="auto"/>
            </w:tcBorders>
          </w:tcPr>
          <w:p w14:paraId="3454D14F" w14:textId="77777777" w:rsidR="001B5613" w:rsidRPr="002543A3" w:rsidRDefault="001B5613" w:rsidP="00DA2FF6">
            <w:pPr>
              <w:spacing w:line="360" w:lineRule="auto"/>
              <w:rPr>
                <w:rFonts w:asciiTheme="majorBidi" w:hAnsiTheme="majorBidi" w:cstheme="majorBidi"/>
                <w:b/>
                <w:bCs/>
                <w:sz w:val="18"/>
                <w:szCs w:val="18"/>
                <w:lang w:bidi="fa-IR"/>
              </w:rPr>
            </w:pPr>
            <w:r w:rsidRPr="002543A3">
              <w:rPr>
                <w:rFonts w:asciiTheme="majorBidi" w:hAnsiTheme="majorBidi" w:cstheme="majorBidi"/>
                <w:b/>
                <w:bCs/>
                <w:sz w:val="18"/>
                <w:szCs w:val="18"/>
                <w:lang w:bidi="fa-IR"/>
              </w:rPr>
              <w:t>Faculty</w:t>
            </w:r>
          </w:p>
        </w:tc>
        <w:tc>
          <w:tcPr>
            <w:tcW w:w="1701" w:type="dxa"/>
            <w:tcBorders>
              <w:bottom w:val="single" w:sz="4" w:space="0" w:color="auto"/>
            </w:tcBorders>
          </w:tcPr>
          <w:p w14:paraId="34EE869C"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32 (19.4%)</w:t>
            </w:r>
          </w:p>
        </w:tc>
        <w:tc>
          <w:tcPr>
            <w:tcW w:w="1701" w:type="dxa"/>
            <w:tcBorders>
              <w:bottom w:val="single" w:sz="4" w:space="0" w:color="auto"/>
            </w:tcBorders>
          </w:tcPr>
          <w:p w14:paraId="3DAEF061"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55 (33.3%)</w:t>
            </w:r>
          </w:p>
        </w:tc>
        <w:tc>
          <w:tcPr>
            <w:tcW w:w="1418" w:type="dxa"/>
            <w:tcBorders>
              <w:bottom w:val="single" w:sz="4" w:space="0" w:color="auto"/>
            </w:tcBorders>
          </w:tcPr>
          <w:p w14:paraId="7B488DAE"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58 (35.2%)</w:t>
            </w:r>
          </w:p>
        </w:tc>
        <w:tc>
          <w:tcPr>
            <w:tcW w:w="1302" w:type="dxa"/>
            <w:tcBorders>
              <w:bottom w:val="single" w:sz="4" w:space="0" w:color="auto"/>
            </w:tcBorders>
          </w:tcPr>
          <w:p w14:paraId="29704140"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20 (12.1%)</w:t>
            </w:r>
          </w:p>
        </w:tc>
        <w:tc>
          <w:tcPr>
            <w:tcW w:w="965" w:type="dxa"/>
            <w:vMerge/>
            <w:tcBorders>
              <w:bottom w:val="single" w:sz="4" w:space="0" w:color="auto"/>
            </w:tcBorders>
          </w:tcPr>
          <w:p w14:paraId="52840399" w14:textId="77777777" w:rsidR="001B5613" w:rsidRPr="002543A3" w:rsidRDefault="001B5613" w:rsidP="00DA2FF6">
            <w:pPr>
              <w:spacing w:line="360" w:lineRule="auto"/>
              <w:rPr>
                <w:rFonts w:asciiTheme="majorBidi" w:hAnsiTheme="majorBidi" w:cstheme="majorBidi"/>
                <w:sz w:val="18"/>
                <w:szCs w:val="18"/>
                <w:lang w:bidi="fa-IR"/>
              </w:rPr>
            </w:pPr>
          </w:p>
        </w:tc>
      </w:tr>
      <w:tr w:rsidR="001B5613" w:rsidRPr="002543A3" w14:paraId="00FC9DAB" w14:textId="77777777" w:rsidTr="00DA2FF6">
        <w:tc>
          <w:tcPr>
            <w:tcW w:w="9350" w:type="dxa"/>
            <w:gridSpan w:val="6"/>
            <w:shd w:val="clear" w:color="auto" w:fill="D9D9D9" w:themeFill="background1" w:themeFillShade="D9"/>
          </w:tcPr>
          <w:p w14:paraId="4591AF3D" w14:textId="77777777" w:rsidR="001B5613" w:rsidRPr="00B20491" w:rsidRDefault="001B5613" w:rsidP="001B5613">
            <w:pPr>
              <w:pStyle w:val="ListParagraph"/>
              <w:numPr>
                <w:ilvl w:val="0"/>
                <w:numId w:val="2"/>
              </w:numPr>
              <w:spacing w:after="0" w:line="360" w:lineRule="auto"/>
              <w:rPr>
                <w:rFonts w:asciiTheme="majorBidi" w:hAnsiTheme="majorBidi" w:cstheme="majorBidi"/>
                <w:b/>
                <w:bCs/>
                <w:i/>
                <w:iCs/>
                <w:sz w:val="18"/>
                <w:szCs w:val="18"/>
                <w:lang w:bidi="fa-IR"/>
              </w:rPr>
            </w:pPr>
            <w:r w:rsidRPr="00B20491">
              <w:rPr>
                <w:rFonts w:asciiTheme="majorBidi" w:hAnsiTheme="majorBidi" w:cstheme="majorBidi"/>
                <w:b/>
                <w:bCs/>
                <w:i/>
                <w:iCs/>
                <w:sz w:val="18"/>
                <w:szCs w:val="18"/>
                <w:lang w:bidi="fa-IR"/>
              </w:rPr>
              <w:t>enjoy serving others</w:t>
            </w:r>
          </w:p>
        </w:tc>
      </w:tr>
      <w:tr w:rsidR="001B5613" w:rsidRPr="002543A3" w14:paraId="6981C93C" w14:textId="77777777" w:rsidTr="00DA2FF6">
        <w:tc>
          <w:tcPr>
            <w:tcW w:w="2263" w:type="dxa"/>
          </w:tcPr>
          <w:p w14:paraId="763948D0" w14:textId="77777777" w:rsidR="001B5613" w:rsidRPr="002543A3" w:rsidRDefault="001B5613" w:rsidP="00DA2FF6">
            <w:pPr>
              <w:spacing w:line="360" w:lineRule="auto"/>
              <w:rPr>
                <w:rFonts w:asciiTheme="majorBidi" w:hAnsiTheme="majorBidi" w:cstheme="majorBidi"/>
                <w:b/>
                <w:bCs/>
                <w:sz w:val="18"/>
                <w:szCs w:val="18"/>
                <w:lang w:bidi="fa-IR"/>
              </w:rPr>
            </w:pPr>
            <w:r w:rsidRPr="002543A3">
              <w:rPr>
                <w:rFonts w:asciiTheme="majorBidi" w:hAnsiTheme="majorBidi" w:cstheme="majorBidi"/>
                <w:b/>
                <w:bCs/>
                <w:sz w:val="18"/>
                <w:szCs w:val="18"/>
                <w:lang w:bidi="fa-IR"/>
              </w:rPr>
              <w:t>Medical students</w:t>
            </w:r>
          </w:p>
        </w:tc>
        <w:tc>
          <w:tcPr>
            <w:tcW w:w="1701" w:type="dxa"/>
          </w:tcPr>
          <w:p w14:paraId="0EAB4D67"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16 (9.7%)</w:t>
            </w:r>
          </w:p>
        </w:tc>
        <w:tc>
          <w:tcPr>
            <w:tcW w:w="1701" w:type="dxa"/>
          </w:tcPr>
          <w:p w14:paraId="5CC50E68"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58 (35.2%)</w:t>
            </w:r>
          </w:p>
        </w:tc>
        <w:tc>
          <w:tcPr>
            <w:tcW w:w="1418" w:type="dxa"/>
          </w:tcPr>
          <w:p w14:paraId="0EC68925"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69 (41.8%)</w:t>
            </w:r>
          </w:p>
        </w:tc>
        <w:tc>
          <w:tcPr>
            <w:tcW w:w="1302" w:type="dxa"/>
          </w:tcPr>
          <w:p w14:paraId="7188105A"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22 (13.3%</w:t>
            </w:r>
          </w:p>
        </w:tc>
        <w:tc>
          <w:tcPr>
            <w:tcW w:w="965" w:type="dxa"/>
            <w:vMerge w:val="restart"/>
          </w:tcPr>
          <w:p w14:paraId="0BE84A94" w14:textId="77777777" w:rsidR="001B5613" w:rsidRPr="002543A3" w:rsidRDefault="00DF0B85" w:rsidP="00DA2FF6">
            <w:pPr>
              <w:spacing w:line="360" w:lineRule="auto"/>
              <w:rPr>
                <w:rFonts w:asciiTheme="majorBidi" w:hAnsiTheme="majorBidi" w:cstheme="majorBidi"/>
                <w:sz w:val="18"/>
                <w:szCs w:val="18"/>
                <w:lang w:bidi="fa-IR"/>
              </w:rPr>
            </w:pPr>
            <w:r w:rsidRPr="00DF0B85">
              <w:rPr>
                <w:rFonts w:asciiTheme="majorBidi" w:hAnsiTheme="majorBidi" w:cstheme="majorBidi"/>
                <w:sz w:val="18"/>
                <w:szCs w:val="18"/>
                <w:lang w:bidi="fa-IR"/>
              </w:rPr>
              <w:t>&lt;0.001</w:t>
            </w:r>
          </w:p>
        </w:tc>
      </w:tr>
      <w:tr w:rsidR="001B5613" w:rsidRPr="002543A3" w14:paraId="0EBB5D58" w14:textId="77777777" w:rsidTr="00DA2FF6">
        <w:tc>
          <w:tcPr>
            <w:tcW w:w="2263" w:type="dxa"/>
          </w:tcPr>
          <w:p w14:paraId="3311E8DA" w14:textId="77777777" w:rsidR="001B5613" w:rsidRPr="002543A3" w:rsidRDefault="001B5613" w:rsidP="00DA2FF6">
            <w:pPr>
              <w:spacing w:line="360" w:lineRule="auto"/>
              <w:rPr>
                <w:rFonts w:asciiTheme="majorBidi" w:hAnsiTheme="majorBidi" w:cstheme="majorBidi"/>
                <w:b/>
                <w:bCs/>
                <w:sz w:val="18"/>
                <w:szCs w:val="18"/>
                <w:lang w:bidi="fa-IR"/>
              </w:rPr>
            </w:pPr>
            <w:r w:rsidRPr="002543A3">
              <w:rPr>
                <w:rFonts w:asciiTheme="majorBidi" w:hAnsiTheme="majorBidi" w:cstheme="majorBidi"/>
                <w:b/>
                <w:bCs/>
                <w:sz w:val="18"/>
                <w:szCs w:val="18"/>
                <w:lang w:bidi="fa-IR"/>
              </w:rPr>
              <w:t>Residents</w:t>
            </w:r>
          </w:p>
        </w:tc>
        <w:tc>
          <w:tcPr>
            <w:tcW w:w="1701" w:type="dxa"/>
          </w:tcPr>
          <w:p w14:paraId="511EB5CE"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37 (22.4%)</w:t>
            </w:r>
          </w:p>
        </w:tc>
        <w:tc>
          <w:tcPr>
            <w:tcW w:w="1701" w:type="dxa"/>
          </w:tcPr>
          <w:p w14:paraId="22318C09"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77 (46.7%)</w:t>
            </w:r>
          </w:p>
        </w:tc>
        <w:tc>
          <w:tcPr>
            <w:tcW w:w="1418" w:type="dxa"/>
          </w:tcPr>
          <w:p w14:paraId="61D5F3D5"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42 (25.5%)</w:t>
            </w:r>
          </w:p>
        </w:tc>
        <w:tc>
          <w:tcPr>
            <w:tcW w:w="1302" w:type="dxa"/>
          </w:tcPr>
          <w:p w14:paraId="67F825EB"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9 (5.5%)</w:t>
            </w:r>
          </w:p>
        </w:tc>
        <w:tc>
          <w:tcPr>
            <w:tcW w:w="965" w:type="dxa"/>
            <w:vMerge/>
          </w:tcPr>
          <w:p w14:paraId="35D385A8" w14:textId="77777777" w:rsidR="001B5613" w:rsidRPr="002543A3" w:rsidRDefault="001B5613" w:rsidP="00DA2FF6">
            <w:pPr>
              <w:spacing w:line="360" w:lineRule="auto"/>
              <w:rPr>
                <w:rFonts w:asciiTheme="majorBidi" w:hAnsiTheme="majorBidi" w:cstheme="majorBidi"/>
                <w:sz w:val="18"/>
                <w:szCs w:val="18"/>
                <w:lang w:bidi="fa-IR"/>
              </w:rPr>
            </w:pPr>
          </w:p>
        </w:tc>
      </w:tr>
      <w:tr w:rsidR="001B5613" w:rsidRPr="002543A3" w14:paraId="6D648315" w14:textId="77777777" w:rsidTr="00DA2FF6">
        <w:tc>
          <w:tcPr>
            <w:tcW w:w="2263" w:type="dxa"/>
          </w:tcPr>
          <w:p w14:paraId="44F8AE3E" w14:textId="77777777" w:rsidR="001B5613" w:rsidRPr="002543A3" w:rsidRDefault="001B5613" w:rsidP="00DA2FF6">
            <w:pPr>
              <w:spacing w:line="360" w:lineRule="auto"/>
              <w:rPr>
                <w:rFonts w:asciiTheme="majorBidi" w:hAnsiTheme="majorBidi" w:cstheme="majorBidi"/>
                <w:b/>
                <w:bCs/>
                <w:sz w:val="18"/>
                <w:szCs w:val="18"/>
                <w:lang w:bidi="fa-IR"/>
              </w:rPr>
            </w:pPr>
            <w:r w:rsidRPr="002543A3">
              <w:rPr>
                <w:rFonts w:asciiTheme="majorBidi" w:hAnsiTheme="majorBidi" w:cstheme="majorBidi"/>
                <w:b/>
                <w:bCs/>
                <w:sz w:val="18"/>
                <w:szCs w:val="18"/>
                <w:lang w:bidi="fa-IR"/>
              </w:rPr>
              <w:t>Faculty</w:t>
            </w:r>
          </w:p>
        </w:tc>
        <w:tc>
          <w:tcPr>
            <w:tcW w:w="1701" w:type="dxa"/>
          </w:tcPr>
          <w:p w14:paraId="13415FFC"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14 (8.5%)</w:t>
            </w:r>
          </w:p>
        </w:tc>
        <w:tc>
          <w:tcPr>
            <w:tcW w:w="1701" w:type="dxa"/>
          </w:tcPr>
          <w:p w14:paraId="4E0C09C2"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52 (31.5%)</w:t>
            </w:r>
          </w:p>
        </w:tc>
        <w:tc>
          <w:tcPr>
            <w:tcW w:w="1418" w:type="dxa"/>
          </w:tcPr>
          <w:p w14:paraId="3EDF2EB2"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82 (49.7%)</w:t>
            </w:r>
          </w:p>
        </w:tc>
        <w:tc>
          <w:tcPr>
            <w:tcW w:w="1302" w:type="dxa"/>
          </w:tcPr>
          <w:p w14:paraId="130F26A1" w14:textId="77777777" w:rsidR="001B5613" w:rsidRPr="002543A3" w:rsidRDefault="001B5613" w:rsidP="00DA2FF6">
            <w:pPr>
              <w:spacing w:line="360" w:lineRule="auto"/>
              <w:rPr>
                <w:rFonts w:asciiTheme="majorBidi" w:hAnsiTheme="majorBidi" w:cstheme="majorBidi"/>
                <w:sz w:val="18"/>
                <w:szCs w:val="18"/>
                <w:lang w:bidi="fa-IR"/>
              </w:rPr>
            </w:pPr>
            <w:r w:rsidRPr="002543A3">
              <w:rPr>
                <w:rFonts w:asciiTheme="majorBidi" w:hAnsiTheme="majorBidi" w:cstheme="majorBidi"/>
                <w:sz w:val="18"/>
                <w:szCs w:val="18"/>
                <w:lang w:bidi="fa-IR"/>
              </w:rPr>
              <w:t>17 (10.3%)</w:t>
            </w:r>
          </w:p>
        </w:tc>
        <w:tc>
          <w:tcPr>
            <w:tcW w:w="965" w:type="dxa"/>
            <w:vMerge/>
          </w:tcPr>
          <w:p w14:paraId="4749984C" w14:textId="77777777" w:rsidR="001B5613" w:rsidRPr="002543A3" w:rsidRDefault="001B5613" w:rsidP="00DA2FF6">
            <w:pPr>
              <w:spacing w:line="360" w:lineRule="auto"/>
              <w:rPr>
                <w:rFonts w:asciiTheme="majorBidi" w:hAnsiTheme="majorBidi" w:cstheme="majorBidi"/>
                <w:sz w:val="18"/>
                <w:szCs w:val="18"/>
                <w:lang w:bidi="fa-IR"/>
              </w:rPr>
            </w:pPr>
          </w:p>
        </w:tc>
      </w:tr>
    </w:tbl>
    <w:p w14:paraId="4405B6E9" w14:textId="77777777" w:rsidR="001B5613" w:rsidRPr="006E4C90" w:rsidRDefault="001B5613" w:rsidP="001B5613">
      <w:pPr>
        <w:rPr>
          <w:rFonts w:asciiTheme="majorBidi" w:hAnsiTheme="majorBidi" w:cstheme="majorBidi"/>
          <w:sz w:val="18"/>
          <w:szCs w:val="18"/>
        </w:rPr>
      </w:pPr>
      <w:r>
        <w:rPr>
          <w:rFonts w:asciiTheme="majorBidi" w:hAnsiTheme="majorBidi" w:cstheme="majorBidi"/>
          <w:sz w:val="18"/>
          <w:szCs w:val="18"/>
        </w:rPr>
        <w:t>*</w:t>
      </w:r>
      <w:r w:rsidRPr="006E4C90">
        <w:rPr>
          <w:rFonts w:asciiTheme="majorBidi" w:hAnsiTheme="majorBidi" w:cstheme="majorBidi"/>
          <w:sz w:val="18"/>
          <w:szCs w:val="18"/>
        </w:rPr>
        <w:t>Significant p-value &lt;0.05</w:t>
      </w:r>
    </w:p>
    <w:p w14:paraId="2A46F345" w14:textId="77777777" w:rsidR="001B5613" w:rsidRDefault="001B5613" w:rsidP="001B5613">
      <w:pPr>
        <w:spacing w:line="360" w:lineRule="auto"/>
        <w:rPr>
          <w:rFonts w:asciiTheme="majorBidi" w:hAnsiTheme="majorBidi" w:cstheme="majorBidi"/>
          <w:lang w:bidi="fa-IR"/>
        </w:rPr>
      </w:pPr>
    </w:p>
    <w:p w14:paraId="7EEF63BF" w14:textId="77777777" w:rsidR="001B5613" w:rsidRDefault="001B5613" w:rsidP="001B5613">
      <w:pPr>
        <w:rPr>
          <w:rFonts w:asciiTheme="majorBidi" w:hAnsiTheme="majorBidi" w:cstheme="majorBidi"/>
        </w:rPr>
      </w:pPr>
    </w:p>
    <w:p w14:paraId="40D293BE" w14:textId="77777777" w:rsidR="001B5613" w:rsidRPr="00D3666E" w:rsidRDefault="001B5613" w:rsidP="001B5613">
      <w:pPr>
        <w:spacing w:line="360" w:lineRule="auto"/>
        <w:rPr>
          <w:rFonts w:asciiTheme="majorBidi" w:hAnsiTheme="majorBidi" w:cstheme="majorBidi"/>
          <w:lang w:bidi="fa-IR"/>
        </w:rPr>
      </w:pPr>
      <w:r w:rsidRPr="00836065">
        <w:rPr>
          <w:rFonts w:asciiTheme="majorBidi" w:hAnsiTheme="majorBidi" w:cstheme="majorBidi"/>
          <w:b/>
          <w:bCs/>
          <w:lang w:bidi="fa-IR"/>
        </w:rPr>
        <w:t>Table 2</w:t>
      </w:r>
      <w:r w:rsidRPr="00D3666E">
        <w:rPr>
          <w:rFonts w:asciiTheme="majorBidi" w:hAnsiTheme="majorBidi" w:cstheme="majorBidi"/>
          <w:lang w:bidi="fa-IR"/>
        </w:rPr>
        <w:t>. Multiple comparisons between groups on total score</w:t>
      </w:r>
    </w:p>
    <w:tbl>
      <w:tblPr>
        <w:tblStyle w:val="TableGrid"/>
        <w:tblW w:w="0" w:type="auto"/>
        <w:jc w:val="center"/>
        <w:tblLook w:val="04A0" w:firstRow="1" w:lastRow="0" w:firstColumn="1" w:lastColumn="0" w:noHBand="0" w:noVBand="1"/>
      </w:tblPr>
      <w:tblGrid>
        <w:gridCol w:w="1478"/>
        <w:gridCol w:w="1870"/>
        <w:gridCol w:w="1870"/>
        <w:gridCol w:w="1870"/>
        <w:gridCol w:w="1870"/>
      </w:tblGrid>
      <w:tr w:rsidR="001B5613" w:rsidRPr="00D3666E" w14:paraId="2E832A08" w14:textId="77777777" w:rsidTr="00DA2FF6">
        <w:trPr>
          <w:jc w:val="center"/>
        </w:trPr>
        <w:tc>
          <w:tcPr>
            <w:tcW w:w="1478" w:type="dxa"/>
            <w:shd w:val="clear" w:color="auto" w:fill="D9D9D9" w:themeFill="background1" w:themeFillShade="D9"/>
          </w:tcPr>
          <w:p w14:paraId="697AB584" w14:textId="77777777" w:rsidR="001B5613" w:rsidRPr="00453444" w:rsidRDefault="001B5613" w:rsidP="00DA2FF6">
            <w:pPr>
              <w:spacing w:line="360" w:lineRule="auto"/>
              <w:jc w:val="center"/>
              <w:rPr>
                <w:rFonts w:asciiTheme="majorBidi" w:hAnsiTheme="majorBidi" w:cstheme="majorBidi"/>
                <w:b/>
                <w:bCs/>
                <w:sz w:val="18"/>
                <w:szCs w:val="18"/>
                <w:lang w:bidi="fa-IR"/>
              </w:rPr>
            </w:pPr>
            <w:r w:rsidRPr="00453444">
              <w:rPr>
                <w:rFonts w:asciiTheme="majorBidi" w:hAnsiTheme="majorBidi" w:cstheme="majorBidi"/>
                <w:b/>
                <w:bCs/>
                <w:sz w:val="18"/>
                <w:szCs w:val="18"/>
                <w:lang w:bidi="fa-IR"/>
              </w:rPr>
              <w:t>1</w:t>
            </w:r>
            <w:r w:rsidRPr="00453444">
              <w:rPr>
                <w:rFonts w:asciiTheme="majorBidi" w:hAnsiTheme="majorBidi" w:cstheme="majorBidi"/>
                <w:b/>
                <w:bCs/>
                <w:sz w:val="18"/>
                <w:szCs w:val="18"/>
                <w:vertAlign w:val="superscript"/>
                <w:lang w:bidi="fa-IR"/>
              </w:rPr>
              <w:t>st</w:t>
            </w:r>
            <w:r w:rsidRPr="00453444">
              <w:rPr>
                <w:rFonts w:asciiTheme="majorBidi" w:hAnsiTheme="majorBidi" w:cstheme="majorBidi"/>
                <w:b/>
                <w:bCs/>
                <w:sz w:val="18"/>
                <w:szCs w:val="18"/>
                <w:lang w:bidi="fa-IR"/>
              </w:rPr>
              <w:t xml:space="preserve"> group</w:t>
            </w:r>
          </w:p>
        </w:tc>
        <w:tc>
          <w:tcPr>
            <w:tcW w:w="1870" w:type="dxa"/>
            <w:shd w:val="clear" w:color="auto" w:fill="D9D9D9" w:themeFill="background1" w:themeFillShade="D9"/>
          </w:tcPr>
          <w:p w14:paraId="23926C76" w14:textId="77777777" w:rsidR="001B5613" w:rsidRPr="00453444" w:rsidRDefault="001B5613" w:rsidP="00DA2FF6">
            <w:pPr>
              <w:spacing w:line="360" w:lineRule="auto"/>
              <w:jc w:val="center"/>
              <w:rPr>
                <w:rFonts w:asciiTheme="majorBidi" w:hAnsiTheme="majorBidi" w:cstheme="majorBidi"/>
                <w:b/>
                <w:bCs/>
                <w:sz w:val="18"/>
                <w:szCs w:val="18"/>
                <w:lang w:bidi="fa-IR"/>
              </w:rPr>
            </w:pPr>
            <w:r w:rsidRPr="00453444">
              <w:rPr>
                <w:rFonts w:asciiTheme="majorBidi" w:hAnsiTheme="majorBidi" w:cstheme="majorBidi"/>
                <w:b/>
                <w:bCs/>
                <w:sz w:val="18"/>
                <w:szCs w:val="18"/>
                <w:lang w:bidi="fa-IR"/>
              </w:rPr>
              <w:t>2</w:t>
            </w:r>
            <w:r w:rsidRPr="00453444">
              <w:rPr>
                <w:rFonts w:asciiTheme="majorBidi" w:hAnsiTheme="majorBidi" w:cstheme="majorBidi"/>
                <w:b/>
                <w:bCs/>
                <w:sz w:val="18"/>
                <w:szCs w:val="18"/>
                <w:vertAlign w:val="superscript"/>
                <w:lang w:bidi="fa-IR"/>
              </w:rPr>
              <w:t>nd</w:t>
            </w:r>
            <w:r w:rsidRPr="00453444">
              <w:rPr>
                <w:rFonts w:asciiTheme="majorBidi" w:hAnsiTheme="majorBidi" w:cstheme="majorBidi"/>
                <w:b/>
                <w:bCs/>
                <w:sz w:val="18"/>
                <w:szCs w:val="18"/>
                <w:lang w:bidi="fa-IR"/>
              </w:rPr>
              <w:t xml:space="preserve"> group</w:t>
            </w:r>
          </w:p>
        </w:tc>
        <w:tc>
          <w:tcPr>
            <w:tcW w:w="1870" w:type="dxa"/>
            <w:shd w:val="clear" w:color="auto" w:fill="D9D9D9" w:themeFill="background1" w:themeFillShade="D9"/>
          </w:tcPr>
          <w:p w14:paraId="4357A6BC" w14:textId="77777777" w:rsidR="001B5613" w:rsidRPr="00453444" w:rsidRDefault="001B5613" w:rsidP="00DA2FF6">
            <w:pPr>
              <w:spacing w:line="360" w:lineRule="auto"/>
              <w:jc w:val="center"/>
              <w:rPr>
                <w:rFonts w:asciiTheme="majorBidi" w:hAnsiTheme="majorBidi" w:cstheme="majorBidi"/>
                <w:b/>
                <w:bCs/>
                <w:sz w:val="18"/>
                <w:szCs w:val="18"/>
                <w:lang w:bidi="fa-IR"/>
              </w:rPr>
            </w:pPr>
            <w:r w:rsidRPr="00453444">
              <w:rPr>
                <w:rFonts w:asciiTheme="majorBidi" w:hAnsiTheme="majorBidi" w:cstheme="majorBidi"/>
                <w:b/>
                <w:bCs/>
                <w:sz w:val="18"/>
                <w:szCs w:val="18"/>
                <w:lang w:bidi="fa-IR"/>
              </w:rPr>
              <w:t>Mean difference</w:t>
            </w:r>
          </w:p>
        </w:tc>
        <w:tc>
          <w:tcPr>
            <w:tcW w:w="1870" w:type="dxa"/>
            <w:shd w:val="clear" w:color="auto" w:fill="D9D9D9" w:themeFill="background1" w:themeFillShade="D9"/>
          </w:tcPr>
          <w:p w14:paraId="14A45929" w14:textId="77777777" w:rsidR="001B5613" w:rsidRPr="00453444" w:rsidRDefault="001B5613" w:rsidP="00DA2FF6">
            <w:pPr>
              <w:spacing w:line="360" w:lineRule="auto"/>
              <w:jc w:val="center"/>
              <w:rPr>
                <w:rFonts w:asciiTheme="majorBidi" w:hAnsiTheme="majorBidi" w:cstheme="majorBidi"/>
                <w:b/>
                <w:bCs/>
                <w:sz w:val="18"/>
                <w:szCs w:val="18"/>
                <w:lang w:bidi="fa-IR"/>
              </w:rPr>
            </w:pPr>
            <w:r w:rsidRPr="00453444">
              <w:rPr>
                <w:rFonts w:asciiTheme="majorBidi" w:hAnsiTheme="majorBidi" w:cstheme="majorBidi"/>
                <w:b/>
                <w:bCs/>
                <w:sz w:val="18"/>
                <w:szCs w:val="18"/>
                <w:lang w:bidi="fa-IR"/>
              </w:rPr>
              <w:t>Standard Error</w:t>
            </w:r>
          </w:p>
        </w:tc>
        <w:tc>
          <w:tcPr>
            <w:tcW w:w="1870" w:type="dxa"/>
            <w:shd w:val="clear" w:color="auto" w:fill="D9D9D9" w:themeFill="background1" w:themeFillShade="D9"/>
          </w:tcPr>
          <w:p w14:paraId="7FFD2BB8" w14:textId="77777777" w:rsidR="001B5613" w:rsidRPr="00453444" w:rsidRDefault="001B5613" w:rsidP="00DA2FF6">
            <w:pPr>
              <w:spacing w:line="360" w:lineRule="auto"/>
              <w:jc w:val="center"/>
              <w:rPr>
                <w:rFonts w:asciiTheme="majorBidi" w:hAnsiTheme="majorBidi" w:cstheme="majorBidi"/>
                <w:b/>
                <w:bCs/>
                <w:sz w:val="18"/>
                <w:szCs w:val="18"/>
                <w:lang w:bidi="fa-IR"/>
              </w:rPr>
            </w:pPr>
            <w:bookmarkStart w:id="1" w:name="_Hlk493590499"/>
            <w:r w:rsidRPr="00453444">
              <w:rPr>
                <w:rFonts w:asciiTheme="majorBidi" w:hAnsiTheme="majorBidi" w:cstheme="majorBidi"/>
                <w:b/>
                <w:bCs/>
                <w:sz w:val="18"/>
                <w:szCs w:val="18"/>
                <w:lang w:bidi="fa-IR"/>
              </w:rPr>
              <w:t>p-value</w:t>
            </w:r>
            <w:bookmarkEnd w:id="1"/>
            <w:r>
              <w:rPr>
                <w:rFonts w:asciiTheme="majorBidi" w:hAnsiTheme="majorBidi" w:cstheme="majorBidi"/>
                <w:b/>
                <w:bCs/>
                <w:sz w:val="18"/>
                <w:szCs w:val="18"/>
                <w:lang w:bidi="fa-IR"/>
              </w:rPr>
              <w:t>*</w:t>
            </w:r>
          </w:p>
        </w:tc>
      </w:tr>
      <w:tr w:rsidR="001B5613" w:rsidRPr="00D3666E" w14:paraId="7474FB4B" w14:textId="77777777" w:rsidTr="00DA2FF6">
        <w:trPr>
          <w:jc w:val="center"/>
        </w:trPr>
        <w:tc>
          <w:tcPr>
            <w:tcW w:w="1478" w:type="dxa"/>
            <w:vMerge w:val="restart"/>
          </w:tcPr>
          <w:p w14:paraId="78F035DE" w14:textId="77777777" w:rsidR="001B5613" w:rsidRPr="00453444" w:rsidRDefault="001B5613" w:rsidP="00DA2FF6">
            <w:pPr>
              <w:spacing w:line="360" w:lineRule="auto"/>
              <w:rPr>
                <w:rFonts w:asciiTheme="majorBidi" w:hAnsiTheme="majorBidi" w:cstheme="majorBidi"/>
                <w:b/>
                <w:bCs/>
                <w:sz w:val="18"/>
                <w:szCs w:val="18"/>
                <w:lang w:bidi="fa-IR"/>
              </w:rPr>
            </w:pPr>
            <w:r w:rsidRPr="00453444">
              <w:rPr>
                <w:rFonts w:asciiTheme="majorBidi" w:hAnsiTheme="majorBidi" w:cstheme="majorBidi"/>
                <w:b/>
                <w:bCs/>
                <w:sz w:val="18"/>
                <w:szCs w:val="18"/>
                <w:lang w:bidi="fa-IR"/>
              </w:rPr>
              <w:t>Faculty</w:t>
            </w:r>
          </w:p>
        </w:tc>
        <w:tc>
          <w:tcPr>
            <w:tcW w:w="1870" w:type="dxa"/>
          </w:tcPr>
          <w:p w14:paraId="324F71FF" w14:textId="77777777" w:rsidR="001B5613" w:rsidRPr="00D3666E" w:rsidRDefault="001B5613" w:rsidP="00DA2FF6">
            <w:pPr>
              <w:spacing w:line="360" w:lineRule="auto"/>
              <w:rPr>
                <w:rFonts w:asciiTheme="majorBidi" w:hAnsiTheme="majorBidi" w:cstheme="majorBidi"/>
                <w:sz w:val="18"/>
                <w:szCs w:val="18"/>
                <w:lang w:bidi="fa-IR"/>
              </w:rPr>
            </w:pPr>
            <w:r w:rsidRPr="00D3666E">
              <w:rPr>
                <w:rFonts w:asciiTheme="majorBidi" w:hAnsiTheme="majorBidi" w:cstheme="majorBidi"/>
                <w:sz w:val="18"/>
                <w:szCs w:val="18"/>
                <w:lang w:bidi="fa-IR"/>
              </w:rPr>
              <w:t>Resident</w:t>
            </w:r>
          </w:p>
        </w:tc>
        <w:tc>
          <w:tcPr>
            <w:tcW w:w="1870" w:type="dxa"/>
          </w:tcPr>
          <w:p w14:paraId="2CD5104A"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11.81</w:t>
            </w:r>
          </w:p>
        </w:tc>
        <w:tc>
          <w:tcPr>
            <w:tcW w:w="1870" w:type="dxa"/>
          </w:tcPr>
          <w:p w14:paraId="04DEB9C2"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1.398</w:t>
            </w:r>
          </w:p>
        </w:tc>
        <w:tc>
          <w:tcPr>
            <w:tcW w:w="1870" w:type="dxa"/>
          </w:tcPr>
          <w:p w14:paraId="6F88F6E7" w14:textId="77777777" w:rsidR="001B5613" w:rsidRPr="00D3666E" w:rsidRDefault="00916E0B" w:rsidP="00DA2FF6">
            <w:pPr>
              <w:spacing w:line="360" w:lineRule="auto"/>
              <w:jc w:val="center"/>
              <w:rPr>
                <w:rFonts w:asciiTheme="majorBidi" w:hAnsiTheme="majorBidi" w:cstheme="majorBidi"/>
                <w:sz w:val="18"/>
                <w:szCs w:val="18"/>
                <w:lang w:bidi="fa-IR"/>
              </w:rPr>
            </w:pPr>
            <w:r w:rsidRPr="00916E0B">
              <w:rPr>
                <w:rFonts w:asciiTheme="majorBidi" w:hAnsiTheme="majorBidi" w:cstheme="majorBidi"/>
                <w:sz w:val="18"/>
                <w:szCs w:val="18"/>
                <w:lang w:bidi="fa-IR"/>
              </w:rPr>
              <w:t>&lt;0.001</w:t>
            </w:r>
          </w:p>
        </w:tc>
      </w:tr>
      <w:tr w:rsidR="001B5613" w:rsidRPr="00D3666E" w14:paraId="04F06CF2" w14:textId="77777777" w:rsidTr="00DA2FF6">
        <w:trPr>
          <w:jc w:val="center"/>
        </w:trPr>
        <w:tc>
          <w:tcPr>
            <w:tcW w:w="1478" w:type="dxa"/>
            <w:vMerge/>
          </w:tcPr>
          <w:p w14:paraId="46D9645B" w14:textId="77777777" w:rsidR="001B5613" w:rsidRPr="00453444" w:rsidRDefault="001B5613" w:rsidP="00DA2FF6">
            <w:pPr>
              <w:spacing w:line="360" w:lineRule="auto"/>
              <w:rPr>
                <w:rFonts w:asciiTheme="majorBidi" w:hAnsiTheme="majorBidi" w:cstheme="majorBidi"/>
                <w:b/>
                <w:bCs/>
                <w:sz w:val="18"/>
                <w:szCs w:val="18"/>
                <w:lang w:bidi="fa-IR"/>
              </w:rPr>
            </w:pPr>
          </w:p>
        </w:tc>
        <w:tc>
          <w:tcPr>
            <w:tcW w:w="1870" w:type="dxa"/>
          </w:tcPr>
          <w:p w14:paraId="1CEBD77E" w14:textId="77777777" w:rsidR="001B5613" w:rsidRPr="00D3666E" w:rsidRDefault="001B5613" w:rsidP="00DA2FF6">
            <w:pPr>
              <w:spacing w:line="360" w:lineRule="auto"/>
              <w:rPr>
                <w:rFonts w:asciiTheme="majorBidi" w:hAnsiTheme="majorBidi" w:cstheme="majorBidi"/>
                <w:sz w:val="18"/>
                <w:szCs w:val="18"/>
                <w:lang w:bidi="fa-IR"/>
              </w:rPr>
            </w:pPr>
            <w:r w:rsidRPr="00D3666E">
              <w:rPr>
                <w:rFonts w:asciiTheme="majorBidi" w:hAnsiTheme="majorBidi" w:cstheme="majorBidi"/>
                <w:sz w:val="18"/>
                <w:szCs w:val="18"/>
                <w:lang w:bidi="fa-IR"/>
              </w:rPr>
              <w:t>Student</w:t>
            </w:r>
          </w:p>
        </w:tc>
        <w:tc>
          <w:tcPr>
            <w:tcW w:w="1870" w:type="dxa"/>
          </w:tcPr>
          <w:p w14:paraId="1EB6CDD9"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3.14</w:t>
            </w:r>
          </w:p>
        </w:tc>
        <w:tc>
          <w:tcPr>
            <w:tcW w:w="1870" w:type="dxa"/>
          </w:tcPr>
          <w:p w14:paraId="6603C5D6"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1.396</w:t>
            </w:r>
          </w:p>
        </w:tc>
        <w:tc>
          <w:tcPr>
            <w:tcW w:w="1870" w:type="dxa"/>
          </w:tcPr>
          <w:p w14:paraId="39C991F0"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0.063</w:t>
            </w:r>
          </w:p>
        </w:tc>
      </w:tr>
      <w:tr w:rsidR="001B5613" w:rsidRPr="00D3666E" w14:paraId="7CDCE3DC" w14:textId="77777777" w:rsidTr="00DA2FF6">
        <w:trPr>
          <w:jc w:val="center"/>
        </w:trPr>
        <w:tc>
          <w:tcPr>
            <w:tcW w:w="1478" w:type="dxa"/>
            <w:vMerge w:val="restart"/>
          </w:tcPr>
          <w:p w14:paraId="169041B4" w14:textId="77777777" w:rsidR="001B5613" w:rsidRPr="00453444" w:rsidRDefault="001B5613" w:rsidP="00DA2FF6">
            <w:pPr>
              <w:spacing w:line="360" w:lineRule="auto"/>
              <w:rPr>
                <w:rFonts w:asciiTheme="majorBidi" w:hAnsiTheme="majorBidi" w:cstheme="majorBidi"/>
                <w:b/>
                <w:bCs/>
                <w:sz w:val="18"/>
                <w:szCs w:val="18"/>
                <w:lang w:bidi="fa-IR"/>
              </w:rPr>
            </w:pPr>
            <w:r w:rsidRPr="00453444">
              <w:rPr>
                <w:rFonts w:asciiTheme="majorBidi" w:hAnsiTheme="majorBidi" w:cstheme="majorBidi"/>
                <w:b/>
                <w:bCs/>
                <w:sz w:val="18"/>
                <w:szCs w:val="18"/>
                <w:lang w:bidi="fa-IR"/>
              </w:rPr>
              <w:t>Resident</w:t>
            </w:r>
          </w:p>
        </w:tc>
        <w:tc>
          <w:tcPr>
            <w:tcW w:w="1870" w:type="dxa"/>
          </w:tcPr>
          <w:p w14:paraId="37355C4D" w14:textId="77777777" w:rsidR="001B5613" w:rsidRPr="00D3666E" w:rsidRDefault="001B5613" w:rsidP="00DA2FF6">
            <w:pPr>
              <w:spacing w:line="360" w:lineRule="auto"/>
              <w:rPr>
                <w:rFonts w:asciiTheme="majorBidi" w:hAnsiTheme="majorBidi" w:cstheme="majorBidi"/>
                <w:sz w:val="18"/>
                <w:szCs w:val="18"/>
                <w:lang w:bidi="fa-IR"/>
              </w:rPr>
            </w:pPr>
            <w:r w:rsidRPr="00D3666E">
              <w:rPr>
                <w:rFonts w:asciiTheme="majorBidi" w:hAnsiTheme="majorBidi" w:cstheme="majorBidi"/>
                <w:sz w:val="18"/>
                <w:szCs w:val="18"/>
                <w:lang w:bidi="fa-IR"/>
              </w:rPr>
              <w:t>Faculty</w:t>
            </w:r>
          </w:p>
        </w:tc>
        <w:tc>
          <w:tcPr>
            <w:tcW w:w="1870" w:type="dxa"/>
          </w:tcPr>
          <w:p w14:paraId="1522BB82"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-11.81</w:t>
            </w:r>
          </w:p>
        </w:tc>
        <w:tc>
          <w:tcPr>
            <w:tcW w:w="1870" w:type="dxa"/>
          </w:tcPr>
          <w:p w14:paraId="70803347"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1.398</w:t>
            </w:r>
          </w:p>
        </w:tc>
        <w:tc>
          <w:tcPr>
            <w:tcW w:w="1870" w:type="dxa"/>
          </w:tcPr>
          <w:p w14:paraId="013C2ED2" w14:textId="77777777" w:rsidR="001B5613" w:rsidRPr="00D3666E" w:rsidRDefault="00916E0B" w:rsidP="00DA2FF6">
            <w:pPr>
              <w:spacing w:line="360" w:lineRule="auto"/>
              <w:jc w:val="center"/>
              <w:rPr>
                <w:rFonts w:asciiTheme="majorBidi" w:hAnsiTheme="majorBidi" w:cstheme="majorBidi"/>
                <w:sz w:val="18"/>
                <w:szCs w:val="18"/>
                <w:lang w:bidi="fa-IR"/>
              </w:rPr>
            </w:pPr>
            <w:r w:rsidRPr="00916E0B">
              <w:rPr>
                <w:rFonts w:asciiTheme="majorBidi" w:hAnsiTheme="majorBidi" w:cstheme="majorBidi"/>
                <w:sz w:val="18"/>
                <w:szCs w:val="18"/>
                <w:lang w:bidi="fa-IR"/>
              </w:rPr>
              <w:t>&lt;0.001</w:t>
            </w:r>
          </w:p>
        </w:tc>
      </w:tr>
      <w:tr w:rsidR="001B5613" w:rsidRPr="00D3666E" w14:paraId="42B1C77B" w14:textId="77777777" w:rsidTr="00DA2FF6">
        <w:trPr>
          <w:jc w:val="center"/>
        </w:trPr>
        <w:tc>
          <w:tcPr>
            <w:tcW w:w="1478" w:type="dxa"/>
            <w:vMerge/>
          </w:tcPr>
          <w:p w14:paraId="411E6A41" w14:textId="77777777" w:rsidR="001B5613" w:rsidRPr="00453444" w:rsidRDefault="001B5613" w:rsidP="00DA2FF6">
            <w:pPr>
              <w:spacing w:line="360" w:lineRule="auto"/>
              <w:rPr>
                <w:rFonts w:asciiTheme="majorBidi" w:hAnsiTheme="majorBidi" w:cstheme="majorBidi"/>
                <w:b/>
                <w:bCs/>
                <w:sz w:val="18"/>
                <w:szCs w:val="18"/>
                <w:lang w:bidi="fa-IR"/>
              </w:rPr>
            </w:pPr>
          </w:p>
        </w:tc>
        <w:tc>
          <w:tcPr>
            <w:tcW w:w="1870" w:type="dxa"/>
          </w:tcPr>
          <w:p w14:paraId="46DF243E" w14:textId="77777777" w:rsidR="001B5613" w:rsidRPr="00D3666E" w:rsidRDefault="001B5613" w:rsidP="00DA2FF6">
            <w:pPr>
              <w:spacing w:line="360" w:lineRule="auto"/>
              <w:rPr>
                <w:rFonts w:asciiTheme="majorBidi" w:hAnsiTheme="majorBidi" w:cstheme="majorBidi"/>
                <w:sz w:val="18"/>
                <w:szCs w:val="18"/>
                <w:lang w:bidi="fa-IR"/>
              </w:rPr>
            </w:pPr>
            <w:r w:rsidRPr="00D3666E">
              <w:rPr>
                <w:rFonts w:asciiTheme="majorBidi" w:hAnsiTheme="majorBidi" w:cstheme="majorBidi"/>
                <w:sz w:val="18"/>
                <w:szCs w:val="18"/>
                <w:lang w:bidi="fa-IR"/>
              </w:rPr>
              <w:t>Student</w:t>
            </w:r>
          </w:p>
        </w:tc>
        <w:tc>
          <w:tcPr>
            <w:tcW w:w="1870" w:type="dxa"/>
          </w:tcPr>
          <w:p w14:paraId="797E3630"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-8.66</w:t>
            </w:r>
          </w:p>
        </w:tc>
        <w:tc>
          <w:tcPr>
            <w:tcW w:w="1870" w:type="dxa"/>
          </w:tcPr>
          <w:p w14:paraId="79F1BD34"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1.398</w:t>
            </w:r>
          </w:p>
        </w:tc>
        <w:tc>
          <w:tcPr>
            <w:tcW w:w="1870" w:type="dxa"/>
          </w:tcPr>
          <w:p w14:paraId="49F47824" w14:textId="77777777" w:rsidR="001B5613" w:rsidRPr="00D3666E" w:rsidRDefault="00916E0B" w:rsidP="00DA2FF6">
            <w:pPr>
              <w:spacing w:line="360" w:lineRule="auto"/>
              <w:jc w:val="center"/>
              <w:rPr>
                <w:rFonts w:asciiTheme="majorBidi" w:hAnsiTheme="majorBidi" w:cstheme="majorBidi"/>
                <w:sz w:val="18"/>
                <w:szCs w:val="18"/>
                <w:lang w:bidi="fa-IR"/>
              </w:rPr>
            </w:pPr>
            <w:r w:rsidRPr="00916E0B">
              <w:rPr>
                <w:rFonts w:asciiTheme="majorBidi" w:hAnsiTheme="majorBidi" w:cstheme="majorBidi"/>
                <w:sz w:val="18"/>
                <w:szCs w:val="18"/>
                <w:lang w:bidi="fa-IR"/>
              </w:rPr>
              <w:t>&lt;0.001</w:t>
            </w:r>
          </w:p>
        </w:tc>
      </w:tr>
      <w:tr w:rsidR="001B5613" w:rsidRPr="00D3666E" w14:paraId="0F345561" w14:textId="77777777" w:rsidTr="00DA2FF6">
        <w:trPr>
          <w:jc w:val="center"/>
        </w:trPr>
        <w:tc>
          <w:tcPr>
            <w:tcW w:w="1478" w:type="dxa"/>
            <w:vMerge w:val="restart"/>
          </w:tcPr>
          <w:p w14:paraId="393EA1AF" w14:textId="77777777" w:rsidR="001B5613" w:rsidRPr="00453444" w:rsidRDefault="001B5613" w:rsidP="00DA2FF6">
            <w:pPr>
              <w:spacing w:line="360" w:lineRule="auto"/>
              <w:rPr>
                <w:rFonts w:asciiTheme="majorBidi" w:hAnsiTheme="majorBidi" w:cstheme="majorBidi"/>
                <w:b/>
                <w:bCs/>
                <w:sz w:val="18"/>
                <w:szCs w:val="18"/>
                <w:lang w:bidi="fa-IR"/>
              </w:rPr>
            </w:pPr>
            <w:r w:rsidRPr="00453444">
              <w:rPr>
                <w:rFonts w:asciiTheme="majorBidi" w:hAnsiTheme="majorBidi" w:cstheme="majorBidi"/>
                <w:b/>
                <w:bCs/>
                <w:sz w:val="18"/>
                <w:szCs w:val="18"/>
                <w:lang w:bidi="fa-IR"/>
              </w:rPr>
              <w:t>Student</w:t>
            </w:r>
          </w:p>
        </w:tc>
        <w:tc>
          <w:tcPr>
            <w:tcW w:w="1870" w:type="dxa"/>
          </w:tcPr>
          <w:p w14:paraId="32CD94E9" w14:textId="77777777" w:rsidR="001B5613" w:rsidRPr="00D3666E" w:rsidRDefault="001B5613" w:rsidP="00DA2FF6">
            <w:pPr>
              <w:spacing w:line="360" w:lineRule="auto"/>
              <w:rPr>
                <w:rFonts w:asciiTheme="majorBidi" w:hAnsiTheme="majorBidi" w:cstheme="majorBidi"/>
                <w:sz w:val="18"/>
                <w:szCs w:val="18"/>
                <w:lang w:bidi="fa-IR"/>
              </w:rPr>
            </w:pPr>
            <w:r w:rsidRPr="00D3666E">
              <w:rPr>
                <w:rFonts w:asciiTheme="majorBidi" w:hAnsiTheme="majorBidi" w:cstheme="majorBidi"/>
                <w:sz w:val="18"/>
                <w:szCs w:val="18"/>
                <w:lang w:bidi="fa-IR"/>
              </w:rPr>
              <w:t>Faculty</w:t>
            </w:r>
          </w:p>
        </w:tc>
        <w:tc>
          <w:tcPr>
            <w:tcW w:w="1870" w:type="dxa"/>
          </w:tcPr>
          <w:p w14:paraId="13D67C6C"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-3.14</w:t>
            </w:r>
          </w:p>
        </w:tc>
        <w:tc>
          <w:tcPr>
            <w:tcW w:w="1870" w:type="dxa"/>
          </w:tcPr>
          <w:p w14:paraId="2670038B"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1.396</w:t>
            </w:r>
          </w:p>
        </w:tc>
        <w:tc>
          <w:tcPr>
            <w:tcW w:w="1870" w:type="dxa"/>
          </w:tcPr>
          <w:p w14:paraId="3244A9D6"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0.063</w:t>
            </w:r>
          </w:p>
        </w:tc>
      </w:tr>
      <w:tr w:rsidR="001B5613" w:rsidRPr="00D3666E" w14:paraId="080100AF" w14:textId="77777777" w:rsidTr="00DA2FF6">
        <w:trPr>
          <w:jc w:val="center"/>
        </w:trPr>
        <w:tc>
          <w:tcPr>
            <w:tcW w:w="1478" w:type="dxa"/>
            <w:vMerge/>
          </w:tcPr>
          <w:p w14:paraId="65BC2D86" w14:textId="77777777" w:rsidR="001B5613" w:rsidRPr="00D3666E" w:rsidRDefault="001B5613" w:rsidP="00DA2FF6">
            <w:pPr>
              <w:spacing w:line="360" w:lineRule="auto"/>
              <w:rPr>
                <w:rFonts w:asciiTheme="majorBidi" w:hAnsiTheme="majorBidi" w:cstheme="majorBidi"/>
                <w:sz w:val="18"/>
                <w:szCs w:val="18"/>
                <w:lang w:bidi="fa-IR"/>
              </w:rPr>
            </w:pPr>
          </w:p>
        </w:tc>
        <w:tc>
          <w:tcPr>
            <w:tcW w:w="1870" w:type="dxa"/>
          </w:tcPr>
          <w:p w14:paraId="7F2B4BDC" w14:textId="77777777" w:rsidR="001B5613" w:rsidRPr="00D3666E" w:rsidRDefault="001B5613" w:rsidP="00DA2FF6">
            <w:pPr>
              <w:spacing w:line="360" w:lineRule="auto"/>
              <w:rPr>
                <w:rFonts w:asciiTheme="majorBidi" w:hAnsiTheme="majorBidi" w:cstheme="majorBidi"/>
                <w:sz w:val="18"/>
                <w:szCs w:val="18"/>
                <w:lang w:bidi="fa-IR"/>
              </w:rPr>
            </w:pPr>
            <w:r w:rsidRPr="00D3666E">
              <w:rPr>
                <w:rFonts w:asciiTheme="majorBidi" w:hAnsiTheme="majorBidi" w:cstheme="majorBidi"/>
                <w:sz w:val="18"/>
                <w:szCs w:val="18"/>
                <w:lang w:bidi="fa-IR"/>
              </w:rPr>
              <w:t>Resident</w:t>
            </w:r>
          </w:p>
        </w:tc>
        <w:tc>
          <w:tcPr>
            <w:tcW w:w="1870" w:type="dxa"/>
          </w:tcPr>
          <w:p w14:paraId="3B0A437D"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8.66</w:t>
            </w:r>
          </w:p>
        </w:tc>
        <w:tc>
          <w:tcPr>
            <w:tcW w:w="1870" w:type="dxa"/>
          </w:tcPr>
          <w:p w14:paraId="13CBE2F6"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1.398</w:t>
            </w:r>
          </w:p>
        </w:tc>
        <w:tc>
          <w:tcPr>
            <w:tcW w:w="1870" w:type="dxa"/>
          </w:tcPr>
          <w:p w14:paraId="0FCEB4F6" w14:textId="77777777" w:rsidR="001B5613" w:rsidRPr="00D3666E" w:rsidRDefault="00916E0B" w:rsidP="00DA2FF6">
            <w:pPr>
              <w:spacing w:line="360" w:lineRule="auto"/>
              <w:jc w:val="center"/>
              <w:rPr>
                <w:rFonts w:asciiTheme="majorBidi" w:hAnsiTheme="majorBidi" w:cstheme="majorBidi"/>
                <w:sz w:val="18"/>
                <w:szCs w:val="18"/>
                <w:lang w:bidi="fa-IR"/>
              </w:rPr>
            </w:pPr>
            <w:r w:rsidRPr="00916E0B">
              <w:rPr>
                <w:rFonts w:asciiTheme="majorBidi" w:hAnsiTheme="majorBidi" w:cstheme="majorBidi"/>
                <w:sz w:val="18"/>
                <w:szCs w:val="18"/>
                <w:lang w:bidi="fa-IR"/>
              </w:rPr>
              <w:t>&lt;0.001</w:t>
            </w:r>
          </w:p>
        </w:tc>
      </w:tr>
    </w:tbl>
    <w:p w14:paraId="2983FFB5" w14:textId="77777777" w:rsidR="001B5613" w:rsidRPr="006E4C90" w:rsidRDefault="001B5613" w:rsidP="001B5613">
      <w:pPr>
        <w:rPr>
          <w:rFonts w:asciiTheme="majorBidi" w:hAnsiTheme="majorBidi" w:cstheme="majorBidi"/>
          <w:sz w:val="18"/>
          <w:szCs w:val="18"/>
        </w:rPr>
      </w:pPr>
      <w:r>
        <w:rPr>
          <w:rFonts w:asciiTheme="majorBidi" w:hAnsiTheme="majorBidi" w:cstheme="majorBidi"/>
          <w:sz w:val="18"/>
          <w:szCs w:val="18"/>
        </w:rPr>
        <w:t>*</w:t>
      </w:r>
      <w:r w:rsidRPr="006E4C90">
        <w:rPr>
          <w:rFonts w:asciiTheme="majorBidi" w:hAnsiTheme="majorBidi" w:cstheme="majorBidi"/>
          <w:sz w:val="18"/>
          <w:szCs w:val="18"/>
        </w:rPr>
        <w:t>Significant p-value &lt;0.05</w:t>
      </w:r>
    </w:p>
    <w:p w14:paraId="47F59D31" w14:textId="77777777" w:rsidR="001B5613" w:rsidRDefault="001B5613" w:rsidP="001B5613">
      <w:pPr>
        <w:spacing w:line="360" w:lineRule="auto"/>
        <w:rPr>
          <w:rFonts w:asciiTheme="majorBidi" w:hAnsiTheme="majorBidi" w:cstheme="majorBidi"/>
          <w:lang w:bidi="fa-IR"/>
        </w:rPr>
      </w:pPr>
    </w:p>
    <w:p w14:paraId="349C43DB" w14:textId="77777777" w:rsidR="00596698" w:rsidRDefault="00596698" w:rsidP="001B5613">
      <w:pPr>
        <w:spacing w:line="360" w:lineRule="auto"/>
        <w:rPr>
          <w:rFonts w:asciiTheme="majorBidi" w:hAnsiTheme="majorBidi" w:cstheme="majorBidi"/>
          <w:lang w:bidi="fa-IR"/>
        </w:rPr>
      </w:pPr>
    </w:p>
    <w:p w14:paraId="69E40757" w14:textId="77777777" w:rsidR="00596698" w:rsidRDefault="00596698" w:rsidP="001B5613">
      <w:pPr>
        <w:spacing w:line="360" w:lineRule="auto"/>
        <w:rPr>
          <w:rFonts w:asciiTheme="majorBidi" w:hAnsiTheme="majorBidi" w:cstheme="majorBidi"/>
          <w:lang w:bidi="fa-IR"/>
        </w:rPr>
      </w:pPr>
    </w:p>
    <w:p w14:paraId="6BFA8C30" w14:textId="77777777" w:rsidR="00596698" w:rsidRDefault="00596698" w:rsidP="001B5613">
      <w:pPr>
        <w:spacing w:line="360" w:lineRule="auto"/>
        <w:rPr>
          <w:rFonts w:asciiTheme="majorBidi" w:hAnsiTheme="majorBidi" w:cstheme="majorBidi"/>
          <w:lang w:bidi="fa-IR"/>
        </w:rPr>
      </w:pPr>
    </w:p>
    <w:p w14:paraId="05E109BF" w14:textId="77777777" w:rsidR="00596698" w:rsidRDefault="00596698" w:rsidP="001B5613">
      <w:pPr>
        <w:spacing w:line="360" w:lineRule="auto"/>
        <w:rPr>
          <w:rFonts w:asciiTheme="majorBidi" w:hAnsiTheme="majorBidi" w:cstheme="majorBidi"/>
          <w:lang w:bidi="fa-IR"/>
        </w:rPr>
      </w:pPr>
    </w:p>
    <w:p w14:paraId="253FA50D" w14:textId="77777777" w:rsidR="00596698" w:rsidRDefault="00596698" w:rsidP="001B5613">
      <w:pPr>
        <w:spacing w:line="360" w:lineRule="auto"/>
        <w:rPr>
          <w:rFonts w:asciiTheme="majorBidi" w:hAnsiTheme="majorBidi" w:cstheme="majorBidi"/>
          <w:lang w:bidi="fa-IR"/>
        </w:rPr>
      </w:pPr>
    </w:p>
    <w:p w14:paraId="15ABB433" w14:textId="77777777" w:rsidR="001B5613" w:rsidRPr="00D3666E" w:rsidRDefault="001B5613" w:rsidP="001B5613">
      <w:pPr>
        <w:spacing w:line="360" w:lineRule="auto"/>
        <w:rPr>
          <w:rFonts w:asciiTheme="majorBidi" w:hAnsiTheme="majorBidi" w:cstheme="majorBidi"/>
          <w:lang w:bidi="fa-IR"/>
        </w:rPr>
      </w:pPr>
      <w:r w:rsidRPr="00B32623">
        <w:rPr>
          <w:rFonts w:asciiTheme="majorBidi" w:hAnsiTheme="majorBidi" w:cstheme="majorBidi"/>
          <w:b/>
          <w:bCs/>
          <w:lang w:bidi="fa-IR"/>
        </w:rPr>
        <w:t>Table 3</w:t>
      </w:r>
      <w:r w:rsidRPr="00D3666E">
        <w:rPr>
          <w:rFonts w:asciiTheme="majorBidi" w:hAnsiTheme="majorBidi" w:cstheme="majorBidi"/>
          <w:lang w:bidi="fa-IR"/>
        </w:rPr>
        <w:t xml:space="preserve">. Item by item comparison between study groups. </w:t>
      </w:r>
    </w:p>
    <w:tbl>
      <w:tblPr>
        <w:tblStyle w:val="TableGrid"/>
        <w:tblW w:w="0" w:type="auto"/>
        <w:tblLayout w:type="fixed"/>
        <w:tblLook w:val="04A0" w:firstRow="1" w:lastRow="0" w:firstColumn="1" w:lastColumn="0" w:noHBand="0" w:noVBand="1"/>
      </w:tblPr>
      <w:tblGrid>
        <w:gridCol w:w="935"/>
        <w:gridCol w:w="935"/>
        <w:gridCol w:w="935"/>
        <w:gridCol w:w="989"/>
        <w:gridCol w:w="881"/>
        <w:gridCol w:w="935"/>
        <w:gridCol w:w="935"/>
        <w:gridCol w:w="935"/>
        <w:gridCol w:w="935"/>
        <w:gridCol w:w="935"/>
      </w:tblGrid>
      <w:tr w:rsidR="001B5613" w:rsidRPr="00D3666E" w14:paraId="7DC244B4" w14:textId="77777777" w:rsidTr="00DA2FF6">
        <w:tc>
          <w:tcPr>
            <w:tcW w:w="935" w:type="dxa"/>
            <w:shd w:val="clear" w:color="auto" w:fill="D9D9D9" w:themeFill="background1" w:themeFillShade="D9"/>
          </w:tcPr>
          <w:p w14:paraId="772CBF26" w14:textId="77777777" w:rsidR="001B5613" w:rsidRPr="00536E80" w:rsidRDefault="001B5613" w:rsidP="00DA2FF6">
            <w:pPr>
              <w:spacing w:line="360" w:lineRule="auto"/>
              <w:jc w:val="center"/>
              <w:rPr>
                <w:rFonts w:asciiTheme="majorBidi" w:hAnsiTheme="majorBidi" w:cstheme="majorBidi"/>
                <w:b/>
                <w:bCs/>
                <w:sz w:val="18"/>
                <w:szCs w:val="18"/>
                <w:lang w:bidi="fa-IR"/>
              </w:rPr>
            </w:pPr>
            <w:r w:rsidRPr="00536E80">
              <w:rPr>
                <w:rFonts w:asciiTheme="majorBidi" w:hAnsiTheme="majorBidi" w:cstheme="majorBidi"/>
                <w:b/>
                <w:bCs/>
                <w:sz w:val="18"/>
                <w:szCs w:val="18"/>
                <w:lang w:bidi="fa-IR"/>
              </w:rPr>
              <w:t>Item</w:t>
            </w:r>
          </w:p>
        </w:tc>
        <w:tc>
          <w:tcPr>
            <w:tcW w:w="935" w:type="dxa"/>
            <w:shd w:val="clear" w:color="auto" w:fill="D9D9D9" w:themeFill="background1" w:themeFillShade="D9"/>
          </w:tcPr>
          <w:p w14:paraId="0AADFE9B" w14:textId="77777777" w:rsidR="001B5613" w:rsidRPr="00536E80" w:rsidRDefault="001B5613" w:rsidP="00DA2FF6">
            <w:pPr>
              <w:spacing w:line="360" w:lineRule="auto"/>
              <w:jc w:val="center"/>
              <w:rPr>
                <w:rFonts w:asciiTheme="majorBidi" w:hAnsiTheme="majorBidi" w:cstheme="majorBidi"/>
                <w:b/>
                <w:bCs/>
                <w:sz w:val="18"/>
                <w:szCs w:val="18"/>
                <w:lang w:bidi="fa-IR"/>
              </w:rPr>
            </w:pPr>
            <w:r w:rsidRPr="00536E80">
              <w:rPr>
                <w:rFonts w:asciiTheme="majorBidi" w:hAnsiTheme="majorBidi" w:cstheme="majorBidi"/>
                <w:b/>
                <w:bCs/>
                <w:sz w:val="18"/>
                <w:szCs w:val="18"/>
                <w:lang w:bidi="fa-IR"/>
              </w:rPr>
              <w:t>Group</w:t>
            </w:r>
            <w:r>
              <w:rPr>
                <w:rFonts w:asciiTheme="majorBidi" w:hAnsiTheme="majorBidi" w:cstheme="majorBidi"/>
                <w:b/>
                <w:bCs/>
                <w:sz w:val="18"/>
                <w:szCs w:val="18"/>
                <w:lang w:bidi="fa-IR"/>
              </w:rPr>
              <w:t>*</w:t>
            </w:r>
          </w:p>
        </w:tc>
        <w:tc>
          <w:tcPr>
            <w:tcW w:w="935" w:type="dxa"/>
            <w:shd w:val="clear" w:color="auto" w:fill="D9D9D9" w:themeFill="background1" w:themeFillShade="D9"/>
          </w:tcPr>
          <w:p w14:paraId="500D4611" w14:textId="77777777" w:rsidR="001B5613" w:rsidRPr="00536E80" w:rsidRDefault="001B5613" w:rsidP="00DA2FF6">
            <w:pPr>
              <w:spacing w:line="360" w:lineRule="auto"/>
              <w:jc w:val="center"/>
              <w:rPr>
                <w:rFonts w:asciiTheme="majorBidi" w:hAnsiTheme="majorBidi" w:cstheme="majorBidi"/>
                <w:b/>
                <w:bCs/>
                <w:sz w:val="18"/>
                <w:szCs w:val="18"/>
                <w:lang w:bidi="fa-IR"/>
              </w:rPr>
            </w:pPr>
            <w:r w:rsidRPr="00536E80">
              <w:rPr>
                <w:rFonts w:asciiTheme="majorBidi" w:hAnsiTheme="majorBidi" w:cstheme="majorBidi"/>
                <w:b/>
                <w:bCs/>
                <w:sz w:val="18"/>
                <w:szCs w:val="18"/>
                <w:lang w:bidi="fa-IR"/>
              </w:rPr>
              <w:t>Mean rank</w:t>
            </w:r>
          </w:p>
        </w:tc>
        <w:tc>
          <w:tcPr>
            <w:tcW w:w="989" w:type="dxa"/>
            <w:shd w:val="clear" w:color="auto" w:fill="D9D9D9" w:themeFill="background1" w:themeFillShade="D9"/>
          </w:tcPr>
          <w:p w14:paraId="2845D823" w14:textId="77777777" w:rsidR="001B5613" w:rsidRPr="00536E80" w:rsidRDefault="001B5613" w:rsidP="00DA2FF6">
            <w:pPr>
              <w:spacing w:line="360" w:lineRule="auto"/>
              <w:jc w:val="center"/>
              <w:rPr>
                <w:rFonts w:asciiTheme="majorBidi" w:hAnsiTheme="majorBidi" w:cstheme="majorBidi"/>
                <w:b/>
                <w:bCs/>
                <w:sz w:val="18"/>
                <w:szCs w:val="18"/>
                <w:lang w:bidi="fa-IR"/>
              </w:rPr>
            </w:pPr>
            <w:r w:rsidRPr="00536E80">
              <w:rPr>
                <w:rFonts w:asciiTheme="majorBidi" w:hAnsiTheme="majorBidi" w:cstheme="majorBidi"/>
                <w:b/>
                <w:bCs/>
                <w:sz w:val="18"/>
                <w:szCs w:val="18"/>
                <w:lang w:bidi="fa-IR"/>
              </w:rPr>
              <w:t>p-value</w:t>
            </w:r>
            <w:r>
              <w:rPr>
                <w:rFonts w:asciiTheme="majorBidi" w:hAnsiTheme="majorBidi" w:cstheme="majorBidi"/>
                <w:b/>
                <w:bCs/>
                <w:sz w:val="18"/>
                <w:szCs w:val="18"/>
                <w:lang w:bidi="fa-IR"/>
              </w:rPr>
              <w:t>**</w:t>
            </w:r>
          </w:p>
        </w:tc>
        <w:tc>
          <w:tcPr>
            <w:tcW w:w="881" w:type="dxa"/>
            <w:shd w:val="clear" w:color="auto" w:fill="D9D9D9" w:themeFill="background1" w:themeFillShade="D9"/>
          </w:tcPr>
          <w:p w14:paraId="1A818804" w14:textId="77777777" w:rsidR="001B5613" w:rsidRPr="00536E80" w:rsidRDefault="001B5613" w:rsidP="00DA2FF6">
            <w:pPr>
              <w:spacing w:line="360" w:lineRule="auto"/>
              <w:jc w:val="center"/>
              <w:rPr>
                <w:rFonts w:asciiTheme="majorBidi" w:hAnsiTheme="majorBidi" w:cstheme="majorBidi"/>
                <w:b/>
                <w:bCs/>
                <w:sz w:val="18"/>
                <w:szCs w:val="18"/>
                <w:lang w:bidi="fa-IR"/>
              </w:rPr>
            </w:pPr>
            <w:r w:rsidRPr="00536E80">
              <w:rPr>
                <w:rFonts w:asciiTheme="majorBidi" w:hAnsiTheme="majorBidi" w:cstheme="majorBidi"/>
                <w:b/>
                <w:bCs/>
                <w:sz w:val="18"/>
                <w:szCs w:val="18"/>
                <w:lang w:bidi="fa-IR"/>
              </w:rPr>
              <w:t>Group</w:t>
            </w:r>
          </w:p>
        </w:tc>
        <w:tc>
          <w:tcPr>
            <w:tcW w:w="935" w:type="dxa"/>
            <w:shd w:val="clear" w:color="auto" w:fill="D9D9D9" w:themeFill="background1" w:themeFillShade="D9"/>
          </w:tcPr>
          <w:p w14:paraId="764BB7FF" w14:textId="77777777" w:rsidR="001B5613" w:rsidRPr="00536E80" w:rsidRDefault="001B5613" w:rsidP="00DA2FF6">
            <w:pPr>
              <w:spacing w:line="360" w:lineRule="auto"/>
              <w:jc w:val="center"/>
              <w:rPr>
                <w:rFonts w:asciiTheme="majorBidi" w:hAnsiTheme="majorBidi" w:cstheme="majorBidi"/>
                <w:b/>
                <w:bCs/>
                <w:sz w:val="18"/>
                <w:szCs w:val="18"/>
                <w:lang w:bidi="fa-IR"/>
              </w:rPr>
            </w:pPr>
            <w:r w:rsidRPr="00536E80">
              <w:rPr>
                <w:rFonts w:asciiTheme="majorBidi" w:hAnsiTheme="majorBidi" w:cstheme="majorBidi"/>
                <w:b/>
                <w:bCs/>
                <w:sz w:val="18"/>
                <w:szCs w:val="18"/>
                <w:lang w:bidi="fa-IR"/>
              </w:rPr>
              <w:t>Mean rank</w:t>
            </w:r>
          </w:p>
        </w:tc>
        <w:tc>
          <w:tcPr>
            <w:tcW w:w="935" w:type="dxa"/>
            <w:shd w:val="clear" w:color="auto" w:fill="D9D9D9" w:themeFill="background1" w:themeFillShade="D9"/>
          </w:tcPr>
          <w:p w14:paraId="51DEBAD4" w14:textId="77777777" w:rsidR="001B5613" w:rsidRPr="00536E80" w:rsidRDefault="001B5613" w:rsidP="00DA2FF6">
            <w:pPr>
              <w:spacing w:line="360" w:lineRule="auto"/>
              <w:jc w:val="center"/>
              <w:rPr>
                <w:rFonts w:asciiTheme="majorBidi" w:hAnsiTheme="majorBidi" w:cstheme="majorBidi"/>
                <w:b/>
                <w:bCs/>
                <w:sz w:val="18"/>
                <w:szCs w:val="18"/>
                <w:lang w:bidi="fa-IR"/>
              </w:rPr>
            </w:pPr>
            <w:r w:rsidRPr="00536E80">
              <w:rPr>
                <w:rFonts w:asciiTheme="majorBidi" w:hAnsiTheme="majorBidi" w:cstheme="majorBidi"/>
                <w:b/>
                <w:bCs/>
                <w:sz w:val="18"/>
                <w:szCs w:val="18"/>
                <w:lang w:bidi="fa-IR"/>
              </w:rPr>
              <w:t>p-value</w:t>
            </w:r>
          </w:p>
        </w:tc>
        <w:tc>
          <w:tcPr>
            <w:tcW w:w="935" w:type="dxa"/>
            <w:shd w:val="clear" w:color="auto" w:fill="D9D9D9" w:themeFill="background1" w:themeFillShade="D9"/>
          </w:tcPr>
          <w:p w14:paraId="68B24755" w14:textId="77777777" w:rsidR="001B5613" w:rsidRPr="00536E80" w:rsidRDefault="001B5613" w:rsidP="00DA2FF6">
            <w:pPr>
              <w:spacing w:line="360" w:lineRule="auto"/>
              <w:jc w:val="center"/>
              <w:rPr>
                <w:rFonts w:asciiTheme="majorBidi" w:hAnsiTheme="majorBidi" w:cstheme="majorBidi"/>
                <w:b/>
                <w:bCs/>
                <w:sz w:val="18"/>
                <w:szCs w:val="18"/>
                <w:lang w:bidi="fa-IR"/>
              </w:rPr>
            </w:pPr>
            <w:r w:rsidRPr="00536E80">
              <w:rPr>
                <w:rFonts w:asciiTheme="majorBidi" w:hAnsiTheme="majorBidi" w:cstheme="majorBidi"/>
                <w:b/>
                <w:bCs/>
                <w:sz w:val="18"/>
                <w:szCs w:val="18"/>
                <w:lang w:bidi="fa-IR"/>
              </w:rPr>
              <w:t>Group</w:t>
            </w:r>
          </w:p>
        </w:tc>
        <w:tc>
          <w:tcPr>
            <w:tcW w:w="935" w:type="dxa"/>
            <w:shd w:val="clear" w:color="auto" w:fill="D9D9D9" w:themeFill="background1" w:themeFillShade="D9"/>
          </w:tcPr>
          <w:p w14:paraId="1A676C6F" w14:textId="77777777" w:rsidR="001B5613" w:rsidRPr="00536E80" w:rsidRDefault="001B5613" w:rsidP="00DA2FF6">
            <w:pPr>
              <w:spacing w:line="360" w:lineRule="auto"/>
              <w:jc w:val="center"/>
              <w:rPr>
                <w:rFonts w:asciiTheme="majorBidi" w:hAnsiTheme="majorBidi" w:cstheme="majorBidi"/>
                <w:b/>
                <w:bCs/>
                <w:sz w:val="18"/>
                <w:szCs w:val="18"/>
                <w:lang w:bidi="fa-IR"/>
              </w:rPr>
            </w:pPr>
            <w:r w:rsidRPr="00536E80">
              <w:rPr>
                <w:rFonts w:asciiTheme="majorBidi" w:hAnsiTheme="majorBidi" w:cstheme="majorBidi"/>
                <w:b/>
                <w:bCs/>
                <w:sz w:val="18"/>
                <w:szCs w:val="18"/>
                <w:lang w:bidi="fa-IR"/>
              </w:rPr>
              <w:t>Mean rank</w:t>
            </w:r>
          </w:p>
        </w:tc>
        <w:tc>
          <w:tcPr>
            <w:tcW w:w="935" w:type="dxa"/>
            <w:shd w:val="clear" w:color="auto" w:fill="D9D9D9" w:themeFill="background1" w:themeFillShade="D9"/>
          </w:tcPr>
          <w:p w14:paraId="0CB7AF07" w14:textId="77777777" w:rsidR="001B5613" w:rsidRPr="00536E80" w:rsidRDefault="001B5613" w:rsidP="00DA2FF6">
            <w:pPr>
              <w:spacing w:line="360" w:lineRule="auto"/>
              <w:jc w:val="center"/>
              <w:rPr>
                <w:rFonts w:asciiTheme="majorBidi" w:hAnsiTheme="majorBidi" w:cstheme="majorBidi"/>
                <w:b/>
                <w:bCs/>
                <w:sz w:val="18"/>
                <w:szCs w:val="18"/>
                <w:lang w:bidi="fa-IR"/>
              </w:rPr>
            </w:pPr>
            <w:r w:rsidRPr="00536E80">
              <w:rPr>
                <w:rFonts w:asciiTheme="majorBidi" w:hAnsiTheme="majorBidi" w:cstheme="majorBidi"/>
                <w:b/>
                <w:bCs/>
                <w:sz w:val="18"/>
                <w:szCs w:val="18"/>
                <w:lang w:bidi="fa-IR"/>
              </w:rPr>
              <w:t>p-value</w:t>
            </w:r>
          </w:p>
        </w:tc>
      </w:tr>
      <w:tr w:rsidR="001B5613" w:rsidRPr="00D3666E" w14:paraId="05904308" w14:textId="77777777" w:rsidTr="00DA2FF6">
        <w:tc>
          <w:tcPr>
            <w:tcW w:w="935" w:type="dxa"/>
            <w:vMerge w:val="restart"/>
          </w:tcPr>
          <w:p w14:paraId="20D2B131" w14:textId="77777777" w:rsidR="001B5613" w:rsidRPr="00D738C1" w:rsidRDefault="001B5613" w:rsidP="00DA2FF6">
            <w:pPr>
              <w:spacing w:line="360" w:lineRule="auto"/>
              <w:rPr>
                <w:rFonts w:asciiTheme="majorBidi" w:hAnsiTheme="majorBidi" w:cstheme="majorBidi"/>
                <w:b/>
                <w:bCs/>
                <w:sz w:val="18"/>
                <w:szCs w:val="18"/>
                <w:lang w:bidi="fa-IR"/>
              </w:rPr>
            </w:pPr>
            <w:r w:rsidRPr="00D738C1">
              <w:rPr>
                <w:rFonts w:asciiTheme="majorBidi" w:hAnsiTheme="majorBidi" w:cstheme="majorBidi"/>
                <w:b/>
                <w:bCs/>
                <w:sz w:val="18"/>
                <w:szCs w:val="18"/>
                <w:lang w:bidi="fa-IR"/>
              </w:rPr>
              <w:t>Item 1</w:t>
            </w:r>
          </w:p>
        </w:tc>
        <w:tc>
          <w:tcPr>
            <w:tcW w:w="935" w:type="dxa"/>
          </w:tcPr>
          <w:p w14:paraId="4DE46BC2"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w:t>
            </w:r>
          </w:p>
        </w:tc>
        <w:tc>
          <w:tcPr>
            <w:tcW w:w="935" w:type="dxa"/>
          </w:tcPr>
          <w:p w14:paraId="4F06CBD7"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196.53</w:t>
            </w:r>
          </w:p>
        </w:tc>
        <w:tc>
          <w:tcPr>
            <w:tcW w:w="989" w:type="dxa"/>
            <w:vMerge w:val="restart"/>
          </w:tcPr>
          <w:p w14:paraId="52C6D331"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0.000</w:t>
            </w:r>
          </w:p>
        </w:tc>
        <w:tc>
          <w:tcPr>
            <w:tcW w:w="881" w:type="dxa"/>
          </w:tcPr>
          <w:p w14:paraId="30A0E1B5"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w:t>
            </w:r>
          </w:p>
        </w:tc>
        <w:tc>
          <w:tcPr>
            <w:tcW w:w="935" w:type="dxa"/>
          </w:tcPr>
          <w:p w14:paraId="26FFAD9A"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154.26</w:t>
            </w:r>
          </w:p>
        </w:tc>
        <w:tc>
          <w:tcPr>
            <w:tcW w:w="935" w:type="dxa"/>
            <w:vMerge w:val="restart"/>
          </w:tcPr>
          <w:p w14:paraId="39B3C669"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0.016</w:t>
            </w:r>
          </w:p>
        </w:tc>
        <w:tc>
          <w:tcPr>
            <w:tcW w:w="935" w:type="dxa"/>
          </w:tcPr>
          <w:p w14:paraId="40CF7F57"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2</w:t>
            </w:r>
          </w:p>
        </w:tc>
        <w:tc>
          <w:tcPr>
            <w:tcW w:w="935" w:type="dxa"/>
          </w:tcPr>
          <w:p w14:paraId="7354F43C"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124.45</w:t>
            </w:r>
          </w:p>
        </w:tc>
        <w:tc>
          <w:tcPr>
            <w:tcW w:w="935" w:type="dxa"/>
            <w:vMerge w:val="restart"/>
          </w:tcPr>
          <w:p w14:paraId="1D2A9484" w14:textId="77777777" w:rsidR="001B5613" w:rsidRPr="00D3666E" w:rsidRDefault="00F561C7" w:rsidP="00DA2FF6">
            <w:pPr>
              <w:spacing w:line="360" w:lineRule="auto"/>
              <w:jc w:val="center"/>
              <w:rPr>
                <w:rFonts w:asciiTheme="majorBidi" w:hAnsiTheme="majorBidi" w:cstheme="majorBidi"/>
                <w:sz w:val="18"/>
                <w:szCs w:val="18"/>
                <w:lang w:bidi="fa-IR"/>
              </w:rPr>
            </w:pPr>
            <w:r w:rsidRPr="00F561C7">
              <w:rPr>
                <w:rFonts w:asciiTheme="majorBidi" w:hAnsiTheme="majorBidi" w:cstheme="majorBidi"/>
                <w:sz w:val="18"/>
                <w:szCs w:val="18"/>
                <w:lang w:bidi="fa-IR"/>
              </w:rPr>
              <w:t>&lt;0.001</w:t>
            </w:r>
          </w:p>
        </w:tc>
      </w:tr>
      <w:tr w:rsidR="001B5613" w:rsidRPr="00D3666E" w14:paraId="5619877A" w14:textId="77777777" w:rsidTr="00DA2FF6">
        <w:tc>
          <w:tcPr>
            <w:tcW w:w="935" w:type="dxa"/>
            <w:vMerge/>
          </w:tcPr>
          <w:p w14:paraId="0A682A6E" w14:textId="77777777" w:rsidR="001B5613" w:rsidRPr="00D738C1" w:rsidRDefault="001B5613" w:rsidP="00DA2FF6">
            <w:pPr>
              <w:spacing w:line="360" w:lineRule="auto"/>
              <w:rPr>
                <w:rFonts w:asciiTheme="majorBidi" w:hAnsiTheme="majorBidi" w:cstheme="majorBidi"/>
                <w:b/>
                <w:bCs/>
                <w:sz w:val="18"/>
                <w:szCs w:val="18"/>
                <w:lang w:bidi="fa-IR"/>
              </w:rPr>
            </w:pPr>
          </w:p>
        </w:tc>
        <w:tc>
          <w:tcPr>
            <w:tcW w:w="935" w:type="dxa"/>
          </w:tcPr>
          <w:p w14:paraId="59306AFE"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2</w:t>
            </w:r>
          </w:p>
        </w:tc>
        <w:tc>
          <w:tcPr>
            <w:tcW w:w="935" w:type="dxa"/>
          </w:tcPr>
          <w:p w14:paraId="3185727C"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134.47</w:t>
            </w:r>
          </w:p>
        </w:tc>
        <w:tc>
          <w:tcPr>
            <w:tcW w:w="989" w:type="dxa"/>
            <w:vMerge/>
          </w:tcPr>
          <w:p w14:paraId="6785BB36" w14:textId="77777777" w:rsidR="001B5613" w:rsidRPr="00D3666E" w:rsidRDefault="001B5613" w:rsidP="00DA2FF6">
            <w:pPr>
              <w:spacing w:line="360" w:lineRule="auto"/>
              <w:jc w:val="center"/>
              <w:rPr>
                <w:rFonts w:asciiTheme="majorBidi" w:hAnsiTheme="majorBidi" w:cstheme="majorBidi"/>
                <w:sz w:val="18"/>
                <w:szCs w:val="18"/>
                <w:lang w:bidi="fa-IR"/>
              </w:rPr>
            </w:pPr>
          </w:p>
        </w:tc>
        <w:tc>
          <w:tcPr>
            <w:tcW w:w="881" w:type="dxa"/>
          </w:tcPr>
          <w:p w14:paraId="106C015A"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3</w:t>
            </w:r>
          </w:p>
        </w:tc>
        <w:tc>
          <w:tcPr>
            <w:tcW w:w="935" w:type="dxa"/>
          </w:tcPr>
          <w:p w14:paraId="1A7CA168"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176.74</w:t>
            </w:r>
          </w:p>
        </w:tc>
        <w:tc>
          <w:tcPr>
            <w:tcW w:w="935" w:type="dxa"/>
            <w:vMerge/>
          </w:tcPr>
          <w:p w14:paraId="3A48BFBD" w14:textId="77777777" w:rsidR="001B5613" w:rsidRPr="00D3666E" w:rsidRDefault="001B5613" w:rsidP="00DA2FF6">
            <w:pPr>
              <w:spacing w:line="360" w:lineRule="auto"/>
              <w:jc w:val="center"/>
              <w:rPr>
                <w:rFonts w:asciiTheme="majorBidi" w:hAnsiTheme="majorBidi" w:cstheme="majorBidi"/>
                <w:sz w:val="18"/>
                <w:szCs w:val="18"/>
                <w:lang w:bidi="fa-IR"/>
              </w:rPr>
            </w:pPr>
          </w:p>
        </w:tc>
        <w:tc>
          <w:tcPr>
            <w:tcW w:w="935" w:type="dxa"/>
          </w:tcPr>
          <w:p w14:paraId="13F08EE7"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3</w:t>
            </w:r>
          </w:p>
        </w:tc>
        <w:tc>
          <w:tcPr>
            <w:tcW w:w="935" w:type="dxa"/>
          </w:tcPr>
          <w:p w14:paraId="0EA6F436"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206.55</w:t>
            </w:r>
          </w:p>
        </w:tc>
        <w:tc>
          <w:tcPr>
            <w:tcW w:w="935" w:type="dxa"/>
            <w:vMerge/>
          </w:tcPr>
          <w:p w14:paraId="35F36940" w14:textId="77777777" w:rsidR="001B5613" w:rsidRPr="00D3666E" w:rsidRDefault="001B5613" w:rsidP="00DA2FF6">
            <w:pPr>
              <w:spacing w:line="360" w:lineRule="auto"/>
              <w:jc w:val="center"/>
              <w:rPr>
                <w:rFonts w:asciiTheme="majorBidi" w:hAnsiTheme="majorBidi" w:cstheme="majorBidi"/>
                <w:sz w:val="18"/>
                <w:szCs w:val="18"/>
                <w:lang w:bidi="fa-IR"/>
              </w:rPr>
            </w:pPr>
          </w:p>
        </w:tc>
      </w:tr>
      <w:tr w:rsidR="001B5613" w:rsidRPr="00D3666E" w14:paraId="0A746904" w14:textId="77777777" w:rsidTr="00DA2FF6">
        <w:tc>
          <w:tcPr>
            <w:tcW w:w="935" w:type="dxa"/>
            <w:vMerge w:val="restart"/>
          </w:tcPr>
          <w:p w14:paraId="2C6F3B3F" w14:textId="77777777" w:rsidR="001B5613" w:rsidRPr="00D738C1" w:rsidRDefault="001B5613" w:rsidP="00DA2FF6">
            <w:pPr>
              <w:spacing w:line="360" w:lineRule="auto"/>
              <w:rPr>
                <w:rFonts w:asciiTheme="majorBidi" w:hAnsiTheme="majorBidi" w:cstheme="majorBidi"/>
                <w:b/>
                <w:bCs/>
                <w:sz w:val="18"/>
                <w:szCs w:val="18"/>
                <w:lang w:bidi="fa-IR"/>
              </w:rPr>
            </w:pPr>
            <w:r w:rsidRPr="00D738C1">
              <w:rPr>
                <w:rFonts w:asciiTheme="majorBidi" w:hAnsiTheme="majorBidi" w:cstheme="majorBidi"/>
                <w:b/>
                <w:bCs/>
                <w:sz w:val="18"/>
                <w:szCs w:val="18"/>
                <w:lang w:bidi="fa-IR"/>
              </w:rPr>
              <w:t>Item 2</w:t>
            </w:r>
          </w:p>
        </w:tc>
        <w:tc>
          <w:tcPr>
            <w:tcW w:w="935" w:type="dxa"/>
          </w:tcPr>
          <w:p w14:paraId="4240B741"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w:t>
            </w:r>
          </w:p>
        </w:tc>
        <w:tc>
          <w:tcPr>
            <w:tcW w:w="935" w:type="dxa"/>
          </w:tcPr>
          <w:p w14:paraId="47C30A82"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180.34</w:t>
            </w:r>
          </w:p>
        </w:tc>
        <w:tc>
          <w:tcPr>
            <w:tcW w:w="989" w:type="dxa"/>
            <w:vMerge w:val="restart"/>
          </w:tcPr>
          <w:p w14:paraId="20770B86"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0.003</w:t>
            </w:r>
          </w:p>
        </w:tc>
        <w:tc>
          <w:tcPr>
            <w:tcW w:w="881" w:type="dxa"/>
          </w:tcPr>
          <w:p w14:paraId="1201D58B"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w:t>
            </w:r>
          </w:p>
        </w:tc>
        <w:tc>
          <w:tcPr>
            <w:tcW w:w="935" w:type="dxa"/>
          </w:tcPr>
          <w:p w14:paraId="6B6A025F"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176.79</w:t>
            </w:r>
          </w:p>
        </w:tc>
        <w:tc>
          <w:tcPr>
            <w:tcW w:w="935" w:type="dxa"/>
            <w:vMerge w:val="restart"/>
          </w:tcPr>
          <w:p w14:paraId="5CE9DE49"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0.022</w:t>
            </w:r>
          </w:p>
        </w:tc>
        <w:tc>
          <w:tcPr>
            <w:tcW w:w="935" w:type="dxa"/>
          </w:tcPr>
          <w:p w14:paraId="13018664"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2</w:t>
            </w:r>
          </w:p>
        </w:tc>
        <w:tc>
          <w:tcPr>
            <w:tcW w:w="935" w:type="dxa"/>
          </w:tcPr>
          <w:p w14:paraId="3C8D6513"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162.17</w:t>
            </w:r>
          </w:p>
        </w:tc>
        <w:tc>
          <w:tcPr>
            <w:tcW w:w="935" w:type="dxa"/>
            <w:vMerge w:val="restart"/>
          </w:tcPr>
          <w:p w14:paraId="176B4CF7"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0.497</w:t>
            </w:r>
          </w:p>
        </w:tc>
      </w:tr>
      <w:tr w:rsidR="001B5613" w:rsidRPr="00D3666E" w14:paraId="3060EB3E" w14:textId="77777777" w:rsidTr="00DA2FF6">
        <w:tc>
          <w:tcPr>
            <w:tcW w:w="935" w:type="dxa"/>
            <w:vMerge/>
          </w:tcPr>
          <w:p w14:paraId="2EED644B" w14:textId="77777777" w:rsidR="001B5613" w:rsidRPr="00D738C1" w:rsidRDefault="001B5613" w:rsidP="00DA2FF6">
            <w:pPr>
              <w:spacing w:line="360" w:lineRule="auto"/>
              <w:rPr>
                <w:rFonts w:asciiTheme="majorBidi" w:hAnsiTheme="majorBidi" w:cstheme="majorBidi"/>
                <w:b/>
                <w:bCs/>
                <w:sz w:val="18"/>
                <w:szCs w:val="18"/>
                <w:lang w:bidi="fa-IR"/>
              </w:rPr>
            </w:pPr>
          </w:p>
        </w:tc>
        <w:tc>
          <w:tcPr>
            <w:tcW w:w="935" w:type="dxa"/>
          </w:tcPr>
          <w:p w14:paraId="642D60AB"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2</w:t>
            </w:r>
          </w:p>
        </w:tc>
        <w:tc>
          <w:tcPr>
            <w:tcW w:w="935" w:type="dxa"/>
          </w:tcPr>
          <w:p w14:paraId="3BE26EA4"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150.66</w:t>
            </w:r>
          </w:p>
        </w:tc>
        <w:tc>
          <w:tcPr>
            <w:tcW w:w="989" w:type="dxa"/>
            <w:vMerge/>
          </w:tcPr>
          <w:p w14:paraId="78BB6058" w14:textId="77777777" w:rsidR="001B5613" w:rsidRPr="00D3666E" w:rsidRDefault="001B5613" w:rsidP="00DA2FF6">
            <w:pPr>
              <w:spacing w:line="360" w:lineRule="auto"/>
              <w:jc w:val="center"/>
              <w:rPr>
                <w:rFonts w:asciiTheme="majorBidi" w:hAnsiTheme="majorBidi" w:cstheme="majorBidi"/>
                <w:sz w:val="18"/>
                <w:szCs w:val="18"/>
                <w:lang w:bidi="fa-IR"/>
              </w:rPr>
            </w:pPr>
          </w:p>
        </w:tc>
        <w:tc>
          <w:tcPr>
            <w:tcW w:w="881" w:type="dxa"/>
          </w:tcPr>
          <w:p w14:paraId="476BF6D8"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3</w:t>
            </w:r>
          </w:p>
        </w:tc>
        <w:tc>
          <w:tcPr>
            <w:tcW w:w="935" w:type="dxa"/>
          </w:tcPr>
          <w:p w14:paraId="13E9A572"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154.21</w:t>
            </w:r>
          </w:p>
        </w:tc>
        <w:tc>
          <w:tcPr>
            <w:tcW w:w="935" w:type="dxa"/>
            <w:vMerge/>
          </w:tcPr>
          <w:p w14:paraId="057CCC40" w14:textId="77777777" w:rsidR="001B5613" w:rsidRPr="00D3666E" w:rsidRDefault="001B5613" w:rsidP="00DA2FF6">
            <w:pPr>
              <w:spacing w:line="360" w:lineRule="auto"/>
              <w:jc w:val="center"/>
              <w:rPr>
                <w:rFonts w:asciiTheme="majorBidi" w:hAnsiTheme="majorBidi" w:cstheme="majorBidi"/>
                <w:sz w:val="18"/>
                <w:szCs w:val="18"/>
                <w:lang w:bidi="fa-IR"/>
              </w:rPr>
            </w:pPr>
          </w:p>
        </w:tc>
        <w:tc>
          <w:tcPr>
            <w:tcW w:w="935" w:type="dxa"/>
          </w:tcPr>
          <w:p w14:paraId="1FB471D1"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3</w:t>
            </w:r>
          </w:p>
        </w:tc>
        <w:tc>
          <w:tcPr>
            <w:tcW w:w="935" w:type="dxa"/>
          </w:tcPr>
          <w:p w14:paraId="687F2C1A"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168.83</w:t>
            </w:r>
          </w:p>
        </w:tc>
        <w:tc>
          <w:tcPr>
            <w:tcW w:w="935" w:type="dxa"/>
            <w:vMerge/>
          </w:tcPr>
          <w:p w14:paraId="71CBBEBA" w14:textId="77777777" w:rsidR="001B5613" w:rsidRPr="00D3666E" w:rsidRDefault="001B5613" w:rsidP="00DA2FF6">
            <w:pPr>
              <w:spacing w:line="360" w:lineRule="auto"/>
              <w:jc w:val="center"/>
              <w:rPr>
                <w:rFonts w:asciiTheme="majorBidi" w:hAnsiTheme="majorBidi" w:cstheme="majorBidi"/>
                <w:sz w:val="18"/>
                <w:szCs w:val="18"/>
                <w:lang w:bidi="fa-IR"/>
              </w:rPr>
            </w:pPr>
          </w:p>
        </w:tc>
      </w:tr>
      <w:tr w:rsidR="001B5613" w:rsidRPr="00D3666E" w14:paraId="430AAB00" w14:textId="77777777" w:rsidTr="00DA2FF6">
        <w:tc>
          <w:tcPr>
            <w:tcW w:w="935" w:type="dxa"/>
            <w:vMerge w:val="restart"/>
          </w:tcPr>
          <w:p w14:paraId="112D852A" w14:textId="77777777" w:rsidR="001B5613" w:rsidRPr="00D738C1" w:rsidRDefault="001B5613" w:rsidP="00DA2FF6">
            <w:pPr>
              <w:spacing w:line="360" w:lineRule="auto"/>
              <w:rPr>
                <w:rFonts w:asciiTheme="majorBidi" w:hAnsiTheme="majorBidi" w:cstheme="majorBidi"/>
                <w:b/>
                <w:bCs/>
                <w:sz w:val="18"/>
                <w:szCs w:val="18"/>
                <w:lang w:bidi="fa-IR"/>
              </w:rPr>
            </w:pPr>
            <w:r w:rsidRPr="00D738C1">
              <w:rPr>
                <w:rFonts w:asciiTheme="majorBidi" w:hAnsiTheme="majorBidi" w:cstheme="majorBidi"/>
                <w:b/>
                <w:bCs/>
                <w:sz w:val="18"/>
                <w:szCs w:val="18"/>
                <w:lang w:bidi="fa-IR"/>
              </w:rPr>
              <w:t>Item 3</w:t>
            </w:r>
          </w:p>
        </w:tc>
        <w:tc>
          <w:tcPr>
            <w:tcW w:w="935" w:type="dxa"/>
          </w:tcPr>
          <w:p w14:paraId="1A5A555B"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w:t>
            </w:r>
          </w:p>
        </w:tc>
        <w:tc>
          <w:tcPr>
            <w:tcW w:w="935" w:type="dxa"/>
          </w:tcPr>
          <w:p w14:paraId="16894746"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191.35</w:t>
            </w:r>
          </w:p>
        </w:tc>
        <w:tc>
          <w:tcPr>
            <w:tcW w:w="989" w:type="dxa"/>
            <w:vMerge w:val="restart"/>
          </w:tcPr>
          <w:p w14:paraId="2B7FF949"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0.000</w:t>
            </w:r>
          </w:p>
        </w:tc>
        <w:tc>
          <w:tcPr>
            <w:tcW w:w="881" w:type="dxa"/>
          </w:tcPr>
          <w:p w14:paraId="678B297A"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w:t>
            </w:r>
          </w:p>
        </w:tc>
        <w:tc>
          <w:tcPr>
            <w:tcW w:w="935" w:type="dxa"/>
          </w:tcPr>
          <w:p w14:paraId="60C323DB"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174.90</w:t>
            </w:r>
          </w:p>
        </w:tc>
        <w:tc>
          <w:tcPr>
            <w:tcW w:w="935" w:type="dxa"/>
            <w:vMerge w:val="restart"/>
          </w:tcPr>
          <w:p w14:paraId="39437009"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0.051</w:t>
            </w:r>
          </w:p>
        </w:tc>
        <w:tc>
          <w:tcPr>
            <w:tcW w:w="935" w:type="dxa"/>
          </w:tcPr>
          <w:p w14:paraId="6B2DDD30"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2</w:t>
            </w:r>
          </w:p>
        </w:tc>
        <w:tc>
          <w:tcPr>
            <w:tcW w:w="935" w:type="dxa"/>
          </w:tcPr>
          <w:p w14:paraId="598B650F"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148.47</w:t>
            </w:r>
          </w:p>
        </w:tc>
        <w:tc>
          <w:tcPr>
            <w:tcW w:w="935" w:type="dxa"/>
            <w:vMerge w:val="restart"/>
          </w:tcPr>
          <w:p w14:paraId="53B0DC92" w14:textId="77777777" w:rsidR="001B5613" w:rsidRPr="00D3666E" w:rsidRDefault="00F561C7" w:rsidP="00DA2FF6">
            <w:pPr>
              <w:spacing w:line="360" w:lineRule="auto"/>
              <w:jc w:val="center"/>
              <w:rPr>
                <w:rFonts w:asciiTheme="majorBidi" w:hAnsiTheme="majorBidi" w:cstheme="majorBidi"/>
                <w:sz w:val="18"/>
                <w:szCs w:val="18"/>
                <w:lang w:bidi="fa-IR"/>
              </w:rPr>
            </w:pPr>
            <w:r w:rsidRPr="00F561C7">
              <w:rPr>
                <w:rFonts w:asciiTheme="majorBidi" w:hAnsiTheme="majorBidi" w:cstheme="majorBidi"/>
                <w:sz w:val="18"/>
                <w:szCs w:val="18"/>
                <w:lang w:bidi="fa-IR"/>
              </w:rPr>
              <w:t>&lt;0.001</w:t>
            </w:r>
          </w:p>
        </w:tc>
      </w:tr>
      <w:tr w:rsidR="001B5613" w:rsidRPr="00D3666E" w14:paraId="4DE2000E" w14:textId="77777777" w:rsidTr="00DA2FF6">
        <w:tc>
          <w:tcPr>
            <w:tcW w:w="935" w:type="dxa"/>
            <w:vMerge/>
          </w:tcPr>
          <w:p w14:paraId="0B4EF04D" w14:textId="77777777" w:rsidR="001B5613" w:rsidRPr="00D738C1" w:rsidRDefault="001B5613" w:rsidP="00DA2FF6">
            <w:pPr>
              <w:spacing w:line="360" w:lineRule="auto"/>
              <w:rPr>
                <w:rFonts w:asciiTheme="majorBidi" w:hAnsiTheme="majorBidi" w:cstheme="majorBidi"/>
                <w:b/>
                <w:bCs/>
                <w:sz w:val="18"/>
                <w:szCs w:val="18"/>
                <w:lang w:bidi="fa-IR"/>
              </w:rPr>
            </w:pPr>
          </w:p>
        </w:tc>
        <w:tc>
          <w:tcPr>
            <w:tcW w:w="935" w:type="dxa"/>
          </w:tcPr>
          <w:p w14:paraId="6E657085"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2</w:t>
            </w:r>
          </w:p>
        </w:tc>
        <w:tc>
          <w:tcPr>
            <w:tcW w:w="935" w:type="dxa"/>
          </w:tcPr>
          <w:p w14:paraId="449A8126"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139.65</w:t>
            </w:r>
          </w:p>
        </w:tc>
        <w:tc>
          <w:tcPr>
            <w:tcW w:w="989" w:type="dxa"/>
            <w:vMerge/>
          </w:tcPr>
          <w:p w14:paraId="765958C2" w14:textId="77777777" w:rsidR="001B5613" w:rsidRPr="00D3666E" w:rsidRDefault="001B5613" w:rsidP="00DA2FF6">
            <w:pPr>
              <w:spacing w:line="360" w:lineRule="auto"/>
              <w:jc w:val="center"/>
              <w:rPr>
                <w:rFonts w:asciiTheme="majorBidi" w:hAnsiTheme="majorBidi" w:cstheme="majorBidi"/>
                <w:sz w:val="18"/>
                <w:szCs w:val="18"/>
                <w:lang w:bidi="fa-IR"/>
              </w:rPr>
            </w:pPr>
          </w:p>
        </w:tc>
        <w:tc>
          <w:tcPr>
            <w:tcW w:w="881" w:type="dxa"/>
          </w:tcPr>
          <w:p w14:paraId="5CAEEF07"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3</w:t>
            </w:r>
          </w:p>
        </w:tc>
        <w:tc>
          <w:tcPr>
            <w:tcW w:w="935" w:type="dxa"/>
          </w:tcPr>
          <w:p w14:paraId="3E14D6C1"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156.10</w:t>
            </w:r>
          </w:p>
        </w:tc>
        <w:tc>
          <w:tcPr>
            <w:tcW w:w="935" w:type="dxa"/>
            <w:vMerge/>
          </w:tcPr>
          <w:p w14:paraId="407F8394" w14:textId="77777777" w:rsidR="001B5613" w:rsidRPr="00D3666E" w:rsidRDefault="001B5613" w:rsidP="00DA2FF6">
            <w:pPr>
              <w:spacing w:line="360" w:lineRule="auto"/>
              <w:jc w:val="center"/>
              <w:rPr>
                <w:rFonts w:asciiTheme="majorBidi" w:hAnsiTheme="majorBidi" w:cstheme="majorBidi"/>
                <w:sz w:val="18"/>
                <w:szCs w:val="18"/>
                <w:lang w:bidi="fa-IR"/>
              </w:rPr>
            </w:pPr>
          </w:p>
        </w:tc>
        <w:tc>
          <w:tcPr>
            <w:tcW w:w="935" w:type="dxa"/>
          </w:tcPr>
          <w:p w14:paraId="76E799F5"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3</w:t>
            </w:r>
          </w:p>
        </w:tc>
        <w:tc>
          <w:tcPr>
            <w:tcW w:w="935" w:type="dxa"/>
          </w:tcPr>
          <w:p w14:paraId="2E0A3A00"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182.53</w:t>
            </w:r>
          </w:p>
        </w:tc>
        <w:tc>
          <w:tcPr>
            <w:tcW w:w="935" w:type="dxa"/>
            <w:vMerge/>
          </w:tcPr>
          <w:p w14:paraId="595FDE5A" w14:textId="77777777" w:rsidR="001B5613" w:rsidRPr="00D3666E" w:rsidRDefault="001B5613" w:rsidP="00DA2FF6">
            <w:pPr>
              <w:spacing w:line="360" w:lineRule="auto"/>
              <w:jc w:val="center"/>
              <w:rPr>
                <w:rFonts w:asciiTheme="majorBidi" w:hAnsiTheme="majorBidi" w:cstheme="majorBidi"/>
                <w:sz w:val="18"/>
                <w:szCs w:val="18"/>
                <w:lang w:bidi="fa-IR"/>
              </w:rPr>
            </w:pPr>
          </w:p>
        </w:tc>
      </w:tr>
      <w:tr w:rsidR="001B5613" w:rsidRPr="00D3666E" w14:paraId="7D994FB6" w14:textId="77777777" w:rsidTr="00DA2FF6">
        <w:tc>
          <w:tcPr>
            <w:tcW w:w="935" w:type="dxa"/>
            <w:vMerge w:val="restart"/>
          </w:tcPr>
          <w:p w14:paraId="7228FF5C" w14:textId="77777777" w:rsidR="001B5613" w:rsidRPr="00D738C1" w:rsidRDefault="001B5613" w:rsidP="00DA2FF6">
            <w:pPr>
              <w:spacing w:line="360" w:lineRule="auto"/>
              <w:rPr>
                <w:rFonts w:asciiTheme="majorBidi" w:hAnsiTheme="majorBidi" w:cstheme="majorBidi"/>
                <w:b/>
                <w:bCs/>
                <w:sz w:val="18"/>
                <w:szCs w:val="18"/>
                <w:lang w:bidi="fa-IR"/>
              </w:rPr>
            </w:pPr>
            <w:r w:rsidRPr="00D738C1">
              <w:rPr>
                <w:rFonts w:asciiTheme="majorBidi" w:hAnsiTheme="majorBidi" w:cstheme="majorBidi"/>
                <w:b/>
                <w:bCs/>
                <w:sz w:val="18"/>
                <w:szCs w:val="18"/>
                <w:lang w:bidi="fa-IR"/>
              </w:rPr>
              <w:t>Item 4</w:t>
            </w:r>
          </w:p>
        </w:tc>
        <w:tc>
          <w:tcPr>
            <w:tcW w:w="935" w:type="dxa"/>
          </w:tcPr>
          <w:p w14:paraId="29D96A4E"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w:t>
            </w:r>
          </w:p>
        </w:tc>
        <w:tc>
          <w:tcPr>
            <w:tcW w:w="935" w:type="dxa"/>
          </w:tcPr>
          <w:p w14:paraId="14CFEBCF"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177.18</w:t>
            </w:r>
          </w:p>
        </w:tc>
        <w:tc>
          <w:tcPr>
            <w:tcW w:w="989" w:type="dxa"/>
            <w:vMerge w:val="restart"/>
          </w:tcPr>
          <w:p w14:paraId="079623E4"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0.013</w:t>
            </w:r>
          </w:p>
        </w:tc>
        <w:tc>
          <w:tcPr>
            <w:tcW w:w="881" w:type="dxa"/>
          </w:tcPr>
          <w:p w14:paraId="25EBA471"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w:t>
            </w:r>
          </w:p>
        </w:tc>
        <w:tc>
          <w:tcPr>
            <w:tcW w:w="935" w:type="dxa"/>
          </w:tcPr>
          <w:p w14:paraId="5C1048E2"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171.43</w:t>
            </w:r>
          </w:p>
        </w:tc>
        <w:tc>
          <w:tcPr>
            <w:tcW w:w="935" w:type="dxa"/>
            <w:vMerge w:val="restart"/>
          </w:tcPr>
          <w:p w14:paraId="77C8EB07"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0.214</w:t>
            </w:r>
          </w:p>
        </w:tc>
        <w:tc>
          <w:tcPr>
            <w:tcW w:w="935" w:type="dxa"/>
          </w:tcPr>
          <w:p w14:paraId="71ED5F14"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2</w:t>
            </w:r>
          </w:p>
        </w:tc>
        <w:tc>
          <w:tcPr>
            <w:tcW w:w="935" w:type="dxa"/>
          </w:tcPr>
          <w:p w14:paraId="3A658611"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159.65</w:t>
            </w:r>
          </w:p>
        </w:tc>
        <w:tc>
          <w:tcPr>
            <w:tcW w:w="935" w:type="dxa"/>
            <w:vMerge w:val="restart"/>
          </w:tcPr>
          <w:p w14:paraId="63D50122"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0.209</w:t>
            </w:r>
          </w:p>
        </w:tc>
      </w:tr>
      <w:tr w:rsidR="001B5613" w:rsidRPr="00D3666E" w14:paraId="5C2C32AA" w14:textId="77777777" w:rsidTr="00DA2FF6">
        <w:tc>
          <w:tcPr>
            <w:tcW w:w="935" w:type="dxa"/>
            <w:vMerge/>
          </w:tcPr>
          <w:p w14:paraId="7D93FB90" w14:textId="77777777" w:rsidR="001B5613" w:rsidRPr="00D738C1" w:rsidRDefault="001B5613" w:rsidP="00DA2FF6">
            <w:pPr>
              <w:spacing w:line="360" w:lineRule="auto"/>
              <w:rPr>
                <w:rFonts w:asciiTheme="majorBidi" w:hAnsiTheme="majorBidi" w:cstheme="majorBidi"/>
                <w:b/>
                <w:bCs/>
                <w:sz w:val="18"/>
                <w:szCs w:val="18"/>
                <w:lang w:bidi="fa-IR"/>
              </w:rPr>
            </w:pPr>
          </w:p>
        </w:tc>
        <w:tc>
          <w:tcPr>
            <w:tcW w:w="935" w:type="dxa"/>
          </w:tcPr>
          <w:p w14:paraId="3126CCA8"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2</w:t>
            </w:r>
          </w:p>
        </w:tc>
        <w:tc>
          <w:tcPr>
            <w:tcW w:w="935" w:type="dxa"/>
          </w:tcPr>
          <w:p w14:paraId="388620EC"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153.82</w:t>
            </w:r>
          </w:p>
        </w:tc>
        <w:tc>
          <w:tcPr>
            <w:tcW w:w="989" w:type="dxa"/>
            <w:vMerge/>
          </w:tcPr>
          <w:p w14:paraId="0CA9DA0D" w14:textId="77777777" w:rsidR="001B5613" w:rsidRPr="00D3666E" w:rsidRDefault="001B5613" w:rsidP="00DA2FF6">
            <w:pPr>
              <w:spacing w:line="360" w:lineRule="auto"/>
              <w:jc w:val="center"/>
              <w:rPr>
                <w:rFonts w:asciiTheme="majorBidi" w:hAnsiTheme="majorBidi" w:cstheme="majorBidi"/>
                <w:sz w:val="18"/>
                <w:szCs w:val="18"/>
                <w:lang w:bidi="fa-IR"/>
              </w:rPr>
            </w:pPr>
          </w:p>
        </w:tc>
        <w:tc>
          <w:tcPr>
            <w:tcW w:w="881" w:type="dxa"/>
          </w:tcPr>
          <w:p w14:paraId="6B1ECFCE"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3</w:t>
            </w:r>
          </w:p>
        </w:tc>
        <w:tc>
          <w:tcPr>
            <w:tcW w:w="935" w:type="dxa"/>
          </w:tcPr>
          <w:p w14:paraId="1816FCB0"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159.57</w:t>
            </w:r>
          </w:p>
        </w:tc>
        <w:tc>
          <w:tcPr>
            <w:tcW w:w="935" w:type="dxa"/>
            <w:vMerge/>
          </w:tcPr>
          <w:p w14:paraId="44E8A050" w14:textId="77777777" w:rsidR="001B5613" w:rsidRPr="00D3666E" w:rsidRDefault="001B5613" w:rsidP="00DA2FF6">
            <w:pPr>
              <w:spacing w:line="360" w:lineRule="auto"/>
              <w:jc w:val="center"/>
              <w:rPr>
                <w:rFonts w:asciiTheme="majorBidi" w:hAnsiTheme="majorBidi" w:cstheme="majorBidi"/>
                <w:sz w:val="18"/>
                <w:szCs w:val="18"/>
                <w:lang w:bidi="fa-IR"/>
              </w:rPr>
            </w:pPr>
          </w:p>
        </w:tc>
        <w:tc>
          <w:tcPr>
            <w:tcW w:w="935" w:type="dxa"/>
          </w:tcPr>
          <w:p w14:paraId="2B5AF5A1"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3</w:t>
            </w:r>
          </w:p>
        </w:tc>
        <w:tc>
          <w:tcPr>
            <w:tcW w:w="935" w:type="dxa"/>
          </w:tcPr>
          <w:p w14:paraId="5B8DEFC9"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171.35</w:t>
            </w:r>
          </w:p>
        </w:tc>
        <w:tc>
          <w:tcPr>
            <w:tcW w:w="935" w:type="dxa"/>
            <w:vMerge/>
          </w:tcPr>
          <w:p w14:paraId="6F34EB1A" w14:textId="77777777" w:rsidR="001B5613" w:rsidRPr="00D3666E" w:rsidRDefault="001B5613" w:rsidP="00DA2FF6">
            <w:pPr>
              <w:spacing w:line="360" w:lineRule="auto"/>
              <w:jc w:val="center"/>
              <w:rPr>
                <w:rFonts w:asciiTheme="majorBidi" w:hAnsiTheme="majorBidi" w:cstheme="majorBidi"/>
                <w:sz w:val="18"/>
                <w:szCs w:val="18"/>
                <w:lang w:bidi="fa-IR"/>
              </w:rPr>
            </w:pPr>
          </w:p>
        </w:tc>
      </w:tr>
      <w:tr w:rsidR="001B5613" w:rsidRPr="00D3666E" w14:paraId="5C207E30" w14:textId="77777777" w:rsidTr="00DA2FF6">
        <w:tc>
          <w:tcPr>
            <w:tcW w:w="935" w:type="dxa"/>
            <w:vMerge w:val="restart"/>
          </w:tcPr>
          <w:p w14:paraId="26A08517" w14:textId="77777777" w:rsidR="001B5613" w:rsidRPr="00D738C1" w:rsidRDefault="001B5613" w:rsidP="00DA2FF6">
            <w:pPr>
              <w:spacing w:line="360" w:lineRule="auto"/>
              <w:rPr>
                <w:rFonts w:asciiTheme="majorBidi" w:hAnsiTheme="majorBidi" w:cstheme="majorBidi"/>
                <w:b/>
                <w:bCs/>
                <w:sz w:val="18"/>
                <w:szCs w:val="18"/>
                <w:lang w:bidi="fa-IR"/>
              </w:rPr>
            </w:pPr>
            <w:r w:rsidRPr="00D738C1">
              <w:rPr>
                <w:rFonts w:asciiTheme="majorBidi" w:hAnsiTheme="majorBidi" w:cstheme="majorBidi"/>
                <w:b/>
                <w:bCs/>
                <w:sz w:val="18"/>
                <w:szCs w:val="18"/>
                <w:lang w:bidi="fa-IR"/>
              </w:rPr>
              <w:t>Item 5</w:t>
            </w:r>
          </w:p>
        </w:tc>
        <w:tc>
          <w:tcPr>
            <w:tcW w:w="935" w:type="dxa"/>
          </w:tcPr>
          <w:p w14:paraId="771E9B51"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w:t>
            </w:r>
          </w:p>
        </w:tc>
        <w:tc>
          <w:tcPr>
            <w:tcW w:w="935" w:type="dxa"/>
          </w:tcPr>
          <w:p w14:paraId="6C397C11"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146.55</w:t>
            </w:r>
          </w:p>
        </w:tc>
        <w:tc>
          <w:tcPr>
            <w:tcW w:w="989" w:type="dxa"/>
            <w:vMerge w:val="restart"/>
          </w:tcPr>
          <w:p w14:paraId="74598BF0"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0.000</w:t>
            </w:r>
          </w:p>
        </w:tc>
        <w:tc>
          <w:tcPr>
            <w:tcW w:w="881" w:type="dxa"/>
          </w:tcPr>
          <w:p w14:paraId="2A5A6874"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w:t>
            </w:r>
          </w:p>
        </w:tc>
        <w:tc>
          <w:tcPr>
            <w:tcW w:w="935" w:type="dxa"/>
          </w:tcPr>
          <w:p w14:paraId="69660421"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139.58</w:t>
            </w:r>
          </w:p>
        </w:tc>
        <w:tc>
          <w:tcPr>
            <w:tcW w:w="935" w:type="dxa"/>
            <w:vMerge w:val="restart"/>
          </w:tcPr>
          <w:p w14:paraId="09B9459A"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0.000</w:t>
            </w:r>
          </w:p>
        </w:tc>
        <w:tc>
          <w:tcPr>
            <w:tcW w:w="935" w:type="dxa"/>
          </w:tcPr>
          <w:p w14:paraId="23AFCFBB"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2</w:t>
            </w:r>
          </w:p>
        </w:tc>
        <w:tc>
          <w:tcPr>
            <w:tcW w:w="935" w:type="dxa"/>
          </w:tcPr>
          <w:p w14:paraId="2AC107E9"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159.22</w:t>
            </w:r>
          </w:p>
        </w:tc>
        <w:tc>
          <w:tcPr>
            <w:tcW w:w="935" w:type="dxa"/>
            <w:vMerge w:val="restart"/>
          </w:tcPr>
          <w:p w14:paraId="4A593A5A"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0.204</w:t>
            </w:r>
          </w:p>
        </w:tc>
      </w:tr>
      <w:tr w:rsidR="001B5613" w:rsidRPr="00D3666E" w14:paraId="5012E70B" w14:textId="77777777" w:rsidTr="00DA2FF6">
        <w:tc>
          <w:tcPr>
            <w:tcW w:w="935" w:type="dxa"/>
            <w:vMerge/>
          </w:tcPr>
          <w:p w14:paraId="6595DC10" w14:textId="77777777" w:rsidR="001B5613" w:rsidRPr="00D738C1" w:rsidRDefault="001B5613" w:rsidP="00DA2FF6">
            <w:pPr>
              <w:spacing w:line="360" w:lineRule="auto"/>
              <w:rPr>
                <w:rFonts w:asciiTheme="majorBidi" w:hAnsiTheme="majorBidi" w:cstheme="majorBidi"/>
                <w:b/>
                <w:bCs/>
                <w:sz w:val="18"/>
                <w:szCs w:val="18"/>
                <w:lang w:bidi="fa-IR"/>
              </w:rPr>
            </w:pPr>
          </w:p>
        </w:tc>
        <w:tc>
          <w:tcPr>
            <w:tcW w:w="935" w:type="dxa"/>
          </w:tcPr>
          <w:p w14:paraId="41284FD8"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2</w:t>
            </w:r>
          </w:p>
        </w:tc>
        <w:tc>
          <w:tcPr>
            <w:tcW w:w="935" w:type="dxa"/>
          </w:tcPr>
          <w:p w14:paraId="428BD8E0"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184.45</w:t>
            </w:r>
          </w:p>
        </w:tc>
        <w:tc>
          <w:tcPr>
            <w:tcW w:w="989" w:type="dxa"/>
            <w:vMerge/>
          </w:tcPr>
          <w:p w14:paraId="0A0BE730" w14:textId="77777777" w:rsidR="001B5613" w:rsidRPr="00D3666E" w:rsidRDefault="001B5613" w:rsidP="00DA2FF6">
            <w:pPr>
              <w:spacing w:line="360" w:lineRule="auto"/>
              <w:jc w:val="center"/>
              <w:rPr>
                <w:rFonts w:asciiTheme="majorBidi" w:hAnsiTheme="majorBidi" w:cstheme="majorBidi"/>
                <w:sz w:val="18"/>
                <w:szCs w:val="18"/>
                <w:lang w:bidi="fa-IR"/>
              </w:rPr>
            </w:pPr>
          </w:p>
        </w:tc>
        <w:tc>
          <w:tcPr>
            <w:tcW w:w="881" w:type="dxa"/>
          </w:tcPr>
          <w:p w14:paraId="05B0DFCD"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3</w:t>
            </w:r>
          </w:p>
        </w:tc>
        <w:tc>
          <w:tcPr>
            <w:tcW w:w="935" w:type="dxa"/>
          </w:tcPr>
          <w:p w14:paraId="6D867A43"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191.42</w:t>
            </w:r>
          </w:p>
        </w:tc>
        <w:tc>
          <w:tcPr>
            <w:tcW w:w="935" w:type="dxa"/>
            <w:vMerge/>
          </w:tcPr>
          <w:p w14:paraId="5B0D3E6B" w14:textId="77777777" w:rsidR="001B5613" w:rsidRPr="00D3666E" w:rsidRDefault="001B5613" w:rsidP="00DA2FF6">
            <w:pPr>
              <w:spacing w:line="360" w:lineRule="auto"/>
              <w:jc w:val="center"/>
              <w:rPr>
                <w:rFonts w:asciiTheme="majorBidi" w:hAnsiTheme="majorBidi" w:cstheme="majorBidi"/>
                <w:sz w:val="18"/>
                <w:szCs w:val="18"/>
                <w:lang w:bidi="fa-IR"/>
              </w:rPr>
            </w:pPr>
          </w:p>
        </w:tc>
        <w:tc>
          <w:tcPr>
            <w:tcW w:w="935" w:type="dxa"/>
          </w:tcPr>
          <w:p w14:paraId="2620863C"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3</w:t>
            </w:r>
          </w:p>
        </w:tc>
        <w:tc>
          <w:tcPr>
            <w:tcW w:w="935" w:type="dxa"/>
          </w:tcPr>
          <w:p w14:paraId="48CA6CD6"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171.78</w:t>
            </w:r>
          </w:p>
        </w:tc>
        <w:tc>
          <w:tcPr>
            <w:tcW w:w="935" w:type="dxa"/>
            <w:vMerge/>
          </w:tcPr>
          <w:p w14:paraId="18BE1AB2" w14:textId="77777777" w:rsidR="001B5613" w:rsidRPr="00D3666E" w:rsidRDefault="001B5613" w:rsidP="00DA2FF6">
            <w:pPr>
              <w:spacing w:line="360" w:lineRule="auto"/>
              <w:jc w:val="center"/>
              <w:rPr>
                <w:rFonts w:asciiTheme="majorBidi" w:hAnsiTheme="majorBidi" w:cstheme="majorBidi"/>
                <w:sz w:val="18"/>
                <w:szCs w:val="18"/>
                <w:lang w:bidi="fa-IR"/>
              </w:rPr>
            </w:pPr>
          </w:p>
        </w:tc>
      </w:tr>
      <w:tr w:rsidR="001B5613" w:rsidRPr="00D3666E" w14:paraId="3A6795FF" w14:textId="77777777" w:rsidTr="00DA2FF6">
        <w:tc>
          <w:tcPr>
            <w:tcW w:w="935" w:type="dxa"/>
            <w:vMerge w:val="restart"/>
          </w:tcPr>
          <w:p w14:paraId="00367CAC" w14:textId="77777777" w:rsidR="001B5613" w:rsidRPr="00D738C1" w:rsidRDefault="001B5613" w:rsidP="00DA2FF6">
            <w:pPr>
              <w:spacing w:line="360" w:lineRule="auto"/>
              <w:rPr>
                <w:rFonts w:asciiTheme="majorBidi" w:hAnsiTheme="majorBidi" w:cstheme="majorBidi"/>
                <w:b/>
                <w:bCs/>
                <w:sz w:val="18"/>
                <w:szCs w:val="18"/>
                <w:lang w:bidi="fa-IR"/>
              </w:rPr>
            </w:pPr>
            <w:r w:rsidRPr="00D738C1">
              <w:rPr>
                <w:rFonts w:asciiTheme="majorBidi" w:hAnsiTheme="majorBidi" w:cstheme="majorBidi"/>
                <w:b/>
                <w:bCs/>
                <w:sz w:val="18"/>
                <w:szCs w:val="18"/>
                <w:lang w:bidi="fa-IR"/>
              </w:rPr>
              <w:t>Item 6</w:t>
            </w:r>
          </w:p>
        </w:tc>
        <w:tc>
          <w:tcPr>
            <w:tcW w:w="935" w:type="dxa"/>
          </w:tcPr>
          <w:p w14:paraId="455986A2"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w:t>
            </w:r>
          </w:p>
        </w:tc>
        <w:tc>
          <w:tcPr>
            <w:tcW w:w="935" w:type="dxa"/>
          </w:tcPr>
          <w:p w14:paraId="168EDEE1"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221.98</w:t>
            </w:r>
          </w:p>
        </w:tc>
        <w:tc>
          <w:tcPr>
            <w:tcW w:w="989" w:type="dxa"/>
            <w:vMerge w:val="restart"/>
          </w:tcPr>
          <w:p w14:paraId="0209206E"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0.000</w:t>
            </w:r>
          </w:p>
        </w:tc>
        <w:tc>
          <w:tcPr>
            <w:tcW w:w="881" w:type="dxa"/>
          </w:tcPr>
          <w:p w14:paraId="332DC266"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w:t>
            </w:r>
          </w:p>
        </w:tc>
        <w:tc>
          <w:tcPr>
            <w:tcW w:w="935" w:type="dxa"/>
          </w:tcPr>
          <w:p w14:paraId="7D87A3DC"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201.74</w:t>
            </w:r>
          </w:p>
        </w:tc>
        <w:tc>
          <w:tcPr>
            <w:tcW w:w="935" w:type="dxa"/>
            <w:vMerge w:val="restart"/>
          </w:tcPr>
          <w:p w14:paraId="57A639D6"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0.000</w:t>
            </w:r>
          </w:p>
        </w:tc>
        <w:tc>
          <w:tcPr>
            <w:tcW w:w="935" w:type="dxa"/>
          </w:tcPr>
          <w:p w14:paraId="1F05BDF5"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2</w:t>
            </w:r>
          </w:p>
        </w:tc>
        <w:tc>
          <w:tcPr>
            <w:tcW w:w="935" w:type="dxa"/>
          </w:tcPr>
          <w:p w14:paraId="3A55131B"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137.84</w:t>
            </w:r>
          </w:p>
        </w:tc>
        <w:tc>
          <w:tcPr>
            <w:tcW w:w="935" w:type="dxa"/>
            <w:vMerge w:val="restart"/>
          </w:tcPr>
          <w:p w14:paraId="6CCAC800" w14:textId="77777777" w:rsidR="001B5613" w:rsidRPr="00D3666E" w:rsidRDefault="00F561C7" w:rsidP="00DA2FF6">
            <w:pPr>
              <w:spacing w:line="360" w:lineRule="auto"/>
              <w:jc w:val="center"/>
              <w:rPr>
                <w:rFonts w:asciiTheme="majorBidi" w:hAnsiTheme="majorBidi" w:cstheme="majorBidi"/>
                <w:sz w:val="18"/>
                <w:szCs w:val="18"/>
                <w:lang w:bidi="fa-IR"/>
              </w:rPr>
            </w:pPr>
            <w:r w:rsidRPr="00F561C7">
              <w:rPr>
                <w:rFonts w:asciiTheme="majorBidi" w:hAnsiTheme="majorBidi" w:cstheme="majorBidi"/>
                <w:sz w:val="18"/>
                <w:szCs w:val="18"/>
                <w:lang w:bidi="fa-IR"/>
              </w:rPr>
              <w:t>&lt;0.001</w:t>
            </w:r>
          </w:p>
        </w:tc>
      </w:tr>
      <w:tr w:rsidR="001B5613" w:rsidRPr="00D3666E" w14:paraId="2D45CEC6" w14:textId="77777777" w:rsidTr="00DA2FF6">
        <w:tc>
          <w:tcPr>
            <w:tcW w:w="935" w:type="dxa"/>
            <w:vMerge/>
          </w:tcPr>
          <w:p w14:paraId="32F223FD" w14:textId="77777777" w:rsidR="001B5613" w:rsidRPr="00D738C1" w:rsidRDefault="001B5613" w:rsidP="00DA2FF6">
            <w:pPr>
              <w:spacing w:line="360" w:lineRule="auto"/>
              <w:rPr>
                <w:rFonts w:asciiTheme="majorBidi" w:hAnsiTheme="majorBidi" w:cstheme="majorBidi"/>
                <w:b/>
                <w:bCs/>
                <w:sz w:val="18"/>
                <w:szCs w:val="18"/>
                <w:lang w:bidi="fa-IR"/>
              </w:rPr>
            </w:pPr>
          </w:p>
        </w:tc>
        <w:tc>
          <w:tcPr>
            <w:tcW w:w="935" w:type="dxa"/>
          </w:tcPr>
          <w:p w14:paraId="0E5B7E46"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2</w:t>
            </w:r>
          </w:p>
        </w:tc>
        <w:tc>
          <w:tcPr>
            <w:tcW w:w="935" w:type="dxa"/>
          </w:tcPr>
          <w:p w14:paraId="67080357"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107.67</w:t>
            </w:r>
          </w:p>
        </w:tc>
        <w:tc>
          <w:tcPr>
            <w:tcW w:w="989" w:type="dxa"/>
            <w:vMerge/>
          </w:tcPr>
          <w:p w14:paraId="39751E7C" w14:textId="77777777" w:rsidR="001B5613" w:rsidRPr="00D3666E" w:rsidRDefault="001B5613" w:rsidP="00DA2FF6">
            <w:pPr>
              <w:spacing w:line="360" w:lineRule="auto"/>
              <w:jc w:val="center"/>
              <w:rPr>
                <w:rFonts w:asciiTheme="majorBidi" w:hAnsiTheme="majorBidi" w:cstheme="majorBidi"/>
                <w:sz w:val="18"/>
                <w:szCs w:val="18"/>
                <w:lang w:bidi="fa-IR"/>
              </w:rPr>
            </w:pPr>
          </w:p>
        </w:tc>
        <w:tc>
          <w:tcPr>
            <w:tcW w:w="881" w:type="dxa"/>
          </w:tcPr>
          <w:p w14:paraId="5D1F5AE1"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3</w:t>
            </w:r>
          </w:p>
        </w:tc>
        <w:tc>
          <w:tcPr>
            <w:tcW w:w="935" w:type="dxa"/>
          </w:tcPr>
          <w:p w14:paraId="16EE4FCB"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129.26</w:t>
            </w:r>
          </w:p>
        </w:tc>
        <w:tc>
          <w:tcPr>
            <w:tcW w:w="935" w:type="dxa"/>
            <w:vMerge/>
          </w:tcPr>
          <w:p w14:paraId="4F77E15B" w14:textId="77777777" w:rsidR="001B5613" w:rsidRPr="00D3666E" w:rsidRDefault="001B5613" w:rsidP="00DA2FF6">
            <w:pPr>
              <w:spacing w:line="360" w:lineRule="auto"/>
              <w:jc w:val="center"/>
              <w:rPr>
                <w:rFonts w:asciiTheme="majorBidi" w:hAnsiTheme="majorBidi" w:cstheme="majorBidi"/>
                <w:sz w:val="18"/>
                <w:szCs w:val="18"/>
                <w:lang w:bidi="fa-IR"/>
              </w:rPr>
            </w:pPr>
          </w:p>
        </w:tc>
        <w:tc>
          <w:tcPr>
            <w:tcW w:w="935" w:type="dxa"/>
          </w:tcPr>
          <w:p w14:paraId="450D4C41"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3</w:t>
            </w:r>
          </w:p>
        </w:tc>
        <w:tc>
          <w:tcPr>
            <w:tcW w:w="935" w:type="dxa"/>
          </w:tcPr>
          <w:p w14:paraId="2A333E8B"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192.00</w:t>
            </w:r>
          </w:p>
        </w:tc>
        <w:tc>
          <w:tcPr>
            <w:tcW w:w="935" w:type="dxa"/>
            <w:vMerge/>
          </w:tcPr>
          <w:p w14:paraId="0AF327AD" w14:textId="77777777" w:rsidR="001B5613" w:rsidRPr="00D3666E" w:rsidRDefault="001B5613" w:rsidP="00DA2FF6">
            <w:pPr>
              <w:spacing w:line="360" w:lineRule="auto"/>
              <w:jc w:val="center"/>
              <w:rPr>
                <w:rFonts w:asciiTheme="majorBidi" w:hAnsiTheme="majorBidi" w:cstheme="majorBidi"/>
                <w:sz w:val="18"/>
                <w:szCs w:val="18"/>
                <w:lang w:bidi="fa-IR"/>
              </w:rPr>
            </w:pPr>
          </w:p>
        </w:tc>
      </w:tr>
      <w:tr w:rsidR="001B5613" w:rsidRPr="00D3666E" w14:paraId="7D794BF0" w14:textId="77777777" w:rsidTr="00DA2FF6">
        <w:tc>
          <w:tcPr>
            <w:tcW w:w="935" w:type="dxa"/>
            <w:vMerge w:val="restart"/>
          </w:tcPr>
          <w:p w14:paraId="6A1A3ADF" w14:textId="77777777" w:rsidR="001B5613" w:rsidRPr="00D738C1" w:rsidRDefault="001B5613" w:rsidP="00DA2FF6">
            <w:pPr>
              <w:spacing w:line="360" w:lineRule="auto"/>
              <w:rPr>
                <w:rFonts w:asciiTheme="majorBidi" w:hAnsiTheme="majorBidi" w:cstheme="majorBidi"/>
                <w:b/>
                <w:bCs/>
                <w:sz w:val="18"/>
                <w:szCs w:val="18"/>
                <w:lang w:bidi="fa-IR"/>
              </w:rPr>
            </w:pPr>
            <w:r w:rsidRPr="00D738C1">
              <w:rPr>
                <w:rFonts w:asciiTheme="majorBidi" w:hAnsiTheme="majorBidi" w:cstheme="majorBidi"/>
                <w:b/>
                <w:bCs/>
                <w:sz w:val="18"/>
                <w:szCs w:val="18"/>
                <w:lang w:bidi="fa-IR"/>
              </w:rPr>
              <w:t>Item 7</w:t>
            </w:r>
          </w:p>
        </w:tc>
        <w:tc>
          <w:tcPr>
            <w:tcW w:w="935" w:type="dxa"/>
          </w:tcPr>
          <w:p w14:paraId="0B517F04"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w:t>
            </w:r>
          </w:p>
        </w:tc>
        <w:tc>
          <w:tcPr>
            <w:tcW w:w="935" w:type="dxa"/>
          </w:tcPr>
          <w:p w14:paraId="5082758C"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194.68</w:t>
            </w:r>
          </w:p>
        </w:tc>
        <w:tc>
          <w:tcPr>
            <w:tcW w:w="989" w:type="dxa"/>
            <w:vMerge w:val="restart"/>
          </w:tcPr>
          <w:p w14:paraId="37E4656F"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0.000</w:t>
            </w:r>
          </w:p>
        </w:tc>
        <w:tc>
          <w:tcPr>
            <w:tcW w:w="881" w:type="dxa"/>
          </w:tcPr>
          <w:p w14:paraId="50142A8A"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w:t>
            </w:r>
          </w:p>
        </w:tc>
        <w:tc>
          <w:tcPr>
            <w:tcW w:w="935" w:type="dxa"/>
          </w:tcPr>
          <w:p w14:paraId="30B0DA75"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186.13</w:t>
            </w:r>
          </w:p>
        </w:tc>
        <w:tc>
          <w:tcPr>
            <w:tcW w:w="935" w:type="dxa"/>
            <w:vMerge w:val="restart"/>
          </w:tcPr>
          <w:p w14:paraId="0BB98AAE"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0.000</w:t>
            </w:r>
          </w:p>
        </w:tc>
        <w:tc>
          <w:tcPr>
            <w:tcW w:w="935" w:type="dxa"/>
          </w:tcPr>
          <w:p w14:paraId="6809F652"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2</w:t>
            </w:r>
          </w:p>
        </w:tc>
        <w:tc>
          <w:tcPr>
            <w:tcW w:w="935" w:type="dxa"/>
          </w:tcPr>
          <w:p w14:paraId="613BA212"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156.72</w:t>
            </w:r>
          </w:p>
        </w:tc>
        <w:tc>
          <w:tcPr>
            <w:tcW w:w="935" w:type="dxa"/>
            <w:vMerge w:val="restart"/>
          </w:tcPr>
          <w:p w14:paraId="47C57729"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0.069</w:t>
            </w:r>
          </w:p>
        </w:tc>
      </w:tr>
      <w:tr w:rsidR="001B5613" w:rsidRPr="00D3666E" w14:paraId="64921C18" w14:textId="77777777" w:rsidTr="00DA2FF6">
        <w:tc>
          <w:tcPr>
            <w:tcW w:w="935" w:type="dxa"/>
            <w:vMerge/>
          </w:tcPr>
          <w:p w14:paraId="3163338B" w14:textId="77777777" w:rsidR="001B5613" w:rsidRPr="00D738C1" w:rsidRDefault="001B5613" w:rsidP="00DA2FF6">
            <w:pPr>
              <w:spacing w:line="360" w:lineRule="auto"/>
              <w:rPr>
                <w:rFonts w:asciiTheme="majorBidi" w:hAnsiTheme="majorBidi" w:cstheme="majorBidi"/>
                <w:b/>
                <w:bCs/>
                <w:sz w:val="18"/>
                <w:szCs w:val="18"/>
                <w:lang w:bidi="fa-IR"/>
              </w:rPr>
            </w:pPr>
          </w:p>
        </w:tc>
        <w:tc>
          <w:tcPr>
            <w:tcW w:w="935" w:type="dxa"/>
          </w:tcPr>
          <w:p w14:paraId="45BD30FD"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2</w:t>
            </w:r>
          </w:p>
        </w:tc>
        <w:tc>
          <w:tcPr>
            <w:tcW w:w="935" w:type="dxa"/>
          </w:tcPr>
          <w:p w14:paraId="060D3D6B"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136.32</w:t>
            </w:r>
          </w:p>
        </w:tc>
        <w:tc>
          <w:tcPr>
            <w:tcW w:w="989" w:type="dxa"/>
            <w:vMerge/>
          </w:tcPr>
          <w:p w14:paraId="44F9EDBD" w14:textId="77777777" w:rsidR="001B5613" w:rsidRPr="00D3666E" w:rsidRDefault="001B5613" w:rsidP="00DA2FF6">
            <w:pPr>
              <w:spacing w:line="360" w:lineRule="auto"/>
              <w:jc w:val="center"/>
              <w:rPr>
                <w:rFonts w:asciiTheme="majorBidi" w:hAnsiTheme="majorBidi" w:cstheme="majorBidi"/>
                <w:sz w:val="18"/>
                <w:szCs w:val="18"/>
                <w:lang w:bidi="fa-IR"/>
              </w:rPr>
            </w:pPr>
          </w:p>
        </w:tc>
        <w:tc>
          <w:tcPr>
            <w:tcW w:w="881" w:type="dxa"/>
          </w:tcPr>
          <w:p w14:paraId="43224A85"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3</w:t>
            </w:r>
          </w:p>
        </w:tc>
        <w:tc>
          <w:tcPr>
            <w:tcW w:w="935" w:type="dxa"/>
          </w:tcPr>
          <w:p w14:paraId="1591A883"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144.87</w:t>
            </w:r>
          </w:p>
        </w:tc>
        <w:tc>
          <w:tcPr>
            <w:tcW w:w="935" w:type="dxa"/>
            <w:vMerge/>
          </w:tcPr>
          <w:p w14:paraId="0FFA550D" w14:textId="77777777" w:rsidR="001B5613" w:rsidRPr="00D3666E" w:rsidRDefault="001B5613" w:rsidP="00DA2FF6">
            <w:pPr>
              <w:spacing w:line="360" w:lineRule="auto"/>
              <w:jc w:val="center"/>
              <w:rPr>
                <w:rFonts w:asciiTheme="majorBidi" w:hAnsiTheme="majorBidi" w:cstheme="majorBidi"/>
                <w:sz w:val="18"/>
                <w:szCs w:val="18"/>
                <w:lang w:bidi="fa-IR"/>
              </w:rPr>
            </w:pPr>
          </w:p>
        </w:tc>
        <w:tc>
          <w:tcPr>
            <w:tcW w:w="935" w:type="dxa"/>
          </w:tcPr>
          <w:p w14:paraId="119D94B0"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3</w:t>
            </w:r>
          </w:p>
        </w:tc>
        <w:tc>
          <w:tcPr>
            <w:tcW w:w="935" w:type="dxa"/>
          </w:tcPr>
          <w:p w14:paraId="655DE9EB"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174.28</w:t>
            </w:r>
          </w:p>
        </w:tc>
        <w:tc>
          <w:tcPr>
            <w:tcW w:w="935" w:type="dxa"/>
            <w:vMerge/>
          </w:tcPr>
          <w:p w14:paraId="5EE3CF3C" w14:textId="77777777" w:rsidR="001B5613" w:rsidRPr="00D3666E" w:rsidRDefault="001B5613" w:rsidP="00DA2FF6">
            <w:pPr>
              <w:spacing w:line="360" w:lineRule="auto"/>
              <w:jc w:val="center"/>
              <w:rPr>
                <w:rFonts w:asciiTheme="majorBidi" w:hAnsiTheme="majorBidi" w:cstheme="majorBidi"/>
                <w:sz w:val="18"/>
                <w:szCs w:val="18"/>
                <w:lang w:bidi="fa-IR"/>
              </w:rPr>
            </w:pPr>
          </w:p>
        </w:tc>
      </w:tr>
      <w:tr w:rsidR="001B5613" w:rsidRPr="00D3666E" w14:paraId="641BCBBD" w14:textId="77777777" w:rsidTr="00DA2FF6">
        <w:tc>
          <w:tcPr>
            <w:tcW w:w="935" w:type="dxa"/>
            <w:vMerge w:val="restart"/>
          </w:tcPr>
          <w:p w14:paraId="544CA2C1" w14:textId="77777777" w:rsidR="001B5613" w:rsidRPr="00D738C1" w:rsidRDefault="001B5613" w:rsidP="00DA2FF6">
            <w:pPr>
              <w:spacing w:line="360" w:lineRule="auto"/>
              <w:rPr>
                <w:rFonts w:asciiTheme="majorBidi" w:hAnsiTheme="majorBidi" w:cstheme="majorBidi"/>
                <w:b/>
                <w:bCs/>
                <w:sz w:val="18"/>
                <w:szCs w:val="18"/>
                <w:lang w:bidi="fa-IR"/>
              </w:rPr>
            </w:pPr>
            <w:r w:rsidRPr="00D738C1">
              <w:rPr>
                <w:rFonts w:asciiTheme="majorBidi" w:hAnsiTheme="majorBidi" w:cstheme="majorBidi"/>
                <w:b/>
                <w:bCs/>
                <w:sz w:val="18"/>
                <w:szCs w:val="18"/>
                <w:lang w:bidi="fa-IR"/>
              </w:rPr>
              <w:t>Item 8</w:t>
            </w:r>
          </w:p>
        </w:tc>
        <w:tc>
          <w:tcPr>
            <w:tcW w:w="935" w:type="dxa"/>
          </w:tcPr>
          <w:p w14:paraId="1B0C9E62"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w:t>
            </w:r>
          </w:p>
        </w:tc>
        <w:tc>
          <w:tcPr>
            <w:tcW w:w="935" w:type="dxa"/>
          </w:tcPr>
          <w:p w14:paraId="4E24C807"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183.03</w:t>
            </w:r>
          </w:p>
        </w:tc>
        <w:tc>
          <w:tcPr>
            <w:tcW w:w="989" w:type="dxa"/>
            <w:vMerge w:val="restart"/>
          </w:tcPr>
          <w:p w14:paraId="741A97BF"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0.000</w:t>
            </w:r>
          </w:p>
        </w:tc>
        <w:tc>
          <w:tcPr>
            <w:tcW w:w="881" w:type="dxa"/>
          </w:tcPr>
          <w:p w14:paraId="3B3C671C"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w:t>
            </w:r>
          </w:p>
        </w:tc>
        <w:tc>
          <w:tcPr>
            <w:tcW w:w="935" w:type="dxa"/>
          </w:tcPr>
          <w:p w14:paraId="174C663B"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155.47</w:t>
            </w:r>
          </w:p>
        </w:tc>
        <w:tc>
          <w:tcPr>
            <w:tcW w:w="935" w:type="dxa"/>
            <w:vMerge w:val="restart"/>
          </w:tcPr>
          <w:p w14:paraId="68FA9CBA"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0.035</w:t>
            </w:r>
          </w:p>
        </w:tc>
        <w:tc>
          <w:tcPr>
            <w:tcW w:w="935" w:type="dxa"/>
          </w:tcPr>
          <w:p w14:paraId="715B8DB8"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2</w:t>
            </w:r>
          </w:p>
        </w:tc>
        <w:tc>
          <w:tcPr>
            <w:tcW w:w="935" w:type="dxa"/>
          </w:tcPr>
          <w:p w14:paraId="6058B93D"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138.70</w:t>
            </w:r>
          </w:p>
        </w:tc>
        <w:tc>
          <w:tcPr>
            <w:tcW w:w="935" w:type="dxa"/>
            <w:vMerge w:val="restart"/>
          </w:tcPr>
          <w:p w14:paraId="46C73A7E" w14:textId="77777777" w:rsidR="001B5613" w:rsidRPr="00D3666E" w:rsidRDefault="00F561C7" w:rsidP="00DA2FF6">
            <w:pPr>
              <w:spacing w:line="360" w:lineRule="auto"/>
              <w:jc w:val="center"/>
              <w:rPr>
                <w:rFonts w:asciiTheme="majorBidi" w:hAnsiTheme="majorBidi" w:cstheme="majorBidi"/>
                <w:sz w:val="18"/>
                <w:szCs w:val="18"/>
                <w:lang w:bidi="fa-IR"/>
              </w:rPr>
            </w:pPr>
            <w:r w:rsidRPr="00F561C7">
              <w:rPr>
                <w:rFonts w:asciiTheme="majorBidi" w:hAnsiTheme="majorBidi" w:cstheme="majorBidi"/>
                <w:sz w:val="18"/>
                <w:szCs w:val="18"/>
                <w:lang w:bidi="fa-IR"/>
              </w:rPr>
              <w:t>&lt;0.001</w:t>
            </w:r>
          </w:p>
        </w:tc>
      </w:tr>
      <w:tr w:rsidR="001B5613" w:rsidRPr="00D3666E" w14:paraId="32F35F5C" w14:textId="77777777" w:rsidTr="00DA2FF6">
        <w:tc>
          <w:tcPr>
            <w:tcW w:w="935" w:type="dxa"/>
            <w:vMerge/>
          </w:tcPr>
          <w:p w14:paraId="1963F4F1" w14:textId="77777777" w:rsidR="001B5613" w:rsidRPr="00D738C1" w:rsidRDefault="001B5613" w:rsidP="00DA2FF6">
            <w:pPr>
              <w:spacing w:line="360" w:lineRule="auto"/>
              <w:rPr>
                <w:rFonts w:asciiTheme="majorBidi" w:hAnsiTheme="majorBidi" w:cstheme="majorBidi"/>
                <w:b/>
                <w:bCs/>
                <w:sz w:val="18"/>
                <w:szCs w:val="18"/>
                <w:lang w:bidi="fa-IR"/>
              </w:rPr>
            </w:pPr>
          </w:p>
        </w:tc>
        <w:tc>
          <w:tcPr>
            <w:tcW w:w="935" w:type="dxa"/>
          </w:tcPr>
          <w:p w14:paraId="2AB88EE1"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2</w:t>
            </w:r>
          </w:p>
        </w:tc>
        <w:tc>
          <w:tcPr>
            <w:tcW w:w="935" w:type="dxa"/>
          </w:tcPr>
          <w:p w14:paraId="054E129A"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147.97</w:t>
            </w:r>
          </w:p>
        </w:tc>
        <w:tc>
          <w:tcPr>
            <w:tcW w:w="989" w:type="dxa"/>
            <w:vMerge/>
          </w:tcPr>
          <w:p w14:paraId="1F2C4EA7" w14:textId="77777777" w:rsidR="001B5613" w:rsidRPr="00D3666E" w:rsidRDefault="001B5613" w:rsidP="00DA2FF6">
            <w:pPr>
              <w:spacing w:line="360" w:lineRule="auto"/>
              <w:jc w:val="center"/>
              <w:rPr>
                <w:rFonts w:asciiTheme="majorBidi" w:hAnsiTheme="majorBidi" w:cstheme="majorBidi"/>
                <w:sz w:val="18"/>
                <w:szCs w:val="18"/>
                <w:lang w:bidi="fa-IR"/>
              </w:rPr>
            </w:pPr>
          </w:p>
        </w:tc>
        <w:tc>
          <w:tcPr>
            <w:tcW w:w="881" w:type="dxa"/>
          </w:tcPr>
          <w:p w14:paraId="01D212B2"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3</w:t>
            </w:r>
          </w:p>
        </w:tc>
        <w:tc>
          <w:tcPr>
            <w:tcW w:w="935" w:type="dxa"/>
          </w:tcPr>
          <w:p w14:paraId="7323E8B7"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175.53</w:t>
            </w:r>
          </w:p>
        </w:tc>
        <w:tc>
          <w:tcPr>
            <w:tcW w:w="935" w:type="dxa"/>
            <w:vMerge/>
          </w:tcPr>
          <w:p w14:paraId="43A39B36" w14:textId="77777777" w:rsidR="001B5613" w:rsidRPr="00D3666E" w:rsidRDefault="001B5613" w:rsidP="00DA2FF6">
            <w:pPr>
              <w:spacing w:line="360" w:lineRule="auto"/>
              <w:jc w:val="center"/>
              <w:rPr>
                <w:rFonts w:asciiTheme="majorBidi" w:hAnsiTheme="majorBidi" w:cstheme="majorBidi"/>
                <w:sz w:val="18"/>
                <w:szCs w:val="18"/>
                <w:lang w:bidi="fa-IR"/>
              </w:rPr>
            </w:pPr>
          </w:p>
        </w:tc>
        <w:tc>
          <w:tcPr>
            <w:tcW w:w="935" w:type="dxa"/>
          </w:tcPr>
          <w:p w14:paraId="76863238"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3</w:t>
            </w:r>
          </w:p>
        </w:tc>
        <w:tc>
          <w:tcPr>
            <w:tcW w:w="935" w:type="dxa"/>
          </w:tcPr>
          <w:p w14:paraId="154172C0"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192.30</w:t>
            </w:r>
          </w:p>
        </w:tc>
        <w:tc>
          <w:tcPr>
            <w:tcW w:w="935" w:type="dxa"/>
            <w:vMerge/>
          </w:tcPr>
          <w:p w14:paraId="0ADBF284" w14:textId="77777777" w:rsidR="001B5613" w:rsidRPr="00D3666E" w:rsidRDefault="001B5613" w:rsidP="00DA2FF6">
            <w:pPr>
              <w:spacing w:line="360" w:lineRule="auto"/>
              <w:jc w:val="center"/>
              <w:rPr>
                <w:rFonts w:asciiTheme="majorBidi" w:hAnsiTheme="majorBidi" w:cstheme="majorBidi"/>
                <w:sz w:val="18"/>
                <w:szCs w:val="18"/>
                <w:lang w:bidi="fa-IR"/>
              </w:rPr>
            </w:pPr>
          </w:p>
        </w:tc>
      </w:tr>
      <w:tr w:rsidR="001B5613" w:rsidRPr="00D3666E" w14:paraId="7A49788C" w14:textId="77777777" w:rsidTr="00DA2FF6">
        <w:tc>
          <w:tcPr>
            <w:tcW w:w="935" w:type="dxa"/>
            <w:vMerge w:val="restart"/>
          </w:tcPr>
          <w:p w14:paraId="3D9E291C" w14:textId="77777777" w:rsidR="001B5613" w:rsidRPr="00D738C1" w:rsidRDefault="001B5613" w:rsidP="00DA2FF6">
            <w:pPr>
              <w:spacing w:line="360" w:lineRule="auto"/>
              <w:rPr>
                <w:rFonts w:asciiTheme="majorBidi" w:hAnsiTheme="majorBidi" w:cstheme="majorBidi"/>
                <w:b/>
                <w:bCs/>
                <w:sz w:val="18"/>
                <w:szCs w:val="18"/>
                <w:lang w:bidi="fa-IR"/>
              </w:rPr>
            </w:pPr>
            <w:r w:rsidRPr="00D738C1">
              <w:rPr>
                <w:rFonts w:asciiTheme="majorBidi" w:hAnsiTheme="majorBidi" w:cstheme="majorBidi"/>
                <w:b/>
                <w:bCs/>
                <w:sz w:val="18"/>
                <w:szCs w:val="18"/>
                <w:lang w:bidi="fa-IR"/>
              </w:rPr>
              <w:t>Item 9</w:t>
            </w:r>
          </w:p>
        </w:tc>
        <w:tc>
          <w:tcPr>
            <w:tcW w:w="935" w:type="dxa"/>
          </w:tcPr>
          <w:p w14:paraId="779BE518"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w:t>
            </w:r>
          </w:p>
        </w:tc>
        <w:tc>
          <w:tcPr>
            <w:tcW w:w="935" w:type="dxa"/>
          </w:tcPr>
          <w:p w14:paraId="32B0C653"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180.84</w:t>
            </w:r>
          </w:p>
        </w:tc>
        <w:tc>
          <w:tcPr>
            <w:tcW w:w="989" w:type="dxa"/>
            <w:vMerge w:val="restart"/>
          </w:tcPr>
          <w:p w14:paraId="42B53AB0"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0.002</w:t>
            </w:r>
          </w:p>
        </w:tc>
        <w:tc>
          <w:tcPr>
            <w:tcW w:w="881" w:type="dxa"/>
          </w:tcPr>
          <w:p w14:paraId="3D99584A"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w:t>
            </w:r>
          </w:p>
        </w:tc>
        <w:tc>
          <w:tcPr>
            <w:tcW w:w="935" w:type="dxa"/>
          </w:tcPr>
          <w:p w14:paraId="3EDCED5E"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175.37</w:t>
            </w:r>
          </w:p>
        </w:tc>
        <w:tc>
          <w:tcPr>
            <w:tcW w:w="935" w:type="dxa"/>
            <w:vMerge w:val="restart"/>
          </w:tcPr>
          <w:p w14:paraId="3C8B0ADC"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0.042</w:t>
            </w:r>
          </w:p>
        </w:tc>
        <w:tc>
          <w:tcPr>
            <w:tcW w:w="935" w:type="dxa"/>
          </w:tcPr>
          <w:p w14:paraId="3D2C8059"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2</w:t>
            </w:r>
          </w:p>
        </w:tc>
        <w:tc>
          <w:tcPr>
            <w:tcW w:w="935" w:type="dxa"/>
          </w:tcPr>
          <w:p w14:paraId="6F44BBC8"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160.98</w:t>
            </w:r>
          </w:p>
        </w:tc>
        <w:tc>
          <w:tcPr>
            <w:tcW w:w="935" w:type="dxa"/>
            <w:vMerge w:val="restart"/>
          </w:tcPr>
          <w:p w14:paraId="3AE4E59D"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0.360</w:t>
            </w:r>
          </w:p>
        </w:tc>
      </w:tr>
      <w:tr w:rsidR="001B5613" w:rsidRPr="00D3666E" w14:paraId="016CAB91" w14:textId="77777777" w:rsidTr="00DA2FF6">
        <w:tc>
          <w:tcPr>
            <w:tcW w:w="935" w:type="dxa"/>
            <w:vMerge/>
          </w:tcPr>
          <w:p w14:paraId="6FA27BC2" w14:textId="77777777" w:rsidR="001B5613" w:rsidRPr="00D738C1" w:rsidRDefault="001B5613" w:rsidP="00DA2FF6">
            <w:pPr>
              <w:spacing w:line="360" w:lineRule="auto"/>
              <w:rPr>
                <w:rFonts w:asciiTheme="majorBidi" w:hAnsiTheme="majorBidi" w:cstheme="majorBidi"/>
                <w:b/>
                <w:bCs/>
                <w:sz w:val="18"/>
                <w:szCs w:val="18"/>
                <w:lang w:bidi="fa-IR"/>
              </w:rPr>
            </w:pPr>
          </w:p>
        </w:tc>
        <w:tc>
          <w:tcPr>
            <w:tcW w:w="935" w:type="dxa"/>
          </w:tcPr>
          <w:p w14:paraId="4772A6B4"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2</w:t>
            </w:r>
          </w:p>
        </w:tc>
        <w:tc>
          <w:tcPr>
            <w:tcW w:w="935" w:type="dxa"/>
          </w:tcPr>
          <w:p w14:paraId="14723085"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150.16</w:t>
            </w:r>
          </w:p>
        </w:tc>
        <w:tc>
          <w:tcPr>
            <w:tcW w:w="989" w:type="dxa"/>
            <w:vMerge/>
          </w:tcPr>
          <w:p w14:paraId="7BBC0BB8" w14:textId="77777777" w:rsidR="001B5613" w:rsidRPr="00D3666E" w:rsidRDefault="001B5613" w:rsidP="00DA2FF6">
            <w:pPr>
              <w:spacing w:line="360" w:lineRule="auto"/>
              <w:jc w:val="center"/>
              <w:rPr>
                <w:rFonts w:asciiTheme="majorBidi" w:hAnsiTheme="majorBidi" w:cstheme="majorBidi"/>
                <w:sz w:val="18"/>
                <w:szCs w:val="18"/>
                <w:lang w:bidi="fa-IR"/>
              </w:rPr>
            </w:pPr>
          </w:p>
        </w:tc>
        <w:tc>
          <w:tcPr>
            <w:tcW w:w="881" w:type="dxa"/>
          </w:tcPr>
          <w:p w14:paraId="781A94E4"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3</w:t>
            </w:r>
          </w:p>
        </w:tc>
        <w:tc>
          <w:tcPr>
            <w:tcW w:w="935" w:type="dxa"/>
          </w:tcPr>
          <w:p w14:paraId="2ECEE331"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155.63</w:t>
            </w:r>
          </w:p>
        </w:tc>
        <w:tc>
          <w:tcPr>
            <w:tcW w:w="935" w:type="dxa"/>
            <w:vMerge/>
          </w:tcPr>
          <w:p w14:paraId="51EEAC16" w14:textId="77777777" w:rsidR="001B5613" w:rsidRPr="00D3666E" w:rsidRDefault="001B5613" w:rsidP="00DA2FF6">
            <w:pPr>
              <w:spacing w:line="360" w:lineRule="auto"/>
              <w:jc w:val="center"/>
              <w:rPr>
                <w:rFonts w:asciiTheme="majorBidi" w:hAnsiTheme="majorBidi" w:cstheme="majorBidi"/>
                <w:sz w:val="18"/>
                <w:szCs w:val="18"/>
                <w:lang w:bidi="fa-IR"/>
              </w:rPr>
            </w:pPr>
          </w:p>
        </w:tc>
        <w:tc>
          <w:tcPr>
            <w:tcW w:w="935" w:type="dxa"/>
          </w:tcPr>
          <w:p w14:paraId="4C4CA74D"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3</w:t>
            </w:r>
          </w:p>
        </w:tc>
        <w:tc>
          <w:tcPr>
            <w:tcW w:w="935" w:type="dxa"/>
          </w:tcPr>
          <w:p w14:paraId="33BB109C"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170.02</w:t>
            </w:r>
          </w:p>
        </w:tc>
        <w:tc>
          <w:tcPr>
            <w:tcW w:w="935" w:type="dxa"/>
            <w:vMerge/>
          </w:tcPr>
          <w:p w14:paraId="2A791022" w14:textId="77777777" w:rsidR="001B5613" w:rsidRPr="00D3666E" w:rsidRDefault="001B5613" w:rsidP="00DA2FF6">
            <w:pPr>
              <w:spacing w:line="360" w:lineRule="auto"/>
              <w:jc w:val="center"/>
              <w:rPr>
                <w:rFonts w:asciiTheme="majorBidi" w:hAnsiTheme="majorBidi" w:cstheme="majorBidi"/>
                <w:sz w:val="18"/>
                <w:szCs w:val="18"/>
                <w:lang w:bidi="fa-IR"/>
              </w:rPr>
            </w:pPr>
          </w:p>
        </w:tc>
      </w:tr>
      <w:tr w:rsidR="001B5613" w:rsidRPr="00D3666E" w14:paraId="16B1AB8A" w14:textId="77777777" w:rsidTr="00DA2FF6">
        <w:tc>
          <w:tcPr>
            <w:tcW w:w="935" w:type="dxa"/>
            <w:vMerge w:val="restart"/>
          </w:tcPr>
          <w:p w14:paraId="40FE8A88" w14:textId="77777777" w:rsidR="001B5613" w:rsidRPr="00D738C1" w:rsidRDefault="001B5613" w:rsidP="00DA2FF6">
            <w:pPr>
              <w:spacing w:line="360" w:lineRule="auto"/>
              <w:rPr>
                <w:rFonts w:asciiTheme="majorBidi" w:hAnsiTheme="majorBidi" w:cstheme="majorBidi"/>
                <w:b/>
                <w:bCs/>
                <w:sz w:val="18"/>
                <w:szCs w:val="18"/>
                <w:lang w:bidi="fa-IR"/>
              </w:rPr>
            </w:pPr>
            <w:r w:rsidRPr="00D738C1">
              <w:rPr>
                <w:rFonts w:asciiTheme="majorBidi" w:hAnsiTheme="majorBidi" w:cstheme="majorBidi"/>
                <w:b/>
                <w:bCs/>
                <w:sz w:val="18"/>
                <w:szCs w:val="18"/>
                <w:lang w:bidi="fa-IR"/>
              </w:rPr>
              <w:t>Item 10</w:t>
            </w:r>
          </w:p>
        </w:tc>
        <w:tc>
          <w:tcPr>
            <w:tcW w:w="935" w:type="dxa"/>
          </w:tcPr>
          <w:p w14:paraId="0015475F"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w:t>
            </w:r>
          </w:p>
        </w:tc>
        <w:tc>
          <w:tcPr>
            <w:tcW w:w="935" w:type="dxa"/>
          </w:tcPr>
          <w:p w14:paraId="4B5FBCC9"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185.31</w:t>
            </w:r>
          </w:p>
        </w:tc>
        <w:tc>
          <w:tcPr>
            <w:tcW w:w="989" w:type="dxa"/>
            <w:vMerge w:val="restart"/>
          </w:tcPr>
          <w:p w14:paraId="32DA4A7B"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0.000</w:t>
            </w:r>
          </w:p>
        </w:tc>
        <w:tc>
          <w:tcPr>
            <w:tcW w:w="881" w:type="dxa"/>
          </w:tcPr>
          <w:p w14:paraId="7B682187"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w:t>
            </w:r>
          </w:p>
        </w:tc>
        <w:tc>
          <w:tcPr>
            <w:tcW w:w="935" w:type="dxa"/>
          </w:tcPr>
          <w:p w14:paraId="64DB37DE"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180.15</w:t>
            </w:r>
          </w:p>
        </w:tc>
        <w:tc>
          <w:tcPr>
            <w:tcW w:w="935" w:type="dxa"/>
            <w:vMerge w:val="restart"/>
          </w:tcPr>
          <w:p w14:paraId="48FB3B5B"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0.003</w:t>
            </w:r>
          </w:p>
        </w:tc>
        <w:tc>
          <w:tcPr>
            <w:tcW w:w="935" w:type="dxa"/>
          </w:tcPr>
          <w:p w14:paraId="6920E7A0"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2</w:t>
            </w:r>
          </w:p>
        </w:tc>
        <w:tc>
          <w:tcPr>
            <w:tcW w:w="935" w:type="dxa"/>
          </w:tcPr>
          <w:p w14:paraId="2E62CF99"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159.72</w:t>
            </w:r>
          </w:p>
        </w:tc>
        <w:tc>
          <w:tcPr>
            <w:tcW w:w="935" w:type="dxa"/>
            <w:vMerge w:val="restart"/>
          </w:tcPr>
          <w:p w14:paraId="1FC2FEB2"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0.229</w:t>
            </w:r>
          </w:p>
        </w:tc>
      </w:tr>
      <w:tr w:rsidR="001B5613" w:rsidRPr="00D3666E" w14:paraId="45B98B4A" w14:textId="77777777" w:rsidTr="00DA2FF6">
        <w:tc>
          <w:tcPr>
            <w:tcW w:w="935" w:type="dxa"/>
            <w:vMerge/>
          </w:tcPr>
          <w:p w14:paraId="390E7B70" w14:textId="77777777" w:rsidR="001B5613" w:rsidRPr="00D738C1" w:rsidRDefault="001B5613" w:rsidP="00DA2FF6">
            <w:pPr>
              <w:spacing w:line="360" w:lineRule="auto"/>
              <w:rPr>
                <w:rFonts w:asciiTheme="majorBidi" w:hAnsiTheme="majorBidi" w:cstheme="majorBidi"/>
                <w:b/>
                <w:bCs/>
                <w:sz w:val="18"/>
                <w:szCs w:val="18"/>
                <w:lang w:bidi="fa-IR"/>
              </w:rPr>
            </w:pPr>
          </w:p>
        </w:tc>
        <w:tc>
          <w:tcPr>
            <w:tcW w:w="935" w:type="dxa"/>
          </w:tcPr>
          <w:p w14:paraId="7BA25B44"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2</w:t>
            </w:r>
          </w:p>
        </w:tc>
        <w:tc>
          <w:tcPr>
            <w:tcW w:w="935" w:type="dxa"/>
          </w:tcPr>
          <w:p w14:paraId="1E9428E8"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145.69</w:t>
            </w:r>
          </w:p>
        </w:tc>
        <w:tc>
          <w:tcPr>
            <w:tcW w:w="989" w:type="dxa"/>
            <w:vMerge/>
          </w:tcPr>
          <w:p w14:paraId="34F200A8" w14:textId="77777777" w:rsidR="001B5613" w:rsidRPr="00D3666E" w:rsidRDefault="001B5613" w:rsidP="00DA2FF6">
            <w:pPr>
              <w:spacing w:line="360" w:lineRule="auto"/>
              <w:jc w:val="center"/>
              <w:rPr>
                <w:rFonts w:asciiTheme="majorBidi" w:hAnsiTheme="majorBidi" w:cstheme="majorBidi"/>
                <w:sz w:val="18"/>
                <w:szCs w:val="18"/>
                <w:lang w:bidi="fa-IR"/>
              </w:rPr>
            </w:pPr>
          </w:p>
        </w:tc>
        <w:tc>
          <w:tcPr>
            <w:tcW w:w="881" w:type="dxa"/>
          </w:tcPr>
          <w:p w14:paraId="43100599"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3</w:t>
            </w:r>
          </w:p>
        </w:tc>
        <w:tc>
          <w:tcPr>
            <w:tcW w:w="935" w:type="dxa"/>
          </w:tcPr>
          <w:p w14:paraId="58B38CE2"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150.85</w:t>
            </w:r>
          </w:p>
        </w:tc>
        <w:tc>
          <w:tcPr>
            <w:tcW w:w="935" w:type="dxa"/>
            <w:vMerge/>
          </w:tcPr>
          <w:p w14:paraId="7B308CD2" w14:textId="77777777" w:rsidR="001B5613" w:rsidRPr="00D3666E" w:rsidRDefault="001B5613" w:rsidP="00DA2FF6">
            <w:pPr>
              <w:spacing w:line="360" w:lineRule="auto"/>
              <w:jc w:val="center"/>
              <w:rPr>
                <w:rFonts w:asciiTheme="majorBidi" w:hAnsiTheme="majorBidi" w:cstheme="majorBidi"/>
                <w:sz w:val="18"/>
                <w:szCs w:val="18"/>
                <w:lang w:bidi="fa-IR"/>
              </w:rPr>
            </w:pPr>
          </w:p>
        </w:tc>
        <w:tc>
          <w:tcPr>
            <w:tcW w:w="935" w:type="dxa"/>
          </w:tcPr>
          <w:p w14:paraId="10974283"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3</w:t>
            </w:r>
          </w:p>
        </w:tc>
        <w:tc>
          <w:tcPr>
            <w:tcW w:w="935" w:type="dxa"/>
          </w:tcPr>
          <w:p w14:paraId="15DF5690"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171.28</w:t>
            </w:r>
          </w:p>
        </w:tc>
        <w:tc>
          <w:tcPr>
            <w:tcW w:w="935" w:type="dxa"/>
            <w:vMerge/>
          </w:tcPr>
          <w:p w14:paraId="340883EB" w14:textId="77777777" w:rsidR="001B5613" w:rsidRPr="00D3666E" w:rsidRDefault="001B5613" w:rsidP="00DA2FF6">
            <w:pPr>
              <w:spacing w:line="360" w:lineRule="auto"/>
              <w:jc w:val="center"/>
              <w:rPr>
                <w:rFonts w:asciiTheme="majorBidi" w:hAnsiTheme="majorBidi" w:cstheme="majorBidi"/>
                <w:sz w:val="18"/>
                <w:szCs w:val="18"/>
                <w:lang w:bidi="fa-IR"/>
              </w:rPr>
            </w:pPr>
          </w:p>
        </w:tc>
      </w:tr>
      <w:tr w:rsidR="001B5613" w:rsidRPr="00D3666E" w14:paraId="5AA73E78" w14:textId="77777777" w:rsidTr="00DA2FF6">
        <w:tc>
          <w:tcPr>
            <w:tcW w:w="935" w:type="dxa"/>
            <w:vMerge w:val="restart"/>
          </w:tcPr>
          <w:p w14:paraId="7A216335" w14:textId="77777777" w:rsidR="001B5613" w:rsidRPr="00D738C1" w:rsidRDefault="001B5613" w:rsidP="00DA2FF6">
            <w:pPr>
              <w:spacing w:line="360" w:lineRule="auto"/>
              <w:rPr>
                <w:rFonts w:asciiTheme="majorBidi" w:hAnsiTheme="majorBidi" w:cstheme="majorBidi"/>
                <w:b/>
                <w:bCs/>
                <w:sz w:val="18"/>
                <w:szCs w:val="18"/>
                <w:lang w:bidi="fa-IR"/>
              </w:rPr>
            </w:pPr>
            <w:r w:rsidRPr="00D738C1">
              <w:rPr>
                <w:rFonts w:asciiTheme="majorBidi" w:hAnsiTheme="majorBidi" w:cstheme="majorBidi"/>
                <w:b/>
                <w:bCs/>
                <w:sz w:val="18"/>
                <w:szCs w:val="18"/>
                <w:lang w:bidi="fa-IR"/>
              </w:rPr>
              <w:t>Item 11</w:t>
            </w:r>
          </w:p>
        </w:tc>
        <w:tc>
          <w:tcPr>
            <w:tcW w:w="935" w:type="dxa"/>
          </w:tcPr>
          <w:p w14:paraId="6DE7D379"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w:t>
            </w:r>
          </w:p>
        </w:tc>
        <w:tc>
          <w:tcPr>
            <w:tcW w:w="935" w:type="dxa"/>
          </w:tcPr>
          <w:p w14:paraId="71A8C676"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191.99</w:t>
            </w:r>
          </w:p>
        </w:tc>
        <w:tc>
          <w:tcPr>
            <w:tcW w:w="989" w:type="dxa"/>
            <w:vMerge w:val="restart"/>
          </w:tcPr>
          <w:p w14:paraId="72D2804B"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0.000</w:t>
            </w:r>
          </w:p>
        </w:tc>
        <w:tc>
          <w:tcPr>
            <w:tcW w:w="881" w:type="dxa"/>
          </w:tcPr>
          <w:p w14:paraId="1090BEF3"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w:t>
            </w:r>
          </w:p>
        </w:tc>
        <w:tc>
          <w:tcPr>
            <w:tcW w:w="935" w:type="dxa"/>
          </w:tcPr>
          <w:p w14:paraId="1BFA33F1"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167.65</w:t>
            </w:r>
          </w:p>
        </w:tc>
        <w:tc>
          <w:tcPr>
            <w:tcW w:w="935" w:type="dxa"/>
            <w:vMerge w:val="restart"/>
          </w:tcPr>
          <w:p w14:paraId="68A758D9"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0.660</w:t>
            </w:r>
          </w:p>
        </w:tc>
        <w:tc>
          <w:tcPr>
            <w:tcW w:w="935" w:type="dxa"/>
          </w:tcPr>
          <w:p w14:paraId="770874CA"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2</w:t>
            </w:r>
          </w:p>
        </w:tc>
        <w:tc>
          <w:tcPr>
            <w:tcW w:w="935" w:type="dxa"/>
          </w:tcPr>
          <w:p w14:paraId="1A75622B"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141.81</w:t>
            </w:r>
          </w:p>
        </w:tc>
        <w:tc>
          <w:tcPr>
            <w:tcW w:w="935" w:type="dxa"/>
            <w:vMerge w:val="restart"/>
          </w:tcPr>
          <w:p w14:paraId="2443DDF8" w14:textId="77777777" w:rsidR="001B5613" w:rsidRPr="00D3666E" w:rsidRDefault="00F561C7" w:rsidP="00DA2FF6">
            <w:pPr>
              <w:spacing w:line="360" w:lineRule="auto"/>
              <w:jc w:val="center"/>
              <w:rPr>
                <w:rFonts w:asciiTheme="majorBidi" w:hAnsiTheme="majorBidi" w:cstheme="majorBidi"/>
                <w:sz w:val="18"/>
                <w:szCs w:val="18"/>
                <w:lang w:bidi="fa-IR"/>
              </w:rPr>
            </w:pPr>
            <w:r w:rsidRPr="00F561C7">
              <w:rPr>
                <w:rFonts w:asciiTheme="majorBidi" w:hAnsiTheme="majorBidi" w:cstheme="majorBidi"/>
                <w:sz w:val="18"/>
                <w:szCs w:val="18"/>
                <w:lang w:bidi="fa-IR"/>
              </w:rPr>
              <w:t>&lt;0.001</w:t>
            </w:r>
          </w:p>
        </w:tc>
      </w:tr>
      <w:tr w:rsidR="001B5613" w:rsidRPr="00D3666E" w14:paraId="533DE0A5" w14:textId="77777777" w:rsidTr="00DA2FF6">
        <w:tc>
          <w:tcPr>
            <w:tcW w:w="935" w:type="dxa"/>
            <w:vMerge/>
          </w:tcPr>
          <w:p w14:paraId="5D147774" w14:textId="77777777" w:rsidR="001B5613" w:rsidRPr="00D3666E" w:rsidRDefault="001B5613" w:rsidP="00DA2FF6">
            <w:pPr>
              <w:spacing w:line="360" w:lineRule="auto"/>
              <w:rPr>
                <w:rFonts w:asciiTheme="majorBidi" w:hAnsiTheme="majorBidi" w:cstheme="majorBidi"/>
                <w:sz w:val="18"/>
                <w:szCs w:val="18"/>
                <w:lang w:bidi="fa-IR"/>
              </w:rPr>
            </w:pPr>
          </w:p>
        </w:tc>
        <w:tc>
          <w:tcPr>
            <w:tcW w:w="935" w:type="dxa"/>
          </w:tcPr>
          <w:p w14:paraId="753792A0"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2</w:t>
            </w:r>
          </w:p>
        </w:tc>
        <w:tc>
          <w:tcPr>
            <w:tcW w:w="935" w:type="dxa"/>
          </w:tcPr>
          <w:p w14:paraId="7000FD22"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139.01</w:t>
            </w:r>
          </w:p>
        </w:tc>
        <w:tc>
          <w:tcPr>
            <w:tcW w:w="989" w:type="dxa"/>
            <w:vMerge/>
          </w:tcPr>
          <w:p w14:paraId="70FBE8AD" w14:textId="77777777" w:rsidR="001B5613" w:rsidRPr="00D3666E" w:rsidRDefault="001B5613" w:rsidP="00DA2FF6">
            <w:pPr>
              <w:spacing w:line="360" w:lineRule="auto"/>
              <w:jc w:val="center"/>
              <w:rPr>
                <w:rFonts w:asciiTheme="majorBidi" w:hAnsiTheme="majorBidi" w:cstheme="majorBidi"/>
                <w:sz w:val="18"/>
                <w:szCs w:val="18"/>
                <w:lang w:bidi="fa-IR"/>
              </w:rPr>
            </w:pPr>
          </w:p>
        </w:tc>
        <w:tc>
          <w:tcPr>
            <w:tcW w:w="881" w:type="dxa"/>
          </w:tcPr>
          <w:p w14:paraId="0B1A2146"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3</w:t>
            </w:r>
          </w:p>
        </w:tc>
        <w:tc>
          <w:tcPr>
            <w:tcW w:w="935" w:type="dxa"/>
          </w:tcPr>
          <w:p w14:paraId="047B279E"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163.35</w:t>
            </w:r>
          </w:p>
        </w:tc>
        <w:tc>
          <w:tcPr>
            <w:tcW w:w="935" w:type="dxa"/>
            <w:vMerge/>
          </w:tcPr>
          <w:p w14:paraId="03AB79D2" w14:textId="77777777" w:rsidR="001B5613" w:rsidRPr="00D3666E" w:rsidRDefault="001B5613" w:rsidP="00DA2FF6">
            <w:pPr>
              <w:spacing w:line="360" w:lineRule="auto"/>
              <w:jc w:val="center"/>
              <w:rPr>
                <w:rFonts w:asciiTheme="majorBidi" w:hAnsiTheme="majorBidi" w:cstheme="majorBidi"/>
                <w:sz w:val="18"/>
                <w:szCs w:val="18"/>
                <w:lang w:bidi="fa-IR"/>
              </w:rPr>
            </w:pPr>
          </w:p>
        </w:tc>
        <w:tc>
          <w:tcPr>
            <w:tcW w:w="935" w:type="dxa"/>
          </w:tcPr>
          <w:p w14:paraId="646D2136"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3</w:t>
            </w:r>
          </w:p>
        </w:tc>
        <w:tc>
          <w:tcPr>
            <w:tcW w:w="935" w:type="dxa"/>
          </w:tcPr>
          <w:p w14:paraId="49A01019"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189.19</w:t>
            </w:r>
          </w:p>
        </w:tc>
        <w:tc>
          <w:tcPr>
            <w:tcW w:w="935" w:type="dxa"/>
            <w:vMerge/>
          </w:tcPr>
          <w:p w14:paraId="1C96761C" w14:textId="77777777" w:rsidR="001B5613" w:rsidRPr="00D3666E" w:rsidRDefault="001B5613" w:rsidP="00DA2FF6">
            <w:pPr>
              <w:spacing w:line="360" w:lineRule="auto"/>
              <w:rPr>
                <w:rFonts w:asciiTheme="majorBidi" w:hAnsiTheme="majorBidi" w:cstheme="majorBidi"/>
                <w:sz w:val="18"/>
                <w:szCs w:val="18"/>
                <w:lang w:bidi="fa-IR"/>
              </w:rPr>
            </w:pPr>
          </w:p>
        </w:tc>
      </w:tr>
    </w:tbl>
    <w:p w14:paraId="07DFF6EE" w14:textId="77777777" w:rsidR="001B5613" w:rsidRDefault="001B5613" w:rsidP="001B5613">
      <w:pPr>
        <w:spacing w:line="240" w:lineRule="auto"/>
        <w:rPr>
          <w:rFonts w:asciiTheme="majorBidi" w:hAnsiTheme="majorBidi" w:cstheme="majorBidi"/>
          <w:sz w:val="20"/>
          <w:szCs w:val="20"/>
          <w:lang w:bidi="fa-IR"/>
        </w:rPr>
      </w:pPr>
      <w:r w:rsidRPr="00B32623">
        <w:rPr>
          <w:rFonts w:asciiTheme="majorBidi" w:hAnsiTheme="majorBidi" w:cstheme="majorBidi"/>
          <w:sz w:val="20"/>
          <w:szCs w:val="20"/>
          <w:lang w:bidi="fa-IR"/>
        </w:rPr>
        <w:t>*Group 1: faculty, Group 2: residents, Group 3: students.</w:t>
      </w:r>
    </w:p>
    <w:p w14:paraId="3610CBE6" w14:textId="77777777" w:rsidR="001B5613" w:rsidRPr="00B32623" w:rsidRDefault="001B5613" w:rsidP="001B5613">
      <w:pPr>
        <w:spacing w:line="240" w:lineRule="auto"/>
        <w:rPr>
          <w:rFonts w:asciiTheme="majorBidi" w:hAnsiTheme="majorBidi" w:cstheme="majorBidi"/>
          <w:sz w:val="20"/>
          <w:szCs w:val="20"/>
          <w:lang w:bidi="fa-IR"/>
        </w:rPr>
      </w:pPr>
      <w:r w:rsidRPr="00536E80">
        <w:rPr>
          <w:rFonts w:asciiTheme="majorBidi" w:hAnsiTheme="majorBidi" w:cstheme="majorBidi"/>
          <w:sz w:val="20"/>
          <w:szCs w:val="20"/>
          <w:lang w:bidi="fa-IR"/>
        </w:rPr>
        <w:t>*</w:t>
      </w:r>
      <w:r>
        <w:rPr>
          <w:rFonts w:asciiTheme="majorBidi" w:hAnsiTheme="majorBidi" w:cstheme="majorBidi"/>
          <w:sz w:val="20"/>
          <w:szCs w:val="20"/>
          <w:lang w:bidi="fa-IR"/>
        </w:rPr>
        <w:t>*</w:t>
      </w:r>
      <w:r w:rsidRPr="00536E80">
        <w:rPr>
          <w:rFonts w:asciiTheme="majorBidi" w:hAnsiTheme="majorBidi" w:cstheme="majorBidi"/>
          <w:sz w:val="20"/>
          <w:szCs w:val="20"/>
          <w:lang w:bidi="fa-IR"/>
        </w:rPr>
        <w:t>Significant p-value &lt;0.05</w:t>
      </w:r>
    </w:p>
    <w:p w14:paraId="3D6AFC50" w14:textId="77777777" w:rsidR="001B5613" w:rsidRDefault="001B5613" w:rsidP="001B5613">
      <w:pPr>
        <w:spacing w:line="360" w:lineRule="auto"/>
        <w:rPr>
          <w:rFonts w:asciiTheme="majorBidi" w:hAnsiTheme="majorBidi" w:cstheme="majorBidi"/>
          <w:lang w:bidi="fa-IR"/>
        </w:rPr>
      </w:pPr>
    </w:p>
    <w:p w14:paraId="4C5E6706" w14:textId="77777777" w:rsidR="001B5613" w:rsidRPr="00D3666E" w:rsidRDefault="001B5613" w:rsidP="001B5613">
      <w:pPr>
        <w:spacing w:line="360" w:lineRule="auto"/>
        <w:rPr>
          <w:rFonts w:asciiTheme="majorBidi" w:hAnsiTheme="majorBidi" w:cstheme="majorBidi"/>
          <w:lang w:bidi="fa-IR"/>
        </w:rPr>
      </w:pPr>
      <w:r w:rsidRPr="00480818">
        <w:rPr>
          <w:rFonts w:asciiTheme="majorBidi" w:hAnsiTheme="majorBidi" w:cstheme="majorBidi"/>
          <w:b/>
          <w:bCs/>
          <w:lang w:bidi="fa-IR"/>
        </w:rPr>
        <w:t>Table 4.</w:t>
      </w:r>
      <w:r w:rsidRPr="00D3666E">
        <w:rPr>
          <w:rFonts w:asciiTheme="majorBidi" w:hAnsiTheme="majorBidi" w:cstheme="majorBidi"/>
          <w:lang w:bidi="fa-IR"/>
        </w:rPr>
        <w:t xml:space="preserve"> The effect of gender on total scores</w:t>
      </w:r>
    </w:p>
    <w:tbl>
      <w:tblPr>
        <w:tblStyle w:val="TableGrid"/>
        <w:tblW w:w="0" w:type="auto"/>
        <w:tblLook w:val="04A0" w:firstRow="1" w:lastRow="0" w:firstColumn="1" w:lastColumn="0" w:noHBand="0" w:noVBand="1"/>
      </w:tblPr>
      <w:tblGrid>
        <w:gridCol w:w="1870"/>
        <w:gridCol w:w="1870"/>
        <w:gridCol w:w="1870"/>
        <w:gridCol w:w="1870"/>
        <w:gridCol w:w="1870"/>
      </w:tblGrid>
      <w:tr w:rsidR="001B5613" w:rsidRPr="00D3666E" w14:paraId="27251331" w14:textId="77777777" w:rsidTr="00DA2FF6">
        <w:tc>
          <w:tcPr>
            <w:tcW w:w="1870" w:type="dxa"/>
            <w:shd w:val="clear" w:color="auto" w:fill="D9D9D9" w:themeFill="background1" w:themeFillShade="D9"/>
          </w:tcPr>
          <w:p w14:paraId="5CA3227A" w14:textId="77777777" w:rsidR="001B5613" w:rsidRPr="00480818" w:rsidRDefault="001B5613" w:rsidP="00DA2FF6">
            <w:pPr>
              <w:spacing w:line="360" w:lineRule="auto"/>
              <w:rPr>
                <w:rFonts w:asciiTheme="majorBidi" w:hAnsiTheme="majorBidi" w:cstheme="majorBidi"/>
                <w:b/>
                <w:bCs/>
                <w:sz w:val="18"/>
                <w:szCs w:val="18"/>
                <w:lang w:bidi="fa-IR"/>
              </w:rPr>
            </w:pPr>
            <w:r w:rsidRPr="00480818">
              <w:rPr>
                <w:rFonts w:asciiTheme="majorBidi" w:hAnsiTheme="majorBidi" w:cstheme="majorBidi"/>
                <w:b/>
                <w:bCs/>
                <w:sz w:val="18"/>
                <w:szCs w:val="18"/>
                <w:lang w:bidi="fa-IR"/>
              </w:rPr>
              <w:t>Group</w:t>
            </w:r>
          </w:p>
        </w:tc>
        <w:tc>
          <w:tcPr>
            <w:tcW w:w="1870" w:type="dxa"/>
            <w:shd w:val="clear" w:color="auto" w:fill="D9D9D9" w:themeFill="background1" w:themeFillShade="D9"/>
          </w:tcPr>
          <w:p w14:paraId="796E7F3A" w14:textId="77777777" w:rsidR="001B5613" w:rsidRPr="00480818" w:rsidRDefault="001B5613" w:rsidP="00DA2FF6">
            <w:pPr>
              <w:spacing w:line="360" w:lineRule="auto"/>
              <w:jc w:val="center"/>
              <w:rPr>
                <w:rFonts w:asciiTheme="majorBidi" w:hAnsiTheme="majorBidi" w:cstheme="majorBidi"/>
                <w:b/>
                <w:bCs/>
                <w:sz w:val="18"/>
                <w:szCs w:val="18"/>
                <w:lang w:bidi="fa-IR"/>
              </w:rPr>
            </w:pPr>
            <w:r w:rsidRPr="00480818">
              <w:rPr>
                <w:rFonts w:asciiTheme="majorBidi" w:hAnsiTheme="majorBidi" w:cstheme="majorBidi"/>
                <w:b/>
                <w:bCs/>
                <w:sz w:val="18"/>
                <w:szCs w:val="18"/>
                <w:lang w:bidi="fa-IR"/>
              </w:rPr>
              <w:t>Gender</w:t>
            </w:r>
          </w:p>
        </w:tc>
        <w:tc>
          <w:tcPr>
            <w:tcW w:w="1870" w:type="dxa"/>
            <w:shd w:val="clear" w:color="auto" w:fill="D9D9D9" w:themeFill="background1" w:themeFillShade="D9"/>
          </w:tcPr>
          <w:p w14:paraId="1F13DD44" w14:textId="77777777" w:rsidR="001B5613" w:rsidRPr="00480818" w:rsidRDefault="001B5613" w:rsidP="00DA2FF6">
            <w:pPr>
              <w:spacing w:line="360" w:lineRule="auto"/>
              <w:jc w:val="center"/>
              <w:rPr>
                <w:rFonts w:asciiTheme="majorBidi" w:hAnsiTheme="majorBidi" w:cstheme="majorBidi"/>
                <w:b/>
                <w:bCs/>
                <w:sz w:val="18"/>
                <w:szCs w:val="18"/>
                <w:lang w:bidi="fa-IR"/>
              </w:rPr>
            </w:pPr>
            <w:r w:rsidRPr="00480818">
              <w:rPr>
                <w:rFonts w:asciiTheme="majorBidi" w:hAnsiTheme="majorBidi" w:cstheme="majorBidi"/>
                <w:b/>
                <w:bCs/>
                <w:sz w:val="18"/>
                <w:szCs w:val="18"/>
                <w:lang w:bidi="fa-IR"/>
              </w:rPr>
              <w:t>Mean</w:t>
            </w:r>
          </w:p>
        </w:tc>
        <w:tc>
          <w:tcPr>
            <w:tcW w:w="1870" w:type="dxa"/>
            <w:shd w:val="clear" w:color="auto" w:fill="D9D9D9" w:themeFill="background1" w:themeFillShade="D9"/>
          </w:tcPr>
          <w:p w14:paraId="581C43A8" w14:textId="77777777" w:rsidR="001B5613" w:rsidRPr="00480818" w:rsidRDefault="001B5613" w:rsidP="00DA2FF6">
            <w:pPr>
              <w:spacing w:line="360" w:lineRule="auto"/>
              <w:jc w:val="center"/>
              <w:rPr>
                <w:rFonts w:asciiTheme="majorBidi" w:hAnsiTheme="majorBidi" w:cstheme="majorBidi"/>
                <w:b/>
                <w:bCs/>
                <w:sz w:val="18"/>
                <w:szCs w:val="18"/>
                <w:lang w:bidi="fa-IR"/>
              </w:rPr>
            </w:pPr>
            <w:r w:rsidRPr="00480818">
              <w:rPr>
                <w:rFonts w:asciiTheme="majorBidi" w:hAnsiTheme="majorBidi" w:cstheme="majorBidi"/>
                <w:b/>
                <w:bCs/>
                <w:sz w:val="18"/>
                <w:szCs w:val="18"/>
                <w:lang w:bidi="fa-IR"/>
              </w:rPr>
              <w:t>SD</w:t>
            </w:r>
          </w:p>
        </w:tc>
        <w:tc>
          <w:tcPr>
            <w:tcW w:w="1870" w:type="dxa"/>
            <w:shd w:val="clear" w:color="auto" w:fill="D9D9D9" w:themeFill="background1" w:themeFillShade="D9"/>
          </w:tcPr>
          <w:p w14:paraId="4F5C6896" w14:textId="77777777" w:rsidR="001B5613" w:rsidRPr="00480818" w:rsidRDefault="001B5613" w:rsidP="00DA2FF6">
            <w:pPr>
              <w:spacing w:line="360" w:lineRule="auto"/>
              <w:jc w:val="center"/>
              <w:rPr>
                <w:rFonts w:asciiTheme="majorBidi" w:hAnsiTheme="majorBidi" w:cstheme="majorBidi"/>
                <w:b/>
                <w:bCs/>
                <w:sz w:val="18"/>
                <w:szCs w:val="18"/>
                <w:lang w:bidi="fa-IR"/>
              </w:rPr>
            </w:pPr>
            <w:r w:rsidRPr="00480818">
              <w:rPr>
                <w:rFonts w:asciiTheme="majorBidi" w:hAnsiTheme="majorBidi" w:cstheme="majorBidi"/>
                <w:b/>
                <w:bCs/>
                <w:sz w:val="18"/>
                <w:szCs w:val="18"/>
                <w:lang w:bidi="fa-IR"/>
              </w:rPr>
              <w:t>p-value</w:t>
            </w:r>
            <w:r>
              <w:rPr>
                <w:rFonts w:asciiTheme="majorBidi" w:hAnsiTheme="majorBidi" w:cstheme="majorBidi"/>
                <w:b/>
                <w:bCs/>
                <w:sz w:val="18"/>
                <w:szCs w:val="18"/>
                <w:lang w:bidi="fa-IR"/>
              </w:rPr>
              <w:t>*</w:t>
            </w:r>
          </w:p>
        </w:tc>
      </w:tr>
      <w:tr w:rsidR="001B5613" w:rsidRPr="00D3666E" w14:paraId="71BD49B3" w14:textId="77777777" w:rsidTr="00DA2FF6">
        <w:tc>
          <w:tcPr>
            <w:tcW w:w="1870" w:type="dxa"/>
            <w:vMerge w:val="restart"/>
          </w:tcPr>
          <w:p w14:paraId="545E0A54" w14:textId="77777777" w:rsidR="001B5613" w:rsidRPr="00480818" w:rsidRDefault="001B5613" w:rsidP="00DA2FF6">
            <w:pPr>
              <w:spacing w:line="360" w:lineRule="auto"/>
              <w:rPr>
                <w:rFonts w:asciiTheme="majorBidi" w:hAnsiTheme="majorBidi" w:cstheme="majorBidi"/>
                <w:b/>
                <w:bCs/>
                <w:sz w:val="18"/>
                <w:szCs w:val="18"/>
                <w:lang w:bidi="fa-IR"/>
              </w:rPr>
            </w:pPr>
            <w:r w:rsidRPr="00480818">
              <w:rPr>
                <w:rFonts w:asciiTheme="majorBidi" w:hAnsiTheme="majorBidi" w:cstheme="majorBidi"/>
                <w:b/>
                <w:bCs/>
                <w:sz w:val="18"/>
                <w:szCs w:val="18"/>
                <w:lang w:bidi="fa-IR"/>
              </w:rPr>
              <w:t>Faculty</w:t>
            </w:r>
          </w:p>
        </w:tc>
        <w:tc>
          <w:tcPr>
            <w:tcW w:w="1870" w:type="dxa"/>
          </w:tcPr>
          <w:p w14:paraId="36BF15F4"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Female</w:t>
            </w:r>
          </w:p>
        </w:tc>
        <w:tc>
          <w:tcPr>
            <w:tcW w:w="1870" w:type="dxa"/>
          </w:tcPr>
          <w:p w14:paraId="5BB9F885"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56.44</w:t>
            </w:r>
          </w:p>
        </w:tc>
        <w:tc>
          <w:tcPr>
            <w:tcW w:w="1870" w:type="dxa"/>
          </w:tcPr>
          <w:p w14:paraId="08800014"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12.98</w:t>
            </w:r>
          </w:p>
        </w:tc>
        <w:tc>
          <w:tcPr>
            <w:tcW w:w="1870" w:type="dxa"/>
            <w:vMerge w:val="restart"/>
          </w:tcPr>
          <w:p w14:paraId="318FB91D"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0.001</w:t>
            </w:r>
          </w:p>
        </w:tc>
      </w:tr>
      <w:tr w:rsidR="001B5613" w:rsidRPr="00D3666E" w14:paraId="09589232" w14:textId="77777777" w:rsidTr="00DA2FF6">
        <w:tc>
          <w:tcPr>
            <w:tcW w:w="1870" w:type="dxa"/>
            <w:vMerge/>
          </w:tcPr>
          <w:p w14:paraId="05C152C4" w14:textId="77777777" w:rsidR="001B5613" w:rsidRPr="00480818" w:rsidRDefault="001B5613" w:rsidP="00DA2FF6">
            <w:pPr>
              <w:spacing w:line="360" w:lineRule="auto"/>
              <w:rPr>
                <w:rFonts w:asciiTheme="majorBidi" w:hAnsiTheme="majorBidi" w:cstheme="majorBidi"/>
                <w:b/>
                <w:bCs/>
                <w:sz w:val="18"/>
                <w:szCs w:val="18"/>
                <w:lang w:bidi="fa-IR"/>
              </w:rPr>
            </w:pPr>
          </w:p>
        </w:tc>
        <w:tc>
          <w:tcPr>
            <w:tcW w:w="1870" w:type="dxa"/>
          </w:tcPr>
          <w:p w14:paraId="6490CAB2"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Male</w:t>
            </w:r>
          </w:p>
        </w:tc>
        <w:tc>
          <w:tcPr>
            <w:tcW w:w="1870" w:type="dxa"/>
          </w:tcPr>
          <w:p w14:paraId="21BCEFEC"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49.34</w:t>
            </w:r>
          </w:p>
        </w:tc>
        <w:tc>
          <w:tcPr>
            <w:tcW w:w="1870" w:type="dxa"/>
          </w:tcPr>
          <w:p w14:paraId="684D01BB"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12.92</w:t>
            </w:r>
          </w:p>
        </w:tc>
        <w:tc>
          <w:tcPr>
            <w:tcW w:w="1870" w:type="dxa"/>
            <w:vMerge/>
          </w:tcPr>
          <w:p w14:paraId="6D484A55" w14:textId="77777777" w:rsidR="001B5613" w:rsidRPr="00D3666E" w:rsidRDefault="001B5613" w:rsidP="00DA2FF6">
            <w:pPr>
              <w:spacing w:line="360" w:lineRule="auto"/>
              <w:jc w:val="center"/>
              <w:rPr>
                <w:rFonts w:asciiTheme="majorBidi" w:hAnsiTheme="majorBidi" w:cstheme="majorBidi"/>
                <w:sz w:val="18"/>
                <w:szCs w:val="18"/>
                <w:lang w:bidi="fa-IR"/>
              </w:rPr>
            </w:pPr>
          </w:p>
        </w:tc>
      </w:tr>
      <w:tr w:rsidR="001B5613" w:rsidRPr="00D3666E" w14:paraId="0F19C9A4" w14:textId="77777777" w:rsidTr="00DA2FF6">
        <w:tc>
          <w:tcPr>
            <w:tcW w:w="1870" w:type="dxa"/>
            <w:vMerge w:val="restart"/>
          </w:tcPr>
          <w:p w14:paraId="25ED509F" w14:textId="77777777" w:rsidR="001B5613" w:rsidRPr="00480818" w:rsidRDefault="001B5613" w:rsidP="00DA2FF6">
            <w:pPr>
              <w:spacing w:line="360" w:lineRule="auto"/>
              <w:rPr>
                <w:rFonts w:asciiTheme="majorBidi" w:hAnsiTheme="majorBidi" w:cstheme="majorBidi"/>
                <w:b/>
                <w:bCs/>
                <w:sz w:val="18"/>
                <w:szCs w:val="18"/>
                <w:lang w:bidi="fa-IR"/>
              </w:rPr>
            </w:pPr>
            <w:r w:rsidRPr="00480818">
              <w:rPr>
                <w:rFonts w:asciiTheme="majorBidi" w:hAnsiTheme="majorBidi" w:cstheme="majorBidi"/>
                <w:b/>
                <w:bCs/>
                <w:sz w:val="18"/>
                <w:szCs w:val="18"/>
                <w:lang w:bidi="fa-IR"/>
              </w:rPr>
              <w:t>Resident</w:t>
            </w:r>
          </w:p>
        </w:tc>
        <w:tc>
          <w:tcPr>
            <w:tcW w:w="1870" w:type="dxa"/>
          </w:tcPr>
          <w:p w14:paraId="1C3AB00B"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Female</w:t>
            </w:r>
          </w:p>
        </w:tc>
        <w:tc>
          <w:tcPr>
            <w:tcW w:w="1870" w:type="dxa"/>
          </w:tcPr>
          <w:p w14:paraId="12804607"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42.16</w:t>
            </w:r>
          </w:p>
        </w:tc>
        <w:tc>
          <w:tcPr>
            <w:tcW w:w="1870" w:type="dxa"/>
          </w:tcPr>
          <w:p w14:paraId="5E0B3E94"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12.64</w:t>
            </w:r>
          </w:p>
        </w:tc>
        <w:tc>
          <w:tcPr>
            <w:tcW w:w="1870" w:type="dxa"/>
            <w:vMerge w:val="restart"/>
          </w:tcPr>
          <w:p w14:paraId="706C8AE8"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0.915</w:t>
            </w:r>
          </w:p>
        </w:tc>
      </w:tr>
      <w:tr w:rsidR="001B5613" w:rsidRPr="00D3666E" w14:paraId="3C3B751C" w14:textId="77777777" w:rsidTr="00DA2FF6">
        <w:tc>
          <w:tcPr>
            <w:tcW w:w="1870" w:type="dxa"/>
            <w:vMerge/>
          </w:tcPr>
          <w:p w14:paraId="6B5946A8" w14:textId="77777777" w:rsidR="001B5613" w:rsidRPr="00480818" w:rsidRDefault="001B5613" w:rsidP="00DA2FF6">
            <w:pPr>
              <w:spacing w:line="360" w:lineRule="auto"/>
              <w:rPr>
                <w:rFonts w:asciiTheme="majorBidi" w:hAnsiTheme="majorBidi" w:cstheme="majorBidi"/>
                <w:b/>
                <w:bCs/>
                <w:sz w:val="18"/>
                <w:szCs w:val="18"/>
                <w:lang w:bidi="fa-IR"/>
              </w:rPr>
            </w:pPr>
          </w:p>
        </w:tc>
        <w:tc>
          <w:tcPr>
            <w:tcW w:w="1870" w:type="dxa"/>
          </w:tcPr>
          <w:p w14:paraId="5AF89011"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Male</w:t>
            </w:r>
          </w:p>
        </w:tc>
        <w:tc>
          <w:tcPr>
            <w:tcW w:w="1870" w:type="dxa"/>
          </w:tcPr>
          <w:p w14:paraId="0CBBD1E4"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41.94</w:t>
            </w:r>
          </w:p>
        </w:tc>
        <w:tc>
          <w:tcPr>
            <w:tcW w:w="1870" w:type="dxa"/>
          </w:tcPr>
          <w:p w14:paraId="1C6FD905"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12.73</w:t>
            </w:r>
          </w:p>
        </w:tc>
        <w:tc>
          <w:tcPr>
            <w:tcW w:w="1870" w:type="dxa"/>
            <w:vMerge/>
          </w:tcPr>
          <w:p w14:paraId="09E54958" w14:textId="77777777" w:rsidR="001B5613" w:rsidRPr="00D3666E" w:rsidRDefault="001B5613" w:rsidP="00DA2FF6">
            <w:pPr>
              <w:spacing w:line="360" w:lineRule="auto"/>
              <w:jc w:val="center"/>
              <w:rPr>
                <w:rFonts w:asciiTheme="majorBidi" w:hAnsiTheme="majorBidi" w:cstheme="majorBidi"/>
                <w:sz w:val="18"/>
                <w:szCs w:val="18"/>
                <w:lang w:bidi="fa-IR"/>
              </w:rPr>
            </w:pPr>
          </w:p>
        </w:tc>
      </w:tr>
      <w:tr w:rsidR="001B5613" w:rsidRPr="00D3666E" w14:paraId="1CB01F60" w14:textId="77777777" w:rsidTr="00DA2FF6">
        <w:tc>
          <w:tcPr>
            <w:tcW w:w="1870" w:type="dxa"/>
            <w:vMerge w:val="restart"/>
          </w:tcPr>
          <w:p w14:paraId="5008793B" w14:textId="77777777" w:rsidR="001B5613" w:rsidRPr="00480818" w:rsidRDefault="001B5613" w:rsidP="00DA2FF6">
            <w:pPr>
              <w:spacing w:line="360" w:lineRule="auto"/>
              <w:rPr>
                <w:rFonts w:asciiTheme="majorBidi" w:hAnsiTheme="majorBidi" w:cstheme="majorBidi"/>
                <w:b/>
                <w:bCs/>
                <w:sz w:val="18"/>
                <w:szCs w:val="18"/>
                <w:lang w:bidi="fa-IR"/>
              </w:rPr>
            </w:pPr>
            <w:r w:rsidRPr="00480818">
              <w:rPr>
                <w:rFonts w:asciiTheme="majorBidi" w:hAnsiTheme="majorBidi" w:cstheme="majorBidi"/>
                <w:b/>
                <w:bCs/>
                <w:sz w:val="18"/>
                <w:szCs w:val="18"/>
                <w:lang w:bidi="fa-IR"/>
              </w:rPr>
              <w:t>Student</w:t>
            </w:r>
          </w:p>
        </w:tc>
        <w:tc>
          <w:tcPr>
            <w:tcW w:w="1870" w:type="dxa"/>
          </w:tcPr>
          <w:p w14:paraId="701F9FE7"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Female</w:t>
            </w:r>
          </w:p>
        </w:tc>
        <w:tc>
          <w:tcPr>
            <w:tcW w:w="1870" w:type="dxa"/>
          </w:tcPr>
          <w:p w14:paraId="08464819"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50.41</w:t>
            </w:r>
          </w:p>
        </w:tc>
        <w:tc>
          <w:tcPr>
            <w:tcW w:w="1870" w:type="dxa"/>
          </w:tcPr>
          <w:p w14:paraId="0B489F35"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12.04</w:t>
            </w:r>
          </w:p>
        </w:tc>
        <w:tc>
          <w:tcPr>
            <w:tcW w:w="1870" w:type="dxa"/>
            <w:vMerge w:val="restart"/>
          </w:tcPr>
          <w:p w14:paraId="7C106999"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0.629</w:t>
            </w:r>
          </w:p>
        </w:tc>
      </w:tr>
      <w:tr w:rsidR="001B5613" w:rsidRPr="00D3666E" w14:paraId="04B98ABC" w14:textId="77777777" w:rsidTr="00DA2FF6">
        <w:tc>
          <w:tcPr>
            <w:tcW w:w="1870" w:type="dxa"/>
            <w:vMerge/>
          </w:tcPr>
          <w:p w14:paraId="2BB0650B" w14:textId="77777777" w:rsidR="001B5613" w:rsidRPr="00D3666E" w:rsidRDefault="001B5613" w:rsidP="00DA2FF6">
            <w:pPr>
              <w:spacing w:line="360" w:lineRule="auto"/>
              <w:rPr>
                <w:rFonts w:asciiTheme="majorBidi" w:hAnsiTheme="majorBidi" w:cstheme="majorBidi"/>
                <w:sz w:val="18"/>
                <w:szCs w:val="18"/>
                <w:lang w:bidi="fa-IR"/>
              </w:rPr>
            </w:pPr>
          </w:p>
        </w:tc>
        <w:tc>
          <w:tcPr>
            <w:tcW w:w="1870" w:type="dxa"/>
          </w:tcPr>
          <w:p w14:paraId="29210F32"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Male</w:t>
            </w:r>
          </w:p>
        </w:tc>
        <w:tc>
          <w:tcPr>
            <w:tcW w:w="1870" w:type="dxa"/>
          </w:tcPr>
          <w:p w14:paraId="7450AD7A"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51.36</w:t>
            </w:r>
          </w:p>
        </w:tc>
        <w:tc>
          <w:tcPr>
            <w:tcW w:w="1870" w:type="dxa"/>
          </w:tcPr>
          <w:p w14:paraId="561C29FD"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11.97</w:t>
            </w:r>
          </w:p>
        </w:tc>
        <w:tc>
          <w:tcPr>
            <w:tcW w:w="1870" w:type="dxa"/>
            <w:vMerge/>
          </w:tcPr>
          <w:p w14:paraId="1183B4BE" w14:textId="77777777" w:rsidR="001B5613" w:rsidRPr="00D3666E" w:rsidRDefault="001B5613" w:rsidP="00DA2FF6">
            <w:pPr>
              <w:spacing w:line="360" w:lineRule="auto"/>
              <w:rPr>
                <w:rFonts w:asciiTheme="majorBidi" w:hAnsiTheme="majorBidi" w:cstheme="majorBidi"/>
                <w:sz w:val="18"/>
                <w:szCs w:val="18"/>
                <w:lang w:bidi="fa-IR"/>
              </w:rPr>
            </w:pPr>
          </w:p>
        </w:tc>
      </w:tr>
    </w:tbl>
    <w:p w14:paraId="5D0BFA21" w14:textId="77777777" w:rsidR="001B5613" w:rsidRPr="00B32623" w:rsidRDefault="001B5613" w:rsidP="001B5613">
      <w:pPr>
        <w:spacing w:line="240" w:lineRule="auto"/>
        <w:rPr>
          <w:rFonts w:asciiTheme="majorBidi" w:hAnsiTheme="majorBidi" w:cstheme="majorBidi"/>
          <w:sz w:val="20"/>
          <w:szCs w:val="20"/>
          <w:lang w:bidi="fa-IR"/>
        </w:rPr>
      </w:pPr>
      <w:r w:rsidRPr="00536E80">
        <w:rPr>
          <w:rFonts w:asciiTheme="majorBidi" w:hAnsiTheme="majorBidi" w:cstheme="majorBidi"/>
          <w:sz w:val="20"/>
          <w:szCs w:val="20"/>
          <w:lang w:bidi="fa-IR"/>
        </w:rPr>
        <w:t>*Significant p-value &lt;0.05</w:t>
      </w:r>
    </w:p>
    <w:p w14:paraId="2F87A7CB" w14:textId="77777777" w:rsidR="001B5613" w:rsidRPr="00D3666E" w:rsidRDefault="001B5613" w:rsidP="001B5613">
      <w:pPr>
        <w:spacing w:line="360" w:lineRule="auto"/>
        <w:rPr>
          <w:rFonts w:asciiTheme="majorBidi" w:hAnsiTheme="majorBidi" w:cstheme="majorBidi"/>
          <w:lang w:bidi="fa-IR"/>
        </w:rPr>
      </w:pPr>
      <w:r w:rsidRPr="00C60A71">
        <w:rPr>
          <w:rFonts w:asciiTheme="majorBidi" w:hAnsiTheme="majorBidi" w:cstheme="majorBidi"/>
          <w:b/>
          <w:bCs/>
          <w:lang w:bidi="fa-IR"/>
        </w:rPr>
        <w:t>Table 5.</w:t>
      </w:r>
      <w:r w:rsidRPr="00D3666E">
        <w:rPr>
          <w:rFonts w:asciiTheme="majorBidi" w:hAnsiTheme="majorBidi" w:cstheme="majorBidi"/>
          <w:lang w:bidi="fa-IR"/>
        </w:rPr>
        <w:t xml:space="preserve"> The effect of history of participation in ethics conferences and courses on total scores</w:t>
      </w:r>
    </w:p>
    <w:p w14:paraId="023CEE7E" w14:textId="77777777" w:rsidR="001B5613" w:rsidRPr="00D3666E" w:rsidRDefault="001B5613" w:rsidP="001B5613">
      <w:pPr>
        <w:spacing w:line="360" w:lineRule="auto"/>
        <w:rPr>
          <w:rFonts w:asciiTheme="majorBidi" w:hAnsiTheme="majorBidi" w:cstheme="majorBidi"/>
          <w:lang w:bidi="fa-IR"/>
        </w:rPr>
      </w:pPr>
    </w:p>
    <w:tbl>
      <w:tblPr>
        <w:tblStyle w:val="TableGrid"/>
        <w:tblW w:w="0" w:type="auto"/>
        <w:jc w:val="center"/>
        <w:tblLook w:val="04A0" w:firstRow="1" w:lastRow="0" w:firstColumn="1" w:lastColumn="0" w:noHBand="0" w:noVBand="1"/>
      </w:tblPr>
      <w:tblGrid>
        <w:gridCol w:w="1165"/>
        <w:gridCol w:w="2160"/>
        <w:gridCol w:w="720"/>
        <w:gridCol w:w="810"/>
        <w:gridCol w:w="810"/>
      </w:tblGrid>
      <w:tr w:rsidR="001B5613" w:rsidRPr="00D3666E" w14:paraId="59B6DA94" w14:textId="77777777" w:rsidTr="00DA2FF6">
        <w:trPr>
          <w:jc w:val="center"/>
        </w:trPr>
        <w:tc>
          <w:tcPr>
            <w:tcW w:w="1165" w:type="dxa"/>
            <w:shd w:val="clear" w:color="auto" w:fill="D9D9D9" w:themeFill="background1" w:themeFillShade="D9"/>
          </w:tcPr>
          <w:p w14:paraId="7695FFC8" w14:textId="77777777" w:rsidR="001B5613" w:rsidRPr="00C60A71" w:rsidRDefault="001B5613" w:rsidP="00DA2FF6">
            <w:pPr>
              <w:spacing w:line="360" w:lineRule="auto"/>
              <w:rPr>
                <w:rFonts w:asciiTheme="majorBidi" w:hAnsiTheme="majorBidi" w:cstheme="majorBidi"/>
                <w:b/>
                <w:bCs/>
                <w:sz w:val="18"/>
                <w:szCs w:val="18"/>
                <w:lang w:bidi="fa-IR"/>
              </w:rPr>
            </w:pPr>
            <w:r w:rsidRPr="00C60A71">
              <w:rPr>
                <w:rFonts w:asciiTheme="majorBidi" w:hAnsiTheme="majorBidi" w:cstheme="majorBidi"/>
                <w:b/>
                <w:bCs/>
                <w:sz w:val="18"/>
                <w:szCs w:val="18"/>
                <w:lang w:bidi="fa-IR"/>
              </w:rPr>
              <w:t>Group</w:t>
            </w:r>
          </w:p>
        </w:tc>
        <w:tc>
          <w:tcPr>
            <w:tcW w:w="2160" w:type="dxa"/>
            <w:shd w:val="clear" w:color="auto" w:fill="D9D9D9" w:themeFill="background1" w:themeFillShade="D9"/>
          </w:tcPr>
          <w:p w14:paraId="73829BB5" w14:textId="77777777" w:rsidR="001B5613" w:rsidRPr="00C60A71" w:rsidRDefault="001B5613" w:rsidP="00DA2FF6">
            <w:pPr>
              <w:spacing w:line="360" w:lineRule="auto"/>
              <w:rPr>
                <w:rFonts w:asciiTheme="majorBidi" w:hAnsiTheme="majorBidi" w:cstheme="majorBidi"/>
                <w:b/>
                <w:bCs/>
                <w:sz w:val="18"/>
                <w:szCs w:val="18"/>
                <w:lang w:bidi="fa-IR"/>
              </w:rPr>
            </w:pPr>
            <w:r w:rsidRPr="00C60A71">
              <w:rPr>
                <w:rFonts w:asciiTheme="majorBidi" w:hAnsiTheme="majorBidi" w:cstheme="majorBidi"/>
                <w:b/>
                <w:bCs/>
                <w:sz w:val="18"/>
                <w:szCs w:val="18"/>
                <w:lang w:bidi="fa-IR"/>
              </w:rPr>
              <w:t>History of participation in ethics conferences</w:t>
            </w:r>
          </w:p>
        </w:tc>
        <w:tc>
          <w:tcPr>
            <w:tcW w:w="720" w:type="dxa"/>
            <w:shd w:val="clear" w:color="auto" w:fill="D9D9D9" w:themeFill="background1" w:themeFillShade="D9"/>
          </w:tcPr>
          <w:p w14:paraId="749C6FDA" w14:textId="77777777" w:rsidR="001B5613" w:rsidRPr="00C60A71" w:rsidRDefault="001B5613" w:rsidP="00DA2FF6">
            <w:pPr>
              <w:spacing w:line="360" w:lineRule="auto"/>
              <w:rPr>
                <w:rFonts w:asciiTheme="majorBidi" w:hAnsiTheme="majorBidi" w:cstheme="majorBidi"/>
                <w:b/>
                <w:bCs/>
                <w:sz w:val="18"/>
                <w:szCs w:val="18"/>
                <w:lang w:bidi="fa-IR"/>
              </w:rPr>
            </w:pPr>
            <w:r w:rsidRPr="00C60A71">
              <w:rPr>
                <w:rFonts w:asciiTheme="majorBidi" w:hAnsiTheme="majorBidi" w:cstheme="majorBidi"/>
                <w:b/>
                <w:bCs/>
                <w:sz w:val="18"/>
                <w:szCs w:val="18"/>
                <w:lang w:bidi="fa-IR"/>
              </w:rPr>
              <w:t>Mean</w:t>
            </w:r>
          </w:p>
        </w:tc>
        <w:tc>
          <w:tcPr>
            <w:tcW w:w="810" w:type="dxa"/>
            <w:shd w:val="clear" w:color="auto" w:fill="D9D9D9" w:themeFill="background1" w:themeFillShade="D9"/>
          </w:tcPr>
          <w:p w14:paraId="307BFD33" w14:textId="77777777" w:rsidR="001B5613" w:rsidRPr="00C60A71" w:rsidRDefault="001B5613" w:rsidP="00DA2FF6">
            <w:pPr>
              <w:spacing w:line="360" w:lineRule="auto"/>
              <w:rPr>
                <w:rFonts w:asciiTheme="majorBidi" w:hAnsiTheme="majorBidi" w:cstheme="majorBidi"/>
                <w:b/>
                <w:bCs/>
                <w:sz w:val="18"/>
                <w:szCs w:val="18"/>
                <w:lang w:bidi="fa-IR"/>
              </w:rPr>
            </w:pPr>
            <w:r w:rsidRPr="00C60A71">
              <w:rPr>
                <w:rFonts w:asciiTheme="majorBidi" w:hAnsiTheme="majorBidi" w:cstheme="majorBidi"/>
                <w:b/>
                <w:bCs/>
                <w:sz w:val="18"/>
                <w:szCs w:val="18"/>
                <w:lang w:bidi="fa-IR"/>
              </w:rPr>
              <w:t>SD</w:t>
            </w:r>
          </w:p>
        </w:tc>
        <w:tc>
          <w:tcPr>
            <w:tcW w:w="810" w:type="dxa"/>
            <w:shd w:val="clear" w:color="auto" w:fill="D9D9D9" w:themeFill="background1" w:themeFillShade="D9"/>
          </w:tcPr>
          <w:p w14:paraId="1FAD62DF" w14:textId="77777777" w:rsidR="001B5613" w:rsidRPr="00C60A71" w:rsidRDefault="001B5613" w:rsidP="00DA2FF6">
            <w:pPr>
              <w:spacing w:line="360" w:lineRule="auto"/>
              <w:rPr>
                <w:rFonts w:asciiTheme="majorBidi" w:hAnsiTheme="majorBidi" w:cstheme="majorBidi"/>
                <w:b/>
                <w:bCs/>
                <w:sz w:val="18"/>
                <w:szCs w:val="18"/>
                <w:lang w:bidi="fa-IR"/>
              </w:rPr>
            </w:pPr>
            <w:r w:rsidRPr="00C60A71">
              <w:rPr>
                <w:rFonts w:asciiTheme="majorBidi" w:hAnsiTheme="majorBidi" w:cstheme="majorBidi"/>
                <w:b/>
                <w:bCs/>
                <w:sz w:val="18"/>
                <w:szCs w:val="18"/>
                <w:lang w:bidi="fa-IR"/>
              </w:rPr>
              <w:t>p-value</w:t>
            </w:r>
          </w:p>
        </w:tc>
      </w:tr>
      <w:tr w:rsidR="001B5613" w:rsidRPr="00D3666E" w14:paraId="1B6322BC" w14:textId="77777777" w:rsidTr="00DA2FF6">
        <w:trPr>
          <w:jc w:val="center"/>
        </w:trPr>
        <w:tc>
          <w:tcPr>
            <w:tcW w:w="1165" w:type="dxa"/>
            <w:vMerge w:val="restart"/>
          </w:tcPr>
          <w:p w14:paraId="56EC4A3D" w14:textId="77777777" w:rsidR="001B5613" w:rsidRPr="00C60A71" w:rsidRDefault="001B5613" w:rsidP="00DA2FF6">
            <w:pPr>
              <w:spacing w:line="360" w:lineRule="auto"/>
              <w:rPr>
                <w:rFonts w:asciiTheme="majorBidi" w:hAnsiTheme="majorBidi" w:cstheme="majorBidi"/>
                <w:b/>
                <w:bCs/>
                <w:sz w:val="18"/>
                <w:szCs w:val="18"/>
                <w:lang w:bidi="fa-IR"/>
              </w:rPr>
            </w:pPr>
            <w:r w:rsidRPr="00C60A71">
              <w:rPr>
                <w:rFonts w:asciiTheme="majorBidi" w:hAnsiTheme="majorBidi" w:cstheme="majorBidi"/>
                <w:b/>
                <w:bCs/>
                <w:sz w:val="18"/>
                <w:szCs w:val="18"/>
                <w:lang w:bidi="fa-IR"/>
              </w:rPr>
              <w:t>Faculty</w:t>
            </w:r>
          </w:p>
        </w:tc>
        <w:tc>
          <w:tcPr>
            <w:tcW w:w="2160" w:type="dxa"/>
          </w:tcPr>
          <w:p w14:paraId="41E8E445"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Yes</w:t>
            </w:r>
          </w:p>
        </w:tc>
        <w:tc>
          <w:tcPr>
            <w:tcW w:w="720" w:type="dxa"/>
          </w:tcPr>
          <w:p w14:paraId="1E8A0A4D"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53.08</w:t>
            </w:r>
          </w:p>
        </w:tc>
        <w:tc>
          <w:tcPr>
            <w:tcW w:w="810" w:type="dxa"/>
          </w:tcPr>
          <w:p w14:paraId="30BA00A5"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13.64</w:t>
            </w:r>
          </w:p>
        </w:tc>
        <w:tc>
          <w:tcPr>
            <w:tcW w:w="810" w:type="dxa"/>
            <w:vMerge w:val="restart"/>
          </w:tcPr>
          <w:p w14:paraId="6AB77728"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0.220</w:t>
            </w:r>
          </w:p>
        </w:tc>
      </w:tr>
      <w:tr w:rsidR="001B5613" w:rsidRPr="00D3666E" w14:paraId="2C35FC30" w14:textId="77777777" w:rsidTr="00DA2FF6">
        <w:trPr>
          <w:jc w:val="center"/>
        </w:trPr>
        <w:tc>
          <w:tcPr>
            <w:tcW w:w="1165" w:type="dxa"/>
            <w:vMerge/>
          </w:tcPr>
          <w:p w14:paraId="45383AAC" w14:textId="77777777" w:rsidR="001B5613" w:rsidRPr="00C60A71" w:rsidRDefault="001B5613" w:rsidP="00DA2FF6">
            <w:pPr>
              <w:spacing w:line="360" w:lineRule="auto"/>
              <w:rPr>
                <w:rFonts w:asciiTheme="majorBidi" w:hAnsiTheme="majorBidi" w:cstheme="majorBidi"/>
                <w:b/>
                <w:bCs/>
                <w:sz w:val="18"/>
                <w:szCs w:val="18"/>
                <w:lang w:bidi="fa-IR"/>
              </w:rPr>
            </w:pPr>
          </w:p>
        </w:tc>
        <w:tc>
          <w:tcPr>
            <w:tcW w:w="2160" w:type="dxa"/>
          </w:tcPr>
          <w:p w14:paraId="192FB10D"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No</w:t>
            </w:r>
          </w:p>
        </w:tc>
        <w:tc>
          <w:tcPr>
            <w:tcW w:w="720" w:type="dxa"/>
          </w:tcPr>
          <w:p w14:paraId="55A80E06"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55.90</w:t>
            </w:r>
          </w:p>
        </w:tc>
        <w:tc>
          <w:tcPr>
            <w:tcW w:w="810" w:type="dxa"/>
          </w:tcPr>
          <w:p w14:paraId="2B2ECEE7"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12.58</w:t>
            </w:r>
          </w:p>
        </w:tc>
        <w:tc>
          <w:tcPr>
            <w:tcW w:w="810" w:type="dxa"/>
            <w:vMerge/>
          </w:tcPr>
          <w:p w14:paraId="3DC43BC6" w14:textId="77777777" w:rsidR="001B5613" w:rsidRPr="00D3666E" w:rsidRDefault="001B5613" w:rsidP="00DA2FF6">
            <w:pPr>
              <w:spacing w:line="360" w:lineRule="auto"/>
              <w:jc w:val="center"/>
              <w:rPr>
                <w:rFonts w:asciiTheme="majorBidi" w:hAnsiTheme="majorBidi" w:cstheme="majorBidi"/>
                <w:sz w:val="18"/>
                <w:szCs w:val="18"/>
                <w:lang w:bidi="fa-IR"/>
              </w:rPr>
            </w:pPr>
          </w:p>
        </w:tc>
      </w:tr>
      <w:tr w:rsidR="001B5613" w:rsidRPr="00D3666E" w14:paraId="019DB8D2" w14:textId="77777777" w:rsidTr="00DA2FF6">
        <w:trPr>
          <w:jc w:val="center"/>
        </w:trPr>
        <w:tc>
          <w:tcPr>
            <w:tcW w:w="1165" w:type="dxa"/>
            <w:vMerge w:val="restart"/>
          </w:tcPr>
          <w:p w14:paraId="2E188E70" w14:textId="77777777" w:rsidR="001B5613" w:rsidRPr="00C60A71" w:rsidRDefault="001B5613" w:rsidP="00DA2FF6">
            <w:pPr>
              <w:spacing w:line="360" w:lineRule="auto"/>
              <w:rPr>
                <w:rFonts w:asciiTheme="majorBidi" w:hAnsiTheme="majorBidi" w:cstheme="majorBidi"/>
                <w:b/>
                <w:bCs/>
                <w:sz w:val="18"/>
                <w:szCs w:val="18"/>
                <w:lang w:bidi="fa-IR"/>
              </w:rPr>
            </w:pPr>
            <w:r w:rsidRPr="00C60A71">
              <w:rPr>
                <w:rFonts w:asciiTheme="majorBidi" w:hAnsiTheme="majorBidi" w:cstheme="majorBidi"/>
                <w:b/>
                <w:bCs/>
                <w:sz w:val="18"/>
                <w:szCs w:val="18"/>
                <w:lang w:bidi="fa-IR"/>
              </w:rPr>
              <w:t>Resident</w:t>
            </w:r>
          </w:p>
        </w:tc>
        <w:tc>
          <w:tcPr>
            <w:tcW w:w="2160" w:type="dxa"/>
          </w:tcPr>
          <w:p w14:paraId="7F1D1FB9"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Yes</w:t>
            </w:r>
          </w:p>
        </w:tc>
        <w:tc>
          <w:tcPr>
            <w:tcW w:w="720" w:type="dxa"/>
          </w:tcPr>
          <w:p w14:paraId="1B56EF86"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41.19</w:t>
            </w:r>
          </w:p>
        </w:tc>
        <w:tc>
          <w:tcPr>
            <w:tcW w:w="810" w:type="dxa"/>
          </w:tcPr>
          <w:p w14:paraId="712FB022"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12.42</w:t>
            </w:r>
          </w:p>
        </w:tc>
        <w:tc>
          <w:tcPr>
            <w:tcW w:w="810" w:type="dxa"/>
            <w:vMerge w:val="restart"/>
          </w:tcPr>
          <w:p w14:paraId="4D84FAFE"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0.152</w:t>
            </w:r>
          </w:p>
        </w:tc>
      </w:tr>
      <w:tr w:rsidR="001B5613" w:rsidRPr="00D3666E" w14:paraId="66D85736" w14:textId="77777777" w:rsidTr="00DA2FF6">
        <w:trPr>
          <w:jc w:val="center"/>
        </w:trPr>
        <w:tc>
          <w:tcPr>
            <w:tcW w:w="1165" w:type="dxa"/>
            <w:vMerge/>
          </w:tcPr>
          <w:p w14:paraId="1AC7FBE6" w14:textId="77777777" w:rsidR="001B5613" w:rsidRPr="00C60A71" w:rsidRDefault="001B5613" w:rsidP="00DA2FF6">
            <w:pPr>
              <w:spacing w:line="360" w:lineRule="auto"/>
              <w:rPr>
                <w:rFonts w:asciiTheme="majorBidi" w:hAnsiTheme="majorBidi" w:cstheme="majorBidi"/>
                <w:b/>
                <w:bCs/>
                <w:sz w:val="18"/>
                <w:szCs w:val="18"/>
                <w:lang w:bidi="fa-IR"/>
              </w:rPr>
            </w:pPr>
          </w:p>
        </w:tc>
        <w:tc>
          <w:tcPr>
            <w:tcW w:w="2160" w:type="dxa"/>
          </w:tcPr>
          <w:p w14:paraId="05177576"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No</w:t>
            </w:r>
          </w:p>
        </w:tc>
        <w:tc>
          <w:tcPr>
            <w:tcW w:w="720" w:type="dxa"/>
          </w:tcPr>
          <w:p w14:paraId="7001D2BE"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44.32</w:t>
            </w:r>
          </w:p>
        </w:tc>
        <w:tc>
          <w:tcPr>
            <w:tcW w:w="810" w:type="dxa"/>
          </w:tcPr>
          <w:p w14:paraId="10FEC54A"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13.01</w:t>
            </w:r>
          </w:p>
        </w:tc>
        <w:tc>
          <w:tcPr>
            <w:tcW w:w="810" w:type="dxa"/>
            <w:vMerge/>
          </w:tcPr>
          <w:p w14:paraId="18E3664D" w14:textId="77777777" w:rsidR="001B5613" w:rsidRPr="00D3666E" w:rsidRDefault="001B5613" w:rsidP="00DA2FF6">
            <w:pPr>
              <w:spacing w:line="360" w:lineRule="auto"/>
              <w:jc w:val="center"/>
              <w:rPr>
                <w:rFonts w:asciiTheme="majorBidi" w:hAnsiTheme="majorBidi" w:cstheme="majorBidi"/>
                <w:sz w:val="18"/>
                <w:szCs w:val="18"/>
                <w:lang w:bidi="fa-IR"/>
              </w:rPr>
            </w:pPr>
          </w:p>
        </w:tc>
      </w:tr>
      <w:tr w:rsidR="001B5613" w:rsidRPr="00D3666E" w14:paraId="3501F87D" w14:textId="77777777" w:rsidTr="00DA2FF6">
        <w:trPr>
          <w:jc w:val="center"/>
        </w:trPr>
        <w:tc>
          <w:tcPr>
            <w:tcW w:w="1165" w:type="dxa"/>
            <w:vMerge w:val="restart"/>
          </w:tcPr>
          <w:p w14:paraId="14969826" w14:textId="77777777" w:rsidR="001B5613" w:rsidRPr="00C60A71" w:rsidRDefault="001B5613" w:rsidP="00DA2FF6">
            <w:pPr>
              <w:spacing w:line="360" w:lineRule="auto"/>
              <w:rPr>
                <w:rFonts w:asciiTheme="majorBidi" w:hAnsiTheme="majorBidi" w:cstheme="majorBidi"/>
                <w:b/>
                <w:bCs/>
                <w:sz w:val="18"/>
                <w:szCs w:val="18"/>
                <w:lang w:bidi="fa-IR"/>
              </w:rPr>
            </w:pPr>
            <w:r w:rsidRPr="00C60A71">
              <w:rPr>
                <w:rFonts w:asciiTheme="majorBidi" w:hAnsiTheme="majorBidi" w:cstheme="majorBidi"/>
                <w:b/>
                <w:bCs/>
                <w:sz w:val="18"/>
                <w:szCs w:val="18"/>
                <w:lang w:bidi="fa-IR"/>
              </w:rPr>
              <w:t>Student</w:t>
            </w:r>
          </w:p>
        </w:tc>
        <w:tc>
          <w:tcPr>
            <w:tcW w:w="2160" w:type="dxa"/>
          </w:tcPr>
          <w:p w14:paraId="7057A200"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Yes</w:t>
            </w:r>
          </w:p>
        </w:tc>
        <w:tc>
          <w:tcPr>
            <w:tcW w:w="720" w:type="dxa"/>
          </w:tcPr>
          <w:p w14:paraId="6CEEBCAE"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49.33</w:t>
            </w:r>
          </w:p>
        </w:tc>
        <w:tc>
          <w:tcPr>
            <w:tcW w:w="810" w:type="dxa"/>
          </w:tcPr>
          <w:p w14:paraId="1DC94198"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12.06</w:t>
            </w:r>
          </w:p>
        </w:tc>
        <w:tc>
          <w:tcPr>
            <w:tcW w:w="810" w:type="dxa"/>
            <w:vMerge w:val="restart"/>
          </w:tcPr>
          <w:p w14:paraId="4CE62ABA"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0.017</w:t>
            </w:r>
          </w:p>
        </w:tc>
      </w:tr>
      <w:tr w:rsidR="001B5613" w:rsidRPr="00D3666E" w14:paraId="7EAD9F79" w14:textId="77777777" w:rsidTr="00DA2FF6">
        <w:trPr>
          <w:jc w:val="center"/>
        </w:trPr>
        <w:tc>
          <w:tcPr>
            <w:tcW w:w="1165" w:type="dxa"/>
            <w:vMerge/>
          </w:tcPr>
          <w:p w14:paraId="27A6A1DD" w14:textId="77777777" w:rsidR="001B5613" w:rsidRPr="00D3666E" w:rsidRDefault="001B5613" w:rsidP="00DA2FF6">
            <w:pPr>
              <w:spacing w:line="360" w:lineRule="auto"/>
              <w:rPr>
                <w:rFonts w:asciiTheme="majorBidi" w:hAnsiTheme="majorBidi" w:cstheme="majorBidi"/>
                <w:sz w:val="18"/>
                <w:szCs w:val="18"/>
                <w:lang w:bidi="fa-IR"/>
              </w:rPr>
            </w:pPr>
          </w:p>
        </w:tc>
        <w:tc>
          <w:tcPr>
            <w:tcW w:w="2160" w:type="dxa"/>
          </w:tcPr>
          <w:p w14:paraId="3E9C5594"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No</w:t>
            </w:r>
          </w:p>
        </w:tc>
        <w:tc>
          <w:tcPr>
            <w:tcW w:w="720" w:type="dxa"/>
          </w:tcPr>
          <w:p w14:paraId="0E8BF4BF"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54.22</w:t>
            </w:r>
          </w:p>
        </w:tc>
        <w:tc>
          <w:tcPr>
            <w:tcW w:w="810" w:type="dxa"/>
          </w:tcPr>
          <w:p w14:paraId="2A38FF08" w14:textId="77777777" w:rsidR="001B5613" w:rsidRPr="00D3666E" w:rsidRDefault="001B5613" w:rsidP="00DA2FF6">
            <w:pPr>
              <w:spacing w:line="360" w:lineRule="auto"/>
              <w:jc w:val="center"/>
              <w:rPr>
                <w:rFonts w:asciiTheme="majorBidi" w:hAnsiTheme="majorBidi" w:cstheme="majorBidi"/>
                <w:sz w:val="18"/>
                <w:szCs w:val="18"/>
                <w:lang w:bidi="fa-IR"/>
              </w:rPr>
            </w:pPr>
            <w:r w:rsidRPr="00D3666E">
              <w:rPr>
                <w:rFonts w:asciiTheme="majorBidi" w:hAnsiTheme="majorBidi" w:cstheme="majorBidi"/>
                <w:sz w:val="18"/>
                <w:szCs w:val="18"/>
                <w:lang w:bidi="fa-IR"/>
              </w:rPr>
              <w:t>11.19</w:t>
            </w:r>
          </w:p>
        </w:tc>
        <w:tc>
          <w:tcPr>
            <w:tcW w:w="810" w:type="dxa"/>
            <w:vMerge/>
          </w:tcPr>
          <w:p w14:paraId="679C9FDC" w14:textId="77777777" w:rsidR="001B5613" w:rsidRPr="00D3666E" w:rsidRDefault="001B5613" w:rsidP="00DA2FF6">
            <w:pPr>
              <w:spacing w:line="360" w:lineRule="auto"/>
              <w:jc w:val="center"/>
              <w:rPr>
                <w:rFonts w:asciiTheme="majorBidi" w:hAnsiTheme="majorBidi" w:cstheme="majorBidi"/>
                <w:sz w:val="18"/>
                <w:szCs w:val="18"/>
                <w:lang w:bidi="fa-IR"/>
              </w:rPr>
            </w:pPr>
          </w:p>
        </w:tc>
      </w:tr>
    </w:tbl>
    <w:p w14:paraId="65CBDC04" w14:textId="77777777" w:rsidR="001B5613" w:rsidRPr="00B32623" w:rsidRDefault="001B5613" w:rsidP="001B5613">
      <w:pPr>
        <w:spacing w:line="240" w:lineRule="auto"/>
        <w:ind w:left="1440" w:firstLine="720"/>
        <w:rPr>
          <w:rFonts w:asciiTheme="majorBidi" w:hAnsiTheme="majorBidi" w:cstheme="majorBidi"/>
          <w:sz w:val="20"/>
          <w:szCs w:val="20"/>
          <w:lang w:bidi="fa-IR"/>
        </w:rPr>
      </w:pPr>
      <w:r w:rsidRPr="00536E80">
        <w:rPr>
          <w:rFonts w:asciiTheme="majorBidi" w:hAnsiTheme="majorBidi" w:cstheme="majorBidi"/>
          <w:sz w:val="20"/>
          <w:szCs w:val="20"/>
          <w:lang w:bidi="fa-IR"/>
        </w:rPr>
        <w:t>*Significant p-value &lt;0.05</w:t>
      </w:r>
    </w:p>
    <w:p w14:paraId="58C4776B" w14:textId="77777777" w:rsidR="001B5613" w:rsidRDefault="001B5613" w:rsidP="001B5613">
      <w:pPr>
        <w:spacing w:line="360" w:lineRule="auto"/>
        <w:jc w:val="center"/>
        <w:rPr>
          <w:rFonts w:asciiTheme="majorBidi" w:hAnsiTheme="majorBidi" w:cstheme="majorBidi"/>
          <w:lang w:bidi="fa-IR"/>
        </w:rPr>
      </w:pPr>
    </w:p>
    <w:p w14:paraId="04262847" w14:textId="77777777" w:rsidR="001B5613" w:rsidRPr="00D3666E" w:rsidRDefault="001B5613" w:rsidP="001B5613">
      <w:pPr>
        <w:spacing w:line="360" w:lineRule="auto"/>
        <w:rPr>
          <w:rFonts w:asciiTheme="majorBidi" w:hAnsiTheme="majorBidi" w:cstheme="majorBidi"/>
          <w:lang w:bidi="fa-IR"/>
        </w:rPr>
      </w:pPr>
    </w:p>
    <w:p w14:paraId="46E3EE8E" w14:textId="77777777" w:rsidR="001B5613" w:rsidRPr="00D3666E" w:rsidRDefault="001B5613" w:rsidP="001B5613">
      <w:pPr>
        <w:spacing w:line="360" w:lineRule="auto"/>
        <w:jc w:val="center"/>
        <w:rPr>
          <w:rFonts w:asciiTheme="majorBidi" w:hAnsiTheme="majorBidi" w:cstheme="majorBidi"/>
          <w:lang w:bidi="fa-IR"/>
        </w:rPr>
      </w:pPr>
      <w:r w:rsidRPr="00D3666E">
        <w:rPr>
          <w:rFonts w:asciiTheme="majorBidi" w:hAnsiTheme="majorBidi" w:cstheme="majorBidi"/>
          <w:noProof/>
          <w:lang w:val="en-IN" w:eastAsia="en-IN"/>
        </w:rPr>
        <w:drawing>
          <wp:inline distT="0" distB="0" distL="0" distR="0" wp14:anchorId="4DABA4CC" wp14:editId="4CDE05A4">
            <wp:extent cx="3616860" cy="2757083"/>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4369" cy="2762807"/>
                    </a:xfrm>
                    <a:prstGeom prst="rect">
                      <a:avLst/>
                    </a:prstGeom>
                  </pic:spPr>
                </pic:pic>
              </a:graphicData>
            </a:graphic>
          </wp:inline>
        </w:drawing>
      </w:r>
    </w:p>
    <w:p w14:paraId="3143915B" w14:textId="77777777" w:rsidR="001B5613" w:rsidRPr="00D3666E" w:rsidRDefault="001B5613" w:rsidP="001B5613">
      <w:pPr>
        <w:spacing w:line="360" w:lineRule="auto"/>
        <w:jc w:val="center"/>
        <w:rPr>
          <w:rFonts w:asciiTheme="majorBidi" w:hAnsiTheme="majorBidi" w:cstheme="majorBidi"/>
          <w:lang w:bidi="fa-IR"/>
        </w:rPr>
      </w:pPr>
      <w:r w:rsidRPr="00DA2649">
        <w:rPr>
          <w:rFonts w:asciiTheme="majorBidi" w:hAnsiTheme="majorBidi" w:cstheme="majorBidi"/>
          <w:b/>
          <w:bCs/>
          <w:lang w:bidi="fa-IR"/>
        </w:rPr>
        <w:t>Figure 1</w:t>
      </w:r>
      <w:r w:rsidRPr="00D3666E">
        <w:rPr>
          <w:rFonts w:asciiTheme="majorBidi" w:hAnsiTheme="majorBidi" w:cstheme="majorBidi"/>
          <w:lang w:bidi="fa-IR"/>
        </w:rPr>
        <w:t>. Total scores of study groups</w:t>
      </w:r>
    </w:p>
    <w:p w14:paraId="082C2CC0" w14:textId="77777777" w:rsidR="003E26A4" w:rsidRPr="00B63E3D" w:rsidRDefault="003E26A4" w:rsidP="00B22EE2">
      <w:pPr>
        <w:spacing w:line="360" w:lineRule="auto"/>
        <w:jc w:val="both"/>
        <w:rPr>
          <w:rFonts w:asciiTheme="majorBidi" w:hAnsiTheme="majorBidi" w:cstheme="majorBidi"/>
          <w:sz w:val="24"/>
          <w:szCs w:val="24"/>
          <w:highlight w:val="cyan"/>
        </w:rPr>
      </w:pPr>
    </w:p>
    <w:sectPr w:rsidR="003E26A4" w:rsidRPr="00B63E3D">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20D0DF" w14:textId="77777777" w:rsidR="00DF12E3" w:rsidRDefault="00DF12E3" w:rsidP="003F08E8">
      <w:pPr>
        <w:spacing w:after="0" w:line="240" w:lineRule="auto"/>
      </w:pPr>
      <w:r>
        <w:separator/>
      </w:r>
    </w:p>
  </w:endnote>
  <w:endnote w:type="continuationSeparator" w:id="0">
    <w:p w14:paraId="1C818B37" w14:textId="77777777" w:rsidR="00DF12E3" w:rsidRDefault="00DF12E3" w:rsidP="003F0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4601067"/>
      <w:docPartObj>
        <w:docPartGallery w:val="Page Numbers (Bottom of Page)"/>
        <w:docPartUnique/>
      </w:docPartObj>
    </w:sdtPr>
    <w:sdtEndPr>
      <w:rPr>
        <w:noProof/>
      </w:rPr>
    </w:sdtEndPr>
    <w:sdtContent>
      <w:p w14:paraId="3ACF5AD1" w14:textId="77777777" w:rsidR="00450FE8" w:rsidRDefault="00450FE8">
        <w:pPr>
          <w:pStyle w:val="Footer"/>
          <w:jc w:val="center"/>
        </w:pPr>
        <w:r>
          <w:fldChar w:fldCharType="begin"/>
        </w:r>
        <w:r>
          <w:instrText xml:space="preserve"> PAGE   \* MERGEFORMAT </w:instrText>
        </w:r>
        <w:r>
          <w:fldChar w:fldCharType="separate"/>
        </w:r>
        <w:r w:rsidR="00C63844">
          <w:rPr>
            <w:noProof/>
          </w:rPr>
          <w:t>1</w:t>
        </w:r>
        <w:r>
          <w:rPr>
            <w:noProof/>
          </w:rPr>
          <w:fldChar w:fldCharType="end"/>
        </w:r>
      </w:p>
    </w:sdtContent>
  </w:sdt>
  <w:p w14:paraId="3FDBDF44" w14:textId="77777777" w:rsidR="00450FE8" w:rsidRDefault="00450F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2973CB" w14:textId="77777777" w:rsidR="00DF12E3" w:rsidRDefault="00DF12E3" w:rsidP="003F08E8">
      <w:pPr>
        <w:spacing w:after="0" w:line="240" w:lineRule="auto"/>
      </w:pPr>
      <w:r>
        <w:separator/>
      </w:r>
    </w:p>
  </w:footnote>
  <w:footnote w:type="continuationSeparator" w:id="0">
    <w:p w14:paraId="53048E3E" w14:textId="77777777" w:rsidR="00DF12E3" w:rsidRDefault="00DF12E3" w:rsidP="003F08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E80C17"/>
    <w:multiLevelType w:val="hybridMultilevel"/>
    <w:tmpl w:val="BB7C34DC"/>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B800B8"/>
    <w:multiLevelType w:val="hybridMultilevel"/>
    <w:tmpl w:val="3F307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C62BF8"/>
    <w:multiLevelType w:val="hybridMultilevel"/>
    <w:tmpl w:val="BB7C34DC"/>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302"/>
    <w:rsid w:val="00027CB9"/>
    <w:rsid w:val="00037544"/>
    <w:rsid w:val="00037AD7"/>
    <w:rsid w:val="00041587"/>
    <w:rsid w:val="00043D37"/>
    <w:rsid w:val="0005148A"/>
    <w:rsid w:val="00053F37"/>
    <w:rsid w:val="00056431"/>
    <w:rsid w:val="00064106"/>
    <w:rsid w:val="0006567B"/>
    <w:rsid w:val="000747E0"/>
    <w:rsid w:val="000863AB"/>
    <w:rsid w:val="00087333"/>
    <w:rsid w:val="00092530"/>
    <w:rsid w:val="000A33DB"/>
    <w:rsid w:val="000A47A5"/>
    <w:rsid w:val="000A5626"/>
    <w:rsid w:val="000B19CC"/>
    <w:rsid w:val="000B1EA3"/>
    <w:rsid w:val="000B312A"/>
    <w:rsid w:val="000B7AB0"/>
    <w:rsid w:val="000C5476"/>
    <w:rsid w:val="000C5A3A"/>
    <w:rsid w:val="000C5BE5"/>
    <w:rsid w:val="000C791F"/>
    <w:rsid w:val="000D37D9"/>
    <w:rsid w:val="000D5950"/>
    <w:rsid w:val="000E0AFB"/>
    <w:rsid w:val="000F2478"/>
    <w:rsid w:val="00100BAF"/>
    <w:rsid w:val="00102939"/>
    <w:rsid w:val="00113080"/>
    <w:rsid w:val="00124D2B"/>
    <w:rsid w:val="0012717A"/>
    <w:rsid w:val="001323DD"/>
    <w:rsid w:val="00132F22"/>
    <w:rsid w:val="001357B0"/>
    <w:rsid w:val="0014666C"/>
    <w:rsid w:val="00150C7B"/>
    <w:rsid w:val="00150F33"/>
    <w:rsid w:val="00154AD1"/>
    <w:rsid w:val="00166E11"/>
    <w:rsid w:val="00176CEB"/>
    <w:rsid w:val="00191EAE"/>
    <w:rsid w:val="00192D45"/>
    <w:rsid w:val="001A1C15"/>
    <w:rsid w:val="001A2B71"/>
    <w:rsid w:val="001A46C8"/>
    <w:rsid w:val="001B5613"/>
    <w:rsid w:val="001C246D"/>
    <w:rsid w:val="001D23CA"/>
    <w:rsid w:val="001D745B"/>
    <w:rsid w:val="001E3391"/>
    <w:rsid w:val="001F1BC0"/>
    <w:rsid w:val="001F4818"/>
    <w:rsid w:val="001F7310"/>
    <w:rsid w:val="00210FF6"/>
    <w:rsid w:val="00214329"/>
    <w:rsid w:val="00216EDC"/>
    <w:rsid w:val="00231405"/>
    <w:rsid w:val="00237EA7"/>
    <w:rsid w:val="00246974"/>
    <w:rsid w:val="00246AFE"/>
    <w:rsid w:val="00266209"/>
    <w:rsid w:val="002734A3"/>
    <w:rsid w:val="00286726"/>
    <w:rsid w:val="0029430A"/>
    <w:rsid w:val="0029525B"/>
    <w:rsid w:val="002B048B"/>
    <w:rsid w:val="002C018F"/>
    <w:rsid w:val="002C397E"/>
    <w:rsid w:val="002C3F02"/>
    <w:rsid w:val="002C7577"/>
    <w:rsid w:val="002D2DA7"/>
    <w:rsid w:val="002D60FC"/>
    <w:rsid w:val="002F3632"/>
    <w:rsid w:val="00304E85"/>
    <w:rsid w:val="0031201B"/>
    <w:rsid w:val="003157E2"/>
    <w:rsid w:val="003229D1"/>
    <w:rsid w:val="00326387"/>
    <w:rsid w:val="00326EFF"/>
    <w:rsid w:val="00336611"/>
    <w:rsid w:val="0034766E"/>
    <w:rsid w:val="00352771"/>
    <w:rsid w:val="0035361C"/>
    <w:rsid w:val="00353D7D"/>
    <w:rsid w:val="003573D6"/>
    <w:rsid w:val="00360A2A"/>
    <w:rsid w:val="00370927"/>
    <w:rsid w:val="003761E6"/>
    <w:rsid w:val="00384255"/>
    <w:rsid w:val="00396D18"/>
    <w:rsid w:val="003A26E6"/>
    <w:rsid w:val="003A517B"/>
    <w:rsid w:val="003B2F8B"/>
    <w:rsid w:val="003B4ADC"/>
    <w:rsid w:val="003C1B81"/>
    <w:rsid w:val="003C27B2"/>
    <w:rsid w:val="003C6A84"/>
    <w:rsid w:val="003D15B1"/>
    <w:rsid w:val="003D5F83"/>
    <w:rsid w:val="003D7454"/>
    <w:rsid w:val="003E022E"/>
    <w:rsid w:val="003E26A4"/>
    <w:rsid w:val="003E2F62"/>
    <w:rsid w:val="003F08E8"/>
    <w:rsid w:val="003F17D9"/>
    <w:rsid w:val="003F21B6"/>
    <w:rsid w:val="003F4933"/>
    <w:rsid w:val="003F69BE"/>
    <w:rsid w:val="00400072"/>
    <w:rsid w:val="00401A3F"/>
    <w:rsid w:val="00402E72"/>
    <w:rsid w:val="004050B7"/>
    <w:rsid w:val="00416723"/>
    <w:rsid w:val="00417964"/>
    <w:rsid w:val="004322AE"/>
    <w:rsid w:val="00434F1C"/>
    <w:rsid w:val="004430B9"/>
    <w:rsid w:val="00450FE8"/>
    <w:rsid w:val="00456402"/>
    <w:rsid w:val="004618AC"/>
    <w:rsid w:val="00466C5B"/>
    <w:rsid w:val="00474D76"/>
    <w:rsid w:val="00480727"/>
    <w:rsid w:val="00481234"/>
    <w:rsid w:val="00490FE2"/>
    <w:rsid w:val="00493856"/>
    <w:rsid w:val="004C2640"/>
    <w:rsid w:val="004D0EF2"/>
    <w:rsid w:val="004D6289"/>
    <w:rsid w:val="004E4B9A"/>
    <w:rsid w:val="004E69E8"/>
    <w:rsid w:val="004F1F37"/>
    <w:rsid w:val="00505009"/>
    <w:rsid w:val="005127CE"/>
    <w:rsid w:val="0051494E"/>
    <w:rsid w:val="00521EC6"/>
    <w:rsid w:val="00522D6F"/>
    <w:rsid w:val="00530FC0"/>
    <w:rsid w:val="00550D3A"/>
    <w:rsid w:val="0055159B"/>
    <w:rsid w:val="005516F2"/>
    <w:rsid w:val="0055360D"/>
    <w:rsid w:val="005539C9"/>
    <w:rsid w:val="00563FAA"/>
    <w:rsid w:val="00571248"/>
    <w:rsid w:val="0057526E"/>
    <w:rsid w:val="005777F0"/>
    <w:rsid w:val="005871E7"/>
    <w:rsid w:val="00587356"/>
    <w:rsid w:val="00591C0D"/>
    <w:rsid w:val="00596698"/>
    <w:rsid w:val="00596BD8"/>
    <w:rsid w:val="005A01D3"/>
    <w:rsid w:val="005A11A5"/>
    <w:rsid w:val="005A276D"/>
    <w:rsid w:val="005A3787"/>
    <w:rsid w:val="005A3E7B"/>
    <w:rsid w:val="005A5E6E"/>
    <w:rsid w:val="005A5FF6"/>
    <w:rsid w:val="005B06E0"/>
    <w:rsid w:val="005B28B3"/>
    <w:rsid w:val="005B29CD"/>
    <w:rsid w:val="005B36D2"/>
    <w:rsid w:val="005B421D"/>
    <w:rsid w:val="005B5E82"/>
    <w:rsid w:val="005B6F04"/>
    <w:rsid w:val="005D035C"/>
    <w:rsid w:val="005E090A"/>
    <w:rsid w:val="005E6302"/>
    <w:rsid w:val="005F2AE6"/>
    <w:rsid w:val="00611AD1"/>
    <w:rsid w:val="00615A02"/>
    <w:rsid w:val="00623BFA"/>
    <w:rsid w:val="00642350"/>
    <w:rsid w:val="006426F3"/>
    <w:rsid w:val="00642D45"/>
    <w:rsid w:val="00647FE4"/>
    <w:rsid w:val="00654B68"/>
    <w:rsid w:val="00670173"/>
    <w:rsid w:val="006730E6"/>
    <w:rsid w:val="0067460A"/>
    <w:rsid w:val="0067544C"/>
    <w:rsid w:val="00680A0C"/>
    <w:rsid w:val="00682115"/>
    <w:rsid w:val="00684C81"/>
    <w:rsid w:val="00687C28"/>
    <w:rsid w:val="006A0DF7"/>
    <w:rsid w:val="006A0FAE"/>
    <w:rsid w:val="006B1405"/>
    <w:rsid w:val="006B27F2"/>
    <w:rsid w:val="006B5C71"/>
    <w:rsid w:val="006B658C"/>
    <w:rsid w:val="006B6A65"/>
    <w:rsid w:val="006B6D92"/>
    <w:rsid w:val="006D1E56"/>
    <w:rsid w:val="006E62B4"/>
    <w:rsid w:val="006F4956"/>
    <w:rsid w:val="00700BAC"/>
    <w:rsid w:val="00701127"/>
    <w:rsid w:val="0070632F"/>
    <w:rsid w:val="00707A85"/>
    <w:rsid w:val="007119D2"/>
    <w:rsid w:val="007135C8"/>
    <w:rsid w:val="007231AD"/>
    <w:rsid w:val="00733F5E"/>
    <w:rsid w:val="00740980"/>
    <w:rsid w:val="00745AAC"/>
    <w:rsid w:val="007562D8"/>
    <w:rsid w:val="0076355B"/>
    <w:rsid w:val="00777A39"/>
    <w:rsid w:val="00780C88"/>
    <w:rsid w:val="00781403"/>
    <w:rsid w:val="007A4DD8"/>
    <w:rsid w:val="007C0945"/>
    <w:rsid w:val="007C5CCC"/>
    <w:rsid w:val="007C658C"/>
    <w:rsid w:val="007D06AF"/>
    <w:rsid w:val="007D3A06"/>
    <w:rsid w:val="007E222C"/>
    <w:rsid w:val="007E687F"/>
    <w:rsid w:val="007E7FCB"/>
    <w:rsid w:val="007F2FA4"/>
    <w:rsid w:val="00832503"/>
    <w:rsid w:val="008410CA"/>
    <w:rsid w:val="00850247"/>
    <w:rsid w:val="00850302"/>
    <w:rsid w:val="00853108"/>
    <w:rsid w:val="00855CBC"/>
    <w:rsid w:val="008631DA"/>
    <w:rsid w:val="0086380C"/>
    <w:rsid w:val="00864AB8"/>
    <w:rsid w:val="00871048"/>
    <w:rsid w:val="008747E6"/>
    <w:rsid w:val="008766F7"/>
    <w:rsid w:val="008770F8"/>
    <w:rsid w:val="00886A83"/>
    <w:rsid w:val="008976EF"/>
    <w:rsid w:val="008A02D9"/>
    <w:rsid w:val="008A0962"/>
    <w:rsid w:val="008A36DC"/>
    <w:rsid w:val="008A56F5"/>
    <w:rsid w:val="008C009D"/>
    <w:rsid w:val="008D2489"/>
    <w:rsid w:val="008E09CA"/>
    <w:rsid w:val="008E1101"/>
    <w:rsid w:val="008E42E3"/>
    <w:rsid w:val="008E4FA4"/>
    <w:rsid w:val="008F1975"/>
    <w:rsid w:val="00900A3F"/>
    <w:rsid w:val="00916E0B"/>
    <w:rsid w:val="00925AC2"/>
    <w:rsid w:val="00931023"/>
    <w:rsid w:val="00941711"/>
    <w:rsid w:val="00943A29"/>
    <w:rsid w:val="00945110"/>
    <w:rsid w:val="00953628"/>
    <w:rsid w:val="009643C5"/>
    <w:rsid w:val="00965565"/>
    <w:rsid w:val="00965B18"/>
    <w:rsid w:val="00977832"/>
    <w:rsid w:val="00983070"/>
    <w:rsid w:val="00987AD8"/>
    <w:rsid w:val="009A5A90"/>
    <w:rsid w:val="009A66F0"/>
    <w:rsid w:val="009B4BB0"/>
    <w:rsid w:val="009C3C0D"/>
    <w:rsid w:val="009C6C86"/>
    <w:rsid w:val="009C7AAF"/>
    <w:rsid w:val="009D52D9"/>
    <w:rsid w:val="009D5E1C"/>
    <w:rsid w:val="009D6E0C"/>
    <w:rsid w:val="009D6F49"/>
    <w:rsid w:val="009E3B8C"/>
    <w:rsid w:val="009E4974"/>
    <w:rsid w:val="009E6364"/>
    <w:rsid w:val="009F0A49"/>
    <w:rsid w:val="009F0FCE"/>
    <w:rsid w:val="009F3370"/>
    <w:rsid w:val="009F7168"/>
    <w:rsid w:val="00A0524C"/>
    <w:rsid w:val="00A10B79"/>
    <w:rsid w:val="00A11C9F"/>
    <w:rsid w:val="00A13CA5"/>
    <w:rsid w:val="00A2179C"/>
    <w:rsid w:val="00A2225D"/>
    <w:rsid w:val="00A34D40"/>
    <w:rsid w:val="00A35169"/>
    <w:rsid w:val="00A4437C"/>
    <w:rsid w:val="00A56357"/>
    <w:rsid w:val="00A61A7E"/>
    <w:rsid w:val="00A65AD1"/>
    <w:rsid w:val="00A758D3"/>
    <w:rsid w:val="00A7635F"/>
    <w:rsid w:val="00A809A7"/>
    <w:rsid w:val="00A81E5D"/>
    <w:rsid w:val="00A830C5"/>
    <w:rsid w:val="00A836A6"/>
    <w:rsid w:val="00A859FE"/>
    <w:rsid w:val="00A8787C"/>
    <w:rsid w:val="00A90981"/>
    <w:rsid w:val="00AC1D7E"/>
    <w:rsid w:val="00AC590D"/>
    <w:rsid w:val="00AD1A48"/>
    <w:rsid w:val="00AD2DE3"/>
    <w:rsid w:val="00AF0C5D"/>
    <w:rsid w:val="00AF6925"/>
    <w:rsid w:val="00B0335D"/>
    <w:rsid w:val="00B1180E"/>
    <w:rsid w:val="00B21A88"/>
    <w:rsid w:val="00B22EE2"/>
    <w:rsid w:val="00B26829"/>
    <w:rsid w:val="00B34DDA"/>
    <w:rsid w:val="00B41E72"/>
    <w:rsid w:val="00B51266"/>
    <w:rsid w:val="00B64E09"/>
    <w:rsid w:val="00B65D13"/>
    <w:rsid w:val="00B6756E"/>
    <w:rsid w:val="00B67A73"/>
    <w:rsid w:val="00B76F46"/>
    <w:rsid w:val="00B86D07"/>
    <w:rsid w:val="00B9211C"/>
    <w:rsid w:val="00B93C5A"/>
    <w:rsid w:val="00BA0E04"/>
    <w:rsid w:val="00BC2427"/>
    <w:rsid w:val="00BC3EEA"/>
    <w:rsid w:val="00BC46D7"/>
    <w:rsid w:val="00BD0A75"/>
    <w:rsid w:val="00BD1061"/>
    <w:rsid w:val="00BD2141"/>
    <w:rsid w:val="00BD67D8"/>
    <w:rsid w:val="00BE7BA9"/>
    <w:rsid w:val="00C0013E"/>
    <w:rsid w:val="00C04A53"/>
    <w:rsid w:val="00C1349A"/>
    <w:rsid w:val="00C22599"/>
    <w:rsid w:val="00C23EDC"/>
    <w:rsid w:val="00C248A8"/>
    <w:rsid w:val="00C26F64"/>
    <w:rsid w:val="00C466EB"/>
    <w:rsid w:val="00C51710"/>
    <w:rsid w:val="00C6001A"/>
    <w:rsid w:val="00C63844"/>
    <w:rsid w:val="00C6549B"/>
    <w:rsid w:val="00C67416"/>
    <w:rsid w:val="00C70B63"/>
    <w:rsid w:val="00C7110E"/>
    <w:rsid w:val="00C771A1"/>
    <w:rsid w:val="00C775F8"/>
    <w:rsid w:val="00C81215"/>
    <w:rsid w:val="00C84AC4"/>
    <w:rsid w:val="00C86061"/>
    <w:rsid w:val="00C91F8C"/>
    <w:rsid w:val="00CA102C"/>
    <w:rsid w:val="00CA6637"/>
    <w:rsid w:val="00CC0EC3"/>
    <w:rsid w:val="00CD4975"/>
    <w:rsid w:val="00CE0CE1"/>
    <w:rsid w:val="00CE1C05"/>
    <w:rsid w:val="00CF0854"/>
    <w:rsid w:val="00CF266B"/>
    <w:rsid w:val="00CF481F"/>
    <w:rsid w:val="00D07559"/>
    <w:rsid w:val="00D3720E"/>
    <w:rsid w:val="00D40292"/>
    <w:rsid w:val="00D44CC6"/>
    <w:rsid w:val="00D5150E"/>
    <w:rsid w:val="00D52C4D"/>
    <w:rsid w:val="00D61819"/>
    <w:rsid w:val="00D735D2"/>
    <w:rsid w:val="00D75A7F"/>
    <w:rsid w:val="00D76DAB"/>
    <w:rsid w:val="00D809CC"/>
    <w:rsid w:val="00D91842"/>
    <w:rsid w:val="00DA2FF6"/>
    <w:rsid w:val="00DA30D4"/>
    <w:rsid w:val="00DB0264"/>
    <w:rsid w:val="00DB59D2"/>
    <w:rsid w:val="00DC2D14"/>
    <w:rsid w:val="00DD7322"/>
    <w:rsid w:val="00DE7FDB"/>
    <w:rsid w:val="00DF0B85"/>
    <w:rsid w:val="00DF12E3"/>
    <w:rsid w:val="00DF3063"/>
    <w:rsid w:val="00DF7D89"/>
    <w:rsid w:val="00E11949"/>
    <w:rsid w:val="00E1285D"/>
    <w:rsid w:val="00E20771"/>
    <w:rsid w:val="00E2515A"/>
    <w:rsid w:val="00E27628"/>
    <w:rsid w:val="00E33B93"/>
    <w:rsid w:val="00E4059C"/>
    <w:rsid w:val="00E44121"/>
    <w:rsid w:val="00E55DE4"/>
    <w:rsid w:val="00E710B1"/>
    <w:rsid w:val="00E73EB2"/>
    <w:rsid w:val="00E7517A"/>
    <w:rsid w:val="00E777A0"/>
    <w:rsid w:val="00E77F74"/>
    <w:rsid w:val="00E801E2"/>
    <w:rsid w:val="00E90589"/>
    <w:rsid w:val="00EA14B5"/>
    <w:rsid w:val="00EA29E9"/>
    <w:rsid w:val="00EA7580"/>
    <w:rsid w:val="00EB0723"/>
    <w:rsid w:val="00EB0AD7"/>
    <w:rsid w:val="00EB1D58"/>
    <w:rsid w:val="00EB37E8"/>
    <w:rsid w:val="00EB7032"/>
    <w:rsid w:val="00EC3834"/>
    <w:rsid w:val="00EC5560"/>
    <w:rsid w:val="00EC6235"/>
    <w:rsid w:val="00EF2E96"/>
    <w:rsid w:val="00EF480B"/>
    <w:rsid w:val="00F135D2"/>
    <w:rsid w:val="00F21910"/>
    <w:rsid w:val="00F23C94"/>
    <w:rsid w:val="00F252DF"/>
    <w:rsid w:val="00F25945"/>
    <w:rsid w:val="00F30284"/>
    <w:rsid w:val="00F31D74"/>
    <w:rsid w:val="00F3792C"/>
    <w:rsid w:val="00F509F5"/>
    <w:rsid w:val="00F561C7"/>
    <w:rsid w:val="00F566C6"/>
    <w:rsid w:val="00F5775B"/>
    <w:rsid w:val="00F66984"/>
    <w:rsid w:val="00F77E03"/>
    <w:rsid w:val="00F80568"/>
    <w:rsid w:val="00F85FE7"/>
    <w:rsid w:val="00F90EE9"/>
    <w:rsid w:val="00F96464"/>
    <w:rsid w:val="00F97B25"/>
    <w:rsid w:val="00FA05FD"/>
    <w:rsid w:val="00FA6519"/>
    <w:rsid w:val="00FA7ABB"/>
    <w:rsid w:val="00FB0DA0"/>
    <w:rsid w:val="00FB132A"/>
    <w:rsid w:val="00FB1CA3"/>
    <w:rsid w:val="00FB2D83"/>
    <w:rsid w:val="00FC5A8B"/>
    <w:rsid w:val="00FC7E9D"/>
    <w:rsid w:val="00FD0921"/>
    <w:rsid w:val="00FD336D"/>
    <w:rsid w:val="00FE2B63"/>
    <w:rsid w:val="00FE33AC"/>
    <w:rsid w:val="00FE4F30"/>
    <w:rsid w:val="00FF35DE"/>
    <w:rsid w:val="00FF7943"/>
    <w:rsid w:val="00FF7C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1EAF7"/>
  <w15:docId w15:val="{D45140BF-4769-45BB-BAFA-02EA35B8C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A5626"/>
    <w:rPr>
      <w:sz w:val="16"/>
      <w:szCs w:val="16"/>
    </w:rPr>
  </w:style>
  <w:style w:type="paragraph" w:styleId="CommentText">
    <w:name w:val="annotation text"/>
    <w:basedOn w:val="Normal"/>
    <w:link w:val="CommentTextChar"/>
    <w:uiPriority w:val="99"/>
    <w:unhideWhenUsed/>
    <w:rsid w:val="000A5626"/>
    <w:pPr>
      <w:spacing w:after="160" w:line="240" w:lineRule="auto"/>
    </w:pPr>
    <w:rPr>
      <w:sz w:val="20"/>
      <w:szCs w:val="20"/>
    </w:rPr>
  </w:style>
  <w:style w:type="character" w:customStyle="1" w:styleId="CommentTextChar">
    <w:name w:val="Comment Text Char"/>
    <w:basedOn w:val="DefaultParagraphFont"/>
    <w:link w:val="CommentText"/>
    <w:uiPriority w:val="99"/>
    <w:rsid w:val="000A5626"/>
    <w:rPr>
      <w:sz w:val="20"/>
      <w:szCs w:val="20"/>
    </w:rPr>
  </w:style>
  <w:style w:type="paragraph" w:styleId="BalloonText">
    <w:name w:val="Balloon Text"/>
    <w:basedOn w:val="Normal"/>
    <w:link w:val="BalloonTextChar"/>
    <w:uiPriority w:val="99"/>
    <w:semiHidden/>
    <w:unhideWhenUsed/>
    <w:rsid w:val="000A56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626"/>
    <w:rPr>
      <w:rFonts w:ascii="Tahoma" w:hAnsi="Tahoma" w:cs="Tahoma"/>
      <w:sz w:val="16"/>
      <w:szCs w:val="16"/>
    </w:rPr>
  </w:style>
  <w:style w:type="table" w:styleId="TableGrid">
    <w:name w:val="Table Grid"/>
    <w:basedOn w:val="TableNormal"/>
    <w:uiPriority w:val="39"/>
    <w:rsid w:val="001B56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B5613"/>
    <w:pPr>
      <w:spacing w:after="160" w:line="259" w:lineRule="auto"/>
      <w:ind w:left="720"/>
      <w:contextualSpacing/>
    </w:pPr>
  </w:style>
  <w:style w:type="character" w:styleId="Hyperlink">
    <w:name w:val="Hyperlink"/>
    <w:basedOn w:val="DefaultParagraphFont"/>
    <w:uiPriority w:val="99"/>
    <w:unhideWhenUsed/>
    <w:rsid w:val="00E1285D"/>
    <w:rPr>
      <w:color w:val="0000FF" w:themeColor="hyperlink"/>
      <w:u w:val="single"/>
    </w:rPr>
  </w:style>
  <w:style w:type="paragraph" w:styleId="Header">
    <w:name w:val="header"/>
    <w:basedOn w:val="Normal"/>
    <w:link w:val="HeaderChar"/>
    <w:uiPriority w:val="99"/>
    <w:unhideWhenUsed/>
    <w:rsid w:val="003F0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8E8"/>
  </w:style>
  <w:style w:type="paragraph" w:styleId="Footer">
    <w:name w:val="footer"/>
    <w:basedOn w:val="Normal"/>
    <w:link w:val="FooterChar"/>
    <w:uiPriority w:val="99"/>
    <w:unhideWhenUsed/>
    <w:rsid w:val="003F0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8E8"/>
  </w:style>
  <w:style w:type="character" w:customStyle="1" w:styleId="UnresolvedMention">
    <w:name w:val="Unresolved Mention"/>
    <w:basedOn w:val="DefaultParagraphFont"/>
    <w:uiPriority w:val="99"/>
    <w:semiHidden/>
    <w:unhideWhenUsed/>
    <w:rsid w:val="000C5476"/>
    <w:rPr>
      <w:color w:val="605E5C"/>
      <w:shd w:val="clear" w:color="auto" w:fill="E1DFDD"/>
    </w:rPr>
  </w:style>
  <w:style w:type="character" w:customStyle="1" w:styleId="nlmlpage">
    <w:name w:val="nlm_lpage"/>
    <w:basedOn w:val="DefaultParagraphFont"/>
    <w:rsid w:val="00D91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members.aamc.org/eweb/upload/A%20Flag%20in%20the%20Wind%20Report.pdf"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ax="1600" units="cm"/>
          <inkml:channel name="Y" type="integer" max="900" units="cm"/>
        </inkml:traceFormat>
        <inkml:channelProperties>
          <inkml:channelProperty channel="X" name="resolution" value="28.36879" units="1/cm"/>
          <inkml:channelProperty channel="Y" name="resolution" value="28.30189" units="1/cm"/>
        </inkml:channelProperties>
      </inkml:inkSource>
      <inkml:timestamp xml:id="ts0" timeString="2018-10-20T14:56:22.902"/>
    </inkml:context>
    <inkml:brush xml:id="br0">
      <inkml:brushProperty name="width" value="0.06667" units="cm"/>
      <inkml:brushProperty name="height" value="0.06667" units="cm"/>
      <inkml:brushProperty name="fitToCurv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3B823-7C16-4894-B9E2-B66306656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4274</Words>
  <Characters>24365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zenbook</dc:creator>
  <cp:lastModifiedBy>MD</cp:lastModifiedBy>
  <cp:revision>2</cp:revision>
  <dcterms:created xsi:type="dcterms:W3CDTF">2019-11-01T04:56:00Z</dcterms:created>
  <dcterms:modified xsi:type="dcterms:W3CDTF">2019-11-01T04:56:00Z</dcterms:modified>
</cp:coreProperties>
</file>