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8D7" w:rsidRDefault="00900A1C">
      <w:pPr>
        <w:pStyle w:val="Body"/>
        <w:spacing w:line="480" w:lineRule="auto"/>
      </w:pPr>
      <w:bookmarkStart w:id="0" w:name="_GoBack"/>
      <w:bookmarkEnd w:id="0"/>
      <w:r>
        <w:t xml:space="preserve">Travails of Surgical Trials in India: Problems and Proposed Solutions </w:t>
      </w:r>
    </w:p>
    <w:p w:rsidR="001A18D7" w:rsidRDefault="001A18D7">
      <w:pPr>
        <w:pStyle w:val="Body"/>
        <w:spacing w:line="480" w:lineRule="auto"/>
      </w:pPr>
    </w:p>
    <w:p w:rsidR="001A18D7" w:rsidRDefault="00900A1C">
      <w:pPr>
        <w:pStyle w:val="Body"/>
        <w:spacing w:line="480" w:lineRule="auto"/>
      </w:pPr>
      <w:r>
        <w:t xml:space="preserve">Dr </w:t>
      </w:r>
      <w:proofErr w:type="spellStart"/>
      <w:r>
        <w:t>Sudeep</w:t>
      </w:r>
      <w:proofErr w:type="spellEnd"/>
      <w:r>
        <w:t xml:space="preserve"> R. </w:t>
      </w:r>
      <w:proofErr w:type="gramStart"/>
      <w:r>
        <w:t>Shah  MS</w:t>
      </w:r>
      <w:proofErr w:type="gramEnd"/>
      <w:r>
        <w:t xml:space="preserve"> FRCS (</w:t>
      </w:r>
      <w:proofErr w:type="spellStart"/>
      <w:r>
        <w:t>Edin</w:t>
      </w:r>
      <w:proofErr w:type="spellEnd"/>
      <w:r>
        <w:t>) DNB</w:t>
      </w:r>
    </w:p>
    <w:p w:rsidR="001A18D7" w:rsidRDefault="001A18D7">
      <w:pPr>
        <w:pStyle w:val="Body"/>
        <w:spacing w:line="480" w:lineRule="auto"/>
      </w:pPr>
    </w:p>
    <w:p w:rsidR="001A18D7" w:rsidRDefault="00900A1C">
      <w:pPr>
        <w:pStyle w:val="Body"/>
        <w:spacing w:line="480" w:lineRule="auto"/>
      </w:pPr>
      <w:r>
        <w:t xml:space="preserve">Consultant, Division of GI Surgery, PD </w:t>
      </w:r>
      <w:proofErr w:type="spellStart"/>
      <w:r>
        <w:t>Hinduja</w:t>
      </w:r>
      <w:proofErr w:type="spellEnd"/>
      <w:r>
        <w:t xml:space="preserve"> Hospital, Mumbai</w:t>
      </w:r>
    </w:p>
    <w:p w:rsidR="001A18D7" w:rsidRDefault="00900A1C">
      <w:pPr>
        <w:pStyle w:val="Body"/>
        <w:spacing w:line="480" w:lineRule="auto"/>
      </w:pPr>
      <w:r>
        <w:t>Associate Editor, Indian Journal of Surgery</w:t>
      </w:r>
    </w:p>
    <w:p w:rsidR="001A18D7" w:rsidRDefault="00900A1C">
      <w:pPr>
        <w:pStyle w:val="Body"/>
        <w:spacing w:line="480" w:lineRule="auto"/>
      </w:pPr>
      <w:r>
        <w:t xml:space="preserve">Chairperson, IEC II, Tata Memorial </w:t>
      </w:r>
      <w:r>
        <w:t>Hospital, Mumbai</w:t>
      </w:r>
    </w:p>
    <w:p w:rsidR="001A18D7" w:rsidRDefault="001A18D7">
      <w:pPr>
        <w:pStyle w:val="Body"/>
        <w:spacing w:line="480" w:lineRule="auto"/>
      </w:pPr>
    </w:p>
    <w:p w:rsidR="001A18D7" w:rsidRDefault="001A18D7">
      <w:pPr>
        <w:pStyle w:val="Body"/>
        <w:spacing w:line="480" w:lineRule="auto"/>
      </w:pPr>
    </w:p>
    <w:p w:rsidR="001A18D7" w:rsidRDefault="00900A1C">
      <w:pPr>
        <w:pStyle w:val="Body"/>
        <w:spacing w:line="480" w:lineRule="auto"/>
      </w:pPr>
      <w:r>
        <w:t>Address for Correspondence:</w:t>
      </w:r>
    </w:p>
    <w:p w:rsidR="001A18D7" w:rsidRDefault="001A18D7">
      <w:pPr>
        <w:pStyle w:val="Body"/>
        <w:spacing w:line="480" w:lineRule="auto"/>
      </w:pPr>
    </w:p>
    <w:p w:rsidR="001A18D7" w:rsidRDefault="00900A1C">
      <w:pPr>
        <w:pStyle w:val="Body"/>
        <w:spacing w:line="480" w:lineRule="auto"/>
      </w:pPr>
      <w:r>
        <w:t xml:space="preserve">PD </w:t>
      </w:r>
      <w:proofErr w:type="spellStart"/>
      <w:r>
        <w:t>Hinduja</w:t>
      </w:r>
      <w:proofErr w:type="spellEnd"/>
      <w:r>
        <w:t xml:space="preserve"> Hospital</w:t>
      </w:r>
    </w:p>
    <w:p w:rsidR="001A18D7" w:rsidRDefault="00900A1C">
      <w:pPr>
        <w:pStyle w:val="Body"/>
        <w:spacing w:line="480" w:lineRule="auto"/>
      </w:pPr>
      <w:r>
        <w:t xml:space="preserve">Veer </w:t>
      </w:r>
      <w:proofErr w:type="spellStart"/>
      <w:r>
        <w:t>Savarkar</w:t>
      </w:r>
      <w:proofErr w:type="spellEnd"/>
      <w:r>
        <w:t xml:space="preserve"> Marg</w:t>
      </w:r>
    </w:p>
    <w:p w:rsidR="001A18D7" w:rsidRDefault="00900A1C">
      <w:pPr>
        <w:pStyle w:val="Body"/>
        <w:spacing w:line="480" w:lineRule="auto"/>
      </w:pPr>
      <w:r>
        <w:t>Mumbai 400016</w:t>
      </w:r>
    </w:p>
    <w:p w:rsidR="001A18D7" w:rsidRDefault="001A18D7">
      <w:pPr>
        <w:pStyle w:val="Body"/>
        <w:spacing w:line="480" w:lineRule="auto"/>
      </w:pPr>
    </w:p>
    <w:p w:rsidR="001A18D7" w:rsidRDefault="00900A1C">
      <w:pPr>
        <w:pStyle w:val="Body"/>
        <w:spacing w:line="480" w:lineRule="auto"/>
      </w:pPr>
      <w:r>
        <w:t>Tel: 022 24447178</w:t>
      </w:r>
    </w:p>
    <w:p w:rsidR="001A18D7" w:rsidRDefault="00900A1C">
      <w:pPr>
        <w:pStyle w:val="Body"/>
        <w:spacing w:line="480" w:lineRule="auto"/>
      </w:pPr>
      <w:proofErr w:type="gramStart"/>
      <w:r>
        <w:t>Fax :</w:t>
      </w:r>
      <w:proofErr w:type="gramEnd"/>
      <w:r>
        <w:t xml:space="preserve"> 022 24440425</w:t>
      </w:r>
    </w:p>
    <w:p w:rsidR="001A18D7" w:rsidRDefault="00900A1C">
      <w:pPr>
        <w:pStyle w:val="Body"/>
        <w:spacing w:line="480" w:lineRule="auto"/>
      </w:pPr>
      <w:r>
        <w:t xml:space="preserve">Email: shahsudeep@hotmail.com  </w:t>
      </w:r>
    </w:p>
    <w:p w:rsidR="001A18D7" w:rsidRDefault="001A18D7">
      <w:pPr>
        <w:pStyle w:val="Body"/>
        <w:spacing w:line="480" w:lineRule="auto"/>
      </w:pPr>
    </w:p>
    <w:p w:rsidR="001A18D7" w:rsidRDefault="00900A1C">
      <w:pPr>
        <w:pStyle w:val="Body"/>
        <w:spacing w:line="480" w:lineRule="auto"/>
      </w:pPr>
      <w:r>
        <w:rPr>
          <w:rFonts w:ascii="Arial Unicode MS" w:hAnsi="Arial Unicode MS"/>
        </w:rPr>
        <w:br w:type="page"/>
      </w:r>
    </w:p>
    <w:p w:rsidR="001A18D7" w:rsidRDefault="00900A1C">
      <w:pPr>
        <w:pStyle w:val="Body"/>
        <w:spacing w:line="480" w:lineRule="auto"/>
      </w:pPr>
      <w:r>
        <w:lastRenderedPageBreak/>
        <w:t>ABSTRACT</w:t>
      </w:r>
    </w:p>
    <w:p w:rsidR="001A18D7" w:rsidRDefault="001A18D7">
      <w:pPr>
        <w:pStyle w:val="Body"/>
        <w:spacing w:line="480" w:lineRule="auto"/>
      </w:pPr>
    </w:p>
    <w:p w:rsidR="001A18D7" w:rsidRDefault="00900A1C">
      <w:pPr>
        <w:pStyle w:val="Body"/>
        <w:spacing w:line="480" w:lineRule="auto"/>
      </w:pPr>
      <w:r>
        <w:t>Clinical trials in surgical patients pose their own unique problems incl</w:t>
      </w:r>
      <w:r>
        <w:t xml:space="preserve">uding difficulties in consenting, using a placebo or ‘old’ procedure, ensuring standards in novel procedures and objectivity in measurement of </w:t>
      </w:r>
      <w:proofErr w:type="spellStart"/>
      <w:r>
        <w:t>endpoints.In</w:t>
      </w:r>
      <w:proofErr w:type="spellEnd"/>
      <w:r>
        <w:t xml:space="preserve"> India, problems of consent are compounded by poverty, ignorance and inequality in availability of he</w:t>
      </w:r>
      <w:r>
        <w:t xml:space="preserve">althcare. </w:t>
      </w:r>
    </w:p>
    <w:p w:rsidR="001A18D7" w:rsidRDefault="00900A1C">
      <w:pPr>
        <w:pStyle w:val="Body"/>
        <w:spacing w:line="480" w:lineRule="auto"/>
      </w:pPr>
      <w:r>
        <w:t xml:space="preserve">This article discusses the potential problems faced in conducting clinical trials on surgical patients and looks at possible solutions in the form of training, audit and improving regulation.  </w:t>
      </w:r>
      <w:r>
        <w:rPr>
          <w:rFonts w:ascii="Arial Unicode MS" w:hAnsi="Arial Unicode MS"/>
        </w:rPr>
        <w:br w:type="page"/>
      </w:r>
    </w:p>
    <w:p w:rsidR="001A18D7" w:rsidRDefault="00900A1C">
      <w:pPr>
        <w:pStyle w:val="Body"/>
        <w:spacing w:line="480" w:lineRule="auto"/>
      </w:pPr>
      <w:r>
        <w:lastRenderedPageBreak/>
        <w:t xml:space="preserve">                                                  </w:t>
      </w:r>
      <w:r>
        <w:t xml:space="preserve">                                                                                                                                                                                                                                                                </w:t>
      </w:r>
      <w:r>
        <w:t xml:space="preserve">                                                                                                                                                                                                                                                                </w:t>
      </w:r>
      <w:r>
        <w:t xml:space="preserve">                                                                                    </w:t>
      </w:r>
    </w:p>
    <w:p w:rsidR="001A18D7" w:rsidRDefault="001A18D7">
      <w:pPr>
        <w:pStyle w:val="Body"/>
        <w:spacing w:line="480" w:lineRule="auto"/>
      </w:pPr>
    </w:p>
    <w:p w:rsidR="001A18D7" w:rsidRDefault="00900A1C">
      <w:pPr>
        <w:pStyle w:val="Body"/>
        <w:spacing w:line="480" w:lineRule="auto"/>
      </w:pPr>
      <w:r>
        <w:t xml:space="preserve">The evidence based medicine (EBM) movement is knocking hard at the </w:t>
      </w:r>
      <w:proofErr w:type="gramStart"/>
      <w:r>
        <w:t>surgeons</w:t>
      </w:r>
      <w:proofErr w:type="gramEnd"/>
      <w:r>
        <w:t xml:space="preserve"> door. [1] Exponentially increasing technology coupled with </w:t>
      </w:r>
      <w:proofErr w:type="spellStart"/>
      <w:r>
        <w:t>spiralling</w:t>
      </w:r>
      <w:proofErr w:type="spellEnd"/>
      <w:r>
        <w:t xml:space="preserve"> costs and the need to sa</w:t>
      </w:r>
      <w:r>
        <w:t xml:space="preserve">tisfy patients as well as payers, be it the patients themselves, insurance agencies or the tax payer, </w:t>
      </w:r>
      <w:proofErr w:type="gramStart"/>
      <w:r>
        <w:t>pose</w:t>
      </w:r>
      <w:proofErr w:type="gramEnd"/>
      <w:r>
        <w:t xml:space="preserve"> a special problem.  Whilst attempting to provide effective and cost efficient care </w:t>
      </w:r>
      <w:proofErr w:type="spellStart"/>
      <w:r>
        <w:t>care</w:t>
      </w:r>
      <w:proofErr w:type="spellEnd"/>
      <w:r>
        <w:t xml:space="preserve"> evidence is required to support utilisation of any technology</w:t>
      </w:r>
      <w:r>
        <w:t xml:space="preserve"> across all medical </w:t>
      </w:r>
      <w:proofErr w:type="spellStart"/>
      <w:r>
        <w:t>specialities</w:t>
      </w:r>
      <w:proofErr w:type="spellEnd"/>
      <w:r>
        <w:t xml:space="preserve">. </w:t>
      </w:r>
    </w:p>
    <w:p w:rsidR="001A18D7" w:rsidRDefault="00900A1C">
      <w:pPr>
        <w:pStyle w:val="Body"/>
        <w:spacing w:line="480" w:lineRule="auto"/>
      </w:pPr>
      <w:r>
        <w:t>Generation of evidence in surgical patients has its own challenges.</w:t>
      </w:r>
    </w:p>
    <w:p w:rsidR="001A18D7" w:rsidRDefault="001A18D7">
      <w:pPr>
        <w:pStyle w:val="Body"/>
        <w:spacing w:line="480" w:lineRule="auto"/>
      </w:pPr>
    </w:p>
    <w:p w:rsidR="001A18D7" w:rsidRDefault="00900A1C">
      <w:pPr>
        <w:pStyle w:val="Body"/>
        <w:spacing w:line="480" w:lineRule="auto"/>
      </w:pPr>
      <w:r>
        <w:t>Trials involving surgeons are essentially of 3 types:</w:t>
      </w:r>
    </w:p>
    <w:p w:rsidR="001A18D7" w:rsidRDefault="00900A1C">
      <w:pPr>
        <w:pStyle w:val="Body"/>
        <w:numPr>
          <w:ilvl w:val="0"/>
          <w:numId w:val="2"/>
        </w:numPr>
        <w:spacing w:line="480" w:lineRule="auto"/>
      </w:pPr>
      <w:r>
        <w:t xml:space="preserve">Those involving medical treatment in surgical patients eg adjuvant chemotherapy for cancers, </w:t>
      </w:r>
      <w:r>
        <w:t>testing various forms of analgesia post operatively, intraoperative fluid management</w:t>
      </w:r>
    </w:p>
    <w:p w:rsidR="001A18D7" w:rsidRDefault="00900A1C">
      <w:pPr>
        <w:pStyle w:val="Body"/>
        <w:numPr>
          <w:ilvl w:val="0"/>
          <w:numId w:val="2"/>
        </w:numPr>
        <w:spacing w:line="480" w:lineRule="auto"/>
      </w:pPr>
      <w:r>
        <w:t xml:space="preserve">Those comparing various surgical techniques eg laparoscopic </w:t>
      </w:r>
      <w:proofErr w:type="spellStart"/>
      <w:r>
        <w:t>vs</w:t>
      </w:r>
      <w:proofErr w:type="spellEnd"/>
      <w:r>
        <w:t xml:space="preserve"> an open approach or two different types of incision or different devices or implants.</w:t>
      </w:r>
    </w:p>
    <w:p w:rsidR="001A18D7" w:rsidRDefault="00900A1C">
      <w:pPr>
        <w:pStyle w:val="Body"/>
        <w:numPr>
          <w:ilvl w:val="0"/>
          <w:numId w:val="2"/>
        </w:numPr>
        <w:spacing w:line="480" w:lineRule="auto"/>
      </w:pPr>
      <w:r>
        <w:t>Those comparing a surg</w:t>
      </w:r>
      <w:r>
        <w:t xml:space="preserve">ical intervention </w:t>
      </w:r>
      <w:proofErr w:type="spellStart"/>
      <w:r>
        <w:t>vs</w:t>
      </w:r>
      <w:proofErr w:type="spellEnd"/>
      <w:r>
        <w:t xml:space="preserve"> a </w:t>
      </w:r>
      <w:proofErr w:type="spellStart"/>
      <w:r>
        <w:t>non surgical</w:t>
      </w:r>
      <w:proofErr w:type="spellEnd"/>
      <w:r>
        <w:t xml:space="preserve"> intervention or not intervening at all eg surgery </w:t>
      </w:r>
      <w:proofErr w:type="spellStart"/>
      <w:r>
        <w:t>vs</w:t>
      </w:r>
      <w:proofErr w:type="spellEnd"/>
      <w:r>
        <w:t xml:space="preserve"> physiotherapy for knee pain or establishing whether surgical implantation of cells in the brain for </w:t>
      </w:r>
      <w:proofErr w:type="spellStart"/>
      <w:proofErr w:type="gramStart"/>
      <w:r>
        <w:t>Parkinsons</w:t>
      </w:r>
      <w:proofErr w:type="spellEnd"/>
      <w:proofErr w:type="gramEnd"/>
      <w:r>
        <w:t xml:space="preserve"> disease actually helps.</w:t>
      </w:r>
    </w:p>
    <w:p w:rsidR="001A18D7" w:rsidRDefault="001A18D7">
      <w:pPr>
        <w:pStyle w:val="Body"/>
        <w:spacing w:line="480" w:lineRule="auto"/>
      </w:pPr>
    </w:p>
    <w:p w:rsidR="001A18D7" w:rsidRDefault="00900A1C">
      <w:pPr>
        <w:pStyle w:val="Body"/>
        <w:spacing w:line="480" w:lineRule="auto"/>
      </w:pPr>
      <w:r>
        <w:t xml:space="preserve">The first of these essentially </w:t>
      </w:r>
      <w:r>
        <w:t>are medical trials. The remaining two groups provide special challenges, which are discussed in this article. Again we are faced with different types of studies, summarised by Cook. [2] Exploratory trials essentially look at short evaluation of novel proce</w:t>
      </w:r>
      <w:r>
        <w:t xml:space="preserve">dures under development by the inventing surgical team looking at feasibility and refinement of these procedure in those most likely to benefit. Once the procedure is </w:t>
      </w:r>
      <w:proofErr w:type="spellStart"/>
      <w:r>
        <w:t>standardised</w:t>
      </w:r>
      <w:proofErr w:type="spellEnd"/>
      <w:r>
        <w:t>, explanatory trials would be carried out in small groups of patients by surg</w:t>
      </w:r>
      <w:r>
        <w:t xml:space="preserve">eons trained in the novel procedure to establish short term efficacy often with surrogate outcomes. The final test of efficacy would be pragmatic trials  reflecting the ‘real life’ situation with surgeons from multiple centres representing the broad range </w:t>
      </w:r>
      <w:r>
        <w:t>of experience seen in clinical practice test the procedure with long term clinical and patient reported outcomes.</w:t>
      </w:r>
    </w:p>
    <w:p w:rsidR="001A18D7" w:rsidRDefault="001A18D7">
      <w:pPr>
        <w:pStyle w:val="Body"/>
        <w:spacing w:line="480" w:lineRule="auto"/>
      </w:pPr>
    </w:p>
    <w:p w:rsidR="001A18D7" w:rsidRDefault="00900A1C">
      <w:pPr>
        <w:pStyle w:val="Body"/>
        <w:spacing w:line="480" w:lineRule="auto"/>
      </w:pPr>
      <w:r>
        <w:lastRenderedPageBreak/>
        <w:t>Though this logical stepwise progression is ideal, the nature of surgical procedures  and perhaps the surgical temperament is such that no ‘c</w:t>
      </w:r>
      <w:r>
        <w:t xml:space="preserve">utting edge’ centre would like to be perceived to be left behind in adopting the ‘next good thing’ leading to widespread adoption of a promising approach till it is so prevalent that evolution is difficult. This is succinctly summarised by </w:t>
      </w:r>
      <w:proofErr w:type="spellStart"/>
      <w:r>
        <w:t>Buxtons</w:t>
      </w:r>
      <w:proofErr w:type="spellEnd"/>
      <w:r>
        <w:t xml:space="preserve"> </w:t>
      </w:r>
      <w:proofErr w:type="gramStart"/>
      <w:r>
        <w:t>law[</w:t>
      </w:r>
      <w:proofErr w:type="gramEnd"/>
      <w:r>
        <w:t xml:space="preserve">3]- </w:t>
      </w:r>
      <w:r>
        <w:t>‘</w:t>
      </w:r>
      <w:proofErr w:type="spellStart"/>
      <w:r>
        <w:t>Its</w:t>
      </w:r>
      <w:proofErr w:type="spellEnd"/>
      <w:r>
        <w:t xml:space="preserve"> always too early (to evaluate technology) till </w:t>
      </w:r>
      <w:proofErr w:type="spellStart"/>
      <w:r>
        <w:t>its</w:t>
      </w:r>
      <w:proofErr w:type="spellEnd"/>
      <w:r>
        <w:t xml:space="preserve"> too late’. Though was written in the context of heart transplants, a classic example is the widespread adoption of laparoscopic cholecystectomy a scant few years after its first demonstrations. This p</w:t>
      </w:r>
      <w:r>
        <w:t xml:space="preserve">rocedure has a particularly interesting development with the ridiculing of its first proponents to rapidly capturing the imaginations of both the surgeons and public and becoming part of standard care in two to three </w:t>
      </w:r>
      <w:proofErr w:type="gramStart"/>
      <w:r>
        <w:t>years[</w:t>
      </w:r>
      <w:proofErr w:type="gramEnd"/>
      <w:r>
        <w:t xml:space="preserve">4]. Such was the conviction that </w:t>
      </w:r>
      <w:r>
        <w:t>laparoscopy was a great thing that the proponents believed that scientific testing in the form of a randomised controlled trial to evaluate this procedure would be unrealistic! [5] In spite of this, an exceedingly well designed clinical trial was carried o</w:t>
      </w:r>
      <w:r>
        <w:t>ut. [6]</w:t>
      </w:r>
    </w:p>
    <w:p w:rsidR="001A18D7" w:rsidRDefault="001A18D7">
      <w:pPr>
        <w:pStyle w:val="Body"/>
        <w:spacing w:line="480" w:lineRule="auto"/>
      </w:pPr>
    </w:p>
    <w:p w:rsidR="001A18D7" w:rsidRDefault="00900A1C">
      <w:pPr>
        <w:pStyle w:val="Body"/>
        <w:spacing w:line="480" w:lineRule="auto"/>
      </w:pPr>
      <w:r>
        <w:t xml:space="preserve">The study from Sheffield [6] highlighted one of the major problems in carrying out surgical trials- the issue of </w:t>
      </w:r>
      <w:proofErr w:type="spellStart"/>
      <w:r>
        <w:t>randomisation</w:t>
      </w:r>
      <w:proofErr w:type="spellEnd"/>
      <w:r>
        <w:t>. It is intrinsically difficult to explain to the patient that a team will offer different procedures based on pure chanc</w:t>
      </w:r>
      <w:r>
        <w:t>e rather than best practice. This is an implicit admission on the part of the surgeon that he does not know something which is contrary to the traditional demigod status society offers them. Further, to completely remove bias it is necessary to blind the p</w:t>
      </w:r>
      <w:r>
        <w:t xml:space="preserve">atient as to the technique to counter the expectations of success of a novel procedure. The Sheffield </w:t>
      </w:r>
      <w:proofErr w:type="gramStart"/>
      <w:r>
        <w:t>study[</w:t>
      </w:r>
      <w:proofErr w:type="gramEnd"/>
      <w:r>
        <w:t>6] famously achieved this by putting on dressing of both the laparoscopic and open surgery and went to the extent of staining both the dressings wit</w:t>
      </w:r>
      <w:r>
        <w:t xml:space="preserve">h </w:t>
      </w:r>
      <w:proofErr w:type="spellStart"/>
      <w:r>
        <w:t>povidone</w:t>
      </w:r>
      <w:proofErr w:type="spellEnd"/>
      <w:r>
        <w:t xml:space="preserve"> iodine to prevent particularly clever patients from using wound soakage as a marker to deduce which dressing was dummy. Surgical studies have gone even further and included invasive </w:t>
      </w:r>
      <w:proofErr w:type="gramStart"/>
      <w:r>
        <w:t>procedures  such</w:t>
      </w:r>
      <w:proofErr w:type="gramEnd"/>
      <w:r>
        <w:t xml:space="preserve"> as sham burr holes [7] and sham arthroscopy [8</w:t>
      </w:r>
      <w:r>
        <w:t>] under anaesthesia as placebo to avoid exceedingly strong bias for interventions. Interestingly all these studies using extensive masking have turned out to disprove the much touted novel treatment under evaluation!</w:t>
      </w:r>
    </w:p>
    <w:p w:rsidR="001A18D7" w:rsidRDefault="001A18D7">
      <w:pPr>
        <w:pStyle w:val="Body"/>
        <w:spacing w:line="480" w:lineRule="auto"/>
      </w:pPr>
    </w:p>
    <w:p w:rsidR="001A18D7" w:rsidRDefault="00900A1C">
      <w:pPr>
        <w:pStyle w:val="Body"/>
        <w:spacing w:line="480" w:lineRule="auto"/>
      </w:pPr>
      <w:r>
        <w:t>A major criticism of results of surgic</w:t>
      </w:r>
      <w:r>
        <w:t>al trials by those against the conclusion have been that skill sets differ. If the trial is negative, the critics say that not enough training was present with the team for the novel intervention and if the intervention was positive, critics would say that</w:t>
      </w:r>
      <w:r>
        <w:t xml:space="preserve"> the level of skill at the trial centre was much beyond what would be available in routine clinical practice and therefore the results are not </w:t>
      </w:r>
      <w:proofErr w:type="spellStart"/>
      <w:r>
        <w:lastRenderedPageBreak/>
        <w:t>generalisable</w:t>
      </w:r>
      <w:proofErr w:type="spellEnd"/>
      <w:r>
        <w:t>. Good surgical trials always mention the degree of training achieved by the team in the novel proce</w:t>
      </w:r>
      <w:r>
        <w:t>dure. For this it is also important to understand the learning curve for not just the surgeon but the whole team. The Dutch Surgical group is an excellent example of this,  the LEOPARD studies comparing laparoscopic and open pancreatic resections [9,10] en</w:t>
      </w:r>
      <w:r>
        <w:t xml:space="preserve">sure that each surgeon has performed at least 20 such surgeries which have been mentored or peer reviewed by unedited recordings to ensure quality. For this reason the premature cessation of the LEOPARD 2 study [10] evaluating </w:t>
      </w:r>
      <w:proofErr w:type="spellStart"/>
      <w:r>
        <w:t>pancreatico-duodenectomy</w:t>
      </w:r>
      <w:proofErr w:type="spellEnd"/>
      <w:r>
        <w:t xml:space="preserve"> need</w:t>
      </w:r>
      <w:r>
        <w:t xml:space="preserve">s to be taken seriously as surgeons were trained and had increased leaks and mortality </w:t>
      </w:r>
      <w:proofErr w:type="spellStart"/>
      <w:r>
        <w:t>inspite</w:t>
      </w:r>
      <w:proofErr w:type="spellEnd"/>
      <w:r>
        <w:t xml:space="preserve"> of this.</w:t>
      </w:r>
    </w:p>
    <w:p w:rsidR="001A18D7" w:rsidRDefault="001A18D7">
      <w:pPr>
        <w:pStyle w:val="Body"/>
        <w:spacing w:line="480" w:lineRule="auto"/>
      </w:pPr>
    </w:p>
    <w:p w:rsidR="001A18D7" w:rsidRDefault="00900A1C">
      <w:pPr>
        <w:pStyle w:val="Body"/>
        <w:spacing w:line="480" w:lineRule="auto"/>
      </w:pPr>
      <w:r>
        <w:t>A practical problem in carrying out surgical studies is determining a valid endpoint.  A good endpoint needs to be objective, measurable, easily reprod</w:t>
      </w:r>
      <w:r>
        <w:t>ucible and practical.  Clearly it is not practical to have 5 year survival benefit as an endpoint for technical trials as such a study would take many years to carry out delaying the introduction of potentially useful technology. This would be a good marke</w:t>
      </w:r>
      <w:r>
        <w:t>r for audit once it has been demonstrated that the technology is at least as safe as the standard of care- the example here being laparoscopic surgery for rectal cancer. [11]</w:t>
      </w:r>
    </w:p>
    <w:p w:rsidR="001A18D7" w:rsidRDefault="001A18D7">
      <w:pPr>
        <w:pStyle w:val="Body"/>
        <w:spacing w:line="480" w:lineRule="auto"/>
      </w:pPr>
    </w:p>
    <w:p w:rsidR="001A18D7" w:rsidRDefault="00900A1C">
      <w:pPr>
        <w:pStyle w:val="Body"/>
        <w:spacing w:line="480" w:lineRule="auto"/>
      </w:pPr>
      <w:r>
        <w:t>Objectivity of the endpoint cannot be overstressed. A single centre randomised s</w:t>
      </w:r>
      <w:r>
        <w:t xml:space="preserve">tudy from India [12] showed efficacy of laparoscopic </w:t>
      </w:r>
      <w:proofErr w:type="spellStart"/>
      <w:r>
        <w:t>pancreatectomy</w:t>
      </w:r>
      <w:proofErr w:type="spellEnd"/>
      <w:r>
        <w:t xml:space="preserve"> over the open approach by using hospital stay as the endpoint, one which is easy to </w:t>
      </w:r>
      <w:proofErr w:type="spellStart"/>
      <w:r>
        <w:t>bias.This</w:t>
      </w:r>
      <w:proofErr w:type="spellEnd"/>
      <w:r>
        <w:t xml:space="preserve"> is clearly demonstrated by the aforementioned Sheffield study. [6] The patients were given the</w:t>
      </w:r>
      <w:r>
        <w:t xml:space="preserve"> liberty of deciding when to rejoin work so the median time off work was 4 weeks </w:t>
      </w:r>
      <w:proofErr w:type="gramStart"/>
      <w:r>
        <w:t>-  a</w:t>
      </w:r>
      <w:proofErr w:type="gramEnd"/>
      <w:r>
        <w:t xml:space="preserve"> figure that would be considered laughable today. The LEOPARD </w:t>
      </w:r>
      <w:proofErr w:type="gramStart"/>
      <w:r>
        <w:t>study[</w:t>
      </w:r>
      <w:proofErr w:type="gramEnd"/>
      <w:r>
        <w:t>9,10] on the other hand uses an array of objectively verifiable factors which are more difficult to bia</w:t>
      </w:r>
      <w:r>
        <w:t>s.</w:t>
      </w:r>
    </w:p>
    <w:p w:rsidR="001A18D7" w:rsidRDefault="001A18D7">
      <w:pPr>
        <w:pStyle w:val="Body"/>
        <w:spacing w:line="480" w:lineRule="auto"/>
      </w:pPr>
    </w:p>
    <w:p w:rsidR="001A18D7" w:rsidRDefault="00900A1C">
      <w:pPr>
        <w:pStyle w:val="Body"/>
        <w:spacing w:line="480" w:lineRule="auto"/>
      </w:pPr>
      <w:r>
        <w:t xml:space="preserve">As in medical trials long term risks may not be apparent. </w:t>
      </w:r>
      <w:proofErr w:type="gramStart"/>
      <w:r>
        <w:t>an</w:t>
      </w:r>
      <w:proofErr w:type="gramEnd"/>
      <w:r>
        <w:t xml:space="preserve"> example of this is the product withdrawal of the hip implant by Johnson and Johnson. [13] Once the data was looked into closely multiple issues emerged. Regrettably the cost of surgical trial</w:t>
      </w:r>
      <w:r>
        <w:t xml:space="preserve">s is huge as it involves expensive technology as well as expensive surgery in contrast to pill popping. </w:t>
      </w:r>
      <w:proofErr w:type="gramStart"/>
      <w:r>
        <w:t>further</w:t>
      </w:r>
      <w:proofErr w:type="gramEnd"/>
      <w:r>
        <w:t>, if something goes wrong, corrective procedures and potential litigation too are expensive. Conversely the rewards are huge so there is a lot at</w:t>
      </w:r>
      <w:r>
        <w:t xml:space="preserve"> stake for the industry. This may encourage interesting practices if not strongly regulated. </w:t>
      </w:r>
    </w:p>
    <w:p w:rsidR="001A18D7" w:rsidRDefault="001A18D7">
      <w:pPr>
        <w:pStyle w:val="Body"/>
        <w:spacing w:line="480" w:lineRule="auto"/>
      </w:pPr>
    </w:p>
    <w:p w:rsidR="001A18D7" w:rsidRDefault="00900A1C">
      <w:pPr>
        <w:pStyle w:val="Body"/>
        <w:spacing w:line="480" w:lineRule="auto"/>
      </w:pPr>
      <w:r>
        <w:lastRenderedPageBreak/>
        <w:t>Our own ICMR guidelines have an interesting take on these trials. The guidelines do not demand novel devices to be provided free, as would be ethical, but at a s</w:t>
      </w:r>
      <w:r>
        <w:t>ubsidy if possible</w:t>
      </w:r>
      <w:proofErr w:type="gramStart"/>
      <w:r>
        <w:t>.[</w:t>
      </w:r>
      <w:proofErr w:type="gramEnd"/>
      <w:r>
        <w:t>14] This dubious stand would certainly help in cost cutting in trials using expensive devices and implants. This has been highlighted in the lay press [15] by criticism of a surgeon at a large teaching hospital for prescribing his own i</w:t>
      </w:r>
      <w:r>
        <w:t>mplants which were under evaluation at a considerable cost to poor patients visiting the public hospital.</w:t>
      </w:r>
    </w:p>
    <w:p w:rsidR="001A18D7" w:rsidRDefault="001A18D7">
      <w:pPr>
        <w:pStyle w:val="Body"/>
        <w:spacing w:line="480" w:lineRule="auto"/>
      </w:pPr>
    </w:p>
    <w:p w:rsidR="001A18D7" w:rsidRDefault="00900A1C">
      <w:pPr>
        <w:pStyle w:val="Body"/>
        <w:spacing w:line="480" w:lineRule="auto"/>
      </w:pPr>
      <w:r>
        <w:t xml:space="preserve">The Indian environment generates its own problems. It is beyond doubt that </w:t>
      </w:r>
      <w:proofErr w:type="spellStart"/>
      <w:proofErr w:type="gramStart"/>
      <w:r>
        <w:t>india</w:t>
      </w:r>
      <w:proofErr w:type="spellEnd"/>
      <w:proofErr w:type="gramEnd"/>
      <w:r>
        <w:t xml:space="preserve"> specific solutions are required rather than just the adoption of pro</w:t>
      </w:r>
      <w:r>
        <w:t>ducts developed in the West. The Jaipur foot is a classic example of this taking into account the need of Indians to squat and therefore flex their ankles- a movement not really required by Western counterparts using a Western toilet and not working in fie</w:t>
      </w:r>
      <w:r>
        <w:t xml:space="preserve">lds. Further the boot on the Western SACH (Solid Ankle Cushioned Heel) prosthesis is totally out of place in Indian culture where walking barefoot or in slippers is the norm.  The ingenuity of Dr </w:t>
      </w:r>
      <w:proofErr w:type="spellStart"/>
      <w:r>
        <w:t>Sethi</w:t>
      </w:r>
      <w:proofErr w:type="spellEnd"/>
      <w:r>
        <w:t xml:space="preserve"> and his colleagues in developing this excellent prosth</w:t>
      </w:r>
      <w:r>
        <w:t>esis from bicycle spare parts at a fraction of the cost of the standard prosthesis must be acknowledged</w:t>
      </w:r>
      <w:proofErr w:type="gramStart"/>
      <w:r>
        <w:t>.[</w:t>
      </w:r>
      <w:proofErr w:type="gramEnd"/>
      <w:r>
        <w:t>16]</w:t>
      </w:r>
    </w:p>
    <w:p w:rsidR="001A18D7" w:rsidRDefault="001A18D7">
      <w:pPr>
        <w:pStyle w:val="Body"/>
        <w:spacing w:line="480" w:lineRule="auto"/>
      </w:pPr>
    </w:p>
    <w:p w:rsidR="001A18D7" w:rsidRDefault="00900A1C">
      <w:pPr>
        <w:pStyle w:val="Body"/>
        <w:spacing w:line="480" w:lineRule="auto"/>
      </w:pPr>
      <w:r>
        <w:t>Besides cultural and environmental issues, poverty and ignorance is a major drawback in successfully carrying out clinical trials in India. Surgeo</w:t>
      </w:r>
      <w:r>
        <w:t xml:space="preserve">ns are rarely questioned and patients assume that their best interest are being guarded. Further poverty leads to </w:t>
      </w:r>
      <w:proofErr w:type="spellStart"/>
      <w:r>
        <w:t>incentivisation</w:t>
      </w:r>
      <w:proofErr w:type="spellEnd"/>
      <w:r>
        <w:t>- the procedure will be offered to the patient free of cost only if they agree to participate in the clinical trial. The very p</w:t>
      </w:r>
      <w:r>
        <w:t>rocess that makes the trial ethical</w:t>
      </w:r>
      <w:proofErr w:type="gramStart"/>
      <w:r>
        <w:t>-  not</w:t>
      </w:r>
      <w:proofErr w:type="gramEnd"/>
      <w:r>
        <w:t xml:space="preserve"> making participants pay for research- encourages recruitment of a vulnerable population. The poor development of healthcare in the public sector brings its own issues. In a country struggling to provide the most ba</w:t>
      </w:r>
      <w:r>
        <w:t>sic of care, are we justified in spending millions on complex technology which for example, has benefit in reduction of hospital stay by a day or two- the cheapest resource in a government hospital, unlike in the Western world where many thousands of dolla</w:t>
      </w:r>
      <w:r>
        <w:t xml:space="preserve">rs are saved by insurance </w:t>
      </w:r>
      <w:proofErr w:type="gramStart"/>
      <w:r>
        <w:t>companies.</w:t>
      </w:r>
      <w:proofErr w:type="gramEnd"/>
      <w:r>
        <w:t xml:space="preserve"> Practical India specific endpoints need to be used in Indian studies instead of blindly following Western studies.</w:t>
      </w:r>
    </w:p>
    <w:p w:rsidR="001A18D7" w:rsidRDefault="001A18D7">
      <w:pPr>
        <w:pStyle w:val="Body"/>
        <w:spacing w:line="480" w:lineRule="auto"/>
      </w:pPr>
    </w:p>
    <w:p w:rsidR="001A18D7" w:rsidRDefault="00900A1C">
      <w:pPr>
        <w:pStyle w:val="Body"/>
        <w:spacing w:line="480" w:lineRule="auto"/>
      </w:pPr>
      <w:r>
        <w:t>Follow up of these patients is also a problem. The rural poor travel long distances to avail of healthc</w:t>
      </w:r>
      <w:r>
        <w:t xml:space="preserve">are. Often there is no proper address and it is unethical to demand regular follow up without adequate </w:t>
      </w:r>
      <w:r>
        <w:lastRenderedPageBreak/>
        <w:t xml:space="preserve">compensation for loss of work. On the other hand free handouts encourage trials moving to LMIC countries at a far lower cost as compensation and running </w:t>
      </w:r>
      <w:r>
        <w:t>cost is far less than in developed countries.</w:t>
      </w:r>
    </w:p>
    <w:p w:rsidR="001A18D7" w:rsidRDefault="001A18D7">
      <w:pPr>
        <w:pStyle w:val="Body"/>
        <w:spacing w:line="480" w:lineRule="auto"/>
      </w:pPr>
    </w:p>
    <w:p w:rsidR="001A18D7" w:rsidRDefault="00900A1C">
      <w:pPr>
        <w:pStyle w:val="Body"/>
        <w:spacing w:line="480" w:lineRule="auto"/>
      </w:pPr>
      <w:r>
        <w:t>Large surgical trials in the Western world are carried out by collaboration facilitated by professional bodies such as the Dutch Pancreatic Cancer Group</w:t>
      </w:r>
      <w:proofErr w:type="gramStart"/>
      <w:r>
        <w:t>.[</w:t>
      </w:r>
      <w:proofErr w:type="gramEnd"/>
      <w:r>
        <w:t>9,10] Within our country professional bodies do not com</w:t>
      </w:r>
      <w:r>
        <w:t>monly meet for such scientific aims -  conferences being more a social occasion over weekends, often with family in attendance and with direct or indirect sponsorship by industry.</w:t>
      </w:r>
    </w:p>
    <w:p w:rsidR="001A18D7" w:rsidRDefault="001A18D7">
      <w:pPr>
        <w:pStyle w:val="Body"/>
        <w:spacing w:line="480" w:lineRule="auto"/>
      </w:pPr>
    </w:p>
    <w:p w:rsidR="001A18D7" w:rsidRDefault="00900A1C">
      <w:pPr>
        <w:pStyle w:val="Body"/>
        <w:spacing w:line="480" w:lineRule="auto"/>
      </w:pPr>
      <w:r>
        <w:t xml:space="preserve">It would be unfair to conclude an article on this subject without offering potential solutions. </w:t>
      </w:r>
    </w:p>
    <w:p w:rsidR="001A18D7" w:rsidRDefault="001A18D7">
      <w:pPr>
        <w:pStyle w:val="Body"/>
        <w:spacing w:line="480" w:lineRule="auto"/>
      </w:pPr>
    </w:p>
    <w:p w:rsidR="001A18D7" w:rsidRDefault="00900A1C">
      <w:pPr>
        <w:pStyle w:val="Body"/>
        <w:numPr>
          <w:ilvl w:val="0"/>
          <w:numId w:val="3"/>
        </w:numPr>
        <w:spacing w:line="480" w:lineRule="auto"/>
      </w:pPr>
      <w:r>
        <w:t xml:space="preserve">Start young: Surgeons are not appropriately trained in research methodology, ethics, </w:t>
      </w:r>
      <w:proofErr w:type="gramStart"/>
      <w:r>
        <w:t>epidemiology</w:t>
      </w:r>
      <w:proofErr w:type="gramEnd"/>
      <w:r>
        <w:t xml:space="preserve"> and data collection. The thesis as currently produced is a s</w:t>
      </w:r>
      <w:r>
        <w:t xml:space="preserve">ad reminder of a bygone era of descriptive prose rather than an attempt to train young surgical minds in the scientific method and principles of evidence based medicine. More importantly, the curriculum places no emphasis on critical analysis of published </w:t>
      </w:r>
      <w:r>
        <w:t>papers. This deprives future surgeons of understanding of appropriate trial design even if they have the ideas and resources in future to carry them out. This is easily remedied by a change in the syllabus and examination pattern.</w:t>
      </w:r>
    </w:p>
    <w:p w:rsidR="001A18D7" w:rsidRDefault="001A18D7">
      <w:pPr>
        <w:pStyle w:val="Body"/>
        <w:spacing w:line="480" w:lineRule="auto"/>
      </w:pPr>
    </w:p>
    <w:p w:rsidR="001A18D7" w:rsidRDefault="00900A1C">
      <w:pPr>
        <w:pStyle w:val="Body"/>
        <w:spacing w:line="480" w:lineRule="auto"/>
      </w:pPr>
      <w:r>
        <w:t>b) Audit and performance</w:t>
      </w:r>
      <w:r>
        <w:t xml:space="preserve"> evaluation: Newer procedures should be subjected to a process of audit and surgeons can be evaluated in carrying these out. The audit process if carried out in a structured and </w:t>
      </w:r>
      <w:proofErr w:type="spellStart"/>
      <w:r>
        <w:t>anonymised</w:t>
      </w:r>
      <w:proofErr w:type="spellEnd"/>
      <w:r>
        <w:t xml:space="preserve"> manner with an aim to gain knowledge rather than punish the surgica</w:t>
      </w:r>
      <w:r>
        <w:t>l community could provide a large volume of information on the efficacy of novel procedures without complex trials being carried out. Performance evaluation is easily carried out with most laparoscopic endoscopic and robotic procedures as the facility of u</w:t>
      </w:r>
      <w:r>
        <w:t xml:space="preserve">nedited recording is easily built into the equipment. </w:t>
      </w:r>
      <w:proofErr w:type="gramStart"/>
      <w:r>
        <w:t>this</w:t>
      </w:r>
      <w:proofErr w:type="gramEnd"/>
      <w:r>
        <w:t xml:space="preserve"> information can easily be stored as well as transported for peer review.</w:t>
      </w:r>
    </w:p>
    <w:p w:rsidR="001A18D7" w:rsidRDefault="001A18D7">
      <w:pPr>
        <w:pStyle w:val="Body"/>
        <w:spacing w:line="480" w:lineRule="auto"/>
      </w:pPr>
    </w:p>
    <w:p w:rsidR="001A18D7" w:rsidRDefault="00900A1C">
      <w:pPr>
        <w:pStyle w:val="Body"/>
        <w:spacing w:line="480" w:lineRule="auto"/>
      </w:pPr>
      <w:r>
        <w:t>c) Partnership: Various stakeholders need to collaborate to achieve success in surgical innovation.  A surgeon with an inte</w:t>
      </w:r>
      <w:r>
        <w:t xml:space="preserve">resting idea should be able to access appropriate help within the industry to develop new technology. Associations such as the Indian Institute of Technology can provide knowhow in materials and </w:t>
      </w:r>
      <w:r>
        <w:lastRenderedPageBreak/>
        <w:t>engineering to facilitate innovation and forums for interacti</w:t>
      </w:r>
      <w:r>
        <w:t xml:space="preserve">on between diverse </w:t>
      </w:r>
      <w:proofErr w:type="spellStart"/>
      <w:r>
        <w:t>specialities</w:t>
      </w:r>
      <w:proofErr w:type="spellEnd"/>
      <w:r>
        <w:t xml:space="preserve"> need to be regularly held. The huge divide in healthcare </w:t>
      </w:r>
      <w:proofErr w:type="spellStart"/>
      <w:r>
        <w:t>isn</w:t>
      </w:r>
      <w:proofErr w:type="spellEnd"/>
      <w:r>
        <w:t xml:space="preserve"> India is evident. The vast majority of patients are in the public sector wherein innovations are maximally valued in the private sector by the affluent population </w:t>
      </w:r>
      <w:r>
        <w:t xml:space="preserve">actively seeking cutting edge technology. It is indeed unfair to use the low cost public sector to develop expensive technology accessible beyond clinical trials only by the wealthy few. A public private partnership can be worked out wherein even the poor </w:t>
      </w:r>
      <w:r>
        <w:t xml:space="preserve">can benefit with provision of this technology at </w:t>
      </w:r>
      <w:proofErr w:type="spellStart"/>
      <w:r>
        <w:t>subsidised</w:t>
      </w:r>
      <w:proofErr w:type="spellEnd"/>
      <w:r>
        <w:t xml:space="preserve"> rates, reducing the need for expensive disposables and development of low maintenance devices for less accessible areas of our country.</w:t>
      </w:r>
    </w:p>
    <w:p w:rsidR="001A18D7" w:rsidRDefault="001A18D7">
      <w:pPr>
        <w:pStyle w:val="Body"/>
        <w:spacing w:line="480" w:lineRule="auto"/>
      </w:pPr>
    </w:p>
    <w:p w:rsidR="001A18D7" w:rsidRDefault="00900A1C">
      <w:pPr>
        <w:pStyle w:val="Body"/>
        <w:spacing w:line="480" w:lineRule="auto"/>
      </w:pPr>
      <w:r>
        <w:t xml:space="preserve">d) Involvement of Medical </w:t>
      </w:r>
      <w:proofErr w:type="gramStart"/>
      <w:r>
        <w:t>Associations :</w:t>
      </w:r>
      <w:proofErr w:type="gramEnd"/>
      <w:r>
        <w:t xml:space="preserve"> Cooperation betwee</w:t>
      </w:r>
      <w:r>
        <w:t>n a large number of surgeons belonging to a scientific body is essential to enable good recruitment and conduct of surgical trials in a real world environment. Professional associations need to set up databases and prioritise research ideas to get such pro</w:t>
      </w:r>
      <w:r>
        <w:t>fessionals together to address the lacunae in their field. Professional bodies would also be able to set their own guidelines in an attempt to maintain a uniform standard of quality care and also formulate guidelines for absorption of novel technology into</w:t>
      </w:r>
      <w:r>
        <w:t xml:space="preserve"> standard practice. The National Cancer Grid [17] is an excellent example of this effort. Funded by the Department of Atomic Energy, the grid hopes to </w:t>
      </w:r>
      <w:proofErr w:type="spellStart"/>
      <w:r>
        <w:t>standardise</w:t>
      </w:r>
      <w:proofErr w:type="spellEnd"/>
      <w:r>
        <w:t xml:space="preserve"> cancer care across the subcontinent and proved a platform for collaborative trials. Workshops</w:t>
      </w:r>
      <w:r>
        <w:t xml:space="preserve"> on protocol development conducted by senior faculty would ensure research is of high quality and a stamp of approval from the National Cancer Grid would also facilitate funding. </w:t>
      </w:r>
    </w:p>
    <w:p w:rsidR="001A18D7" w:rsidRDefault="001A18D7">
      <w:pPr>
        <w:pStyle w:val="Body"/>
        <w:spacing w:line="480" w:lineRule="auto"/>
      </w:pPr>
    </w:p>
    <w:p w:rsidR="001A18D7" w:rsidRDefault="00900A1C">
      <w:pPr>
        <w:pStyle w:val="Body"/>
        <w:spacing w:line="480" w:lineRule="auto"/>
      </w:pPr>
      <w:r>
        <w:t>e)  Strong regulatory guidelines: To ensure good quality ethical research a</w:t>
      </w:r>
      <w:r>
        <w:t xml:space="preserve"> strong and fair regulatory environment is essential. Regulatory mechanisms are finally being put into place. The Medical Devices Rules 2016 and the new Drugs and Clinical Trials Rules 2018 provide well defined guidelines for ethical conduct of clinical tr</w:t>
      </w:r>
      <w:r>
        <w:t>ials and patient protection. The development of a structured registered Ethics committee to oversee protocols and monitor these trials should ensure patient protection as well as good science. The Clinical Trials Registry of India (ctri.nic.in) ensures tha</w:t>
      </w:r>
      <w:r>
        <w:t xml:space="preserve">t protocols are freely available for all to see what trials are being conducted. Further the protocol presented cannot be subsequently tweaked at the time of publication ensuring good science. Negative studies, even if not published can be visible to all, </w:t>
      </w:r>
      <w:r>
        <w:t xml:space="preserve">preventing unnecessary duplication of futile research. </w:t>
      </w:r>
    </w:p>
    <w:p w:rsidR="001A18D7" w:rsidRDefault="001A18D7">
      <w:pPr>
        <w:pStyle w:val="Body"/>
        <w:spacing w:line="480" w:lineRule="auto"/>
      </w:pPr>
    </w:p>
    <w:p w:rsidR="001A18D7" w:rsidRDefault="00900A1C">
      <w:pPr>
        <w:pStyle w:val="Body"/>
        <w:spacing w:line="480" w:lineRule="auto"/>
      </w:pPr>
      <w:r>
        <w:t xml:space="preserve">f) Punitive measures also need to be strong ensuring compliance to principles of good clinical practice. Strengthening the regulatory authorities and arming them with measures to tackle offenders is </w:t>
      </w:r>
      <w:r>
        <w:t>essential for effective policing of research.</w:t>
      </w:r>
    </w:p>
    <w:p w:rsidR="001A18D7" w:rsidRDefault="001A18D7">
      <w:pPr>
        <w:pStyle w:val="Body"/>
        <w:spacing w:line="480" w:lineRule="auto"/>
      </w:pPr>
    </w:p>
    <w:p w:rsidR="001A18D7" w:rsidRDefault="001A18D7">
      <w:pPr>
        <w:pStyle w:val="Body"/>
        <w:spacing w:line="480" w:lineRule="auto"/>
      </w:pPr>
    </w:p>
    <w:p w:rsidR="001A18D7" w:rsidRDefault="00900A1C">
      <w:pPr>
        <w:pStyle w:val="Body"/>
        <w:spacing w:line="480" w:lineRule="auto"/>
      </w:pPr>
      <w:r>
        <w:t xml:space="preserve">In summary, there are many problems facing the surgeon attempting to conduct a </w:t>
      </w:r>
      <w:proofErr w:type="spellStart"/>
      <w:r>
        <w:t>well designed</w:t>
      </w:r>
      <w:proofErr w:type="spellEnd"/>
      <w:r>
        <w:t xml:space="preserve"> ethical clinical trial. Regulatory guidelines are changing in the country. With the increasing involvement of profe</w:t>
      </w:r>
      <w:r>
        <w:t>ssional bodies and co-operation between various professional groups, the government and industry, the future is possibly brighter for the conduct of quality surgical trials.</w:t>
      </w:r>
    </w:p>
    <w:p w:rsidR="001A18D7" w:rsidRDefault="001A18D7">
      <w:pPr>
        <w:pStyle w:val="Body"/>
        <w:spacing w:line="480" w:lineRule="auto"/>
      </w:pPr>
    </w:p>
    <w:p w:rsidR="001A18D7" w:rsidRDefault="001A18D7">
      <w:pPr>
        <w:pStyle w:val="Body"/>
        <w:spacing w:line="480" w:lineRule="auto"/>
      </w:pPr>
    </w:p>
    <w:p w:rsidR="001A18D7" w:rsidRDefault="00900A1C">
      <w:pPr>
        <w:pStyle w:val="Body"/>
        <w:spacing w:line="480" w:lineRule="auto"/>
      </w:pPr>
      <w:r>
        <w:rPr>
          <w:rFonts w:ascii="Arial Unicode MS" w:hAnsi="Arial Unicode MS"/>
        </w:rPr>
        <w:br w:type="page"/>
      </w:r>
    </w:p>
    <w:p w:rsidR="001A18D7" w:rsidRDefault="00900A1C">
      <w:pPr>
        <w:pStyle w:val="Body"/>
        <w:spacing w:line="480" w:lineRule="auto"/>
      </w:pPr>
      <w:r>
        <w:lastRenderedPageBreak/>
        <w:t>REFERENCES</w:t>
      </w:r>
    </w:p>
    <w:p w:rsidR="001A18D7" w:rsidRDefault="001A18D7">
      <w:pPr>
        <w:pStyle w:val="Body"/>
        <w:spacing w:line="480" w:lineRule="auto"/>
      </w:pPr>
    </w:p>
    <w:p w:rsidR="001A18D7" w:rsidRDefault="00900A1C">
      <w:pPr>
        <w:pStyle w:val="Body"/>
        <w:spacing w:line="480" w:lineRule="auto"/>
      </w:pPr>
      <w:proofErr w:type="gramStart"/>
      <w:r>
        <w:t>1.Maier</w:t>
      </w:r>
      <w:proofErr w:type="gramEnd"/>
      <w:r>
        <w:t xml:space="preserve"> RV. What the Surgeon of Tomorrow Needs to Know About Evide</w:t>
      </w:r>
      <w:r>
        <w:t>nce-Based Surgery. </w:t>
      </w:r>
      <w:r>
        <w:rPr>
          <w:i/>
          <w:iCs/>
        </w:rPr>
        <w:t>Arch Surg.</w:t>
      </w:r>
      <w:r>
        <w:t> 2006</w:t>
      </w:r>
      <w:proofErr w:type="gramStart"/>
      <w:r>
        <w:t>;141</w:t>
      </w:r>
      <w:proofErr w:type="gramEnd"/>
      <w:r>
        <w:t>(3):317–323.</w:t>
      </w:r>
    </w:p>
    <w:p w:rsidR="001A18D7" w:rsidRDefault="00900A1C">
      <w:pPr>
        <w:pStyle w:val="Body"/>
        <w:spacing w:line="480" w:lineRule="auto"/>
      </w:pPr>
      <w:proofErr w:type="gramStart"/>
      <w:r>
        <w:t>2.Cook</w:t>
      </w:r>
      <w:proofErr w:type="gramEnd"/>
      <w:r>
        <w:t xml:space="preserve"> J, The challenges faced in the design, conduct and analysis of surgical randomised controlled trials </w:t>
      </w:r>
      <w:proofErr w:type="spellStart"/>
      <w:r>
        <w:t>Trials</w:t>
      </w:r>
      <w:proofErr w:type="spellEnd"/>
      <w:r>
        <w:t xml:space="preserve"> 2009;10:9.</w:t>
      </w:r>
    </w:p>
    <w:p w:rsidR="001A18D7" w:rsidRDefault="00900A1C">
      <w:pPr>
        <w:pStyle w:val="Body"/>
        <w:spacing w:line="480" w:lineRule="auto"/>
      </w:pPr>
      <w:r>
        <w:t xml:space="preserve">3. Buxton MJ. Problems in the economic appraisal of new health technology: the </w:t>
      </w:r>
      <w:r>
        <w:t>evaluation of heart transplants in the UK. In: Drummond MF, editor. , ed. Economic Appraisal of Health Technology in the European Community. Oxford: Oxford Medical Publications; 1987:103–118.</w:t>
      </w:r>
    </w:p>
    <w:p w:rsidR="001A18D7" w:rsidRDefault="00900A1C">
      <w:pPr>
        <w:pStyle w:val="Body"/>
        <w:spacing w:line="480" w:lineRule="auto"/>
      </w:pPr>
      <w:r>
        <w:t xml:space="preserve">4. </w:t>
      </w:r>
      <w:proofErr w:type="spellStart"/>
      <w:r>
        <w:t>Polychronidis</w:t>
      </w:r>
      <w:proofErr w:type="spellEnd"/>
      <w:r>
        <w:t xml:space="preserve"> A, </w:t>
      </w:r>
      <w:proofErr w:type="spellStart"/>
      <w:r>
        <w:t>Laftsidis</w:t>
      </w:r>
      <w:proofErr w:type="spellEnd"/>
      <w:r>
        <w:t xml:space="preserve"> P, </w:t>
      </w:r>
      <w:proofErr w:type="spellStart"/>
      <w:r>
        <w:t>Bounovas</w:t>
      </w:r>
      <w:proofErr w:type="spellEnd"/>
      <w:r>
        <w:t xml:space="preserve"> A, et al. Twenty years</w:t>
      </w:r>
      <w:r>
        <w:t xml:space="preserve"> of laparoscopic cholecystectomy: Philippe </w:t>
      </w:r>
      <w:proofErr w:type="spellStart"/>
      <w:r>
        <w:t>Mouret</w:t>
      </w:r>
      <w:proofErr w:type="spellEnd"/>
      <w:r>
        <w:t>–</w:t>
      </w:r>
      <w:r>
        <w:t>March 17, 1987.</w:t>
      </w:r>
      <w:r>
        <w:t> JSLS. 2008</w:t>
      </w:r>
      <w:proofErr w:type="gramStart"/>
      <w:r>
        <w:t>;12:109</w:t>
      </w:r>
      <w:proofErr w:type="gramEnd"/>
      <w:r>
        <w:t>–111</w:t>
      </w:r>
      <w:r>
        <w:t>.</w:t>
      </w:r>
    </w:p>
    <w:p w:rsidR="001A18D7" w:rsidRDefault="00900A1C">
      <w:pPr>
        <w:pStyle w:val="Default"/>
        <w:spacing w:line="480" w:lineRule="auto"/>
      </w:pPr>
      <w:r>
        <w:t xml:space="preserve">5.Neugebauer E, </w:t>
      </w:r>
      <w:proofErr w:type="spellStart"/>
      <w:r>
        <w:t>Troidl</w:t>
      </w:r>
      <w:proofErr w:type="spellEnd"/>
      <w:r>
        <w:t xml:space="preserve"> H, </w:t>
      </w:r>
      <w:proofErr w:type="spellStart"/>
      <w:r>
        <w:t>Spangenberger</w:t>
      </w:r>
      <w:proofErr w:type="spellEnd"/>
      <w:r>
        <w:t xml:space="preserve"> W, Dietrich A, </w:t>
      </w:r>
      <w:proofErr w:type="spellStart"/>
      <w:r>
        <w:t>Lefering</w:t>
      </w:r>
      <w:proofErr w:type="spellEnd"/>
      <w:r>
        <w:t xml:space="preserve"> R, and the Cholecystectomy Study Group. Conventional versus laparoscopic cholecystectomy and the random</w:t>
      </w:r>
      <w:r>
        <w:t xml:space="preserve">ised controlled trial. Br J </w:t>
      </w:r>
      <w:proofErr w:type="spellStart"/>
      <w:r>
        <w:t>Surg</w:t>
      </w:r>
      <w:proofErr w:type="spellEnd"/>
      <w:r>
        <w:t xml:space="preserve"> 1991; 78: 150-54.</w:t>
      </w:r>
    </w:p>
    <w:p w:rsidR="001A18D7" w:rsidRDefault="00900A1C">
      <w:pPr>
        <w:pStyle w:val="Default"/>
        <w:spacing w:line="480" w:lineRule="auto"/>
      </w:pPr>
      <w:r>
        <w:t xml:space="preserve">6.Majeed AW, Troy G, </w:t>
      </w:r>
      <w:proofErr w:type="spellStart"/>
      <w:r>
        <w:t>Nicholl</w:t>
      </w:r>
      <w:proofErr w:type="spellEnd"/>
      <w:r>
        <w:t xml:space="preserve"> JP, </w:t>
      </w:r>
      <w:proofErr w:type="spellStart"/>
      <w:r>
        <w:t>Smythe</w:t>
      </w:r>
      <w:proofErr w:type="spellEnd"/>
      <w:r>
        <w:t xml:space="preserve"> A, Reed MW, Stoddard CJ, Peacock J, Johnson AG. Randomised, prospective, single-blind comparison of laparoscopic versus small-incision cholecystectomy. Lancet. </w:t>
      </w:r>
      <w:r>
        <w:t>1996</w:t>
      </w:r>
      <w:proofErr w:type="gramStart"/>
      <w:r>
        <w:t>;347:989</w:t>
      </w:r>
      <w:proofErr w:type="gramEnd"/>
      <w:r>
        <w:t>-94.</w:t>
      </w:r>
    </w:p>
    <w:p w:rsidR="001A18D7" w:rsidRDefault="00900A1C">
      <w:pPr>
        <w:pStyle w:val="Default"/>
        <w:spacing w:line="480" w:lineRule="auto"/>
      </w:pPr>
      <w:proofErr w:type="gramStart"/>
      <w:r>
        <w:t>7.Gross</w:t>
      </w:r>
      <w:proofErr w:type="gramEnd"/>
      <w:r>
        <w:t xml:space="preserve"> RE, Watts RL, Hauser RA, et al. </w:t>
      </w:r>
      <w:proofErr w:type="spellStart"/>
      <w:r>
        <w:t>Intrastriatal</w:t>
      </w:r>
      <w:proofErr w:type="spellEnd"/>
      <w:r>
        <w:t xml:space="preserve"> transplantation of </w:t>
      </w:r>
      <w:proofErr w:type="spellStart"/>
      <w:r>
        <w:t>microcarrier</w:t>
      </w:r>
      <w:proofErr w:type="spellEnd"/>
      <w:r>
        <w:t>-bound human retinal pigment epithelial cells versus sham surgery in patients with advanced Parkinson's disease: a double-blind, randomised, controlled tr</w:t>
      </w:r>
      <w:r>
        <w:t>ial.</w:t>
      </w:r>
      <w:r>
        <w:t> </w:t>
      </w:r>
      <w:r>
        <w:rPr>
          <w:lang w:val="nl-NL"/>
        </w:rPr>
        <w:t>Lancet Neurol.</w:t>
      </w:r>
      <w:r>
        <w:t> 2011</w:t>
      </w:r>
      <w:proofErr w:type="gramStart"/>
      <w:r>
        <w:t>;10:509</w:t>
      </w:r>
      <w:proofErr w:type="gramEnd"/>
      <w:r>
        <w:t>–519. </w:t>
      </w:r>
    </w:p>
    <w:p w:rsidR="001A18D7" w:rsidRDefault="00900A1C">
      <w:pPr>
        <w:pStyle w:val="Default"/>
        <w:spacing w:line="480" w:lineRule="auto"/>
      </w:pPr>
      <w:r>
        <w:t xml:space="preserve">8.Moseley JB, O'Malley K, Petersen NJ, </w:t>
      </w:r>
      <w:proofErr w:type="spellStart"/>
      <w:r>
        <w:t>Menke</w:t>
      </w:r>
      <w:proofErr w:type="spellEnd"/>
      <w:r>
        <w:t xml:space="preserve"> TJ, Brody BA, Kuykendall DH, Hollingsworth JC, Ashton CM, Wray NP. "A controlled trial of arthroscopic surgery for osteoarthritis of the knee". </w:t>
      </w:r>
      <w:hyperlink r:id="rId7" w:history="1">
        <w:r>
          <w:t>New England Journal of Medicine</w:t>
        </w:r>
      </w:hyperlink>
      <w:r>
        <w:t xml:space="preserve"> 2002</w:t>
      </w:r>
      <w:proofErr w:type="gramStart"/>
      <w:r>
        <w:t>;347</w:t>
      </w:r>
      <w:proofErr w:type="gramEnd"/>
      <w:r>
        <w:t>: 81–8.</w:t>
      </w:r>
    </w:p>
    <w:p w:rsidR="001A18D7" w:rsidRDefault="00900A1C">
      <w:pPr>
        <w:pStyle w:val="Default"/>
        <w:spacing w:line="480" w:lineRule="auto"/>
      </w:pPr>
      <w:proofErr w:type="gramStart"/>
      <w:r>
        <w:t>9.de</w:t>
      </w:r>
      <w:proofErr w:type="gramEnd"/>
      <w:r>
        <w:t xml:space="preserve"> </w:t>
      </w:r>
      <w:proofErr w:type="spellStart"/>
      <w:r>
        <w:t>Rooij</w:t>
      </w:r>
      <w:proofErr w:type="spellEnd"/>
      <w:r>
        <w:t xml:space="preserve"> T, van </w:t>
      </w:r>
      <w:proofErr w:type="spellStart"/>
      <w:r>
        <w:t>Hilst</w:t>
      </w:r>
      <w:proofErr w:type="spellEnd"/>
      <w:r>
        <w:t xml:space="preserve"> J, van </w:t>
      </w:r>
      <w:proofErr w:type="spellStart"/>
      <w:r>
        <w:t>Santvoort</w:t>
      </w:r>
      <w:proofErr w:type="spellEnd"/>
      <w:r>
        <w:t xml:space="preserve"> H, </w:t>
      </w:r>
      <w:proofErr w:type="spellStart"/>
      <w:r>
        <w:t>Boerma</w:t>
      </w:r>
      <w:proofErr w:type="spellEnd"/>
      <w:r>
        <w:t xml:space="preserve"> D, van den </w:t>
      </w:r>
      <w:proofErr w:type="spellStart"/>
      <w:r>
        <w:t>Boezem</w:t>
      </w:r>
      <w:proofErr w:type="spellEnd"/>
      <w:r>
        <w:t xml:space="preserve"> P, </w:t>
      </w:r>
      <w:proofErr w:type="spellStart"/>
      <w:r>
        <w:t>Daams</w:t>
      </w:r>
      <w:proofErr w:type="spellEnd"/>
      <w:r>
        <w:t xml:space="preserve"> F, van Dam R, </w:t>
      </w:r>
      <w:proofErr w:type="spellStart"/>
      <w:r>
        <w:t>Dejong</w:t>
      </w:r>
      <w:proofErr w:type="spellEnd"/>
      <w:r>
        <w:t xml:space="preserve"> C, van </w:t>
      </w:r>
      <w:proofErr w:type="spellStart"/>
      <w:r>
        <w:t>Duyn</w:t>
      </w:r>
      <w:proofErr w:type="spellEnd"/>
      <w:r>
        <w:t xml:space="preserve"> E, </w:t>
      </w:r>
      <w:proofErr w:type="spellStart"/>
      <w:r>
        <w:t>Dijkgraaf</w:t>
      </w:r>
      <w:proofErr w:type="spellEnd"/>
      <w:r>
        <w:t xml:space="preserve"> M, van </w:t>
      </w:r>
      <w:proofErr w:type="spellStart"/>
      <w:r>
        <w:t>Eijck</w:t>
      </w:r>
      <w:proofErr w:type="spellEnd"/>
      <w:r>
        <w:t xml:space="preserve"> C, </w:t>
      </w:r>
      <w:proofErr w:type="spellStart"/>
      <w:r>
        <w:t>Festen</w:t>
      </w:r>
      <w:proofErr w:type="spellEnd"/>
      <w:r>
        <w:t xml:space="preserve"> S, </w:t>
      </w:r>
      <w:proofErr w:type="spellStart"/>
      <w:r>
        <w:t>Gerhards</w:t>
      </w:r>
      <w:proofErr w:type="spellEnd"/>
      <w:r>
        <w:t xml:space="preserve"> M</w:t>
      </w:r>
      <w:r>
        <w:t xml:space="preserve">,  Groot </w:t>
      </w:r>
      <w:proofErr w:type="spellStart"/>
      <w:r>
        <w:t>Koerkamp</w:t>
      </w:r>
      <w:proofErr w:type="spellEnd"/>
      <w:r>
        <w:t xml:space="preserve"> B, de </w:t>
      </w:r>
      <w:proofErr w:type="spellStart"/>
      <w:r>
        <w:t>Hingh</w:t>
      </w:r>
      <w:proofErr w:type="spellEnd"/>
      <w:r>
        <w:t xml:space="preserve"> I, </w:t>
      </w:r>
      <w:proofErr w:type="spellStart"/>
      <w:r>
        <w:t>Kazemier</w:t>
      </w:r>
      <w:proofErr w:type="spellEnd"/>
      <w:r>
        <w:t xml:space="preserve"> G, </w:t>
      </w:r>
      <w:proofErr w:type="spellStart"/>
      <w:r>
        <w:t>Klaase</w:t>
      </w:r>
      <w:proofErr w:type="spellEnd"/>
      <w:r>
        <w:t xml:space="preserve"> J, de </w:t>
      </w:r>
      <w:proofErr w:type="spellStart"/>
      <w:r>
        <w:t>Kleine</w:t>
      </w:r>
      <w:proofErr w:type="spellEnd"/>
      <w:r>
        <w:t xml:space="preserve"> R, van </w:t>
      </w:r>
      <w:proofErr w:type="spellStart"/>
      <w:r>
        <w:t>Laarhoven</w:t>
      </w:r>
      <w:proofErr w:type="spellEnd"/>
      <w:r>
        <w:t xml:space="preserve"> C, </w:t>
      </w:r>
      <w:proofErr w:type="spellStart"/>
      <w:r>
        <w:t>Luyer</w:t>
      </w:r>
      <w:proofErr w:type="spellEnd"/>
      <w:r>
        <w:t xml:space="preserve"> M, </w:t>
      </w:r>
      <w:proofErr w:type="spellStart"/>
      <w:r>
        <w:t>Patijn</w:t>
      </w:r>
      <w:proofErr w:type="spellEnd"/>
      <w:r>
        <w:t xml:space="preserve"> G, </w:t>
      </w:r>
      <w:proofErr w:type="spellStart"/>
      <w:r>
        <w:t>Steenvoorde</w:t>
      </w:r>
      <w:proofErr w:type="spellEnd"/>
      <w:r>
        <w:t xml:space="preserve"> P, </w:t>
      </w:r>
      <w:proofErr w:type="spellStart"/>
      <w:r>
        <w:t>Suker</w:t>
      </w:r>
      <w:proofErr w:type="spellEnd"/>
      <w:r>
        <w:t xml:space="preserve"> M, Abu </w:t>
      </w:r>
      <w:proofErr w:type="spellStart"/>
      <w:r>
        <w:t>Hilal</w:t>
      </w:r>
      <w:proofErr w:type="spellEnd"/>
      <w:r>
        <w:t xml:space="preserve"> M, Busch O, </w:t>
      </w:r>
      <w:proofErr w:type="spellStart"/>
      <w:r>
        <w:t>Besselink</w:t>
      </w:r>
      <w:proofErr w:type="spellEnd"/>
      <w:r>
        <w:t xml:space="preserve"> M; Dutch Pancreatic Cancer Group. Minimally Invasive Versus Open Distal </w:t>
      </w:r>
      <w:proofErr w:type="spellStart"/>
      <w:r>
        <w:t>Pancreatectomy</w:t>
      </w:r>
      <w:proofErr w:type="spellEnd"/>
      <w:r>
        <w:t xml:space="preserve"> (LEOPARD)</w:t>
      </w:r>
      <w:r>
        <w:t>: A Multicenter Patient-blinded Randomized Controlled Trial. Ann Surg. 2019 Jan</w:t>
      </w:r>
      <w:proofErr w:type="gramStart"/>
      <w:r>
        <w:t>;269</w:t>
      </w:r>
      <w:proofErr w:type="gramEnd"/>
      <w:r>
        <w:t xml:space="preserve">(1):2-9. </w:t>
      </w:r>
    </w:p>
    <w:p w:rsidR="001A18D7" w:rsidRDefault="00900A1C">
      <w:pPr>
        <w:pStyle w:val="Default"/>
        <w:spacing w:line="480" w:lineRule="auto"/>
      </w:pPr>
      <w:r>
        <w:lastRenderedPageBreak/>
        <w:t xml:space="preserve">10.van </w:t>
      </w:r>
      <w:proofErr w:type="spellStart"/>
      <w:r>
        <w:t>Hilst</w:t>
      </w:r>
      <w:proofErr w:type="spellEnd"/>
      <w:r>
        <w:t xml:space="preserve"> J, de </w:t>
      </w:r>
      <w:proofErr w:type="spellStart"/>
      <w:r>
        <w:t>Rooij</w:t>
      </w:r>
      <w:proofErr w:type="spellEnd"/>
      <w:r>
        <w:t xml:space="preserve"> T, </w:t>
      </w:r>
      <w:proofErr w:type="spellStart"/>
      <w:r>
        <w:t>Bosscha</w:t>
      </w:r>
      <w:proofErr w:type="spellEnd"/>
      <w:r>
        <w:t xml:space="preserve"> K, Brinkman DJ, van </w:t>
      </w:r>
      <w:proofErr w:type="spellStart"/>
      <w:r>
        <w:t>Dieren</w:t>
      </w:r>
      <w:proofErr w:type="spellEnd"/>
      <w:r>
        <w:t xml:space="preserve"> S, </w:t>
      </w:r>
      <w:proofErr w:type="spellStart"/>
      <w:r>
        <w:t>Dijkgraaf</w:t>
      </w:r>
      <w:proofErr w:type="spellEnd"/>
      <w:r>
        <w:t xml:space="preserve"> MG, </w:t>
      </w:r>
      <w:proofErr w:type="spellStart"/>
      <w:r>
        <w:t>Gerhards</w:t>
      </w:r>
      <w:proofErr w:type="spellEnd"/>
      <w:r>
        <w:t xml:space="preserve"> MF, de </w:t>
      </w:r>
      <w:proofErr w:type="spellStart"/>
      <w:r>
        <w:t>Hingh</w:t>
      </w:r>
      <w:proofErr w:type="spellEnd"/>
      <w:r>
        <w:t xml:space="preserve"> IH, </w:t>
      </w:r>
      <w:proofErr w:type="spellStart"/>
      <w:r>
        <w:t>Karsten</w:t>
      </w:r>
      <w:proofErr w:type="spellEnd"/>
      <w:r>
        <w:t xml:space="preserve"> TM, Lips DJ, </w:t>
      </w:r>
      <w:proofErr w:type="spellStart"/>
      <w:r>
        <w:t>Luyer</w:t>
      </w:r>
      <w:proofErr w:type="spellEnd"/>
      <w:r>
        <w:t xml:space="preserve"> MD, Busch OR, </w:t>
      </w:r>
      <w:proofErr w:type="spellStart"/>
      <w:r>
        <w:t>Festen</w:t>
      </w:r>
      <w:proofErr w:type="spellEnd"/>
      <w:r>
        <w:t xml:space="preserve"> S, </w:t>
      </w:r>
      <w:proofErr w:type="spellStart"/>
      <w:r>
        <w:t>Bessel</w:t>
      </w:r>
      <w:r>
        <w:t>ink</w:t>
      </w:r>
      <w:proofErr w:type="spellEnd"/>
      <w:r>
        <w:t xml:space="preserve"> MG; Dutch Pancreatic Cancer Group. Laparoscopic versus open </w:t>
      </w:r>
      <w:proofErr w:type="spellStart"/>
      <w:r>
        <w:t>pancreatoduodenectomy</w:t>
      </w:r>
      <w:proofErr w:type="spellEnd"/>
      <w:r>
        <w:t xml:space="preserve"> for pancreatic or </w:t>
      </w:r>
      <w:proofErr w:type="spellStart"/>
      <w:r>
        <w:t>periampullary</w:t>
      </w:r>
      <w:proofErr w:type="spellEnd"/>
      <w:r>
        <w:t xml:space="preserve"> </w:t>
      </w:r>
      <w:proofErr w:type="spellStart"/>
      <w:r>
        <w:t>tumours</w:t>
      </w:r>
      <w:proofErr w:type="spellEnd"/>
      <w:r>
        <w:t xml:space="preserve"> (LEOPARD-2): a </w:t>
      </w:r>
      <w:proofErr w:type="spellStart"/>
      <w:r>
        <w:t>multicentre</w:t>
      </w:r>
      <w:proofErr w:type="spellEnd"/>
      <w:r>
        <w:t xml:space="preserve">, patient-blinded, randomised controlled phase 2/3 trial. Lancet </w:t>
      </w:r>
      <w:proofErr w:type="spellStart"/>
      <w:r>
        <w:t>Gastroenterol</w:t>
      </w:r>
      <w:proofErr w:type="spellEnd"/>
      <w:r>
        <w:t xml:space="preserve"> </w:t>
      </w:r>
      <w:proofErr w:type="spellStart"/>
      <w:r>
        <w:t>Hepatol</w:t>
      </w:r>
      <w:proofErr w:type="spellEnd"/>
      <w:r>
        <w:t>. 2019 Mar</w:t>
      </w:r>
      <w:proofErr w:type="gramStart"/>
      <w:r>
        <w:t>;4</w:t>
      </w:r>
      <w:proofErr w:type="gramEnd"/>
      <w:r>
        <w:t>(3):19</w:t>
      </w:r>
      <w:r>
        <w:t>9-207.</w:t>
      </w:r>
    </w:p>
    <w:p w:rsidR="001A18D7" w:rsidRDefault="00900A1C">
      <w:pPr>
        <w:pStyle w:val="Default"/>
        <w:spacing w:line="480" w:lineRule="auto"/>
      </w:pPr>
      <w:r>
        <w:t xml:space="preserve">11.Stevenson AR, Solomon MJ, Lumley JW, Hewett P, </w:t>
      </w:r>
      <w:proofErr w:type="spellStart"/>
      <w:r>
        <w:t>Clouston</w:t>
      </w:r>
      <w:proofErr w:type="spellEnd"/>
      <w:r>
        <w:t xml:space="preserve"> AD, </w:t>
      </w:r>
      <w:proofErr w:type="spellStart"/>
      <w:r>
        <w:t>Gebski</w:t>
      </w:r>
      <w:proofErr w:type="spellEnd"/>
      <w:r>
        <w:t xml:space="preserve"> VJ, Davies  L, Wilson K, Hague W, </w:t>
      </w:r>
      <w:proofErr w:type="spellStart"/>
      <w:r>
        <w:t>Simes</w:t>
      </w:r>
      <w:proofErr w:type="spellEnd"/>
      <w:r>
        <w:t xml:space="preserve"> J; </w:t>
      </w:r>
      <w:proofErr w:type="spellStart"/>
      <w:r>
        <w:t>ALaCaRT</w:t>
      </w:r>
      <w:proofErr w:type="spellEnd"/>
      <w:r>
        <w:t xml:space="preserve"> Investigators. Effect of Laparoscopic-Assisted Resection </w:t>
      </w:r>
      <w:proofErr w:type="spellStart"/>
      <w:r>
        <w:t>vs</w:t>
      </w:r>
      <w:proofErr w:type="spellEnd"/>
      <w:r>
        <w:t xml:space="preserve"> Open Resection on Pathological Outcomes in Rectal Cancer: The </w:t>
      </w:r>
      <w:proofErr w:type="spellStart"/>
      <w:r>
        <w:t>ALaCaR</w:t>
      </w:r>
      <w:r>
        <w:t>T</w:t>
      </w:r>
      <w:proofErr w:type="spellEnd"/>
      <w:r>
        <w:t xml:space="preserve"> Randomized Clinical Trial. JAMA. </w:t>
      </w:r>
      <w:proofErr w:type="gramStart"/>
      <w:r>
        <w:t>2015 ;314</w:t>
      </w:r>
      <w:proofErr w:type="gramEnd"/>
      <w:r>
        <w:t>(13):1356-63.</w:t>
      </w:r>
    </w:p>
    <w:p w:rsidR="001A18D7" w:rsidRDefault="00900A1C">
      <w:pPr>
        <w:pStyle w:val="Default"/>
        <w:spacing w:line="480" w:lineRule="auto"/>
      </w:pPr>
      <w:r>
        <w:t xml:space="preserve">12.Palanivelu C, </w:t>
      </w:r>
      <w:proofErr w:type="spellStart"/>
      <w:r>
        <w:t>Senthilnathan</w:t>
      </w:r>
      <w:proofErr w:type="spellEnd"/>
      <w:r>
        <w:t xml:space="preserve"> P, </w:t>
      </w:r>
      <w:proofErr w:type="spellStart"/>
      <w:r>
        <w:t>Sabnis</w:t>
      </w:r>
      <w:proofErr w:type="spellEnd"/>
      <w:r>
        <w:t xml:space="preserve"> SC, </w:t>
      </w:r>
      <w:proofErr w:type="spellStart"/>
      <w:r>
        <w:t>Babu</w:t>
      </w:r>
      <w:proofErr w:type="spellEnd"/>
      <w:r>
        <w:t xml:space="preserve"> NS, Srivatsan </w:t>
      </w:r>
      <w:proofErr w:type="spellStart"/>
      <w:r>
        <w:t>Gurumurthy</w:t>
      </w:r>
      <w:proofErr w:type="spellEnd"/>
      <w:r>
        <w:t xml:space="preserve"> S, Anand </w:t>
      </w:r>
      <w:proofErr w:type="spellStart"/>
      <w:r>
        <w:t>Vijai</w:t>
      </w:r>
      <w:proofErr w:type="spellEnd"/>
      <w:r>
        <w:t xml:space="preserve"> N, </w:t>
      </w:r>
      <w:proofErr w:type="spellStart"/>
      <w:r>
        <w:t>Nalankilli</w:t>
      </w:r>
      <w:proofErr w:type="spellEnd"/>
      <w:r>
        <w:t xml:space="preserve"> VP, Praveen Raj P, </w:t>
      </w:r>
      <w:proofErr w:type="spellStart"/>
      <w:r>
        <w:t>Parthasarathy</w:t>
      </w:r>
      <w:proofErr w:type="spellEnd"/>
      <w:r>
        <w:t xml:space="preserve"> R, </w:t>
      </w:r>
      <w:proofErr w:type="spellStart"/>
      <w:r>
        <w:t>Rajapandian</w:t>
      </w:r>
      <w:proofErr w:type="spellEnd"/>
      <w:r>
        <w:t xml:space="preserve"> S. Randomized clinical trial of laparoscopic v</w:t>
      </w:r>
      <w:r>
        <w:t xml:space="preserve">ersus open </w:t>
      </w:r>
      <w:proofErr w:type="spellStart"/>
      <w:r>
        <w:t>pancreatoduodenectomy</w:t>
      </w:r>
      <w:proofErr w:type="spellEnd"/>
      <w:r>
        <w:t xml:space="preserve"> for </w:t>
      </w:r>
      <w:proofErr w:type="spellStart"/>
      <w:r>
        <w:t>periampullary</w:t>
      </w:r>
      <w:proofErr w:type="spellEnd"/>
      <w:r>
        <w:t xml:space="preserve"> </w:t>
      </w:r>
      <w:proofErr w:type="spellStart"/>
      <w:r>
        <w:t>tumours</w:t>
      </w:r>
      <w:proofErr w:type="spellEnd"/>
      <w:r>
        <w:t>. Br J Surg. 2017 Oct</w:t>
      </w:r>
      <w:proofErr w:type="gramStart"/>
      <w:r>
        <w:t>;104:1443</w:t>
      </w:r>
      <w:proofErr w:type="gramEnd"/>
      <w:r>
        <w:t>-1450.</w:t>
      </w:r>
    </w:p>
    <w:p w:rsidR="001A18D7" w:rsidRDefault="00900A1C">
      <w:pPr>
        <w:pStyle w:val="Default"/>
        <w:spacing w:line="480" w:lineRule="auto"/>
        <w:rPr>
          <w:rFonts w:ascii="Helvetica" w:eastAsia="Helvetica" w:hAnsi="Helvetica" w:cs="Helvetica"/>
          <w:color w:val="222222"/>
          <w:shd w:val="clear" w:color="auto" w:fill="FFFFFF"/>
        </w:rPr>
      </w:pPr>
      <w:r>
        <w:rPr>
          <w:rFonts w:ascii="Helvetica" w:hAnsi="Helvetica"/>
          <w:color w:val="222222"/>
          <w:shd w:val="clear" w:color="auto" w:fill="FFFFFF"/>
        </w:rPr>
        <w:t xml:space="preserve">13. </w:t>
      </w:r>
      <w:proofErr w:type="spellStart"/>
      <w:r>
        <w:rPr>
          <w:rFonts w:ascii="Helvetica" w:hAnsi="Helvetica"/>
          <w:color w:val="222222"/>
          <w:u w:val="single"/>
          <w:shd w:val="clear" w:color="auto" w:fill="FFFFFF"/>
        </w:rPr>
        <w:t>Kaunian</w:t>
      </w:r>
      <w:proofErr w:type="spellEnd"/>
      <w:r>
        <w:rPr>
          <w:rFonts w:ascii="Helvetica" w:hAnsi="Helvetica"/>
          <w:color w:val="222222"/>
          <w:u w:val="single"/>
          <w:shd w:val="clear" w:color="auto" w:fill="FFFFFF"/>
        </w:rPr>
        <w:t xml:space="preserve"> </w:t>
      </w:r>
      <w:proofErr w:type="spellStart"/>
      <w:r>
        <w:rPr>
          <w:rFonts w:ascii="Helvetica" w:hAnsi="Helvetica"/>
          <w:color w:val="222222"/>
          <w:u w:val="single"/>
          <w:shd w:val="clear" w:color="auto" w:fill="FFFFFF"/>
        </w:rPr>
        <w:t>Sherrif</w:t>
      </w:r>
      <w:proofErr w:type="spellEnd"/>
      <w:r>
        <w:rPr>
          <w:rFonts w:ascii="Helvetica" w:hAnsi="Helvetica"/>
          <w:color w:val="222222"/>
          <w:u w:val="single"/>
          <w:shd w:val="clear" w:color="auto" w:fill="FFFFFF"/>
        </w:rPr>
        <w:t xml:space="preserve"> M. Withdrawing faulty hip implants: How Johnson &amp; Johnson went back on its word to regulator. Indian Express. September 20 2018. Retrieved Oc</w:t>
      </w:r>
      <w:r>
        <w:rPr>
          <w:rFonts w:ascii="Helvetica" w:hAnsi="Helvetica"/>
          <w:color w:val="222222"/>
          <w:u w:val="single"/>
          <w:shd w:val="clear" w:color="auto" w:fill="FFFFFF"/>
        </w:rPr>
        <w:t>tober 21 2019.</w:t>
      </w:r>
      <w:hyperlink r:id="rId8" w:history="1">
        <w:r>
          <w:rPr>
            <w:rStyle w:val="Hyperlink0"/>
            <w:rFonts w:ascii="Helvetica" w:hAnsi="Helvetica"/>
            <w:color w:val="222222"/>
            <w:shd w:val="clear" w:color="auto" w:fill="FFFFFF"/>
          </w:rPr>
          <w:t>https://indianexpress.com/article/india/withdrawing-faulty-hip-implants-how-johnson-johnson-went-back-on-its-word-to-regulator-5365543/</w:t>
        </w:r>
      </w:hyperlink>
    </w:p>
    <w:p w:rsidR="001A18D7" w:rsidRDefault="00900A1C">
      <w:pPr>
        <w:pStyle w:val="Default"/>
        <w:spacing w:line="480" w:lineRule="auto"/>
        <w:rPr>
          <w:rFonts w:ascii="Helvetica" w:eastAsia="Helvetica" w:hAnsi="Helvetica" w:cs="Helvetica"/>
          <w:color w:val="222222"/>
          <w:shd w:val="clear" w:color="auto" w:fill="FFFFFF"/>
        </w:rPr>
      </w:pPr>
      <w:r>
        <w:rPr>
          <w:rFonts w:ascii="Helvetica" w:hAnsi="Helvetica"/>
          <w:color w:val="222222"/>
          <w:shd w:val="clear" w:color="auto" w:fill="FFFFFF"/>
        </w:rPr>
        <w:t>14. Indian Council of Medical Research.</w:t>
      </w:r>
      <w:r>
        <w:rPr>
          <w:rFonts w:ascii="Helvetica" w:hAnsi="Helvetica"/>
          <w:color w:val="222222"/>
          <w:shd w:val="clear" w:color="auto" w:fill="FFFFFF"/>
        </w:rPr>
        <w:t> </w:t>
      </w:r>
      <w:r>
        <w:rPr>
          <w:rFonts w:ascii="Helvetica" w:hAnsi="Helvetica"/>
          <w:color w:val="222222"/>
          <w:shd w:val="clear" w:color="auto" w:fill="FFFFFF"/>
        </w:rPr>
        <w:t xml:space="preserve">National ethical guidelines for biomedical and health research involving </w:t>
      </w:r>
      <w:r>
        <w:rPr>
          <w:rFonts w:ascii="Helvetica" w:hAnsi="Helvetica"/>
          <w:color w:val="222222"/>
          <w:shd w:val="clear" w:color="auto" w:fill="FFFFFF"/>
        </w:rPr>
        <w:t xml:space="preserve">human participants. New Delhi: Indian Council of Medical Research; 2017. </w:t>
      </w:r>
      <w:proofErr w:type="spellStart"/>
      <w:r>
        <w:rPr>
          <w:rFonts w:ascii="Helvetica" w:hAnsi="Helvetica"/>
          <w:color w:val="222222"/>
          <w:shd w:val="clear" w:color="auto" w:fill="FFFFFF"/>
        </w:rPr>
        <w:t>pg</w:t>
      </w:r>
      <w:proofErr w:type="spellEnd"/>
      <w:r>
        <w:rPr>
          <w:rFonts w:ascii="Helvetica" w:hAnsi="Helvetica"/>
          <w:color w:val="222222"/>
          <w:shd w:val="clear" w:color="auto" w:fill="FFFFFF"/>
        </w:rPr>
        <w:t xml:space="preserve"> 79. Available from:</w:t>
      </w:r>
      <w:r>
        <w:rPr>
          <w:rFonts w:ascii="Helvetica" w:hAnsi="Helvetica"/>
          <w:color w:val="222222"/>
          <w:shd w:val="clear" w:color="auto" w:fill="FFFFFF"/>
        </w:rPr>
        <w:t> </w:t>
      </w:r>
      <w:hyperlink r:id="rId9" w:history="1">
        <w:r>
          <w:rPr>
            <w:rStyle w:val="Hyperlink1"/>
            <w:rFonts w:ascii="Helvetica" w:hAnsi="Helvetica"/>
            <w:shd w:val="clear" w:color="auto" w:fill="FFFFFF"/>
          </w:rPr>
          <w:t>https://www.icmr.nic.in/sites/default/files/guidelines/ICMR_</w:t>
        </w:r>
        <w:r>
          <w:rPr>
            <w:rStyle w:val="Hyperlink1"/>
            <w:rFonts w:ascii="Helvetica" w:hAnsi="Helvetica"/>
            <w:shd w:val="clear" w:color="auto" w:fill="FFFFFF"/>
          </w:rPr>
          <w:t>Ethical_Guidelines_2017.pdf</w:t>
        </w:r>
      </w:hyperlink>
      <w:r>
        <w:rPr>
          <w:rFonts w:ascii="Helvetica" w:hAnsi="Helvetica"/>
          <w:color w:val="222222"/>
          <w:shd w:val="clear" w:color="auto" w:fill="FFFFFF"/>
        </w:rPr>
        <w:t>.</w:t>
      </w:r>
      <w:r>
        <w:rPr>
          <w:rFonts w:ascii="Helvetica" w:hAnsi="Helvetica"/>
          <w:color w:val="222222"/>
          <w:shd w:val="clear" w:color="auto" w:fill="FFFFFF"/>
        </w:rPr>
        <w:t> </w:t>
      </w:r>
      <w:r>
        <w:rPr>
          <w:rFonts w:ascii="Helvetica" w:hAnsi="Helvetica"/>
          <w:color w:val="222222"/>
          <w:shd w:val="clear" w:color="auto" w:fill="FFFFFF"/>
        </w:rPr>
        <w:t>Accessed 21 October 2019.</w:t>
      </w:r>
    </w:p>
    <w:p w:rsidR="001A18D7" w:rsidRDefault="00900A1C">
      <w:pPr>
        <w:pStyle w:val="Default"/>
        <w:spacing w:line="480" w:lineRule="auto"/>
        <w:rPr>
          <w:rFonts w:ascii="Helvetica" w:eastAsia="Helvetica" w:hAnsi="Helvetica" w:cs="Helvetica"/>
          <w:color w:val="222222"/>
          <w:shd w:val="clear" w:color="auto" w:fill="FFFFFF"/>
        </w:rPr>
      </w:pPr>
      <w:r>
        <w:rPr>
          <w:rFonts w:ascii="Helvetica" w:hAnsi="Helvetica"/>
          <w:color w:val="222222"/>
          <w:shd w:val="clear" w:color="auto" w:fill="FFFFFF"/>
        </w:rPr>
        <w:t xml:space="preserve">15. </w:t>
      </w:r>
      <w:proofErr w:type="spellStart"/>
      <w:r>
        <w:rPr>
          <w:rFonts w:ascii="Helvetica" w:hAnsi="Helvetica"/>
          <w:color w:val="222222"/>
          <w:shd w:val="clear" w:color="auto" w:fill="FFFFFF"/>
        </w:rPr>
        <w:t>Lata</w:t>
      </w:r>
      <w:proofErr w:type="spellEnd"/>
      <w:r>
        <w:rPr>
          <w:rFonts w:ascii="Helvetica" w:hAnsi="Helvetica"/>
          <w:color w:val="222222"/>
          <w:shd w:val="clear" w:color="auto" w:fill="FFFFFF"/>
        </w:rPr>
        <w:t xml:space="preserve"> Mishra. KEM doctor to face action for using patients as guinea pigs. Mumbai Mirror. Aug 29 2013. </w:t>
      </w:r>
      <w:hyperlink r:id="rId10" w:history="1">
        <w:r>
          <w:rPr>
            <w:rStyle w:val="Hyperlink0"/>
            <w:rFonts w:ascii="Helvetica" w:hAnsi="Helvetica"/>
            <w:color w:val="222222"/>
            <w:shd w:val="clear" w:color="auto" w:fill="FFFFFF"/>
          </w:rPr>
          <w:t>https://mumbaimirror.indiatimes.com/mumbai/crime/kem-doctor-to-face-action-for-using-patients-as-guinea-pigs/articleshow/22128</w:t>
        </w:r>
        <w:r>
          <w:rPr>
            <w:rStyle w:val="Hyperlink0"/>
            <w:rFonts w:ascii="Helvetica" w:hAnsi="Helvetica"/>
            <w:color w:val="222222"/>
            <w:shd w:val="clear" w:color="auto" w:fill="FFFFFF"/>
          </w:rPr>
          <w:t>212</w:t>
        </w:r>
      </w:hyperlink>
      <w:r>
        <w:rPr>
          <w:rFonts w:ascii="Helvetica" w:hAnsi="Helvetica"/>
          <w:color w:val="222222"/>
          <w:shd w:val="clear" w:color="auto" w:fill="FFFFFF"/>
        </w:rPr>
        <w:t>. Accessed 21 October 2019.</w:t>
      </w:r>
    </w:p>
    <w:p w:rsidR="001A18D7" w:rsidRDefault="00900A1C">
      <w:pPr>
        <w:pStyle w:val="Default"/>
        <w:spacing w:line="480" w:lineRule="auto"/>
        <w:rPr>
          <w:rFonts w:ascii="Helvetica" w:eastAsia="Helvetica" w:hAnsi="Helvetica" w:cs="Helvetica"/>
          <w:color w:val="222222"/>
          <w:shd w:val="clear" w:color="auto" w:fill="FFFFFF"/>
        </w:rPr>
      </w:pPr>
      <w:r>
        <w:rPr>
          <w:rFonts w:ascii="Helvetica" w:hAnsi="Helvetica"/>
          <w:color w:val="222222"/>
          <w:shd w:val="clear" w:color="auto" w:fill="FFFFFF"/>
        </w:rPr>
        <w:t>16</w:t>
      </w:r>
      <w:proofErr w:type="gramStart"/>
      <w:r>
        <w:rPr>
          <w:rFonts w:ascii="Helvetica" w:hAnsi="Helvetica"/>
          <w:color w:val="222222"/>
          <w:shd w:val="clear" w:color="auto" w:fill="FFFFFF"/>
        </w:rPr>
        <w:t>..Arya</w:t>
      </w:r>
      <w:proofErr w:type="gramEnd"/>
      <w:r>
        <w:rPr>
          <w:rFonts w:ascii="Helvetica" w:hAnsi="Helvetica"/>
          <w:color w:val="222222"/>
          <w:shd w:val="clear" w:color="auto" w:fill="FFFFFF"/>
        </w:rPr>
        <w:t xml:space="preserve"> AP, </w:t>
      </w:r>
      <w:proofErr w:type="spellStart"/>
      <w:r>
        <w:rPr>
          <w:rFonts w:ascii="Helvetica" w:hAnsi="Helvetica"/>
          <w:color w:val="222222"/>
          <w:shd w:val="clear" w:color="auto" w:fill="FFFFFF"/>
        </w:rPr>
        <w:t>Klenerman</w:t>
      </w:r>
      <w:proofErr w:type="spellEnd"/>
      <w:r>
        <w:rPr>
          <w:rFonts w:ascii="Helvetica" w:hAnsi="Helvetica"/>
          <w:color w:val="222222"/>
          <w:shd w:val="clear" w:color="auto" w:fill="FFFFFF"/>
        </w:rPr>
        <w:t xml:space="preserve"> L. The Jaipur foot. J Bone Joint </w:t>
      </w:r>
      <w:proofErr w:type="spellStart"/>
      <w:r>
        <w:rPr>
          <w:rFonts w:ascii="Helvetica" w:hAnsi="Helvetica"/>
          <w:color w:val="222222"/>
          <w:shd w:val="clear" w:color="auto" w:fill="FFFFFF"/>
        </w:rPr>
        <w:t>Surg</w:t>
      </w:r>
      <w:proofErr w:type="spellEnd"/>
      <w:r>
        <w:rPr>
          <w:rFonts w:ascii="Helvetica" w:hAnsi="Helvetica"/>
          <w:color w:val="222222"/>
          <w:shd w:val="clear" w:color="auto" w:fill="FFFFFF"/>
        </w:rPr>
        <w:t xml:space="preserve"> Br. 2008</w:t>
      </w:r>
      <w:proofErr w:type="gramStart"/>
      <w:r>
        <w:rPr>
          <w:rFonts w:ascii="Helvetica" w:hAnsi="Helvetica"/>
          <w:color w:val="222222"/>
          <w:shd w:val="clear" w:color="auto" w:fill="FFFFFF"/>
        </w:rPr>
        <w:t>;90:1414</w:t>
      </w:r>
      <w:proofErr w:type="gramEnd"/>
      <w:r>
        <w:rPr>
          <w:rFonts w:ascii="Helvetica" w:hAnsi="Helvetica"/>
          <w:color w:val="222222"/>
          <w:shd w:val="clear" w:color="auto" w:fill="FFFFFF"/>
        </w:rPr>
        <w:t>-6.</w:t>
      </w:r>
    </w:p>
    <w:p w:rsidR="001A18D7" w:rsidRDefault="00900A1C">
      <w:pPr>
        <w:pStyle w:val="Default"/>
        <w:spacing w:line="480" w:lineRule="auto"/>
      </w:pPr>
      <w:r>
        <w:rPr>
          <w:rFonts w:ascii="Helvetica" w:hAnsi="Helvetica"/>
          <w:color w:val="222222"/>
          <w:shd w:val="clear" w:color="auto" w:fill="FFFFFF"/>
        </w:rPr>
        <w:t xml:space="preserve">17. </w:t>
      </w:r>
      <w:proofErr w:type="spellStart"/>
      <w:r>
        <w:rPr>
          <w:rFonts w:ascii="Helvetica" w:hAnsi="Helvetica"/>
          <w:color w:val="222222"/>
          <w:shd w:val="clear" w:color="auto" w:fill="FFFFFF"/>
        </w:rPr>
        <w:t>Pramesh</w:t>
      </w:r>
      <w:proofErr w:type="spellEnd"/>
      <w:r>
        <w:rPr>
          <w:rFonts w:ascii="Helvetica" w:hAnsi="Helvetica"/>
          <w:color w:val="222222"/>
          <w:shd w:val="clear" w:color="auto" w:fill="FFFFFF"/>
        </w:rPr>
        <w:t xml:space="preserve"> CS, </w:t>
      </w:r>
      <w:proofErr w:type="spellStart"/>
      <w:r>
        <w:rPr>
          <w:rFonts w:ascii="Helvetica" w:hAnsi="Helvetica"/>
          <w:color w:val="222222"/>
          <w:shd w:val="clear" w:color="auto" w:fill="FFFFFF"/>
        </w:rPr>
        <w:t>Badwe</w:t>
      </w:r>
      <w:proofErr w:type="spellEnd"/>
      <w:r>
        <w:rPr>
          <w:rFonts w:ascii="Helvetica" w:hAnsi="Helvetica"/>
          <w:color w:val="222222"/>
          <w:shd w:val="clear" w:color="auto" w:fill="FFFFFF"/>
        </w:rPr>
        <w:t xml:space="preserve"> RA, Sinha RK. The national cancer grid of India.</w:t>
      </w:r>
      <w:r>
        <w:rPr>
          <w:rFonts w:ascii="Helvetica" w:hAnsi="Helvetica"/>
          <w:color w:val="222222"/>
          <w:shd w:val="clear" w:color="auto" w:fill="FFFFFF"/>
        </w:rPr>
        <w:t> </w:t>
      </w:r>
      <w:r>
        <w:rPr>
          <w:rFonts w:ascii="Helvetica" w:hAnsi="Helvetica"/>
          <w:color w:val="222222"/>
          <w:shd w:val="clear" w:color="auto" w:fill="FFFFFF"/>
        </w:rPr>
        <w:t xml:space="preserve">Indian J Med </w:t>
      </w:r>
      <w:proofErr w:type="spellStart"/>
      <w:r>
        <w:rPr>
          <w:rFonts w:ascii="Helvetica" w:hAnsi="Helvetica"/>
          <w:color w:val="222222"/>
          <w:shd w:val="clear" w:color="auto" w:fill="FFFFFF"/>
        </w:rPr>
        <w:t>Paediatr</w:t>
      </w:r>
      <w:proofErr w:type="spellEnd"/>
      <w:r>
        <w:rPr>
          <w:rFonts w:ascii="Helvetica" w:hAnsi="Helvetica"/>
          <w:color w:val="222222"/>
          <w:shd w:val="clear" w:color="auto" w:fill="FFFFFF"/>
        </w:rPr>
        <w:t xml:space="preserve"> </w:t>
      </w:r>
      <w:proofErr w:type="spellStart"/>
      <w:r>
        <w:rPr>
          <w:rFonts w:ascii="Helvetica" w:hAnsi="Helvetica"/>
          <w:color w:val="222222"/>
          <w:shd w:val="clear" w:color="auto" w:fill="FFFFFF"/>
        </w:rPr>
        <w:t>Oncol</w:t>
      </w:r>
      <w:proofErr w:type="spellEnd"/>
      <w:r>
        <w:rPr>
          <w:rFonts w:ascii="Helvetica" w:hAnsi="Helvetica"/>
          <w:color w:val="222222"/>
          <w:shd w:val="clear" w:color="auto" w:fill="FFFFFF"/>
        </w:rPr>
        <w:t>. 2014</w:t>
      </w:r>
      <w:proofErr w:type="gramStart"/>
      <w:r>
        <w:rPr>
          <w:rFonts w:ascii="Helvetica" w:hAnsi="Helvetica"/>
          <w:color w:val="222222"/>
          <w:shd w:val="clear" w:color="auto" w:fill="FFFFFF"/>
        </w:rPr>
        <w:t>;35</w:t>
      </w:r>
      <w:proofErr w:type="gramEnd"/>
      <w:r>
        <w:rPr>
          <w:rFonts w:ascii="Helvetica" w:hAnsi="Helvetica"/>
          <w:color w:val="222222"/>
          <w:shd w:val="clear" w:color="auto" w:fill="FFFFFF"/>
        </w:rPr>
        <w:t>(3):226</w:t>
      </w:r>
      <w:r>
        <w:rPr>
          <w:rFonts w:ascii="Helvetica" w:hAnsi="Helvetica"/>
          <w:color w:val="222222"/>
          <w:shd w:val="clear" w:color="auto" w:fill="FFFFFF"/>
        </w:rPr>
        <w:t>–</w:t>
      </w:r>
      <w:r>
        <w:rPr>
          <w:rFonts w:ascii="Helvetica" w:hAnsi="Helvetica"/>
          <w:color w:val="222222"/>
          <w:shd w:val="clear" w:color="auto" w:fill="FFFFFF"/>
        </w:rPr>
        <w:t>227.</w:t>
      </w:r>
    </w:p>
    <w:sectPr w:rsidR="001A18D7">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A1C" w:rsidRDefault="00900A1C">
      <w:r>
        <w:separator/>
      </w:r>
    </w:p>
  </w:endnote>
  <w:endnote w:type="continuationSeparator" w:id="0">
    <w:p w:rsidR="00900A1C" w:rsidRDefault="0090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8D7" w:rsidRDefault="001A18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A1C" w:rsidRDefault="00900A1C">
      <w:r>
        <w:separator/>
      </w:r>
    </w:p>
  </w:footnote>
  <w:footnote w:type="continuationSeparator" w:id="0">
    <w:p w:rsidR="00900A1C" w:rsidRDefault="00900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8D7" w:rsidRDefault="001A18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044E"/>
    <w:multiLevelType w:val="hybridMultilevel"/>
    <w:tmpl w:val="C3E23356"/>
    <w:numStyleLink w:val="Lettered"/>
  </w:abstractNum>
  <w:abstractNum w:abstractNumId="1">
    <w:nsid w:val="1B9442D7"/>
    <w:multiLevelType w:val="hybridMultilevel"/>
    <w:tmpl w:val="C3E23356"/>
    <w:styleLink w:val="Lettered"/>
    <w:lvl w:ilvl="0" w:tplc="C4543F0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3C8668">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90A0B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BAC812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D0CFA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691C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71A301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1E197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1E519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D7"/>
    <w:rsid w:val="001A18D7"/>
    <w:rsid w:val="005D049D"/>
    <w:rsid w:val="00900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969DD-482F-41DF-A460-0A84A370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outline w:val="0"/>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ndianexpress.com/article/india/withdrawing-faulty-hip-implants-how-johnson-johnson-went-back-on-its-word-to-regulator-53655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ew_England_Journal_of_Medici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umbaimirror.indiatimes.com/mumbai/crime/kem-doctor-to-face-action-for-using-patients-as-guinea-pigs/articleshow/22128212" TargetMode="External"/><Relationship Id="rId4" Type="http://schemas.openxmlformats.org/officeDocument/2006/relationships/webSettings" Target="webSettings.xml"/><Relationship Id="rId9" Type="http://schemas.openxmlformats.org/officeDocument/2006/relationships/hyperlink" Target="https://www.icmr.nic.in/sites/default/files/guidelines/ICMR_Ethical_Guidelines_2017.pdf"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MD</cp:lastModifiedBy>
  <cp:revision>2</cp:revision>
  <dcterms:created xsi:type="dcterms:W3CDTF">2019-10-25T13:56:00Z</dcterms:created>
  <dcterms:modified xsi:type="dcterms:W3CDTF">2019-10-25T13:56:00Z</dcterms:modified>
</cp:coreProperties>
</file>