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24FBC" w14:textId="78AEBA3A" w:rsidR="00285DF9" w:rsidRPr="008F2404" w:rsidRDefault="007328BC" w:rsidP="003A61C4">
      <w:pPr>
        <w:rPr>
          <w:rFonts w:cstheme="minorHAnsi"/>
          <w:sz w:val="24"/>
          <w:szCs w:val="24"/>
        </w:rPr>
      </w:pPr>
      <w:r>
        <w:rPr>
          <w:rFonts w:cstheme="minorHAnsi"/>
          <w:sz w:val="24"/>
          <w:szCs w:val="24"/>
        </w:rPr>
        <w:t>R</w:t>
      </w:r>
      <w:r w:rsidR="0034604B">
        <w:rPr>
          <w:rFonts w:cstheme="minorHAnsi"/>
          <w:sz w:val="24"/>
          <w:szCs w:val="24"/>
        </w:rPr>
        <w:t xml:space="preserve">unning title: </w:t>
      </w:r>
      <w:bookmarkStart w:id="0" w:name="_Hlk24311403"/>
      <w:r w:rsidR="0034604B">
        <w:rPr>
          <w:rFonts w:cstheme="minorHAnsi"/>
          <w:sz w:val="24"/>
          <w:szCs w:val="24"/>
        </w:rPr>
        <w:t>Gøtzsche, defamation and editorial misconduct</w:t>
      </w:r>
      <w:r w:rsidR="00247E23">
        <w:rPr>
          <w:rFonts w:cstheme="minorHAnsi"/>
          <w:sz w:val="24"/>
          <w:szCs w:val="24"/>
        </w:rPr>
        <w:t xml:space="preserve"> in a Wiley journal</w:t>
      </w:r>
      <w:bookmarkEnd w:id="0"/>
    </w:p>
    <w:p w14:paraId="5D92266C" w14:textId="77777777" w:rsidR="00285DF9" w:rsidRPr="008F2404" w:rsidRDefault="00285DF9" w:rsidP="00285DF9">
      <w:pPr>
        <w:jc w:val="center"/>
        <w:rPr>
          <w:rFonts w:cstheme="minorHAnsi"/>
          <w:sz w:val="24"/>
          <w:szCs w:val="24"/>
        </w:rPr>
      </w:pPr>
    </w:p>
    <w:p w14:paraId="7DFBCBD6" w14:textId="77777777" w:rsidR="00285DF9" w:rsidRPr="008F2404" w:rsidRDefault="00285DF9" w:rsidP="00285DF9">
      <w:pPr>
        <w:jc w:val="center"/>
        <w:rPr>
          <w:rFonts w:cstheme="minorHAnsi"/>
          <w:sz w:val="24"/>
          <w:szCs w:val="24"/>
        </w:rPr>
      </w:pPr>
    </w:p>
    <w:p w14:paraId="6D6B9F52" w14:textId="77777777" w:rsidR="00285DF9" w:rsidRPr="008F2404" w:rsidRDefault="00285DF9" w:rsidP="00285DF9">
      <w:pPr>
        <w:jc w:val="center"/>
        <w:rPr>
          <w:rFonts w:cstheme="minorHAnsi"/>
          <w:sz w:val="24"/>
          <w:szCs w:val="24"/>
        </w:rPr>
      </w:pPr>
    </w:p>
    <w:p w14:paraId="2F750821" w14:textId="142C9737" w:rsidR="00285DF9" w:rsidRDefault="00285DF9" w:rsidP="00285DF9">
      <w:pPr>
        <w:jc w:val="center"/>
        <w:rPr>
          <w:rFonts w:cstheme="minorHAnsi"/>
          <w:sz w:val="24"/>
          <w:szCs w:val="24"/>
        </w:rPr>
      </w:pPr>
    </w:p>
    <w:p w14:paraId="0DB1D2C1" w14:textId="79EEEB4F" w:rsidR="00186ECE" w:rsidRDefault="00186ECE" w:rsidP="00285DF9">
      <w:pPr>
        <w:jc w:val="center"/>
        <w:rPr>
          <w:rFonts w:cstheme="minorHAnsi"/>
          <w:sz w:val="24"/>
          <w:szCs w:val="24"/>
        </w:rPr>
      </w:pPr>
    </w:p>
    <w:p w14:paraId="5DC6348D" w14:textId="77777777" w:rsidR="00186ECE" w:rsidRPr="008F2404" w:rsidRDefault="00186ECE" w:rsidP="00285DF9">
      <w:pPr>
        <w:jc w:val="center"/>
        <w:rPr>
          <w:rFonts w:cstheme="minorHAnsi"/>
          <w:sz w:val="24"/>
          <w:szCs w:val="24"/>
        </w:rPr>
      </w:pPr>
    </w:p>
    <w:p w14:paraId="3254EE72" w14:textId="77777777" w:rsidR="00285DF9" w:rsidRPr="008F2404" w:rsidRDefault="00285DF9" w:rsidP="00285DF9">
      <w:pPr>
        <w:jc w:val="center"/>
        <w:rPr>
          <w:rFonts w:cstheme="minorHAnsi"/>
          <w:sz w:val="24"/>
          <w:szCs w:val="24"/>
        </w:rPr>
      </w:pPr>
    </w:p>
    <w:p w14:paraId="2DE1424D" w14:textId="77777777" w:rsidR="00285DF9" w:rsidRPr="008F2404" w:rsidRDefault="00285DF9" w:rsidP="00285DF9">
      <w:pPr>
        <w:jc w:val="center"/>
        <w:rPr>
          <w:rFonts w:cstheme="minorHAnsi"/>
          <w:sz w:val="24"/>
          <w:szCs w:val="24"/>
        </w:rPr>
      </w:pPr>
    </w:p>
    <w:p w14:paraId="1EF5786A" w14:textId="77777777" w:rsidR="00285DF9" w:rsidRPr="008F2404" w:rsidRDefault="00285DF9" w:rsidP="00285DF9">
      <w:pPr>
        <w:jc w:val="center"/>
        <w:rPr>
          <w:rFonts w:cstheme="minorHAnsi"/>
          <w:sz w:val="24"/>
          <w:szCs w:val="24"/>
        </w:rPr>
      </w:pPr>
    </w:p>
    <w:p w14:paraId="46DD01FD" w14:textId="13381525" w:rsidR="00285DF9" w:rsidRPr="008F2404" w:rsidRDefault="00641585" w:rsidP="00285DF9">
      <w:pPr>
        <w:jc w:val="center"/>
        <w:rPr>
          <w:rFonts w:cstheme="minorHAnsi"/>
          <w:sz w:val="24"/>
          <w:szCs w:val="24"/>
        </w:rPr>
      </w:pPr>
      <w:r>
        <w:rPr>
          <w:rFonts w:cstheme="minorHAnsi"/>
          <w:sz w:val="24"/>
          <w:szCs w:val="24"/>
        </w:rPr>
        <w:t>Defamation and</w:t>
      </w:r>
      <w:r w:rsidR="00285DF9" w:rsidRPr="008F2404">
        <w:rPr>
          <w:rFonts w:cstheme="minorHAnsi"/>
          <w:sz w:val="24"/>
          <w:szCs w:val="24"/>
        </w:rPr>
        <w:t xml:space="preserve"> editorial misconduct in a Wiley journal</w:t>
      </w:r>
    </w:p>
    <w:p w14:paraId="133F26DF" w14:textId="77777777" w:rsidR="00285DF9" w:rsidRPr="008F2404" w:rsidRDefault="00285DF9" w:rsidP="00285DF9">
      <w:pPr>
        <w:jc w:val="center"/>
        <w:rPr>
          <w:rFonts w:cstheme="minorHAnsi"/>
          <w:sz w:val="24"/>
          <w:szCs w:val="24"/>
        </w:rPr>
      </w:pPr>
    </w:p>
    <w:p w14:paraId="6A55F94D" w14:textId="77777777" w:rsidR="00285DF9" w:rsidRPr="008F2404" w:rsidRDefault="00285DF9" w:rsidP="00285DF9">
      <w:pPr>
        <w:jc w:val="center"/>
        <w:rPr>
          <w:rFonts w:cstheme="minorHAnsi"/>
          <w:sz w:val="24"/>
          <w:szCs w:val="24"/>
        </w:rPr>
      </w:pPr>
    </w:p>
    <w:p w14:paraId="5422BAC7" w14:textId="77777777" w:rsidR="00285DF9" w:rsidRPr="008F2404" w:rsidRDefault="00285DF9" w:rsidP="00285DF9">
      <w:pPr>
        <w:jc w:val="center"/>
        <w:rPr>
          <w:rFonts w:cstheme="minorHAnsi"/>
          <w:sz w:val="24"/>
          <w:szCs w:val="24"/>
        </w:rPr>
      </w:pPr>
    </w:p>
    <w:p w14:paraId="4A34530E" w14:textId="77777777" w:rsidR="00285DF9" w:rsidRPr="008F2404" w:rsidRDefault="00285DF9" w:rsidP="00285DF9">
      <w:pPr>
        <w:jc w:val="center"/>
        <w:rPr>
          <w:rFonts w:cstheme="minorHAnsi"/>
          <w:sz w:val="24"/>
          <w:szCs w:val="24"/>
        </w:rPr>
      </w:pPr>
    </w:p>
    <w:p w14:paraId="78792FAE" w14:textId="77777777" w:rsidR="00285DF9" w:rsidRPr="008F2404" w:rsidRDefault="00285DF9" w:rsidP="00285DF9">
      <w:pPr>
        <w:jc w:val="center"/>
        <w:rPr>
          <w:rFonts w:cstheme="minorHAnsi"/>
          <w:sz w:val="24"/>
          <w:szCs w:val="24"/>
        </w:rPr>
      </w:pPr>
    </w:p>
    <w:p w14:paraId="4B9ECA95" w14:textId="45FAC0D2" w:rsidR="00285DF9" w:rsidRPr="008F2404" w:rsidRDefault="00285DF9" w:rsidP="00285DF9">
      <w:pPr>
        <w:jc w:val="center"/>
        <w:rPr>
          <w:rFonts w:cstheme="minorHAnsi"/>
          <w:sz w:val="24"/>
          <w:szCs w:val="24"/>
          <w:vertAlign w:val="superscript"/>
        </w:rPr>
      </w:pPr>
      <w:r w:rsidRPr="008F2404">
        <w:rPr>
          <w:rFonts w:cstheme="minorHAnsi"/>
          <w:sz w:val="24"/>
          <w:szCs w:val="24"/>
        </w:rPr>
        <w:t>Peter C Gøtzsche</w:t>
      </w:r>
      <w:r w:rsidR="00C30DE5">
        <w:rPr>
          <w:rFonts w:cstheme="minorHAnsi"/>
          <w:sz w:val="24"/>
          <w:szCs w:val="24"/>
        </w:rPr>
        <w:t>, Professor</w:t>
      </w:r>
    </w:p>
    <w:p w14:paraId="25CEA327" w14:textId="77777777" w:rsidR="00285DF9" w:rsidRPr="008F2404" w:rsidRDefault="00285DF9" w:rsidP="00285DF9">
      <w:pPr>
        <w:jc w:val="center"/>
        <w:rPr>
          <w:rFonts w:cstheme="minorHAnsi"/>
          <w:sz w:val="24"/>
          <w:szCs w:val="24"/>
        </w:rPr>
      </w:pPr>
    </w:p>
    <w:p w14:paraId="0355CDAA" w14:textId="77777777" w:rsidR="00285DF9" w:rsidRPr="008F2404" w:rsidRDefault="00285DF9" w:rsidP="00285DF9">
      <w:pPr>
        <w:jc w:val="center"/>
        <w:rPr>
          <w:rFonts w:cstheme="minorHAnsi"/>
          <w:sz w:val="24"/>
          <w:szCs w:val="24"/>
        </w:rPr>
      </w:pPr>
    </w:p>
    <w:p w14:paraId="0DBF929B" w14:textId="77777777" w:rsidR="00285DF9" w:rsidRPr="008F2404" w:rsidRDefault="00285DF9" w:rsidP="00285DF9">
      <w:pPr>
        <w:rPr>
          <w:rFonts w:cstheme="minorHAnsi"/>
          <w:sz w:val="24"/>
          <w:szCs w:val="24"/>
        </w:rPr>
      </w:pPr>
    </w:p>
    <w:p w14:paraId="0967FF5B" w14:textId="77777777" w:rsidR="00285DF9" w:rsidRPr="008F2404" w:rsidRDefault="00285DF9" w:rsidP="00285DF9">
      <w:pPr>
        <w:rPr>
          <w:rFonts w:cstheme="minorHAnsi"/>
          <w:sz w:val="24"/>
          <w:szCs w:val="24"/>
        </w:rPr>
      </w:pPr>
    </w:p>
    <w:p w14:paraId="75BBFEA0" w14:textId="77777777" w:rsidR="00285DF9" w:rsidRPr="008F2404" w:rsidRDefault="00285DF9" w:rsidP="00285DF9">
      <w:pPr>
        <w:rPr>
          <w:rFonts w:cstheme="minorHAnsi"/>
          <w:sz w:val="24"/>
          <w:szCs w:val="24"/>
        </w:rPr>
      </w:pPr>
    </w:p>
    <w:p w14:paraId="482445A6" w14:textId="77777777" w:rsidR="00285DF9" w:rsidRPr="008F2404" w:rsidRDefault="00285DF9" w:rsidP="00285DF9">
      <w:pPr>
        <w:rPr>
          <w:rFonts w:cstheme="minorHAnsi"/>
          <w:sz w:val="24"/>
          <w:szCs w:val="24"/>
        </w:rPr>
      </w:pPr>
      <w:r w:rsidRPr="008F2404">
        <w:rPr>
          <w:rFonts w:cstheme="minorHAnsi"/>
          <w:sz w:val="24"/>
          <w:szCs w:val="24"/>
        </w:rPr>
        <w:t>Institute for Scientific Freedom</w:t>
      </w:r>
    </w:p>
    <w:p w14:paraId="3290BF28" w14:textId="36F8410C" w:rsidR="00285DF9" w:rsidRDefault="00285DF9" w:rsidP="00285DF9">
      <w:pPr>
        <w:rPr>
          <w:rFonts w:cstheme="minorHAnsi"/>
          <w:sz w:val="24"/>
          <w:szCs w:val="24"/>
        </w:rPr>
      </w:pPr>
      <w:r w:rsidRPr="008F2404">
        <w:rPr>
          <w:rFonts w:cstheme="minorHAnsi"/>
          <w:sz w:val="24"/>
          <w:szCs w:val="24"/>
        </w:rPr>
        <w:t>Copenhagen</w:t>
      </w:r>
    </w:p>
    <w:p w14:paraId="6CE44D03" w14:textId="1F52C614" w:rsidR="00C30DE5" w:rsidRPr="008F2404" w:rsidRDefault="00C30DE5" w:rsidP="00285DF9">
      <w:pPr>
        <w:rPr>
          <w:rFonts w:cstheme="minorHAnsi"/>
          <w:sz w:val="24"/>
          <w:szCs w:val="24"/>
        </w:rPr>
      </w:pPr>
      <w:r>
        <w:rPr>
          <w:rFonts w:cstheme="minorHAnsi"/>
          <w:sz w:val="24"/>
          <w:szCs w:val="24"/>
        </w:rPr>
        <w:t>Denmark</w:t>
      </w:r>
    </w:p>
    <w:p w14:paraId="760230CD" w14:textId="77777777" w:rsidR="00285DF9" w:rsidRPr="008F2404" w:rsidRDefault="009968AF" w:rsidP="00285DF9">
      <w:pPr>
        <w:rPr>
          <w:rFonts w:cstheme="minorHAnsi"/>
          <w:sz w:val="24"/>
          <w:szCs w:val="24"/>
        </w:rPr>
      </w:pPr>
      <w:hyperlink r:id="rId6" w:history="1">
        <w:r w:rsidR="00285DF9" w:rsidRPr="008F2404">
          <w:rPr>
            <w:rStyle w:val="Hyperlink"/>
            <w:rFonts w:cstheme="minorHAnsi"/>
            <w:sz w:val="24"/>
            <w:szCs w:val="24"/>
          </w:rPr>
          <w:t>https://www.scientificfreedom.dk/</w:t>
        </w:r>
      </w:hyperlink>
      <w:r w:rsidR="00285DF9" w:rsidRPr="008F2404">
        <w:rPr>
          <w:rFonts w:cstheme="minorHAnsi"/>
          <w:sz w:val="24"/>
          <w:szCs w:val="24"/>
        </w:rPr>
        <w:t xml:space="preserve"> </w:t>
      </w:r>
    </w:p>
    <w:p w14:paraId="4A1495BD" w14:textId="77777777" w:rsidR="00C30DE5" w:rsidRDefault="00C30DE5">
      <w:pPr>
        <w:rPr>
          <w:rFonts w:cstheme="minorHAnsi"/>
          <w:sz w:val="24"/>
          <w:szCs w:val="24"/>
        </w:rPr>
      </w:pPr>
    </w:p>
    <w:p w14:paraId="5C8D143B" w14:textId="43F8D136" w:rsidR="00C30DE5" w:rsidRDefault="009968AF">
      <w:pPr>
        <w:rPr>
          <w:rFonts w:cstheme="minorHAnsi"/>
          <w:sz w:val="24"/>
          <w:szCs w:val="24"/>
        </w:rPr>
      </w:pPr>
      <w:hyperlink r:id="rId7" w:history="1">
        <w:r w:rsidR="00C30DE5" w:rsidRPr="00CF6852">
          <w:rPr>
            <w:rStyle w:val="Hyperlink"/>
            <w:rFonts w:cstheme="minorHAnsi"/>
            <w:sz w:val="24"/>
            <w:szCs w:val="24"/>
          </w:rPr>
          <w:t>pcg@scientificfreedom.dk</w:t>
        </w:r>
      </w:hyperlink>
    </w:p>
    <w:p w14:paraId="0C06AD3E" w14:textId="77777777" w:rsidR="00C30DE5" w:rsidRDefault="00C30DE5">
      <w:pPr>
        <w:rPr>
          <w:rFonts w:cstheme="minorHAnsi"/>
          <w:sz w:val="24"/>
          <w:szCs w:val="24"/>
        </w:rPr>
      </w:pPr>
    </w:p>
    <w:p w14:paraId="23CDE239" w14:textId="77777777" w:rsidR="00471B83" w:rsidRDefault="00C30DE5">
      <w:pPr>
        <w:rPr>
          <w:rFonts w:cstheme="minorHAnsi"/>
          <w:sz w:val="24"/>
          <w:szCs w:val="24"/>
        </w:rPr>
      </w:pPr>
      <w:r>
        <w:rPr>
          <w:rFonts w:cstheme="minorHAnsi"/>
          <w:sz w:val="24"/>
          <w:szCs w:val="24"/>
        </w:rPr>
        <w:t>Mobile: +45 53 64 20 66</w:t>
      </w:r>
    </w:p>
    <w:p w14:paraId="5728EA96" w14:textId="77777777" w:rsidR="00471B83" w:rsidRDefault="00471B83">
      <w:pPr>
        <w:rPr>
          <w:rFonts w:cstheme="minorHAnsi"/>
          <w:sz w:val="24"/>
          <w:szCs w:val="24"/>
        </w:rPr>
      </w:pPr>
    </w:p>
    <w:p w14:paraId="6F1ACE9E" w14:textId="77777777" w:rsidR="00471B83" w:rsidRDefault="00471B83">
      <w:pPr>
        <w:rPr>
          <w:rFonts w:cstheme="minorHAnsi"/>
          <w:sz w:val="24"/>
          <w:szCs w:val="24"/>
        </w:rPr>
      </w:pPr>
    </w:p>
    <w:p w14:paraId="3B7EA696" w14:textId="14BF9787" w:rsidR="00285DF9" w:rsidRPr="008F2404" w:rsidRDefault="00471B83">
      <w:pPr>
        <w:rPr>
          <w:rFonts w:cstheme="minorHAnsi"/>
          <w:sz w:val="24"/>
          <w:szCs w:val="24"/>
        </w:rPr>
      </w:pPr>
      <w:r>
        <w:rPr>
          <w:rFonts w:cstheme="minorHAnsi"/>
          <w:sz w:val="24"/>
          <w:szCs w:val="24"/>
        </w:rPr>
        <w:t xml:space="preserve">Very similar work has not been submitted elsewhere, apart from to the journal that committed editorial misconduct, see my paper. </w:t>
      </w:r>
      <w:r w:rsidR="00285DF9" w:rsidRPr="008F2404">
        <w:rPr>
          <w:rFonts w:cstheme="minorHAnsi"/>
          <w:sz w:val="24"/>
          <w:szCs w:val="24"/>
        </w:rPr>
        <w:br w:type="page"/>
      </w:r>
    </w:p>
    <w:p w14:paraId="74768C71" w14:textId="7194B3D8" w:rsidR="00D21EDC" w:rsidRPr="00D21EDC" w:rsidRDefault="00D21EDC">
      <w:pPr>
        <w:rPr>
          <w:rFonts w:cstheme="minorHAnsi"/>
          <w:b/>
          <w:bCs/>
          <w:sz w:val="24"/>
          <w:szCs w:val="24"/>
        </w:rPr>
      </w:pPr>
      <w:r w:rsidRPr="00D21EDC">
        <w:rPr>
          <w:rFonts w:cstheme="minorHAnsi"/>
          <w:b/>
          <w:bCs/>
          <w:sz w:val="24"/>
          <w:szCs w:val="24"/>
        </w:rPr>
        <w:lastRenderedPageBreak/>
        <w:t>Abstract</w:t>
      </w:r>
    </w:p>
    <w:p w14:paraId="70C45EB3" w14:textId="3871F556" w:rsidR="00D21EDC" w:rsidRDefault="00D21EDC">
      <w:pPr>
        <w:rPr>
          <w:rFonts w:cstheme="minorHAnsi"/>
          <w:sz w:val="24"/>
          <w:szCs w:val="24"/>
        </w:rPr>
      </w:pPr>
    </w:p>
    <w:p w14:paraId="4E792A09" w14:textId="0B25BD90" w:rsidR="00936F5A" w:rsidRDefault="00D21EDC" w:rsidP="00322575">
      <w:pPr>
        <w:pStyle w:val="PlainText"/>
        <w:rPr>
          <w:sz w:val="24"/>
          <w:szCs w:val="24"/>
        </w:rPr>
      </w:pPr>
      <w:r>
        <w:rPr>
          <w:rFonts w:cstheme="minorHAnsi"/>
          <w:sz w:val="24"/>
          <w:szCs w:val="24"/>
        </w:rPr>
        <w:t xml:space="preserve">It is a serious offence to fabricate and publish defamatory lies about a colleague in a medical journal and even worse when the journal </w:t>
      </w:r>
      <w:r w:rsidR="00322575">
        <w:rPr>
          <w:rFonts w:cstheme="minorHAnsi"/>
          <w:sz w:val="24"/>
          <w:szCs w:val="24"/>
        </w:rPr>
        <w:t xml:space="preserve">and the publisher </w:t>
      </w:r>
      <w:r>
        <w:rPr>
          <w:rFonts w:cstheme="minorHAnsi"/>
          <w:sz w:val="24"/>
          <w:szCs w:val="24"/>
        </w:rPr>
        <w:t>cover this up</w:t>
      </w:r>
      <w:r w:rsidR="007F639A">
        <w:rPr>
          <w:rFonts w:cstheme="minorHAnsi"/>
          <w:sz w:val="24"/>
          <w:szCs w:val="24"/>
        </w:rPr>
        <w:t>.</w:t>
      </w:r>
      <w:r>
        <w:rPr>
          <w:rFonts w:cstheme="minorHAnsi"/>
          <w:sz w:val="24"/>
          <w:szCs w:val="24"/>
        </w:rPr>
        <w:t xml:space="preserve"> </w:t>
      </w:r>
      <w:r w:rsidR="007F639A">
        <w:rPr>
          <w:rFonts w:cstheme="minorHAnsi"/>
          <w:sz w:val="24"/>
          <w:szCs w:val="24"/>
        </w:rPr>
        <w:t xml:space="preserve">This happened to me. </w:t>
      </w:r>
      <w:r w:rsidR="007F639A" w:rsidRPr="007F639A">
        <w:rPr>
          <w:rFonts w:cstheme="minorHAnsi"/>
          <w:sz w:val="24"/>
          <w:szCs w:val="24"/>
        </w:rPr>
        <w:t xml:space="preserve">I discuss </w:t>
      </w:r>
      <w:r w:rsidR="007F639A">
        <w:rPr>
          <w:rFonts w:cstheme="minorHAnsi"/>
          <w:sz w:val="24"/>
          <w:szCs w:val="24"/>
        </w:rPr>
        <w:t xml:space="preserve">here my </w:t>
      </w:r>
      <w:r w:rsidR="004E0170">
        <w:rPr>
          <w:rFonts w:cstheme="minorHAnsi"/>
          <w:sz w:val="24"/>
          <w:szCs w:val="24"/>
        </w:rPr>
        <w:t xml:space="preserve">futile </w:t>
      </w:r>
      <w:r w:rsidR="007F639A">
        <w:rPr>
          <w:rFonts w:cstheme="minorHAnsi"/>
          <w:sz w:val="24"/>
          <w:szCs w:val="24"/>
        </w:rPr>
        <w:t xml:space="preserve">attempts to get the truth out and to rebut a mendacious essay published by </w:t>
      </w:r>
      <w:r w:rsidR="00A56E00">
        <w:rPr>
          <w:rFonts w:cstheme="minorHAnsi"/>
          <w:sz w:val="24"/>
          <w:szCs w:val="24"/>
        </w:rPr>
        <w:t xml:space="preserve">Oxford </w:t>
      </w:r>
      <w:r w:rsidR="007F639A">
        <w:rPr>
          <w:rFonts w:cstheme="minorHAnsi"/>
          <w:sz w:val="24"/>
          <w:szCs w:val="24"/>
        </w:rPr>
        <w:t xml:space="preserve">professor </w:t>
      </w:r>
      <w:r w:rsidR="007F639A" w:rsidRPr="007F639A">
        <w:rPr>
          <w:rFonts w:cstheme="minorHAnsi"/>
          <w:sz w:val="24"/>
          <w:szCs w:val="24"/>
        </w:rPr>
        <w:t xml:space="preserve">Trisha Greenhalgh </w:t>
      </w:r>
      <w:r w:rsidR="007F639A">
        <w:rPr>
          <w:rFonts w:cstheme="minorHAnsi"/>
          <w:sz w:val="24"/>
          <w:szCs w:val="24"/>
        </w:rPr>
        <w:t xml:space="preserve">and three colleagues in </w:t>
      </w:r>
      <w:r w:rsidR="00322575">
        <w:rPr>
          <w:rFonts w:cstheme="minorHAnsi"/>
          <w:sz w:val="24"/>
          <w:szCs w:val="24"/>
        </w:rPr>
        <w:t xml:space="preserve">a Wiley owned journal, </w:t>
      </w:r>
      <w:r w:rsidR="007F639A" w:rsidRPr="008F2404">
        <w:rPr>
          <w:rFonts w:cstheme="minorHAnsi"/>
          <w:i/>
          <w:iCs/>
          <w:sz w:val="24"/>
          <w:szCs w:val="24"/>
        </w:rPr>
        <w:t>Journal of Evaluation in Clinical Practice</w:t>
      </w:r>
      <w:r w:rsidR="007F639A">
        <w:rPr>
          <w:rFonts w:cstheme="minorHAnsi"/>
          <w:i/>
          <w:iCs/>
          <w:sz w:val="24"/>
          <w:szCs w:val="24"/>
        </w:rPr>
        <w:t>.</w:t>
      </w:r>
      <w:r w:rsidR="007F639A" w:rsidRPr="008F2404">
        <w:rPr>
          <w:rFonts w:cstheme="minorHAnsi"/>
          <w:sz w:val="24"/>
          <w:szCs w:val="24"/>
        </w:rPr>
        <w:t xml:space="preserve"> </w:t>
      </w:r>
      <w:r w:rsidR="007F639A">
        <w:rPr>
          <w:rFonts w:cstheme="minorHAnsi"/>
          <w:sz w:val="24"/>
          <w:szCs w:val="24"/>
        </w:rPr>
        <w:t xml:space="preserve">They </w:t>
      </w:r>
      <w:r w:rsidR="007F639A" w:rsidRPr="007F639A">
        <w:rPr>
          <w:rFonts w:cstheme="minorHAnsi"/>
          <w:sz w:val="24"/>
          <w:szCs w:val="24"/>
        </w:rPr>
        <w:t xml:space="preserve">purported to have analysed the current Cochrane crisis </w:t>
      </w:r>
      <w:r w:rsidR="00C96940" w:rsidRPr="008F2404">
        <w:rPr>
          <w:rFonts w:cstheme="minorHAnsi"/>
          <w:sz w:val="24"/>
          <w:szCs w:val="24"/>
        </w:rPr>
        <w:t xml:space="preserve">that resulted in my expulsion from Cochrane in </w:t>
      </w:r>
      <w:r w:rsidR="007F639A" w:rsidRPr="007F639A">
        <w:rPr>
          <w:rFonts w:cstheme="minorHAnsi"/>
          <w:sz w:val="24"/>
          <w:szCs w:val="24"/>
        </w:rPr>
        <w:t xml:space="preserve">a disinterested fashion, which </w:t>
      </w:r>
      <w:r w:rsidR="007F639A">
        <w:rPr>
          <w:rFonts w:cstheme="minorHAnsi"/>
          <w:sz w:val="24"/>
          <w:szCs w:val="24"/>
        </w:rPr>
        <w:t>they</w:t>
      </w:r>
      <w:r w:rsidR="007F639A" w:rsidRPr="007F639A">
        <w:rPr>
          <w:rFonts w:cstheme="minorHAnsi"/>
          <w:sz w:val="24"/>
          <w:szCs w:val="24"/>
        </w:rPr>
        <w:t xml:space="preserve"> did not. </w:t>
      </w:r>
      <w:r w:rsidR="004B1EFC">
        <w:rPr>
          <w:rFonts w:cstheme="minorHAnsi"/>
          <w:sz w:val="24"/>
          <w:szCs w:val="24"/>
        </w:rPr>
        <w:t xml:space="preserve">Wiley has a conflict of interest, as it also publishes the Cochrane Library. </w:t>
      </w:r>
      <w:r w:rsidR="00322575">
        <w:rPr>
          <w:sz w:val="24"/>
          <w:szCs w:val="24"/>
        </w:rPr>
        <w:t xml:space="preserve">The editor should resign. No one should work for a publisher like this. </w:t>
      </w:r>
      <w:r w:rsidR="00322575">
        <w:rPr>
          <w:rFonts w:cstheme="minorHAnsi"/>
          <w:sz w:val="24"/>
          <w:szCs w:val="24"/>
        </w:rPr>
        <w:t xml:space="preserve">I needed to publish my rebuttal in the </w:t>
      </w:r>
      <w:r w:rsidR="00322575" w:rsidRPr="00322575">
        <w:rPr>
          <w:rFonts w:cstheme="minorHAnsi"/>
          <w:i/>
          <w:iCs/>
          <w:sz w:val="24"/>
          <w:szCs w:val="24"/>
        </w:rPr>
        <w:t>Indian Journal of Medical Ethics</w:t>
      </w:r>
      <w:r w:rsidR="00322575">
        <w:rPr>
          <w:rFonts w:cstheme="minorHAnsi"/>
          <w:sz w:val="24"/>
          <w:szCs w:val="24"/>
        </w:rPr>
        <w:t xml:space="preserve">, a </w:t>
      </w:r>
      <w:r w:rsidR="00322575">
        <w:rPr>
          <w:sz w:val="24"/>
          <w:szCs w:val="24"/>
        </w:rPr>
        <w:t xml:space="preserve">staunch defender of scientific freedom and editorial independence not owned by a publishing company. </w:t>
      </w:r>
    </w:p>
    <w:p w14:paraId="441B3865" w14:textId="77777777" w:rsidR="00936F5A" w:rsidRDefault="00936F5A">
      <w:pPr>
        <w:rPr>
          <w:rFonts w:ascii="Calibri" w:eastAsiaTheme="minorEastAsia" w:hAnsi="Calibri" w:cs="Calibri"/>
          <w:sz w:val="24"/>
          <w:szCs w:val="24"/>
          <w:lang w:eastAsia="en-GB"/>
        </w:rPr>
      </w:pPr>
      <w:r>
        <w:rPr>
          <w:sz w:val="24"/>
          <w:szCs w:val="24"/>
        </w:rPr>
        <w:br w:type="page"/>
      </w:r>
    </w:p>
    <w:p w14:paraId="0A899BD5" w14:textId="4D80C5DA" w:rsidR="00636419" w:rsidRPr="008F2404" w:rsidRDefault="00285DF9">
      <w:pPr>
        <w:rPr>
          <w:rFonts w:cstheme="minorHAnsi"/>
          <w:sz w:val="24"/>
          <w:szCs w:val="24"/>
        </w:rPr>
      </w:pPr>
      <w:r w:rsidRPr="008F2404">
        <w:rPr>
          <w:rFonts w:cstheme="minorHAnsi"/>
          <w:sz w:val="24"/>
          <w:szCs w:val="24"/>
        </w:rPr>
        <w:lastRenderedPageBreak/>
        <w:t>On 18 March 201</w:t>
      </w:r>
      <w:r w:rsidR="00493872">
        <w:rPr>
          <w:rFonts w:cstheme="minorHAnsi"/>
          <w:sz w:val="24"/>
          <w:szCs w:val="24"/>
        </w:rPr>
        <w:t>9</w:t>
      </w:r>
      <w:r w:rsidRPr="008F2404">
        <w:rPr>
          <w:rFonts w:cstheme="minorHAnsi"/>
          <w:sz w:val="24"/>
          <w:szCs w:val="24"/>
        </w:rPr>
        <w:t xml:space="preserve">, Oxford professor Trisha Greenhalgh and three colleagues published a seriously defamatory article about me in </w:t>
      </w:r>
      <w:r w:rsidRPr="008F2404">
        <w:rPr>
          <w:rFonts w:cstheme="minorHAnsi"/>
          <w:i/>
          <w:iCs/>
          <w:sz w:val="24"/>
          <w:szCs w:val="24"/>
        </w:rPr>
        <w:t>Journal of Evaluation in Clinical Practice</w:t>
      </w:r>
      <w:r w:rsidRPr="008F2404">
        <w:rPr>
          <w:rFonts w:cstheme="minorHAnsi"/>
          <w:sz w:val="24"/>
          <w:szCs w:val="24"/>
        </w:rPr>
        <w:t xml:space="preserve"> (1). </w:t>
      </w:r>
      <w:r w:rsidR="00636419" w:rsidRPr="008F2404">
        <w:rPr>
          <w:rFonts w:cstheme="minorHAnsi"/>
          <w:sz w:val="24"/>
          <w:szCs w:val="24"/>
        </w:rPr>
        <w:t>The</w:t>
      </w:r>
      <w:r w:rsidR="00936F5A">
        <w:rPr>
          <w:rFonts w:cstheme="minorHAnsi"/>
          <w:sz w:val="24"/>
          <w:szCs w:val="24"/>
        </w:rPr>
        <w:t xml:space="preserve">y </w:t>
      </w:r>
      <w:r w:rsidR="00636419" w:rsidRPr="008F2404">
        <w:rPr>
          <w:rFonts w:cstheme="minorHAnsi"/>
          <w:sz w:val="24"/>
          <w:szCs w:val="24"/>
        </w:rPr>
        <w:t xml:space="preserve">purported to have analysed the current Cochrane crisis that resulted in my expulsion from Cochrane in one of the worst show trials </w:t>
      </w:r>
      <w:r w:rsidR="00636419" w:rsidRPr="008F2404">
        <w:rPr>
          <w:rStyle w:val="fontstyle01"/>
          <w:rFonts w:asciiTheme="minorHAnsi" w:hAnsiTheme="minorHAnsi" w:cstheme="minorHAnsi"/>
          <w:sz w:val="24"/>
          <w:szCs w:val="24"/>
        </w:rPr>
        <w:t>ever conducted in academia</w:t>
      </w:r>
      <w:r w:rsidR="00636419" w:rsidRPr="008F2404">
        <w:rPr>
          <w:rFonts w:cstheme="minorHAnsi"/>
          <w:sz w:val="24"/>
          <w:szCs w:val="24"/>
        </w:rPr>
        <w:t xml:space="preserve"> (2) in a disinterested fashion, which </w:t>
      </w:r>
      <w:r w:rsidR="00936F5A">
        <w:rPr>
          <w:rFonts w:cstheme="minorHAnsi"/>
          <w:sz w:val="24"/>
          <w:szCs w:val="24"/>
        </w:rPr>
        <w:t>they</w:t>
      </w:r>
      <w:r w:rsidR="00636419" w:rsidRPr="008F2404">
        <w:rPr>
          <w:rFonts w:cstheme="minorHAnsi"/>
          <w:sz w:val="24"/>
          <w:szCs w:val="24"/>
        </w:rPr>
        <w:t xml:space="preserve"> did not. There are many lies in their article (3) </w:t>
      </w:r>
      <w:r w:rsidR="00936F5A">
        <w:rPr>
          <w:rFonts w:cstheme="minorHAnsi"/>
          <w:sz w:val="24"/>
          <w:szCs w:val="24"/>
        </w:rPr>
        <w:t xml:space="preserve">and </w:t>
      </w:r>
      <w:r w:rsidR="00636419" w:rsidRPr="008F2404">
        <w:rPr>
          <w:rFonts w:cstheme="minorHAnsi"/>
          <w:sz w:val="24"/>
          <w:szCs w:val="24"/>
        </w:rPr>
        <w:t xml:space="preserve">the worst is this one: </w:t>
      </w:r>
    </w:p>
    <w:p w14:paraId="1F7E37A2" w14:textId="77777777" w:rsidR="00636419" w:rsidRPr="008F2404" w:rsidRDefault="00636419">
      <w:pPr>
        <w:rPr>
          <w:rFonts w:cstheme="minorHAnsi"/>
          <w:sz w:val="24"/>
          <w:szCs w:val="24"/>
        </w:rPr>
      </w:pPr>
    </w:p>
    <w:p w14:paraId="613CC172" w14:textId="77777777" w:rsidR="00493872" w:rsidRDefault="00636419">
      <w:pPr>
        <w:rPr>
          <w:rFonts w:cstheme="minorHAnsi"/>
          <w:sz w:val="24"/>
          <w:szCs w:val="24"/>
        </w:rPr>
      </w:pPr>
      <w:r w:rsidRPr="008F2404">
        <w:rPr>
          <w:rFonts w:cstheme="minorHAnsi"/>
          <w:sz w:val="24"/>
          <w:szCs w:val="24"/>
        </w:rPr>
        <w:t xml:space="preserve">“In a further strand in the ’bad behaviour’ narrative, Gøtzsche was suspended in October 2018 from his position at the Rigshospitalet and University of Copenhagen, allegedly for mixing his private expenses with those of the Nordic Cochrane Centre and failing to comply with independent financial audits.” </w:t>
      </w:r>
    </w:p>
    <w:p w14:paraId="18E5E82F" w14:textId="77777777" w:rsidR="00493872" w:rsidRDefault="00493872">
      <w:pPr>
        <w:rPr>
          <w:rFonts w:cstheme="minorHAnsi"/>
          <w:sz w:val="24"/>
          <w:szCs w:val="24"/>
        </w:rPr>
      </w:pPr>
    </w:p>
    <w:p w14:paraId="6AFCC163" w14:textId="3F95FF62" w:rsidR="00493872" w:rsidRPr="008F2404" w:rsidRDefault="00636419" w:rsidP="00493872">
      <w:pPr>
        <w:rPr>
          <w:rFonts w:cstheme="minorHAnsi"/>
          <w:sz w:val="24"/>
          <w:szCs w:val="24"/>
        </w:rPr>
      </w:pPr>
      <w:r w:rsidRPr="008F2404">
        <w:rPr>
          <w:rFonts w:cstheme="minorHAnsi"/>
          <w:sz w:val="24"/>
          <w:szCs w:val="24"/>
        </w:rPr>
        <w:t>They gave a reference that says absolutely nothing to this effect</w:t>
      </w:r>
      <w:r w:rsidR="005C76C4" w:rsidRPr="008F2404">
        <w:rPr>
          <w:rFonts w:cstheme="minorHAnsi"/>
          <w:sz w:val="24"/>
          <w:szCs w:val="24"/>
        </w:rPr>
        <w:t xml:space="preserve">. </w:t>
      </w:r>
      <w:r w:rsidR="00493872">
        <w:rPr>
          <w:rFonts w:cstheme="minorHAnsi"/>
          <w:sz w:val="24"/>
          <w:szCs w:val="24"/>
        </w:rPr>
        <w:t xml:space="preserve">As </w:t>
      </w:r>
      <w:r w:rsidR="005C76C4" w:rsidRPr="008F2404">
        <w:rPr>
          <w:rFonts w:cstheme="minorHAnsi"/>
          <w:sz w:val="24"/>
          <w:szCs w:val="24"/>
        </w:rPr>
        <w:t xml:space="preserve">I </w:t>
      </w:r>
      <w:r w:rsidR="00493872">
        <w:rPr>
          <w:rFonts w:cstheme="minorHAnsi"/>
          <w:sz w:val="24"/>
          <w:szCs w:val="24"/>
        </w:rPr>
        <w:t xml:space="preserve">have detailed in a book, I </w:t>
      </w:r>
      <w:r w:rsidR="005C76C4" w:rsidRPr="008F2404">
        <w:rPr>
          <w:rFonts w:cstheme="minorHAnsi"/>
          <w:sz w:val="24"/>
          <w:szCs w:val="24"/>
        </w:rPr>
        <w:t>was fired from the job I had held for 25 years for no good reason</w:t>
      </w:r>
      <w:r w:rsidR="00493872">
        <w:rPr>
          <w:rFonts w:cstheme="minorHAnsi"/>
          <w:sz w:val="24"/>
          <w:szCs w:val="24"/>
        </w:rPr>
        <w:t xml:space="preserve"> </w:t>
      </w:r>
      <w:r w:rsidR="00493872" w:rsidRPr="00493872">
        <w:rPr>
          <w:rFonts w:cstheme="minorHAnsi"/>
          <w:sz w:val="24"/>
          <w:szCs w:val="24"/>
        </w:rPr>
        <w:t>(</w:t>
      </w:r>
      <w:r w:rsidR="00493872">
        <w:rPr>
          <w:rFonts w:cstheme="minorHAnsi"/>
          <w:sz w:val="24"/>
          <w:szCs w:val="24"/>
        </w:rPr>
        <w:t>4)</w:t>
      </w:r>
      <w:r w:rsidR="005C76C4" w:rsidRPr="008F2404">
        <w:rPr>
          <w:rFonts w:cstheme="minorHAnsi"/>
          <w:sz w:val="24"/>
          <w:szCs w:val="24"/>
        </w:rPr>
        <w:t xml:space="preserve">. </w:t>
      </w:r>
      <w:r w:rsidR="00493872">
        <w:rPr>
          <w:rFonts w:cstheme="minorHAnsi"/>
          <w:sz w:val="24"/>
          <w:szCs w:val="24"/>
        </w:rPr>
        <w:t xml:space="preserve">In my capacity as a democratically elected Governing Board member, </w:t>
      </w:r>
      <w:r w:rsidR="00493872" w:rsidRPr="00493872">
        <w:rPr>
          <w:rFonts w:cstheme="minorHAnsi"/>
          <w:sz w:val="24"/>
          <w:szCs w:val="24"/>
        </w:rPr>
        <w:t xml:space="preserve">I had challenged </w:t>
      </w:r>
      <w:r w:rsidR="00493872">
        <w:rPr>
          <w:rFonts w:cstheme="minorHAnsi"/>
          <w:sz w:val="24"/>
          <w:szCs w:val="24"/>
        </w:rPr>
        <w:t xml:space="preserve">Cochrane’s </w:t>
      </w:r>
      <w:r w:rsidR="00493872" w:rsidRPr="00493872">
        <w:rPr>
          <w:rFonts w:cstheme="minorHAnsi"/>
          <w:sz w:val="24"/>
          <w:szCs w:val="24"/>
        </w:rPr>
        <w:t>CEO’s</w:t>
      </w:r>
      <w:r w:rsidR="00493872">
        <w:rPr>
          <w:rFonts w:cstheme="minorHAnsi"/>
          <w:sz w:val="24"/>
          <w:szCs w:val="24"/>
        </w:rPr>
        <w:t>, Mark Wilson’s,</w:t>
      </w:r>
      <w:r w:rsidR="00493872" w:rsidRPr="00493872">
        <w:rPr>
          <w:rFonts w:cstheme="minorHAnsi"/>
          <w:sz w:val="24"/>
          <w:szCs w:val="24"/>
        </w:rPr>
        <w:t xml:space="preserve"> virtually total control over the board, his mismanagement of Cochrane, and the direction in which he was taking the organisation </w:t>
      </w:r>
      <w:r w:rsidR="00493872" w:rsidRPr="008F2404">
        <w:rPr>
          <w:rFonts w:cstheme="minorHAnsi"/>
          <w:sz w:val="24"/>
          <w:szCs w:val="24"/>
        </w:rPr>
        <w:t>towards scientific censorship and too close relations to the drug industry</w:t>
      </w:r>
      <w:r w:rsidR="00493872" w:rsidRPr="00493872">
        <w:rPr>
          <w:rFonts w:cstheme="minorHAnsi"/>
          <w:sz w:val="24"/>
          <w:szCs w:val="24"/>
        </w:rPr>
        <w:t>. Freedom of Information requests revealed that the CEO went well beyond his brief to demand my removal from the Nordic Cochrane Centre, resulting in my sacking</w:t>
      </w:r>
      <w:r w:rsidR="00493872">
        <w:rPr>
          <w:rFonts w:cstheme="minorHAnsi"/>
          <w:sz w:val="24"/>
          <w:szCs w:val="24"/>
        </w:rPr>
        <w:t xml:space="preserve"> (4)</w:t>
      </w:r>
      <w:r w:rsidR="00493872" w:rsidRPr="00493872">
        <w:rPr>
          <w:rFonts w:cstheme="minorHAnsi"/>
          <w:sz w:val="24"/>
          <w:szCs w:val="24"/>
        </w:rPr>
        <w:t>.</w:t>
      </w:r>
    </w:p>
    <w:p w14:paraId="6C18A69F" w14:textId="08BD0139" w:rsidR="00A83F09" w:rsidRPr="008F2404" w:rsidRDefault="00A83F09">
      <w:pPr>
        <w:rPr>
          <w:rFonts w:cstheme="minorHAnsi"/>
          <w:sz w:val="24"/>
          <w:szCs w:val="24"/>
        </w:rPr>
      </w:pPr>
    </w:p>
    <w:p w14:paraId="32166D78" w14:textId="3707146E" w:rsidR="00813AE2" w:rsidRPr="008F2404" w:rsidRDefault="00A83F09" w:rsidP="00813AE2">
      <w:pPr>
        <w:pStyle w:val="PlainText"/>
        <w:rPr>
          <w:rFonts w:asciiTheme="minorHAnsi" w:hAnsiTheme="minorHAnsi" w:cstheme="minorHAnsi"/>
          <w:sz w:val="24"/>
          <w:szCs w:val="24"/>
        </w:rPr>
      </w:pPr>
      <w:r w:rsidRPr="008F2404">
        <w:rPr>
          <w:rFonts w:asciiTheme="minorHAnsi" w:hAnsiTheme="minorHAnsi" w:cstheme="minorHAnsi"/>
          <w:sz w:val="24"/>
          <w:szCs w:val="24"/>
        </w:rPr>
        <w:t xml:space="preserve">I </w:t>
      </w:r>
      <w:r w:rsidR="00813AE2" w:rsidRPr="008F2404">
        <w:rPr>
          <w:rFonts w:asciiTheme="minorHAnsi" w:hAnsiTheme="minorHAnsi" w:cstheme="minorHAnsi"/>
          <w:sz w:val="24"/>
          <w:szCs w:val="24"/>
        </w:rPr>
        <w:t>immediately wrote to</w:t>
      </w:r>
      <w:r w:rsidRPr="008F2404">
        <w:rPr>
          <w:rFonts w:asciiTheme="minorHAnsi" w:hAnsiTheme="minorHAnsi" w:cstheme="minorHAnsi"/>
          <w:sz w:val="24"/>
          <w:szCs w:val="24"/>
        </w:rPr>
        <w:t xml:space="preserve"> </w:t>
      </w:r>
      <w:r w:rsidR="00813AE2" w:rsidRPr="008F2404">
        <w:rPr>
          <w:rFonts w:asciiTheme="minorHAnsi" w:hAnsiTheme="minorHAnsi" w:cstheme="minorHAnsi"/>
          <w:sz w:val="24"/>
          <w:szCs w:val="24"/>
        </w:rPr>
        <w:t xml:space="preserve">Mathew Mercuri, </w:t>
      </w:r>
      <w:r w:rsidRPr="008F2404">
        <w:rPr>
          <w:rFonts w:asciiTheme="minorHAnsi" w:hAnsiTheme="minorHAnsi" w:cstheme="minorHAnsi"/>
          <w:sz w:val="24"/>
          <w:szCs w:val="24"/>
        </w:rPr>
        <w:t xml:space="preserve">the </w:t>
      </w:r>
      <w:r w:rsidR="00813AE2" w:rsidRPr="008F2404">
        <w:rPr>
          <w:rFonts w:asciiTheme="minorHAnsi" w:hAnsiTheme="minorHAnsi" w:cstheme="minorHAnsi"/>
          <w:sz w:val="24"/>
          <w:szCs w:val="24"/>
        </w:rPr>
        <w:t>Editor-in-Chief</w:t>
      </w:r>
      <w:r w:rsidRPr="008F2404">
        <w:rPr>
          <w:rFonts w:asciiTheme="minorHAnsi" w:hAnsiTheme="minorHAnsi" w:cstheme="minorHAnsi"/>
          <w:sz w:val="24"/>
          <w:szCs w:val="24"/>
        </w:rPr>
        <w:t xml:space="preserve"> of the journal, </w:t>
      </w:r>
      <w:r w:rsidR="00813AE2" w:rsidRPr="008F2404">
        <w:rPr>
          <w:rFonts w:asciiTheme="minorHAnsi" w:hAnsiTheme="minorHAnsi" w:cstheme="minorHAnsi"/>
          <w:sz w:val="24"/>
          <w:szCs w:val="24"/>
        </w:rPr>
        <w:t xml:space="preserve">who </w:t>
      </w:r>
      <w:r w:rsidR="00E103E9">
        <w:rPr>
          <w:rFonts w:asciiTheme="minorHAnsi" w:hAnsiTheme="minorHAnsi" w:cstheme="minorHAnsi"/>
          <w:sz w:val="24"/>
          <w:szCs w:val="24"/>
        </w:rPr>
        <w:t>copied</w:t>
      </w:r>
      <w:r w:rsidR="00813AE2" w:rsidRPr="008F2404">
        <w:rPr>
          <w:rFonts w:asciiTheme="minorHAnsi" w:hAnsiTheme="minorHAnsi" w:cstheme="minorHAnsi"/>
          <w:sz w:val="24"/>
          <w:szCs w:val="24"/>
        </w:rPr>
        <w:t xml:space="preserve"> </w:t>
      </w:r>
      <w:r w:rsidR="008F2404" w:rsidRPr="008F2404">
        <w:rPr>
          <w:rFonts w:asciiTheme="minorHAnsi" w:hAnsiTheme="minorHAnsi" w:cstheme="minorHAnsi"/>
          <w:sz w:val="24"/>
          <w:szCs w:val="24"/>
        </w:rPr>
        <w:t xml:space="preserve">Danielle Chilvers, Journals Publishing Manager at </w:t>
      </w:r>
      <w:r w:rsidR="00813AE2" w:rsidRPr="008F2404">
        <w:rPr>
          <w:rFonts w:asciiTheme="minorHAnsi" w:hAnsiTheme="minorHAnsi" w:cstheme="minorHAnsi"/>
          <w:sz w:val="24"/>
          <w:szCs w:val="24"/>
        </w:rPr>
        <w:t>Wiley</w:t>
      </w:r>
      <w:r w:rsidR="00E103E9">
        <w:rPr>
          <w:rFonts w:asciiTheme="minorHAnsi" w:hAnsiTheme="minorHAnsi" w:cstheme="minorHAnsi"/>
          <w:sz w:val="24"/>
          <w:szCs w:val="24"/>
        </w:rPr>
        <w:t xml:space="preserve">, on his reply. </w:t>
      </w:r>
      <w:r w:rsidR="00887B46">
        <w:rPr>
          <w:rFonts w:asciiTheme="minorHAnsi" w:hAnsiTheme="minorHAnsi" w:cstheme="minorHAnsi"/>
          <w:sz w:val="24"/>
          <w:szCs w:val="24"/>
        </w:rPr>
        <w:t>Back then, h</w:t>
      </w:r>
      <w:r w:rsidR="00E103E9">
        <w:rPr>
          <w:rFonts w:asciiTheme="minorHAnsi" w:hAnsiTheme="minorHAnsi" w:cstheme="minorHAnsi"/>
          <w:sz w:val="24"/>
          <w:szCs w:val="24"/>
        </w:rPr>
        <w:t xml:space="preserve">e </w:t>
      </w:r>
      <w:r w:rsidR="00887B46">
        <w:rPr>
          <w:rFonts w:asciiTheme="minorHAnsi" w:hAnsiTheme="minorHAnsi" w:cstheme="minorHAnsi"/>
          <w:sz w:val="24"/>
          <w:szCs w:val="24"/>
        </w:rPr>
        <w:t xml:space="preserve">accepted </w:t>
      </w:r>
      <w:r w:rsidR="00E103E9">
        <w:rPr>
          <w:rFonts w:asciiTheme="minorHAnsi" w:hAnsiTheme="minorHAnsi" w:cstheme="minorHAnsi"/>
          <w:sz w:val="24"/>
          <w:szCs w:val="24"/>
        </w:rPr>
        <w:t>my concerns</w:t>
      </w:r>
      <w:r w:rsidR="00887B46">
        <w:rPr>
          <w:rFonts w:asciiTheme="minorHAnsi" w:hAnsiTheme="minorHAnsi" w:cstheme="minorHAnsi"/>
          <w:sz w:val="24"/>
          <w:szCs w:val="24"/>
        </w:rPr>
        <w:t>: “</w:t>
      </w:r>
      <w:r w:rsidR="00887B46" w:rsidRPr="00887B46">
        <w:rPr>
          <w:rFonts w:asciiTheme="minorHAnsi" w:hAnsiTheme="minorHAnsi" w:cstheme="minorHAnsi"/>
          <w:sz w:val="24"/>
          <w:szCs w:val="24"/>
        </w:rPr>
        <w:t xml:space="preserve">I understand how you might feel that this article was an attack on you </w:t>
      </w:r>
      <w:r w:rsidR="00887B46">
        <w:rPr>
          <w:rFonts w:asciiTheme="minorHAnsi" w:hAnsiTheme="minorHAnsi" w:cstheme="minorHAnsi"/>
          <w:sz w:val="24"/>
          <w:szCs w:val="24"/>
        </w:rPr>
        <w:t xml:space="preserve">… </w:t>
      </w:r>
      <w:r w:rsidR="00887B46" w:rsidRPr="00887B46">
        <w:rPr>
          <w:rFonts w:asciiTheme="minorHAnsi" w:hAnsiTheme="minorHAnsi" w:cstheme="minorHAnsi"/>
          <w:sz w:val="24"/>
          <w:szCs w:val="24"/>
        </w:rPr>
        <w:t>The editorial team and the publisher take very seriously the need for constructive dialogue</w:t>
      </w:r>
      <w:r w:rsidR="00887B46">
        <w:rPr>
          <w:rFonts w:asciiTheme="minorHAnsi" w:hAnsiTheme="minorHAnsi" w:cstheme="minorHAnsi"/>
          <w:sz w:val="24"/>
          <w:szCs w:val="24"/>
        </w:rPr>
        <w:t>.”</w:t>
      </w:r>
      <w:r w:rsidR="00E103E9">
        <w:rPr>
          <w:rFonts w:asciiTheme="minorHAnsi" w:hAnsiTheme="minorHAnsi" w:cstheme="minorHAnsi"/>
          <w:sz w:val="24"/>
          <w:szCs w:val="24"/>
        </w:rPr>
        <w:t xml:space="preserve"> </w:t>
      </w:r>
      <w:r w:rsidR="00887B46">
        <w:rPr>
          <w:rFonts w:asciiTheme="minorHAnsi" w:hAnsiTheme="minorHAnsi" w:cstheme="minorHAnsi"/>
          <w:sz w:val="24"/>
          <w:szCs w:val="24"/>
        </w:rPr>
        <w:t xml:space="preserve">He </w:t>
      </w:r>
      <w:r w:rsidR="00E103E9">
        <w:rPr>
          <w:rFonts w:asciiTheme="minorHAnsi" w:hAnsiTheme="minorHAnsi" w:cstheme="minorHAnsi"/>
          <w:sz w:val="24"/>
          <w:szCs w:val="24"/>
        </w:rPr>
        <w:t xml:space="preserve">invited me to </w:t>
      </w:r>
      <w:r w:rsidR="00813AE2" w:rsidRPr="008F2404">
        <w:rPr>
          <w:rFonts w:asciiTheme="minorHAnsi" w:hAnsiTheme="minorHAnsi" w:cstheme="minorHAnsi"/>
          <w:sz w:val="24"/>
          <w:szCs w:val="24"/>
        </w:rPr>
        <w:t xml:space="preserve">respond to </w:t>
      </w:r>
      <w:r w:rsidR="00E103E9" w:rsidRPr="008F2404">
        <w:rPr>
          <w:rFonts w:asciiTheme="minorHAnsi" w:hAnsiTheme="minorHAnsi" w:cstheme="minorHAnsi"/>
          <w:sz w:val="24"/>
          <w:szCs w:val="24"/>
        </w:rPr>
        <w:t>Greenhalgh</w:t>
      </w:r>
      <w:r w:rsidR="00E103E9">
        <w:rPr>
          <w:rFonts w:asciiTheme="minorHAnsi" w:hAnsiTheme="minorHAnsi" w:cstheme="minorHAnsi"/>
          <w:sz w:val="24"/>
          <w:szCs w:val="24"/>
        </w:rPr>
        <w:t xml:space="preserve"> et al.’s </w:t>
      </w:r>
      <w:r w:rsidR="00E103E9" w:rsidRPr="008F2404">
        <w:rPr>
          <w:rFonts w:asciiTheme="minorHAnsi" w:hAnsiTheme="minorHAnsi" w:cstheme="minorHAnsi"/>
          <w:sz w:val="24"/>
          <w:szCs w:val="24"/>
        </w:rPr>
        <w:t xml:space="preserve">paper </w:t>
      </w:r>
      <w:r w:rsidR="00E103E9">
        <w:rPr>
          <w:rFonts w:asciiTheme="minorHAnsi" w:hAnsiTheme="minorHAnsi" w:cstheme="minorHAnsi"/>
          <w:sz w:val="24"/>
          <w:szCs w:val="24"/>
        </w:rPr>
        <w:t>in as much space as I needed, even more than the usual</w:t>
      </w:r>
      <w:r w:rsidR="00813AE2" w:rsidRPr="008F2404">
        <w:rPr>
          <w:rFonts w:asciiTheme="minorHAnsi" w:hAnsiTheme="minorHAnsi" w:cstheme="minorHAnsi"/>
          <w:sz w:val="24"/>
          <w:szCs w:val="24"/>
        </w:rPr>
        <w:t xml:space="preserve"> 5000 words</w:t>
      </w:r>
      <w:r w:rsidR="00E103E9">
        <w:rPr>
          <w:rFonts w:asciiTheme="minorHAnsi" w:hAnsiTheme="minorHAnsi" w:cstheme="minorHAnsi"/>
          <w:sz w:val="24"/>
          <w:szCs w:val="24"/>
        </w:rPr>
        <w:t xml:space="preserve">. </w:t>
      </w:r>
    </w:p>
    <w:p w14:paraId="787F9B2E" w14:textId="527134F6" w:rsidR="009D05E0" w:rsidRPr="008F2404" w:rsidRDefault="009D05E0" w:rsidP="00813AE2">
      <w:pPr>
        <w:pStyle w:val="PlainText"/>
        <w:rPr>
          <w:rFonts w:asciiTheme="minorHAnsi" w:hAnsiTheme="minorHAnsi" w:cstheme="minorHAnsi"/>
          <w:sz w:val="24"/>
          <w:szCs w:val="24"/>
        </w:rPr>
      </w:pPr>
    </w:p>
    <w:p w14:paraId="1F3B19A1" w14:textId="70946AA8" w:rsidR="009D05E0" w:rsidRDefault="009D05E0" w:rsidP="009D05E0">
      <w:pPr>
        <w:pStyle w:val="PlainText"/>
        <w:rPr>
          <w:rFonts w:asciiTheme="minorHAnsi" w:hAnsiTheme="minorHAnsi" w:cstheme="minorHAnsi"/>
          <w:sz w:val="24"/>
          <w:szCs w:val="24"/>
        </w:rPr>
      </w:pPr>
      <w:r w:rsidRPr="008F2404">
        <w:rPr>
          <w:rFonts w:asciiTheme="minorHAnsi" w:hAnsiTheme="minorHAnsi" w:cstheme="minorHAnsi"/>
          <w:sz w:val="24"/>
          <w:szCs w:val="24"/>
        </w:rPr>
        <w:t xml:space="preserve">On 28 March, I </w:t>
      </w:r>
      <w:r w:rsidR="00E103E9">
        <w:rPr>
          <w:rFonts w:asciiTheme="minorHAnsi" w:hAnsiTheme="minorHAnsi" w:cstheme="minorHAnsi"/>
          <w:sz w:val="24"/>
          <w:szCs w:val="24"/>
        </w:rPr>
        <w:t xml:space="preserve">explained to Mercuri that the issue was grave because </w:t>
      </w:r>
      <w:r w:rsidRPr="008F2404">
        <w:rPr>
          <w:rFonts w:asciiTheme="minorHAnsi" w:hAnsiTheme="minorHAnsi" w:cstheme="minorHAnsi"/>
          <w:sz w:val="24"/>
          <w:szCs w:val="24"/>
        </w:rPr>
        <w:t xml:space="preserve">Greenhalgh et al.'s paper </w:t>
      </w:r>
      <w:r w:rsidR="00E103E9">
        <w:rPr>
          <w:rFonts w:asciiTheme="minorHAnsi" w:hAnsiTheme="minorHAnsi" w:cstheme="minorHAnsi"/>
          <w:sz w:val="24"/>
          <w:szCs w:val="24"/>
        </w:rPr>
        <w:t>wa</w:t>
      </w:r>
      <w:r w:rsidRPr="008F2404">
        <w:rPr>
          <w:rFonts w:asciiTheme="minorHAnsi" w:hAnsiTheme="minorHAnsi" w:cstheme="minorHAnsi"/>
          <w:sz w:val="24"/>
          <w:szCs w:val="24"/>
        </w:rPr>
        <w:t xml:space="preserve">s </w:t>
      </w:r>
      <w:r w:rsidR="00E103E9">
        <w:rPr>
          <w:rFonts w:asciiTheme="minorHAnsi" w:hAnsiTheme="minorHAnsi" w:cstheme="minorHAnsi"/>
          <w:sz w:val="24"/>
          <w:szCs w:val="24"/>
        </w:rPr>
        <w:t xml:space="preserve">seriously </w:t>
      </w:r>
      <w:r w:rsidRPr="008F2404">
        <w:rPr>
          <w:rFonts w:asciiTheme="minorHAnsi" w:hAnsiTheme="minorHAnsi" w:cstheme="minorHAnsi"/>
          <w:sz w:val="24"/>
          <w:szCs w:val="24"/>
        </w:rPr>
        <w:t>libellous</w:t>
      </w:r>
      <w:r w:rsidR="00887B46">
        <w:rPr>
          <w:rFonts w:asciiTheme="minorHAnsi" w:hAnsiTheme="minorHAnsi" w:cstheme="minorHAnsi"/>
          <w:sz w:val="24"/>
          <w:szCs w:val="24"/>
        </w:rPr>
        <w:t>,</w:t>
      </w:r>
      <w:r w:rsidR="00E103E9">
        <w:rPr>
          <w:rFonts w:asciiTheme="minorHAnsi" w:hAnsiTheme="minorHAnsi" w:cstheme="minorHAnsi"/>
          <w:sz w:val="24"/>
          <w:szCs w:val="24"/>
        </w:rPr>
        <w:t xml:space="preserve"> and that I considered to </w:t>
      </w:r>
      <w:r w:rsidR="00E103E9" w:rsidRPr="008F2404">
        <w:rPr>
          <w:rFonts w:asciiTheme="minorHAnsi" w:hAnsiTheme="minorHAnsi" w:cstheme="minorHAnsi"/>
          <w:sz w:val="24"/>
          <w:szCs w:val="24"/>
        </w:rPr>
        <w:t>sue for defamation</w:t>
      </w:r>
      <w:r w:rsidRPr="008F2404">
        <w:rPr>
          <w:rFonts w:asciiTheme="minorHAnsi" w:hAnsiTheme="minorHAnsi" w:cstheme="minorHAnsi"/>
          <w:sz w:val="24"/>
          <w:szCs w:val="24"/>
        </w:rPr>
        <w:t>. I suggest</w:t>
      </w:r>
      <w:r w:rsidR="00E103E9">
        <w:rPr>
          <w:rFonts w:asciiTheme="minorHAnsi" w:hAnsiTheme="minorHAnsi" w:cstheme="minorHAnsi"/>
          <w:sz w:val="24"/>
          <w:szCs w:val="24"/>
        </w:rPr>
        <w:t>ed</w:t>
      </w:r>
      <w:r w:rsidRPr="008F2404">
        <w:rPr>
          <w:rFonts w:asciiTheme="minorHAnsi" w:hAnsiTheme="minorHAnsi" w:cstheme="minorHAnsi"/>
          <w:sz w:val="24"/>
          <w:szCs w:val="24"/>
        </w:rPr>
        <w:t xml:space="preserve"> </w:t>
      </w:r>
      <w:r w:rsidR="00E103E9">
        <w:rPr>
          <w:rFonts w:asciiTheme="minorHAnsi" w:hAnsiTheme="minorHAnsi" w:cstheme="minorHAnsi"/>
          <w:sz w:val="24"/>
          <w:szCs w:val="24"/>
        </w:rPr>
        <w:t>he asked</w:t>
      </w:r>
      <w:r w:rsidRPr="008F2404">
        <w:rPr>
          <w:rFonts w:asciiTheme="minorHAnsi" w:hAnsiTheme="minorHAnsi" w:cstheme="minorHAnsi"/>
          <w:sz w:val="24"/>
          <w:szCs w:val="24"/>
        </w:rPr>
        <w:t xml:space="preserve"> Greenhalgh</w:t>
      </w:r>
      <w:r w:rsidR="00E103E9">
        <w:rPr>
          <w:rFonts w:asciiTheme="minorHAnsi" w:hAnsiTheme="minorHAnsi" w:cstheme="minorHAnsi"/>
          <w:sz w:val="24"/>
          <w:szCs w:val="24"/>
        </w:rPr>
        <w:t xml:space="preserve"> </w:t>
      </w:r>
      <w:r w:rsidRPr="008F2404">
        <w:rPr>
          <w:rFonts w:asciiTheme="minorHAnsi" w:hAnsiTheme="minorHAnsi" w:cstheme="minorHAnsi"/>
          <w:sz w:val="24"/>
          <w:szCs w:val="24"/>
        </w:rPr>
        <w:t>where - precisely - she got the wrong information from</w:t>
      </w:r>
      <w:r w:rsidR="00E103E9">
        <w:rPr>
          <w:rFonts w:asciiTheme="minorHAnsi" w:hAnsiTheme="minorHAnsi" w:cstheme="minorHAnsi"/>
          <w:sz w:val="24"/>
          <w:szCs w:val="24"/>
        </w:rPr>
        <w:t xml:space="preserve"> and sent her reply to me</w:t>
      </w:r>
      <w:r w:rsidRPr="008F2404">
        <w:rPr>
          <w:rFonts w:asciiTheme="minorHAnsi" w:hAnsiTheme="minorHAnsi" w:cstheme="minorHAnsi"/>
          <w:sz w:val="24"/>
          <w:szCs w:val="24"/>
        </w:rPr>
        <w:t xml:space="preserve">. </w:t>
      </w:r>
      <w:r w:rsidR="00B050FE">
        <w:rPr>
          <w:rFonts w:asciiTheme="minorHAnsi" w:hAnsiTheme="minorHAnsi" w:cstheme="minorHAnsi"/>
          <w:sz w:val="24"/>
          <w:szCs w:val="24"/>
        </w:rPr>
        <w:t>I noted that a</w:t>
      </w:r>
      <w:r w:rsidRPr="008F2404">
        <w:rPr>
          <w:rFonts w:asciiTheme="minorHAnsi" w:hAnsiTheme="minorHAnsi" w:cstheme="minorHAnsi"/>
          <w:sz w:val="24"/>
          <w:szCs w:val="24"/>
        </w:rPr>
        <w:t xml:space="preserve">n erratum </w:t>
      </w:r>
      <w:r w:rsidR="00B050FE">
        <w:rPr>
          <w:rFonts w:asciiTheme="minorHAnsi" w:hAnsiTheme="minorHAnsi" w:cstheme="minorHAnsi"/>
          <w:sz w:val="24"/>
          <w:szCs w:val="24"/>
        </w:rPr>
        <w:t xml:space="preserve">in the journal </w:t>
      </w:r>
      <w:r w:rsidRPr="008F2404">
        <w:rPr>
          <w:rFonts w:asciiTheme="minorHAnsi" w:hAnsiTheme="minorHAnsi" w:cstheme="minorHAnsi"/>
          <w:sz w:val="24"/>
          <w:szCs w:val="24"/>
        </w:rPr>
        <w:t>would not be enough</w:t>
      </w:r>
      <w:r w:rsidR="00B050FE">
        <w:rPr>
          <w:rFonts w:asciiTheme="minorHAnsi" w:hAnsiTheme="minorHAnsi" w:cstheme="minorHAnsi"/>
          <w:sz w:val="24"/>
          <w:szCs w:val="24"/>
        </w:rPr>
        <w:t xml:space="preserve">. He would </w:t>
      </w:r>
      <w:r w:rsidRPr="008F2404">
        <w:rPr>
          <w:rFonts w:asciiTheme="minorHAnsi" w:hAnsiTheme="minorHAnsi" w:cstheme="minorHAnsi"/>
          <w:sz w:val="24"/>
          <w:szCs w:val="24"/>
        </w:rPr>
        <w:t xml:space="preserve">need to retract the paper and explain </w:t>
      </w:r>
      <w:r w:rsidR="00B050FE">
        <w:rPr>
          <w:rFonts w:asciiTheme="minorHAnsi" w:hAnsiTheme="minorHAnsi" w:cstheme="minorHAnsi"/>
          <w:sz w:val="24"/>
          <w:szCs w:val="24"/>
        </w:rPr>
        <w:t xml:space="preserve">to </w:t>
      </w:r>
      <w:r w:rsidRPr="008F2404">
        <w:rPr>
          <w:rFonts w:asciiTheme="minorHAnsi" w:hAnsiTheme="minorHAnsi" w:cstheme="minorHAnsi"/>
          <w:sz w:val="24"/>
          <w:szCs w:val="24"/>
        </w:rPr>
        <w:t>the readers in some detail why. I</w:t>
      </w:r>
      <w:r w:rsidR="00B050FE">
        <w:rPr>
          <w:rFonts w:asciiTheme="minorHAnsi" w:hAnsiTheme="minorHAnsi" w:cstheme="minorHAnsi"/>
          <w:sz w:val="24"/>
          <w:szCs w:val="24"/>
        </w:rPr>
        <w:t xml:space="preserve"> also confirmed my</w:t>
      </w:r>
      <w:r w:rsidRPr="008F2404">
        <w:rPr>
          <w:rFonts w:asciiTheme="minorHAnsi" w:hAnsiTheme="minorHAnsi" w:cstheme="minorHAnsi"/>
          <w:sz w:val="24"/>
          <w:szCs w:val="24"/>
        </w:rPr>
        <w:t xml:space="preserve"> interest </w:t>
      </w:r>
      <w:r w:rsidR="00B050FE">
        <w:rPr>
          <w:rFonts w:asciiTheme="minorHAnsi" w:hAnsiTheme="minorHAnsi" w:cstheme="minorHAnsi"/>
          <w:sz w:val="24"/>
          <w:szCs w:val="24"/>
        </w:rPr>
        <w:t xml:space="preserve">in </w:t>
      </w:r>
      <w:r w:rsidRPr="008F2404">
        <w:rPr>
          <w:rFonts w:asciiTheme="minorHAnsi" w:hAnsiTheme="minorHAnsi" w:cstheme="minorHAnsi"/>
          <w:sz w:val="24"/>
          <w:szCs w:val="24"/>
        </w:rPr>
        <w:t>publish</w:t>
      </w:r>
      <w:r w:rsidR="00B050FE">
        <w:rPr>
          <w:rFonts w:asciiTheme="minorHAnsi" w:hAnsiTheme="minorHAnsi" w:cstheme="minorHAnsi"/>
          <w:sz w:val="24"/>
          <w:szCs w:val="24"/>
        </w:rPr>
        <w:t xml:space="preserve">ing a </w:t>
      </w:r>
      <w:r w:rsidRPr="008F2404">
        <w:rPr>
          <w:rFonts w:asciiTheme="minorHAnsi" w:hAnsiTheme="minorHAnsi" w:cstheme="minorHAnsi"/>
          <w:sz w:val="24"/>
          <w:szCs w:val="24"/>
        </w:rPr>
        <w:t xml:space="preserve">rebuttal because many readers </w:t>
      </w:r>
      <w:r w:rsidR="00B050FE">
        <w:rPr>
          <w:rFonts w:asciiTheme="minorHAnsi" w:hAnsiTheme="minorHAnsi" w:cstheme="minorHAnsi"/>
          <w:sz w:val="24"/>
          <w:szCs w:val="24"/>
        </w:rPr>
        <w:t xml:space="preserve">knew about the </w:t>
      </w:r>
      <w:r w:rsidRPr="008F2404">
        <w:rPr>
          <w:rFonts w:asciiTheme="minorHAnsi" w:hAnsiTheme="minorHAnsi" w:cstheme="minorHAnsi"/>
          <w:sz w:val="24"/>
          <w:szCs w:val="24"/>
        </w:rPr>
        <w:t xml:space="preserve">paper. </w:t>
      </w:r>
      <w:r w:rsidR="00B050FE">
        <w:rPr>
          <w:rFonts w:asciiTheme="minorHAnsi" w:hAnsiTheme="minorHAnsi" w:cstheme="minorHAnsi"/>
          <w:sz w:val="24"/>
          <w:szCs w:val="24"/>
        </w:rPr>
        <w:t xml:space="preserve">Finally, I explained that the </w:t>
      </w:r>
      <w:r w:rsidRPr="008F2404">
        <w:rPr>
          <w:rFonts w:asciiTheme="minorHAnsi" w:hAnsiTheme="minorHAnsi" w:cstheme="minorHAnsi"/>
          <w:sz w:val="24"/>
          <w:szCs w:val="24"/>
        </w:rPr>
        <w:t>fraud</w:t>
      </w:r>
      <w:r w:rsidR="00B050FE">
        <w:rPr>
          <w:rFonts w:asciiTheme="minorHAnsi" w:hAnsiTheme="minorHAnsi" w:cstheme="minorHAnsi"/>
          <w:sz w:val="24"/>
          <w:szCs w:val="24"/>
        </w:rPr>
        <w:t xml:space="preserve"> </w:t>
      </w:r>
      <w:r w:rsidRPr="008F2404">
        <w:rPr>
          <w:rFonts w:asciiTheme="minorHAnsi" w:hAnsiTheme="minorHAnsi" w:cstheme="minorHAnsi"/>
          <w:sz w:val="24"/>
          <w:szCs w:val="24"/>
        </w:rPr>
        <w:t>could have consequences for m</w:t>
      </w:r>
      <w:r w:rsidR="00B050FE">
        <w:rPr>
          <w:rFonts w:asciiTheme="minorHAnsi" w:hAnsiTheme="minorHAnsi" w:cstheme="minorHAnsi"/>
          <w:sz w:val="24"/>
          <w:szCs w:val="24"/>
        </w:rPr>
        <w:t xml:space="preserve">e as </w:t>
      </w:r>
      <w:r w:rsidRPr="008F2404">
        <w:rPr>
          <w:rFonts w:asciiTheme="minorHAnsi" w:hAnsiTheme="minorHAnsi" w:cstheme="minorHAnsi"/>
          <w:sz w:val="24"/>
          <w:szCs w:val="24"/>
        </w:rPr>
        <w:t xml:space="preserve">my income </w:t>
      </w:r>
      <w:r w:rsidR="00B050FE">
        <w:rPr>
          <w:rFonts w:asciiTheme="minorHAnsi" w:hAnsiTheme="minorHAnsi" w:cstheme="minorHAnsi"/>
          <w:sz w:val="24"/>
          <w:szCs w:val="24"/>
        </w:rPr>
        <w:t xml:space="preserve">as an independent consultant </w:t>
      </w:r>
      <w:r w:rsidRPr="008F2404">
        <w:rPr>
          <w:rFonts w:asciiTheme="minorHAnsi" w:hAnsiTheme="minorHAnsi" w:cstheme="minorHAnsi"/>
          <w:sz w:val="24"/>
          <w:szCs w:val="24"/>
        </w:rPr>
        <w:t>depend</w:t>
      </w:r>
      <w:r w:rsidR="00B050FE">
        <w:rPr>
          <w:rFonts w:asciiTheme="minorHAnsi" w:hAnsiTheme="minorHAnsi" w:cstheme="minorHAnsi"/>
          <w:sz w:val="24"/>
          <w:szCs w:val="24"/>
        </w:rPr>
        <w:t>ed</w:t>
      </w:r>
      <w:r w:rsidRPr="008F2404">
        <w:rPr>
          <w:rFonts w:asciiTheme="minorHAnsi" w:hAnsiTheme="minorHAnsi" w:cstheme="minorHAnsi"/>
          <w:sz w:val="24"/>
          <w:szCs w:val="24"/>
        </w:rPr>
        <w:t xml:space="preserve"> on people having trust in me</w:t>
      </w:r>
      <w:r w:rsidR="00B050FE">
        <w:rPr>
          <w:rFonts w:asciiTheme="minorHAnsi" w:hAnsiTheme="minorHAnsi" w:cstheme="minorHAnsi"/>
          <w:sz w:val="24"/>
          <w:szCs w:val="24"/>
        </w:rPr>
        <w:t xml:space="preserve"> (4). </w:t>
      </w:r>
    </w:p>
    <w:p w14:paraId="08CCB4DB" w14:textId="3042F8EC" w:rsidR="00887B46" w:rsidRDefault="00887B46" w:rsidP="009D05E0">
      <w:pPr>
        <w:pStyle w:val="PlainText"/>
        <w:rPr>
          <w:rFonts w:asciiTheme="minorHAnsi" w:hAnsiTheme="minorHAnsi" w:cstheme="minorHAnsi"/>
          <w:sz w:val="24"/>
          <w:szCs w:val="24"/>
        </w:rPr>
      </w:pPr>
    </w:p>
    <w:p w14:paraId="14543487" w14:textId="7461AD4D" w:rsidR="00887B46" w:rsidRPr="00887B46" w:rsidRDefault="00887B46" w:rsidP="009D05E0">
      <w:pPr>
        <w:pStyle w:val="PlainText"/>
        <w:rPr>
          <w:rFonts w:asciiTheme="minorHAnsi" w:hAnsiTheme="minorHAnsi" w:cstheme="minorHAnsi"/>
          <w:b/>
          <w:bCs/>
          <w:sz w:val="24"/>
          <w:szCs w:val="24"/>
        </w:rPr>
      </w:pPr>
      <w:r w:rsidRPr="00887B46">
        <w:rPr>
          <w:rFonts w:asciiTheme="minorHAnsi" w:hAnsiTheme="minorHAnsi" w:cstheme="minorHAnsi"/>
          <w:b/>
          <w:bCs/>
          <w:sz w:val="24"/>
          <w:szCs w:val="24"/>
        </w:rPr>
        <w:t>“All the appropriate procedures have been carried out”</w:t>
      </w:r>
    </w:p>
    <w:p w14:paraId="3D3AEDA1" w14:textId="18BB1846" w:rsidR="004E37B1" w:rsidRPr="008F2404" w:rsidRDefault="004E37B1" w:rsidP="009D05E0">
      <w:pPr>
        <w:pStyle w:val="PlainText"/>
        <w:rPr>
          <w:rFonts w:asciiTheme="minorHAnsi" w:hAnsiTheme="minorHAnsi" w:cstheme="minorHAnsi"/>
          <w:sz w:val="24"/>
          <w:szCs w:val="24"/>
        </w:rPr>
      </w:pPr>
    </w:p>
    <w:p w14:paraId="6FF1CD29" w14:textId="425BB1D8" w:rsidR="008F2404" w:rsidRPr="008F2404" w:rsidRDefault="008F2404" w:rsidP="008F2404">
      <w:pPr>
        <w:pStyle w:val="PlainText"/>
        <w:rPr>
          <w:rFonts w:asciiTheme="minorHAnsi" w:hAnsiTheme="minorHAnsi" w:cstheme="minorHAnsi"/>
          <w:sz w:val="24"/>
          <w:szCs w:val="24"/>
        </w:rPr>
      </w:pPr>
      <w:r>
        <w:rPr>
          <w:rFonts w:asciiTheme="minorHAnsi" w:hAnsiTheme="minorHAnsi" w:cstheme="minorHAnsi"/>
          <w:sz w:val="24"/>
          <w:szCs w:val="24"/>
        </w:rPr>
        <w:t>Mercuri responded that</w:t>
      </w:r>
      <w:r w:rsidR="00B050FE">
        <w:rPr>
          <w:rFonts w:asciiTheme="minorHAnsi" w:hAnsiTheme="minorHAnsi" w:cstheme="minorHAnsi"/>
          <w:sz w:val="24"/>
          <w:szCs w:val="24"/>
        </w:rPr>
        <w:t xml:space="preserve"> they took the </w:t>
      </w:r>
      <w:r w:rsidRPr="008F2404">
        <w:rPr>
          <w:rFonts w:asciiTheme="minorHAnsi" w:hAnsiTheme="minorHAnsi" w:cstheme="minorHAnsi"/>
          <w:sz w:val="24"/>
          <w:szCs w:val="24"/>
        </w:rPr>
        <w:t xml:space="preserve">issue </w:t>
      </w:r>
      <w:r w:rsidR="00B050FE">
        <w:rPr>
          <w:rFonts w:asciiTheme="minorHAnsi" w:hAnsiTheme="minorHAnsi" w:cstheme="minorHAnsi"/>
          <w:sz w:val="24"/>
          <w:szCs w:val="24"/>
        </w:rPr>
        <w:t xml:space="preserve">I had </w:t>
      </w:r>
      <w:r w:rsidRPr="008F2404">
        <w:rPr>
          <w:rFonts w:asciiTheme="minorHAnsi" w:hAnsiTheme="minorHAnsi" w:cstheme="minorHAnsi"/>
          <w:sz w:val="24"/>
          <w:szCs w:val="24"/>
        </w:rPr>
        <w:t>raise</w:t>
      </w:r>
      <w:r w:rsidR="00B050FE">
        <w:rPr>
          <w:rFonts w:asciiTheme="minorHAnsi" w:hAnsiTheme="minorHAnsi" w:cstheme="minorHAnsi"/>
          <w:sz w:val="24"/>
          <w:szCs w:val="24"/>
        </w:rPr>
        <w:t>d</w:t>
      </w:r>
      <w:r w:rsidRPr="008F2404">
        <w:rPr>
          <w:rFonts w:asciiTheme="minorHAnsi" w:hAnsiTheme="minorHAnsi" w:cstheme="minorHAnsi"/>
          <w:sz w:val="24"/>
          <w:szCs w:val="24"/>
        </w:rPr>
        <w:t xml:space="preserve"> very seriously</w:t>
      </w:r>
      <w:r w:rsidR="00B050FE">
        <w:rPr>
          <w:rFonts w:asciiTheme="minorHAnsi" w:hAnsiTheme="minorHAnsi" w:cstheme="minorHAnsi"/>
          <w:sz w:val="24"/>
          <w:szCs w:val="24"/>
        </w:rPr>
        <w:t>, as they could not</w:t>
      </w:r>
      <w:r w:rsidRPr="008F2404">
        <w:rPr>
          <w:rFonts w:asciiTheme="minorHAnsi" w:hAnsiTheme="minorHAnsi" w:cstheme="minorHAnsi"/>
          <w:sz w:val="24"/>
          <w:szCs w:val="24"/>
        </w:rPr>
        <w:t xml:space="preserve"> have libellous claims in the </w:t>
      </w:r>
      <w:r w:rsidR="00B050FE">
        <w:rPr>
          <w:rFonts w:asciiTheme="minorHAnsi" w:hAnsiTheme="minorHAnsi" w:cstheme="minorHAnsi"/>
          <w:sz w:val="24"/>
          <w:szCs w:val="24"/>
        </w:rPr>
        <w:t>j</w:t>
      </w:r>
      <w:r w:rsidRPr="008F2404">
        <w:rPr>
          <w:rFonts w:asciiTheme="minorHAnsi" w:hAnsiTheme="minorHAnsi" w:cstheme="minorHAnsi"/>
          <w:sz w:val="24"/>
          <w:szCs w:val="24"/>
        </w:rPr>
        <w:t>ournal.</w:t>
      </w:r>
      <w:r>
        <w:rPr>
          <w:rFonts w:asciiTheme="minorHAnsi" w:hAnsiTheme="minorHAnsi" w:cstheme="minorHAnsi"/>
          <w:sz w:val="24"/>
          <w:szCs w:val="24"/>
        </w:rPr>
        <w:t xml:space="preserve"> However, </w:t>
      </w:r>
      <w:r w:rsidR="00B050FE">
        <w:rPr>
          <w:rFonts w:asciiTheme="minorHAnsi" w:hAnsiTheme="minorHAnsi" w:cstheme="minorHAnsi"/>
          <w:sz w:val="24"/>
          <w:szCs w:val="24"/>
        </w:rPr>
        <w:t xml:space="preserve">11 days later </w:t>
      </w:r>
      <w:r>
        <w:rPr>
          <w:rFonts w:asciiTheme="minorHAnsi" w:hAnsiTheme="minorHAnsi" w:cstheme="minorHAnsi"/>
          <w:sz w:val="24"/>
          <w:szCs w:val="24"/>
        </w:rPr>
        <w:t>he wrote: “</w:t>
      </w:r>
      <w:r w:rsidRPr="008F2404">
        <w:rPr>
          <w:rFonts w:asciiTheme="minorHAnsi" w:hAnsiTheme="minorHAnsi" w:cstheme="minorHAnsi"/>
          <w:sz w:val="24"/>
          <w:szCs w:val="24"/>
        </w:rPr>
        <w:t>We will not be taking any further action. We have gone through the standard procedures when accusations are made of this type and we believe all the appropriate procedures have been carried out. On the basis of our examination of the issue we believe there is no case to answer here. I have cc'd Danielle Chilvers on this email, as she can attest to the publisher's position on the issue you raise</w:t>
      </w:r>
      <w:r>
        <w:rPr>
          <w:rFonts w:asciiTheme="minorHAnsi" w:hAnsiTheme="minorHAnsi" w:cstheme="minorHAnsi"/>
          <w:sz w:val="24"/>
          <w:szCs w:val="24"/>
        </w:rPr>
        <w:t>.”</w:t>
      </w:r>
    </w:p>
    <w:p w14:paraId="2A588D04" w14:textId="77777777" w:rsidR="008F2404" w:rsidRPr="008F2404" w:rsidRDefault="008F2404" w:rsidP="008F2404">
      <w:pPr>
        <w:pStyle w:val="PlainText"/>
        <w:rPr>
          <w:rFonts w:asciiTheme="minorHAnsi" w:hAnsiTheme="minorHAnsi" w:cstheme="minorHAnsi"/>
          <w:sz w:val="24"/>
          <w:szCs w:val="24"/>
        </w:rPr>
      </w:pPr>
    </w:p>
    <w:p w14:paraId="3ADA7F90" w14:textId="674D5114" w:rsidR="00744EC8" w:rsidRPr="00780E80" w:rsidRDefault="00780E80" w:rsidP="00BD5316">
      <w:pPr>
        <w:pStyle w:val="PlainText"/>
        <w:rPr>
          <w:rFonts w:asciiTheme="minorHAnsi" w:hAnsiTheme="minorHAnsi" w:cstheme="minorHAnsi"/>
          <w:sz w:val="24"/>
          <w:szCs w:val="24"/>
        </w:rPr>
      </w:pPr>
      <w:r>
        <w:rPr>
          <w:rFonts w:asciiTheme="minorHAnsi" w:hAnsiTheme="minorHAnsi" w:cstheme="minorHAnsi"/>
          <w:sz w:val="24"/>
          <w:szCs w:val="24"/>
        </w:rPr>
        <w:t xml:space="preserve">Clearly, Wiley didn’t care that seriously defamatory lies were propagated in one of their medical journals. </w:t>
      </w:r>
      <w:r w:rsidR="00744EC8">
        <w:rPr>
          <w:rFonts w:asciiTheme="minorHAnsi" w:hAnsiTheme="minorHAnsi" w:cstheme="minorHAnsi"/>
          <w:sz w:val="24"/>
          <w:szCs w:val="24"/>
        </w:rPr>
        <w:t>I wrote to Mercuri</w:t>
      </w:r>
      <w:r w:rsidR="00BD5316">
        <w:rPr>
          <w:rFonts w:asciiTheme="minorHAnsi" w:hAnsiTheme="minorHAnsi" w:cstheme="minorHAnsi"/>
          <w:sz w:val="24"/>
          <w:szCs w:val="24"/>
        </w:rPr>
        <w:t xml:space="preserve"> </w:t>
      </w:r>
      <w:r>
        <w:rPr>
          <w:rFonts w:asciiTheme="minorHAnsi" w:hAnsiTheme="minorHAnsi" w:cstheme="minorHAnsi"/>
          <w:sz w:val="24"/>
          <w:szCs w:val="24"/>
        </w:rPr>
        <w:t>that, “</w:t>
      </w:r>
      <w:r w:rsidR="00744EC8" w:rsidRPr="00780E80">
        <w:rPr>
          <w:rFonts w:asciiTheme="minorHAnsi" w:hAnsiTheme="minorHAnsi" w:cstheme="minorHAnsi"/>
          <w:sz w:val="24"/>
          <w:szCs w:val="24"/>
        </w:rPr>
        <w:t xml:space="preserve">It doesn't matter what your standard procedures are. What </w:t>
      </w:r>
      <w:r w:rsidR="00744EC8" w:rsidRPr="00780E80">
        <w:rPr>
          <w:rFonts w:asciiTheme="minorHAnsi" w:hAnsiTheme="minorHAnsi" w:cstheme="minorHAnsi"/>
          <w:sz w:val="24"/>
          <w:szCs w:val="24"/>
        </w:rPr>
        <w:lastRenderedPageBreak/>
        <w:t xml:space="preserve">matters is that you did not detect that the reference offered for the defaming and false comment that I was fired because I abused public funds says absolutely nothing to this effect. The </w:t>
      </w:r>
      <w:r w:rsidR="00744EC8" w:rsidRPr="00780E80">
        <w:rPr>
          <w:rFonts w:asciiTheme="minorHAnsi" w:hAnsiTheme="minorHAnsi" w:cstheme="minorHAnsi"/>
          <w:i/>
          <w:iCs/>
          <w:sz w:val="24"/>
          <w:szCs w:val="24"/>
        </w:rPr>
        <w:t>BMJ</w:t>
      </w:r>
      <w:r w:rsidR="00744EC8" w:rsidRPr="00780E80">
        <w:rPr>
          <w:rFonts w:asciiTheme="minorHAnsi" w:hAnsiTheme="minorHAnsi" w:cstheme="minorHAnsi"/>
          <w:sz w:val="24"/>
          <w:szCs w:val="24"/>
        </w:rPr>
        <w:t xml:space="preserve"> would never have allowed such a comment to be published; they would have consulted with their lawyers and they would have found out that Greenhalgh's accusation is baseless and that the reference is erroneous, too.</w:t>
      </w:r>
      <w:r>
        <w:rPr>
          <w:rFonts w:asciiTheme="minorHAnsi" w:hAnsiTheme="minorHAnsi" w:cstheme="minorHAnsi"/>
          <w:sz w:val="24"/>
          <w:szCs w:val="24"/>
        </w:rPr>
        <w:t>”</w:t>
      </w:r>
      <w:r w:rsidR="00744EC8" w:rsidRPr="00780E80">
        <w:rPr>
          <w:rFonts w:asciiTheme="minorHAnsi" w:hAnsiTheme="minorHAnsi" w:cstheme="minorHAnsi"/>
          <w:sz w:val="24"/>
          <w:szCs w:val="24"/>
        </w:rPr>
        <w:t xml:space="preserve"> </w:t>
      </w:r>
    </w:p>
    <w:p w14:paraId="6B5C8097" w14:textId="77777777" w:rsidR="00744EC8" w:rsidRPr="00780E80" w:rsidRDefault="00744EC8" w:rsidP="00744EC8">
      <w:pPr>
        <w:pStyle w:val="PlainText"/>
        <w:rPr>
          <w:rFonts w:asciiTheme="minorHAnsi" w:hAnsiTheme="minorHAnsi" w:cstheme="minorHAnsi"/>
          <w:sz w:val="24"/>
          <w:szCs w:val="24"/>
        </w:rPr>
      </w:pPr>
    </w:p>
    <w:p w14:paraId="20C95CA3" w14:textId="77777777" w:rsidR="00E532A7" w:rsidRDefault="00602BAA" w:rsidP="00346998">
      <w:pPr>
        <w:pStyle w:val="PlainText"/>
        <w:rPr>
          <w:rFonts w:asciiTheme="minorHAnsi" w:hAnsiTheme="minorHAnsi" w:cstheme="minorHAnsi"/>
          <w:sz w:val="24"/>
          <w:szCs w:val="24"/>
        </w:rPr>
      </w:pPr>
      <w:r>
        <w:rPr>
          <w:rFonts w:asciiTheme="minorHAnsi" w:hAnsiTheme="minorHAnsi" w:cstheme="minorHAnsi"/>
          <w:sz w:val="24"/>
          <w:szCs w:val="24"/>
        </w:rPr>
        <w:t>I reiterated that t</w:t>
      </w:r>
      <w:r w:rsidR="00744EC8" w:rsidRPr="00780E80">
        <w:rPr>
          <w:rFonts w:asciiTheme="minorHAnsi" w:hAnsiTheme="minorHAnsi" w:cstheme="minorHAnsi"/>
          <w:sz w:val="24"/>
          <w:szCs w:val="24"/>
        </w:rPr>
        <w:t xml:space="preserve">his </w:t>
      </w:r>
      <w:r>
        <w:rPr>
          <w:rFonts w:asciiTheme="minorHAnsi" w:hAnsiTheme="minorHAnsi" w:cstheme="minorHAnsi"/>
          <w:sz w:val="24"/>
          <w:szCs w:val="24"/>
        </w:rPr>
        <w:t>wa</w:t>
      </w:r>
      <w:r w:rsidR="00744EC8" w:rsidRPr="00780E80">
        <w:rPr>
          <w:rFonts w:asciiTheme="minorHAnsi" w:hAnsiTheme="minorHAnsi" w:cstheme="minorHAnsi"/>
          <w:sz w:val="24"/>
          <w:szCs w:val="24"/>
        </w:rPr>
        <w:t>s very serious</w:t>
      </w:r>
      <w:r>
        <w:rPr>
          <w:rFonts w:asciiTheme="minorHAnsi" w:hAnsiTheme="minorHAnsi" w:cstheme="minorHAnsi"/>
          <w:sz w:val="24"/>
          <w:szCs w:val="24"/>
        </w:rPr>
        <w:t>, as</w:t>
      </w:r>
      <w:r w:rsidR="00744EC8" w:rsidRPr="00780E80">
        <w:rPr>
          <w:rFonts w:asciiTheme="minorHAnsi" w:hAnsiTheme="minorHAnsi" w:cstheme="minorHAnsi"/>
          <w:sz w:val="24"/>
          <w:szCs w:val="24"/>
        </w:rPr>
        <w:t xml:space="preserve"> no one would want to hire a person they think have abused public money. I </w:t>
      </w:r>
      <w:r>
        <w:rPr>
          <w:rFonts w:asciiTheme="minorHAnsi" w:hAnsiTheme="minorHAnsi" w:cstheme="minorHAnsi"/>
          <w:sz w:val="24"/>
          <w:szCs w:val="24"/>
        </w:rPr>
        <w:t>repeated that Mercuri should a</w:t>
      </w:r>
      <w:r w:rsidR="00744EC8" w:rsidRPr="00780E80">
        <w:rPr>
          <w:rFonts w:asciiTheme="minorHAnsi" w:hAnsiTheme="minorHAnsi" w:cstheme="minorHAnsi"/>
          <w:sz w:val="24"/>
          <w:szCs w:val="24"/>
        </w:rPr>
        <w:t>sk Greenhalgh from where she got the false information</w:t>
      </w:r>
      <w:r>
        <w:rPr>
          <w:rFonts w:asciiTheme="minorHAnsi" w:hAnsiTheme="minorHAnsi" w:cstheme="minorHAnsi"/>
          <w:sz w:val="24"/>
          <w:szCs w:val="24"/>
        </w:rPr>
        <w:t xml:space="preserve"> and also publish </w:t>
      </w:r>
      <w:r w:rsidR="00744EC8" w:rsidRPr="00780E80">
        <w:rPr>
          <w:rFonts w:asciiTheme="minorHAnsi" w:hAnsiTheme="minorHAnsi" w:cstheme="minorHAnsi"/>
          <w:sz w:val="24"/>
          <w:szCs w:val="24"/>
        </w:rPr>
        <w:t>an erratum.</w:t>
      </w:r>
      <w:r>
        <w:rPr>
          <w:rFonts w:asciiTheme="minorHAnsi" w:hAnsiTheme="minorHAnsi" w:cstheme="minorHAnsi"/>
          <w:sz w:val="24"/>
          <w:szCs w:val="24"/>
        </w:rPr>
        <w:t xml:space="preserve"> </w:t>
      </w:r>
      <w:r w:rsidR="00E532A7">
        <w:rPr>
          <w:rFonts w:asciiTheme="minorHAnsi" w:hAnsiTheme="minorHAnsi" w:cstheme="minorHAnsi"/>
          <w:sz w:val="24"/>
          <w:szCs w:val="24"/>
        </w:rPr>
        <w:t xml:space="preserve">I also asked whether the journal had </w:t>
      </w:r>
      <w:r w:rsidR="00744EC8" w:rsidRPr="00780E80">
        <w:rPr>
          <w:rFonts w:asciiTheme="minorHAnsi" w:hAnsiTheme="minorHAnsi" w:cstheme="minorHAnsi"/>
          <w:sz w:val="24"/>
          <w:szCs w:val="24"/>
        </w:rPr>
        <w:t>an Ombudsman</w:t>
      </w:r>
      <w:r w:rsidR="00E532A7">
        <w:rPr>
          <w:rFonts w:asciiTheme="minorHAnsi" w:hAnsiTheme="minorHAnsi" w:cstheme="minorHAnsi"/>
          <w:sz w:val="24"/>
          <w:szCs w:val="24"/>
        </w:rPr>
        <w:t xml:space="preserve"> and was a </w:t>
      </w:r>
      <w:r w:rsidR="00744EC8" w:rsidRPr="00780E80">
        <w:rPr>
          <w:rFonts w:asciiTheme="minorHAnsi" w:hAnsiTheme="minorHAnsi" w:cstheme="minorHAnsi"/>
          <w:sz w:val="24"/>
          <w:szCs w:val="24"/>
        </w:rPr>
        <w:t xml:space="preserve">member of </w:t>
      </w:r>
      <w:r w:rsidR="00E532A7">
        <w:rPr>
          <w:rFonts w:asciiTheme="minorHAnsi" w:hAnsiTheme="minorHAnsi" w:cstheme="minorHAnsi"/>
          <w:sz w:val="24"/>
          <w:szCs w:val="24"/>
        </w:rPr>
        <w:t xml:space="preserve">the </w:t>
      </w:r>
      <w:r w:rsidR="00744EC8" w:rsidRPr="00780E80">
        <w:rPr>
          <w:rFonts w:asciiTheme="minorHAnsi" w:hAnsiTheme="minorHAnsi" w:cstheme="minorHAnsi"/>
          <w:sz w:val="24"/>
          <w:szCs w:val="24"/>
        </w:rPr>
        <w:t>C</w:t>
      </w:r>
      <w:r w:rsidR="00E532A7">
        <w:rPr>
          <w:rFonts w:asciiTheme="minorHAnsi" w:hAnsiTheme="minorHAnsi" w:cstheme="minorHAnsi"/>
          <w:sz w:val="24"/>
          <w:szCs w:val="24"/>
        </w:rPr>
        <w:t>ommittee on Publication Ethics. Mercuri never responded to these questions but he did</w:t>
      </w:r>
      <w:r w:rsidR="00346998" w:rsidRPr="00780E80">
        <w:rPr>
          <w:rFonts w:asciiTheme="minorHAnsi" w:hAnsiTheme="minorHAnsi" w:cstheme="minorHAnsi"/>
          <w:sz w:val="24"/>
          <w:szCs w:val="24"/>
        </w:rPr>
        <w:t xml:space="preserve"> contact Greenhalgh who provided him with </w:t>
      </w:r>
      <w:r w:rsidR="00E532A7">
        <w:rPr>
          <w:rFonts w:asciiTheme="minorHAnsi" w:hAnsiTheme="minorHAnsi" w:cstheme="minorHAnsi"/>
          <w:sz w:val="24"/>
          <w:szCs w:val="24"/>
        </w:rPr>
        <w:t xml:space="preserve">three </w:t>
      </w:r>
      <w:r w:rsidR="00346998" w:rsidRPr="00780E80">
        <w:rPr>
          <w:rFonts w:asciiTheme="minorHAnsi" w:hAnsiTheme="minorHAnsi" w:cstheme="minorHAnsi"/>
          <w:sz w:val="24"/>
          <w:szCs w:val="24"/>
        </w:rPr>
        <w:t xml:space="preserve">additional references regarding the defamatory statement. </w:t>
      </w:r>
    </w:p>
    <w:p w14:paraId="094EA71A" w14:textId="77777777" w:rsidR="00E532A7" w:rsidRDefault="00E532A7" w:rsidP="00346998">
      <w:pPr>
        <w:pStyle w:val="PlainText"/>
        <w:rPr>
          <w:rFonts w:asciiTheme="minorHAnsi" w:hAnsiTheme="minorHAnsi" w:cstheme="minorHAnsi"/>
          <w:sz w:val="24"/>
          <w:szCs w:val="24"/>
        </w:rPr>
      </w:pPr>
    </w:p>
    <w:p w14:paraId="5B4F1170" w14:textId="75E687C6" w:rsidR="00664E48" w:rsidRDefault="00346998" w:rsidP="00664E48">
      <w:pPr>
        <w:pStyle w:val="PlainText"/>
        <w:rPr>
          <w:rFonts w:asciiTheme="minorHAnsi" w:hAnsiTheme="minorHAnsi" w:cstheme="minorHAnsi"/>
          <w:sz w:val="24"/>
          <w:szCs w:val="24"/>
        </w:rPr>
      </w:pPr>
      <w:r w:rsidRPr="00780E80">
        <w:rPr>
          <w:rFonts w:asciiTheme="minorHAnsi" w:hAnsiTheme="minorHAnsi" w:cstheme="minorHAnsi"/>
          <w:sz w:val="24"/>
          <w:szCs w:val="24"/>
        </w:rPr>
        <w:t>I asked Mercuri to forward what Greenhalgh had sent to him</w:t>
      </w:r>
      <w:r w:rsidR="00E532A7">
        <w:rPr>
          <w:rFonts w:asciiTheme="minorHAnsi" w:hAnsiTheme="minorHAnsi" w:cstheme="minorHAnsi"/>
          <w:sz w:val="24"/>
          <w:szCs w:val="24"/>
        </w:rPr>
        <w:t xml:space="preserve">. None of the three references </w:t>
      </w:r>
      <w:r w:rsidR="00664E48" w:rsidRPr="00780E80">
        <w:rPr>
          <w:rFonts w:asciiTheme="minorHAnsi" w:hAnsiTheme="minorHAnsi" w:cstheme="minorHAnsi"/>
          <w:sz w:val="24"/>
          <w:szCs w:val="24"/>
        </w:rPr>
        <w:t xml:space="preserve">provided any support to </w:t>
      </w:r>
      <w:r w:rsidR="00E532A7">
        <w:rPr>
          <w:rFonts w:asciiTheme="minorHAnsi" w:hAnsiTheme="minorHAnsi" w:cstheme="minorHAnsi"/>
          <w:sz w:val="24"/>
          <w:szCs w:val="24"/>
        </w:rPr>
        <w:t>her</w:t>
      </w:r>
      <w:r w:rsidR="00664E48" w:rsidRPr="00780E80">
        <w:rPr>
          <w:rFonts w:asciiTheme="minorHAnsi" w:hAnsiTheme="minorHAnsi" w:cstheme="minorHAnsi"/>
          <w:sz w:val="24"/>
          <w:szCs w:val="24"/>
        </w:rPr>
        <w:t xml:space="preserve"> mendacious statement. </w:t>
      </w:r>
      <w:r w:rsidR="00E532A7">
        <w:rPr>
          <w:rFonts w:asciiTheme="minorHAnsi" w:hAnsiTheme="minorHAnsi" w:cstheme="minorHAnsi"/>
          <w:sz w:val="24"/>
          <w:szCs w:val="24"/>
        </w:rPr>
        <w:t xml:space="preserve">Mercuri wrote </w:t>
      </w:r>
      <w:r w:rsidR="00664E48" w:rsidRPr="00780E80">
        <w:rPr>
          <w:rFonts w:asciiTheme="minorHAnsi" w:hAnsiTheme="minorHAnsi" w:cstheme="minorHAnsi"/>
          <w:sz w:val="24"/>
          <w:szCs w:val="24"/>
        </w:rPr>
        <w:t>that he had “gone through the articles (and many others) in detail and I have forwarded your point that none of the sources state that you got fired because as a result of what is stated in the allegation. I have asked about that and other questions of my own to the authors.”</w:t>
      </w:r>
    </w:p>
    <w:p w14:paraId="19E16A8C" w14:textId="77C13B59" w:rsidR="00244C40" w:rsidRDefault="00244C40" w:rsidP="00664E48">
      <w:pPr>
        <w:pStyle w:val="PlainText"/>
        <w:rPr>
          <w:rFonts w:asciiTheme="minorHAnsi" w:hAnsiTheme="minorHAnsi" w:cstheme="minorHAnsi"/>
          <w:sz w:val="24"/>
          <w:szCs w:val="24"/>
        </w:rPr>
      </w:pPr>
    </w:p>
    <w:p w14:paraId="4B0EB1E7" w14:textId="45127BC8" w:rsidR="00244C40" w:rsidRPr="00780E80" w:rsidRDefault="00244C40" w:rsidP="00664E48">
      <w:pPr>
        <w:pStyle w:val="PlainText"/>
        <w:rPr>
          <w:rFonts w:asciiTheme="minorHAnsi" w:hAnsiTheme="minorHAnsi" w:cstheme="minorHAnsi"/>
          <w:sz w:val="24"/>
          <w:szCs w:val="24"/>
        </w:rPr>
      </w:pPr>
      <w:r w:rsidRPr="00244C40">
        <w:rPr>
          <w:rFonts w:asciiTheme="minorHAnsi" w:hAnsiTheme="minorHAnsi" w:cstheme="minorHAnsi"/>
          <w:b/>
          <w:bCs/>
          <w:sz w:val="24"/>
          <w:szCs w:val="24"/>
        </w:rPr>
        <w:t>Not a transparent and fair process</w:t>
      </w:r>
    </w:p>
    <w:p w14:paraId="1BAED2EA" w14:textId="77777777" w:rsidR="00664E48" w:rsidRPr="00780E80" w:rsidRDefault="00664E48" w:rsidP="00664E48">
      <w:pPr>
        <w:pStyle w:val="PlainText"/>
        <w:rPr>
          <w:rFonts w:asciiTheme="minorHAnsi" w:hAnsiTheme="minorHAnsi" w:cstheme="minorHAnsi"/>
          <w:sz w:val="24"/>
          <w:szCs w:val="24"/>
        </w:rPr>
      </w:pPr>
    </w:p>
    <w:p w14:paraId="5C90DE20" w14:textId="7123804B" w:rsidR="00CB4F14" w:rsidRPr="00E532A7" w:rsidRDefault="00664E48" w:rsidP="00664E48">
      <w:pPr>
        <w:pStyle w:val="PlainText"/>
        <w:rPr>
          <w:rFonts w:asciiTheme="minorHAnsi" w:hAnsiTheme="minorHAnsi" w:cstheme="minorHAnsi"/>
          <w:sz w:val="24"/>
          <w:szCs w:val="24"/>
        </w:rPr>
      </w:pPr>
      <w:r w:rsidRPr="00E532A7">
        <w:rPr>
          <w:rFonts w:asciiTheme="minorHAnsi" w:hAnsiTheme="minorHAnsi" w:cstheme="minorHAnsi"/>
          <w:sz w:val="24"/>
          <w:szCs w:val="24"/>
        </w:rPr>
        <w:t xml:space="preserve">Mercuri forwarded my questions to him to Greenhalgh but did not inform me about his questions to her and did not say what his own conclusion was after having read the articles. </w:t>
      </w:r>
      <w:r w:rsidR="00E532A7">
        <w:rPr>
          <w:rFonts w:asciiTheme="minorHAnsi" w:hAnsiTheme="minorHAnsi" w:cstheme="minorHAnsi"/>
          <w:sz w:val="24"/>
          <w:szCs w:val="24"/>
        </w:rPr>
        <w:t>H</w:t>
      </w:r>
      <w:r w:rsidR="00CB4F14" w:rsidRPr="00E532A7">
        <w:rPr>
          <w:rFonts w:asciiTheme="minorHAnsi" w:hAnsiTheme="minorHAnsi" w:cstheme="minorHAnsi"/>
          <w:sz w:val="24"/>
          <w:szCs w:val="24"/>
        </w:rPr>
        <w:t xml:space="preserve">e </w:t>
      </w:r>
      <w:r w:rsidR="00E532A7">
        <w:rPr>
          <w:rFonts w:asciiTheme="minorHAnsi" w:hAnsiTheme="minorHAnsi" w:cstheme="minorHAnsi"/>
          <w:sz w:val="24"/>
          <w:szCs w:val="24"/>
        </w:rPr>
        <w:t xml:space="preserve">also </w:t>
      </w:r>
      <w:r w:rsidR="00CB4F14" w:rsidRPr="00E532A7">
        <w:rPr>
          <w:rFonts w:asciiTheme="minorHAnsi" w:hAnsiTheme="minorHAnsi" w:cstheme="minorHAnsi"/>
          <w:sz w:val="24"/>
          <w:szCs w:val="24"/>
        </w:rPr>
        <w:t>gave me promises he did not keep: “All parties agree that any points that cannot be substantiated will be addressed</w:t>
      </w:r>
      <w:r w:rsidR="00E532A7">
        <w:rPr>
          <w:rFonts w:asciiTheme="minorHAnsi" w:hAnsiTheme="minorHAnsi" w:cstheme="minorHAnsi"/>
          <w:sz w:val="24"/>
          <w:szCs w:val="24"/>
        </w:rPr>
        <w:t xml:space="preserve"> ..</w:t>
      </w:r>
      <w:r w:rsidR="00CB4F14" w:rsidRPr="00E532A7">
        <w:rPr>
          <w:rFonts w:asciiTheme="minorHAnsi" w:hAnsiTheme="minorHAnsi" w:cstheme="minorHAnsi"/>
          <w:sz w:val="24"/>
          <w:szCs w:val="24"/>
        </w:rPr>
        <w:t>. I promise that regardless of the outcome that your voice will be heard in the Journal.”</w:t>
      </w:r>
    </w:p>
    <w:p w14:paraId="64025AC6" w14:textId="4961469B" w:rsidR="00C04217" w:rsidRPr="00E532A7" w:rsidRDefault="00C04217" w:rsidP="00664E48">
      <w:pPr>
        <w:pStyle w:val="PlainText"/>
        <w:rPr>
          <w:rFonts w:asciiTheme="minorHAnsi" w:hAnsiTheme="minorHAnsi" w:cstheme="minorHAnsi"/>
          <w:sz w:val="24"/>
          <w:szCs w:val="24"/>
        </w:rPr>
      </w:pPr>
    </w:p>
    <w:p w14:paraId="0909A2B1" w14:textId="2664BB6C" w:rsidR="00C04217" w:rsidRPr="00E532A7" w:rsidRDefault="00C04217" w:rsidP="00C04217">
      <w:pPr>
        <w:pStyle w:val="PlainText"/>
        <w:rPr>
          <w:rFonts w:asciiTheme="minorHAnsi" w:hAnsiTheme="minorHAnsi" w:cstheme="minorHAnsi"/>
          <w:sz w:val="24"/>
          <w:szCs w:val="24"/>
        </w:rPr>
      </w:pPr>
      <w:r w:rsidRPr="00E532A7">
        <w:rPr>
          <w:rFonts w:asciiTheme="minorHAnsi" w:hAnsiTheme="minorHAnsi" w:cstheme="minorHAnsi"/>
          <w:sz w:val="24"/>
          <w:szCs w:val="24"/>
        </w:rPr>
        <w:t>On 26 May, I submitted my rebuttal of Greenhalgh et al.’s article</w:t>
      </w:r>
      <w:r w:rsidR="00E532A7">
        <w:rPr>
          <w:rFonts w:asciiTheme="minorHAnsi" w:hAnsiTheme="minorHAnsi" w:cstheme="minorHAnsi"/>
          <w:sz w:val="24"/>
          <w:szCs w:val="24"/>
        </w:rPr>
        <w:t xml:space="preserve"> and</w:t>
      </w:r>
      <w:r w:rsidRPr="00E532A7">
        <w:rPr>
          <w:rFonts w:asciiTheme="minorHAnsi" w:hAnsiTheme="minorHAnsi" w:cstheme="minorHAnsi"/>
          <w:sz w:val="24"/>
          <w:szCs w:val="24"/>
        </w:rPr>
        <w:t xml:space="preserve"> reminded Mercuri about my </w:t>
      </w:r>
      <w:r w:rsidR="00A516A3">
        <w:rPr>
          <w:rFonts w:asciiTheme="minorHAnsi" w:hAnsiTheme="minorHAnsi" w:cstheme="minorHAnsi"/>
          <w:sz w:val="24"/>
          <w:szCs w:val="24"/>
        </w:rPr>
        <w:t xml:space="preserve">need to know </w:t>
      </w:r>
      <w:r w:rsidRPr="00E532A7">
        <w:rPr>
          <w:rFonts w:asciiTheme="minorHAnsi" w:hAnsiTheme="minorHAnsi" w:cstheme="minorHAnsi"/>
          <w:sz w:val="24"/>
          <w:szCs w:val="24"/>
        </w:rPr>
        <w:t xml:space="preserve">from where Greenhalgh got the false information. I also asked whether he had published an erratum and whether Greenhalgh had retracted her libellous and </w:t>
      </w:r>
      <w:r w:rsidR="00A516A3">
        <w:rPr>
          <w:rFonts w:asciiTheme="minorHAnsi" w:hAnsiTheme="minorHAnsi" w:cstheme="minorHAnsi"/>
          <w:sz w:val="24"/>
          <w:szCs w:val="24"/>
        </w:rPr>
        <w:t>untrue</w:t>
      </w:r>
      <w:r w:rsidRPr="00E532A7">
        <w:rPr>
          <w:rFonts w:asciiTheme="minorHAnsi" w:hAnsiTheme="minorHAnsi" w:cstheme="minorHAnsi"/>
          <w:sz w:val="24"/>
          <w:szCs w:val="24"/>
        </w:rPr>
        <w:t xml:space="preserve"> statement.</w:t>
      </w:r>
      <w:r w:rsidR="005F3679" w:rsidRPr="00E532A7">
        <w:rPr>
          <w:rFonts w:asciiTheme="minorHAnsi" w:hAnsiTheme="minorHAnsi" w:cstheme="minorHAnsi"/>
          <w:sz w:val="24"/>
          <w:szCs w:val="24"/>
        </w:rPr>
        <w:t xml:space="preserve"> </w:t>
      </w:r>
      <w:r w:rsidR="00A516A3">
        <w:rPr>
          <w:rFonts w:asciiTheme="minorHAnsi" w:hAnsiTheme="minorHAnsi" w:cstheme="minorHAnsi"/>
          <w:sz w:val="24"/>
          <w:szCs w:val="24"/>
        </w:rPr>
        <w:t>As t</w:t>
      </w:r>
      <w:r w:rsidR="005F3679" w:rsidRPr="00E532A7">
        <w:rPr>
          <w:rFonts w:asciiTheme="minorHAnsi" w:hAnsiTheme="minorHAnsi" w:cstheme="minorHAnsi"/>
          <w:sz w:val="24"/>
          <w:szCs w:val="24"/>
        </w:rPr>
        <w:t xml:space="preserve">his was now ten weeks after </w:t>
      </w:r>
      <w:r w:rsidR="00A516A3" w:rsidRPr="00E532A7">
        <w:rPr>
          <w:rFonts w:asciiTheme="minorHAnsi" w:hAnsiTheme="minorHAnsi" w:cstheme="minorHAnsi"/>
          <w:sz w:val="24"/>
          <w:szCs w:val="24"/>
        </w:rPr>
        <w:t xml:space="preserve">Greenhalgh et al.’s </w:t>
      </w:r>
      <w:r w:rsidR="005F3679" w:rsidRPr="00E532A7">
        <w:rPr>
          <w:rFonts w:asciiTheme="minorHAnsi" w:hAnsiTheme="minorHAnsi" w:cstheme="minorHAnsi"/>
          <w:sz w:val="24"/>
          <w:szCs w:val="24"/>
        </w:rPr>
        <w:t>publication</w:t>
      </w:r>
      <w:r w:rsidR="00A516A3">
        <w:rPr>
          <w:rFonts w:asciiTheme="minorHAnsi" w:hAnsiTheme="minorHAnsi" w:cstheme="minorHAnsi"/>
          <w:sz w:val="24"/>
          <w:szCs w:val="24"/>
        </w:rPr>
        <w:t xml:space="preserve">, it illustrated </w:t>
      </w:r>
      <w:r w:rsidR="005F3679" w:rsidRPr="00E532A7">
        <w:rPr>
          <w:rFonts w:asciiTheme="minorHAnsi" w:hAnsiTheme="minorHAnsi" w:cstheme="minorHAnsi"/>
          <w:sz w:val="24"/>
          <w:szCs w:val="24"/>
        </w:rPr>
        <w:t xml:space="preserve">an </w:t>
      </w:r>
      <w:r w:rsidR="00A516A3">
        <w:rPr>
          <w:rFonts w:asciiTheme="minorHAnsi" w:hAnsiTheme="minorHAnsi" w:cstheme="minorHAnsi"/>
          <w:sz w:val="24"/>
          <w:szCs w:val="24"/>
        </w:rPr>
        <w:t>i</w:t>
      </w:r>
      <w:r w:rsidR="005F3679" w:rsidRPr="00E532A7">
        <w:rPr>
          <w:rFonts w:asciiTheme="minorHAnsi" w:hAnsiTheme="minorHAnsi" w:cstheme="minorHAnsi"/>
          <w:sz w:val="24"/>
          <w:szCs w:val="24"/>
        </w:rPr>
        <w:t>n</w:t>
      </w:r>
      <w:r w:rsidR="00A516A3">
        <w:rPr>
          <w:rFonts w:asciiTheme="minorHAnsi" w:hAnsiTheme="minorHAnsi" w:cstheme="minorHAnsi"/>
          <w:sz w:val="24"/>
          <w:szCs w:val="24"/>
        </w:rPr>
        <w:t xml:space="preserve">credible </w:t>
      </w:r>
      <w:r w:rsidR="005F3679" w:rsidRPr="00E532A7">
        <w:rPr>
          <w:rFonts w:asciiTheme="minorHAnsi" w:hAnsiTheme="minorHAnsi" w:cstheme="minorHAnsi"/>
          <w:sz w:val="24"/>
          <w:szCs w:val="24"/>
        </w:rPr>
        <w:t xml:space="preserve">disregard </w:t>
      </w:r>
      <w:r w:rsidR="00A516A3">
        <w:rPr>
          <w:rFonts w:asciiTheme="minorHAnsi" w:hAnsiTheme="minorHAnsi" w:cstheme="minorHAnsi"/>
          <w:sz w:val="24"/>
          <w:szCs w:val="24"/>
        </w:rPr>
        <w:t xml:space="preserve">for </w:t>
      </w:r>
      <w:r w:rsidR="005F3679" w:rsidRPr="00E532A7">
        <w:rPr>
          <w:rFonts w:asciiTheme="minorHAnsi" w:hAnsiTheme="minorHAnsi" w:cstheme="minorHAnsi"/>
          <w:sz w:val="24"/>
          <w:szCs w:val="24"/>
        </w:rPr>
        <w:t xml:space="preserve">a very serious matter. </w:t>
      </w:r>
    </w:p>
    <w:p w14:paraId="2969A6B8" w14:textId="552DBC2E" w:rsidR="00006DBB" w:rsidRPr="00E532A7" w:rsidRDefault="00006DBB" w:rsidP="00C04217">
      <w:pPr>
        <w:pStyle w:val="PlainText"/>
        <w:rPr>
          <w:rFonts w:asciiTheme="minorHAnsi" w:hAnsiTheme="minorHAnsi" w:cstheme="minorHAnsi"/>
          <w:sz w:val="24"/>
          <w:szCs w:val="24"/>
        </w:rPr>
      </w:pPr>
    </w:p>
    <w:p w14:paraId="03DCBE22" w14:textId="2ED1D57D" w:rsidR="003A7066" w:rsidRPr="00E532A7" w:rsidRDefault="00006DBB" w:rsidP="00006DBB">
      <w:pPr>
        <w:pStyle w:val="PlainText"/>
        <w:rPr>
          <w:rFonts w:asciiTheme="minorHAnsi" w:hAnsiTheme="minorHAnsi" w:cstheme="minorHAnsi"/>
          <w:sz w:val="24"/>
          <w:szCs w:val="24"/>
        </w:rPr>
      </w:pPr>
      <w:r w:rsidRPr="00E532A7">
        <w:rPr>
          <w:rFonts w:asciiTheme="minorHAnsi" w:hAnsiTheme="minorHAnsi" w:cstheme="minorHAnsi"/>
          <w:sz w:val="24"/>
          <w:szCs w:val="24"/>
        </w:rPr>
        <w:t xml:space="preserve">Mercuri </w:t>
      </w:r>
      <w:r w:rsidR="00A516A3">
        <w:rPr>
          <w:rFonts w:asciiTheme="minorHAnsi" w:hAnsiTheme="minorHAnsi" w:cstheme="minorHAnsi"/>
          <w:sz w:val="24"/>
          <w:szCs w:val="24"/>
        </w:rPr>
        <w:t xml:space="preserve">now admitted, for the first time, </w:t>
      </w:r>
      <w:r w:rsidRPr="00E532A7">
        <w:rPr>
          <w:rFonts w:asciiTheme="minorHAnsi" w:hAnsiTheme="minorHAnsi" w:cstheme="minorHAnsi"/>
          <w:sz w:val="24"/>
          <w:szCs w:val="24"/>
        </w:rPr>
        <w:t>that, “We agree that the blogs do not support a claim that you were dismissed due to mismanagement of funds</w:t>
      </w:r>
      <w:r w:rsidR="00A516A3">
        <w:rPr>
          <w:rFonts w:asciiTheme="minorHAnsi" w:hAnsiTheme="minorHAnsi" w:cstheme="minorHAnsi"/>
          <w:sz w:val="24"/>
          <w:szCs w:val="24"/>
        </w:rPr>
        <w:t>.</w:t>
      </w:r>
      <w:r w:rsidRPr="00E532A7">
        <w:rPr>
          <w:rFonts w:asciiTheme="minorHAnsi" w:hAnsiTheme="minorHAnsi" w:cstheme="minorHAnsi"/>
          <w:sz w:val="24"/>
          <w:szCs w:val="24"/>
        </w:rPr>
        <w:t xml:space="preserve">” </w:t>
      </w:r>
      <w:r w:rsidR="00A516A3">
        <w:rPr>
          <w:rFonts w:asciiTheme="minorHAnsi" w:hAnsiTheme="minorHAnsi" w:cstheme="minorHAnsi"/>
          <w:sz w:val="24"/>
          <w:szCs w:val="24"/>
        </w:rPr>
        <w:t xml:space="preserve">He noted that </w:t>
      </w:r>
      <w:r w:rsidRPr="00E532A7">
        <w:rPr>
          <w:rFonts w:asciiTheme="minorHAnsi" w:hAnsiTheme="minorHAnsi" w:cstheme="minorHAnsi"/>
          <w:sz w:val="24"/>
          <w:szCs w:val="24"/>
        </w:rPr>
        <w:t>they planned to publish a corrigendum linked to the article and an editorial</w:t>
      </w:r>
      <w:r w:rsidR="00A516A3">
        <w:rPr>
          <w:rFonts w:asciiTheme="minorHAnsi" w:hAnsiTheme="minorHAnsi" w:cstheme="minorHAnsi"/>
          <w:sz w:val="24"/>
          <w:szCs w:val="24"/>
        </w:rPr>
        <w:t>,</w:t>
      </w:r>
      <w:r w:rsidRPr="00E532A7">
        <w:rPr>
          <w:rFonts w:asciiTheme="minorHAnsi" w:hAnsiTheme="minorHAnsi" w:cstheme="minorHAnsi"/>
          <w:sz w:val="24"/>
          <w:szCs w:val="24"/>
        </w:rPr>
        <w:t xml:space="preserve"> </w:t>
      </w:r>
      <w:r w:rsidR="00A516A3">
        <w:rPr>
          <w:rFonts w:asciiTheme="minorHAnsi" w:hAnsiTheme="minorHAnsi" w:cstheme="minorHAnsi"/>
          <w:sz w:val="24"/>
          <w:szCs w:val="24"/>
        </w:rPr>
        <w:t xml:space="preserve">and that he did </w:t>
      </w:r>
      <w:r w:rsidRPr="00E532A7">
        <w:rPr>
          <w:rFonts w:asciiTheme="minorHAnsi" w:hAnsiTheme="minorHAnsi" w:cstheme="minorHAnsi"/>
          <w:sz w:val="24"/>
          <w:szCs w:val="24"/>
        </w:rPr>
        <w:t xml:space="preserve">not believe it a good idea to present the Greenhalgh paper in an issue </w:t>
      </w:r>
      <w:r w:rsidR="00A516A3">
        <w:rPr>
          <w:rFonts w:asciiTheme="minorHAnsi" w:hAnsiTheme="minorHAnsi" w:cstheme="minorHAnsi"/>
          <w:sz w:val="24"/>
          <w:szCs w:val="24"/>
        </w:rPr>
        <w:t xml:space="preserve">(it </w:t>
      </w:r>
      <w:r w:rsidR="0014747C">
        <w:rPr>
          <w:rFonts w:asciiTheme="minorHAnsi" w:hAnsiTheme="minorHAnsi" w:cstheme="minorHAnsi"/>
          <w:sz w:val="24"/>
          <w:szCs w:val="24"/>
        </w:rPr>
        <w:t>had so far</w:t>
      </w:r>
      <w:r w:rsidR="00A516A3">
        <w:rPr>
          <w:rFonts w:asciiTheme="minorHAnsi" w:hAnsiTheme="minorHAnsi" w:cstheme="minorHAnsi"/>
          <w:sz w:val="24"/>
          <w:szCs w:val="24"/>
        </w:rPr>
        <w:t xml:space="preserve"> only</w:t>
      </w:r>
      <w:r w:rsidR="0014747C">
        <w:rPr>
          <w:rFonts w:asciiTheme="minorHAnsi" w:hAnsiTheme="minorHAnsi" w:cstheme="minorHAnsi"/>
          <w:sz w:val="24"/>
          <w:szCs w:val="24"/>
        </w:rPr>
        <w:t xml:space="preserve"> been</w:t>
      </w:r>
      <w:r w:rsidR="00A516A3">
        <w:rPr>
          <w:rFonts w:asciiTheme="minorHAnsi" w:hAnsiTheme="minorHAnsi" w:cstheme="minorHAnsi"/>
          <w:sz w:val="24"/>
          <w:szCs w:val="24"/>
        </w:rPr>
        <w:t xml:space="preserve"> published on the web, without page numbers) </w:t>
      </w:r>
      <w:r w:rsidRPr="00E532A7">
        <w:rPr>
          <w:rFonts w:asciiTheme="minorHAnsi" w:hAnsiTheme="minorHAnsi" w:cstheme="minorHAnsi"/>
          <w:sz w:val="24"/>
          <w:szCs w:val="24"/>
        </w:rPr>
        <w:t xml:space="preserve">without the corrigendum and a response by </w:t>
      </w:r>
      <w:r w:rsidR="00A516A3">
        <w:rPr>
          <w:rFonts w:asciiTheme="minorHAnsi" w:hAnsiTheme="minorHAnsi" w:cstheme="minorHAnsi"/>
          <w:sz w:val="24"/>
          <w:szCs w:val="24"/>
        </w:rPr>
        <w:t>me</w:t>
      </w:r>
      <w:r w:rsidRPr="00E532A7">
        <w:rPr>
          <w:rFonts w:asciiTheme="minorHAnsi" w:hAnsiTheme="minorHAnsi" w:cstheme="minorHAnsi"/>
          <w:sz w:val="24"/>
          <w:szCs w:val="24"/>
        </w:rPr>
        <w:t xml:space="preserve"> (and others) alongside. The only </w:t>
      </w:r>
      <w:r w:rsidR="00A516A3">
        <w:rPr>
          <w:rFonts w:asciiTheme="minorHAnsi" w:hAnsiTheme="minorHAnsi" w:cstheme="minorHAnsi"/>
          <w:sz w:val="24"/>
          <w:szCs w:val="24"/>
        </w:rPr>
        <w:t xml:space="preserve">one </w:t>
      </w:r>
      <w:r w:rsidRPr="00E532A7">
        <w:rPr>
          <w:rFonts w:asciiTheme="minorHAnsi" w:hAnsiTheme="minorHAnsi" w:cstheme="minorHAnsi"/>
          <w:sz w:val="24"/>
          <w:szCs w:val="24"/>
        </w:rPr>
        <w:t xml:space="preserve">of these promises Mercuri kept was to publish a corrigendum, but </w:t>
      </w:r>
      <w:r w:rsidR="003A7066" w:rsidRPr="00E532A7">
        <w:rPr>
          <w:rFonts w:asciiTheme="minorHAnsi" w:hAnsiTheme="minorHAnsi" w:cstheme="minorHAnsi"/>
          <w:sz w:val="24"/>
          <w:szCs w:val="24"/>
        </w:rPr>
        <w:t xml:space="preserve">not even that promise was fully </w:t>
      </w:r>
      <w:r w:rsidR="00650977" w:rsidRPr="00E532A7">
        <w:rPr>
          <w:rFonts w:asciiTheme="minorHAnsi" w:hAnsiTheme="minorHAnsi" w:cstheme="minorHAnsi"/>
          <w:sz w:val="24"/>
          <w:szCs w:val="24"/>
        </w:rPr>
        <w:t>kept</w:t>
      </w:r>
      <w:r w:rsidR="003A7066" w:rsidRPr="00E532A7">
        <w:rPr>
          <w:rFonts w:asciiTheme="minorHAnsi" w:hAnsiTheme="minorHAnsi" w:cstheme="minorHAnsi"/>
          <w:sz w:val="24"/>
          <w:szCs w:val="24"/>
        </w:rPr>
        <w:t xml:space="preserve">. </w:t>
      </w:r>
    </w:p>
    <w:p w14:paraId="38A90F1D" w14:textId="19B4FFC2" w:rsidR="00650977" w:rsidRPr="00E532A7" w:rsidRDefault="00650977" w:rsidP="00006DBB">
      <w:pPr>
        <w:pStyle w:val="PlainText"/>
        <w:rPr>
          <w:rFonts w:asciiTheme="minorHAnsi" w:hAnsiTheme="minorHAnsi" w:cstheme="minorHAnsi"/>
          <w:sz w:val="24"/>
          <w:szCs w:val="24"/>
        </w:rPr>
      </w:pPr>
    </w:p>
    <w:p w14:paraId="6EF660FC" w14:textId="79FDB8E0" w:rsidR="00BA7133" w:rsidRDefault="00C82A27" w:rsidP="00BA7133">
      <w:pPr>
        <w:pStyle w:val="PlainText"/>
        <w:rPr>
          <w:rFonts w:asciiTheme="minorHAnsi" w:hAnsiTheme="minorHAnsi" w:cstheme="minorHAnsi"/>
          <w:sz w:val="24"/>
          <w:szCs w:val="24"/>
        </w:rPr>
      </w:pPr>
      <w:r>
        <w:rPr>
          <w:rFonts w:asciiTheme="minorHAnsi" w:hAnsiTheme="minorHAnsi" w:cstheme="minorHAnsi"/>
          <w:sz w:val="24"/>
          <w:szCs w:val="24"/>
        </w:rPr>
        <w:t xml:space="preserve">The same day, </w:t>
      </w:r>
      <w:r w:rsidR="00BA7133" w:rsidRPr="00E532A7">
        <w:rPr>
          <w:rFonts w:asciiTheme="minorHAnsi" w:hAnsiTheme="minorHAnsi" w:cstheme="minorHAnsi"/>
          <w:sz w:val="24"/>
          <w:szCs w:val="24"/>
        </w:rPr>
        <w:t>the journal published a letter that was highly critical of Greenhalgh et al.’s paper (5): “The authors claim that their analysis is neutral; instead, it appears to privilege one perspective over the other</w:t>
      </w:r>
      <w:r>
        <w:rPr>
          <w:rFonts w:asciiTheme="minorHAnsi" w:hAnsiTheme="minorHAnsi" w:cstheme="minorHAnsi"/>
          <w:sz w:val="24"/>
          <w:szCs w:val="24"/>
        </w:rPr>
        <w:t xml:space="preserve"> </w:t>
      </w:r>
      <w:r w:rsidR="00BA7133" w:rsidRPr="00E532A7">
        <w:rPr>
          <w:rFonts w:asciiTheme="minorHAnsi" w:hAnsiTheme="minorHAnsi" w:cstheme="minorHAnsi"/>
          <w:sz w:val="24"/>
          <w:szCs w:val="24"/>
        </w:rPr>
        <w:t xml:space="preserve">and to support the inclusion of pharmaceutical and device industries in the production of scientific knowledge and in science policy. The disagreement between Peter </w:t>
      </w:r>
      <w:r w:rsidR="00BA7133" w:rsidRPr="00E532A7">
        <w:rPr>
          <w:rFonts w:asciiTheme="minorHAnsi" w:hAnsiTheme="minorHAnsi" w:cstheme="minorHAnsi"/>
          <w:sz w:val="24"/>
          <w:szCs w:val="24"/>
        </w:rPr>
        <w:lastRenderedPageBreak/>
        <w:t>Gøtzsche and Cochrane's management, which culminated in Gøtzsche's removal from Cochrane's board, centres on Gøtzsche's public statements that industry‐related conflicts of interest have permeated Cochrane's supposedly independent scientific processes. Greenhalgh et al claim to ‘distil insights on the structural issues … without taking a definitive position on the accuracy of either narrative.’ They do declare, however, that Gøtzsche and the principle of scientific freedom he campaigns for are ‘a relic of the past.’”</w:t>
      </w:r>
    </w:p>
    <w:p w14:paraId="15AA5E7E" w14:textId="43F7B7A7" w:rsidR="00244C40" w:rsidRDefault="00244C40" w:rsidP="00BA7133">
      <w:pPr>
        <w:pStyle w:val="PlainText"/>
        <w:rPr>
          <w:rFonts w:asciiTheme="minorHAnsi" w:hAnsiTheme="minorHAnsi" w:cstheme="minorHAnsi"/>
          <w:sz w:val="24"/>
          <w:szCs w:val="24"/>
        </w:rPr>
      </w:pPr>
    </w:p>
    <w:p w14:paraId="114D5E22" w14:textId="2D05FDA5" w:rsidR="00244C40" w:rsidRPr="00244C40" w:rsidRDefault="00244C40" w:rsidP="00BA7133">
      <w:pPr>
        <w:pStyle w:val="PlainText"/>
        <w:rPr>
          <w:rFonts w:asciiTheme="minorHAnsi" w:hAnsiTheme="minorHAnsi" w:cstheme="minorHAnsi"/>
          <w:b/>
          <w:bCs/>
          <w:sz w:val="24"/>
          <w:szCs w:val="24"/>
        </w:rPr>
      </w:pPr>
      <w:r w:rsidRPr="00244C40">
        <w:rPr>
          <w:rFonts w:asciiTheme="minorHAnsi" w:hAnsiTheme="minorHAnsi" w:cstheme="minorHAnsi"/>
          <w:b/>
          <w:bCs/>
          <w:sz w:val="24"/>
          <w:szCs w:val="24"/>
        </w:rPr>
        <w:t>No editorial independence</w:t>
      </w:r>
    </w:p>
    <w:p w14:paraId="47D25634" w14:textId="1A45B1E7" w:rsidR="00BA7133" w:rsidRPr="00E532A7" w:rsidRDefault="00BA7133" w:rsidP="00BA7133">
      <w:pPr>
        <w:pStyle w:val="PlainText"/>
        <w:rPr>
          <w:rFonts w:asciiTheme="minorHAnsi" w:hAnsiTheme="minorHAnsi" w:cstheme="minorHAnsi"/>
          <w:sz w:val="24"/>
          <w:szCs w:val="24"/>
        </w:rPr>
      </w:pPr>
    </w:p>
    <w:p w14:paraId="6CD4BB36" w14:textId="4D4AE04B" w:rsidR="007877FD" w:rsidRPr="00E532A7" w:rsidRDefault="0014747C" w:rsidP="007877FD">
      <w:pPr>
        <w:pStyle w:val="PlainText"/>
        <w:rPr>
          <w:rFonts w:asciiTheme="minorHAnsi" w:hAnsiTheme="minorHAnsi" w:cstheme="minorHAnsi"/>
          <w:sz w:val="24"/>
          <w:szCs w:val="24"/>
        </w:rPr>
      </w:pPr>
      <w:r>
        <w:rPr>
          <w:rFonts w:asciiTheme="minorHAnsi" w:hAnsiTheme="minorHAnsi" w:cstheme="minorHAnsi"/>
          <w:sz w:val="24"/>
          <w:szCs w:val="24"/>
        </w:rPr>
        <w:t>F</w:t>
      </w:r>
      <w:r w:rsidR="00C82A27">
        <w:rPr>
          <w:rFonts w:asciiTheme="minorHAnsi" w:hAnsiTheme="minorHAnsi" w:cstheme="minorHAnsi"/>
          <w:sz w:val="24"/>
          <w:szCs w:val="24"/>
        </w:rPr>
        <w:t xml:space="preserve">our days later, </w:t>
      </w:r>
      <w:r w:rsidR="007877FD" w:rsidRPr="00E532A7">
        <w:rPr>
          <w:rFonts w:asciiTheme="minorHAnsi" w:hAnsiTheme="minorHAnsi" w:cstheme="minorHAnsi"/>
          <w:sz w:val="24"/>
          <w:szCs w:val="24"/>
        </w:rPr>
        <w:t>Mercuri wrote to me: “Given the nature of this issue, it will need to be cleared by the publisher to ensure that we are not raising the stakes with respect to any legal issues, but rather, this is acknowledged and recognized as a scholarly debate. My brief read gives me some concern about the language with respect to the Greenhalgh paper - for example, we are working through removing any libellous statements. Once those are removed, it will not be correct to target the manuscript on that issue (of course, we will need to pass this through the publisher). I am quite happy that your side of the story will be available to provide context to the discussion.</w:t>
      </w:r>
      <w:r w:rsidR="00470D32" w:rsidRPr="00E532A7">
        <w:rPr>
          <w:rFonts w:asciiTheme="minorHAnsi" w:hAnsiTheme="minorHAnsi" w:cstheme="minorHAnsi"/>
          <w:sz w:val="24"/>
          <w:szCs w:val="24"/>
        </w:rPr>
        <w:t>”</w:t>
      </w:r>
    </w:p>
    <w:p w14:paraId="35CE467D" w14:textId="4572FC6E" w:rsidR="00470D32" w:rsidRPr="00E532A7" w:rsidRDefault="00470D32" w:rsidP="007877FD">
      <w:pPr>
        <w:pStyle w:val="PlainText"/>
        <w:rPr>
          <w:rFonts w:asciiTheme="minorHAnsi" w:hAnsiTheme="minorHAnsi" w:cstheme="minorHAnsi"/>
          <w:sz w:val="24"/>
          <w:szCs w:val="24"/>
        </w:rPr>
      </w:pPr>
    </w:p>
    <w:p w14:paraId="2629213F" w14:textId="42F73E5F" w:rsidR="00470D32" w:rsidRPr="00C82A27" w:rsidRDefault="00470D32" w:rsidP="00470D32">
      <w:pPr>
        <w:pStyle w:val="PlainText"/>
        <w:rPr>
          <w:rFonts w:asciiTheme="minorHAnsi" w:hAnsiTheme="minorHAnsi" w:cstheme="minorHAnsi"/>
          <w:sz w:val="24"/>
          <w:szCs w:val="24"/>
        </w:rPr>
      </w:pPr>
      <w:r w:rsidRPr="00C82A27">
        <w:rPr>
          <w:rFonts w:asciiTheme="minorHAnsi" w:hAnsiTheme="minorHAnsi" w:cstheme="minorHAnsi"/>
          <w:sz w:val="24"/>
          <w:szCs w:val="24"/>
        </w:rPr>
        <w:t>I responded</w:t>
      </w:r>
      <w:r w:rsidR="00AC0F4C" w:rsidRPr="00C82A27">
        <w:rPr>
          <w:rFonts w:asciiTheme="minorHAnsi" w:hAnsiTheme="minorHAnsi" w:cstheme="minorHAnsi"/>
          <w:sz w:val="24"/>
          <w:szCs w:val="24"/>
        </w:rPr>
        <w:t>, copying Chilvers at Wiley</w:t>
      </w:r>
      <w:r w:rsidRPr="00C82A27">
        <w:rPr>
          <w:rFonts w:asciiTheme="minorHAnsi" w:hAnsiTheme="minorHAnsi" w:cstheme="minorHAnsi"/>
          <w:sz w:val="24"/>
          <w:szCs w:val="24"/>
        </w:rPr>
        <w:t>: “This is not about ‘raising the stakes with respect to any legal issues.’ My paper is factual, and is a reply to Greenhalgh's paper, which you invited me to submit and would ensure got published (as I have a right to defend myself against defamation). I have been an editor for many years and a member of international organisations for editors, and I know that the approach you suggest is wrong. Greenhalgh's paper is out in the public domain and cannot disappear again, and her libellous and totally false statements have harmed me. Therefore, even if you remove the libellous statements post hoc, I am of course entitled to tell your readers about them and respond to them. This is what we call fair defence and also what characterises an open debate. I ask you to seriously consider your plan of action. You might make it worse for yourself if you pursue it.”</w:t>
      </w:r>
    </w:p>
    <w:p w14:paraId="12ED2677" w14:textId="77777777" w:rsidR="00470D32" w:rsidRPr="00C82A27" w:rsidRDefault="00470D32" w:rsidP="00470D32">
      <w:pPr>
        <w:pStyle w:val="PlainText"/>
        <w:rPr>
          <w:rFonts w:asciiTheme="minorHAnsi" w:hAnsiTheme="minorHAnsi" w:cstheme="minorHAnsi"/>
          <w:sz w:val="24"/>
          <w:szCs w:val="24"/>
        </w:rPr>
      </w:pPr>
    </w:p>
    <w:p w14:paraId="54F75360" w14:textId="5604F27D" w:rsidR="00B11485" w:rsidRPr="00C82A27" w:rsidRDefault="00B11485" w:rsidP="00B11485">
      <w:pPr>
        <w:pStyle w:val="PlainText"/>
        <w:rPr>
          <w:rFonts w:asciiTheme="minorHAnsi" w:hAnsiTheme="minorHAnsi" w:cstheme="minorHAnsi"/>
          <w:sz w:val="24"/>
          <w:szCs w:val="24"/>
        </w:rPr>
      </w:pPr>
      <w:r w:rsidRPr="00C82A27">
        <w:rPr>
          <w:rFonts w:asciiTheme="minorHAnsi" w:hAnsiTheme="minorHAnsi" w:cstheme="minorHAnsi"/>
          <w:sz w:val="24"/>
          <w:szCs w:val="24"/>
        </w:rPr>
        <w:t>Mercuri responded in a way that raises serious questions about editorial independence: “The publisher has a right to weigh in on what they publish. I work for them, so I am obligated to acknowledge their input on all decisions I make. I agree that you have every right to defend yourself.”</w:t>
      </w:r>
    </w:p>
    <w:p w14:paraId="7E559DB4" w14:textId="358FF3C2" w:rsidR="00B11485" w:rsidRPr="00C82A27" w:rsidRDefault="00B11485" w:rsidP="00B11485">
      <w:pPr>
        <w:pStyle w:val="PlainText"/>
        <w:rPr>
          <w:rFonts w:asciiTheme="minorHAnsi" w:hAnsiTheme="minorHAnsi" w:cstheme="minorHAnsi"/>
          <w:sz w:val="24"/>
          <w:szCs w:val="24"/>
        </w:rPr>
      </w:pPr>
    </w:p>
    <w:p w14:paraId="246D4A80" w14:textId="2991B103" w:rsidR="00B11485" w:rsidRPr="00C82A27" w:rsidRDefault="00B11485" w:rsidP="00B11485">
      <w:pPr>
        <w:pStyle w:val="PlainText"/>
        <w:rPr>
          <w:rFonts w:asciiTheme="minorHAnsi" w:hAnsiTheme="minorHAnsi" w:cstheme="minorHAnsi"/>
          <w:sz w:val="24"/>
          <w:szCs w:val="24"/>
        </w:rPr>
      </w:pPr>
      <w:r w:rsidRPr="00C82A27">
        <w:rPr>
          <w:rFonts w:asciiTheme="minorHAnsi" w:hAnsiTheme="minorHAnsi" w:cstheme="minorHAnsi"/>
          <w:sz w:val="24"/>
          <w:szCs w:val="24"/>
        </w:rPr>
        <w:t xml:space="preserve">Wiley seems to have abused their power, both in relation to its Editor-in-Chief and me. It is of course </w:t>
      </w:r>
      <w:r w:rsidR="003B6C8B">
        <w:rPr>
          <w:rFonts w:asciiTheme="minorHAnsi" w:hAnsiTheme="minorHAnsi" w:cstheme="minorHAnsi"/>
          <w:sz w:val="24"/>
          <w:szCs w:val="24"/>
        </w:rPr>
        <w:t>convenient</w:t>
      </w:r>
      <w:r w:rsidRPr="00C82A27">
        <w:rPr>
          <w:rFonts w:asciiTheme="minorHAnsi" w:hAnsiTheme="minorHAnsi" w:cstheme="minorHAnsi"/>
          <w:sz w:val="24"/>
          <w:szCs w:val="24"/>
        </w:rPr>
        <w:t xml:space="preserve"> for the publisher to conceal that I was defamed and to ignore my </w:t>
      </w:r>
      <w:r w:rsidR="003B6C8B">
        <w:rPr>
          <w:rFonts w:asciiTheme="minorHAnsi" w:hAnsiTheme="minorHAnsi" w:cstheme="minorHAnsi"/>
          <w:sz w:val="24"/>
          <w:szCs w:val="24"/>
        </w:rPr>
        <w:t xml:space="preserve">right to </w:t>
      </w:r>
      <w:r w:rsidRPr="00C82A27">
        <w:rPr>
          <w:rFonts w:asciiTheme="minorHAnsi" w:hAnsiTheme="minorHAnsi" w:cstheme="minorHAnsi"/>
          <w:sz w:val="24"/>
          <w:szCs w:val="24"/>
        </w:rPr>
        <w:t>defend myself</w:t>
      </w:r>
      <w:r w:rsidR="003B6C8B">
        <w:rPr>
          <w:rFonts w:asciiTheme="minorHAnsi" w:hAnsiTheme="minorHAnsi" w:cstheme="minorHAnsi"/>
          <w:sz w:val="24"/>
          <w:szCs w:val="24"/>
        </w:rPr>
        <w:t xml:space="preserve">. This </w:t>
      </w:r>
      <w:r w:rsidRPr="00C82A27">
        <w:rPr>
          <w:rFonts w:asciiTheme="minorHAnsi" w:hAnsiTheme="minorHAnsi" w:cstheme="minorHAnsi"/>
          <w:sz w:val="24"/>
          <w:szCs w:val="24"/>
        </w:rPr>
        <w:t>was exactly what happened.</w:t>
      </w:r>
      <w:r w:rsidR="00AC0F4C" w:rsidRPr="00C82A27">
        <w:rPr>
          <w:rFonts w:asciiTheme="minorHAnsi" w:hAnsiTheme="minorHAnsi" w:cstheme="minorHAnsi"/>
          <w:sz w:val="24"/>
          <w:szCs w:val="24"/>
        </w:rPr>
        <w:t xml:space="preserve"> Still the same day, I clarified my views:</w:t>
      </w:r>
    </w:p>
    <w:p w14:paraId="3BF54677" w14:textId="4B9D1A26" w:rsidR="00AC0F4C" w:rsidRPr="003B6C8B" w:rsidRDefault="00AC0F4C" w:rsidP="00B11485">
      <w:pPr>
        <w:pStyle w:val="PlainText"/>
        <w:rPr>
          <w:rFonts w:asciiTheme="minorHAnsi" w:hAnsiTheme="minorHAnsi" w:cstheme="minorHAnsi"/>
          <w:sz w:val="24"/>
          <w:szCs w:val="24"/>
        </w:rPr>
      </w:pPr>
    </w:p>
    <w:p w14:paraId="259E7E23" w14:textId="037F1542" w:rsidR="00AC0F4C" w:rsidRPr="003B6C8B" w:rsidRDefault="00AC0F4C" w:rsidP="00AC0F4C">
      <w:pPr>
        <w:pStyle w:val="PlainText"/>
        <w:rPr>
          <w:rFonts w:asciiTheme="minorHAnsi" w:hAnsiTheme="minorHAnsi" w:cstheme="minorHAnsi"/>
          <w:sz w:val="24"/>
          <w:szCs w:val="24"/>
        </w:rPr>
      </w:pPr>
      <w:r w:rsidRPr="003B6C8B">
        <w:rPr>
          <w:rFonts w:asciiTheme="minorHAnsi" w:hAnsiTheme="minorHAnsi" w:cstheme="minorHAnsi"/>
          <w:sz w:val="24"/>
          <w:szCs w:val="24"/>
        </w:rPr>
        <w:t>“I was trying to tell the journal that it was embarking on a wrong course ... You cannot remove Greenhalgh's libellous statement and they argue that I do not need to discuss it because you have removed it. This is not how the world functions. It is out there forever. I am confident that the people at Wiley understands how serious this is. Wiley has a conflict of interest in this affair because the Cochrane Library is also published by Wiley. Wiley needs to proceed very carefully and thoughtfully in this matter. I copy Wiley on this mail.”</w:t>
      </w:r>
    </w:p>
    <w:p w14:paraId="149B70C5" w14:textId="77777777" w:rsidR="00244C40" w:rsidRDefault="00244C40" w:rsidP="003032A1">
      <w:pPr>
        <w:pStyle w:val="PlainText"/>
        <w:rPr>
          <w:rFonts w:asciiTheme="minorHAnsi" w:hAnsiTheme="minorHAnsi" w:cstheme="minorHAnsi"/>
          <w:sz w:val="24"/>
          <w:szCs w:val="24"/>
        </w:rPr>
      </w:pPr>
    </w:p>
    <w:p w14:paraId="3FB5643A" w14:textId="25D85529" w:rsidR="00244C40" w:rsidRPr="00244C40" w:rsidRDefault="00244C40" w:rsidP="003032A1">
      <w:pPr>
        <w:pStyle w:val="PlainText"/>
        <w:rPr>
          <w:rFonts w:asciiTheme="minorHAnsi" w:hAnsiTheme="minorHAnsi" w:cstheme="minorHAnsi"/>
          <w:b/>
          <w:bCs/>
          <w:sz w:val="24"/>
          <w:szCs w:val="24"/>
        </w:rPr>
      </w:pPr>
      <w:r w:rsidRPr="00244C40">
        <w:rPr>
          <w:rFonts w:asciiTheme="minorHAnsi" w:hAnsiTheme="minorHAnsi" w:cstheme="minorHAnsi"/>
          <w:b/>
          <w:bCs/>
          <w:sz w:val="24"/>
          <w:szCs w:val="24"/>
        </w:rPr>
        <w:t>Wiley shows its true face</w:t>
      </w:r>
    </w:p>
    <w:p w14:paraId="46E059DB" w14:textId="173D3090" w:rsidR="003032A1" w:rsidRPr="003B6C8B" w:rsidRDefault="003032A1" w:rsidP="003032A1">
      <w:pPr>
        <w:pStyle w:val="PlainText"/>
        <w:rPr>
          <w:rFonts w:asciiTheme="minorHAnsi" w:hAnsiTheme="minorHAnsi" w:cstheme="minorHAnsi"/>
          <w:sz w:val="24"/>
          <w:szCs w:val="24"/>
        </w:rPr>
      </w:pPr>
      <w:r w:rsidRPr="003B6C8B">
        <w:rPr>
          <w:rFonts w:asciiTheme="minorHAnsi" w:hAnsiTheme="minorHAnsi" w:cstheme="minorHAnsi"/>
          <w:sz w:val="24"/>
          <w:szCs w:val="24"/>
        </w:rPr>
        <w:lastRenderedPageBreak/>
        <w:t>On 10 June, Mercuri wrote: “We have completed the process of our investigation into the Greenhalgh et al. paper. Our decision is to issue the corrigendum (which will be linked to the article) as follows:</w:t>
      </w:r>
    </w:p>
    <w:p w14:paraId="27E3FD8D" w14:textId="77777777" w:rsidR="003032A1" w:rsidRPr="003B6C8B" w:rsidRDefault="003032A1" w:rsidP="003032A1">
      <w:pPr>
        <w:pStyle w:val="PlainText"/>
        <w:rPr>
          <w:rFonts w:asciiTheme="minorHAnsi" w:hAnsiTheme="minorHAnsi" w:cstheme="minorHAnsi"/>
          <w:sz w:val="24"/>
          <w:szCs w:val="24"/>
        </w:rPr>
      </w:pPr>
    </w:p>
    <w:p w14:paraId="7082DFA3" w14:textId="77777777" w:rsidR="003032A1" w:rsidRPr="003B6C8B" w:rsidRDefault="003032A1" w:rsidP="003032A1">
      <w:pPr>
        <w:pStyle w:val="PlainText"/>
        <w:rPr>
          <w:rFonts w:asciiTheme="minorHAnsi" w:hAnsiTheme="minorHAnsi" w:cstheme="minorHAnsi"/>
          <w:sz w:val="24"/>
          <w:szCs w:val="24"/>
        </w:rPr>
      </w:pPr>
      <w:r w:rsidRPr="003B6C8B">
        <w:rPr>
          <w:rFonts w:asciiTheme="minorHAnsi" w:hAnsiTheme="minorHAnsi" w:cstheme="minorHAnsi"/>
          <w:sz w:val="24"/>
          <w:szCs w:val="24"/>
        </w:rPr>
        <w:t>The article Greenhalgh et al., [1], was edited to remove a statement that was not directly supported by its stated source, a Danish news article by Løntoft dated 19th September 2018 [2]. The authors wish to apologize for the oversight.</w:t>
      </w:r>
    </w:p>
    <w:p w14:paraId="67CA731D" w14:textId="77777777" w:rsidR="003032A1" w:rsidRPr="003B6C8B" w:rsidRDefault="003032A1" w:rsidP="003032A1">
      <w:pPr>
        <w:pStyle w:val="PlainText"/>
        <w:rPr>
          <w:sz w:val="24"/>
          <w:szCs w:val="24"/>
        </w:rPr>
      </w:pPr>
      <w:r w:rsidRPr="003B6C8B">
        <w:rPr>
          <w:sz w:val="24"/>
          <w:szCs w:val="24"/>
        </w:rPr>
        <w:t xml:space="preserve"> </w:t>
      </w:r>
    </w:p>
    <w:p w14:paraId="5CAF05F6" w14:textId="77777777" w:rsidR="003032A1" w:rsidRPr="003B6C8B" w:rsidRDefault="003032A1" w:rsidP="003032A1">
      <w:pPr>
        <w:pStyle w:val="PlainText"/>
        <w:rPr>
          <w:sz w:val="24"/>
          <w:szCs w:val="24"/>
        </w:rPr>
      </w:pPr>
      <w:r w:rsidRPr="003B6C8B">
        <w:rPr>
          <w:sz w:val="24"/>
          <w:szCs w:val="24"/>
        </w:rPr>
        <w:t xml:space="preserve">1. Greenhalgh, T, Ozbilgin, MF, Prainsack, B, Shaw, S. Moral entrepreneurship, the power‐knowledge nexus, and the Cochrane “crisis”. J Eval Clin Pract. 2019; 1– 9. </w:t>
      </w:r>
      <w:hyperlink r:id="rId8" w:history="1">
        <w:r w:rsidRPr="003B6C8B">
          <w:rPr>
            <w:rStyle w:val="Hyperlink"/>
            <w:sz w:val="24"/>
            <w:szCs w:val="24"/>
          </w:rPr>
          <w:t>https://doi.org/10.1111/jep.13124</w:t>
        </w:r>
      </w:hyperlink>
      <w:r w:rsidRPr="003B6C8B">
        <w:rPr>
          <w:sz w:val="24"/>
          <w:szCs w:val="24"/>
        </w:rPr>
        <w:t xml:space="preserve"> 2. Løntoft S: Ellen Trane: Nordisk Cochrane Center skal granskes. Blog dated 19th September 2018. Accessed at </w:t>
      </w:r>
      <w:hyperlink r:id="rId9" w:history="1">
        <w:r w:rsidRPr="003B6C8B">
          <w:rPr>
            <w:rStyle w:val="Hyperlink"/>
            <w:sz w:val="24"/>
            <w:szCs w:val="24"/>
          </w:rPr>
          <w:t>https://www.altinget.dk/sundhed/artikel/ellen-trane-nordisk-cochrane-center-skal-granskes</w:t>
        </w:r>
      </w:hyperlink>
      <w:r w:rsidRPr="003B6C8B">
        <w:rPr>
          <w:sz w:val="24"/>
          <w:szCs w:val="24"/>
        </w:rPr>
        <w:t xml:space="preserve"> on 15.12.18.</w:t>
      </w:r>
    </w:p>
    <w:p w14:paraId="418493D2" w14:textId="77777777" w:rsidR="003032A1" w:rsidRPr="003B6C8B" w:rsidRDefault="003032A1" w:rsidP="003032A1">
      <w:pPr>
        <w:pStyle w:val="PlainText"/>
        <w:rPr>
          <w:sz w:val="24"/>
          <w:szCs w:val="24"/>
        </w:rPr>
      </w:pPr>
    </w:p>
    <w:p w14:paraId="1627B6E2" w14:textId="77777777" w:rsidR="003032A1" w:rsidRPr="003B6C8B" w:rsidRDefault="003032A1" w:rsidP="003032A1">
      <w:pPr>
        <w:pStyle w:val="PlainText"/>
        <w:rPr>
          <w:sz w:val="24"/>
          <w:szCs w:val="24"/>
        </w:rPr>
      </w:pPr>
      <w:r w:rsidRPr="003B6C8B">
        <w:rPr>
          <w:sz w:val="24"/>
          <w:szCs w:val="24"/>
        </w:rPr>
        <w:t>The specific statement that will be removed is the following paragraph:</w:t>
      </w:r>
    </w:p>
    <w:p w14:paraId="0C9FBC8B" w14:textId="77777777" w:rsidR="003032A1" w:rsidRPr="003B6C8B" w:rsidRDefault="003032A1" w:rsidP="003032A1">
      <w:pPr>
        <w:pStyle w:val="PlainText"/>
        <w:rPr>
          <w:sz w:val="24"/>
          <w:szCs w:val="24"/>
        </w:rPr>
      </w:pPr>
    </w:p>
    <w:p w14:paraId="6710DC10" w14:textId="3D44D13D" w:rsidR="003032A1" w:rsidRPr="003B6C8B" w:rsidRDefault="00154448" w:rsidP="003032A1">
      <w:pPr>
        <w:pStyle w:val="PlainText"/>
        <w:rPr>
          <w:sz w:val="24"/>
          <w:szCs w:val="24"/>
        </w:rPr>
      </w:pPr>
      <w:r>
        <w:rPr>
          <w:sz w:val="24"/>
          <w:szCs w:val="24"/>
        </w:rPr>
        <w:t>‘</w:t>
      </w:r>
      <w:r w:rsidR="003032A1" w:rsidRPr="003B6C8B">
        <w:rPr>
          <w:sz w:val="24"/>
          <w:szCs w:val="24"/>
        </w:rPr>
        <w:t xml:space="preserve">In a further strand in the </w:t>
      </w:r>
      <w:r>
        <w:rPr>
          <w:sz w:val="24"/>
          <w:szCs w:val="24"/>
        </w:rPr>
        <w:t>‘</w:t>
      </w:r>
      <w:r w:rsidR="003032A1" w:rsidRPr="003B6C8B">
        <w:rPr>
          <w:sz w:val="24"/>
          <w:szCs w:val="24"/>
        </w:rPr>
        <w:t>bad behaviour</w:t>
      </w:r>
      <w:r>
        <w:rPr>
          <w:sz w:val="24"/>
          <w:szCs w:val="24"/>
        </w:rPr>
        <w:t>’</w:t>
      </w:r>
      <w:r w:rsidR="003032A1" w:rsidRPr="003B6C8B">
        <w:rPr>
          <w:sz w:val="24"/>
          <w:szCs w:val="24"/>
        </w:rPr>
        <w:t xml:space="preserve"> narrative, Gøtzsche was suspended in October 2018 from his position at the Rigshospitalet and University of Copenhagen, allegedly for mixing his private expenses with those of the Nordic Cochrane Centre and failing to comply with independent financial audits.5 The arrangement between the Centre and the Rigshospitalet was unusual: when the former was established in 1993, it was physically located within the latter since Gøtzsche was employed there at the time. The Rigshospitalet received and processed grants for the Nordic Cochrane Centre and formally employed its staff, but it did not, apparently, view itself as overseeing the Centre's academic work.5 Since the external advisory board of the Nordic Cochrane Centre allegedly never met, Gøtzsche alone appeared to be responsible for setting the Centre's agenda and enforcing standards.5</w:t>
      </w:r>
      <w:r>
        <w:rPr>
          <w:sz w:val="24"/>
          <w:szCs w:val="24"/>
        </w:rPr>
        <w:t>’</w:t>
      </w:r>
    </w:p>
    <w:p w14:paraId="0CD73B2A" w14:textId="77777777" w:rsidR="003032A1" w:rsidRPr="003B6C8B" w:rsidRDefault="003032A1" w:rsidP="003032A1">
      <w:pPr>
        <w:pStyle w:val="PlainText"/>
        <w:rPr>
          <w:sz w:val="24"/>
          <w:szCs w:val="24"/>
        </w:rPr>
      </w:pPr>
    </w:p>
    <w:p w14:paraId="38057C92" w14:textId="419D96E9" w:rsidR="003032A1" w:rsidRPr="003B6C8B" w:rsidRDefault="003032A1" w:rsidP="003032A1">
      <w:pPr>
        <w:pStyle w:val="PlainText"/>
        <w:rPr>
          <w:sz w:val="24"/>
          <w:szCs w:val="24"/>
        </w:rPr>
      </w:pPr>
      <w:r w:rsidRPr="003B6C8B">
        <w:rPr>
          <w:sz w:val="24"/>
          <w:szCs w:val="24"/>
        </w:rPr>
        <w:t>I am sorry for the long delay.</w:t>
      </w:r>
      <w:r w:rsidR="00881E08" w:rsidRPr="003B6C8B">
        <w:rPr>
          <w:sz w:val="24"/>
          <w:szCs w:val="24"/>
        </w:rPr>
        <w:t xml:space="preserve"> </w:t>
      </w:r>
      <w:r w:rsidRPr="003B6C8B">
        <w:rPr>
          <w:sz w:val="24"/>
          <w:szCs w:val="24"/>
        </w:rPr>
        <w:t>As you can appreciate, there are many moving parts to this endeavour.”</w:t>
      </w:r>
    </w:p>
    <w:p w14:paraId="344012C7" w14:textId="191D1EE8" w:rsidR="003032A1" w:rsidRDefault="003032A1" w:rsidP="003032A1">
      <w:pPr>
        <w:pStyle w:val="PlainText"/>
      </w:pPr>
    </w:p>
    <w:p w14:paraId="0D37701E" w14:textId="25996BB2" w:rsidR="003032A1" w:rsidRPr="003B6C8B" w:rsidRDefault="003032A1" w:rsidP="003032A1">
      <w:pPr>
        <w:pStyle w:val="PlainText"/>
        <w:rPr>
          <w:sz w:val="24"/>
          <w:szCs w:val="24"/>
        </w:rPr>
      </w:pPr>
      <w:r w:rsidRPr="003B6C8B">
        <w:rPr>
          <w:sz w:val="24"/>
          <w:szCs w:val="24"/>
        </w:rPr>
        <w:t xml:space="preserve">Many moving parts? Seems to </w:t>
      </w:r>
      <w:r w:rsidR="003B6C8B">
        <w:rPr>
          <w:sz w:val="24"/>
          <w:szCs w:val="24"/>
        </w:rPr>
        <w:t xml:space="preserve">me to </w:t>
      </w:r>
      <w:r w:rsidRPr="003B6C8B">
        <w:rPr>
          <w:sz w:val="24"/>
          <w:szCs w:val="24"/>
        </w:rPr>
        <w:t>be the editor’s admission that he does not have editorial freedom</w:t>
      </w:r>
      <w:r w:rsidR="003B6C8B">
        <w:rPr>
          <w:sz w:val="24"/>
          <w:szCs w:val="24"/>
        </w:rPr>
        <w:t>,</w:t>
      </w:r>
      <w:r w:rsidRPr="003B6C8B">
        <w:rPr>
          <w:sz w:val="24"/>
          <w:szCs w:val="24"/>
        </w:rPr>
        <w:t xml:space="preserve"> and that it is important for Wiley to suppress the scandal completely</w:t>
      </w:r>
      <w:r w:rsidR="003B6C8B">
        <w:rPr>
          <w:sz w:val="24"/>
          <w:szCs w:val="24"/>
        </w:rPr>
        <w:t xml:space="preserve">, leaving the readers in total ignorance </w:t>
      </w:r>
      <w:r w:rsidRPr="003B6C8B">
        <w:rPr>
          <w:sz w:val="24"/>
          <w:szCs w:val="24"/>
        </w:rPr>
        <w:t xml:space="preserve">about </w:t>
      </w:r>
      <w:r w:rsidR="00A9207A" w:rsidRPr="003B6C8B">
        <w:rPr>
          <w:sz w:val="24"/>
          <w:szCs w:val="24"/>
        </w:rPr>
        <w:t xml:space="preserve">the </w:t>
      </w:r>
      <w:r w:rsidR="00154448">
        <w:rPr>
          <w:sz w:val="24"/>
          <w:szCs w:val="24"/>
        </w:rPr>
        <w:t>defamation and the lies</w:t>
      </w:r>
      <w:r w:rsidRPr="003B6C8B">
        <w:rPr>
          <w:sz w:val="24"/>
          <w:szCs w:val="24"/>
        </w:rPr>
        <w:t xml:space="preserve">. </w:t>
      </w:r>
    </w:p>
    <w:p w14:paraId="149ACC3C" w14:textId="1199DD63" w:rsidR="00A9207A" w:rsidRPr="003B6C8B" w:rsidRDefault="00A9207A" w:rsidP="003032A1">
      <w:pPr>
        <w:pStyle w:val="PlainText"/>
        <w:rPr>
          <w:sz w:val="24"/>
          <w:szCs w:val="24"/>
        </w:rPr>
      </w:pPr>
    </w:p>
    <w:p w14:paraId="2D3E84A9" w14:textId="4A354439" w:rsidR="00D22C23" w:rsidRPr="003B6C8B" w:rsidRDefault="00D22C23" w:rsidP="00D22C23">
      <w:pPr>
        <w:pStyle w:val="PlainText"/>
        <w:rPr>
          <w:sz w:val="24"/>
          <w:szCs w:val="24"/>
        </w:rPr>
      </w:pPr>
      <w:r w:rsidRPr="003B6C8B">
        <w:rPr>
          <w:sz w:val="24"/>
          <w:szCs w:val="24"/>
        </w:rPr>
        <w:t>I replied</w:t>
      </w:r>
      <w:r w:rsidR="00E16C8D">
        <w:rPr>
          <w:sz w:val="24"/>
          <w:szCs w:val="24"/>
        </w:rPr>
        <w:t xml:space="preserve"> that, </w:t>
      </w:r>
      <w:r w:rsidRPr="003B6C8B">
        <w:rPr>
          <w:sz w:val="24"/>
          <w:szCs w:val="24"/>
        </w:rPr>
        <w:t>“By saying: ‘remove a statement that was not directly supported by its stated source’, you indicate that, after all, it might be true what Greenhalgh et al. wrote. The use of the word ‘directly’ implicates this. You should know better, as an editor, how to use language. I request you write something different and I suggest:</w:t>
      </w:r>
    </w:p>
    <w:p w14:paraId="5274012A" w14:textId="77777777" w:rsidR="00D22C23" w:rsidRDefault="00D22C23" w:rsidP="00D22C23">
      <w:pPr>
        <w:pStyle w:val="PlainText"/>
      </w:pPr>
    </w:p>
    <w:p w14:paraId="475D83D2" w14:textId="27472A72" w:rsidR="00D22C23" w:rsidRPr="00E16C8D" w:rsidRDefault="00D22C23" w:rsidP="00D22C23">
      <w:pPr>
        <w:pStyle w:val="PlainText"/>
        <w:rPr>
          <w:sz w:val="24"/>
          <w:szCs w:val="24"/>
        </w:rPr>
      </w:pPr>
      <w:r w:rsidRPr="00E16C8D">
        <w:rPr>
          <w:sz w:val="24"/>
          <w:szCs w:val="24"/>
        </w:rPr>
        <w:t xml:space="preserve">‘The article Greenhalgh et al., [1], was edited to remove a statement that was not supported by its stated source or any other source, which we have verified after having contacted Greenhalgh. The source Greenhalgh et al. used was a Danish news article by Løntoft dated 19th September 2018 [2]. The authors wish to apologize for the oversight. We have been contacted by Peter C. Gøtzsche who has drawn our attention to the fact that Greenhalgh's allegation is totally groundless. His </w:t>
      </w:r>
      <w:r w:rsidRPr="00E16C8D">
        <w:rPr>
          <w:sz w:val="24"/>
          <w:szCs w:val="24"/>
        </w:rPr>
        <w:lastRenderedPageBreak/>
        <w:t>hospital has declared publicly that they have not found any confusion of private money, government grants and other funds.’</w:t>
      </w:r>
    </w:p>
    <w:p w14:paraId="6996E7C7" w14:textId="77777777" w:rsidR="00D22C23" w:rsidRPr="00E16C8D" w:rsidRDefault="00D22C23" w:rsidP="00D22C23">
      <w:pPr>
        <w:pStyle w:val="PlainText"/>
        <w:rPr>
          <w:sz w:val="24"/>
          <w:szCs w:val="24"/>
        </w:rPr>
      </w:pPr>
    </w:p>
    <w:p w14:paraId="46D5F48E" w14:textId="77777777" w:rsidR="00D22C23" w:rsidRPr="00E16C8D" w:rsidRDefault="00D22C23" w:rsidP="00D22C23">
      <w:pPr>
        <w:pStyle w:val="PlainText"/>
        <w:rPr>
          <w:sz w:val="24"/>
          <w:szCs w:val="24"/>
        </w:rPr>
      </w:pPr>
      <w:r w:rsidRPr="00E16C8D">
        <w:rPr>
          <w:sz w:val="24"/>
          <w:szCs w:val="24"/>
        </w:rPr>
        <w:t>Please respond immediately. You seem not to realise how serious this is but continue to trivialise Greenhalgh et al's libellous statement that lacks any foundation. I asked you to ask her from where she got the information, and she sent you other articles which also had no bearing on what she claimed. It therefore seems to me she must have made it up herself.”</w:t>
      </w:r>
    </w:p>
    <w:p w14:paraId="266A19B2" w14:textId="77777777" w:rsidR="00D22C23" w:rsidRDefault="00D22C23" w:rsidP="00D22C23">
      <w:pPr>
        <w:pStyle w:val="PlainText"/>
      </w:pPr>
    </w:p>
    <w:p w14:paraId="7DD00223" w14:textId="18EFF106" w:rsidR="003E30E2" w:rsidRPr="00E16C8D" w:rsidRDefault="009E1D5E" w:rsidP="00E16C8D">
      <w:pPr>
        <w:pStyle w:val="PlainText"/>
        <w:rPr>
          <w:sz w:val="24"/>
          <w:szCs w:val="24"/>
        </w:rPr>
      </w:pPr>
      <w:r w:rsidRPr="00E16C8D">
        <w:rPr>
          <w:sz w:val="24"/>
          <w:szCs w:val="24"/>
        </w:rPr>
        <w:t>Mercuri replied: “We will not be incorporating your requested changes into the corrigendum statement. The purpose of the corrigendum is to correct the error. It is not a position statement. The corrigendum can only relate to the particular source in question.</w:t>
      </w:r>
      <w:r w:rsidR="00E16C8D">
        <w:rPr>
          <w:sz w:val="24"/>
          <w:szCs w:val="24"/>
        </w:rPr>
        <w:t>”</w:t>
      </w:r>
      <w:r w:rsidRPr="00E16C8D">
        <w:rPr>
          <w:sz w:val="24"/>
          <w:szCs w:val="24"/>
        </w:rPr>
        <w:t xml:space="preserve"> </w:t>
      </w:r>
    </w:p>
    <w:p w14:paraId="02E9DE9A" w14:textId="610D7AD5" w:rsidR="006E234E" w:rsidRPr="00E16C8D" w:rsidRDefault="006E234E" w:rsidP="003E30E2">
      <w:pPr>
        <w:pStyle w:val="PlainText"/>
        <w:rPr>
          <w:sz w:val="24"/>
          <w:szCs w:val="24"/>
        </w:rPr>
      </w:pPr>
    </w:p>
    <w:p w14:paraId="5D2E22C2" w14:textId="4D005646" w:rsidR="006E234E" w:rsidRPr="00E16C8D" w:rsidRDefault="006E234E" w:rsidP="003E30E2">
      <w:pPr>
        <w:pStyle w:val="PlainText"/>
        <w:rPr>
          <w:sz w:val="24"/>
          <w:szCs w:val="24"/>
        </w:rPr>
      </w:pPr>
      <w:r w:rsidRPr="00E16C8D">
        <w:rPr>
          <w:sz w:val="24"/>
          <w:szCs w:val="24"/>
        </w:rPr>
        <w:t>Three weeks later, I wrote: “Since I have been exposed to lies and libel in your journal, I had expected a prompt reply to my email from 13 June, almost a month ago. Will you please respond immediately and in particular state that you will publish my article as soon as possible in order to correct to public record?”</w:t>
      </w:r>
    </w:p>
    <w:p w14:paraId="642B438F" w14:textId="6ACBBC62" w:rsidR="006E234E" w:rsidRPr="00E16C8D" w:rsidRDefault="006E234E" w:rsidP="003E30E2">
      <w:pPr>
        <w:pStyle w:val="PlainText"/>
        <w:rPr>
          <w:sz w:val="24"/>
          <w:szCs w:val="24"/>
        </w:rPr>
      </w:pPr>
    </w:p>
    <w:p w14:paraId="66A50BCD" w14:textId="217CCBDF" w:rsidR="002E2CF6" w:rsidRDefault="002E2CF6" w:rsidP="002E2CF6">
      <w:pPr>
        <w:pStyle w:val="PlainText"/>
        <w:rPr>
          <w:sz w:val="24"/>
          <w:szCs w:val="24"/>
        </w:rPr>
      </w:pPr>
      <w:r w:rsidRPr="00E16C8D">
        <w:rPr>
          <w:sz w:val="24"/>
          <w:szCs w:val="24"/>
        </w:rPr>
        <w:t>The same day, Chi</w:t>
      </w:r>
      <w:r w:rsidR="00E16C8D">
        <w:rPr>
          <w:sz w:val="24"/>
          <w:szCs w:val="24"/>
        </w:rPr>
        <w:t>l</w:t>
      </w:r>
      <w:r w:rsidRPr="00E16C8D">
        <w:rPr>
          <w:sz w:val="24"/>
          <w:szCs w:val="24"/>
        </w:rPr>
        <w:t xml:space="preserve">vers from Wiley </w:t>
      </w:r>
      <w:r w:rsidR="00E16C8D">
        <w:rPr>
          <w:sz w:val="24"/>
          <w:szCs w:val="24"/>
        </w:rPr>
        <w:t>sent me the</w:t>
      </w:r>
      <w:r w:rsidRPr="00E16C8D">
        <w:rPr>
          <w:sz w:val="24"/>
          <w:szCs w:val="24"/>
        </w:rPr>
        <w:t xml:space="preserve"> proof </w:t>
      </w:r>
      <w:r w:rsidR="00E16C8D">
        <w:rPr>
          <w:sz w:val="24"/>
          <w:szCs w:val="24"/>
        </w:rPr>
        <w:t>of the corrigendum:</w:t>
      </w:r>
      <w:r w:rsidRPr="00E16C8D">
        <w:rPr>
          <w:sz w:val="24"/>
          <w:szCs w:val="24"/>
        </w:rPr>
        <w:t xml:space="preserve"> </w:t>
      </w:r>
      <w:r w:rsidR="00E16C8D">
        <w:rPr>
          <w:sz w:val="24"/>
          <w:szCs w:val="24"/>
        </w:rPr>
        <w:t>“</w:t>
      </w:r>
      <w:r w:rsidRPr="00E16C8D">
        <w:rPr>
          <w:sz w:val="24"/>
          <w:szCs w:val="24"/>
        </w:rPr>
        <w:t xml:space="preserve">This will be published alongside the Greenhalgh et al article imminently.” This promise was not kept either. The corrigendum was not published alongside the article. </w:t>
      </w:r>
    </w:p>
    <w:p w14:paraId="4BA5EF65" w14:textId="37DDD72D" w:rsidR="00244C40" w:rsidRDefault="00244C40" w:rsidP="002E2CF6">
      <w:pPr>
        <w:pStyle w:val="PlainText"/>
        <w:rPr>
          <w:sz w:val="24"/>
          <w:szCs w:val="24"/>
        </w:rPr>
      </w:pPr>
    </w:p>
    <w:p w14:paraId="549498E3" w14:textId="71724C05" w:rsidR="00244C40" w:rsidRPr="00244C40" w:rsidRDefault="00244C40" w:rsidP="002E2CF6">
      <w:pPr>
        <w:pStyle w:val="PlainText"/>
        <w:rPr>
          <w:b/>
          <w:bCs/>
          <w:sz w:val="24"/>
          <w:szCs w:val="24"/>
        </w:rPr>
      </w:pPr>
      <w:r w:rsidRPr="00244C40">
        <w:rPr>
          <w:b/>
          <w:bCs/>
          <w:sz w:val="24"/>
          <w:szCs w:val="24"/>
        </w:rPr>
        <w:t>Wiley violates rules for publishing</w:t>
      </w:r>
    </w:p>
    <w:p w14:paraId="00F63584" w14:textId="006FAF9F" w:rsidR="002E2CF6" w:rsidRPr="00E16C8D" w:rsidRDefault="002E2CF6" w:rsidP="002E2CF6">
      <w:pPr>
        <w:pStyle w:val="PlainText"/>
        <w:rPr>
          <w:sz w:val="24"/>
          <w:szCs w:val="24"/>
        </w:rPr>
      </w:pPr>
    </w:p>
    <w:p w14:paraId="6C25FE0E" w14:textId="7CB871E4" w:rsidR="004714C6" w:rsidRPr="00E16C8D" w:rsidRDefault="00A90E1C" w:rsidP="00A90E1C">
      <w:pPr>
        <w:pStyle w:val="PlainText"/>
        <w:rPr>
          <w:sz w:val="24"/>
          <w:szCs w:val="24"/>
        </w:rPr>
      </w:pPr>
      <w:r w:rsidRPr="00E16C8D">
        <w:rPr>
          <w:sz w:val="24"/>
          <w:szCs w:val="24"/>
        </w:rPr>
        <w:t>I responded: “According to all the guidelines that I am aware of, you are not allowed to remove anything from an article that has been published. Not even if you retract an article, can you remove it from the public record. The prestigious International Committee of Medical Journal Editors notes: ‘The text of the retraction should explain why the article is being retracted and include a complete citation reference to that article. Retracted articles should remain in the public domain and be clearly labelled as retracted.’ Furthermore, I would like to get an immediate reply to my question below. You should publish my article in the same issue as the one where you intend to publish the corrigendum. I am highly surprised by the lack of professionalism I encounter here.”</w:t>
      </w:r>
    </w:p>
    <w:p w14:paraId="21B658E5" w14:textId="77777777" w:rsidR="004714C6" w:rsidRPr="00E16C8D" w:rsidRDefault="004714C6" w:rsidP="00A90E1C">
      <w:pPr>
        <w:pStyle w:val="PlainText"/>
        <w:rPr>
          <w:sz w:val="24"/>
          <w:szCs w:val="24"/>
        </w:rPr>
      </w:pPr>
    </w:p>
    <w:p w14:paraId="71D33270" w14:textId="48DB508E" w:rsidR="004714C6" w:rsidRDefault="004714C6" w:rsidP="004714C6">
      <w:pPr>
        <w:pStyle w:val="PlainText"/>
        <w:rPr>
          <w:sz w:val="24"/>
          <w:szCs w:val="24"/>
        </w:rPr>
      </w:pPr>
      <w:r w:rsidRPr="00E16C8D">
        <w:rPr>
          <w:sz w:val="24"/>
          <w:szCs w:val="24"/>
        </w:rPr>
        <w:t xml:space="preserve">Still the same day, Wiley threw in a heavyweight, Martin Vinding, Editorial Director, Health Sciences, who wrote: “The decision to correct the article by Greenhalgh et al. has been taken by Wiley and the Editor-in-Chief. As you know, it’s not a case of retracting an entire article whereas removing part of an article without a complete citation of the removed part is required under certain circumstances. For more general information see here: </w:t>
      </w:r>
      <w:hyperlink r:id="rId10" w:history="1">
        <w:r w:rsidRPr="00E16C8D">
          <w:rPr>
            <w:rStyle w:val="Hyperlink"/>
            <w:sz w:val="24"/>
            <w:szCs w:val="24"/>
          </w:rPr>
          <w:t>https://authorservices.wiley.com/ethics-guidelines/editorial-standards-and-processes.html</w:t>
        </w:r>
      </w:hyperlink>
      <w:r w:rsidRPr="00E16C8D">
        <w:rPr>
          <w:sz w:val="24"/>
          <w:szCs w:val="24"/>
        </w:rPr>
        <w:t>. The decision to reject or accept manuscripts for publication is the prerogative of the Editor-in-Chief.”</w:t>
      </w:r>
    </w:p>
    <w:p w14:paraId="20AE316D" w14:textId="55AAF445" w:rsidR="00244C40" w:rsidRDefault="00244C40" w:rsidP="004714C6">
      <w:pPr>
        <w:pStyle w:val="PlainText"/>
        <w:rPr>
          <w:sz w:val="24"/>
          <w:szCs w:val="24"/>
        </w:rPr>
      </w:pPr>
    </w:p>
    <w:p w14:paraId="1A69D475" w14:textId="56243A22" w:rsidR="00244C40" w:rsidRPr="00244C40" w:rsidRDefault="00244C40" w:rsidP="004714C6">
      <w:pPr>
        <w:pStyle w:val="PlainText"/>
        <w:rPr>
          <w:b/>
          <w:bCs/>
          <w:sz w:val="24"/>
          <w:szCs w:val="24"/>
        </w:rPr>
      </w:pPr>
      <w:r w:rsidRPr="00244C40">
        <w:rPr>
          <w:b/>
          <w:bCs/>
          <w:sz w:val="24"/>
          <w:szCs w:val="24"/>
        </w:rPr>
        <w:t>The editor breaks his promises of publication</w:t>
      </w:r>
    </w:p>
    <w:p w14:paraId="532F58B4" w14:textId="5A6AC42F" w:rsidR="004714C6" w:rsidRPr="00E16C8D" w:rsidRDefault="004714C6" w:rsidP="004714C6">
      <w:pPr>
        <w:pStyle w:val="PlainText"/>
        <w:rPr>
          <w:sz w:val="24"/>
          <w:szCs w:val="24"/>
        </w:rPr>
      </w:pPr>
    </w:p>
    <w:p w14:paraId="0704FA98" w14:textId="22527843" w:rsidR="00ED2620" w:rsidRPr="00E16C8D" w:rsidRDefault="00ED2620" w:rsidP="00ED2620">
      <w:pPr>
        <w:pStyle w:val="PlainText"/>
        <w:rPr>
          <w:sz w:val="24"/>
          <w:szCs w:val="24"/>
        </w:rPr>
      </w:pPr>
      <w:r w:rsidRPr="00E16C8D">
        <w:rPr>
          <w:sz w:val="24"/>
          <w:szCs w:val="24"/>
        </w:rPr>
        <w:t xml:space="preserve">As the Editor-in-Chief had told me on several occasions that I would have my say in the journal, there should be no problem with keeping this promise, but this was also broken. </w:t>
      </w:r>
      <w:r w:rsidR="00881E08" w:rsidRPr="00E16C8D">
        <w:rPr>
          <w:sz w:val="24"/>
          <w:szCs w:val="24"/>
        </w:rPr>
        <w:t xml:space="preserve">When people get </w:t>
      </w:r>
      <w:r w:rsidR="00881E08" w:rsidRPr="00E16C8D">
        <w:rPr>
          <w:sz w:val="24"/>
          <w:szCs w:val="24"/>
        </w:rPr>
        <w:lastRenderedPageBreak/>
        <w:t xml:space="preserve">in trouble and have no good defence, bad conscience, or both, their emails tend to become lengthy. Mercuri responded three days later, in 1411 words, and, in contrast to all other emails, I was now no longer Peter but Dr. Gøtzsche. It was </w:t>
      </w:r>
      <w:r w:rsidR="00A7327F">
        <w:rPr>
          <w:sz w:val="24"/>
          <w:szCs w:val="24"/>
        </w:rPr>
        <w:t xml:space="preserve">abundantly </w:t>
      </w:r>
      <w:r w:rsidR="00881E08" w:rsidRPr="00E16C8D">
        <w:rPr>
          <w:sz w:val="24"/>
          <w:szCs w:val="24"/>
        </w:rPr>
        <w:t xml:space="preserve">clear to me that, no matter what I did, I would never make it to the journal. </w:t>
      </w:r>
    </w:p>
    <w:p w14:paraId="43DCDDB6" w14:textId="0B326271" w:rsidR="00881E08" w:rsidRPr="00E16C8D" w:rsidRDefault="00881E08" w:rsidP="00ED2620">
      <w:pPr>
        <w:pStyle w:val="PlainText"/>
        <w:rPr>
          <w:sz w:val="24"/>
          <w:szCs w:val="24"/>
        </w:rPr>
      </w:pPr>
    </w:p>
    <w:p w14:paraId="183D6312" w14:textId="4C93C7AE" w:rsidR="00881E08" w:rsidRPr="00A7327F" w:rsidRDefault="00A7327F" w:rsidP="00881E08">
      <w:pPr>
        <w:pStyle w:val="PlainText"/>
        <w:rPr>
          <w:sz w:val="24"/>
          <w:szCs w:val="24"/>
        </w:rPr>
      </w:pPr>
      <w:r>
        <w:rPr>
          <w:sz w:val="24"/>
          <w:szCs w:val="24"/>
        </w:rPr>
        <w:t xml:space="preserve">Mercuri opined that my </w:t>
      </w:r>
      <w:r w:rsidR="00262DF0">
        <w:rPr>
          <w:sz w:val="24"/>
          <w:szCs w:val="24"/>
        </w:rPr>
        <w:t>paper</w:t>
      </w:r>
      <w:r>
        <w:rPr>
          <w:sz w:val="24"/>
          <w:szCs w:val="24"/>
        </w:rPr>
        <w:t xml:space="preserve"> was </w:t>
      </w:r>
      <w:r w:rsidR="00881E08" w:rsidRPr="00E16C8D">
        <w:rPr>
          <w:sz w:val="24"/>
          <w:szCs w:val="24"/>
        </w:rPr>
        <w:t>not appropriate for an academic journal</w:t>
      </w:r>
      <w:r w:rsidR="00154448">
        <w:rPr>
          <w:sz w:val="24"/>
          <w:szCs w:val="24"/>
        </w:rPr>
        <w:t xml:space="preserve">, which </w:t>
      </w:r>
      <w:r>
        <w:rPr>
          <w:sz w:val="24"/>
          <w:szCs w:val="24"/>
        </w:rPr>
        <w:t>was amusing, considering how poor</w:t>
      </w:r>
      <w:r w:rsidR="00881E08" w:rsidRPr="00A7327F">
        <w:rPr>
          <w:sz w:val="24"/>
          <w:szCs w:val="24"/>
        </w:rPr>
        <w:t xml:space="preserve"> the </w:t>
      </w:r>
      <w:r w:rsidR="00A47A26">
        <w:rPr>
          <w:sz w:val="24"/>
          <w:szCs w:val="24"/>
        </w:rPr>
        <w:t xml:space="preserve">pompous </w:t>
      </w:r>
      <w:r w:rsidR="00881E08" w:rsidRPr="00A7327F">
        <w:rPr>
          <w:sz w:val="24"/>
          <w:szCs w:val="24"/>
        </w:rPr>
        <w:t xml:space="preserve">paper by Greenhalgh et al. </w:t>
      </w:r>
      <w:r>
        <w:rPr>
          <w:sz w:val="24"/>
          <w:szCs w:val="24"/>
        </w:rPr>
        <w:t>was, with all its philosophical mumbo jumbo</w:t>
      </w:r>
      <w:r w:rsidR="00262DF0">
        <w:rPr>
          <w:sz w:val="24"/>
          <w:szCs w:val="24"/>
        </w:rPr>
        <w:t xml:space="preserve"> (3). Furthermore, they </w:t>
      </w:r>
      <w:r w:rsidR="00765D31">
        <w:rPr>
          <w:sz w:val="24"/>
          <w:szCs w:val="24"/>
        </w:rPr>
        <w:t xml:space="preserve">had </w:t>
      </w:r>
      <w:r w:rsidR="00262DF0" w:rsidRPr="00262DF0">
        <w:rPr>
          <w:sz w:val="24"/>
          <w:szCs w:val="24"/>
        </w:rPr>
        <w:t>repeatedly ascribe</w:t>
      </w:r>
      <w:r w:rsidR="00262DF0">
        <w:rPr>
          <w:sz w:val="24"/>
          <w:szCs w:val="24"/>
        </w:rPr>
        <w:t>d</w:t>
      </w:r>
      <w:r w:rsidR="00262DF0" w:rsidRPr="00262DF0">
        <w:rPr>
          <w:sz w:val="24"/>
          <w:szCs w:val="24"/>
        </w:rPr>
        <w:t xml:space="preserve"> views to us we don’t have</w:t>
      </w:r>
      <w:r>
        <w:rPr>
          <w:sz w:val="24"/>
          <w:szCs w:val="24"/>
        </w:rPr>
        <w:t xml:space="preserve"> </w:t>
      </w:r>
      <w:r w:rsidR="00262DF0">
        <w:rPr>
          <w:sz w:val="24"/>
          <w:szCs w:val="24"/>
        </w:rPr>
        <w:t xml:space="preserve">and </w:t>
      </w:r>
      <w:r w:rsidR="00262DF0" w:rsidRPr="00262DF0">
        <w:rPr>
          <w:sz w:val="24"/>
          <w:szCs w:val="24"/>
        </w:rPr>
        <w:t>consistently use</w:t>
      </w:r>
      <w:r w:rsidR="00262DF0">
        <w:rPr>
          <w:sz w:val="24"/>
          <w:szCs w:val="24"/>
        </w:rPr>
        <w:t>d</w:t>
      </w:r>
      <w:r w:rsidR="00262DF0" w:rsidRPr="00262DF0">
        <w:rPr>
          <w:sz w:val="24"/>
          <w:szCs w:val="24"/>
        </w:rPr>
        <w:t xml:space="preserve"> positive terms about Cochrane and negative ones about me and my supporter</w:t>
      </w:r>
      <w:r w:rsidR="00262DF0">
        <w:rPr>
          <w:sz w:val="24"/>
          <w:szCs w:val="24"/>
        </w:rPr>
        <w:t xml:space="preserve">s (3). </w:t>
      </w:r>
    </w:p>
    <w:p w14:paraId="060E6988" w14:textId="77777777" w:rsidR="00881E08" w:rsidRPr="00E16C8D" w:rsidRDefault="00881E08" w:rsidP="00881E08">
      <w:pPr>
        <w:pStyle w:val="PlainText"/>
        <w:rPr>
          <w:sz w:val="24"/>
          <w:szCs w:val="24"/>
        </w:rPr>
      </w:pPr>
    </w:p>
    <w:p w14:paraId="650BD8E4" w14:textId="633460EE" w:rsidR="00881E08" w:rsidRPr="00E16C8D" w:rsidRDefault="00262DF0" w:rsidP="00881E08">
      <w:pPr>
        <w:pStyle w:val="PlainText"/>
        <w:rPr>
          <w:i/>
          <w:iCs/>
          <w:sz w:val="24"/>
          <w:szCs w:val="24"/>
        </w:rPr>
      </w:pPr>
      <w:r>
        <w:rPr>
          <w:sz w:val="24"/>
          <w:szCs w:val="24"/>
        </w:rPr>
        <w:t xml:space="preserve">Mercuri wrote that my </w:t>
      </w:r>
      <w:r w:rsidR="00881E08" w:rsidRPr="00E16C8D">
        <w:rPr>
          <w:sz w:val="24"/>
          <w:szCs w:val="24"/>
        </w:rPr>
        <w:t xml:space="preserve">paper </w:t>
      </w:r>
      <w:r>
        <w:rPr>
          <w:sz w:val="24"/>
          <w:szCs w:val="24"/>
        </w:rPr>
        <w:t>wa</w:t>
      </w:r>
      <w:r w:rsidR="00881E08" w:rsidRPr="00E16C8D">
        <w:rPr>
          <w:sz w:val="24"/>
          <w:szCs w:val="24"/>
        </w:rPr>
        <w:t xml:space="preserve">s </w:t>
      </w:r>
      <w:r>
        <w:rPr>
          <w:sz w:val="24"/>
          <w:szCs w:val="24"/>
        </w:rPr>
        <w:t>“</w:t>
      </w:r>
      <w:r w:rsidR="00881E08" w:rsidRPr="00E16C8D">
        <w:rPr>
          <w:sz w:val="24"/>
          <w:szCs w:val="24"/>
        </w:rPr>
        <w:t>incredibly disorganized.</w:t>
      </w:r>
      <w:r>
        <w:rPr>
          <w:sz w:val="24"/>
          <w:szCs w:val="24"/>
        </w:rPr>
        <w:t>”</w:t>
      </w:r>
      <w:r w:rsidR="00881E08" w:rsidRPr="00E16C8D">
        <w:rPr>
          <w:sz w:val="24"/>
          <w:szCs w:val="24"/>
        </w:rPr>
        <w:t xml:space="preserve"> </w:t>
      </w:r>
      <w:r w:rsidR="00A47A26">
        <w:rPr>
          <w:sz w:val="24"/>
          <w:szCs w:val="24"/>
        </w:rPr>
        <w:t>Really?</w:t>
      </w:r>
      <w:r>
        <w:rPr>
          <w:sz w:val="24"/>
          <w:szCs w:val="24"/>
        </w:rPr>
        <w:t xml:space="preserve"> I published virtually the same paper </w:t>
      </w:r>
      <w:r w:rsidR="00A47A26">
        <w:rPr>
          <w:sz w:val="24"/>
          <w:szCs w:val="24"/>
        </w:rPr>
        <w:t xml:space="preserve">three months later </w:t>
      </w:r>
      <w:r>
        <w:rPr>
          <w:sz w:val="24"/>
          <w:szCs w:val="24"/>
        </w:rPr>
        <w:t xml:space="preserve">in the </w:t>
      </w:r>
      <w:r w:rsidRPr="00262DF0">
        <w:rPr>
          <w:i/>
          <w:iCs/>
          <w:sz w:val="24"/>
          <w:szCs w:val="24"/>
        </w:rPr>
        <w:t xml:space="preserve">Indian Journal of Medical </w:t>
      </w:r>
      <w:r w:rsidRPr="00765D31">
        <w:rPr>
          <w:sz w:val="24"/>
          <w:szCs w:val="24"/>
        </w:rPr>
        <w:t>Ethics</w:t>
      </w:r>
      <w:r w:rsidR="00765D31">
        <w:rPr>
          <w:sz w:val="24"/>
          <w:szCs w:val="24"/>
        </w:rPr>
        <w:t xml:space="preserve"> (3), </w:t>
      </w:r>
      <w:r w:rsidRPr="00765D31">
        <w:rPr>
          <w:sz w:val="24"/>
          <w:szCs w:val="24"/>
        </w:rPr>
        <w:t>a</w:t>
      </w:r>
      <w:r>
        <w:rPr>
          <w:sz w:val="24"/>
          <w:szCs w:val="24"/>
        </w:rPr>
        <w:t xml:space="preserve"> staunch defender of scientific freedom and editorial independence. </w:t>
      </w:r>
    </w:p>
    <w:p w14:paraId="128C8C2E" w14:textId="77777777" w:rsidR="00881E08" w:rsidRPr="00E16C8D" w:rsidRDefault="00881E08" w:rsidP="00881E08">
      <w:pPr>
        <w:pStyle w:val="PlainText"/>
        <w:rPr>
          <w:sz w:val="24"/>
          <w:szCs w:val="24"/>
        </w:rPr>
      </w:pPr>
    </w:p>
    <w:p w14:paraId="63F71CE9" w14:textId="1503491D" w:rsidR="00881E08" w:rsidRPr="007406FC" w:rsidRDefault="00262DF0" w:rsidP="00881E08">
      <w:pPr>
        <w:pStyle w:val="PlainText"/>
        <w:rPr>
          <w:sz w:val="24"/>
          <w:szCs w:val="24"/>
        </w:rPr>
      </w:pPr>
      <w:r>
        <w:rPr>
          <w:sz w:val="24"/>
          <w:szCs w:val="24"/>
        </w:rPr>
        <w:t xml:space="preserve">Mercuri </w:t>
      </w:r>
      <w:r w:rsidR="00A47A26">
        <w:rPr>
          <w:sz w:val="24"/>
          <w:szCs w:val="24"/>
        </w:rPr>
        <w:t>asserted</w:t>
      </w:r>
      <w:r>
        <w:rPr>
          <w:sz w:val="24"/>
          <w:szCs w:val="24"/>
        </w:rPr>
        <w:t xml:space="preserve"> that I explained the issues “</w:t>
      </w:r>
      <w:r w:rsidR="00881E08" w:rsidRPr="00E16C8D">
        <w:rPr>
          <w:sz w:val="24"/>
          <w:szCs w:val="24"/>
        </w:rPr>
        <w:t>in the most impolite way possible</w:t>
      </w:r>
      <w:r>
        <w:rPr>
          <w:sz w:val="24"/>
          <w:szCs w:val="24"/>
        </w:rPr>
        <w:t xml:space="preserve">” and that many of my claims were not </w:t>
      </w:r>
      <w:r w:rsidRPr="007406FC">
        <w:rPr>
          <w:sz w:val="24"/>
          <w:szCs w:val="24"/>
        </w:rPr>
        <w:t>supported</w:t>
      </w:r>
      <w:r w:rsidR="00881E08" w:rsidRPr="007406FC">
        <w:rPr>
          <w:sz w:val="24"/>
          <w:szCs w:val="24"/>
        </w:rPr>
        <w:t xml:space="preserve">, </w:t>
      </w:r>
      <w:r w:rsidR="007406FC" w:rsidRPr="007406FC">
        <w:rPr>
          <w:sz w:val="24"/>
          <w:szCs w:val="24"/>
        </w:rPr>
        <w:t>w</w:t>
      </w:r>
      <w:r w:rsidR="00A47A26">
        <w:rPr>
          <w:sz w:val="24"/>
          <w:szCs w:val="24"/>
        </w:rPr>
        <w:t xml:space="preserve">hich is not true </w:t>
      </w:r>
      <w:r w:rsidR="007406FC">
        <w:rPr>
          <w:sz w:val="24"/>
          <w:szCs w:val="24"/>
        </w:rPr>
        <w:t>(3,4)</w:t>
      </w:r>
      <w:r w:rsidR="007406FC" w:rsidRPr="007406FC">
        <w:rPr>
          <w:sz w:val="24"/>
          <w:szCs w:val="24"/>
        </w:rPr>
        <w:t xml:space="preserve">. My paper is factual and, in contrast to Mercuri and Wiley, I </w:t>
      </w:r>
      <w:r w:rsidR="00881E08" w:rsidRPr="007406FC">
        <w:rPr>
          <w:sz w:val="24"/>
          <w:szCs w:val="24"/>
        </w:rPr>
        <w:t>hold people accountable for what they d</w:t>
      </w:r>
      <w:r w:rsidR="007406FC">
        <w:rPr>
          <w:sz w:val="24"/>
          <w:szCs w:val="24"/>
        </w:rPr>
        <w:t xml:space="preserve">o </w:t>
      </w:r>
      <w:r w:rsidR="00881E08" w:rsidRPr="007406FC">
        <w:rPr>
          <w:sz w:val="24"/>
          <w:szCs w:val="24"/>
        </w:rPr>
        <w:t xml:space="preserve">wrong. </w:t>
      </w:r>
    </w:p>
    <w:p w14:paraId="1A1D08B0" w14:textId="77777777" w:rsidR="00881E08" w:rsidRPr="00E16C8D" w:rsidRDefault="00881E08" w:rsidP="00881E08">
      <w:pPr>
        <w:pStyle w:val="PlainText"/>
        <w:rPr>
          <w:sz w:val="24"/>
          <w:szCs w:val="24"/>
        </w:rPr>
      </w:pPr>
    </w:p>
    <w:p w14:paraId="18FC43FB" w14:textId="40B6BE98" w:rsidR="007406FC" w:rsidRDefault="007406FC" w:rsidP="00881E08">
      <w:pPr>
        <w:pStyle w:val="PlainText"/>
        <w:rPr>
          <w:sz w:val="24"/>
          <w:szCs w:val="24"/>
        </w:rPr>
      </w:pPr>
      <w:r>
        <w:rPr>
          <w:sz w:val="24"/>
          <w:szCs w:val="24"/>
        </w:rPr>
        <w:t xml:space="preserve">The most </w:t>
      </w:r>
      <w:r w:rsidR="00A47A26">
        <w:rPr>
          <w:sz w:val="24"/>
          <w:szCs w:val="24"/>
        </w:rPr>
        <w:t>odd</w:t>
      </w:r>
      <w:r>
        <w:rPr>
          <w:sz w:val="24"/>
          <w:szCs w:val="24"/>
        </w:rPr>
        <w:t xml:space="preserve"> of Mercuri’s comments was perhaps this one: “</w:t>
      </w:r>
      <w:r w:rsidR="00881E08" w:rsidRPr="00E16C8D">
        <w:rPr>
          <w:sz w:val="24"/>
          <w:szCs w:val="24"/>
        </w:rPr>
        <w:t>We are not here to litigate in public.</w:t>
      </w:r>
      <w:r>
        <w:rPr>
          <w:sz w:val="24"/>
          <w:szCs w:val="24"/>
        </w:rPr>
        <w:t>”</w:t>
      </w:r>
    </w:p>
    <w:p w14:paraId="4BE35AEE" w14:textId="46D707C9" w:rsidR="007406FC" w:rsidRDefault="007406FC" w:rsidP="00881E08">
      <w:pPr>
        <w:pStyle w:val="PlainText"/>
        <w:rPr>
          <w:sz w:val="24"/>
          <w:szCs w:val="24"/>
        </w:rPr>
      </w:pPr>
    </w:p>
    <w:p w14:paraId="42529744" w14:textId="436B793F" w:rsidR="00244C40" w:rsidRPr="00244C40" w:rsidRDefault="00244C40" w:rsidP="00881E08">
      <w:pPr>
        <w:pStyle w:val="PlainText"/>
        <w:rPr>
          <w:b/>
          <w:bCs/>
          <w:sz w:val="24"/>
          <w:szCs w:val="24"/>
        </w:rPr>
      </w:pPr>
      <w:r w:rsidRPr="00244C40">
        <w:rPr>
          <w:b/>
          <w:bCs/>
          <w:sz w:val="24"/>
          <w:szCs w:val="24"/>
        </w:rPr>
        <w:t>Further misconduct</w:t>
      </w:r>
      <w:r w:rsidR="001E1677">
        <w:rPr>
          <w:b/>
          <w:bCs/>
          <w:sz w:val="24"/>
          <w:szCs w:val="24"/>
        </w:rPr>
        <w:t xml:space="preserve"> and cover up</w:t>
      </w:r>
    </w:p>
    <w:p w14:paraId="1258A24B" w14:textId="77777777" w:rsidR="00244C40" w:rsidRDefault="00244C40" w:rsidP="00881E08">
      <w:pPr>
        <w:pStyle w:val="PlainText"/>
        <w:rPr>
          <w:sz w:val="24"/>
          <w:szCs w:val="24"/>
        </w:rPr>
      </w:pPr>
    </w:p>
    <w:p w14:paraId="7CA1F7D9" w14:textId="3F375D83" w:rsidR="000F7892" w:rsidRPr="00E16C8D" w:rsidRDefault="00CB547B" w:rsidP="000F7892">
      <w:pPr>
        <w:pStyle w:val="PlainText"/>
        <w:rPr>
          <w:sz w:val="24"/>
          <w:szCs w:val="24"/>
        </w:rPr>
      </w:pPr>
      <w:r>
        <w:rPr>
          <w:sz w:val="24"/>
          <w:szCs w:val="24"/>
        </w:rPr>
        <w:t xml:space="preserve">I did not respond to </w:t>
      </w:r>
      <w:r w:rsidR="00A47A26">
        <w:rPr>
          <w:sz w:val="24"/>
          <w:szCs w:val="24"/>
        </w:rPr>
        <w:t>this</w:t>
      </w:r>
      <w:r>
        <w:rPr>
          <w:sz w:val="24"/>
          <w:szCs w:val="24"/>
        </w:rPr>
        <w:t xml:space="preserve">, as it would have </w:t>
      </w:r>
      <w:r w:rsidR="00A47A26">
        <w:rPr>
          <w:sz w:val="24"/>
          <w:szCs w:val="24"/>
        </w:rPr>
        <w:t>led nowhere</w:t>
      </w:r>
      <w:r>
        <w:rPr>
          <w:sz w:val="24"/>
          <w:szCs w:val="24"/>
        </w:rPr>
        <w:t>.</w:t>
      </w:r>
      <w:r w:rsidR="00C13FA1" w:rsidRPr="00E16C8D">
        <w:rPr>
          <w:sz w:val="24"/>
          <w:szCs w:val="24"/>
        </w:rPr>
        <w:t xml:space="preserve"> </w:t>
      </w:r>
      <w:r w:rsidR="003E13C3">
        <w:rPr>
          <w:sz w:val="24"/>
          <w:szCs w:val="24"/>
        </w:rPr>
        <w:t>However, when, o</w:t>
      </w:r>
      <w:r w:rsidR="00C13FA1" w:rsidRPr="00E16C8D">
        <w:rPr>
          <w:sz w:val="24"/>
          <w:szCs w:val="24"/>
        </w:rPr>
        <w:t xml:space="preserve">n 22 October, I </w:t>
      </w:r>
      <w:r>
        <w:rPr>
          <w:sz w:val="24"/>
          <w:szCs w:val="24"/>
        </w:rPr>
        <w:t xml:space="preserve">incidentally </w:t>
      </w:r>
      <w:r w:rsidR="00C13FA1" w:rsidRPr="00E16C8D">
        <w:rPr>
          <w:sz w:val="24"/>
          <w:szCs w:val="24"/>
        </w:rPr>
        <w:t xml:space="preserve">found out that Greenhalgh et al.’s article </w:t>
      </w:r>
      <w:r w:rsidR="000F7892" w:rsidRPr="00E16C8D">
        <w:rPr>
          <w:sz w:val="24"/>
          <w:szCs w:val="24"/>
        </w:rPr>
        <w:t xml:space="preserve">had </w:t>
      </w:r>
      <w:r>
        <w:rPr>
          <w:sz w:val="24"/>
          <w:szCs w:val="24"/>
        </w:rPr>
        <w:t xml:space="preserve">just </w:t>
      </w:r>
      <w:r w:rsidR="000F7892" w:rsidRPr="00E16C8D">
        <w:rPr>
          <w:sz w:val="24"/>
          <w:szCs w:val="24"/>
        </w:rPr>
        <w:t>been published in the journal (6)</w:t>
      </w:r>
      <w:r w:rsidR="003E13C3">
        <w:rPr>
          <w:sz w:val="24"/>
          <w:szCs w:val="24"/>
        </w:rPr>
        <w:t xml:space="preserve">, </w:t>
      </w:r>
      <w:r w:rsidR="000F7892" w:rsidRPr="00E16C8D">
        <w:rPr>
          <w:sz w:val="24"/>
          <w:szCs w:val="24"/>
        </w:rPr>
        <w:t xml:space="preserve">I wrote to </w:t>
      </w:r>
      <w:r>
        <w:rPr>
          <w:sz w:val="24"/>
          <w:szCs w:val="24"/>
        </w:rPr>
        <w:t xml:space="preserve">Mercuri, </w:t>
      </w:r>
      <w:r w:rsidR="000F7892" w:rsidRPr="00E16C8D">
        <w:rPr>
          <w:sz w:val="24"/>
          <w:szCs w:val="24"/>
        </w:rPr>
        <w:t xml:space="preserve">copying the two Wiley people: “I would like to know immediately why the corrected article is not at all corrected? When I downloaded it today, the mendacious statement was still in the paper and the misleading ref. 5 was still there </w:t>
      </w:r>
      <w:r w:rsidR="000135EF">
        <w:rPr>
          <w:sz w:val="24"/>
          <w:szCs w:val="24"/>
        </w:rPr>
        <w:t>…</w:t>
      </w:r>
      <w:r w:rsidR="000F7892" w:rsidRPr="00E16C8D">
        <w:rPr>
          <w:sz w:val="24"/>
          <w:szCs w:val="24"/>
        </w:rPr>
        <w:t xml:space="preserve"> See attached and also tell me where you published the Correction.”</w:t>
      </w:r>
    </w:p>
    <w:p w14:paraId="6BE86D7C" w14:textId="4EBD3178" w:rsidR="009B7A66" w:rsidRPr="00E16C8D" w:rsidRDefault="009B7A66" w:rsidP="000F7892">
      <w:pPr>
        <w:pStyle w:val="PlainText"/>
        <w:rPr>
          <w:sz w:val="24"/>
          <w:szCs w:val="24"/>
        </w:rPr>
      </w:pPr>
    </w:p>
    <w:p w14:paraId="2806DD19" w14:textId="4D4F4622" w:rsidR="009B7A66" w:rsidRPr="00E16C8D" w:rsidRDefault="009B7A66" w:rsidP="009B7A66">
      <w:pPr>
        <w:pStyle w:val="PlainText"/>
        <w:rPr>
          <w:sz w:val="24"/>
          <w:szCs w:val="24"/>
        </w:rPr>
      </w:pPr>
      <w:r w:rsidRPr="00E16C8D">
        <w:rPr>
          <w:sz w:val="24"/>
          <w:szCs w:val="24"/>
        </w:rPr>
        <w:t>Later, the same day, I wrote</w:t>
      </w:r>
      <w:r w:rsidR="00F4505A">
        <w:rPr>
          <w:sz w:val="24"/>
          <w:szCs w:val="24"/>
        </w:rPr>
        <w:t xml:space="preserve"> that </w:t>
      </w:r>
      <w:r w:rsidRPr="00E16C8D">
        <w:rPr>
          <w:sz w:val="24"/>
          <w:szCs w:val="24"/>
        </w:rPr>
        <w:t xml:space="preserve">I </w:t>
      </w:r>
      <w:r w:rsidR="00F4505A">
        <w:rPr>
          <w:sz w:val="24"/>
          <w:szCs w:val="24"/>
        </w:rPr>
        <w:t xml:space="preserve">had </w:t>
      </w:r>
      <w:r w:rsidRPr="00E16C8D">
        <w:rPr>
          <w:sz w:val="24"/>
          <w:szCs w:val="24"/>
        </w:rPr>
        <w:t xml:space="preserve">just noted that the Corrigendum was on page 908 in </w:t>
      </w:r>
      <w:r w:rsidR="00F4505A">
        <w:rPr>
          <w:sz w:val="24"/>
          <w:szCs w:val="24"/>
        </w:rPr>
        <w:t>the</w:t>
      </w:r>
      <w:r w:rsidRPr="00E16C8D">
        <w:rPr>
          <w:sz w:val="24"/>
          <w:szCs w:val="24"/>
        </w:rPr>
        <w:t xml:space="preserve"> October issue </w:t>
      </w:r>
      <w:r w:rsidR="00661F8C">
        <w:rPr>
          <w:sz w:val="24"/>
          <w:szCs w:val="24"/>
        </w:rPr>
        <w:t xml:space="preserve">(7) </w:t>
      </w:r>
      <w:r w:rsidRPr="00E16C8D">
        <w:rPr>
          <w:sz w:val="24"/>
          <w:szCs w:val="24"/>
        </w:rPr>
        <w:t>whereas the article was on pages 717-25</w:t>
      </w:r>
      <w:r w:rsidR="000135EF">
        <w:rPr>
          <w:sz w:val="24"/>
          <w:szCs w:val="24"/>
        </w:rPr>
        <w:t>:</w:t>
      </w:r>
      <w:r w:rsidRPr="00E16C8D">
        <w:rPr>
          <w:sz w:val="24"/>
          <w:szCs w:val="24"/>
        </w:rPr>
        <w:t xml:space="preserve"> </w:t>
      </w:r>
      <w:r w:rsidR="00F4505A">
        <w:rPr>
          <w:sz w:val="24"/>
          <w:szCs w:val="24"/>
        </w:rPr>
        <w:t>“</w:t>
      </w:r>
      <w:r w:rsidRPr="00E16C8D">
        <w:rPr>
          <w:sz w:val="24"/>
          <w:szCs w:val="24"/>
        </w:rPr>
        <w:t>Needless to say, people will not know when reading the article that there is a Corrigendum somewhere else in the journal. Further, the Corrigendum is false as it says that, ‘The article Greenhalgh et al,1 was edited to remove a paragraph that was not supported by its stated source.’ Nothing has been removed. What on earth is going on in your journal?”</w:t>
      </w:r>
    </w:p>
    <w:p w14:paraId="5F4FDAE3" w14:textId="158D2835" w:rsidR="006D6DA9" w:rsidRPr="00E16C8D" w:rsidRDefault="006D6DA9" w:rsidP="009B7A66">
      <w:pPr>
        <w:pStyle w:val="PlainText"/>
        <w:rPr>
          <w:sz w:val="24"/>
          <w:szCs w:val="24"/>
        </w:rPr>
      </w:pPr>
    </w:p>
    <w:p w14:paraId="392466BA" w14:textId="582CEFA4" w:rsidR="006D6DA9" w:rsidRPr="00E16C8D" w:rsidRDefault="006D6DA9" w:rsidP="006D6DA9">
      <w:pPr>
        <w:pStyle w:val="PlainText"/>
        <w:rPr>
          <w:sz w:val="24"/>
          <w:szCs w:val="24"/>
        </w:rPr>
      </w:pPr>
      <w:r w:rsidRPr="00E16C8D">
        <w:rPr>
          <w:sz w:val="24"/>
          <w:szCs w:val="24"/>
        </w:rPr>
        <w:t>Mercuri’s email to Wiley was telling: “He is correct. The paragraph was not removed. I also requested the corrigendum be beside the article when I sent the order of papers for the issue. That clearly was not done.”</w:t>
      </w:r>
    </w:p>
    <w:p w14:paraId="3703B7F2" w14:textId="24B499A7" w:rsidR="006D6DA9" w:rsidRPr="00E16C8D" w:rsidRDefault="006D6DA9" w:rsidP="006D6DA9">
      <w:pPr>
        <w:pStyle w:val="PlainText"/>
        <w:rPr>
          <w:sz w:val="24"/>
          <w:szCs w:val="24"/>
        </w:rPr>
      </w:pPr>
    </w:p>
    <w:p w14:paraId="4C3E1C8D" w14:textId="27927EFF" w:rsidR="0015549B" w:rsidRPr="00E16C8D" w:rsidRDefault="00B640A4" w:rsidP="0015549B">
      <w:pPr>
        <w:pStyle w:val="PlainText"/>
        <w:rPr>
          <w:sz w:val="24"/>
          <w:szCs w:val="24"/>
        </w:rPr>
      </w:pPr>
      <w:r>
        <w:rPr>
          <w:sz w:val="24"/>
          <w:szCs w:val="24"/>
        </w:rPr>
        <w:t xml:space="preserve">Chilvers </w:t>
      </w:r>
      <w:r w:rsidR="0015549B" w:rsidRPr="00E16C8D">
        <w:rPr>
          <w:sz w:val="24"/>
          <w:szCs w:val="24"/>
        </w:rPr>
        <w:t xml:space="preserve">from Wiley </w:t>
      </w:r>
      <w:r>
        <w:rPr>
          <w:sz w:val="24"/>
          <w:szCs w:val="24"/>
        </w:rPr>
        <w:t>replied</w:t>
      </w:r>
      <w:r w:rsidR="0015549B" w:rsidRPr="00E16C8D">
        <w:rPr>
          <w:sz w:val="24"/>
          <w:szCs w:val="24"/>
        </w:rPr>
        <w:t>: “My deepest apologies for this. I have confirmation that the section will be removed immediately.</w:t>
      </w:r>
      <w:r w:rsidR="00C67717" w:rsidRPr="00E16C8D">
        <w:rPr>
          <w:sz w:val="24"/>
          <w:szCs w:val="24"/>
        </w:rPr>
        <w:t xml:space="preserve"> </w:t>
      </w:r>
      <w:r w:rsidR="0015549B" w:rsidRPr="00E16C8D">
        <w:rPr>
          <w:sz w:val="24"/>
          <w:szCs w:val="24"/>
        </w:rPr>
        <w:t>As for the positioning of the corrigendum</w:t>
      </w:r>
      <w:r>
        <w:rPr>
          <w:sz w:val="24"/>
          <w:szCs w:val="24"/>
        </w:rPr>
        <w:t xml:space="preserve"> ..</w:t>
      </w:r>
      <w:r w:rsidR="0015549B" w:rsidRPr="00E16C8D">
        <w:rPr>
          <w:sz w:val="24"/>
          <w:szCs w:val="24"/>
        </w:rPr>
        <w:t xml:space="preserve">. Both within the issue table of contents and at the top of the HTML of the Greenhalgh article itself it can be seen that </w:t>
      </w:r>
      <w:r w:rsidR="00C67717" w:rsidRPr="00E16C8D">
        <w:rPr>
          <w:sz w:val="24"/>
          <w:szCs w:val="24"/>
        </w:rPr>
        <w:lastRenderedPageBreak/>
        <w:t>‘</w:t>
      </w:r>
      <w:r w:rsidR="0015549B" w:rsidRPr="00E16C8D">
        <w:rPr>
          <w:sz w:val="24"/>
          <w:szCs w:val="24"/>
        </w:rPr>
        <w:t>this article has been corrected</w:t>
      </w:r>
      <w:r w:rsidR="00C67717" w:rsidRPr="00E16C8D">
        <w:rPr>
          <w:sz w:val="24"/>
          <w:szCs w:val="24"/>
        </w:rPr>
        <w:t>’</w:t>
      </w:r>
      <w:r w:rsidR="0015549B" w:rsidRPr="00E16C8D">
        <w:rPr>
          <w:sz w:val="24"/>
          <w:szCs w:val="24"/>
        </w:rPr>
        <w:t xml:space="preserve"> with the link to the corrigendum. Users will see this when they access the article.</w:t>
      </w:r>
      <w:r w:rsidR="00C67717" w:rsidRPr="00E16C8D">
        <w:rPr>
          <w:sz w:val="24"/>
          <w:szCs w:val="24"/>
        </w:rPr>
        <w:t>”</w:t>
      </w:r>
    </w:p>
    <w:p w14:paraId="1DCBB997" w14:textId="2B9B867C" w:rsidR="00C67717" w:rsidRPr="00E16C8D" w:rsidRDefault="00C67717" w:rsidP="0015549B">
      <w:pPr>
        <w:pStyle w:val="PlainText"/>
        <w:rPr>
          <w:sz w:val="24"/>
          <w:szCs w:val="24"/>
        </w:rPr>
      </w:pPr>
    </w:p>
    <w:p w14:paraId="21742428" w14:textId="4AD5FEEB" w:rsidR="00C67717" w:rsidRPr="00E16C8D" w:rsidRDefault="00C67717" w:rsidP="00C67717">
      <w:pPr>
        <w:pStyle w:val="PlainText"/>
        <w:rPr>
          <w:sz w:val="24"/>
          <w:szCs w:val="24"/>
        </w:rPr>
      </w:pPr>
      <w:r w:rsidRPr="00E16C8D">
        <w:rPr>
          <w:sz w:val="24"/>
          <w:szCs w:val="24"/>
        </w:rPr>
        <w:t xml:space="preserve">I </w:t>
      </w:r>
      <w:r w:rsidR="00B640A4">
        <w:rPr>
          <w:sz w:val="24"/>
          <w:szCs w:val="24"/>
        </w:rPr>
        <w:t>replied</w:t>
      </w:r>
      <w:r w:rsidRPr="00E16C8D">
        <w:rPr>
          <w:sz w:val="24"/>
          <w:szCs w:val="24"/>
        </w:rPr>
        <w:t>: “I continue to be unimpressed by the standard of your work ... you decided to alert your readers about a very minor issue, on the frontpage of the article, where it still is, about a Wellcome Trust grant, whereas you refused to alert your readers to a much more important issue ... I kindly ask you to make clear on the front page what the Corrigendum says, that you have removed a paragraph that was not supported by its stated source, and that this paragraph was defamatory and libellous.”</w:t>
      </w:r>
    </w:p>
    <w:p w14:paraId="17050105" w14:textId="4A0B3811" w:rsidR="00C67717" w:rsidRDefault="00C67717" w:rsidP="00C67717">
      <w:pPr>
        <w:pStyle w:val="PlainText"/>
        <w:rPr>
          <w:sz w:val="24"/>
          <w:szCs w:val="24"/>
        </w:rPr>
      </w:pPr>
    </w:p>
    <w:p w14:paraId="2B72B6F9" w14:textId="1171C6A6" w:rsidR="000135EF" w:rsidRDefault="000135EF" w:rsidP="00C67717">
      <w:pPr>
        <w:pStyle w:val="PlainText"/>
        <w:rPr>
          <w:sz w:val="24"/>
          <w:szCs w:val="24"/>
        </w:rPr>
      </w:pPr>
      <w:r>
        <w:rPr>
          <w:sz w:val="24"/>
          <w:szCs w:val="24"/>
        </w:rPr>
        <w:t xml:space="preserve">The minor issue Wiley had added to the </w:t>
      </w:r>
      <w:r w:rsidRPr="00E16C8D">
        <w:rPr>
          <w:sz w:val="24"/>
          <w:szCs w:val="24"/>
        </w:rPr>
        <w:t xml:space="preserve">frontpage </w:t>
      </w:r>
      <w:r>
        <w:rPr>
          <w:sz w:val="24"/>
          <w:szCs w:val="24"/>
        </w:rPr>
        <w:t>was about Greenhalgh’s funding:</w:t>
      </w:r>
      <w:r w:rsidRPr="00E16C8D">
        <w:rPr>
          <w:sz w:val="24"/>
          <w:szCs w:val="24"/>
        </w:rPr>
        <w:t xml:space="preserve"> </w:t>
      </w:r>
      <w:r>
        <w:rPr>
          <w:sz w:val="24"/>
          <w:szCs w:val="24"/>
        </w:rPr>
        <w:t>“</w:t>
      </w:r>
      <w:r w:rsidRPr="00E16C8D">
        <w:rPr>
          <w:sz w:val="24"/>
          <w:szCs w:val="24"/>
        </w:rPr>
        <w:t>[Correction added on 23 August 2019, after first online publication: Wellcome Trust Senior Investigator Award to TG, Grant no: WT104830MA has been added in this version.]</w:t>
      </w:r>
      <w:r>
        <w:rPr>
          <w:sz w:val="24"/>
          <w:szCs w:val="24"/>
        </w:rPr>
        <w:t>”</w:t>
      </w:r>
    </w:p>
    <w:p w14:paraId="6B249EB1" w14:textId="77777777" w:rsidR="000135EF" w:rsidRPr="00E16C8D" w:rsidRDefault="000135EF" w:rsidP="00C67717">
      <w:pPr>
        <w:pStyle w:val="PlainText"/>
        <w:rPr>
          <w:sz w:val="24"/>
          <w:szCs w:val="24"/>
        </w:rPr>
      </w:pPr>
    </w:p>
    <w:p w14:paraId="40C85987" w14:textId="3DF55C3F" w:rsidR="00280BDE" w:rsidRPr="00E16C8D" w:rsidRDefault="00823CE4" w:rsidP="009408B3">
      <w:pPr>
        <w:pStyle w:val="PlainText"/>
        <w:rPr>
          <w:sz w:val="24"/>
          <w:szCs w:val="24"/>
          <w:lang w:val="en-US" w:eastAsia="en-US"/>
        </w:rPr>
      </w:pPr>
      <w:r w:rsidRPr="00E16C8D">
        <w:rPr>
          <w:sz w:val="24"/>
          <w:szCs w:val="24"/>
        </w:rPr>
        <w:t xml:space="preserve">Chilvers responded that </w:t>
      </w:r>
      <w:r w:rsidR="00280BDE" w:rsidRPr="00E16C8D">
        <w:rPr>
          <w:sz w:val="24"/>
          <w:szCs w:val="24"/>
          <w:lang w:val="en-US" w:eastAsia="en-US"/>
        </w:rPr>
        <w:t xml:space="preserve">users </w:t>
      </w:r>
      <w:r w:rsidR="009408B3" w:rsidRPr="00E16C8D">
        <w:rPr>
          <w:sz w:val="24"/>
          <w:szCs w:val="24"/>
          <w:lang w:val="en-US" w:eastAsia="en-US"/>
        </w:rPr>
        <w:t xml:space="preserve">would </w:t>
      </w:r>
      <w:r w:rsidR="00280BDE" w:rsidRPr="00E16C8D">
        <w:rPr>
          <w:sz w:val="24"/>
          <w:szCs w:val="24"/>
          <w:lang w:val="en-US" w:eastAsia="en-US"/>
        </w:rPr>
        <w:t xml:space="preserve">know that there </w:t>
      </w:r>
      <w:r w:rsidR="009408B3" w:rsidRPr="00E16C8D">
        <w:rPr>
          <w:sz w:val="24"/>
          <w:szCs w:val="24"/>
          <w:lang w:val="en-US" w:eastAsia="en-US"/>
        </w:rPr>
        <w:t xml:space="preserve">was </w:t>
      </w:r>
      <w:r w:rsidR="00280BDE" w:rsidRPr="00E16C8D">
        <w:rPr>
          <w:sz w:val="24"/>
          <w:szCs w:val="24"/>
          <w:lang w:val="en-US" w:eastAsia="en-US"/>
        </w:rPr>
        <w:t>a correction</w:t>
      </w:r>
      <w:r w:rsidR="009408B3" w:rsidRPr="00E16C8D">
        <w:rPr>
          <w:sz w:val="24"/>
          <w:szCs w:val="24"/>
          <w:lang w:val="en-US" w:eastAsia="en-US"/>
        </w:rPr>
        <w:t xml:space="preserve">, referring to the </w:t>
      </w:r>
      <w:r w:rsidR="00280BDE" w:rsidRPr="00E16C8D">
        <w:rPr>
          <w:sz w:val="24"/>
          <w:szCs w:val="24"/>
          <w:lang w:val="en-US" w:eastAsia="en-US"/>
        </w:rPr>
        <w:t>table of contents page</w:t>
      </w:r>
      <w:r w:rsidR="009408B3" w:rsidRPr="00E16C8D">
        <w:rPr>
          <w:sz w:val="24"/>
          <w:szCs w:val="24"/>
          <w:lang w:val="en-US" w:eastAsia="en-US"/>
        </w:rPr>
        <w:t>, or if they click</w:t>
      </w:r>
      <w:r w:rsidR="005473D3">
        <w:rPr>
          <w:sz w:val="24"/>
          <w:szCs w:val="24"/>
          <w:lang w:val="en-US" w:eastAsia="en-US"/>
        </w:rPr>
        <w:t>ed</w:t>
      </w:r>
      <w:r w:rsidR="009408B3" w:rsidRPr="00E16C8D">
        <w:rPr>
          <w:sz w:val="24"/>
          <w:szCs w:val="24"/>
          <w:lang w:val="en-US" w:eastAsia="en-US"/>
        </w:rPr>
        <w:t xml:space="preserve"> on a link to the article. </w:t>
      </w:r>
    </w:p>
    <w:p w14:paraId="392DE049" w14:textId="30023513" w:rsidR="00EC49A9" w:rsidRPr="00E16C8D" w:rsidRDefault="00EC49A9" w:rsidP="009408B3">
      <w:pPr>
        <w:pStyle w:val="PlainText"/>
        <w:rPr>
          <w:sz w:val="24"/>
          <w:szCs w:val="24"/>
          <w:lang w:val="en-US" w:eastAsia="en-US"/>
        </w:rPr>
      </w:pPr>
    </w:p>
    <w:p w14:paraId="5E7EC045" w14:textId="68C67EFE" w:rsidR="00280BDE" w:rsidRPr="00E16C8D" w:rsidRDefault="00EC49A9" w:rsidP="00EC49A9">
      <w:pPr>
        <w:pStyle w:val="PlainText"/>
        <w:rPr>
          <w:sz w:val="24"/>
          <w:szCs w:val="24"/>
        </w:rPr>
      </w:pPr>
      <w:r w:rsidRPr="00E16C8D">
        <w:rPr>
          <w:sz w:val="24"/>
          <w:szCs w:val="24"/>
          <w:lang w:val="en-US" w:eastAsia="en-US"/>
        </w:rPr>
        <w:t>I explained that</w:t>
      </w:r>
      <w:r w:rsidR="00280BDE" w:rsidRPr="00E16C8D">
        <w:rPr>
          <w:sz w:val="24"/>
          <w:szCs w:val="24"/>
        </w:rPr>
        <w:t xml:space="preserve"> there still </w:t>
      </w:r>
      <w:r w:rsidRPr="00E16C8D">
        <w:rPr>
          <w:sz w:val="24"/>
          <w:szCs w:val="24"/>
        </w:rPr>
        <w:t xml:space="preserve">was </w:t>
      </w:r>
      <w:r w:rsidR="00280BDE" w:rsidRPr="00E16C8D">
        <w:rPr>
          <w:sz w:val="24"/>
          <w:szCs w:val="24"/>
        </w:rPr>
        <w:t xml:space="preserve">nothing in the article itself. </w:t>
      </w:r>
      <w:r w:rsidRPr="00E16C8D">
        <w:rPr>
          <w:sz w:val="24"/>
          <w:szCs w:val="24"/>
        </w:rPr>
        <w:t xml:space="preserve">Therefore, when </w:t>
      </w:r>
      <w:r w:rsidR="00280BDE" w:rsidRPr="00E16C8D">
        <w:rPr>
          <w:sz w:val="24"/>
          <w:szCs w:val="24"/>
        </w:rPr>
        <w:t xml:space="preserve">people send the pdf to others, they are not told that there has been an important correction. </w:t>
      </w:r>
      <w:r w:rsidRPr="00E16C8D">
        <w:rPr>
          <w:sz w:val="24"/>
          <w:szCs w:val="24"/>
        </w:rPr>
        <w:t xml:space="preserve">I asked why </w:t>
      </w:r>
      <w:r w:rsidR="00280BDE" w:rsidRPr="00E16C8D">
        <w:rPr>
          <w:sz w:val="24"/>
          <w:szCs w:val="24"/>
        </w:rPr>
        <w:t xml:space="preserve">a trivial issue about Wellcome funding </w:t>
      </w:r>
      <w:r w:rsidRPr="00E16C8D">
        <w:rPr>
          <w:sz w:val="24"/>
          <w:szCs w:val="24"/>
        </w:rPr>
        <w:t>was</w:t>
      </w:r>
      <w:r w:rsidR="00280BDE" w:rsidRPr="00E16C8D">
        <w:rPr>
          <w:sz w:val="24"/>
          <w:szCs w:val="24"/>
        </w:rPr>
        <w:t xml:space="preserve"> listed on the frontpage of the article </w:t>
      </w:r>
      <w:r w:rsidRPr="00E16C8D">
        <w:rPr>
          <w:sz w:val="24"/>
          <w:szCs w:val="24"/>
        </w:rPr>
        <w:t xml:space="preserve">already in August </w:t>
      </w:r>
      <w:r w:rsidR="00280BDE" w:rsidRPr="00E16C8D">
        <w:rPr>
          <w:sz w:val="24"/>
          <w:szCs w:val="24"/>
        </w:rPr>
        <w:t xml:space="preserve">while a much more important correction </w:t>
      </w:r>
      <w:r w:rsidRPr="00E16C8D">
        <w:rPr>
          <w:sz w:val="24"/>
          <w:szCs w:val="24"/>
        </w:rPr>
        <w:t>wa</w:t>
      </w:r>
      <w:r w:rsidR="00280BDE" w:rsidRPr="00E16C8D">
        <w:rPr>
          <w:sz w:val="24"/>
          <w:szCs w:val="24"/>
        </w:rPr>
        <w:t xml:space="preserve">s </w:t>
      </w:r>
      <w:r w:rsidRPr="00E16C8D">
        <w:rPr>
          <w:sz w:val="24"/>
          <w:szCs w:val="24"/>
        </w:rPr>
        <w:t xml:space="preserve">still </w:t>
      </w:r>
      <w:r w:rsidR="00280BDE" w:rsidRPr="00E16C8D">
        <w:rPr>
          <w:sz w:val="24"/>
          <w:szCs w:val="24"/>
        </w:rPr>
        <w:t xml:space="preserve">not listed. </w:t>
      </w:r>
    </w:p>
    <w:p w14:paraId="310C72B3" w14:textId="06BFB656" w:rsidR="00280BDE" w:rsidRPr="00E16C8D" w:rsidRDefault="00280BDE" w:rsidP="00ED2620">
      <w:pPr>
        <w:pStyle w:val="PlainText"/>
        <w:rPr>
          <w:sz w:val="24"/>
          <w:szCs w:val="24"/>
          <w:lang w:val="en-US"/>
        </w:rPr>
      </w:pPr>
    </w:p>
    <w:p w14:paraId="2B7DBDC4" w14:textId="44E06709" w:rsidR="00EC49A9" w:rsidRPr="00E16C8D" w:rsidRDefault="00EC49A9" w:rsidP="00EC49A9">
      <w:pPr>
        <w:pStyle w:val="PlainText"/>
        <w:rPr>
          <w:sz w:val="24"/>
          <w:szCs w:val="24"/>
        </w:rPr>
      </w:pPr>
      <w:r w:rsidRPr="00E16C8D">
        <w:rPr>
          <w:sz w:val="24"/>
          <w:szCs w:val="24"/>
          <w:lang w:val="en-US"/>
        </w:rPr>
        <w:t xml:space="preserve">Chilvers replied on 29 October that Wiley would add </w:t>
      </w:r>
      <w:r w:rsidR="00280BDE" w:rsidRPr="009A6A1F">
        <w:rPr>
          <w:sz w:val="24"/>
          <w:szCs w:val="24"/>
          <w:lang w:val="en-US"/>
        </w:rPr>
        <w:t>a sentence to the HTML of the article</w:t>
      </w:r>
      <w:r w:rsidR="009A6A1F">
        <w:rPr>
          <w:sz w:val="24"/>
          <w:szCs w:val="24"/>
          <w:lang w:val="en-US"/>
        </w:rPr>
        <w:t xml:space="preserve">. </w:t>
      </w:r>
      <w:r w:rsidRPr="00E16C8D">
        <w:rPr>
          <w:sz w:val="24"/>
          <w:szCs w:val="24"/>
        </w:rPr>
        <w:t>On 9 November, I downloaded the</w:t>
      </w:r>
      <w:bookmarkStart w:id="1" w:name="_GoBack"/>
      <w:bookmarkEnd w:id="1"/>
      <w:r w:rsidRPr="00E16C8D">
        <w:rPr>
          <w:sz w:val="24"/>
          <w:szCs w:val="24"/>
        </w:rPr>
        <w:t xml:space="preserve"> article again, and this time the message about the correction was on the frontpage of the pdf, added only one day earlier: “[Correction added on 8 November 2019 after first online: A paragraph, which was not supported by its stated source, has been removed in this version. Please refer to Corrigendum JEP13227].”</w:t>
      </w:r>
    </w:p>
    <w:p w14:paraId="66D7F363" w14:textId="665804DE" w:rsidR="00EC49A9" w:rsidRPr="00E16C8D" w:rsidRDefault="00EC49A9" w:rsidP="00EC49A9">
      <w:pPr>
        <w:pStyle w:val="PlainText"/>
        <w:rPr>
          <w:sz w:val="24"/>
          <w:szCs w:val="24"/>
        </w:rPr>
      </w:pPr>
    </w:p>
    <w:p w14:paraId="7CBFB1C7" w14:textId="7DBF6C4A" w:rsidR="009A6A1F" w:rsidRPr="009A6A1F" w:rsidRDefault="009A6A1F" w:rsidP="00EC49A9">
      <w:pPr>
        <w:pStyle w:val="PlainText"/>
        <w:rPr>
          <w:b/>
          <w:bCs/>
          <w:sz w:val="24"/>
          <w:szCs w:val="24"/>
        </w:rPr>
      </w:pPr>
      <w:r w:rsidRPr="009A6A1F">
        <w:rPr>
          <w:b/>
          <w:bCs/>
          <w:sz w:val="24"/>
          <w:szCs w:val="24"/>
        </w:rPr>
        <w:t>Conclusions</w:t>
      </w:r>
    </w:p>
    <w:p w14:paraId="58856570" w14:textId="77777777" w:rsidR="009A6A1F" w:rsidRDefault="009A6A1F" w:rsidP="00EC49A9">
      <w:pPr>
        <w:pStyle w:val="PlainText"/>
        <w:rPr>
          <w:sz w:val="24"/>
          <w:szCs w:val="24"/>
        </w:rPr>
      </w:pPr>
    </w:p>
    <w:p w14:paraId="4CD8F5D3" w14:textId="6EB9F490" w:rsidR="00823CE4" w:rsidRDefault="00161CCF" w:rsidP="00ED2620">
      <w:pPr>
        <w:pStyle w:val="PlainText"/>
        <w:rPr>
          <w:sz w:val="24"/>
          <w:szCs w:val="24"/>
        </w:rPr>
      </w:pPr>
      <w:r w:rsidRPr="00E16C8D">
        <w:rPr>
          <w:sz w:val="24"/>
          <w:szCs w:val="24"/>
        </w:rPr>
        <w:t xml:space="preserve">Censorship in medical journals is a growing problem, which is why I </w:t>
      </w:r>
      <w:r w:rsidR="00D121C9">
        <w:rPr>
          <w:sz w:val="24"/>
          <w:szCs w:val="24"/>
        </w:rPr>
        <w:t xml:space="preserve">needed to </w:t>
      </w:r>
      <w:r w:rsidRPr="00E16C8D">
        <w:rPr>
          <w:sz w:val="24"/>
          <w:szCs w:val="24"/>
        </w:rPr>
        <w:t xml:space="preserve">publish my criticism of Greenhalgh et al.’s article in a morally intact journal (3), not owned by a publishing company. </w:t>
      </w:r>
      <w:r w:rsidR="00EC49A9" w:rsidRPr="00E16C8D">
        <w:rPr>
          <w:sz w:val="24"/>
          <w:szCs w:val="24"/>
        </w:rPr>
        <w:t xml:space="preserve">Wiley is a member of </w:t>
      </w:r>
      <w:r>
        <w:rPr>
          <w:sz w:val="24"/>
          <w:szCs w:val="24"/>
        </w:rPr>
        <w:t xml:space="preserve">the </w:t>
      </w:r>
      <w:r w:rsidR="00EC49A9" w:rsidRPr="00E16C8D">
        <w:rPr>
          <w:sz w:val="24"/>
          <w:szCs w:val="24"/>
        </w:rPr>
        <w:t>C</w:t>
      </w:r>
      <w:r>
        <w:rPr>
          <w:sz w:val="24"/>
          <w:szCs w:val="24"/>
        </w:rPr>
        <w:t xml:space="preserve">ommittee on Publication Ethics but </w:t>
      </w:r>
      <w:r w:rsidR="00EC49A9" w:rsidRPr="00E16C8D">
        <w:rPr>
          <w:sz w:val="24"/>
          <w:szCs w:val="24"/>
        </w:rPr>
        <w:t>nonetheless removed text from a published article, which is not allowed</w:t>
      </w:r>
      <w:r>
        <w:rPr>
          <w:sz w:val="24"/>
          <w:szCs w:val="24"/>
        </w:rPr>
        <w:t xml:space="preserve">, and persisted in </w:t>
      </w:r>
      <w:r w:rsidR="004B6AEB" w:rsidRPr="00E16C8D">
        <w:rPr>
          <w:sz w:val="24"/>
          <w:szCs w:val="24"/>
        </w:rPr>
        <w:t>keep</w:t>
      </w:r>
      <w:r>
        <w:rPr>
          <w:sz w:val="24"/>
          <w:szCs w:val="24"/>
        </w:rPr>
        <w:t>ing</w:t>
      </w:r>
      <w:r w:rsidR="004B6AEB" w:rsidRPr="00E16C8D">
        <w:rPr>
          <w:sz w:val="24"/>
          <w:szCs w:val="24"/>
        </w:rPr>
        <w:t xml:space="preserve"> their readers in total darkness about what the issue was</w:t>
      </w:r>
      <w:r w:rsidR="005473D3">
        <w:rPr>
          <w:sz w:val="24"/>
          <w:szCs w:val="24"/>
        </w:rPr>
        <w:t xml:space="preserve"> about</w:t>
      </w:r>
      <w:r>
        <w:rPr>
          <w:sz w:val="24"/>
          <w:szCs w:val="24"/>
        </w:rPr>
        <w:t xml:space="preserve">. </w:t>
      </w:r>
      <w:r w:rsidR="004C4F25">
        <w:rPr>
          <w:sz w:val="24"/>
          <w:szCs w:val="24"/>
        </w:rPr>
        <w:t>I</w:t>
      </w:r>
      <w:r w:rsidR="004C4F25" w:rsidRPr="00E16C8D">
        <w:rPr>
          <w:sz w:val="24"/>
          <w:szCs w:val="24"/>
        </w:rPr>
        <w:t xml:space="preserve"> never got an explanation why Greenhalgh, an Oxford professor, fabricated a total lie</w:t>
      </w:r>
      <w:r w:rsidR="000B444A">
        <w:rPr>
          <w:sz w:val="24"/>
          <w:szCs w:val="24"/>
        </w:rPr>
        <w:t xml:space="preserve"> about my handling of Cochrane related finances</w:t>
      </w:r>
      <w:r w:rsidR="004C4F25">
        <w:rPr>
          <w:sz w:val="24"/>
          <w:szCs w:val="24"/>
        </w:rPr>
        <w:t>, and th</w:t>
      </w:r>
      <w:r>
        <w:rPr>
          <w:sz w:val="24"/>
          <w:szCs w:val="24"/>
        </w:rPr>
        <w:t xml:space="preserve">e </w:t>
      </w:r>
      <w:r w:rsidR="002258AC" w:rsidRPr="00E16C8D">
        <w:rPr>
          <w:sz w:val="24"/>
          <w:szCs w:val="24"/>
        </w:rPr>
        <w:t xml:space="preserve">Editor-in-Chief did not keep his promise of allowing me to defend myself in his journal, which was clearly not in </w:t>
      </w:r>
      <w:r w:rsidR="000B444A">
        <w:rPr>
          <w:sz w:val="24"/>
          <w:szCs w:val="24"/>
        </w:rPr>
        <w:t xml:space="preserve">the interest of </w:t>
      </w:r>
      <w:r w:rsidR="002258AC" w:rsidRPr="00E16C8D">
        <w:rPr>
          <w:sz w:val="24"/>
          <w:szCs w:val="24"/>
        </w:rPr>
        <w:t>Wiley</w:t>
      </w:r>
      <w:r w:rsidR="000B444A">
        <w:rPr>
          <w:sz w:val="24"/>
          <w:szCs w:val="24"/>
        </w:rPr>
        <w:t>, the publisher of the Cochrane Library</w:t>
      </w:r>
      <w:r w:rsidR="004B6AEB" w:rsidRPr="00E16C8D">
        <w:rPr>
          <w:sz w:val="24"/>
          <w:szCs w:val="24"/>
        </w:rPr>
        <w:t xml:space="preserve">. </w:t>
      </w:r>
      <w:r w:rsidR="004C4F25">
        <w:rPr>
          <w:sz w:val="24"/>
          <w:szCs w:val="24"/>
        </w:rPr>
        <w:t>The editor should resign. No one should work for a publisher like this.</w:t>
      </w:r>
    </w:p>
    <w:p w14:paraId="6EE82E52" w14:textId="5C460349" w:rsidR="00C30DE5" w:rsidRPr="00C30DE5" w:rsidRDefault="00C30DE5" w:rsidP="00ED2620">
      <w:pPr>
        <w:pStyle w:val="PlainText"/>
        <w:rPr>
          <w:rFonts w:ascii="Arial" w:hAnsi="Arial" w:cs="Arial"/>
          <w:sz w:val="24"/>
          <w:szCs w:val="24"/>
        </w:rPr>
      </w:pPr>
    </w:p>
    <w:p w14:paraId="36CC16CB" w14:textId="3A6E9CE2" w:rsidR="00C30DE5" w:rsidRDefault="00C30DE5" w:rsidP="00C30DE5">
      <w:pPr>
        <w:rPr>
          <w:rFonts w:eastAsia="Times New Roman" w:cs="Arial"/>
          <w:i/>
          <w:color w:val="242021"/>
          <w:sz w:val="24"/>
          <w:lang w:eastAsia="en-GB"/>
        </w:rPr>
      </w:pPr>
      <w:r w:rsidRPr="00C30DE5">
        <w:rPr>
          <w:rFonts w:eastAsia="Times New Roman" w:cs="Arial"/>
          <w:b/>
          <w:bCs/>
          <w:i/>
          <w:color w:val="242021"/>
          <w:sz w:val="24"/>
          <w:lang w:eastAsia="en-GB"/>
        </w:rPr>
        <w:t>Conflict of interest</w:t>
      </w:r>
      <w:r w:rsidR="003003A4">
        <w:rPr>
          <w:rFonts w:eastAsia="Times New Roman" w:cs="Arial"/>
          <w:b/>
          <w:bCs/>
          <w:i/>
          <w:color w:val="242021"/>
          <w:sz w:val="24"/>
          <w:lang w:eastAsia="en-GB"/>
        </w:rPr>
        <w:t xml:space="preserve">: </w:t>
      </w:r>
      <w:r w:rsidRPr="00C30DE5">
        <w:rPr>
          <w:rFonts w:eastAsia="Times New Roman" w:cs="Arial"/>
          <w:i/>
          <w:color w:val="242021"/>
          <w:sz w:val="24"/>
          <w:lang w:eastAsia="en-GB"/>
        </w:rPr>
        <w:t>I have dedicated my book about Cochrane’s moral collapse to the thousands of unpaid Cochrane volunteers that create Cochrane’s wealth and I have cited it in this paper.</w:t>
      </w:r>
    </w:p>
    <w:p w14:paraId="64298745" w14:textId="28373F34" w:rsidR="003003A4" w:rsidRDefault="003003A4" w:rsidP="00C30DE5">
      <w:pPr>
        <w:rPr>
          <w:rFonts w:eastAsia="Times New Roman" w:cs="Arial"/>
          <w:i/>
          <w:color w:val="242021"/>
          <w:sz w:val="24"/>
          <w:lang w:eastAsia="en-GB"/>
        </w:rPr>
      </w:pPr>
    </w:p>
    <w:p w14:paraId="6A807F43" w14:textId="6A03172E" w:rsidR="003003A4" w:rsidRDefault="003003A4" w:rsidP="00C30DE5">
      <w:pPr>
        <w:rPr>
          <w:rFonts w:eastAsia="Times New Roman" w:cs="Arial"/>
          <w:i/>
          <w:color w:val="242021"/>
          <w:sz w:val="24"/>
          <w:lang w:eastAsia="en-GB"/>
        </w:rPr>
      </w:pPr>
      <w:r w:rsidRPr="003003A4">
        <w:rPr>
          <w:rFonts w:eastAsia="Times New Roman" w:cs="Arial"/>
          <w:b/>
          <w:bCs/>
          <w:i/>
          <w:color w:val="242021"/>
          <w:sz w:val="24"/>
          <w:lang w:eastAsia="en-GB"/>
        </w:rPr>
        <w:t>Funding</w:t>
      </w:r>
      <w:r>
        <w:rPr>
          <w:rFonts w:eastAsia="Times New Roman" w:cs="Arial"/>
          <w:i/>
          <w:color w:val="242021"/>
          <w:sz w:val="24"/>
          <w:lang w:eastAsia="en-GB"/>
        </w:rPr>
        <w:t xml:space="preserve">: none. </w:t>
      </w:r>
    </w:p>
    <w:p w14:paraId="643F8F96" w14:textId="77777777" w:rsidR="003003A4" w:rsidRPr="00C30DE5" w:rsidRDefault="003003A4" w:rsidP="00C30DE5">
      <w:pPr>
        <w:rPr>
          <w:rFonts w:eastAsia="Times New Roman" w:cs="Arial"/>
          <w:i/>
          <w:color w:val="242021"/>
          <w:sz w:val="24"/>
          <w:lang w:eastAsia="en-GB"/>
        </w:rPr>
      </w:pPr>
    </w:p>
    <w:p w14:paraId="027007E6" w14:textId="1D50E4AB" w:rsidR="00661F8C" w:rsidRPr="00661F8C" w:rsidRDefault="00661F8C" w:rsidP="00ED2620">
      <w:pPr>
        <w:pStyle w:val="PlainText"/>
        <w:rPr>
          <w:b/>
          <w:bCs/>
          <w:sz w:val="24"/>
          <w:szCs w:val="24"/>
        </w:rPr>
      </w:pPr>
      <w:r w:rsidRPr="00661F8C">
        <w:rPr>
          <w:b/>
          <w:bCs/>
          <w:sz w:val="24"/>
          <w:szCs w:val="24"/>
        </w:rPr>
        <w:lastRenderedPageBreak/>
        <w:t>References</w:t>
      </w:r>
    </w:p>
    <w:p w14:paraId="4361342F" w14:textId="031BD488" w:rsidR="00661F8C" w:rsidRDefault="00661F8C" w:rsidP="00ED2620">
      <w:pPr>
        <w:pStyle w:val="PlainText"/>
        <w:rPr>
          <w:sz w:val="24"/>
          <w:szCs w:val="24"/>
        </w:rPr>
      </w:pPr>
    </w:p>
    <w:p w14:paraId="07322BA9" w14:textId="77777777" w:rsidR="00661F8C" w:rsidRPr="001E1677" w:rsidRDefault="00661F8C" w:rsidP="00661F8C">
      <w:pPr>
        <w:pStyle w:val="PlainText"/>
        <w:rPr>
          <w:sz w:val="24"/>
          <w:szCs w:val="24"/>
        </w:rPr>
      </w:pPr>
      <w:r w:rsidRPr="001E1677">
        <w:rPr>
          <w:sz w:val="24"/>
          <w:szCs w:val="24"/>
        </w:rPr>
        <w:t>1 Greenhalgh T, Ozbilgin MF, Prainsack B, Shaw S. Moral entrepreneurship, the power-knowledge nexus, and the Cochrane "crisis". J Eval Clin Pract 2019; Mar 18. doi: 10.1111/jep.13124. [Epub ahead of print]</w:t>
      </w:r>
    </w:p>
    <w:p w14:paraId="2AC19E9B" w14:textId="77777777" w:rsidR="00661F8C" w:rsidRPr="001E1677" w:rsidRDefault="00661F8C" w:rsidP="00661F8C">
      <w:pPr>
        <w:pStyle w:val="PlainText"/>
        <w:rPr>
          <w:sz w:val="24"/>
          <w:szCs w:val="24"/>
        </w:rPr>
      </w:pPr>
    </w:p>
    <w:p w14:paraId="60EE5A3A" w14:textId="77777777" w:rsidR="00661F8C" w:rsidRPr="001E1677" w:rsidRDefault="00661F8C" w:rsidP="00661F8C">
      <w:pPr>
        <w:pStyle w:val="PlainText"/>
        <w:rPr>
          <w:rStyle w:val="fontstyle01"/>
          <w:sz w:val="24"/>
          <w:szCs w:val="24"/>
        </w:rPr>
      </w:pPr>
      <w:r w:rsidRPr="001E1677">
        <w:rPr>
          <w:sz w:val="24"/>
          <w:szCs w:val="24"/>
        </w:rPr>
        <w:t xml:space="preserve">2 Timimi S. Book review: Death of a whistleblower and Cochrane’s moral collapse. </w:t>
      </w:r>
      <w:r w:rsidRPr="001E1677">
        <w:rPr>
          <w:rStyle w:val="fontstyle01"/>
          <w:sz w:val="24"/>
          <w:szCs w:val="24"/>
        </w:rPr>
        <w:t xml:space="preserve">Psychosis 2019 Oct 30. </w:t>
      </w:r>
      <w:hyperlink r:id="rId11" w:history="1">
        <w:r w:rsidRPr="001E1677">
          <w:rPr>
            <w:rStyle w:val="Hyperlink"/>
            <w:rFonts w:ascii="Cambria" w:hAnsi="Cambria"/>
            <w:sz w:val="24"/>
            <w:szCs w:val="24"/>
          </w:rPr>
          <w:t>https://www.tandfonline.com/doi/full/10.1080/17522439.2019.1685584</w:t>
        </w:r>
      </w:hyperlink>
      <w:r w:rsidRPr="001E1677">
        <w:rPr>
          <w:rStyle w:val="fontstyle01"/>
          <w:sz w:val="24"/>
          <w:szCs w:val="24"/>
        </w:rPr>
        <w:t xml:space="preserve">.   </w:t>
      </w:r>
    </w:p>
    <w:p w14:paraId="33084C92" w14:textId="77777777" w:rsidR="00661F8C" w:rsidRPr="001E1677" w:rsidRDefault="00661F8C" w:rsidP="00661F8C">
      <w:pPr>
        <w:pStyle w:val="PlainText"/>
        <w:rPr>
          <w:sz w:val="24"/>
          <w:szCs w:val="24"/>
        </w:rPr>
      </w:pPr>
    </w:p>
    <w:p w14:paraId="606E4D49" w14:textId="77777777" w:rsidR="00661F8C" w:rsidRPr="001E1677" w:rsidRDefault="00661F8C" w:rsidP="00661F8C">
      <w:pPr>
        <w:autoSpaceDE w:val="0"/>
        <w:autoSpaceDN w:val="0"/>
        <w:adjustRightInd w:val="0"/>
        <w:rPr>
          <w:rFonts w:ascii="Calibri" w:hAnsi="Calibri" w:cs="Calibri"/>
          <w:sz w:val="24"/>
          <w:szCs w:val="24"/>
        </w:rPr>
      </w:pPr>
      <w:r w:rsidRPr="001E1677">
        <w:rPr>
          <w:sz w:val="24"/>
          <w:szCs w:val="24"/>
        </w:rPr>
        <w:t xml:space="preserve">3 </w:t>
      </w:r>
      <w:r w:rsidRPr="001E1677">
        <w:rPr>
          <w:rFonts w:ascii="Calibri" w:hAnsi="Calibri" w:cs="Calibri"/>
          <w:sz w:val="24"/>
          <w:szCs w:val="24"/>
        </w:rPr>
        <w:t xml:space="preserve">Gøtzsche PC. </w:t>
      </w:r>
      <w:hyperlink r:id="rId12" w:tgtFrame="_blank" w:history="1">
        <w:r w:rsidRPr="001E1677">
          <w:rPr>
            <w:rStyle w:val="Hyperlink"/>
            <w:rFonts w:ascii="Calibri" w:hAnsi="Calibri" w:cs="Calibri"/>
            <w:sz w:val="24"/>
            <w:szCs w:val="24"/>
          </w:rPr>
          <w:t>What is the moral collapse in the Cochrane Collaboration about?</w:t>
        </w:r>
      </w:hyperlink>
      <w:r w:rsidRPr="001E1677">
        <w:rPr>
          <w:rFonts w:ascii="Calibri" w:hAnsi="Calibri" w:cs="Calibri"/>
          <w:sz w:val="24"/>
          <w:szCs w:val="24"/>
        </w:rPr>
        <w:t xml:space="preserve"> Ind J Med Ethics 2019 Oct-Dec;4(4) NS:303-9.</w:t>
      </w:r>
    </w:p>
    <w:p w14:paraId="0297D7F8" w14:textId="77777777" w:rsidR="00661F8C" w:rsidRPr="001E1677" w:rsidRDefault="00661F8C" w:rsidP="00661F8C">
      <w:pPr>
        <w:autoSpaceDE w:val="0"/>
        <w:autoSpaceDN w:val="0"/>
        <w:adjustRightInd w:val="0"/>
        <w:rPr>
          <w:rFonts w:ascii="Calibri" w:hAnsi="Calibri" w:cs="Calibri"/>
          <w:sz w:val="24"/>
          <w:szCs w:val="24"/>
        </w:rPr>
      </w:pPr>
    </w:p>
    <w:p w14:paraId="1644EE88" w14:textId="77777777" w:rsidR="00661F8C" w:rsidRPr="001E1677" w:rsidRDefault="00661F8C" w:rsidP="00661F8C">
      <w:pPr>
        <w:rPr>
          <w:rFonts w:ascii="Calibri" w:hAnsi="Calibri" w:cs="Calibri"/>
          <w:sz w:val="24"/>
          <w:szCs w:val="24"/>
          <w:lang w:val="de-DE"/>
        </w:rPr>
      </w:pPr>
      <w:r w:rsidRPr="001E1677">
        <w:rPr>
          <w:rFonts w:ascii="Calibri" w:hAnsi="Calibri" w:cs="Calibri"/>
          <w:sz w:val="24"/>
          <w:szCs w:val="24"/>
        </w:rPr>
        <w:t xml:space="preserve">4 </w:t>
      </w:r>
      <w:bookmarkStart w:id="2" w:name="_Hlk8446913"/>
      <w:bookmarkStart w:id="3" w:name="_Hlk9401740"/>
      <w:r w:rsidRPr="001E1677">
        <w:rPr>
          <w:rFonts w:ascii="Calibri" w:hAnsi="Calibri" w:cs="Calibri"/>
          <w:sz w:val="24"/>
          <w:szCs w:val="24"/>
          <w:lang w:val="de-DE"/>
        </w:rPr>
        <w:t xml:space="preserve">Gøtzsche PC. Death of a whistleblower and Cochrane's moral collapse. Copenhagen: People’s Press; 2019. </w:t>
      </w:r>
      <w:bookmarkEnd w:id="2"/>
    </w:p>
    <w:bookmarkEnd w:id="3"/>
    <w:p w14:paraId="6D7F9C0A" w14:textId="77777777" w:rsidR="00661F8C" w:rsidRPr="001E1677" w:rsidRDefault="00661F8C" w:rsidP="00661F8C">
      <w:pPr>
        <w:pStyle w:val="PlainText"/>
        <w:rPr>
          <w:sz w:val="24"/>
          <w:szCs w:val="24"/>
        </w:rPr>
      </w:pPr>
    </w:p>
    <w:p w14:paraId="53922B29" w14:textId="77777777" w:rsidR="00661F8C" w:rsidRPr="001E1677" w:rsidRDefault="00661F8C" w:rsidP="00661F8C">
      <w:pPr>
        <w:pStyle w:val="PlainText"/>
        <w:rPr>
          <w:sz w:val="24"/>
          <w:szCs w:val="24"/>
        </w:rPr>
      </w:pPr>
      <w:r w:rsidRPr="001E1677">
        <w:rPr>
          <w:sz w:val="24"/>
          <w:szCs w:val="24"/>
        </w:rPr>
        <w:t xml:space="preserve">5 Ulucanlar S. Letter in response to: Greenhalgh T, Ozbilgin MF, Prainsack B, Shaw S. Moral entrepreneurship, the power‐knowledge nexus, and the Cochrane “crisis”. J Eval Clin Pract 2019;1‐9. 2019 May 26. </w:t>
      </w:r>
      <w:r w:rsidRPr="001E1677">
        <w:rPr>
          <w:rFonts w:eastAsiaTheme="minorHAnsi" w:cstheme="minorBidi"/>
          <w:sz w:val="24"/>
          <w:szCs w:val="24"/>
        </w:rPr>
        <w:t>DOI: 10.1111/jep.13173</w:t>
      </w:r>
      <w:r w:rsidRPr="001E1677">
        <w:rPr>
          <w:sz w:val="24"/>
          <w:szCs w:val="24"/>
        </w:rPr>
        <w:t>.</w:t>
      </w:r>
    </w:p>
    <w:p w14:paraId="298EA3BB" w14:textId="77777777" w:rsidR="00661F8C" w:rsidRPr="001E1677" w:rsidRDefault="00661F8C" w:rsidP="00661F8C">
      <w:pPr>
        <w:pStyle w:val="PlainText"/>
        <w:rPr>
          <w:sz w:val="24"/>
          <w:szCs w:val="24"/>
        </w:rPr>
      </w:pPr>
    </w:p>
    <w:p w14:paraId="602BFC9F" w14:textId="77777777" w:rsidR="00661F8C" w:rsidRPr="001E1677" w:rsidRDefault="00661F8C" w:rsidP="00661F8C">
      <w:pPr>
        <w:pStyle w:val="PlainText"/>
        <w:rPr>
          <w:sz w:val="24"/>
          <w:szCs w:val="24"/>
        </w:rPr>
      </w:pPr>
      <w:r w:rsidRPr="001E1677">
        <w:rPr>
          <w:sz w:val="24"/>
          <w:szCs w:val="24"/>
        </w:rPr>
        <w:t>6 Greenhalgh T, Ozbilgin MF, Prainsack B, Shaw S. Moral entrepreneurship, the power-knowledge nexus, and the Cochrane "crisis". J Eval Clin Pract 2019;25:717-25.</w:t>
      </w:r>
    </w:p>
    <w:p w14:paraId="128748BD" w14:textId="77777777" w:rsidR="00661F8C" w:rsidRPr="001E1677" w:rsidRDefault="00661F8C" w:rsidP="00661F8C">
      <w:pPr>
        <w:pStyle w:val="PlainText"/>
        <w:rPr>
          <w:sz w:val="24"/>
          <w:szCs w:val="24"/>
        </w:rPr>
      </w:pPr>
    </w:p>
    <w:p w14:paraId="6AFE407E" w14:textId="77777777" w:rsidR="00661F8C" w:rsidRPr="001E1677" w:rsidRDefault="00661F8C" w:rsidP="00661F8C">
      <w:pPr>
        <w:pStyle w:val="PlainText"/>
        <w:rPr>
          <w:sz w:val="24"/>
          <w:szCs w:val="24"/>
        </w:rPr>
      </w:pPr>
      <w:r w:rsidRPr="001E1677">
        <w:rPr>
          <w:sz w:val="24"/>
          <w:szCs w:val="24"/>
        </w:rPr>
        <w:t>7 Corrigendum. J Eval Clin Pract 2019;25:908.</w:t>
      </w:r>
    </w:p>
    <w:p w14:paraId="5DB516A2" w14:textId="77777777" w:rsidR="00661F8C" w:rsidRPr="001E1677" w:rsidRDefault="00661F8C" w:rsidP="00ED2620">
      <w:pPr>
        <w:pStyle w:val="PlainText"/>
        <w:rPr>
          <w:sz w:val="24"/>
          <w:szCs w:val="24"/>
        </w:rPr>
      </w:pPr>
    </w:p>
    <w:sectPr w:rsidR="00661F8C" w:rsidRPr="001E1677">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35241" w14:textId="77777777" w:rsidR="009968AF" w:rsidRDefault="009968AF" w:rsidP="00636419">
      <w:r>
        <w:separator/>
      </w:r>
    </w:p>
  </w:endnote>
  <w:endnote w:type="continuationSeparator" w:id="0">
    <w:p w14:paraId="0212C396" w14:textId="77777777" w:rsidR="009968AF" w:rsidRDefault="009968AF" w:rsidP="0063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4603"/>
      <w:docPartObj>
        <w:docPartGallery w:val="Page Numbers (Bottom of Page)"/>
        <w:docPartUnique/>
      </w:docPartObj>
    </w:sdtPr>
    <w:sdtEndPr>
      <w:rPr>
        <w:noProof/>
      </w:rPr>
    </w:sdtEndPr>
    <w:sdtContent>
      <w:p w14:paraId="2A4933D1" w14:textId="53EE786B" w:rsidR="00936F5A" w:rsidRDefault="00936F5A">
        <w:pPr>
          <w:pStyle w:val="Footer"/>
          <w:jc w:val="center"/>
        </w:pPr>
        <w:r>
          <w:fldChar w:fldCharType="begin"/>
        </w:r>
        <w:r>
          <w:instrText xml:space="preserve"> PAGE   \* MERGEFORMAT </w:instrText>
        </w:r>
        <w:r>
          <w:fldChar w:fldCharType="separate"/>
        </w:r>
        <w:r w:rsidR="007328BC">
          <w:rPr>
            <w:noProof/>
          </w:rPr>
          <w:t>10</w:t>
        </w:r>
        <w:r>
          <w:rPr>
            <w:noProof/>
          </w:rPr>
          <w:fldChar w:fldCharType="end"/>
        </w:r>
      </w:p>
    </w:sdtContent>
  </w:sdt>
  <w:p w14:paraId="3ACEBC6E" w14:textId="77777777" w:rsidR="00936F5A" w:rsidRDefault="00936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32986" w14:textId="77777777" w:rsidR="009968AF" w:rsidRDefault="009968AF" w:rsidP="00636419">
      <w:r>
        <w:separator/>
      </w:r>
    </w:p>
  </w:footnote>
  <w:footnote w:type="continuationSeparator" w:id="0">
    <w:p w14:paraId="56AFB5D8" w14:textId="77777777" w:rsidR="009968AF" w:rsidRDefault="009968AF" w:rsidP="006364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81"/>
    <w:rsid w:val="00006DBB"/>
    <w:rsid w:val="000135EF"/>
    <w:rsid w:val="000B444A"/>
    <w:rsid w:val="000F7892"/>
    <w:rsid w:val="0014747C"/>
    <w:rsid w:val="00154448"/>
    <w:rsid w:val="0015549B"/>
    <w:rsid w:val="00161CCF"/>
    <w:rsid w:val="00186ECE"/>
    <w:rsid w:val="001E1677"/>
    <w:rsid w:val="002258AC"/>
    <w:rsid w:val="00244C40"/>
    <w:rsid w:val="00247E23"/>
    <w:rsid w:val="00262DF0"/>
    <w:rsid w:val="00280BDE"/>
    <w:rsid w:val="00285DF9"/>
    <w:rsid w:val="002E2CF6"/>
    <w:rsid w:val="003003A4"/>
    <w:rsid w:val="003032A1"/>
    <w:rsid w:val="00322575"/>
    <w:rsid w:val="0034604B"/>
    <w:rsid w:val="00346998"/>
    <w:rsid w:val="003A61C4"/>
    <w:rsid w:val="003A7066"/>
    <w:rsid w:val="003A7801"/>
    <w:rsid w:val="003B6C8B"/>
    <w:rsid w:val="003E13C3"/>
    <w:rsid w:val="003E30E2"/>
    <w:rsid w:val="00425F53"/>
    <w:rsid w:val="00470D32"/>
    <w:rsid w:val="004714C6"/>
    <w:rsid w:val="00471B83"/>
    <w:rsid w:val="00493872"/>
    <w:rsid w:val="004B1EFC"/>
    <w:rsid w:val="004B6AEB"/>
    <w:rsid w:val="004C4F25"/>
    <w:rsid w:val="004E0170"/>
    <w:rsid w:val="004E37B1"/>
    <w:rsid w:val="0052157A"/>
    <w:rsid w:val="005473D3"/>
    <w:rsid w:val="005640BB"/>
    <w:rsid w:val="005C49F8"/>
    <w:rsid w:val="005C76C4"/>
    <w:rsid w:val="005F3679"/>
    <w:rsid w:val="00602BAA"/>
    <w:rsid w:val="00636419"/>
    <w:rsid w:val="00641585"/>
    <w:rsid w:val="00650977"/>
    <w:rsid w:val="00661F8C"/>
    <w:rsid w:val="00664E48"/>
    <w:rsid w:val="006661B4"/>
    <w:rsid w:val="006D6DA9"/>
    <w:rsid w:val="006E234E"/>
    <w:rsid w:val="007328BC"/>
    <w:rsid w:val="007406FC"/>
    <w:rsid w:val="00744EC8"/>
    <w:rsid w:val="00765D31"/>
    <w:rsid w:val="00780E80"/>
    <w:rsid w:val="007877FD"/>
    <w:rsid w:val="007D0050"/>
    <w:rsid w:val="007F639A"/>
    <w:rsid w:val="00813AE2"/>
    <w:rsid w:val="00823CE4"/>
    <w:rsid w:val="008576A0"/>
    <w:rsid w:val="00881E08"/>
    <w:rsid w:val="00887B46"/>
    <w:rsid w:val="008D2CB3"/>
    <w:rsid w:val="008F2404"/>
    <w:rsid w:val="00936F5A"/>
    <w:rsid w:val="009408B3"/>
    <w:rsid w:val="00966371"/>
    <w:rsid w:val="00966BF6"/>
    <w:rsid w:val="009968AF"/>
    <w:rsid w:val="009A6A1F"/>
    <w:rsid w:val="009B7A66"/>
    <w:rsid w:val="009D05E0"/>
    <w:rsid w:val="009E1D5E"/>
    <w:rsid w:val="009F493C"/>
    <w:rsid w:val="00A47A26"/>
    <w:rsid w:val="00A516A3"/>
    <w:rsid w:val="00A56E00"/>
    <w:rsid w:val="00A7327F"/>
    <w:rsid w:val="00A83F09"/>
    <w:rsid w:val="00A90E1C"/>
    <w:rsid w:val="00A9207A"/>
    <w:rsid w:val="00AB3B47"/>
    <w:rsid w:val="00AC0F4C"/>
    <w:rsid w:val="00B050FE"/>
    <w:rsid w:val="00B11485"/>
    <w:rsid w:val="00B640A4"/>
    <w:rsid w:val="00BA7133"/>
    <w:rsid w:val="00BD5316"/>
    <w:rsid w:val="00C04217"/>
    <w:rsid w:val="00C13FA1"/>
    <w:rsid w:val="00C30DE5"/>
    <w:rsid w:val="00C37391"/>
    <w:rsid w:val="00C67717"/>
    <w:rsid w:val="00C82A27"/>
    <w:rsid w:val="00C82DCD"/>
    <w:rsid w:val="00C94681"/>
    <w:rsid w:val="00C96940"/>
    <w:rsid w:val="00CB4F14"/>
    <w:rsid w:val="00CB547B"/>
    <w:rsid w:val="00D121C9"/>
    <w:rsid w:val="00D21EDC"/>
    <w:rsid w:val="00D22C23"/>
    <w:rsid w:val="00DC6C64"/>
    <w:rsid w:val="00E103E9"/>
    <w:rsid w:val="00E16C8D"/>
    <w:rsid w:val="00E36C6A"/>
    <w:rsid w:val="00E532A7"/>
    <w:rsid w:val="00E65844"/>
    <w:rsid w:val="00E906DD"/>
    <w:rsid w:val="00EC49A9"/>
    <w:rsid w:val="00ED2620"/>
    <w:rsid w:val="00F4505A"/>
    <w:rsid w:val="00F82CC1"/>
    <w:rsid w:val="00FD6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2F6B"/>
  <w15:chartTrackingRefBased/>
  <w15:docId w15:val="{25070AEE-13C4-4632-B92E-4D6D8744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D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DF9"/>
    <w:rPr>
      <w:rFonts w:ascii="Segoe UI" w:hAnsi="Segoe UI" w:cs="Segoe UI"/>
      <w:sz w:val="18"/>
      <w:szCs w:val="18"/>
    </w:rPr>
  </w:style>
  <w:style w:type="character" w:styleId="Hyperlink">
    <w:name w:val="Hyperlink"/>
    <w:basedOn w:val="DefaultParagraphFont"/>
    <w:uiPriority w:val="99"/>
    <w:unhideWhenUsed/>
    <w:rsid w:val="00285DF9"/>
    <w:rPr>
      <w:color w:val="0563C1" w:themeColor="hyperlink"/>
      <w:u w:val="single"/>
    </w:rPr>
  </w:style>
  <w:style w:type="paragraph" w:styleId="Header">
    <w:name w:val="header"/>
    <w:basedOn w:val="Normal"/>
    <w:link w:val="HeaderChar"/>
    <w:uiPriority w:val="99"/>
    <w:unhideWhenUsed/>
    <w:rsid w:val="00636419"/>
    <w:pPr>
      <w:tabs>
        <w:tab w:val="center" w:pos="4819"/>
        <w:tab w:val="right" w:pos="9638"/>
      </w:tabs>
    </w:pPr>
  </w:style>
  <w:style w:type="character" w:customStyle="1" w:styleId="HeaderChar">
    <w:name w:val="Header Char"/>
    <w:basedOn w:val="DefaultParagraphFont"/>
    <w:link w:val="Header"/>
    <w:uiPriority w:val="99"/>
    <w:rsid w:val="00636419"/>
  </w:style>
  <w:style w:type="paragraph" w:styleId="Footer">
    <w:name w:val="footer"/>
    <w:basedOn w:val="Normal"/>
    <w:link w:val="FooterChar"/>
    <w:uiPriority w:val="99"/>
    <w:unhideWhenUsed/>
    <w:rsid w:val="00636419"/>
    <w:pPr>
      <w:tabs>
        <w:tab w:val="center" w:pos="4819"/>
        <w:tab w:val="right" w:pos="9638"/>
      </w:tabs>
    </w:pPr>
  </w:style>
  <w:style w:type="character" w:customStyle="1" w:styleId="FooterChar">
    <w:name w:val="Footer Char"/>
    <w:basedOn w:val="DefaultParagraphFont"/>
    <w:link w:val="Footer"/>
    <w:uiPriority w:val="99"/>
    <w:rsid w:val="00636419"/>
  </w:style>
  <w:style w:type="character" w:customStyle="1" w:styleId="fontstyle01">
    <w:name w:val="fontstyle01"/>
    <w:basedOn w:val="DefaultParagraphFont"/>
    <w:rsid w:val="00636419"/>
    <w:rPr>
      <w:rFonts w:ascii="Cambria" w:hAnsi="Cambria" w:hint="default"/>
      <w:b w:val="0"/>
      <w:bCs w:val="0"/>
      <w:i w:val="0"/>
      <w:iCs w:val="0"/>
      <w:color w:val="000000"/>
      <w:sz w:val="20"/>
      <w:szCs w:val="20"/>
    </w:rPr>
  </w:style>
  <w:style w:type="paragraph" w:styleId="PlainText">
    <w:name w:val="Plain Text"/>
    <w:basedOn w:val="Normal"/>
    <w:link w:val="PlainTextChar"/>
    <w:uiPriority w:val="99"/>
    <w:unhideWhenUsed/>
    <w:rsid w:val="00813AE2"/>
    <w:rPr>
      <w:rFonts w:ascii="Calibri" w:eastAsiaTheme="minorEastAsia" w:hAnsi="Calibri" w:cs="Calibri"/>
      <w:szCs w:val="21"/>
      <w:lang w:eastAsia="en-GB"/>
    </w:rPr>
  </w:style>
  <w:style w:type="character" w:customStyle="1" w:styleId="PlainTextChar">
    <w:name w:val="Plain Text Char"/>
    <w:basedOn w:val="DefaultParagraphFont"/>
    <w:link w:val="PlainText"/>
    <w:uiPriority w:val="99"/>
    <w:rsid w:val="00813AE2"/>
    <w:rPr>
      <w:rFonts w:ascii="Calibri" w:eastAsiaTheme="minorEastAsia" w:hAnsi="Calibri" w:cs="Calibri"/>
      <w:szCs w:val="21"/>
      <w:lang w:eastAsia="en-GB"/>
    </w:rPr>
  </w:style>
  <w:style w:type="character" w:customStyle="1" w:styleId="UnresolvedMention">
    <w:name w:val="Unresolved Mention"/>
    <w:basedOn w:val="DefaultParagraphFont"/>
    <w:uiPriority w:val="99"/>
    <w:semiHidden/>
    <w:unhideWhenUsed/>
    <w:rsid w:val="00813AE2"/>
    <w:rPr>
      <w:color w:val="605E5C"/>
      <w:shd w:val="clear" w:color="auto" w:fill="E1DFDD"/>
    </w:rPr>
  </w:style>
  <w:style w:type="character" w:styleId="FollowedHyperlink">
    <w:name w:val="FollowedHyperlink"/>
    <w:basedOn w:val="DefaultParagraphFont"/>
    <w:uiPriority w:val="99"/>
    <w:semiHidden/>
    <w:unhideWhenUsed/>
    <w:rsid w:val="009408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49230">
      <w:bodyDiv w:val="1"/>
      <w:marLeft w:val="0"/>
      <w:marRight w:val="0"/>
      <w:marTop w:val="0"/>
      <w:marBottom w:val="0"/>
      <w:divBdr>
        <w:top w:val="none" w:sz="0" w:space="0" w:color="auto"/>
        <w:left w:val="none" w:sz="0" w:space="0" w:color="auto"/>
        <w:bottom w:val="none" w:sz="0" w:space="0" w:color="auto"/>
        <w:right w:val="none" w:sz="0" w:space="0" w:color="auto"/>
      </w:divBdr>
    </w:div>
    <w:div w:id="146089501">
      <w:bodyDiv w:val="1"/>
      <w:marLeft w:val="0"/>
      <w:marRight w:val="0"/>
      <w:marTop w:val="0"/>
      <w:marBottom w:val="0"/>
      <w:divBdr>
        <w:top w:val="none" w:sz="0" w:space="0" w:color="auto"/>
        <w:left w:val="none" w:sz="0" w:space="0" w:color="auto"/>
        <w:bottom w:val="none" w:sz="0" w:space="0" w:color="auto"/>
        <w:right w:val="none" w:sz="0" w:space="0" w:color="auto"/>
      </w:divBdr>
    </w:div>
    <w:div w:id="226304898">
      <w:bodyDiv w:val="1"/>
      <w:marLeft w:val="0"/>
      <w:marRight w:val="0"/>
      <w:marTop w:val="0"/>
      <w:marBottom w:val="0"/>
      <w:divBdr>
        <w:top w:val="none" w:sz="0" w:space="0" w:color="auto"/>
        <w:left w:val="none" w:sz="0" w:space="0" w:color="auto"/>
        <w:bottom w:val="none" w:sz="0" w:space="0" w:color="auto"/>
        <w:right w:val="none" w:sz="0" w:space="0" w:color="auto"/>
      </w:divBdr>
    </w:div>
    <w:div w:id="301808652">
      <w:bodyDiv w:val="1"/>
      <w:marLeft w:val="0"/>
      <w:marRight w:val="0"/>
      <w:marTop w:val="0"/>
      <w:marBottom w:val="0"/>
      <w:divBdr>
        <w:top w:val="none" w:sz="0" w:space="0" w:color="auto"/>
        <w:left w:val="none" w:sz="0" w:space="0" w:color="auto"/>
        <w:bottom w:val="none" w:sz="0" w:space="0" w:color="auto"/>
        <w:right w:val="none" w:sz="0" w:space="0" w:color="auto"/>
      </w:divBdr>
    </w:div>
    <w:div w:id="313610271">
      <w:bodyDiv w:val="1"/>
      <w:marLeft w:val="0"/>
      <w:marRight w:val="0"/>
      <w:marTop w:val="0"/>
      <w:marBottom w:val="0"/>
      <w:divBdr>
        <w:top w:val="none" w:sz="0" w:space="0" w:color="auto"/>
        <w:left w:val="none" w:sz="0" w:space="0" w:color="auto"/>
        <w:bottom w:val="none" w:sz="0" w:space="0" w:color="auto"/>
        <w:right w:val="none" w:sz="0" w:space="0" w:color="auto"/>
      </w:divBdr>
    </w:div>
    <w:div w:id="351422377">
      <w:bodyDiv w:val="1"/>
      <w:marLeft w:val="0"/>
      <w:marRight w:val="0"/>
      <w:marTop w:val="0"/>
      <w:marBottom w:val="0"/>
      <w:divBdr>
        <w:top w:val="none" w:sz="0" w:space="0" w:color="auto"/>
        <w:left w:val="none" w:sz="0" w:space="0" w:color="auto"/>
        <w:bottom w:val="none" w:sz="0" w:space="0" w:color="auto"/>
        <w:right w:val="none" w:sz="0" w:space="0" w:color="auto"/>
      </w:divBdr>
    </w:div>
    <w:div w:id="537007891">
      <w:bodyDiv w:val="1"/>
      <w:marLeft w:val="0"/>
      <w:marRight w:val="0"/>
      <w:marTop w:val="0"/>
      <w:marBottom w:val="0"/>
      <w:divBdr>
        <w:top w:val="none" w:sz="0" w:space="0" w:color="auto"/>
        <w:left w:val="none" w:sz="0" w:space="0" w:color="auto"/>
        <w:bottom w:val="none" w:sz="0" w:space="0" w:color="auto"/>
        <w:right w:val="none" w:sz="0" w:space="0" w:color="auto"/>
      </w:divBdr>
    </w:div>
    <w:div w:id="540947323">
      <w:bodyDiv w:val="1"/>
      <w:marLeft w:val="0"/>
      <w:marRight w:val="0"/>
      <w:marTop w:val="0"/>
      <w:marBottom w:val="0"/>
      <w:divBdr>
        <w:top w:val="none" w:sz="0" w:space="0" w:color="auto"/>
        <w:left w:val="none" w:sz="0" w:space="0" w:color="auto"/>
        <w:bottom w:val="none" w:sz="0" w:space="0" w:color="auto"/>
        <w:right w:val="none" w:sz="0" w:space="0" w:color="auto"/>
      </w:divBdr>
    </w:div>
    <w:div w:id="698047589">
      <w:bodyDiv w:val="1"/>
      <w:marLeft w:val="0"/>
      <w:marRight w:val="0"/>
      <w:marTop w:val="0"/>
      <w:marBottom w:val="0"/>
      <w:divBdr>
        <w:top w:val="none" w:sz="0" w:space="0" w:color="auto"/>
        <w:left w:val="none" w:sz="0" w:space="0" w:color="auto"/>
        <w:bottom w:val="none" w:sz="0" w:space="0" w:color="auto"/>
        <w:right w:val="none" w:sz="0" w:space="0" w:color="auto"/>
      </w:divBdr>
    </w:div>
    <w:div w:id="835998238">
      <w:bodyDiv w:val="1"/>
      <w:marLeft w:val="0"/>
      <w:marRight w:val="0"/>
      <w:marTop w:val="0"/>
      <w:marBottom w:val="0"/>
      <w:divBdr>
        <w:top w:val="none" w:sz="0" w:space="0" w:color="auto"/>
        <w:left w:val="none" w:sz="0" w:space="0" w:color="auto"/>
        <w:bottom w:val="none" w:sz="0" w:space="0" w:color="auto"/>
        <w:right w:val="none" w:sz="0" w:space="0" w:color="auto"/>
      </w:divBdr>
    </w:div>
    <w:div w:id="854685005">
      <w:bodyDiv w:val="1"/>
      <w:marLeft w:val="0"/>
      <w:marRight w:val="0"/>
      <w:marTop w:val="0"/>
      <w:marBottom w:val="0"/>
      <w:divBdr>
        <w:top w:val="none" w:sz="0" w:space="0" w:color="auto"/>
        <w:left w:val="none" w:sz="0" w:space="0" w:color="auto"/>
        <w:bottom w:val="none" w:sz="0" w:space="0" w:color="auto"/>
        <w:right w:val="none" w:sz="0" w:space="0" w:color="auto"/>
      </w:divBdr>
    </w:div>
    <w:div w:id="858272637">
      <w:bodyDiv w:val="1"/>
      <w:marLeft w:val="0"/>
      <w:marRight w:val="0"/>
      <w:marTop w:val="0"/>
      <w:marBottom w:val="0"/>
      <w:divBdr>
        <w:top w:val="none" w:sz="0" w:space="0" w:color="auto"/>
        <w:left w:val="none" w:sz="0" w:space="0" w:color="auto"/>
        <w:bottom w:val="none" w:sz="0" w:space="0" w:color="auto"/>
        <w:right w:val="none" w:sz="0" w:space="0" w:color="auto"/>
      </w:divBdr>
    </w:div>
    <w:div w:id="870268444">
      <w:bodyDiv w:val="1"/>
      <w:marLeft w:val="0"/>
      <w:marRight w:val="0"/>
      <w:marTop w:val="0"/>
      <w:marBottom w:val="0"/>
      <w:divBdr>
        <w:top w:val="none" w:sz="0" w:space="0" w:color="auto"/>
        <w:left w:val="none" w:sz="0" w:space="0" w:color="auto"/>
        <w:bottom w:val="none" w:sz="0" w:space="0" w:color="auto"/>
        <w:right w:val="none" w:sz="0" w:space="0" w:color="auto"/>
      </w:divBdr>
    </w:div>
    <w:div w:id="1032152748">
      <w:bodyDiv w:val="1"/>
      <w:marLeft w:val="0"/>
      <w:marRight w:val="0"/>
      <w:marTop w:val="0"/>
      <w:marBottom w:val="0"/>
      <w:divBdr>
        <w:top w:val="none" w:sz="0" w:space="0" w:color="auto"/>
        <w:left w:val="none" w:sz="0" w:space="0" w:color="auto"/>
        <w:bottom w:val="none" w:sz="0" w:space="0" w:color="auto"/>
        <w:right w:val="none" w:sz="0" w:space="0" w:color="auto"/>
      </w:divBdr>
    </w:div>
    <w:div w:id="1038892446">
      <w:bodyDiv w:val="1"/>
      <w:marLeft w:val="0"/>
      <w:marRight w:val="0"/>
      <w:marTop w:val="0"/>
      <w:marBottom w:val="0"/>
      <w:divBdr>
        <w:top w:val="none" w:sz="0" w:space="0" w:color="auto"/>
        <w:left w:val="none" w:sz="0" w:space="0" w:color="auto"/>
        <w:bottom w:val="none" w:sz="0" w:space="0" w:color="auto"/>
        <w:right w:val="none" w:sz="0" w:space="0" w:color="auto"/>
      </w:divBdr>
    </w:div>
    <w:div w:id="1068922597">
      <w:bodyDiv w:val="1"/>
      <w:marLeft w:val="0"/>
      <w:marRight w:val="0"/>
      <w:marTop w:val="0"/>
      <w:marBottom w:val="0"/>
      <w:divBdr>
        <w:top w:val="none" w:sz="0" w:space="0" w:color="auto"/>
        <w:left w:val="none" w:sz="0" w:space="0" w:color="auto"/>
        <w:bottom w:val="none" w:sz="0" w:space="0" w:color="auto"/>
        <w:right w:val="none" w:sz="0" w:space="0" w:color="auto"/>
      </w:divBdr>
    </w:div>
    <w:div w:id="1123957202">
      <w:bodyDiv w:val="1"/>
      <w:marLeft w:val="0"/>
      <w:marRight w:val="0"/>
      <w:marTop w:val="0"/>
      <w:marBottom w:val="0"/>
      <w:divBdr>
        <w:top w:val="none" w:sz="0" w:space="0" w:color="auto"/>
        <w:left w:val="none" w:sz="0" w:space="0" w:color="auto"/>
        <w:bottom w:val="none" w:sz="0" w:space="0" w:color="auto"/>
        <w:right w:val="none" w:sz="0" w:space="0" w:color="auto"/>
      </w:divBdr>
      <w:divsChild>
        <w:div w:id="1988439146">
          <w:marLeft w:val="0"/>
          <w:marRight w:val="0"/>
          <w:marTop w:val="0"/>
          <w:marBottom w:val="0"/>
          <w:divBdr>
            <w:top w:val="none" w:sz="0" w:space="0" w:color="auto"/>
            <w:left w:val="none" w:sz="0" w:space="0" w:color="auto"/>
            <w:bottom w:val="none" w:sz="0" w:space="0" w:color="auto"/>
            <w:right w:val="none" w:sz="0" w:space="0" w:color="auto"/>
          </w:divBdr>
          <w:divsChild>
            <w:div w:id="734089835">
              <w:marLeft w:val="0"/>
              <w:marRight w:val="0"/>
              <w:marTop w:val="0"/>
              <w:marBottom w:val="0"/>
              <w:divBdr>
                <w:top w:val="none" w:sz="0" w:space="0" w:color="auto"/>
                <w:left w:val="none" w:sz="0" w:space="0" w:color="auto"/>
                <w:bottom w:val="none" w:sz="0" w:space="0" w:color="auto"/>
                <w:right w:val="none" w:sz="0" w:space="0" w:color="auto"/>
              </w:divBdr>
              <w:divsChild>
                <w:div w:id="1587610199">
                  <w:marLeft w:val="0"/>
                  <w:marRight w:val="0"/>
                  <w:marTop w:val="0"/>
                  <w:marBottom w:val="0"/>
                  <w:divBdr>
                    <w:top w:val="none" w:sz="0" w:space="0" w:color="auto"/>
                    <w:left w:val="none" w:sz="0" w:space="0" w:color="auto"/>
                    <w:bottom w:val="none" w:sz="0" w:space="0" w:color="auto"/>
                    <w:right w:val="none" w:sz="0" w:space="0" w:color="auto"/>
                  </w:divBdr>
                  <w:divsChild>
                    <w:div w:id="2086686318">
                      <w:marLeft w:val="0"/>
                      <w:marRight w:val="0"/>
                      <w:marTop w:val="0"/>
                      <w:marBottom w:val="0"/>
                      <w:divBdr>
                        <w:top w:val="none" w:sz="0" w:space="0" w:color="auto"/>
                        <w:left w:val="none" w:sz="0" w:space="0" w:color="auto"/>
                        <w:bottom w:val="none" w:sz="0" w:space="0" w:color="auto"/>
                        <w:right w:val="none" w:sz="0" w:space="0" w:color="auto"/>
                      </w:divBdr>
                      <w:divsChild>
                        <w:div w:id="13592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20192">
                  <w:marLeft w:val="0"/>
                  <w:marRight w:val="0"/>
                  <w:marTop w:val="0"/>
                  <w:marBottom w:val="0"/>
                  <w:divBdr>
                    <w:top w:val="none" w:sz="0" w:space="0" w:color="auto"/>
                    <w:left w:val="none" w:sz="0" w:space="0" w:color="auto"/>
                    <w:bottom w:val="none" w:sz="0" w:space="0" w:color="auto"/>
                    <w:right w:val="none" w:sz="0" w:space="0" w:color="auto"/>
                  </w:divBdr>
                  <w:divsChild>
                    <w:div w:id="513998954">
                      <w:marLeft w:val="0"/>
                      <w:marRight w:val="0"/>
                      <w:marTop w:val="0"/>
                      <w:marBottom w:val="0"/>
                      <w:divBdr>
                        <w:top w:val="none" w:sz="0" w:space="0" w:color="auto"/>
                        <w:left w:val="none" w:sz="0" w:space="0" w:color="auto"/>
                        <w:bottom w:val="none" w:sz="0" w:space="0" w:color="auto"/>
                        <w:right w:val="none" w:sz="0" w:space="0" w:color="auto"/>
                      </w:divBdr>
                      <w:divsChild>
                        <w:div w:id="815146614">
                          <w:marLeft w:val="0"/>
                          <w:marRight w:val="0"/>
                          <w:marTop w:val="0"/>
                          <w:marBottom w:val="0"/>
                          <w:divBdr>
                            <w:top w:val="none" w:sz="0" w:space="0" w:color="auto"/>
                            <w:left w:val="none" w:sz="0" w:space="0" w:color="auto"/>
                            <w:bottom w:val="none" w:sz="0" w:space="0" w:color="auto"/>
                            <w:right w:val="none" w:sz="0" w:space="0" w:color="auto"/>
                          </w:divBdr>
                          <w:divsChild>
                            <w:div w:id="1428381821">
                              <w:marLeft w:val="0"/>
                              <w:marRight w:val="0"/>
                              <w:marTop w:val="0"/>
                              <w:marBottom w:val="0"/>
                              <w:divBdr>
                                <w:top w:val="none" w:sz="0" w:space="0" w:color="auto"/>
                                <w:left w:val="none" w:sz="0" w:space="0" w:color="auto"/>
                                <w:bottom w:val="none" w:sz="0" w:space="0" w:color="auto"/>
                                <w:right w:val="none" w:sz="0" w:space="0" w:color="auto"/>
                              </w:divBdr>
                            </w:div>
                            <w:div w:id="983850065">
                              <w:marLeft w:val="0"/>
                              <w:marRight w:val="0"/>
                              <w:marTop w:val="0"/>
                              <w:marBottom w:val="0"/>
                              <w:divBdr>
                                <w:top w:val="none" w:sz="0" w:space="0" w:color="auto"/>
                                <w:left w:val="none" w:sz="0" w:space="0" w:color="auto"/>
                                <w:bottom w:val="none" w:sz="0" w:space="0" w:color="auto"/>
                                <w:right w:val="none" w:sz="0" w:space="0" w:color="auto"/>
                              </w:divBdr>
                              <w:divsChild>
                                <w:div w:id="333413655">
                                  <w:marLeft w:val="0"/>
                                  <w:marRight w:val="0"/>
                                  <w:marTop w:val="0"/>
                                  <w:marBottom w:val="0"/>
                                  <w:divBdr>
                                    <w:top w:val="none" w:sz="0" w:space="0" w:color="auto"/>
                                    <w:left w:val="none" w:sz="0" w:space="0" w:color="auto"/>
                                    <w:bottom w:val="none" w:sz="0" w:space="0" w:color="auto"/>
                                    <w:right w:val="none" w:sz="0" w:space="0" w:color="auto"/>
                                  </w:divBdr>
                                  <w:divsChild>
                                    <w:div w:id="1181549067">
                                      <w:marLeft w:val="0"/>
                                      <w:marRight w:val="0"/>
                                      <w:marTop w:val="0"/>
                                      <w:marBottom w:val="0"/>
                                      <w:divBdr>
                                        <w:top w:val="none" w:sz="0" w:space="0" w:color="auto"/>
                                        <w:left w:val="none" w:sz="0" w:space="0" w:color="auto"/>
                                        <w:bottom w:val="none" w:sz="0" w:space="0" w:color="auto"/>
                                        <w:right w:val="none" w:sz="0" w:space="0" w:color="auto"/>
                                      </w:divBdr>
                                    </w:div>
                                    <w:div w:id="11227175">
                                      <w:marLeft w:val="0"/>
                                      <w:marRight w:val="0"/>
                                      <w:marTop w:val="0"/>
                                      <w:marBottom w:val="0"/>
                                      <w:divBdr>
                                        <w:top w:val="none" w:sz="0" w:space="0" w:color="auto"/>
                                        <w:left w:val="none" w:sz="0" w:space="0" w:color="auto"/>
                                        <w:bottom w:val="none" w:sz="0" w:space="0" w:color="auto"/>
                                        <w:right w:val="none" w:sz="0" w:space="0" w:color="auto"/>
                                      </w:divBdr>
                                      <w:divsChild>
                                        <w:div w:id="436751035">
                                          <w:marLeft w:val="0"/>
                                          <w:marRight w:val="0"/>
                                          <w:marTop w:val="0"/>
                                          <w:marBottom w:val="0"/>
                                          <w:divBdr>
                                            <w:top w:val="none" w:sz="0" w:space="0" w:color="auto"/>
                                            <w:left w:val="none" w:sz="0" w:space="0" w:color="auto"/>
                                            <w:bottom w:val="none" w:sz="0" w:space="0" w:color="auto"/>
                                            <w:right w:val="none" w:sz="0" w:space="0" w:color="auto"/>
                                          </w:divBdr>
                                          <w:divsChild>
                                            <w:div w:id="20650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5106">
                                  <w:marLeft w:val="0"/>
                                  <w:marRight w:val="0"/>
                                  <w:marTop w:val="0"/>
                                  <w:marBottom w:val="0"/>
                                  <w:divBdr>
                                    <w:top w:val="none" w:sz="0" w:space="0" w:color="auto"/>
                                    <w:left w:val="none" w:sz="0" w:space="0" w:color="auto"/>
                                    <w:bottom w:val="none" w:sz="0" w:space="0" w:color="auto"/>
                                    <w:right w:val="none" w:sz="0" w:space="0" w:color="auto"/>
                                  </w:divBdr>
                                  <w:divsChild>
                                    <w:div w:id="1998414158">
                                      <w:marLeft w:val="0"/>
                                      <w:marRight w:val="0"/>
                                      <w:marTop w:val="0"/>
                                      <w:marBottom w:val="0"/>
                                      <w:divBdr>
                                        <w:top w:val="none" w:sz="0" w:space="0" w:color="auto"/>
                                        <w:left w:val="none" w:sz="0" w:space="0" w:color="auto"/>
                                        <w:bottom w:val="none" w:sz="0" w:space="0" w:color="auto"/>
                                        <w:right w:val="none" w:sz="0" w:space="0" w:color="auto"/>
                                      </w:divBdr>
                                    </w:div>
                                  </w:divsChild>
                                </w:div>
                                <w:div w:id="932126947">
                                  <w:marLeft w:val="0"/>
                                  <w:marRight w:val="0"/>
                                  <w:marTop w:val="0"/>
                                  <w:marBottom w:val="0"/>
                                  <w:divBdr>
                                    <w:top w:val="none" w:sz="0" w:space="0" w:color="auto"/>
                                    <w:left w:val="none" w:sz="0" w:space="0" w:color="auto"/>
                                    <w:bottom w:val="none" w:sz="0" w:space="0" w:color="auto"/>
                                    <w:right w:val="none" w:sz="0" w:space="0" w:color="auto"/>
                                  </w:divBdr>
                                  <w:divsChild>
                                    <w:div w:id="2372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609092">
          <w:marLeft w:val="0"/>
          <w:marRight w:val="0"/>
          <w:marTop w:val="0"/>
          <w:marBottom w:val="0"/>
          <w:divBdr>
            <w:top w:val="none" w:sz="0" w:space="0" w:color="auto"/>
            <w:left w:val="none" w:sz="0" w:space="0" w:color="auto"/>
            <w:bottom w:val="none" w:sz="0" w:space="0" w:color="auto"/>
            <w:right w:val="none" w:sz="0" w:space="0" w:color="auto"/>
          </w:divBdr>
          <w:divsChild>
            <w:div w:id="20977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9389">
      <w:bodyDiv w:val="1"/>
      <w:marLeft w:val="0"/>
      <w:marRight w:val="0"/>
      <w:marTop w:val="0"/>
      <w:marBottom w:val="0"/>
      <w:divBdr>
        <w:top w:val="none" w:sz="0" w:space="0" w:color="auto"/>
        <w:left w:val="none" w:sz="0" w:space="0" w:color="auto"/>
        <w:bottom w:val="none" w:sz="0" w:space="0" w:color="auto"/>
        <w:right w:val="none" w:sz="0" w:space="0" w:color="auto"/>
      </w:divBdr>
    </w:div>
    <w:div w:id="1369180845">
      <w:bodyDiv w:val="1"/>
      <w:marLeft w:val="0"/>
      <w:marRight w:val="0"/>
      <w:marTop w:val="0"/>
      <w:marBottom w:val="0"/>
      <w:divBdr>
        <w:top w:val="none" w:sz="0" w:space="0" w:color="auto"/>
        <w:left w:val="none" w:sz="0" w:space="0" w:color="auto"/>
        <w:bottom w:val="none" w:sz="0" w:space="0" w:color="auto"/>
        <w:right w:val="none" w:sz="0" w:space="0" w:color="auto"/>
      </w:divBdr>
      <w:divsChild>
        <w:div w:id="596207710">
          <w:marLeft w:val="0"/>
          <w:marRight w:val="0"/>
          <w:marTop w:val="0"/>
          <w:marBottom w:val="0"/>
          <w:divBdr>
            <w:top w:val="none" w:sz="0" w:space="0" w:color="auto"/>
            <w:left w:val="none" w:sz="0" w:space="0" w:color="auto"/>
            <w:bottom w:val="none" w:sz="0" w:space="0" w:color="auto"/>
            <w:right w:val="none" w:sz="0" w:space="0" w:color="auto"/>
          </w:divBdr>
          <w:divsChild>
            <w:div w:id="1312902337">
              <w:marLeft w:val="0"/>
              <w:marRight w:val="0"/>
              <w:marTop w:val="0"/>
              <w:marBottom w:val="0"/>
              <w:divBdr>
                <w:top w:val="none" w:sz="0" w:space="0" w:color="auto"/>
                <w:left w:val="none" w:sz="0" w:space="0" w:color="auto"/>
                <w:bottom w:val="none" w:sz="0" w:space="0" w:color="auto"/>
                <w:right w:val="none" w:sz="0" w:space="0" w:color="auto"/>
              </w:divBdr>
              <w:divsChild>
                <w:div w:id="408844513">
                  <w:marLeft w:val="0"/>
                  <w:marRight w:val="0"/>
                  <w:marTop w:val="0"/>
                  <w:marBottom w:val="0"/>
                  <w:divBdr>
                    <w:top w:val="none" w:sz="0" w:space="0" w:color="auto"/>
                    <w:left w:val="none" w:sz="0" w:space="0" w:color="auto"/>
                    <w:bottom w:val="none" w:sz="0" w:space="0" w:color="auto"/>
                    <w:right w:val="none" w:sz="0" w:space="0" w:color="auto"/>
                  </w:divBdr>
                  <w:divsChild>
                    <w:div w:id="373428606">
                      <w:marLeft w:val="0"/>
                      <w:marRight w:val="0"/>
                      <w:marTop w:val="0"/>
                      <w:marBottom w:val="0"/>
                      <w:divBdr>
                        <w:top w:val="none" w:sz="0" w:space="0" w:color="auto"/>
                        <w:left w:val="none" w:sz="0" w:space="0" w:color="auto"/>
                        <w:bottom w:val="none" w:sz="0" w:space="0" w:color="auto"/>
                        <w:right w:val="none" w:sz="0" w:space="0" w:color="auto"/>
                      </w:divBdr>
                      <w:divsChild>
                        <w:div w:id="4167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0855">
                  <w:marLeft w:val="0"/>
                  <w:marRight w:val="0"/>
                  <w:marTop w:val="0"/>
                  <w:marBottom w:val="0"/>
                  <w:divBdr>
                    <w:top w:val="none" w:sz="0" w:space="0" w:color="auto"/>
                    <w:left w:val="none" w:sz="0" w:space="0" w:color="auto"/>
                    <w:bottom w:val="none" w:sz="0" w:space="0" w:color="auto"/>
                    <w:right w:val="none" w:sz="0" w:space="0" w:color="auto"/>
                  </w:divBdr>
                  <w:divsChild>
                    <w:div w:id="491262822">
                      <w:marLeft w:val="0"/>
                      <w:marRight w:val="0"/>
                      <w:marTop w:val="0"/>
                      <w:marBottom w:val="0"/>
                      <w:divBdr>
                        <w:top w:val="none" w:sz="0" w:space="0" w:color="auto"/>
                        <w:left w:val="none" w:sz="0" w:space="0" w:color="auto"/>
                        <w:bottom w:val="none" w:sz="0" w:space="0" w:color="auto"/>
                        <w:right w:val="none" w:sz="0" w:space="0" w:color="auto"/>
                      </w:divBdr>
                      <w:divsChild>
                        <w:div w:id="2132431745">
                          <w:marLeft w:val="0"/>
                          <w:marRight w:val="0"/>
                          <w:marTop w:val="0"/>
                          <w:marBottom w:val="0"/>
                          <w:divBdr>
                            <w:top w:val="none" w:sz="0" w:space="0" w:color="auto"/>
                            <w:left w:val="none" w:sz="0" w:space="0" w:color="auto"/>
                            <w:bottom w:val="none" w:sz="0" w:space="0" w:color="auto"/>
                            <w:right w:val="none" w:sz="0" w:space="0" w:color="auto"/>
                          </w:divBdr>
                          <w:divsChild>
                            <w:div w:id="2116829140">
                              <w:marLeft w:val="0"/>
                              <w:marRight w:val="0"/>
                              <w:marTop w:val="0"/>
                              <w:marBottom w:val="0"/>
                              <w:divBdr>
                                <w:top w:val="none" w:sz="0" w:space="0" w:color="auto"/>
                                <w:left w:val="none" w:sz="0" w:space="0" w:color="auto"/>
                                <w:bottom w:val="none" w:sz="0" w:space="0" w:color="auto"/>
                                <w:right w:val="none" w:sz="0" w:space="0" w:color="auto"/>
                              </w:divBdr>
                            </w:div>
                            <w:div w:id="747701208">
                              <w:marLeft w:val="0"/>
                              <w:marRight w:val="0"/>
                              <w:marTop w:val="0"/>
                              <w:marBottom w:val="0"/>
                              <w:divBdr>
                                <w:top w:val="none" w:sz="0" w:space="0" w:color="auto"/>
                                <w:left w:val="none" w:sz="0" w:space="0" w:color="auto"/>
                                <w:bottom w:val="none" w:sz="0" w:space="0" w:color="auto"/>
                                <w:right w:val="none" w:sz="0" w:space="0" w:color="auto"/>
                              </w:divBdr>
                              <w:divsChild>
                                <w:div w:id="1044062369">
                                  <w:marLeft w:val="0"/>
                                  <w:marRight w:val="0"/>
                                  <w:marTop w:val="0"/>
                                  <w:marBottom w:val="0"/>
                                  <w:divBdr>
                                    <w:top w:val="none" w:sz="0" w:space="0" w:color="auto"/>
                                    <w:left w:val="none" w:sz="0" w:space="0" w:color="auto"/>
                                    <w:bottom w:val="none" w:sz="0" w:space="0" w:color="auto"/>
                                    <w:right w:val="none" w:sz="0" w:space="0" w:color="auto"/>
                                  </w:divBdr>
                                  <w:divsChild>
                                    <w:div w:id="1069881511">
                                      <w:marLeft w:val="0"/>
                                      <w:marRight w:val="0"/>
                                      <w:marTop w:val="0"/>
                                      <w:marBottom w:val="0"/>
                                      <w:divBdr>
                                        <w:top w:val="none" w:sz="0" w:space="0" w:color="auto"/>
                                        <w:left w:val="none" w:sz="0" w:space="0" w:color="auto"/>
                                        <w:bottom w:val="none" w:sz="0" w:space="0" w:color="auto"/>
                                        <w:right w:val="none" w:sz="0" w:space="0" w:color="auto"/>
                                      </w:divBdr>
                                    </w:div>
                                    <w:div w:id="1527328232">
                                      <w:marLeft w:val="0"/>
                                      <w:marRight w:val="0"/>
                                      <w:marTop w:val="0"/>
                                      <w:marBottom w:val="0"/>
                                      <w:divBdr>
                                        <w:top w:val="none" w:sz="0" w:space="0" w:color="auto"/>
                                        <w:left w:val="none" w:sz="0" w:space="0" w:color="auto"/>
                                        <w:bottom w:val="none" w:sz="0" w:space="0" w:color="auto"/>
                                        <w:right w:val="none" w:sz="0" w:space="0" w:color="auto"/>
                                      </w:divBdr>
                                      <w:divsChild>
                                        <w:div w:id="644048128">
                                          <w:marLeft w:val="0"/>
                                          <w:marRight w:val="0"/>
                                          <w:marTop w:val="0"/>
                                          <w:marBottom w:val="0"/>
                                          <w:divBdr>
                                            <w:top w:val="none" w:sz="0" w:space="0" w:color="auto"/>
                                            <w:left w:val="none" w:sz="0" w:space="0" w:color="auto"/>
                                            <w:bottom w:val="none" w:sz="0" w:space="0" w:color="auto"/>
                                            <w:right w:val="none" w:sz="0" w:space="0" w:color="auto"/>
                                          </w:divBdr>
                                          <w:divsChild>
                                            <w:div w:id="5089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9390">
                                  <w:marLeft w:val="0"/>
                                  <w:marRight w:val="0"/>
                                  <w:marTop w:val="0"/>
                                  <w:marBottom w:val="0"/>
                                  <w:divBdr>
                                    <w:top w:val="none" w:sz="0" w:space="0" w:color="auto"/>
                                    <w:left w:val="none" w:sz="0" w:space="0" w:color="auto"/>
                                    <w:bottom w:val="none" w:sz="0" w:space="0" w:color="auto"/>
                                    <w:right w:val="none" w:sz="0" w:space="0" w:color="auto"/>
                                  </w:divBdr>
                                  <w:divsChild>
                                    <w:div w:id="1329021013">
                                      <w:marLeft w:val="0"/>
                                      <w:marRight w:val="0"/>
                                      <w:marTop w:val="0"/>
                                      <w:marBottom w:val="0"/>
                                      <w:divBdr>
                                        <w:top w:val="none" w:sz="0" w:space="0" w:color="auto"/>
                                        <w:left w:val="none" w:sz="0" w:space="0" w:color="auto"/>
                                        <w:bottom w:val="none" w:sz="0" w:space="0" w:color="auto"/>
                                        <w:right w:val="none" w:sz="0" w:space="0" w:color="auto"/>
                                      </w:divBdr>
                                    </w:div>
                                  </w:divsChild>
                                </w:div>
                                <w:div w:id="1805269501">
                                  <w:marLeft w:val="0"/>
                                  <w:marRight w:val="0"/>
                                  <w:marTop w:val="0"/>
                                  <w:marBottom w:val="0"/>
                                  <w:divBdr>
                                    <w:top w:val="none" w:sz="0" w:space="0" w:color="auto"/>
                                    <w:left w:val="none" w:sz="0" w:space="0" w:color="auto"/>
                                    <w:bottom w:val="none" w:sz="0" w:space="0" w:color="auto"/>
                                    <w:right w:val="none" w:sz="0" w:space="0" w:color="auto"/>
                                  </w:divBdr>
                                  <w:divsChild>
                                    <w:div w:id="5463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924480">
          <w:marLeft w:val="0"/>
          <w:marRight w:val="0"/>
          <w:marTop w:val="0"/>
          <w:marBottom w:val="0"/>
          <w:divBdr>
            <w:top w:val="none" w:sz="0" w:space="0" w:color="auto"/>
            <w:left w:val="none" w:sz="0" w:space="0" w:color="auto"/>
            <w:bottom w:val="none" w:sz="0" w:space="0" w:color="auto"/>
            <w:right w:val="none" w:sz="0" w:space="0" w:color="auto"/>
          </w:divBdr>
          <w:divsChild>
            <w:div w:id="395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7684">
      <w:bodyDiv w:val="1"/>
      <w:marLeft w:val="0"/>
      <w:marRight w:val="0"/>
      <w:marTop w:val="0"/>
      <w:marBottom w:val="0"/>
      <w:divBdr>
        <w:top w:val="none" w:sz="0" w:space="0" w:color="auto"/>
        <w:left w:val="none" w:sz="0" w:space="0" w:color="auto"/>
        <w:bottom w:val="none" w:sz="0" w:space="0" w:color="auto"/>
        <w:right w:val="none" w:sz="0" w:space="0" w:color="auto"/>
      </w:divBdr>
    </w:div>
    <w:div w:id="1444767381">
      <w:bodyDiv w:val="1"/>
      <w:marLeft w:val="0"/>
      <w:marRight w:val="0"/>
      <w:marTop w:val="0"/>
      <w:marBottom w:val="0"/>
      <w:divBdr>
        <w:top w:val="none" w:sz="0" w:space="0" w:color="auto"/>
        <w:left w:val="none" w:sz="0" w:space="0" w:color="auto"/>
        <w:bottom w:val="none" w:sz="0" w:space="0" w:color="auto"/>
        <w:right w:val="none" w:sz="0" w:space="0" w:color="auto"/>
      </w:divBdr>
    </w:div>
    <w:div w:id="1489206185">
      <w:bodyDiv w:val="1"/>
      <w:marLeft w:val="0"/>
      <w:marRight w:val="0"/>
      <w:marTop w:val="0"/>
      <w:marBottom w:val="0"/>
      <w:divBdr>
        <w:top w:val="none" w:sz="0" w:space="0" w:color="auto"/>
        <w:left w:val="none" w:sz="0" w:space="0" w:color="auto"/>
        <w:bottom w:val="none" w:sz="0" w:space="0" w:color="auto"/>
        <w:right w:val="none" w:sz="0" w:space="0" w:color="auto"/>
      </w:divBdr>
    </w:div>
    <w:div w:id="1510289701">
      <w:bodyDiv w:val="1"/>
      <w:marLeft w:val="0"/>
      <w:marRight w:val="0"/>
      <w:marTop w:val="0"/>
      <w:marBottom w:val="0"/>
      <w:divBdr>
        <w:top w:val="none" w:sz="0" w:space="0" w:color="auto"/>
        <w:left w:val="none" w:sz="0" w:space="0" w:color="auto"/>
        <w:bottom w:val="none" w:sz="0" w:space="0" w:color="auto"/>
        <w:right w:val="none" w:sz="0" w:space="0" w:color="auto"/>
      </w:divBdr>
    </w:div>
    <w:div w:id="1590697592">
      <w:bodyDiv w:val="1"/>
      <w:marLeft w:val="0"/>
      <w:marRight w:val="0"/>
      <w:marTop w:val="0"/>
      <w:marBottom w:val="0"/>
      <w:divBdr>
        <w:top w:val="none" w:sz="0" w:space="0" w:color="auto"/>
        <w:left w:val="none" w:sz="0" w:space="0" w:color="auto"/>
        <w:bottom w:val="none" w:sz="0" w:space="0" w:color="auto"/>
        <w:right w:val="none" w:sz="0" w:space="0" w:color="auto"/>
      </w:divBdr>
    </w:div>
    <w:div w:id="1642228194">
      <w:bodyDiv w:val="1"/>
      <w:marLeft w:val="0"/>
      <w:marRight w:val="0"/>
      <w:marTop w:val="0"/>
      <w:marBottom w:val="0"/>
      <w:divBdr>
        <w:top w:val="none" w:sz="0" w:space="0" w:color="auto"/>
        <w:left w:val="none" w:sz="0" w:space="0" w:color="auto"/>
        <w:bottom w:val="none" w:sz="0" w:space="0" w:color="auto"/>
        <w:right w:val="none" w:sz="0" w:space="0" w:color="auto"/>
      </w:divBdr>
    </w:div>
    <w:div w:id="1736539723">
      <w:bodyDiv w:val="1"/>
      <w:marLeft w:val="0"/>
      <w:marRight w:val="0"/>
      <w:marTop w:val="0"/>
      <w:marBottom w:val="0"/>
      <w:divBdr>
        <w:top w:val="none" w:sz="0" w:space="0" w:color="auto"/>
        <w:left w:val="none" w:sz="0" w:space="0" w:color="auto"/>
        <w:bottom w:val="none" w:sz="0" w:space="0" w:color="auto"/>
        <w:right w:val="none" w:sz="0" w:space="0" w:color="auto"/>
      </w:divBdr>
    </w:div>
    <w:div w:id="1830440159">
      <w:bodyDiv w:val="1"/>
      <w:marLeft w:val="0"/>
      <w:marRight w:val="0"/>
      <w:marTop w:val="0"/>
      <w:marBottom w:val="0"/>
      <w:divBdr>
        <w:top w:val="none" w:sz="0" w:space="0" w:color="auto"/>
        <w:left w:val="none" w:sz="0" w:space="0" w:color="auto"/>
        <w:bottom w:val="none" w:sz="0" w:space="0" w:color="auto"/>
        <w:right w:val="none" w:sz="0" w:space="0" w:color="auto"/>
      </w:divBdr>
    </w:div>
    <w:div w:id="1882476633">
      <w:bodyDiv w:val="1"/>
      <w:marLeft w:val="0"/>
      <w:marRight w:val="0"/>
      <w:marTop w:val="0"/>
      <w:marBottom w:val="0"/>
      <w:divBdr>
        <w:top w:val="none" w:sz="0" w:space="0" w:color="auto"/>
        <w:left w:val="none" w:sz="0" w:space="0" w:color="auto"/>
        <w:bottom w:val="none" w:sz="0" w:space="0" w:color="auto"/>
        <w:right w:val="none" w:sz="0" w:space="0" w:color="auto"/>
      </w:divBdr>
    </w:div>
    <w:div w:id="1916281718">
      <w:bodyDiv w:val="1"/>
      <w:marLeft w:val="0"/>
      <w:marRight w:val="0"/>
      <w:marTop w:val="0"/>
      <w:marBottom w:val="0"/>
      <w:divBdr>
        <w:top w:val="none" w:sz="0" w:space="0" w:color="auto"/>
        <w:left w:val="none" w:sz="0" w:space="0" w:color="auto"/>
        <w:bottom w:val="none" w:sz="0" w:space="0" w:color="auto"/>
        <w:right w:val="none" w:sz="0" w:space="0" w:color="auto"/>
      </w:divBdr>
    </w:div>
    <w:div w:id="1931889365">
      <w:bodyDiv w:val="1"/>
      <w:marLeft w:val="0"/>
      <w:marRight w:val="0"/>
      <w:marTop w:val="0"/>
      <w:marBottom w:val="0"/>
      <w:divBdr>
        <w:top w:val="none" w:sz="0" w:space="0" w:color="auto"/>
        <w:left w:val="none" w:sz="0" w:space="0" w:color="auto"/>
        <w:bottom w:val="none" w:sz="0" w:space="0" w:color="auto"/>
        <w:right w:val="none" w:sz="0" w:space="0" w:color="auto"/>
      </w:divBdr>
    </w:div>
    <w:div w:id="1987396362">
      <w:bodyDiv w:val="1"/>
      <w:marLeft w:val="0"/>
      <w:marRight w:val="0"/>
      <w:marTop w:val="0"/>
      <w:marBottom w:val="0"/>
      <w:divBdr>
        <w:top w:val="none" w:sz="0" w:space="0" w:color="auto"/>
        <w:left w:val="none" w:sz="0" w:space="0" w:color="auto"/>
        <w:bottom w:val="none" w:sz="0" w:space="0" w:color="auto"/>
        <w:right w:val="none" w:sz="0" w:space="0" w:color="auto"/>
      </w:divBdr>
    </w:div>
    <w:div w:id="2018344254">
      <w:bodyDiv w:val="1"/>
      <w:marLeft w:val="0"/>
      <w:marRight w:val="0"/>
      <w:marTop w:val="0"/>
      <w:marBottom w:val="0"/>
      <w:divBdr>
        <w:top w:val="none" w:sz="0" w:space="0" w:color="auto"/>
        <w:left w:val="none" w:sz="0" w:space="0" w:color="auto"/>
        <w:bottom w:val="none" w:sz="0" w:space="0" w:color="auto"/>
        <w:right w:val="none" w:sz="0" w:space="0" w:color="auto"/>
      </w:divBdr>
    </w:div>
    <w:div w:id="2022122061">
      <w:bodyDiv w:val="1"/>
      <w:marLeft w:val="0"/>
      <w:marRight w:val="0"/>
      <w:marTop w:val="0"/>
      <w:marBottom w:val="0"/>
      <w:divBdr>
        <w:top w:val="none" w:sz="0" w:space="0" w:color="auto"/>
        <w:left w:val="none" w:sz="0" w:space="0" w:color="auto"/>
        <w:bottom w:val="none" w:sz="0" w:space="0" w:color="auto"/>
        <w:right w:val="none" w:sz="0" w:space="0" w:color="auto"/>
      </w:divBdr>
    </w:div>
    <w:div w:id="214546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ep.13124"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pcg@scientificfreedom.dk" TargetMode="External"/><Relationship Id="rId12" Type="http://schemas.openxmlformats.org/officeDocument/2006/relationships/hyperlink" Target="https://ijme.in/wp-content/uploads/2019/10/09.-COCHRANE-COLLABORATIO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tificfreedom.dk/" TargetMode="External"/><Relationship Id="rId11" Type="http://schemas.openxmlformats.org/officeDocument/2006/relationships/hyperlink" Target="https://www.tandfonline.com/doi/full/10.1080/17522439.2019.1685584"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authorservices.wiley.com/ethics-guidelines/editorial-standards-and-processes.html" TargetMode="External"/><Relationship Id="rId4" Type="http://schemas.openxmlformats.org/officeDocument/2006/relationships/footnotes" Target="footnotes.xml"/><Relationship Id="rId9" Type="http://schemas.openxmlformats.org/officeDocument/2006/relationships/hyperlink" Target="https://www.altinget.dk/sundhed/artikel/ellen-trane-nordisk-cochrane-center-skal-gransk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3661</Words>
  <Characters>20871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Gøtzsche</dc:creator>
  <cp:keywords/>
  <dc:description/>
  <cp:lastModifiedBy>MD</cp:lastModifiedBy>
  <cp:revision>2</cp:revision>
  <dcterms:created xsi:type="dcterms:W3CDTF">2019-11-13T17:53:00Z</dcterms:created>
  <dcterms:modified xsi:type="dcterms:W3CDTF">2019-11-13T17:53:00Z</dcterms:modified>
</cp:coreProperties>
</file>