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9304" w14:textId="5048469A" w:rsidR="0049696D" w:rsidRDefault="0049696D" w:rsidP="0084786E">
      <w:pPr>
        <w:jc w:val="center"/>
        <w:rPr>
          <w:rFonts w:asciiTheme="majorBidi" w:hAnsiTheme="majorBidi" w:cstheme="majorBidi"/>
          <w:noProof/>
          <w:lang w:val="en-US"/>
        </w:rPr>
      </w:pPr>
      <w:bookmarkStart w:id="0" w:name="_Hlk26904039"/>
      <w:r w:rsidRPr="000B6158">
        <w:rPr>
          <w:rFonts w:asciiTheme="majorBidi" w:hAnsiTheme="majorBidi" w:cstheme="majorBidi"/>
        </w:rPr>
        <w:t xml:space="preserve">Title of the article: </w:t>
      </w:r>
      <w:r w:rsidRPr="000B6158">
        <w:rPr>
          <w:rFonts w:asciiTheme="majorBidi" w:hAnsiTheme="majorBidi" w:cstheme="majorBidi"/>
          <w:noProof/>
          <w:lang w:val="en-US"/>
        </w:rPr>
        <w:t>Development and Validation of the Iranian Scale of “Patient Privacy and Confidentiality”</w:t>
      </w:r>
    </w:p>
    <w:p w14:paraId="7FC960E0" w14:textId="77777777" w:rsidR="008339C4" w:rsidRDefault="008339C4" w:rsidP="008339C4">
      <w:pPr>
        <w:jc w:val="center"/>
        <w:rPr>
          <w:rFonts w:asciiTheme="majorBidi" w:hAnsiTheme="majorBidi" w:cstheme="majorBidi"/>
          <w:noProof/>
          <w:lang w:val="en-US"/>
        </w:rPr>
      </w:pPr>
    </w:p>
    <w:p w14:paraId="55F68072" w14:textId="77777777" w:rsidR="008339C4" w:rsidRDefault="008339C4" w:rsidP="008339C4">
      <w:pPr>
        <w:jc w:val="center"/>
        <w:rPr>
          <w:rFonts w:asciiTheme="majorBidi" w:hAnsiTheme="majorBidi" w:cstheme="majorBidi"/>
        </w:rPr>
      </w:pPr>
    </w:p>
    <w:p w14:paraId="25D45A06" w14:textId="71CE6986" w:rsidR="008339C4" w:rsidRPr="00EB2B58" w:rsidRDefault="008339C4" w:rsidP="008339C4">
      <w:pPr>
        <w:jc w:val="center"/>
        <w:rPr>
          <w:rFonts w:asciiTheme="majorBidi" w:hAnsiTheme="majorBidi" w:cstheme="majorBidi"/>
          <w:vertAlign w:val="superscript"/>
          <w:rtl/>
        </w:rPr>
      </w:pPr>
      <w:r w:rsidRPr="00EB2B58">
        <w:rPr>
          <w:rFonts w:asciiTheme="majorBidi" w:hAnsiTheme="majorBidi" w:cstheme="majorBidi"/>
        </w:rPr>
        <w:t>Fatemeh Movafegh</w:t>
      </w:r>
      <w:r w:rsidRPr="00EB2B58">
        <w:rPr>
          <w:rFonts w:asciiTheme="majorBidi" w:hAnsiTheme="majorBidi" w:cstheme="majorBidi"/>
          <w:vertAlign w:val="superscript"/>
        </w:rPr>
        <w:t>1</w:t>
      </w:r>
      <w:r w:rsidRPr="00EB2B58">
        <w:rPr>
          <w:rFonts w:asciiTheme="majorBidi" w:hAnsiTheme="majorBidi" w:cstheme="majorBidi"/>
        </w:rPr>
        <w:t>, Abbas Abbaszade</w:t>
      </w:r>
      <w:r w:rsidRPr="00EB2B58">
        <w:rPr>
          <w:rFonts w:asciiTheme="majorBidi" w:hAnsiTheme="majorBidi" w:cstheme="majorBidi"/>
          <w:vertAlign w:val="superscript"/>
        </w:rPr>
        <w:t>2</w:t>
      </w:r>
      <w:r w:rsidRPr="00EB2B58">
        <w:rPr>
          <w:rFonts w:asciiTheme="majorBidi" w:hAnsiTheme="majorBidi" w:cstheme="majorBidi"/>
        </w:rPr>
        <w:t>, Maryam Rassouli</w:t>
      </w:r>
      <w:r w:rsidRPr="00EB2B58">
        <w:rPr>
          <w:rFonts w:asciiTheme="majorBidi" w:hAnsiTheme="majorBidi" w:cstheme="majorBidi"/>
          <w:vertAlign w:val="superscript"/>
        </w:rPr>
        <w:t>3</w:t>
      </w:r>
      <w:r w:rsidRPr="00EB2B58">
        <w:rPr>
          <w:rFonts w:asciiTheme="majorBidi" w:hAnsiTheme="majorBidi" w:cstheme="majorBidi"/>
        </w:rPr>
        <w:t>, Mohammad</w:t>
      </w:r>
      <w:r w:rsidR="00FC38EC">
        <w:rPr>
          <w:rFonts w:asciiTheme="majorBidi" w:hAnsiTheme="majorBidi" w:cstheme="majorBidi"/>
        </w:rPr>
        <w:t>-</w:t>
      </w:r>
      <w:r w:rsidRPr="00EB2B58">
        <w:rPr>
          <w:rFonts w:asciiTheme="majorBidi" w:hAnsiTheme="majorBidi" w:cstheme="majorBidi"/>
        </w:rPr>
        <w:t>Sajjad Lotfi</w:t>
      </w:r>
      <w:r w:rsidRPr="00EB2B58">
        <w:rPr>
          <w:rFonts w:asciiTheme="majorBidi" w:hAnsiTheme="majorBidi" w:cstheme="majorBidi"/>
          <w:vertAlign w:val="superscript"/>
        </w:rPr>
        <w:t>4</w:t>
      </w:r>
      <w:r w:rsidRPr="00EB2B58">
        <w:rPr>
          <w:rFonts w:asciiTheme="majorBidi" w:hAnsiTheme="majorBidi" w:cstheme="majorBidi"/>
        </w:rPr>
        <w:t>, Malihe Nasiri</w:t>
      </w:r>
      <w:r w:rsidRPr="00EB2B58">
        <w:rPr>
          <w:rFonts w:asciiTheme="majorBidi" w:hAnsiTheme="majorBidi" w:cstheme="majorBidi"/>
          <w:vertAlign w:val="superscript"/>
        </w:rPr>
        <w:t>5</w:t>
      </w:r>
    </w:p>
    <w:p w14:paraId="5E8E5851" w14:textId="18791641" w:rsidR="008339C4" w:rsidRPr="00833B40" w:rsidRDefault="008339C4" w:rsidP="008339C4">
      <w:pPr>
        <w:jc w:val="center"/>
        <w:rPr>
          <w:rFonts w:asciiTheme="majorBidi" w:hAnsiTheme="majorBidi" w:cstheme="majorBidi"/>
        </w:rPr>
      </w:pPr>
      <w:bookmarkStart w:id="1" w:name="_Hlk26903994"/>
      <w:r w:rsidRPr="00EB2B58">
        <w:rPr>
          <w:rFonts w:asciiTheme="majorBidi" w:hAnsiTheme="majorBidi" w:cstheme="majorBidi"/>
          <w:vertAlign w:val="superscript"/>
        </w:rPr>
        <w:footnoteRef/>
      </w:r>
      <w:r w:rsidRPr="00833B40">
        <w:rPr>
          <w:rFonts w:asciiTheme="majorBidi" w:hAnsiTheme="majorBidi" w:cstheme="majorBidi"/>
        </w:rPr>
        <w:t>.</w:t>
      </w:r>
      <w:r w:rsidRPr="00EB2B58">
        <w:rPr>
          <w:rFonts w:asciiTheme="majorBidi" w:hAnsiTheme="majorBidi" w:cstheme="majorBidi"/>
          <w:lang w:val="en"/>
        </w:rPr>
        <w:t xml:space="preserve"> </w:t>
      </w:r>
      <w:r w:rsidRPr="00EB2B58">
        <w:rPr>
          <w:rFonts w:asciiTheme="majorBidi" w:hAnsiTheme="majorBidi" w:cstheme="majorBidi"/>
        </w:rPr>
        <w:t>Fatemeh Movafegh</w:t>
      </w:r>
      <w:r w:rsidRPr="00EB2B58">
        <w:rPr>
          <w:rFonts w:asciiTheme="majorBidi" w:hAnsiTheme="majorBidi" w:cstheme="majorBidi"/>
          <w:vertAlign w:val="superscript"/>
        </w:rPr>
        <w:t xml:space="preserve"> </w:t>
      </w:r>
      <w:r w:rsidR="000E0622">
        <w:rPr>
          <w:rFonts w:asciiTheme="majorBidi" w:hAnsiTheme="majorBidi" w:cstheme="majorBidi"/>
          <w:lang w:val="en"/>
        </w:rPr>
        <w:t>Master of N</w:t>
      </w:r>
      <w:r w:rsidRPr="00EB2B58">
        <w:rPr>
          <w:rFonts w:asciiTheme="majorBidi" w:hAnsiTheme="majorBidi" w:cstheme="majorBidi"/>
          <w:lang w:val="en"/>
        </w:rPr>
        <w:t>ursing</w:t>
      </w:r>
      <w:r w:rsidRPr="00EB2B58">
        <w:rPr>
          <w:rFonts w:asciiTheme="majorBidi" w:hAnsiTheme="majorBidi" w:cstheme="majorBidi"/>
        </w:rPr>
        <w:t>, Shahid Beheshti University of Medical Sciences, Tehran, Iran</w:t>
      </w:r>
      <w:r w:rsidRPr="00EB2B58">
        <w:rPr>
          <w:rFonts w:asciiTheme="majorBidi" w:hAnsiTheme="majorBidi" w:cstheme="majorBidi" w:hint="cs"/>
          <w:rtl/>
        </w:rPr>
        <w:t>,</w:t>
      </w:r>
      <w:r>
        <w:rPr>
          <w:rFonts w:asciiTheme="majorBidi" w:hAnsiTheme="majorBidi" w:cstheme="majorBidi"/>
        </w:rPr>
        <w:t xml:space="preserve"> Email: </w:t>
      </w:r>
      <w:hyperlink r:id="rId7" w:history="1">
        <w:r w:rsidRPr="00773E63">
          <w:rPr>
            <w:rStyle w:val="Hyperlink"/>
            <w:rFonts w:asciiTheme="majorBidi" w:hAnsiTheme="majorBidi" w:cstheme="majorBidi" w:hint="cs"/>
          </w:rPr>
          <w:t>samymovafegh2015@gmail.com</w:t>
        </w:r>
      </w:hyperlink>
      <w:r>
        <w:rPr>
          <w:rFonts w:asciiTheme="majorBidi" w:hAnsiTheme="majorBidi" w:cstheme="majorBidi"/>
        </w:rPr>
        <w:t>, Tel:</w:t>
      </w:r>
      <w:r w:rsidRPr="00833B40">
        <w:rPr>
          <w:rFonts w:asciiTheme="majorBidi" w:hAnsiTheme="majorBidi" w:cstheme="majorBidi"/>
          <w:vertAlign w:val="superscript"/>
        </w:rPr>
        <w:t xml:space="preserve"> </w:t>
      </w:r>
      <w:r>
        <w:rPr>
          <w:rFonts w:asciiTheme="majorBidi" w:hAnsiTheme="majorBidi" w:cstheme="majorBidi"/>
        </w:rPr>
        <w:t>+98</w:t>
      </w:r>
      <w:r w:rsidRPr="00EB2B58">
        <w:rPr>
          <w:rFonts w:asciiTheme="majorBidi" w:hAnsiTheme="majorBidi" w:cstheme="majorBidi"/>
        </w:rPr>
        <w:t>9120512109</w:t>
      </w:r>
    </w:p>
    <w:p w14:paraId="15DF07DA" w14:textId="77777777" w:rsidR="008339C4" w:rsidRPr="00833B40" w:rsidRDefault="008339C4" w:rsidP="008339C4">
      <w:pPr>
        <w:jc w:val="center"/>
        <w:rPr>
          <w:rFonts w:asciiTheme="majorBidi" w:hAnsiTheme="majorBidi" w:cstheme="majorBidi"/>
        </w:rPr>
      </w:pPr>
    </w:p>
    <w:p w14:paraId="283CE34E" w14:textId="5B836828" w:rsidR="008339C4" w:rsidRPr="00EB2B58" w:rsidRDefault="008339C4" w:rsidP="008339C4">
      <w:pPr>
        <w:jc w:val="center"/>
        <w:rPr>
          <w:rFonts w:asciiTheme="majorBidi" w:hAnsiTheme="majorBidi" w:cstheme="majorBidi"/>
          <w:noProof/>
          <w:u w:val="single"/>
          <w:shd w:val="clear" w:color="auto" w:fill="EAF1DD"/>
          <w:rtl/>
        </w:rPr>
      </w:pPr>
      <w:r w:rsidRPr="00EB2B58">
        <w:rPr>
          <w:rFonts w:asciiTheme="majorBidi" w:hAnsiTheme="majorBidi" w:cstheme="majorBidi"/>
          <w:noProof/>
          <w:vertAlign w:val="superscript"/>
        </w:rPr>
        <w:t>2</w:t>
      </w:r>
      <w:r w:rsidRPr="00833B40">
        <w:rPr>
          <w:rFonts w:asciiTheme="majorBidi" w:hAnsiTheme="majorBidi" w:cstheme="majorBidi"/>
          <w:noProof/>
          <w:rtl/>
        </w:rPr>
        <w:t xml:space="preserve"> </w:t>
      </w:r>
      <w:r w:rsidRPr="00EB2B58">
        <w:rPr>
          <w:rFonts w:asciiTheme="majorBidi" w:hAnsiTheme="majorBidi" w:cstheme="majorBidi"/>
        </w:rPr>
        <w:t>Abbas Abbaszade</w:t>
      </w:r>
      <w:r w:rsidRPr="00EB2B58">
        <w:rPr>
          <w:rFonts w:asciiTheme="majorBidi" w:hAnsiTheme="majorBidi" w:cstheme="majorBidi"/>
          <w:vertAlign w:val="superscript"/>
        </w:rPr>
        <w:t>*</w:t>
      </w:r>
      <w:r w:rsidRPr="00EB2B58">
        <w:rPr>
          <w:rFonts w:asciiTheme="majorBidi" w:hAnsiTheme="majorBidi" w:cstheme="majorBidi"/>
        </w:rPr>
        <w:t xml:space="preserve"> School of Nursing and Midwifery, Shahid Beheshti University of Medical Sciences, Tehran, Iran</w:t>
      </w:r>
      <w:r>
        <w:rPr>
          <w:rFonts w:asciiTheme="majorBidi" w:hAnsiTheme="majorBidi" w:cstheme="majorBidi"/>
        </w:rPr>
        <w:t xml:space="preserve">, Email: </w:t>
      </w:r>
      <w:hyperlink r:id="rId8" w:history="1">
        <w:r w:rsidRPr="00EB2B58">
          <w:rPr>
            <w:rStyle w:val="Hyperlink"/>
            <w:rFonts w:asciiTheme="majorBidi" w:hAnsiTheme="majorBidi" w:cstheme="majorBidi"/>
            <w:noProof/>
          </w:rPr>
          <w:t>aabaszadeh@sbmu.ac.ir</w:t>
        </w:r>
      </w:hyperlink>
      <w:r>
        <w:rPr>
          <w:rStyle w:val="Hyperlink"/>
          <w:rFonts w:asciiTheme="majorBidi" w:hAnsiTheme="majorBidi" w:cstheme="majorBidi"/>
          <w:noProof/>
        </w:rPr>
        <w:t>,</w:t>
      </w:r>
      <w:r w:rsidRPr="00EB2B58">
        <w:rPr>
          <w:rFonts w:asciiTheme="majorBidi" w:hAnsiTheme="majorBidi" w:cstheme="majorBidi"/>
          <w:noProof/>
        </w:rPr>
        <w:t xml:space="preserve"> </w:t>
      </w:r>
      <w:r>
        <w:rPr>
          <w:rFonts w:asciiTheme="majorBidi" w:hAnsiTheme="majorBidi" w:cstheme="majorBidi"/>
          <w:noProof/>
        </w:rPr>
        <w:t>Tel:+98</w:t>
      </w:r>
      <w:r w:rsidRPr="00EB2B58">
        <w:rPr>
          <w:rFonts w:asciiTheme="majorBidi" w:hAnsiTheme="majorBidi" w:cstheme="majorBidi"/>
          <w:noProof/>
        </w:rPr>
        <w:t>9131444119</w:t>
      </w:r>
    </w:p>
    <w:p w14:paraId="42E8E826" w14:textId="77777777" w:rsidR="008339C4" w:rsidRPr="00833B40" w:rsidRDefault="008339C4" w:rsidP="008339C4">
      <w:pPr>
        <w:jc w:val="center"/>
        <w:rPr>
          <w:rFonts w:asciiTheme="majorBidi" w:hAnsiTheme="majorBidi" w:cstheme="majorBidi"/>
        </w:rPr>
      </w:pPr>
    </w:p>
    <w:p w14:paraId="7C1ED836" w14:textId="69218FB1" w:rsidR="008339C4" w:rsidRPr="00833B40" w:rsidRDefault="008339C4" w:rsidP="008339C4">
      <w:pPr>
        <w:jc w:val="center"/>
        <w:rPr>
          <w:rFonts w:asciiTheme="majorBidi" w:hAnsiTheme="majorBidi" w:cstheme="majorBidi"/>
        </w:rPr>
      </w:pPr>
    </w:p>
    <w:p w14:paraId="46598AB9" w14:textId="5A89CACC" w:rsidR="008339C4" w:rsidRPr="00833B40" w:rsidRDefault="008339C4" w:rsidP="008339C4">
      <w:pPr>
        <w:jc w:val="center"/>
        <w:rPr>
          <w:rFonts w:asciiTheme="majorBidi" w:hAnsiTheme="majorBidi" w:cstheme="majorBidi"/>
        </w:rPr>
      </w:pPr>
      <w:r w:rsidRPr="00EB2B58">
        <w:rPr>
          <w:rFonts w:asciiTheme="majorBidi" w:hAnsiTheme="majorBidi" w:cstheme="majorBidi"/>
          <w:vertAlign w:val="superscript"/>
        </w:rPr>
        <w:t>3</w:t>
      </w:r>
      <w:r w:rsidRPr="00EB2B58">
        <w:rPr>
          <w:rFonts w:asciiTheme="majorBidi" w:hAnsiTheme="majorBidi" w:cstheme="majorBidi"/>
          <w:rtl/>
        </w:rPr>
        <w:t xml:space="preserve">. </w:t>
      </w:r>
      <w:r w:rsidRPr="00EB2B58">
        <w:rPr>
          <w:rFonts w:asciiTheme="majorBidi" w:hAnsiTheme="majorBidi" w:cstheme="majorBidi"/>
        </w:rPr>
        <w:t xml:space="preserve">Maryam Rassouli Cancer Research center, Shahid Beheshti University of Medical Sciences, Tehran, Iran </w:t>
      </w:r>
      <w:r w:rsidRPr="00833B40">
        <w:rPr>
          <w:rFonts w:asciiTheme="majorBidi" w:hAnsiTheme="majorBidi" w:cstheme="majorBidi"/>
        </w:rPr>
        <w:t>Iran</w:t>
      </w:r>
      <w:r>
        <w:rPr>
          <w:rFonts w:asciiTheme="majorBidi" w:hAnsiTheme="majorBidi" w:cstheme="majorBidi"/>
        </w:rPr>
        <w:t xml:space="preserve">, Email: </w:t>
      </w:r>
      <w:hyperlink r:id="rId9" w:history="1">
        <w:r w:rsidRPr="00EB2B58">
          <w:rPr>
            <w:rStyle w:val="Hyperlink"/>
            <w:rFonts w:asciiTheme="majorBidi" w:hAnsiTheme="majorBidi" w:cstheme="majorBidi"/>
          </w:rPr>
          <w:t>rassouli.n@gmail.com</w:t>
        </w:r>
      </w:hyperlink>
      <w:r>
        <w:rPr>
          <w:rStyle w:val="Hyperlink"/>
          <w:rFonts w:asciiTheme="majorBidi" w:hAnsiTheme="majorBidi" w:cstheme="majorBidi"/>
        </w:rPr>
        <w:t>,</w:t>
      </w:r>
      <w:r w:rsidRPr="00EB2B58">
        <w:rPr>
          <w:rFonts w:asciiTheme="majorBidi" w:hAnsiTheme="majorBidi" w:cstheme="majorBidi"/>
        </w:rPr>
        <w:t xml:space="preserve"> </w:t>
      </w:r>
      <w:r>
        <w:rPr>
          <w:rFonts w:asciiTheme="majorBidi" w:hAnsiTheme="majorBidi" w:cstheme="majorBidi"/>
        </w:rPr>
        <w:t>Tel: +98</w:t>
      </w:r>
      <w:r w:rsidRPr="00EB2B58">
        <w:rPr>
          <w:rFonts w:asciiTheme="majorBidi" w:hAnsiTheme="majorBidi" w:cstheme="majorBidi"/>
        </w:rPr>
        <w:t>9122494013</w:t>
      </w:r>
    </w:p>
    <w:p w14:paraId="742BC5D4" w14:textId="47927A67" w:rsidR="008339C4" w:rsidRPr="00833B40" w:rsidRDefault="008339C4" w:rsidP="008339C4">
      <w:pPr>
        <w:autoSpaceDE w:val="0"/>
        <w:autoSpaceDN w:val="0"/>
        <w:adjustRightInd w:val="0"/>
        <w:jc w:val="center"/>
        <w:rPr>
          <w:rFonts w:asciiTheme="majorBidi" w:eastAsiaTheme="minorHAnsi" w:hAnsiTheme="majorBidi" w:cstheme="majorBidi"/>
        </w:rPr>
      </w:pPr>
    </w:p>
    <w:p w14:paraId="4E514210" w14:textId="70B87333" w:rsidR="008339C4" w:rsidRPr="00833B40" w:rsidRDefault="008339C4" w:rsidP="008339C4">
      <w:pPr>
        <w:autoSpaceDE w:val="0"/>
        <w:autoSpaceDN w:val="0"/>
        <w:adjustRightInd w:val="0"/>
        <w:jc w:val="center"/>
        <w:rPr>
          <w:rFonts w:asciiTheme="majorBidi" w:eastAsiaTheme="minorHAnsi" w:hAnsiTheme="majorBidi" w:cstheme="majorBidi"/>
        </w:rPr>
      </w:pPr>
      <w:r w:rsidRPr="00EB2B58">
        <w:rPr>
          <w:rFonts w:asciiTheme="majorBidi" w:eastAsiaTheme="minorHAnsi" w:hAnsiTheme="majorBidi" w:cstheme="majorBidi"/>
          <w:vertAlign w:val="superscript"/>
        </w:rPr>
        <w:t>4</w:t>
      </w:r>
      <w:r w:rsidRPr="00EB2B58">
        <w:rPr>
          <w:rFonts w:asciiTheme="majorBidi" w:eastAsiaTheme="minorHAnsi" w:hAnsiTheme="majorBidi" w:cstheme="majorBidi"/>
          <w:rtl/>
        </w:rPr>
        <w:t xml:space="preserve">. </w:t>
      </w:r>
      <w:r w:rsidRPr="00EB2B58">
        <w:rPr>
          <w:rFonts w:asciiTheme="majorBidi" w:hAnsiTheme="majorBidi" w:cstheme="majorBidi"/>
        </w:rPr>
        <w:t>Mohammad</w:t>
      </w:r>
      <w:r w:rsidR="00FC38EC">
        <w:rPr>
          <w:rFonts w:asciiTheme="majorBidi" w:hAnsiTheme="majorBidi" w:cstheme="majorBidi"/>
        </w:rPr>
        <w:t>-</w:t>
      </w:r>
      <w:r w:rsidRPr="00EB2B58">
        <w:rPr>
          <w:rFonts w:asciiTheme="majorBidi" w:hAnsiTheme="majorBidi" w:cstheme="majorBidi"/>
        </w:rPr>
        <w:t>Sajjad Lotfi Iranian Research Center on Ageing, University of Social Welfare and Rehabilitation Sciences, Tehran, Iran</w:t>
      </w:r>
      <w:r>
        <w:rPr>
          <w:rFonts w:asciiTheme="majorBidi" w:hAnsiTheme="majorBidi" w:cstheme="majorBidi"/>
        </w:rPr>
        <w:t>,</w:t>
      </w:r>
      <w:r w:rsidRPr="00EB2B58">
        <w:rPr>
          <w:rFonts w:asciiTheme="majorBidi" w:eastAsiaTheme="minorHAnsi" w:hAnsiTheme="majorBidi" w:cstheme="majorBidi"/>
        </w:rPr>
        <w:t xml:space="preserve"> </w:t>
      </w:r>
      <w:r>
        <w:rPr>
          <w:rFonts w:asciiTheme="majorBidi" w:eastAsiaTheme="minorHAnsi" w:hAnsiTheme="majorBidi" w:cstheme="majorBidi"/>
        </w:rPr>
        <w:t xml:space="preserve">Email: </w:t>
      </w:r>
      <w:hyperlink r:id="rId10" w:history="1">
        <w:r w:rsidRPr="00773E63">
          <w:rPr>
            <w:rStyle w:val="Hyperlink"/>
            <w:rFonts w:asciiTheme="majorBidi" w:hAnsiTheme="majorBidi" w:cstheme="majorBidi"/>
          </w:rPr>
          <w:t>sajjad.lotfi@yahoo.com</w:t>
        </w:r>
      </w:hyperlink>
      <w:r>
        <w:rPr>
          <w:rFonts w:asciiTheme="majorBidi" w:hAnsiTheme="majorBidi" w:cstheme="majorBidi"/>
        </w:rPr>
        <w:t>, Tel: +98</w:t>
      </w:r>
      <w:r w:rsidRPr="00EB2B58">
        <w:rPr>
          <w:rFonts w:asciiTheme="majorBidi" w:hAnsiTheme="majorBidi" w:cstheme="majorBidi"/>
        </w:rPr>
        <w:t>9390315269</w:t>
      </w:r>
    </w:p>
    <w:p w14:paraId="1E6036F5" w14:textId="77777777" w:rsidR="008339C4" w:rsidRPr="00833B40" w:rsidRDefault="008339C4" w:rsidP="008339C4">
      <w:pPr>
        <w:jc w:val="center"/>
        <w:rPr>
          <w:rFonts w:asciiTheme="majorBidi" w:hAnsiTheme="majorBidi" w:cstheme="majorBidi"/>
        </w:rPr>
      </w:pPr>
    </w:p>
    <w:p w14:paraId="6C2911FE" w14:textId="43200DCC" w:rsidR="008339C4" w:rsidRDefault="008339C4" w:rsidP="008339C4">
      <w:pPr>
        <w:jc w:val="center"/>
      </w:pPr>
      <w:r w:rsidRPr="00EB2B58">
        <w:rPr>
          <w:rFonts w:asciiTheme="majorBidi" w:hAnsiTheme="majorBidi" w:cstheme="majorBidi"/>
          <w:vertAlign w:val="superscript"/>
        </w:rPr>
        <w:t xml:space="preserve">5. </w:t>
      </w:r>
      <w:r w:rsidRPr="00EB2B58">
        <w:rPr>
          <w:rFonts w:asciiTheme="majorBidi" w:hAnsiTheme="majorBidi" w:cstheme="majorBidi"/>
        </w:rPr>
        <w:t xml:space="preserve">Malihe Nasiri Faculty of Nursing and Midwifery, Shahid Beheshti University of Medical Sciences, Tehran, IR Iran AND </w:t>
      </w:r>
      <w:r w:rsidRPr="00EB2B58">
        <w:rPr>
          <w:rFonts w:asciiTheme="majorBidi" w:eastAsiaTheme="minorHAnsi" w:hAnsiTheme="majorBidi" w:cstheme="majorBidi"/>
        </w:rPr>
        <w:t>Department of Biostatistics, Faculty of Paramedical, Shahid Beheshti University of Medical Sciences, Tehran, IR Iran</w:t>
      </w:r>
      <w:r>
        <w:rPr>
          <w:rFonts w:asciiTheme="majorBidi" w:eastAsiaTheme="minorHAnsi" w:hAnsiTheme="majorBidi" w:cstheme="majorBidi"/>
        </w:rPr>
        <w:t xml:space="preserve">, Email: </w:t>
      </w:r>
      <w:hyperlink r:id="rId11" w:history="1">
        <w:r w:rsidRPr="00773E63">
          <w:rPr>
            <w:rStyle w:val="Hyperlink"/>
            <w:rFonts w:asciiTheme="majorBidi" w:hAnsiTheme="majorBidi" w:cstheme="majorBidi"/>
          </w:rPr>
          <w:t>malihenasiri@gmail.com</w:t>
        </w:r>
      </w:hyperlink>
      <w:r>
        <w:rPr>
          <w:rFonts w:asciiTheme="majorBidi" w:hAnsiTheme="majorBidi" w:cstheme="majorBidi"/>
        </w:rPr>
        <w:t>, Tel: +98</w:t>
      </w:r>
      <w:r w:rsidRPr="00EB2B58">
        <w:rPr>
          <w:rFonts w:asciiTheme="majorBidi" w:hAnsiTheme="majorBidi" w:cstheme="majorBidi"/>
        </w:rPr>
        <w:t>9177204642</w:t>
      </w:r>
    </w:p>
    <w:bookmarkEnd w:id="1"/>
    <w:p w14:paraId="7EA437ED" w14:textId="77777777" w:rsidR="008339C4" w:rsidRPr="00DE66D1" w:rsidRDefault="008339C4" w:rsidP="008339C4">
      <w:pPr>
        <w:jc w:val="center"/>
        <w:rPr>
          <w:rtl/>
        </w:rPr>
      </w:pPr>
    </w:p>
    <w:p w14:paraId="7D31D9D0" w14:textId="77777777" w:rsidR="008339C4" w:rsidRPr="00DE66D1" w:rsidRDefault="008339C4" w:rsidP="008339C4">
      <w:pPr>
        <w:rPr>
          <w:rFonts w:asciiTheme="majorBidi" w:hAnsiTheme="majorBidi" w:cstheme="majorBidi"/>
        </w:rPr>
      </w:pPr>
      <w:r w:rsidRPr="00DE66D1">
        <w:rPr>
          <w:rFonts w:asciiTheme="majorBidi" w:hAnsiTheme="majorBidi" w:cstheme="majorBidi"/>
        </w:rPr>
        <w:t>Corresponding Author:</w:t>
      </w:r>
    </w:p>
    <w:p w14:paraId="7C7DEDF4" w14:textId="3FBE26E6" w:rsidR="008339C4" w:rsidRPr="00DE66D1" w:rsidRDefault="008339C4" w:rsidP="008339C4">
      <w:pPr>
        <w:rPr>
          <w:rFonts w:asciiTheme="majorBidi" w:hAnsiTheme="majorBidi" w:cstheme="majorBidi"/>
        </w:rPr>
      </w:pPr>
      <w:r w:rsidRPr="00DE66D1">
        <w:rPr>
          <w:rFonts w:asciiTheme="majorBidi" w:hAnsiTheme="majorBidi" w:cstheme="majorBidi"/>
        </w:rPr>
        <w:t>Name</w:t>
      </w:r>
      <w:r>
        <w:rPr>
          <w:rFonts w:asciiTheme="majorBidi" w:hAnsiTheme="majorBidi" w:cstheme="majorBidi"/>
        </w:rPr>
        <w:t>:</w:t>
      </w:r>
      <w:r w:rsidRPr="00DE66D1">
        <w:rPr>
          <w:rFonts w:asciiTheme="majorBidi" w:hAnsiTheme="majorBidi" w:cstheme="majorBidi"/>
        </w:rPr>
        <w:tab/>
        <w:t>Abbas Abbaszade</w:t>
      </w:r>
    </w:p>
    <w:p w14:paraId="061EB157" w14:textId="7CE70C95" w:rsidR="008339C4" w:rsidRPr="00DE66D1" w:rsidRDefault="008339C4" w:rsidP="008339C4">
      <w:pPr>
        <w:rPr>
          <w:rFonts w:asciiTheme="majorBidi" w:hAnsiTheme="majorBidi" w:cstheme="majorBidi"/>
        </w:rPr>
      </w:pPr>
      <w:r w:rsidRPr="00DE66D1">
        <w:rPr>
          <w:rFonts w:asciiTheme="majorBidi" w:hAnsiTheme="majorBidi" w:cstheme="majorBidi"/>
        </w:rPr>
        <w:t>Address</w:t>
      </w:r>
      <w:r>
        <w:rPr>
          <w:rFonts w:asciiTheme="majorBidi" w:hAnsiTheme="majorBidi" w:cstheme="majorBidi"/>
        </w:rPr>
        <w:t>:</w:t>
      </w:r>
      <w:r w:rsidRPr="00DE66D1">
        <w:rPr>
          <w:rFonts w:asciiTheme="majorBidi" w:hAnsiTheme="majorBidi" w:cstheme="majorBidi"/>
        </w:rPr>
        <w:t xml:space="preserve"> </w:t>
      </w:r>
      <w:r w:rsidRPr="00DE66D1">
        <w:rPr>
          <w:rFonts w:asciiTheme="majorBidi" w:hAnsiTheme="majorBidi" w:cstheme="majorBidi"/>
          <w:lang w:val="en"/>
        </w:rPr>
        <w:t>Vali Asr Ave - Prayer Crossing - Opposite Shahid Rajaee Heart Hospital - Faculty of Nursing and Midwifery Shahid Beheshti University of Medical Sciences, Tehran, Iran</w:t>
      </w:r>
    </w:p>
    <w:p w14:paraId="62860848" w14:textId="7B1DA2E5" w:rsidR="008339C4" w:rsidRPr="00DE66D1" w:rsidRDefault="008339C4" w:rsidP="008339C4">
      <w:pPr>
        <w:rPr>
          <w:rFonts w:asciiTheme="majorBidi" w:hAnsiTheme="majorBidi" w:cstheme="majorBidi"/>
        </w:rPr>
      </w:pPr>
      <w:r w:rsidRPr="00DE66D1">
        <w:rPr>
          <w:rFonts w:asciiTheme="majorBidi" w:hAnsiTheme="majorBidi" w:cstheme="majorBidi"/>
        </w:rPr>
        <w:t>Phone numbers</w:t>
      </w:r>
      <w:r>
        <w:rPr>
          <w:rFonts w:asciiTheme="majorBidi" w:hAnsiTheme="majorBidi" w:cstheme="majorBidi"/>
        </w:rPr>
        <w:t>:</w:t>
      </w:r>
      <w:r w:rsidRPr="00DE66D1">
        <w:rPr>
          <w:rFonts w:asciiTheme="majorBidi" w:hAnsiTheme="majorBidi" w:cstheme="majorBidi"/>
        </w:rPr>
        <w:t xml:space="preserve"> </w:t>
      </w:r>
      <w:r>
        <w:rPr>
          <w:rFonts w:asciiTheme="majorBidi" w:hAnsiTheme="majorBidi" w:cstheme="majorBidi"/>
        </w:rPr>
        <w:t>+98</w:t>
      </w:r>
      <w:r w:rsidRPr="00DE66D1">
        <w:rPr>
          <w:rFonts w:asciiTheme="majorBidi" w:hAnsiTheme="majorBidi" w:cstheme="majorBidi"/>
        </w:rPr>
        <w:t>9131444119</w:t>
      </w:r>
    </w:p>
    <w:p w14:paraId="4AF89C67" w14:textId="77777777" w:rsidR="008339C4" w:rsidRPr="00DE66D1" w:rsidRDefault="008339C4" w:rsidP="008339C4">
      <w:pPr>
        <w:rPr>
          <w:rFonts w:asciiTheme="majorBidi" w:hAnsiTheme="majorBidi" w:cstheme="majorBidi"/>
        </w:rPr>
      </w:pPr>
      <w:r w:rsidRPr="00DE66D1">
        <w:rPr>
          <w:rFonts w:asciiTheme="majorBidi" w:hAnsiTheme="majorBidi" w:cstheme="majorBidi"/>
        </w:rPr>
        <w:t>Facsimile numbers +98 21 88655363</w:t>
      </w:r>
    </w:p>
    <w:p w14:paraId="3E950AFD" w14:textId="77777777" w:rsidR="008339C4" w:rsidRPr="00DE66D1" w:rsidRDefault="008339C4" w:rsidP="008339C4">
      <w:pPr>
        <w:rPr>
          <w:rFonts w:asciiTheme="majorBidi" w:hAnsiTheme="majorBidi" w:cstheme="majorBidi"/>
        </w:rPr>
      </w:pPr>
      <w:r w:rsidRPr="00DE66D1">
        <w:rPr>
          <w:rFonts w:asciiTheme="majorBidi" w:hAnsiTheme="majorBidi" w:cstheme="majorBidi"/>
        </w:rPr>
        <w:t xml:space="preserve">E-mail address </w:t>
      </w:r>
      <w:r w:rsidRPr="00DE66D1">
        <w:rPr>
          <w:rFonts w:asciiTheme="majorBidi" w:hAnsiTheme="majorBidi" w:cstheme="majorBidi"/>
          <w:b/>
          <w:bCs/>
          <w:u w:val="single"/>
        </w:rPr>
        <w:t>aabaszadeh@sbmu.ac.ir</w:t>
      </w:r>
    </w:p>
    <w:bookmarkEnd w:id="0"/>
    <w:p w14:paraId="43BC98B0" w14:textId="486CE4CC" w:rsidR="008339C4" w:rsidRDefault="008339C4">
      <w:pPr>
        <w:spacing w:after="160" w:line="259" w:lineRule="auto"/>
        <w:rPr>
          <w:rFonts w:asciiTheme="majorBidi" w:hAnsiTheme="majorBidi" w:cstheme="majorBidi"/>
          <w:noProof/>
          <w:lang w:val="en-US"/>
        </w:rPr>
      </w:pPr>
    </w:p>
    <w:p w14:paraId="4839DA03" w14:textId="77777777" w:rsidR="008339C4" w:rsidRPr="002B25D8" w:rsidRDefault="008339C4" w:rsidP="002B25D8">
      <w:pPr>
        <w:rPr>
          <w:rFonts w:asciiTheme="majorBidi" w:hAnsiTheme="majorBidi" w:cstheme="majorBidi"/>
          <w:lang w:val="en"/>
        </w:rPr>
      </w:pPr>
      <w:r w:rsidRPr="002B25D8">
        <w:rPr>
          <w:rFonts w:asciiTheme="majorBidi" w:hAnsiTheme="majorBidi" w:cstheme="majorBidi"/>
          <w:lang w:val="en"/>
        </w:rPr>
        <w:t>Funding:</w:t>
      </w:r>
    </w:p>
    <w:p w14:paraId="6E6D86A5" w14:textId="5E9617D7" w:rsidR="008339C4" w:rsidRPr="002B25D8" w:rsidRDefault="008339C4" w:rsidP="002B25D8">
      <w:pPr>
        <w:rPr>
          <w:rFonts w:asciiTheme="majorBidi" w:hAnsiTheme="majorBidi" w:cstheme="majorBidi"/>
          <w:lang w:val="en"/>
        </w:rPr>
      </w:pPr>
      <w:r w:rsidRPr="002B25D8">
        <w:rPr>
          <w:rFonts w:asciiTheme="majorBidi" w:hAnsiTheme="majorBidi" w:cstheme="majorBidi"/>
          <w:lang w:val="en"/>
        </w:rPr>
        <w:t xml:space="preserve">The authors received financial support </w:t>
      </w:r>
      <w:r w:rsidR="007F5F38" w:rsidRPr="002B25D8">
        <w:rPr>
          <w:rFonts w:asciiTheme="majorBidi" w:hAnsiTheme="majorBidi" w:cstheme="majorBidi"/>
          <w:lang w:val="en"/>
        </w:rPr>
        <w:t xml:space="preserve">from </w:t>
      </w:r>
      <w:r w:rsidR="007F5F38" w:rsidRPr="00DE66D1">
        <w:rPr>
          <w:rFonts w:asciiTheme="majorBidi" w:hAnsiTheme="majorBidi" w:cstheme="majorBidi"/>
          <w:lang w:val="en"/>
        </w:rPr>
        <w:t>Faculty of Nursing and Midwifery Shahid Beheshti University of Medical Sciences, Tehran, Iran</w:t>
      </w:r>
      <w:r w:rsidR="002B25D8">
        <w:rPr>
          <w:rFonts w:asciiTheme="majorBidi" w:hAnsiTheme="majorBidi" w:cstheme="majorBidi"/>
          <w:lang w:val="en"/>
        </w:rPr>
        <w:t xml:space="preserve"> </w:t>
      </w:r>
      <w:r w:rsidRPr="002B25D8">
        <w:rPr>
          <w:rFonts w:asciiTheme="majorBidi" w:hAnsiTheme="majorBidi" w:cstheme="majorBidi"/>
          <w:lang w:val="en"/>
        </w:rPr>
        <w:t>for the research, authorship, and publication of this article.</w:t>
      </w:r>
    </w:p>
    <w:p w14:paraId="2CFB3BBD" w14:textId="77777777" w:rsidR="002B25D8" w:rsidRDefault="002B25D8" w:rsidP="002B25D8">
      <w:pPr>
        <w:rPr>
          <w:rFonts w:asciiTheme="majorBidi" w:hAnsiTheme="majorBidi" w:cstheme="majorBidi"/>
          <w:lang w:val="en"/>
        </w:rPr>
      </w:pPr>
    </w:p>
    <w:p w14:paraId="7AD354CF" w14:textId="5CD33092" w:rsidR="008339C4" w:rsidRPr="002B25D8" w:rsidRDefault="008339C4" w:rsidP="002B25D8">
      <w:pPr>
        <w:rPr>
          <w:rFonts w:asciiTheme="majorBidi" w:hAnsiTheme="majorBidi" w:cstheme="majorBidi"/>
          <w:lang w:val="en"/>
        </w:rPr>
      </w:pPr>
      <w:r w:rsidRPr="002B25D8">
        <w:rPr>
          <w:rFonts w:asciiTheme="majorBidi" w:hAnsiTheme="majorBidi" w:cstheme="majorBidi"/>
          <w:lang w:val="en"/>
        </w:rPr>
        <w:t>Conflicts of Interest:</w:t>
      </w:r>
    </w:p>
    <w:p w14:paraId="1869868F" w14:textId="77777777" w:rsidR="008339C4" w:rsidRPr="002B25D8" w:rsidRDefault="008339C4" w:rsidP="002B25D8">
      <w:pPr>
        <w:rPr>
          <w:rFonts w:asciiTheme="majorBidi" w:hAnsiTheme="majorBidi" w:cstheme="majorBidi"/>
          <w:lang w:val="en"/>
        </w:rPr>
      </w:pPr>
      <w:r w:rsidRPr="002B25D8">
        <w:rPr>
          <w:rFonts w:asciiTheme="majorBidi" w:hAnsiTheme="majorBidi" w:cstheme="majorBidi"/>
          <w:lang w:val="en"/>
        </w:rPr>
        <w:t xml:space="preserve"> The authors declared no potential conflicts of interest with respect to the research, authorship, and publication of this article</w:t>
      </w:r>
    </w:p>
    <w:p w14:paraId="6A41D2A9" w14:textId="77777777" w:rsidR="009934F7" w:rsidRPr="002B25D8" w:rsidRDefault="009934F7" w:rsidP="002B25D8">
      <w:pPr>
        <w:rPr>
          <w:rFonts w:asciiTheme="majorBidi" w:hAnsiTheme="majorBidi" w:cstheme="majorBidi"/>
          <w:lang w:val="en"/>
        </w:rPr>
      </w:pPr>
    </w:p>
    <w:p w14:paraId="065C2369" w14:textId="77777777" w:rsidR="008339C4" w:rsidRPr="000B6158" w:rsidRDefault="008339C4" w:rsidP="000B6158">
      <w:pPr>
        <w:jc w:val="both"/>
        <w:rPr>
          <w:rFonts w:asciiTheme="majorBidi" w:hAnsiTheme="majorBidi" w:cstheme="majorBidi"/>
          <w:noProof/>
          <w:lang w:val="en-US"/>
        </w:rPr>
      </w:pPr>
    </w:p>
    <w:p w14:paraId="647365EE" w14:textId="77777777" w:rsidR="002B25D8" w:rsidRDefault="002B25D8">
      <w:pPr>
        <w:spacing w:after="160" w:line="259" w:lineRule="auto"/>
        <w:rPr>
          <w:rFonts w:asciiTheme="majorBidi" w:hAnsiTheme="majorBidi" w:cstheme="majorBidi"/>
          <w:noProof/>
          <w:lang w:val="en-US"/>
        </w:rPr>
      </w:pPr>
      <w:r>
        <w:rPr>
          <w:rFonts w:asciiTheme="majorBidi" w:hAnsiTheme="majorBidi" w:cstheme="majorBidi"/>
          <w:noProof/>
          <w:lang w:val="en-US"/>
        </w:rPr>
        <w:br w:type="page"/>
      </w:r>
    </w:p>
    <w:p w14:paraId="5C6DF466" w14:textId="6D14B592" w:rsidR="002B25D8" w:rsidRPr="006E37BA" w:rsidRDefault="002B25D8" w:rsidP="002B25D8">
      <w:pPr>
        <w:tabs>
          <w:tab w:val="left" w:pos="2977"/>
        </w:tabs>
        <w:spacing w:line="480" w:lineRule="auto"/>
        <w:jc w:val="both"/>
        <w:rPr>
          <w:rFonts w:asciiTheme="majorBidi" w:hAnsiTheme="majorBidi" w:cstheme="majorBidi"/>
        </w:rPr>
      </w:pPr>
      <w:r w:rsidRPr="006E37BA">
        <w:rPr>
          <w:rFonts w:asciiTheme="majorBidi" w:hAnsiTheme="majorBidi" w:cstheme="majorBidi"/>
        </w:rPr>
        <w:lastRenderedPageBreak/>
        <w:t xml:space="preserve">Dear Editor </w:t>
      </w:r>
      <w:r>
        <w:rPr>
          <w:rFonts w:asciiTheme="majorBidi" w:hAnsiTheme="majorBidi" w:cstheme="majorBidi"/>
        </w:rPr>
        <w:t>of</w:t>
      </w:r>
      <w:r w:rsidR="0084786E">
        <w:rPr>
          <w:rFonts w:asciiTheme="majorBidi" w:hAnsiTheme="majorBidi" w:cstheme="majorBidi"/>
        </w:rPr>
        <w:t xml:space="preserve"> </w:t>
      </w:r>
      <w:r w:rsidR="0084786E">
        <w:rPr>
          <w:rStyle w:val="Emphasis"/>
          <w:rFonts w:ascii="Arial" w:hAnsi="Arial" w:cs="Arial"/>
          <w:color w:val="2B2B2B"/>
          <w:sz w:val="20"/>
          <w:szCs w:val="20"/>
        </w:rPr>
        <w:t>Indian Journal of Medical Ethics</w:t>
      </w:r>
    </w:p>
    <w:p w14:paraId="0145D536" w14:textId="0BBD027A" w:rsidR="002B25D8" w:rsidRPr="0084786E" w:rsidRDefault="002B25D8" w:rsidP="0084786E">
      <w:pPr>
        <w:jc w:val="both"/>
        <w:rPr>
          <w:rFonts w:asciiTheme="majorBidi" w:hAnsiTheme="majorBidi" w:cstheme="majorBidi"/>
          <w:noProof/>
          <w:lang w:val="en-US"/>
        </w:rPr>
      </w:pPr>
      <w:r w:rsidRPr="006E37BA">
        <w:rPr>
          <w:rFonts w:asciiTheme="majorBidi" w:hAnsiTheme="majorBidi" w:cstheme="majorBidi"/>
        </w:rPr>
        <w:t xml:space="preserve">We would like to submit our manuscript to your journal: Title: </w:t>
      </w:r>
      <w:r w:rsidR="0084786E" w:rsidRPr="000B6158">
        <w:rPr>
          <w:rFonts w:asciiTheme="majorBidi" w:hAnsiTheme="majorBidi" w:cstheme="majorBidi"/>
        </w:rPr>
        <w:t xml:space="preserve">Title of the article: </w:t>
      </w:r>
      <w:r w:rsidR="0084786E" w:rsidRPr="000B6158">
        <w:rPr>
          <w:rFonts w:asciiTheme="majorBidi" w:hAnsiTheme="majorBidi" w:cstheme="majorBidi"/>
          <w:noProof/>
          <w:lang w:val="en-US"/>
        </w:rPr>
        <w:t>Development and Validation of the Iranian Scale of “Patient Privacy and Confidentiality”</w:t>
      </w:r>
      <w:r w:rsidRPr="006E37BA">
        <w:rPr>
          <w:rFonts w:asciiTheme="majorBidi" w:hAnsiTheme="majorBidi" w:cstheme="majorBidi"/>
          <w:b/>
          <w:bCs/>
        </w:rPr>
        <w:t>.</w:t>
      </w:r>
      <w:r w:rsidRPr="006E37BA">
        <w:rPr>
          <w:rFonts w:asciiTheme="majorBidi" w:eastAsia="SimSun" w:hAnsiTheme="majorBidi" w:cstheme="majorBidi"/>
          <w:b/>
          <w:bCs/>
          <w:lang w:eastAsia="zh-CN" w:bidi="fa-IR"/>
        </w:rPr>
        <w:t xml:space="preserve"> </w:t>
      </w:r>
    </w:p>
    <w:p w14:paraId="6F111829" w14:textId="77777777" w:rsidR="002B25D8" w:rsidRPr="006E37BA" w:rsidRDefault="002B25D8" w:rsidP="002B25D8">
      <w:pPr>
        <w:spacing w:before="120" w:after="120"/>
        <w:jc w:val="both"/>
        <w:rPr>
          <w:rFonts w:asciiTheme="majorBidi" w:hAnsiTheme="majorBidi" w:cstheme="majorBidi"/>
        </w:rPr>
      </w:pPr>
      <w:r w:rsidRPr="006E37BA">
        <w:rPr>
          <w:rFonts w:asciiTheme="majorBidi" w:hAnsiTheme="majorBidi" w:cstheme="majorBidi"/>
        </w:rPr>
        <w:t xml:space="preserve">We declare that </w:t>
      </w:r>
    </w:p>
    <w:p w14:paraId="7DD8C8CA" w14:textId="2DA4DCAC" w:rsidR="002B25D8" w:rsidRDefault="002B25D8" w:rsidP="002B25D8">
      <w:pPr>
        <w:ind w:left="284" w:right="146"/>
        <w:rPr>
          <w:rFonts w:asciiTheme="majorBidi" w:hAnsiTheme="majorBidi" w:cstheme="majorBidi"/>
        </w:rPr>
      </w:pPr>
      <w:r w:rsidRPr="006E37BA">
        <w:rPr>
          <w:rFonts w:asciiTheme="majorBidi" w:hAnsiTheme="majorBidi" w:cstheme="majorBidi"/>
        </w:rPr>
        <w:t xml:space="preserve">• The manuscript, has not been published or submitted for publication elsewhere in any language, </w:t>
      </w:r>
      <w:r w:rsidRPr="006E37BA">
        <w:rPr>
          <w:rFonts w:asciiTheme="majorBidi" w:hAnsiTheme="majorBidi" w:cstheme="majorBidi"/>
        </w:rPr>
        <w:br/>
        <w:t>• All authors agreed to be listed and approved the content of the manuscript and have contributed significantly to research and involved in writing of the manuscript;</w:t>
      </w:r>
      <w:r w:rsidRPr="006E37BA">
        <w:rPr>
          <w:rFonts w:asciiTheme="majorBidi" w:hAnsiTheme="majorBidi" w:cstheme="majorBidi"/>
        </w:rPr>
        <w:br/>
        <w:t xml:space="preserve">• This study was granted Institutional Review Board (IRB) approval by </w:t>
      </w:r>
      <w:r w:rsidR="0084786E">
        <w:rPr>
          <w:rFonts w:asciiTheme="majorBidi" w:hAnsiTheme="majorBidi" w:cstheme="majorBidi"/>
        </w:rPr>
        <w:t>Shaid Beheshti</w:t>
      </w:r>
      <w:r w:rsidRPr="006E37BA">
        <w:rPr>
          <w:rFonts w:asciiTheme="majorBidi" w:hAnsiTheme="majorBidi" w:cstheme="majorBidi"/>
        </w:rPr>
        <w:t xml:space="preserve"> University of Medical Sciences and received ethics approval from the research ethics committee of the university. The research conforms to the provisions of the Declaration of Helsinki.</w:t>
      </w:r>
      <w:r w:rsidRPr="006E37BA">
        <w:rPr>
          <w:rFonts w:asciiTheme="majorBidi" w:hAnsiTheme="majorBidi" w:cstheme="majorBidi"/>
        </w:rPr>
        <w:br/>
        <w:t xml:space="preserve">• All participants gave informed consent for the research, and that their anonymity was preserved; </w:t>
      </w:r>
      <w:r w:rsidRPr="006E37BA">
        <w:rPr>
          <w:rFonts w:asciiTheme="majorBidi" w:hAnsiTheme="majorBidi" w:cstheme="majorBidi"/>
        </w:rPr>
        <w:br/>
        <w:t>• we also declare that no financial or personal matters that may pose a conflict of interest existed.</w:t>
      </w:r>
    </w:p>
    <w:p w14:paraId="1C411319" w14:textId="77777777" w:rsidR="0084786E" w:rsidRDefault="0084786E" w:rsidP="002B25D8">
      <w:pPr>
        <w:ind w:left="284" w:right="146"/>
        <w:rPr>
          <w:rFonts w:asciiTheme="majorBidi" w:hAnsiTheme="majorBidi" w:cstheme="majorBidi"/>
        </w:rPr>
      </w:pPr>
    </w:p>
    <w:p w14:paraId="4FB135E8" w14:textId="77777777" w:rsidR="002B25D8" w:rsidRDefault="002B25D8">
      <w:pPr>
        <w:spacing w:after="160" w:line="259" w:lineRule="auto"/>
        <w:rPr>
          <w:rFonts w:asciiTheme="majorBidi" w:hAnsiTheme="majorBidi" w:cstheme="majorBidi"/>
          <w:noProof/>
          <w:lang w:val="en-US"/>
        </w:rPr>
      </w:pPr>
      <w:r>
        <w:rPr>
          <w:rFonts w:asciiTheme="majorBidi" w:hAnsiTheme="majorBidi" w:cstheme="majorBidi"/>
          <w:noProof/>
          <w:lang w:val="en-US"/>
        </w:rPr>
        <w:br w:type="page"/>
      </w:r>
    </w:p>
    <w:p w14:paraId="69BBE53B" w14:textId="2E1AA824" w:rsidR="0049696D" w:rsidRPr="000B6158" w:rsidRDefault="0049696D" w:rsidP="000B6158">
      <w:pPr>
        <w:spacing w:before="60"/>
        <w:jc w:val="both"/>
        <w:outlineLvl w:val="0"/>
        <w:rPr>
          <w:rFonts w:asciiTheme="majorBidi" w:hAnsiTheme="majorBidi" w:cstheme="majorBidi"/>
          <w:noProof/>
          <w:lang w:val="en-US"/>
        </w:rPr>
      </w:pPr>
      <w:r w:rsidRPr="000E0622">
        <w:rPr>
          <w:rFonts w:asciiTheme="majorBidi" w:hAnsiTheme="majorBidi" w:cstheme="majorBidi"/>
          <w:b/>
          <w:noProof/>
          <w:lang w:val="en-US"/>
        </w:rPr>
        <w:lastRenderedPageBreak/>
        <w:t>Abstract</w:t>
      </w:r>
      <w:r w:rsidRPr="000B6158">
        <w:rPr>
          <w:rFonts w:asciiTheme="majorBidi" w:hAnsiTheme="majorBidi" w:cstheme="majorBidi"/>
          <w:noProof/>
          <w:lang w:val="en-US"/>
        </w:rPr>
        <w:t>:</w:t>
      </w:r>
      <w:bookmarkStart w:id="2" w:name="_GoBack"/>
      <w:bookmarkEnd w:id="2"/>
    </w:p>
    <w:p w14:paraId="7F57BFFD" w14:textId="5ED67A73" w:rsidR="0049696D" w:rsidRDefault="000E0622" w:rsidP="0084786E">
      <w:pPr>
        <w:spacing w:before="60"/>
        <w:jc w:val="both"/>
        <w:rPr>
          <w:rFonts w:asciiTheme="majorBidi" w:hAnsiTheme="majorBidi" w:cstheme="majorBidi"/>
        </w:rPr>
      </w:pPr>
      <w:r>
        <w:rPr>
          <w:rFonts w:asciiTheme="majorBidi" w:hAnsiTheme="majorBidi" w:cstheme="majorBidi"/>
        </w:rPr>
        <w:t>T</w:t>
      </w:r>
      <w:r w:rsidR="0049696D" w:rsidRPr="000B6158">
        <w:rPr>
          <w:rFonts w:asciiTheme="majorBidi" w:hAnsiTheme="majorBidi" w:cstheme="majorBidi"/>
        </w:rPr>
        <w:t>he aim of this study was developed and psychometrically validated the Iranian scale of patient privacy and confidentiality</w:t>
      </w:r>
      <w:r>
        <w:rPr>
          <w:rFonts w:asciiTheme="majorBidi" w:hAnsiTheme="majorBidi" w:cstheme="majorBidi"/>
        </w:rPr>
        <w:t xml:space="preserve">. </w:t>
      </w:r>
      <w:r w:rsidR="0049696D" w:rsidRPr="000B6158">
        <w:rPr>
          <w:rFonts w:asciiTheme="majorBidi" w:hAnsiTheme="majorBidi" w:cstheme="majorBidi"/>
        </w:rPr>
        <w:t xml:space="preserve">This methodological study was conducted in two stages: First, the conventional content analysis was used to qualitatively identify concepts of privacy and confidentiality. In the second stage, face and content </w:t>
      </w:r>
      <w:r w:rsidR="0084786E">
        <w:rPr>
          <w:rFonts w:asciiTheme="majorBidi" w:hAnsiTheme="majorBidi" w:cstheme="majorBidi"/>
        </w:rPr>
        <w:t xml:space="preserve">and </w:t>
      </w:r>
      <w:r w:rsidR="0049696D" w:rsidRPr="000B6158">
        <w:rPr>
          <w:rFonts w:asciiTheme="majorBidi" w:hAnsiTheme="majorBidi" w:cstheme="majorBidi"/>
        </w:rPr>
        <w:t>construct validity</w:t>
      </w:r>
      <w:r w:rsidR="0084786E">
        <w:rPr>
          <w:rFonts w:asciiTheme="majorBidi" w:hAnsiTheme="majorBidi" w:cstheme="majorBidi"/>
        </w:rPr>
        <w:t xml:space="preserve"> were assessed</w:t>
      </w:r>
      <w:r w:rsidR="0049696D" w:rsidRPr="000B6158">
        <w:rPr>
          <w:rFonts w:asciiTheme="majorBidi" w:hAnsiTheme="majorBidi" w:cstheme="majorBidi"/>
        </w:rPr>
        <w:t xml:space="preserve">. Internal consistency coefficient and total consistency </w:t>
      </w:r>
      <w:r w:rsidR="0084786E">
        <w:rPr>
          <w:rFonts w:asciiTheme="majorBidi" w:hAnsiTheme="majorBidi" w:cstheme="majorBidi"/>
        </w:rPr>
        <w:t>were checked. Our scale</w:t>
      </w:r>
      <w:r w:rsidR="0049696D" w:rsidRPr="000B6158">
        <w:rPr>
          <w:rFonts w:asciiTheme="majorBidi" w:eastAsia="SimSun" w:hAnsiTheme="majorBidi" w:cstheme="majorBidi"/>
          <w:lang w:eastAsia="zh-CN"/>
        </w:rPr>
        <w:t xml:space="preserve"> consists of 26 items. KMO and Bartlett’s test were used to examine the questionnaire for factor analysis. </w:t>
      </w:r>
      <w:r w:rsidR="0049696D" w:rsidRPr="000B6158">
        <w:rPr>
          <w:rFonts w:asciiTheme="majorBidi" w:hAnsiTheme="majorBidi" w:cstheme="majorBidi"/>
        </w:rPr>
        <w:t>EFA identified 7 factors that totally accounted for %55.252 of total variance in the questionnaire score</w:t>
      </w:r>
      <w:r w:rsidR="0084786E">
        <w:rPr>
          <w:rFonts w:asciiTheme="majorBidi" w:hAnsiTheme="majorBidi" w:cstheme="majorBidi"/>
        </w:rPr>
        <w:t xml:space="preserve">. </w:t>
      </w:r>
      <w:r w:rsidR="0049696D" w:rsidRPr="000B6158">
        <w:rPr>
          <w:rFonts w:asciiTheme="majorBidi" w:hAnsiTheme="majorBidi" w:cstheme="majorBidi"/>
        </w:rPr>
        <w:t>The total Cronbach’s α coefficient was 0.84 for the whole instrument. The Spearman reliability coefficient of the instrument was 0.91 using test-retest method.</w:t>
      </w:r>
      <w:r w:rsidR="0084786E">
        <w:rPr>
          <w:rFonts w:asciiTheme="majorBidi" w:hAnsiTheme="majorBidi" w:cstheme="majorBidi"/>
        </w:rPr>
        <w:t xml:space="preserve"> </w:t>
      </w:r>
      <w:r w:rsidR="0049696D" w:rsidRPr="000B6158">
        <w:rPr>
          <w:rFonts w:asciiTheme="majorBidi" w:hAnsiTheme="majorBidi" w:cstheme="majorBidi"/>
        </w:rPr>
        <w:t>The final Persian version of “Patient Privacy and Confidentiality Scale” can be used as a valid and reliable instrument to measure the rate of observation of patient privacy and confidentiality</w:t>
      </w:r>
      <w:r w:rsidR="0084786E">
        <w:rPr>
          <w:rFonts w:asciiTheme="majorBidi" w:hAnsiTheme="majorBidi" w:cstheme="majorBidi"/>
        </w:rPr>
        <w:t>.</w:t>
      </w:r>
    </w:p>
    <w:p w14:paraId="116BAABC" w14:textId="77777777" w:rsidR="0084786E" w:rsidRPr="000B6158" w:rsidRDefault="0084786E" w:rsidP="000B6158">
      <w:pPr>
        <w:spacing w:before="60"/>
        <w:jc w:val="both"/>
        <w:rPr>
          <w:rFonts w:asciiTheme="majorBidi" w:hAnsiTheme="majorBidi" w:cstheme="majorBidi"/>
        </w:rPr>
      </w:pPr>
    </w:p>
    <w:p w14:paraId="1D5F0F1D" w14:textId="1F5868AC" w:rsidR="0049696D" w:rsidRPr="000B6158" w:rsidRDefault="0049696D" w:rsidP="000B6158">
      <w:pPr>
        <w:spacing w:before="60" w:line="480" w:lineRule="auto"/>
        <w:jc w:val="both"/>
        <w:outlineLvl w:val="0"/>
        <w:rPr>
          <w:rFonts w:asciiTheme="majorBidi" w:hAnsiTheme="majorBidi" w:cstheme="majorBidi"/>
        </w:rPr>
      </w:pPr>
      <w:r w:rsidRPr="000B6158">
        <w:rPr>
          <w:rFonts w:asciiTheme="majorBidi" w:hAnsiTheme="majorBidi" w:cstheme="majorBidi"/>
        </w:rPr>
        <w:t>Key-words: Privacy, confidentiality, secrecy, scale</w:t>
      </w:r>
    </w:p>
    <w:p w14:paraId="20CFB97F" w14:textId="0C07B067" w:rsidR="0084786E" w:rsidRDefault="0084786E">
      <w:pPr>
        <w:spacing w:after="160" w:line="259" w:lineRule="auto"/>
        <w:rPr>
          <w:rFonts w:asciiTheme="majorBidi" w:hAnsiTheme="majorBidi" w:cstheme="majorBidi"/>
        </w:rPr>
      </w:pPr>
      <w:r>
        <w:rPr>
          <w:rFonts w:asciiTheme="majorBidi" w:hAnsiTheme="majorBidi" w:cstheme="majorBidi"/>
        </w:rPr>
        <w:br w:type="page"/>
      </w:r>
    </w:p>
    <w:p w14:paraId="3A7DA2F7" w14:textId="1CB3DE88" w:rsidR="00C068E1" w:rsidRPr="000B6158" w:rsidRDefault="00C068E1" w:rsidP="000B6158">
      <w:pPr>
        <w:spacing w:before="60" w:line="480" w:lineRule="auto"/>
        <w:jc w:val="both"/>
        <w:outlineLvl w:val="0"/>
        <w:rPr>
          <w:rFonts w:asciiTheme="majorBidi" w:hAnsiTheme="majorBidi" w:cstheme="majorBidi"/>
        </w:rPr>
      </w:pPr>
      <w:r w:rsidRPr="000B6158">
        <w:rPr>
          <w:rFonts w:asciiTheme="majorBidi" w:hAnsiTheme="majorBidi" w:cstheme="majorBidi"/>
        </w:rPr>
        <w:lastRenderedPageBreak/>
        <w:t>Introduction:</w:t>
      </w:r>
    </w:p>
    <w:p w14:paraId="08E40D89" w14:textId="77777777" w:rsidR="00235027" w:rsidRDefault="00C068E1" w:rsidP="000B6158">
      <w:pPr>
        <w:tabs>
          <w:tab w:val="right" w:pos="0"/>
        </w:tabs>
        <w:ind w:right="57"/>
        <w:jc w:val="both"/>
        <w:rPr>
          <w:rFonts w:asciiTheme="majorBidi" w:hAnsiTheme="majorBidi" w:cstheme="majorBidi"/>
        </w:rPr>
      </w:pPr>
      <w:r w:rsidRPr="000B6158">
        <w:rPr>
          <w:rFonts w:asciiTheme="majorBidi" w:hAnsiTheme="majorBidi" w:cstheme="majorBidi"/>
        </w:rPr>
        <w:t xml:space="preserve">Valuing human dignity is one of the most important components approved by human rights healthcare systems (1). Human dignity is an extensive multifaceted concept the major aspects of which have attracted the attention of researchers (2). Patient privacy and secrecy, defined as “any individual’s feeling towards their nature, position, independence, and private space”, is rendered as one of the most fundamental dimensions of patients’ dignity (3). Observing individuals’ privacy is of utmost significance so that it is included in human rights (4) and developed countries have passed a number of acts and legislations to support and protect this humane right (5). Moreover, WHO has clarified this concept in medical ethics and patient rights declaration to aid in observing patient privacy in therapeutic settings (6). Attendance of individuals in clinical setting encourages them to have greater inclination for protecting and controlling their privacy regardless of their position and health status (7). </w:t>
      </w:r>
    </w:p>
    <w:p w14:paraId="17383AB6" w14:textId="77777777" w:rsidR="00235027" w:rsidRDefault="00235027" w:rsidP="000B6158">
      <w:pPr>
        <w:tabs>
          <w:tab w:val="right" w:pos="0"/>
        </w:tabs>
        <w:ind w:right="57"/>
        <w:jc w:val="both"/>
        <w:rPr>
          <w:rFonts w:asciiTheme="majorBidi" w:hAnsiTheme="majorBidi" w:cstheme="majorBidi"/>
        </w:rPr>
      </w:pPr>
    </w:p>
    <w:p w14:paraId="738304AC" w14:textId="67F759AD" w:rsidR="00235027" w:rsidRDefault="00C068E1" w:rsidP="000B6158">
      <w:pPr>
        <w:tabs>
          <w:tab w:val="right" w:pos="0"/>
        </w:tabs>
        <w:ind w:right="57"/>
        <w:jc w:val="both"/>
        <w:rPr>
          <w:rFonts w:asciiTheme="majorBidi" w:hAnsiTheme="majorBidi" w:cstheme="majorBidi"/>
        </w:rPr>
      </w:pPr>
      <w:r w:rsidRPr="000B6158">
        <w:rPr>
          <w:rFonts w:asciiTheme="majorBidi" w:hAnsiTheme="majorBidi" w:cstheme="majorBidi"/>
        </w:rPr>
        <w:t xml:space="preserve">This is a duty of various members of treatment team (4). Given that nurses have the round-the-clock responsibility of patient care, they have a greater role in observing patient privacy and secrecy (4). Paying attention to patient privacy is one of the most basic concepts of ethical care (2, 3) so that observing patient privacy is the first ethical code of nursing (8). On the basis of this code, the first professional responsibility of nurses is caring for patient needs and providing an atmosphere that respects human values, beliefs, rights, and dignity (8). Observation of patient privacy results in some consequences for the individual and the healthcare system (9). On the other hand, ignoring this phenomenon leads to loss of patient’s confidence in treatment team predisposing to reduced quality of care, prolonged hospital stay, delayed recovery, and increased costs (9, 10). </w:t>
      </w:r>
    </w:p>
    <w:p w14:paraId="208D4E08" w14:textId="77777777" w:rsidR="00235027" w:rsidRDefault="00235027" w:rsidP="000B6158">
      <w:pPr>
        <w:tabs>
          <w:tab w:val="right" w:pos="0"/>
        </w:tabs>
        <w:ind w:right="57"/>
        <w:jc w:val="both"/>
        <w:rPr>
          <w:rFonts w:asciiTheme="majorBidi" w:hAnsiTheme="majorBidi" w:cstheme="majorBidi"/>
        </w:rPr>
      </w:pPr>
    </w:p>
    <w:p w14:paraId="6B8278CB" w14:textId="77777777" w:rsidR="00235027" w:rsidRDefault="00C068E1" w:rsidP="000B6158">
      <w:pPr>
        <w:tabs>
          <w:tab w:val="right" w:pos="0"/>
        </w:tabs>
        <w:ind w:right="57"/>
        <w:jc w:val="both"/>
        <w:rPr>
          <w:rFonts w:asciiTheme="majorBidi" w:hAnsiTheme="majorBidi" w:cstheme="majorBidi"/>
        </w:rPr>
      </w:pPr>
      <w:r w:rsidRPr="000B6158">
        <w:rPr>
          <w:rFonts w:asciiTheme="majorBidi" w:hAnsiTheme="majorBidi" w:cstheme="majorBidi"/>
        </w:rPr>
        <w:t xml:space="preserve">Despite the importance of patient privacy, few studies in Iran have focused on the issue (11) indicating that care-providers have little awareness of patient privacy and dignity and that their perception of the concept is different from that of patients (12). Tehrani et al. (2018) mentioned in their study that despite the importance given to privacy by nurses, observation of patient privacy in patients’ perspective and the level of patient satisfaction with the issue is very low (13). The results of the study by Adib Hajbagheri et al. (2014) on 330 elderly patients hospitalized in Isfahan and Kashan demonstrated that only in %16.4 of cases patient privacy was well observed (14). The probable cause of low number of studies in this field may be attributed to lack of a valid and reliable inventory for measuring the rate of observation of privacy (11). Özturk et al. believe that there is no valid and reliable instrument available for examining observation of patient privacy and secrecy (15). Evaluation of patient perspectives can exert some modifications in method of provision of services on the basis of standard health models. Presently, patient-centered approach is progressing and is fulfilled through continual feedback of patient expectations and steady improvement of processes and organizational care provision (8). Although a few inventories like “Privacy Attitude Questionnaire (RAQ)” (16), “Privacy Observation and Patient Satisfaction Scale” (7), “Observation of Pediatric Privacy in Pediatric Ward” (17), Scale of Professional Ethics Observation from Nurses’ and Patients’ Perspectives” (18), and the Privacy Model (19) have been published, they suffer from limitations such as great length, cultural dependence and bias, </w:t>
      </w:r>
      <w:r w:rsidRPr="000B6158">
        <w:rPr>
          <w:rFonts w:asciiTheme="majorBidi" w:hAnsiTheme="majorBidi" w:cstheme="majorBidi"/>
        </w:rPr>
        <w:lastRenderedPageBreak/>
        <w:t xml:space="preserve">focusing on a specific population, lack of attention to various aspects of privacy, and lack of comprehensiveness. </w:t>
      </w:r>
    </w:p>
    <w:p w14:paraId="2E63044D" w14:textId="77777777" w:rsidR="00235027" w:rsidRDefault="00235027" w:rsidP="000B6158">
      <w:pPr>
        <w:tabs>
          <w:tab w:val="right" w:pos="0"/>
        </w:tabs>
        <w:ind w:right="57"/>
        <w:jc w:val="both"/>
        <w:rPr>
          <w:rFonts w:asciiTheme="majorBidi" w:hAnsiTheme="majorBidi" w:cstheme="majorBidi"/>
        </w:rPr>
      </w:pPr>
    </w:p>
    <w:p w14:paraId="7C327EFE" w14:textId="0760F9FD" w:rsidR="0049696D" w:rsidRDefault="00C068E1" w:rsidP="000B6158">
      <w:pPr>
        <w:tabs>
          <w:tab w:val="right" w:pos="0"/>
        </w:tabs>
        <w:ind w:right="57"/>
        <w:jc w:val="both"/>
        <w:rPr>
          <w:rFonts w:asciiTheme="majorBidi" w:hAnsiTheme="majorBidi" w:cstheme="majorBidi"/>
        </w:rPr>
      </w:pPr>
      <w:r w:rsidRPr="000B6158">
        <w:rPr>
          <w:rFonts w:asciiTheme="majorBidi" w:hAnsiTheme="majorBidi" w:cstheme="majorBidi"/>
        </w:rPr>
        <w:t xml:space="preserve">This has led to limited use of these instruments. Hence, given the importance of patient privacy and secrecy and the role of this phenomenon in promotion of quality care and health services and also considering lack of a suitable scale for measuring observation of patient privacy, this study developed and psychometrically validated the Iranian version of “Patient Privacy and Confidentiality Observation Scale”. </w:t>
      </w:r>
    </w:p>
    <w:p w14:paraId="4228A6A2" w14:textId="77777777" w:rsidR="009934F7" w:rsidRPr="000B6158" w:rsidRDefault="009934F7" w:rsidP="000B6158">
      <w:pPr>
        <w:tabs>
          <w:tab w:val="right" w:pos="0"/>
        </w:tabs>
        <w:ind w:right="57"/>
        <w:jc w:val="both"/>
        <w:rPr>
          <w:rFonts w:asciiTheme="majorBidi" w:hAnsiTheme="majorBidi" w:cstheme="majorBidi"/>
        </w:rPr>
      </w:pPr>
    </w:p>
    <w:p w14:paraId="3E7BEBB6" w14:textId="3D18D1B9" w:rsidR="00C068E1" w:rsidRPr="009934F7" w:rsidRDefault="00C068E1" w:rsidP="000B6158">
      <w:pPr>
        <w:tabs>
          <w:tab w:val="right" w:pos="0"/>
        </w:tabs>
        <w:ind w:right="57"/>
        <w:jc w:val="both"/>
        <w:rPr>
          <w:rFonts w:asciiTheme="majorBidi" w:hAnsiTheme="majorBidi" w:cstheme="majorBidi"/>
          <w:b/>
          <w:bCs/>
        </w:rPr>
      </w:pPr>
      <w:r w:rsidRPr="009934F7">
        <w:rPr>
          <w:rFonts w:asciiTheme="majorBidi" w:hAnsiTheme="majorBidi" w:cstheme="majorBidi"/>
          <w:b/>
          <w:bCs/>
        </w:rPr>
        <w:t>Subjects and Methods:</w:t>
      </w:r>
    </w:p>
    <w:p w14:paraId="330E7AC3" w14:textId="77777777" w:rsidR="00C068E1" w:rsidRDefault="00C068E1" w:rsidP="000B6158">
      <w:pPr>
        <w:jc w:val="both"/>
        <w:rPr>
          <w:rFonts w:asciiTheme="majorBidi" w:hAnsiTheme="majorBidi" w:cstheme="majorBidi"/>
          <w:b/>
          <w:bCs/>
        </w:rPr>
      </w:pPr>
      <w:r w:rsidRPr="000B6158">
        <w:rPr>
          <w:rFonts w:asciiTheme="majorBidi" w:hAnsiTheme="majorBidi" w:cstheme="majorBidi"/>
          <w:b/>
          <w:bCs/>
        </w:rPr>
        <w:t>Methodology</w:t>
      </w:r>
    </w:p>
    <w:p w14:paraId="2C8D63D4" w14:textId="77777777" w:rsidR="009934F7" w:rsidRPr="000B6158" w:rsidRDefault="009934F7" w:rsidP="000B6158">
      <w:pPr>
        <w:jc w:val="both"/>
        <w:rPr>
          <w:rFonts w:asciiTheme="majorBidi" w:hAnsiTheme="majorBidi" w:cstheme="majorBidi"/>
          <w:b/>
          <w:bCs/>
        </w:rPr>
      </w:pPr>
    </w:p>
    <w:p w14:paraId="4D8855EB"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This methodological study was carried out in two stages during 2017-2019 in Tehran, capital of Iran. </w:t>
      </w:r>
    </w:p>
    <w:p w14:paraId="473B80BA" w14:textId="77777777" w:rsidR="009934F7" w:rsidRPr="000B6158" w:rsidRDefault="009934F7" w:rsidP="000B6158">
      <w:pPr>
        <w:jc w:val="both"/>
        <w:rPr>
          <w:rFonts w:asciiTheme="majorBidi" w:hAnsiTheme="majorBidi" w:cstheme="majorBidi"/>
        </w:rPr>
      </w:pPr>
    </w:p>
    <w:p w14:paraId="0FE29309"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Item Generation</w:t>
      </w:r>
    </w:p>
    <w:p w14:paraId="50C628B3" w14:textId="77777777" w:rsidR="009934F7" w:rsidRDefault="00C068E1" w:rsidP="000B6158">
      <w:pPr>
        <w:jc w:val="both"/>
        <w:rPr>
          <w:rFonts w:asciiTheme="majorBidi" w:hAnsiTheme="majorBidi" w:cstheme="majorBidi"/>
        </w:rPr>
      </w:pPr>
      <w:r w:rsidRPr="000B6158">
        <w:rPr>
          <w:rFonts w:asciiTheme="majorBidi" w:hAnsiTheme="majorBidi" w:cstheme="majorBidi"/>
        </w:rPr>
        <w:t>First, to design items pool, the papers published during 2010-2019 were searched in Persian and English databases including PubMed, Ovid, Scopus, Science Direct, SID, Google Scholar, and Thomson Reuters using the keywords “privacy, confidentiality, secrecy” and other related English and Persian terms. The items in the scale were developed through a review of literature and texts on privacy and confidentiality and also the available questionnaires. Sixty studies (40 Persian and 20 English) were examined in this stage. The selected texts underwent conventional content analysis. The items pool including 93 items was designed on the basis of findings and codes extracted in review of literature. Then, a board of experts (one instrument developer, one bioethical specialist, one psychiatric nurse, two nursing ethics specialists, and one nurse) selected 64 out of 93 items as the first draft of the instrument. The 5-point Likert scale used, ranged from completely agree=1, agree, 2, indifferent=3, disagree=4, to completely disagree=5.</w:t>
      </w:r>
    </w:p>
    <w:p w14:paraId="022F6B0F" w14:textId="5D143FA8" w:rsidR="00C068E1" w:rsidRPr="000B6158" w:rsidRDefault="00C068E1" w:rsidP="000B6158">
      <w:pPr>
        <w:jc w:val="both"/>
        <w:rPr>
          <w:rFonts w:asciiTheme="majorBidi" w:hAnsiTheme="majorBidi" w:cstheme="majorBidi"/>
        </w:rPr>
      </w:pPr>
      <w:r w:rsidRPr="000B6158">
        <w:rPr>
          <w:rFonts w:asciiTheme="majorBidi" w:hAnsiTheme="majorBidi" w:cstheme="majorBidi"/>
        </w:rPr>
        <w:t xml:space="preserve"> </w:t>
      </w:r>
    </w:p>
    <w:p w14:paraId="3795EDD2"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Validity</w:t>
      </w:r>
    </w:p>
    <w:p w14:paraId="0DD17253"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Face and Content Validity</w:t>
      </w:r>
    </w:p>
    <w:p w14:paraId="371B963F"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To investigate content validity qualitatively, 10 experts familiar with privacy and pertinent concepts (bioethics, nursing ethics, instrument development, and psychiatric nursing) were asked to explore the inventory items regarding item sufficiency, literal and semantic structure, and writing problems and also to add more suitable items to the items pool. To examine content validity quantitatively, the experts were asked to investigate content validity of the instrument using content validity ratio (CVR) and content validity index (CVI). To assess CVR, the experts were asked to score the necessity of each item on a 3-point Likert scale ranging from necessary=1 to unnecessary=3. After calculating CVR of each item, the inclusion or exclusion of the item was determined on the basis of critical points of Lawshe table. Items with CVR&lt;0.62 (critical point in Lawshe table for 10 experts) were excluded and the rest were maintained. The experts were asked to investigate the relevance of the items to assess CVI on a 4-point Likert scale. CVI of the whole instrument was examined with Kappa designating agreement on relevance.  Moreover, to investigate face validity from the target group perspective, the questionnaire was read out separately for 15 patients by the first researcher who was familiar with the items and concepts in </w:t>
      </w:r>
      <w:r w:rsidRPr="000B6158">
        <w:rPr>
          <w:rFonts w:asciiTheme="majorBidi" w:hAnsiTheme="majorBidi" w:cstheme="majorBidi"/>
        </w:rPr>
        <w:lastRenderedPageBreak/>
        <w:t xml:space="preserve">them. Patients’ perception of the items was explored. The items that were difficult or ambiguous for the patients were revised on the basis of the participants’ opinions. </w:t>
      </w:r>
    </w:p>
    <w:p w14:paraId="6CDAE7B2" w14:textId="77777777" w:rsidR="009934F7" w:rsidRPr="000B6158" w:rsidRDefault="009934F7" w:rsidP="000B6158">
      <w:pPr>
        <w:jc w:val="both"/>
        <w:rPr>
          <w:rFonts w:asciiTheme="majorBidi" w:hAnsiTheme="majorBidi" w:cstheme="majorBidi"/>
        </w:rPr>
      </w:pPr>
    </w:p>
    <w:p w14:paraId="4BC72EB6"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Construct Validity</w:t>
      </w:r>
    </w:p>
    <w:p w14:paraId="3357CF10" w14:textId="77777777" w:rsidR="00C068E1" w:rsidRPr="000B6158" w:rsidRDefault="00C068E1" w:rsidP="000B6158">
      <w:pPr>
        <w:jc w:val="both"/>
        <w:rPr>
          <w:rFonts w:asciiTheme="majorBidi" w:hAnsiTheme="majorBidi" w:cstheme="majorBidi"/>
        </w:rPr>
      </w:pPr>
      <w:r w:rsidRPr="000B6158">
        <w:rPr>
          <w:rFonts w:asciiTheme="majorBidi" w:eastAsia="SimSun" w:hAnsiTheme="majorBidi" w:cstheme="majorBidi"/>
          <w:lang w:eastAsia="zh-CN"/>
        </w:rPr>
        <w:t xml:space="preserve">Construct validity was investigated with exploratory factor analysis (EFA). Considering the use of EFA in this study, 3-10 samples were required as per item in the questionnaire (20). In this questionnaire, 4 samples were selected for each item (46 items) so that sample volume was set at 200 samples after considering subject attrition. </w:t>
      </w:r>
      <w:r w:rsidRPr="000B6158">
        <w:rPr>
          <w:rFonts w:asciiTheme="majorBidi" w:hAnsiTheme="majorBidi" w:cstheme="majorBidi"/>
        </w:rPr>
        <w:t xml:space="preserve">In so doing, 200 patients hospitalized in internal, neurology, ER, and orthopedic wards of Tehran hospitals (Shohadaye Tajrish Hospital, Imam Hussein Hospital, and Loqman Hospital) were selected with convenient sampling method and entered the study after signing informed written consent. </w:t>
      </w:r>
      <w:r w:rsidRPr="000B6158">
        <w:rPr>
          <w:rFonts w:asciiTheme="majorBidi" w:eastAsia="B Mitra" w:hAnsiTheme="majorBidi" w:cstheme="majorBidi"/>
        </w:rPr>
        <w:t xml:space="preserve">Inclusion criteria were: orientation for time and place, lack of affliction with mental disorders, communicative ability, lack of emergency conditions, and passage of at least 48 h after hospitalization, age of 18+ years, literacy, and signing informed written consent. The exclusion criteria were lack of completion of questionnaire and interference of attendants in completing the questionnaire. </w:t>
      </w:r>
      <w:r w:rsidRPr="000B6158">
        <w:rPr>
          <w:rFonts w:asciiTheme="majorBidi" w:hAnsiTheme="majorBidi" w:cstheme="majorBidi"/>
        </w:rPr>
        <w:t xml:space="preserve">KMO and Kervit Bartlett test were used to examine sampling sufficiency and investigate correlation coefficient matrix among the items. To extract the number of factors, the least factor loading of 0.35 and Eigen-value&gt;1 were used. Varimax rotation was used to facilitate interpretability. </w:t>
      </w:r>
    </w:p>
    <w:p w14:paraId="4AAF7593" w14:textId="77777777" w:rsidR="00C068E1" w:rsidRPr="000B6158" w:rsidRDefault="00C068E1" w:rsidP="000B6158">
      <w:pPr>
        <w:jc w:val="both"/>
        <w:rPr>
          <w:rFonts w:asciiTheme="majorBidi" w:eastAsia="SimSun" w:hAnsiTheme="majorBidi" w:cstheme="majorBidi"/>
          <w:lang w:eastAsia="zh-CN"/>
        </w:rPr>
      </w:pPr>
    </w:p>
    <w:p w14:paraId="483E5D4C"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Reliability</w:t>
      </w:r>
    </w:p>
    <w:p w14:paraId="1B8DFEBC" w14:textId="77777777" w:rsidR="00C068E1" w:rsidRPr="000B6158"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 xml:space="preserve">Internal consistency coefficient was estimated with Cronbach’s </w:t>
      </w:r>
      <w:r w:rsidRPr="000B6158">
        <w:rPr>
          <w:rFonts w:asciiTheme="majorBidi" w:hAnsiTheme="majorBidi" w:cstheme="majorBidi"/>
        </w:rPr>
        <w:t>α</w:t>
      </w:r>
      <w:r w:rsidRPr="000B6158">
        <w:rPr>
          <w:rFonts w:asciiTheme="majorBidi" w:eastAsia="SimSun" w:hAnsiTheme="majorBidi" w:cstheme="majorBidi"/>
          <w:lang w:eastAsia="zh-CN"/>
        </w:rPr>
        <w:t xml:space="preserve"> coefficient. Test-retest was used to establish the reliability coefficient of the instrument. Since the questionnaires were anonymous, the patients were asked to willingly write their file number on the questionnaires. Then, 30 questionnaires were selected from among those with a file number. Test-retest was administered with a 2-week interval and consistency of the instrument was established using intra-class correlation coefficient. If a patient was discharged or did not complete the questionnaire for any reason, another questionnaire with a file number on it was substituted. The data were gleaned via self-report. To complete the questionnaires, the researcher first explained the research topic, goals, and procedures to the patient in a private room (examination room). After obtaining informed consent, the questionnaire was given to the patient to be completed after the researcher left the room and cast in the questionnaires box. </w:t>
      </w:r>
    </w:p>
    <w:p w14:paraId="317228C5" w14:textId="77777777" w:rsidR="00C068E1" w:rsidRPr="000B6158" w:rsidRDefault="00C068E1" w:rsidP="000B6158">
      <w:pPr>
        <w:jc w:val="both"/>
        <w:rPr>
          <w:rFonts w:asciiTheme="majorBidi" w:eastAsia="SimSun" w:hAnsiTheme="majorBidi" w:cstheme="majorBidi"/>
          <w:lang w:eastAsia="zh-CN"/>
        </w:rPr>
      </w:pPr>
    </w:p>
    <w:p w14:paraId="0392E96F"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Ethical Considerations</w:t>
      </w:r>
    </w:p>
    <w:p w14:paraId="3611EEF6" w14:textId="77777777" w:rsidR="00C068E1" w:rsidRPr="000B6158"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 xml:space="preserve">Approval of research proposal was conferred by Committee of Ethics in Human Research at Shahid Beheshti University of Medical Sciences under code: IR.SBMU.PHARMACY.REC.1397.183 dated 2018. The patients were assured of anonymity and information confidentiality and they could leave the study at any stage. </w:t>
      </w:r>
    </w:p>
    <w:p w14:paraId="69093093" w14:textId="77777777" w:rsidR="00C068E1" w:rsidRPr="000B6158" w:rsidRDefault="00C068E1" w:rsidP="000B6158">
      <w:pPr>
        <w:jc w:val="both"/>
        <w:rPr>
          <w:rFonts w:asciiTheme="majorBidi" w:eastAsia="SimSun" w:hAnsiTheme="majorBidi" w:cstheme="majorBidi"/>
          <w:lang w:eastAsia="zh-CN"/>
        </w:rPr>
      </w:pPr>
    </w:p>
    <w:p w14:paraId="2099761C"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Data Analysis</w:t>
      </w:r>
    </w:p>
    <w:p w14:paraId="24F78570" w14:textId="77777777" w:rsidR="009934F7"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 xml:space="preserve">The data were analyzed with SPSS16 using descriptive statistics. Kolmogorov-Smirnov test was used to examine normal distribution of data. Spearman correlation coefficient was used to measure correlation between scores of the two tests. Cronbach’s </w:t>
      </w:r>
      <w:r w:rsidRPr="000B6158">
        <w:rPr>
          <w:rFonts w:asciiTheme="majorBidi" w:hAnsiTheme="majorBidi" w:cstheme="majorBidi"/>
        </w:rPr>
        <w:t>α</w:t>
      </w:r>
      <w:r w:rsidRPr="000B6158">
        <w:rPr>
          <w:rFonts w:asciiTheme="majorBidi" w:eastAsia="SimSun" w:hAnsiTheme="majorBidi" w:cstheme="majorBidi"/>
          <w:lang w:eastAsia="zh-CN"/>
        </w:rPr>
        <w:t xml:space="preserve"> coefficient and ICC were used to investigate reliability. Given the abnormal distribution of data, principal axis factoring or PAF </w:t>
      </w:r>
      <w:r w:rsidRPr="000B6158">
        <w:rPr>
          <w:rFonts w:asciiTheme="majorBidi" w:eastAsia="SimSun" w:hAnsiTheme="majorBidi" w:cstheme="majorBidi"/>
          <w:lang w:eastAsia="zh-CN"/>
        </w:rPr>
        <w:lastRenderedPageBreak/>
        <w:t xml:space="preserve">along with varimax rotation were used to extract items in the Iranian “Patient Privacy and Confidentiality Scale” by considering the least factor loading of 0.35 (P=0.05). </w:t>
      </w:r>
    </w:p>
    <w:p w14:paraId="467B7F75" w14:textId="46C6D136" w:rsidR="00F74B68" w:rsidRPr="000B6158"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 xml:space="preserve"> </w:t>
      </w:r>
    </w:p>
    <w:p w14:paraId="47B7DBF2" w14:textId="6D789866" w:rsidR="00C068E1" w:rsidRPr="009934F7" w:rsidRDefault="00C068E1" w:rsidP="000B6158">
      <w:pPr>
        <w:jc w:val="both"/>
        <w:rPr>
          <w:rFonts w:asciiTheme="majorBidi" w:hAnsiTheme="majorBidi" w:cstheme="majorBidi"/>
          <w:b/>
          <w:bCs/>
        </w:rPr>
      </w:pPr>
      <w:r w:rsidRPr="009934F7">
        <w:rPr>
          <w:rFonts w:asciiTheme="majorBidi" w:hAnsiTheme="majorBidi" w:cstheme="majorBidi"/>
          <w:b/>
          <w:bCs/>
        </w:rPr>
        <w:t>Results:</w:t>
      </w:r>
    </w:p>
    <w:p w14:paraId="737DA22F"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A. Face and Content Validity</w:t>
      </w:r>
    </w:p>
    <w:p w14:paraId="35C3EC05" w14:textId="77777777" w:rsidR="00C068E1"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To establish content validity qualitatively, expert opinion was used to modify and revise the wording and grammar of most items to simplify and objectify them. For instance, the item “How far do ward staff provide suitable conditions for your prayer and worship?” was converted to “Treatment staff provides the required facilities for my prayers and worship”. Also, the item “Access to phone or paging attendant if necessary” was changed to “The treatment staff helps me to access phone or page my attendant if required”. The CVR ranged between 0.6 and 0.8 for each item. The 12 items with CVR</w:t>
      </w:r>
      <w:r w:rsidRPr="000B6158">
        <w:rPr>
          <w:rFonts w:asciiTheme="majorBidi" w:hAnsiTheme="majorBidi" w:cstheme="majorBidi"/>
        </w:rPr>
        <w:t>&lt;</w:t>
      </w:r>
      <w:r w:rsidRPr="000B6158">
        <w:rPr>
          <w:rFonts w:asciiTheme="majorBidi" w:eastAsia="SimSun" w:hAnsiTheme="majorBidi" w:cstheme="majorBidi"/>
          <w:lang w:eastAsia="zh-CN"/>
        </w:rPr>
        <w:t xml:space="preserve">0.62 were omitted. CVI was estimated between 0.3 and 1 for individual items in relation to relevance leading to omission of 6 more items. CVI was estimated at 0.89 for the whole instrument using Kappa designating agreement on relevance. During content validation stage, 18 items were eliminated and 46 items were maintained. Demographics of the samples in the construct validation phase and other information are displayed in Table 1. On this basis, %57 of the participants was male. The mean age of patients was 53.12±17.93 years with hospitalization time of 5.53±5.72 days. </w:t>
      </w:r>
    </w:p>
    <w:p w14:paraId="5454CEF2" w14:textId="0DD8D82C" w:rsidR="009934F7" w:rsidRDefault="009934F7" w:rsidP="000B6158">
      <w:pPr>
        <w:jc w:val="both"/>
        <w:rPr>
          <w:rFonts w:asciiTheme="majorBidi" w:eastAsia="SimSun" w:hAnsiTheme="majorBidi" w:cstheme="majorBidi"/>
          <w:lang w:eastAsia="zh-CN"/>
        </w:rPr>
      </w:pPr>
    </w:p>
    <w:p w14:paraId="05216D6D" w14:textId="77777777" w:rsidR="00235027" w:rsidRPr="000B6158" w:rsidRDefault="00235027" w:rsidP="00235027">
      <w:pPr>
        <w:jc w:val="both"/>
        <w:rPr>
          <w:rFonts w:asciiTheme="majorBidi" w:hAnsiTheme="majorBidi" w:cstheme="majorBidi"/>
          <w:lang w:eastAsia="zh-CN"/>
        </w:rPr>
      </w:pPr>
      <w:r w:rsidRPr="000B6158">
        <w:rPr>
          <w:rFonts w:asciiTheme="majorBidi" w:hAnsiTheme="majorBidi" w:cstheme="majorBidi"/>
          <w:lang w:eastAsia="zh-CN"/>
        </w:rPr>
        <w:t>Table 1: Demographic information of the study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230"/>
        <w:gridCol w:w="1229"/>
        <w:gridCol w:w="1269"/>
      </w:tblGrid>
      <w:tr w:rsidR="00235027" w:rsidRPr="000B6158" w14:paraId="31C73562" w14:textId="77777777" w:rsidTr="002067BC">
        <w:trPr>
          <w:jc w:val="center"/>
        </w:trPr>
        <w:tc>
          <w:tcPr>
            <w:tcW w:w="0" w:type="auto"/>
            <w:gridSpan w:val="2"/>
          </w:tcPr>
          <w:p w14:paraId="6E6FB0AF"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Variable</w:t>
            </w:r>
          </w:p>
        </w:tc>
        <w:tc>
          <w:tcPr>
            <w:tcW w:w="0" w:type="auto"/>
          </w:tcPr>
          <w:p w14:paraId="4DDA0B5B"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Frequency </w:t>
            </w:r>
          </w:p>
        </w:tc>
        <w:tc>
          <w:tcPr>
            <w:tcW w:w="0" w:type="auto"/>
          </w:tcPr>
          <w:p w14:paraId="40F27D8C"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Percentage </w:t>
            </w:r>
          </w:p>
        </w:tc>
      </w:tr>
      <w:tr w:rsidR="00235027" w:rsidRPr="000B6158" w14:paraId="3E692D95" w14:textId="77777777" w:rsidTr="002067BC">
        <w:trPr>
          <w:jc w:val="center"/>
        </w:trPr>
        <w:tc>
          <w:tcPr>
            <w:tcW w:w="0" w:type="auto"/>
            <w:vMerge w:val="restart"/>
          </w:tcPr>
          <w:p w14:paraId="4257BC0E" w14:textId="77777777" w:rsidR="00235027" w:rsidRPr="000B6158" w:rsidRDefault="00235027" w:rsidP="002067BC">
            <w:pPr>
              <w:jc w:val="both"/>
              <w:rPr>
                <w:rFonts w:asciiTheme="majorBidi" w:hAnsiTheme="majorBidi" w:cstheme="majorBidi"/>
                <w:lang w:eastAsia="zh-CN"/>
              </w:rPr>
            </w:pPr>
          </w:p>
          <w:p w14:paraId="3AD63B8E"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Gender </w:t>
            </w:r>
          </w:p>
        </w:tc>
        <w:tc>
          <w:tcPr>
            <w:tcW w:w="0" w:type="auto"/>
            <w:vAlign w:val="center"/>
          </w:tcPr>
          <w:p w14:paraId="47B7819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Female </w:t>
            </w:r>
          </w:p>
        </w:tc>
        <w:tc>
          <w:tcPr>
            <w:tcW w:w="0" w:type="auto"/>
            <w:vAlign w:val="center"/>
          </w:tcPr>
          <w:p w14:paraId="65F350E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114</w:t>
            </w:r>
          </w:p>
        </w:tc>
        <w:tc>
          <w:tcPr>
            <w:tcW w:w="0" w:type="auto"/>
            <w:vAlign w:val="center"/>
          </w:tcPr>
          <w:p w14:paraId="4272851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57</w:t>
            </w:r>
          </w:p>
        </w:tc>
      </w:tr>
      <w:tr w:rsidR="00235027" w:rsidRPr="000B6158" w14:paraId="7B63D500" w14:textId="77777777" w:rsidTr="002067BC">
        <w:trPr>
          <w:jc w:val="center"/>
        </w:trPr>
        <w:tc>
          <w:tcPr>
            <w:tcW w:w="0" w:type="auto"/>
            <w:vMerge/>
          </w:tcPr>
          <w:p w14:paraId="64067FA0"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685AF67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Male </w:t>
            </w:r>
          </w:p>
        </w:tc>
        <w:tc>
          <w:tcPr>
            <w:tcW w:w="0" w:type="auto"/>
            <w:vAlign w:val="center"/>
          </w:tcPr>
          <w:p w14:paraId="04AD145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86</w:t>
            </w:r>
          </w:p>
        </w:tc>
        <w:tc>
          <w:tcPr>
            <w:tcW w:w="0" w:type="auto"/>
            <w:vAlign w:val="center"/>
          </w:tcPr>
          <w:p w14:paraId="7EF0EA9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43</w:t>
            </w:r>
          </w:p>
        </w:tc>
      </w:tr>
      <w:tr w:rsidR="00235027" w:rsidRPr="000B6158" w14:paraId="55610934" w14:textId="77777777" w:rsidTr="002067BC">
        <w:trPr>
          <w:jc w:val="center"/>
        </w:trPr>
        <w:tc>
          <w:tcPr>
            <w:tcW w:w="0" w:type="auto"/>
            <w:vMerge w:val="restart"/>
          </w:tcPr>
          <w:p w14:paraId="3FEF6BD8" w14:textId="77777777" w:rsidR="00235027" w:rsidRPr="000B6158" w:rsidRDefault="00235027" w:rsidP="002067BC">
            <w:pPr>
              <w:jc w:val="both"/>
              <w:rPr>
                <w:rFonts w:asciiTheme="majorBidi" w:hAnsiTheme="majorBidi" w:cstheme="majorBidi"/>
                <w:lang w:eastAsia="zh-CN"/>
              </w:rPr>
            </w:pPr>
          </w:p>
          <w:p w14:paraId="5F090746"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Marital </w:t>
            </w:r>
          </w:p>
          <w:p w14:paraId="7868DF0B"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status</w:t>
            </w:r>
          </w:p>
        </w:tc>
        <w:tc>
          <w:tcPr>
            <w:tcW w:w="0" w:type="auto"/>
            <w:vAlign w:val="center"/>
          </w:tcPr>
          <w:p w14:paraId="6A41A84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Single </w:t>
            </w:r>
          </w:p>
        </w:tc>
        <w:tc>
          <w:tcPr>
            <w:tcW w:w="0" w:type="auto"/>
            <w:vAlign w:val="center"/>
          </w:tcPr>
          <w:p w14:paraId="73E25CD3"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22</w:t>
            </w:r>
          </w:p>
        </w:tc>
        <w:tc>
          <w:tcPr>
            <w:tcW w:w="0" w:type="auto"/>
            <w:vAlign w:val="center"/>
          </w:tcPr>
          <w:p w14:paraId="4E0FF61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11</w:t>
            </w:r>
          </w:p>
        </w:tc>
      </w:tr>
      <w:tr w:rsidR="00235027" w:rsidRPr="000B6158" w14:paraId="5F55A2BC" w14:textId="77777777" w:rsidTr="002067BC">
        <w:trPr>
          <w:jc w:val="center"/>
        </w:trPr>
        <w:tc>
          <w:tcPr>
            <w:tcW w:w="0" w:type="auto"/>
            <w:vMerge/>
          </w:tcPr>
          <w:p w14:paraId="06AAEDDB"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6673957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Divorced</w:t>
            </w:r>
          </w:p>
        </w:tc>
        <w:tc>
          <w:tcPr>
            <w:tcW w:w="0" w:type="auto"/>
            <w:vAlign w:val="center"/>
          </w:tcPr>
          <w:p w14:paraId="7B3ADFA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12</w:t>
            </w:r>
          </w:p>
        </w:tc>
        <w:tc>
          <w:tcPr>
            <w:tcW w:w="0" w:type="auto"/>
            <w:vAlign w:val="center"/>
          </w:tcPr>
          <w:p w14:paraId="1CA41F68"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w:t>
            </w:r>
          </w:p>
        </w:tc>
      </w:tr>
      <w:tr w:rsidR="00235027" w:rsidRPr="000B6158" w14:paraId="4F882EEE" w14:textId="77777777" w:rsidTr="002067BC">
        <w:trPr>
          <w:jc w:val="center"/>
        </w:trPr>
        <w:tc>
          <w:tcPr>
            <w:tcW w:w="0" w:type="auto"/>
            <w:vMerge/>
          </w:tcPr>
          <w:p w14:paraId="7350EAD9"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024E7DE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Married </w:t>
            </w:r>
          </w:p>
        </w:tc>
        <w:tc>
          <w:tcPr>
            <w:tcW w:w="0" w:type="auto"/>
            <w:vAlign w:val="center"/>
          </w:tcPr>
          <w:p w14:paraId="184085C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166</w:t>
            </w:r>
          </w:p>
        </w:tc>
        <w:tc>
          <w:tcPr>
            <w:tcW w:w="0" w:type="auto"/>
            <w:vAlign w:val="center"/>
          </w:tcPr>
          <w:p w14:paraId="7E59A12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83</w:t>
            </w:r>
          </w:p>
        </w:tc>
      </w:tr>
      <w:tr w:rsidR="00235027" w:rsidRPr="000B6158" w14:paraId="3B132D1E" w14:textId="77777777" w:rsidTr="002067BC">
        <w:trPr>
          <w:jc w:val="center"/>
        </w:trPr>
        <w:tc>
          <w:tcPr>
            <w:tcW w:w="0" w:type="auto"/>
            <w:vMerge w:val="restart"/>
          </w:tcPr>
          <w:p w14:paraId="367D51AE" w14:textId="77777777" w:rsidR="00235027" w:rsidRPr="000B6158" w:rsidRDefault="00235027" w:rsidP="002067BC">
            <w:pPr>
              <w:jc w:val="both"/>
              <w:rPr>
                <w:rFonts w:asciiTheme="majorBidi" w:hAnsiTheme="majorBidi" w:cstheme="majorBidi"/>
                <w:lang w:eastAsia="zh-CN"/>
              </w:rPr>
            </w:pPr>
          </w:p>
          <w:p w14:paraId="00B3454D"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Employment </w:t>
            </w:r>
          </w:p>
          <w:p w14:paraId="78763A37"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status</w:t>
            </w:r>
          </w:p>
        </w:tc>
        <w:tc>
          <w:tcPr>
            <w:tcW w:w="0" w:type="auto"/>
            <w:vAlign w:val="center"/>
          </w:tcPr>
          <w:p w14:paraId="6AA4465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Student </w:t>
            </w:r>
          </w:p>
        </w:tc>
        <w:tc>
          <w:tcPr>
            <w:tcW w:w="0" w:type="auto"/>
            <w:vAlign w:val="center"/>
          </w:tcPr>
          <w:p w14:paraId="3B2C693A"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16</w:t>
            </w:r>
          </w:p>
        </w:tc>
        <w:tc>
          <w:tcPr>
            <w:tcW w:w="0" w:type="auto"/>
            <w:vAlign w:val="center"/>
          </w:tcPr>
          <w:p w14:paraId="31CDB12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8</w:t>
            </w:r>
          </w:p>
        </w:tc>
      </w:tr>
      <w:tr w:rsidR="00235027" w:rsidRPr="000B6158" w14:paraId="644448A0" w14:textId="77777777" w:rsidTr="002067BC">
        <w:trPr>
          <w:jc w:val="center"/>
        </w:trPr>
        <w:tc>
          <w:tcPr>
            <w:tcW w:w="0" w:type="auto"/>
            <w:vMerge/>
          </w:tcPr>
          <w:p w14:paraId="69B6B7F4"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21BC069A"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House-keeper</w:t>
            </w:r>
          </w:p>
        </w:tc>
        <w:tc>
          <w:tcPr>
            <w:tcW w:w="0" w:type="auto"/>
            <w:vAlign w:val="center"/>
          </w:tcPr>
          <w:p w14:paraId="4555F83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76</w:t>
            </w:r>
          </w:p>
        </w:tc>
        <w:tc>
          <w:tcPr>
            <w:tcW w:w="0" w:type="auto"/>
            <w:vAlign w:val="center"/>
          </w:tcPr>
          <w:p w14:paraId="0E1F5D2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38</w:t>
            </w:r>
          </w:p>
        </w:tc>
      </w:tr>
      <w:tr w:rsidR="00235027" w:rsidRPr="000B6158" w14:paraId="6BFDA16B" w14:textId="77777777" w:rsidTr="002067BC">
        <w:trPr>
          <w:jc w:val="center"/>
        </w:trPr>
        <w:tc>
          <w:tcPr>
            <w:tcW w:w="0" w:type="auto"/>
            <w:vMerge/>
          </w:tcPr>
          <w:p w14:paraId="2AA2FE37"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49FF408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Employed </w:t>
            </w:r>
          </w:p>
        </w:tc>
        <w:tc>
          <w:tcPr>
            <w:tcW w:w="0" w:type="auto"/>
            <w:vAlign w:val="center"/>
          </w:tcPr>
          <w:p w14:paraId="605B258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27</w:t>
            </w:r>
          </w:p>
        </w:tc>
        <w:tc>
          <w:tcPr>
            <w:tcW w:w="0" w:type="auto"/>
            <w:vAlign w:val="center"/>
          </w:tcPr>
          <w:p w14:paraId="23BB858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13.5</w:t>
            </w:r>
          </w:p>
        </w:tc>
      </w:tr>
      <w:tr w:rsidR="00235027" w:rsidRPr="000B6158" w14:paraId="33336496" w14:textId="77777777" w:rsidTr="002067BC">
        <w:trPr>
          <w:jc w:val="center"/>
        </w:trPr>
        <w:tc>
          <w:tcPr>
            <w:tcW w:w="0" w:type="auto"/>
            <w:vMerge/>
          </w:tcPr>
          <w:p w14:paraId="7C2673DD"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6A37D80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Unemployed </w:t>
            </w:r>
          </w:p>
        </w:tc>
        <w:tc>
          <w:tcPr>
            <w:tcW w:w="0" w:type="auto"/>
            <w:vAlign w:val="center"/>
          </w:tcPr>
          <w:p w14:paraId="7B66556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13</w:t>
            </w:r>
          </w:p>
        </w:tc>
        <w:tc>
          <w:tcPr>
            <w:tcW w:w="0" w:type="auto"/>
            <w:vAlign w:val="center"/>
          </w:tcPr>
          <w:p w14:paraId="1FE8709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6.5</w:t>
            </w:r>
          </w:p>
        </w:tc>
      </w:tr>
      <w:tr w:rsidR="00235027" w:rsidRPr="000B6158" w14:paraId="0AD32F2B" w14:textId="77777777" w:rsidTr="002067BC">
        <w:trPr>
          <w:jc w:val="center"/>
        </w:trPr>
        <w:tc>
          <w:tcPr>
            <w:tcW w:w="0" w:type="auto"/>
            <w:vMerge/>
          </w:tcPr>
          <w:p w14:paraId="55A69646"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72DFD5B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Free job</w:t>
            </w:r>
          </w:p>
        </w:tc>
        <w:tc>
          <w:tcPr>
            <w:tcW w:w="0" w:type="auto"/>
            <w:vAlign w:val="center"/>
          </w:tcPr>
          <w:p w14:paraId="1016C8F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68</w:t>
            </w:r>
          </w:p>
        </w:tc>
        <w:tc>
          <w:tcPr>
            <w:tcW w:w="0" w:type="auto"/>
            <w:vAlign w:val="center"/>
          </w:tcPr>
          <w:p w14:paraId="55286C6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34</w:t>
            </w:r>
          </w:p>
        </w:tc>
      </w:tr>
      <w:tr w:rsidR="00235027" w:rsidRPr="000B6158" w14:paraId="2D9B2CF5" w14:textId="77777777" w:rsidTr="002067BC">
        <w:trPr>
          <w:jc w:val="center"/>
        </w:trPr>
        <w:tc>
          <w:tcPr>
            <w:tcW w:w="0" w:type="auto"/>
            <w:vMerge w:val="restart"/>
          </w:tcPr>
          <w:p w14:paraId="62C53B3E" w14:textId="77777777" w:rsidR="00235027" w:rsidRPr="000B6158" w:rsidRDefault="00235027" w:rsidP="002067BC">
            <w:pPr>
              <w:jc w:val="both"/>
              <w:rPr>
                <w:rFonts w:asciiTheme="majorBidi" w:hAnsiTheme="majorBidi" w:cstheme="majorBidi"/>
                <w:lang w:eastAsia="zh-CN"/>
              </w:rPr>
            </w:pPr>
          </w:p>
          <w:p w14:paraId="437EA353"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Education </w:t>
            </w:r>
          </w:p>
          <w:p w14:paraId="6C4C6CE9"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level</w:t>
            </w:r>
          </w:p>
        </w:tc>
        <w:tc>
          <w:tcPr>
            <w:tcW w:w="0" w:type="auto"/>
            <w:vAlign w:val="center"/>
          </w:tcPr>
          <w:p w14:paraId="4AFB049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Primary school</w:t>
            </w:r>
          </w:p>
        </w:tc>
        <w:tc>
          <w:tcPr>
            <w:tcW w:w="0" w:type="auto"/>
            <w:vAlign w:val="center"/>
          </w:tcPr>
          <w:p w14:paraId="1AEC7FC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42</w:t>
            </w:r>
          </w:p>
        </w:tc>
        <w:tc>
          <w:tcPr>
            <w:tcW w:w="0" w:type="auto"/>
            <w:vAlign w:val="center"/>
          </w:tcPr>
          <w:p w14:paraId="7DEDF9F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24</w:t>
            </w:r>
          </w:p>
        </w:tc>
      </w:tr>
      <w:tr w:rsidR="00235027" w:rsidRPr="000B6158" w14:paraId="662042A7" w14:textId="77777777" w:rsidTr="002067BC">
        <w:trPr>
          <w:jc w:val="center"/>
        </w:trPr>
        <w:tc>
          <w:tcPr>
            <w:tcW w:w="0" w:type="auto"/>
            <w:vMerge/>
          </w:tcPr>
          <w:p w14:paraId="35187DB5"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079B664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Sub-diploma </w:t>
            </w:r>
          </w:p>
        </w:tc>
        <w:tc>
          <w:tcPr>
            <w:tcW w:w="0" w:type="auto"/>
            <w:vAlign w:val="center"/>
          </w:tcPr>
          <w:p w14:paraId="6FAF0C8D"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40</w:t>
            </w:r>
          </w:p>
        </w:tc>
        <w:tc>
          <w:tcPr>
            <w:tcW w:w="0" w:type="auto"/>
            <w:vAlign w:val="center"/>
          </w:tcPr>
          <w:p w14:paraId="298172DD"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20</w:t>
            </w:r>
          </w:p>
        </w:tc>
      </w:tr>
      <w:tr w:rsidR="00235027" w:rsidRPr="000B6158" w14:paraId="29A6F1D1" w14:textId="77777777" w:rsidTr="002067BC">
        <w:trPr>
          <w:jc w:val="center"/>
        </w:trPr>
        <w:tc>
          <w:tcPr>
            <w:tcW w:w="0" w:type="auto"/>
            <w:vMerge/>
          </w:tcPr>
          <w:p w14:paraId="7EA9ED9C"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580D7DE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High school diploma</w:t>
            </w:r>
          </w:p>
        </w:tc>
        <w:tc>
          <w:tcPr>
            <w:tcW w:w="0" w:type="auto"/>
            <w:vAlign w:val="center"/>
          </w:tcPr>
          <w:p w14:paraId="18A49124"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68</w:t>
            </w:r>
          </w:p>
        </w:tc>
        <w:tc>
          <w:tcPr>
            <w:tcW w:w="0" w:type="auto"/>
            <w:vAlign w:val="center"/>
          </w:tcPr>
          <w:p w14:paraId="7C60D3B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34</w:t>
            </w:r>
          </w:p>
        </w:tc>
      </w:tr>
      <w:tr w:rsidR="00235027" w:rsidRPr="000B6158" w14:paraId="218267AD" w14:textId="77777777" w:rsidTr="002067BC">
        <w:trPr>
          <w:jc w:val="center"/>
        </w:trPr>
        <w:tc>
          <w:tcPr>
            <w:tcW w:w="0" w:type="auto"/>
            <w:vMerge/>
          </w:tcPr>
          <w:p w14:paraId="0497ACC8"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49CC1D91"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Academic degree </w:t>
            </w:r>
          </w:p>
        </w:tc>
        <w:tc>
          <w:tcPr>
            <w:tcW w:w="0" w:type="auto"/>
            <w:vAlign w:val="center"/>
          </w:tcPr>
          <w:p w14:paraId="3697244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50</w:t>
            </w:r>
          </w:p>
        </w:tc>
        <w:tc>
          <w:tcPr>
            <w:tcW w:w="0" w:type="auto"/>
            <w:vAlign w:val="center"/>
          </w:tcPr>
          <w:p w14:paraId="5F56D6F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25</w:t>
            </w:r>
          </w:p>
        </w:tc>
      </w:tr>
      <w:tr w:rsidR="00235027" w:rsidRPr="000B6158" w14:paraId="13887E3F" w14:textId="77777777" w:rsidTr="002067BC">
        <w:trPr>
          <w:jc w:val="center"/>
        </w:trPr>
        <w:tc>
          <w:tcPr>
            <w:tcW w:w="0" w:type="auto"/>
            <w:vMerge w:val="restart"/>
          </w:tcPr>
          <w:p w14:paraId="22D0216E" w14:textId="77777777" w:rsidR="00235027" w:rsidRPr="000B6158" w:rsidRDefault="00235027" w:rsidP="002067BC">
            <w:pPr>
              <w:jc w:val="both"/>
              <w:rPr>
                <w:rFonts w:asciiTheme="majorBidi" w:hAnsiTheme="majorBidi" w:cstheme="majorBidi"/>
                <w:lang w:eastAsia="zh-CN"/>
              </w:rPr>
            </w:pPr>
          </w:p>
          <w:p w14:paraId="259F3AAD"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Residence </w:t>
            </w:r>
          </w:p>
        </w:tc>
        <w:tc>
          <w:tcPr>
            <w:tcW w:w="0" w:type="auto"/>
            <w:vAlign w:val="center"/>
          </w:tcPr>
          <w:p w14:paraId="689ABDC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Urban </w:t>
            </w:r>
          </w:p>
        </w:tc>
        <w:tc>
          <w:tcPr>
            <w:tcW w:w="0" w:type="auto"/>
            <w:vAlign w:val="center"/>
          </w:tcPr>
          <w:p w14:paraId="136FB80A"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165</w:t>
            </w:r>
          </w:p>
        </w:tc>
        <w:tc>
          <w:tcPr>
            <w:tcW w:w="0" w:type="auto"/>
            <w:vAlign w:val="center"/>
          </w:tcPr>
          <w:p w14:paraId="3FF4205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82.5</w:t>
            </w:r>
          </w:p>
        </w:tc>
      </w:tr>
      <w:tr w:rsidR="00235027" w:rsidRPr="000B6158" w14:paraId="4771B3BB" w14:textId="77777777" w:rsidTr="002067BC">
        <w:trPr>
          <w:jc w:val="center"/>
        </w:trPr>
        <w:tc>
          <w:tcPr>
            <w:tcW w:w="0" w:type="auto"/>
            <w:vMerge/>
          </w:tcPr>
          <w:p w14:paraId="766000EA"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5C0FFC8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Rural </w:t>
            </w:r>
          </w:p>
        </w:tc>
        <w:tc>
          <w:tcPr>
            <w:tcW w:w="0" w:type="auto"/>
            <w:vAlign w:val="center"/>
          </w:tcPr>
          <w:p w14:paraId="6C57BA0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35</w:t>
            </w:r>
          </w:p>
        </w:tc>
        <w:tc>
          <w:tcPr>
            <w:tcW w:w="0" w:type="auto"/>
            <w:vAlign w:val="center"/>
          </w:tcPr>
          <w:p w14:paraId="7C89A451"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17.5</w:t>
            </w:r>
          </w:p>
        </w:tc>
      </w:tr>
      <w:tr w:rsidR="00235027" w:rsidRPr="000B6158" w14:paraId="30963B81" w14:textId="77777777" w:rsidTr="002067BC">
        <w:trPr>
          <w:jc w:val="center"/>
        </w:trPr>
        <w:tc>
          <w:tcPr>
            <w:tcW w:w="0" w:type="auto"/>
            <w:vMerge w:val="restart"/>
          </w:tcPr>
          <w:p w14:paraId="7008F3F5" w14:textId="77777777" w:rsidR="00235027" w:rsidRPr="000B6158" w:rsidRDefault="00235027" w:rsidP="002067BC">
            <w:pPr>
              <w:jc w:val="both"/>
              <w:rPr>
                <w:rFonts w:asciiTheme="majorBidi" w:hAnsiTheme="majorBidi" w:cstheme="majorBidi"/>
                <w:lang w:eastAsia="zh-CN"/>
              </w:rPr>
            </w:pPr>
          </w:p>
          <w:p w14:paraId="2283F4D8"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Satisfaction with </w:t>
            </w:r>
          </w:p>
          <w:p w14:paraId="3B54B93E"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care provision</w:t>
            </w:r>
          </w:p>
        </w:tc>
        <w:tc>
          <w:tcPr>
            <w:tcW w:w="0" w:type="auto"/>
            <w:vAlign w:val="center"/>
          </w:tcPr>
          <w:p w14:paraId="3C5350E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Complete </w:t>
            </w:r>
          </w:p>
        </w:tc>
        <w:tc>
          <w:tcPr>
            <w:tcW w:w="0" w:type="auto"/>
            <w:vAlign w:val="center"/>
          </w:tcPr>
          <w:p w14:paraId="6353451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40</w:t>
            </w:r>
          </w:p>
        </w:tc>
        <w:tc>
          <w:tcPr>
            <w:tcW w:w="0" w:type="auto"/>
            <w:vAlign w:val="center"/>
          </w:tcPr>
          <w:p w14:paraId="0C8DA24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20</w:t>
            </w:r>
          </w:p>
        </w:tc>
      </w:tr>
      <w:tr w:rsidR="00235027" w:rsidRPr="000B6158" w14:paraId="453000D5" w14:textId="77777777" w:rsidTr="002067BC">
        <w:trPr>
          <w:jc w:val="center"/>
        </w:trPr>
        <w:tc>
          <w:tcPr>
            <w:tcW w:w="0" w:type="auto"/>
            <w:vMerge/>
          </w:tcPr>
          <w:p w14:paraId="0E759DEE"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513873A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Relative </w:t>
            </w:r>
          </w:p>
        </w:tc>
        <w:tc>
          <w:tcPr>
            <w:tcW w:w="0" w:type="auto"/>
            <w:vAlign w:val="center"/>
          </w:tcPr>
          <w:p w14:paraId="7DBA80D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134</w:t>
            </w:r>
          </w:p>
        </w:tc>
        <w:tc>
          <w:tcPr>
            <w:tcW w:w="0" w:type="auto"/>
            <w:vAlign w:val="center"/>
          </w:tcPr>
          <w:p w14:paraId="76EEE0B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67</w:t>
            </w:r>
          </w:p>
        </w:tc>
      </w:tr>
      <w:tr w:rsidR="00235027" w:rsidRPr="000B6158" w14:paraId="6F85B544" w14:textId="77777777" w:rsidTr="002067BC">
        <w:trPr>
          <w:jc w:val="center"/>
        </w:trPr>
        <w:tc>
          <w:tcPr>
            <w:tcW w:w="0" w:type="auto"/>
            <w:vMerge/>
          </w:tcPr>
          <w:p w14:paraId="5D9CCD4F"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637D390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Dissatisfied </w:t>
            </w:r>
          </w:p>
        </w:tc>
        <w:tc>
          <w:tcPr>
            <w:tcW w:w="0" w:type="auto"/>
            <w:vAlign w:val="center"/>
          </w:tcPr>
          <w:p w14:paraId="56026A08"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26</w:t>
            </w:r>
          </w:p>
        </w:tc>
        <w:tc>
          <w:tcPr>
            <w:tcW w:w="0" w:type="auto"/>
            <w:vAlign w:val="center"/>
          </w:tcPr>
          <w:p w14:paraId="35AAAB98"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13</w:t>
            </w:r>
          </w:p>
        </w:tc>
      </w:tr>
      <w:tr w:rsidR="00235027" w:rsidRPr="000B6158" w14:paraId="1042B277" w14:textId="77777777" w:rsidTr="002067BC">
        <w:trPr>
          <w:jc w:val="center"/>
        </w:trPr>
        <w:tc>
          <w:tcPr>
            <w:tcW w:w="0" w:type="auto"/>
            <w:gridSpan w:val="2"/>
          </w:tcPr>
          <w:p w14:paraId="7787E3BE"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Variable</w:t>
            </w:r>
          </w:p>
        </w:tc>
        <w:tc>
          <w:tcPr>
            <w:tcW w:w="0" w:type="auto"/>
          </w:tcPr>
          <w:p w14:paraId="3338DB8C"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Mean</w:t>
            </w:r>
          </w:p>
        </w:tc>
        <w:tc>
          <w:tcPr>
            <w:tcW w:w="0" w:type="auto"/>
          </w:tcPr>
          <w:p w14:paraId="274B5683"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SD</w:t>
            </w:r>
          </w:p>
        </w:tc>
      </w:tr>
      <w:tr w:rsidR="00235027" w:rsidRPr="000B6158" w14:paraId="0BBAB630" w14:textId="77777777" w:rsidTr="002067BC">
        <w:trPr>
          <w:jc w:val="center"/>
        </w:trPr>
        <w:tc>
          <w:tcPr>
            <w:tcW w:w="0" w:type="auto"/>
            <w:gridSpan w:val="2"/>
          </w:tcPr>
          <w:p w14:paraId="69C52EA8"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Age</w:t>
            </w:r>
          </w:p>
        </w:tc>
        <w:tc>
          <w:tcPr>
            <w:tcW w:w="0" w:type="auto"/>
            <w:vAlign w:val="center"/>
          </w:tcPr>
          <w:p w14:paraId="4C9BE26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53.12</w:t>
            </w:r>
          </w:p>
        </w:tc>
        <w:tc>
          <w:tcPr>
            <w:tcW w:w="0" w:type="auto"/>
            <w:vAlign w:val="center"/>
          </w:tcPr>
          <w:p w14:paraId="1349A7E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17.93</w:t>
            </w:r>
          </w:p>
        </w:tc>
      </w:tr>
      <w:tr w:rsidR="00235027" w:rsidRPr="000B6158" w14:paraId="63F4B767" w14:textId="77777777" w:rsidTr="002067BC">
        <w:trPr>
          <w:jc w:val="center"/>
        </w:trPr>
        <w:tc>
          <w:tcPr>
            <w:tcW w:w="0" w:type="auto"/>
            <w:gridSpan w:val="2"/>
          </w:tcPr>
          <w:p w14:paraId="14EC198B"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Hospitalization stay</w:t>
            </w:r>
          </w:p>
        </w:tc>
        <w:tc>
          <w:tcPr>
            <w:tcW w:w="0" w:type="auto"/>
            <w:vAlign w:val="center"/>
          </w:tcPr>
          <w:p w14:paraId="409CB5A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5.53</w:t>
            </w:r>
          </w:p>
        </w:tc>
        <w:tc>
          <w:tcPr>
            <w:tcW w:w="0" w:type="auto"/>
            <w:vAlign w:val="center"/>
          </w:tcPr>
          <w:p w14:paraId="56F08394"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5.72</w:t>
            </w:r>
          </w:p>
        </w:tc>
      </w:tr>
    </w:tbl>
    <w:p w14:paraId="38425AE7"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lastRenderedPageBreak/>
        <w:t>B. Construct Validity</w:t>
      </w:r>
    </w:p>
    <w:p w14:paraId="64A616A6" w14:textId="0AD595D5" w:rsidR="00C068E1"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In this stage, 46 items entered the model, of which 20 items were omitted due to lack of loading onto the extracted factors, and thus, reducing the number of items to 26. KMO and Bartlett’s test were used to examine capability of the questionnaire for factor analysis. KMO indicated sufficiency of sample volume (0.823). Bartlett’s test demonstrated that the correlation matrix among the questionnaire items fits for analysis (X</w:t>
      </w:r>
      <w:r w:rsidRPr="000B6158">
        <w:rPr>
          <w:rFonts w:asciiTheme="majorBidi" w:eastAsia="SimSun" w:hAnsiTheme="majorBidi" w:cstheme="majorBidi"/>
          <w:vertAlign w:val="superscript"/>
          <w:lang w:eastAsia="zh-CN"/>
        </w:rPr>
        <w:t>2</w:t>
      </w:r>
      <w:r w:rsidRPr="000B6158">
        <w:rPr>
          <w:rFonts w:asciiTheme="majorBidi" w:eastAsia="SimSun" w:hAnsiTheme="majorBidi" w:cstheme="majorBidi"/>
          <w:lang w:eastAsia="zh-CN"/>
        </w:rPr>
        <w:t xml:space="preserve">=2212.534, P&lt;0.001). Factor analysis resulted in 7 factors that accounted for %55.252 of total variance in the score of the Iranian version of “Patient Privacy and Confidentiality Scale” developed in this study (Table 2 and Table 3, Figure 1). </w:t>
      </w:r>
    </w:p>
    <w:p w14:paraId="5493FAF2" w14:textId="03286A00" w:rsidR="009934F7" w:rsidRDefault="009934F7" w:rsidP="000B6158">
      <w:pPr>
        <w:jc w:val="both"/>
        <w:rPr>
          <w:rFonts w:asciiTheme="majorBidi" w:eastAsia="SimSun" w:hAnsiTheme="majorBidi" w:cstheme="majorBidi"/>
          <w:lang w:eastAsia="zh-CN"/>
        </w:rPr>
      </w:pPr>
    </w:p>
    <w:p w14:paraId="690B766C" w14:textId="3BDD9BA5" w:rsidR="00235027" w:rsidRPr="000B6158" w:rsidRDefault="00235027" w:rsidP="00235027">
      <w:pPr>
        <w:ind w:left="720" w:hanging="720"/>
        <w:jc w:val="both"/>
        <w:rPr>
          <w:rFonts w:asciiTheme="majorBidi" w:hAnsiTheme="majorBidi" w:cstheme="majorBidi"/>
          <w:lang w:eastAsia="zh-CN"/>
        </w:rPr>
      </w:pPr>
      <w:r w:rsidRPr="000B6158">
        <w:rPr>
          <w:rFonts w:asciiTheme="majorBidi" w:hAnsiTheme="majorBidi" w:cstheme="majorBidi"/>
          <w:lang w:eastAsia="zh-CN"/>
        </w:rPr>
        <w:t>Table 2: Special value and variance determined by factors extracted by the final version of Iranian “Patient privacy and Confidentiality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503"/>
        <w:gridCol w:w="2115"/>
      </w:tblGrid>
      <w:tr w:rsidR="00235027" w:rsidRPr="000B6158" w14:paraId="1FFAAB9A" w14:textId="77777777" w:rsidTr="002067BC">
        <w:trPr>
          <w:jc w:val="center"/>
        </w:trPr>
        <w:tc>
          <w:tcPr>
            <w:tcW w:w="0" w:type="auto"/>
          </w:tcPr>
          <w:p w14:paraId="77CAF83B"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Factor</w:t>
            </w:r>
          </w:p>
        </w:tc>
        <w:tc>
          <w:tcPr>
            <w:tcW w:w="0" w:type="auto"/>
          </w:tcPr>
          <w:p w14:paraId="40A1D7F5"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Special value </w:t>
            </w:r>
          </w:p>
        </w:tc>
        <w:tc>
          <w:tcPr>
            <w:tcW w:w="0" w:type="auto"/>
          </w:tcPr>
          <w:p w14:paraId="1BE6BAD5"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Variance accounted </w:t>
            </w:r>
          </w:p>
          <w:p w14:paraId="7D9A3546"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for by each factor</w:t>
            </w:r>
          </w:p>
        </w:tc>
      </w:tr>
      <w:tr w:rsidR="00235027" w:rsidRPr="000B6158" w14:paraId="63B3BF6F" w14:textId="77777777" w:rsidTr="002067BC">
        <w:trPr>
          <w:jc w:val="center"/>
        </w:trPr>
        <w:tc>
          <w:tcPr>
            <w:tcW w:w="0" w:type="auto"/>
          </w:tcPr>
          <w:p w14:paraId="6E95FF72"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1 (5 items)</w:t>
            </w:r>
          </w:p>
        </w:tc>
        <w:tc>
          <w:tcPr>
            <w:tcW w:w="0" w:type="auto"/>
            <w:vAlign w:val="center"/>
          </w:tcPr>
          <w:p w14:paraId="0B75A3B7"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6.542</w:t>
            </w:r>
          </w:p>
        </w:tc>
        <w:tc>
          <w:tcPr>
            <w:tcW w:w="0" w:type="auto"/>
            <w:vAlign w:val="center"/>
          </w:tcPr>
          <w:p w14:paraId="3B165B27"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10.409</w:t>
            </w:r>
          </w:p>
        </w:tc>
      </w:tr>
      <w:tr w:rsidR="00235027" w:rsidRPr="000B6158" w14:paraId="1ECB1B96" w14:textId="77777777" w:rsidTr="002067BC">
        <w:trPr>
          <w:jc w:val="center"/>
        </w:trPr>
        <w:tc>
          <w:tcPr>
            <w:tcW w:w="0" w:type="auto"/>
          </w:tcPr>
          <w:p w14:paraId="01C3DE1E"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2 (4 items)</w:t>
            </w:r>
          </w:p>
        </w:tc>
        <w:tc>
          <w:tcPr>
            <w:tcW w:w="0" w:type="auto"/>
            <w:vAlign w:val="center"/>
          </w:tcPr>
          <w:p w14:paraId="522CE1BD"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3.130</w:t>
            </w:r>
          </w:p>
        </w:tc>
        <w:tc>
          <w:tcPr>
            <w:tcW w:w="0" w:type="auto"/>
            <w:vAlign w:val="center"/>
          </w:tcPr>
          <w:p w14:paraId="1EDCFC63"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8.149</w:t>
            </w:r>
          </w:p>
        </w:tc>
      </w:tr>
      <w:tr w:rsidR="00235027" w:rsidRPr="000B6158" w14:paraId="17E92328" w14:textId="77777777" w:rsidTr="002067BC">
        <w:trPr>
          <w:jc w:val="center"/>
        </w:trPr>
        <w:tc>
          <w:tcPr>
            <w:tcW w:w="0" w:type="auto"/>
          </w:tcPr>
          <w:p w14:paraId="70EE171E"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 xml:space="preserve">Factor 3 (4 items) </w:t>
            </w:r>
          </w:p>
        </w:tc>
        <w:tc>
          <w:tcPr>
            <w:tcW w:w="0" w:type="auto"/>
            <w:vAlign w:val="center"/>
          </w:tcPr>
          <w:p w14:paraId="78F9BAA1"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1.919</w:t>
            </w:r>
          </w:p>
        </w:tc>
        <w:tc>
          <w:tcPr>
            <w:tcW w:w="0" w:type="auto"/>
            <w:vAlign w:val="center"/>
          </w:tcPr>
          <w:p w14:paraId="1F799F83"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8.094</w:t>
            </w:r>
          </w:p>
        </w:tc>
      </w:tr>
      <w:tr w:rsidR="00235027" w:rsidRPr="000B6158" w14:paraId="65EC4E30" w14:textId="77777777" w:rsidTr="002067BC">
        <w:trPr>
          <w:jc w:val="center"/>
        </w:trPr>
        <w:tc>
          <w:tcPr>
            <w:tcW w:w="0" w:type="auto"/>
          </w:tcPr>
          <w:p w14:paraId="65F682B5"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4 (4 items)</w:t>
            </w:r>
          </w:p>
        </w:tc>
        <w:tc>
          <w:tcPr>
            <w:tcW w:w="0" w:type="auto"/>
            <w:vAlign w:val="center"/>
          </w:tcPr>
          <w:p w14:paraId="3D01370A"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1.731</w:t>
            </w:r>
          </w:p>
        </w:tc>
        <w:tc>
          <w:tcPr>
            <w:tcW w:w="0" w:type="auto"/>
            <w:vAlign w:val="center"/>
          </w:tcPr>
          <w:p w14:paraId="72A959F0"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7.689</w:t>
            </w:r>
          </w:p>
        </w:tc>
      </w:tr>
      <w:tr w:rsidR="00235027" w:rsidRPr="000B6158" w14:paraId="29DB6966" w14:textId="77777777" w:rsidTr="002067BC">
        <w:trPr>
          <w:jc w:val="center"/>
        </w:trPr>
        <w:tc>
          <w:tcPr>
            <w:tcW w:w="0" w:type="auto"/>
          </w:tcPr>
          <w:p w14:paraId="358066F9"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5 (3 items)</w:t>
            </w:r>
          </w:p>
        </w:tc>
        <w:tc>
          <w:tcPr>
            <w:tcW w:w="0" w:type="auto"/>
            <w:vAlign w:val="center"/>
          </w:tcPr>
          <w:p w14:paraId="19FB28A4"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1.509</w:t>
            </w:r>
          </w:p>
        </w:tc>
        <w:tc>
          <w:tcPr>
            <w:tcW w:w="0" w:type="auto"/>
            <w:vAlign w:val="center"/>
          </w:tcPr>
          <w:p w14:paraId="5352C84F"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7.078</w:t>
            </w:r>
          </w:p>
        </w:tc>
      </w:tr>
      <w:tr w:rsidR="00235027" w:rsidRPr="000B6158" w14:paraId="26A46763" w14:textId="77777777" w:rsidTr="002067BC">
        <w:trPr>
          <w:jc w:val="center"/>
        </w:trPr>
        <w:tc>
          <w:tcPr>
            <w:tcW w:w="0" w:type="auto"/>
          </w:tcPr>
          <w:p w14:paraId="61673AB4"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6 (3 items)</w:t>
            </w:r>
          </w:p>
        </w:tc>
        <w:tc>
          <w:tcPr>
            <w:tcW w:w="0" w:type="auto"/>
            <w:vAlign w:val="center"/>
          </w:tcPr>
          <w:p w14:paraId="504404A0"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1.255</w:t>
            </w:r>
          </w:p>
        </w:tc>
        <w:tc>
          <w:tcPr>
            <w:tcW w:w="0" w:type="auto"/>
            <w:vAlign w:val="center"/>
          </w:tcPr>
          <w:p w14:paraId="5C7243EB"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6.990</w:t>
            </w:r>
          </w:p>
        </w:tc>
      </w:tr>
      <w:tr w:rsidR="00235027" w:rsidRPr="000B6158" w14:paraId="3B51DBBA" w14:textId="77777777" w:rsidTr="002067BC">
        <w:trPr>
          <w:jc w:val="center"/>
        </w:trPr>
        <w:tc>
          <w:tcPr>
            <w:tcW w:w="0" w:type="auto"/>
          </w:tcPr>
          <w:p w14:paraId="0C1F12B7"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7 (3 items)</w:t>
            </w:r>
          </w:p>
        </w:tc>
        <w:tc>
          <w:tcPr>
            <w:tcW w:w="0" w:type="auto"/>
            <w:vAlign w:val="center"/>
          </w:tcPr>
          <w:p w14:paraId="1F1DB07A"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1.213</w:t>
            </w:r>
          </w:p>
        </w:tc>
        <w:tc>
          <w:tcPr>
            <w:tcW w:w="0" w:type="auto"/>
            <w:vAlign w:val="center"/>
          </w:tcPr>
          <w:p w14:paraId="5108026C"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6.843</w:t>
            </w:r>
          </w:p>
        </w:tc>
      </w:tr>
      <w:tr w:rsidR="00235027" w:rsidRPr="000B6158" w14:paraId="48E8F5AE" w14:textId="77777777" w:rsidTr="002067BC">
        <w:trPr>
          <w:jc w:val="center"/>
        </w:trPr>
        <w:tc>
          <w:tcPr>
            <w:tcW w:w="0" w:type="auto"/>
          </w:tcPr>
          <w:p w14:paraId="4E673707"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 xml:space="preserve">Total factors </w:t>
            </w:r>
          </w:p>
        </w:tc>
        <w:tc>
          <w:tcPr>
            <w:tcW w:w="0" w:type="auto"/>
            <w:gridSpan w:val="2"/>
          </w:tcPr>
          <w:p w14:paraId="68B6D3D1"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55.252</w:t>
            </w:r>
          </w:p>
        </w:tc>
      </w:tr>
    </w:tbl>
    <w:p w14:paraId="2C25FE9C" w14:textId="641E0551" w:rsidR="00235027" w:rsidRPr="000B6158" w:rsidRDefault="00235027" w:rsidP="00235027">
      <w:pPr>
        <w:jc w:val="both"/>
        <w:rPr>
          <w:rFonts w:asciiTheme="majorBidi" w:hAnsiTheme="majorBidi" w:cstheme="majorBidi"/>
          <w:lang w:eastAsia="zh-CN"/>
        </w:rPr>
      </w:pPr>
    </w:p>
    <w:p w14:paraId="48A57DD0" w14:textId="22FE4093" w:rsidR="00235027" w:rsidRPr="000B6158" w:rsidRDefault="00235027" w:rsidP="00235027">
      <w:pPr>
        <w:jc w:val="both"/>
        <w:rPr>
          <w:rFonts w:asciiTheme="majorBidi" w:hAnsiTheme="majorBidi" w:cstheme="majorBidi"/>
          <w:rtl/>
        </w:rPr>
      </w:pPr>
      <w:r w:rsidRPr="000B6158">
        <w:rPr>
          <w:rFonts w:asciiTheme="majorBidi" w:eastAsia="SimSun" w:hAnsiTheme="majorBidi" w:cstheme="majorBidi"/>
          <w:lang w:eastAsia="zh-CN"/>
        </w:rPr>
        <w:t xml:space="preserve">The extracted subscales were named on the basis of item content and review of literature. </w:t>
      </w:r>
    </w:p>
    <w:p w14:paraId="3168A55D" w14:textId="3FA8D226" w:rsidR="00235027" w:rsidRPr="000B6158" w:rsidRDefault="00235027" w:rsidP="00235027">
      <w:pPr>
        <w:spacing w:after="160"/>
        <w:jc w:val="both"/>
        <w:rPr>
          <w:rFonts w:asciiTheme="majorBidi" w:hAnsiTheme="majorBidi" w:cstheme="majorBidi"/>
          <w:rtl/>
        </w:rPr>
      </w:pPr>
      <w:r w:rsidRPr="000B6158">
        <w:rPr>
          <w:rFonts w:asciiTheme="majorBidi" w:eastAsia="Calibri" w:hAnsiTheme="majorBidi" w:cstheme="majorBidi"/>
          <w:noProof/>
          <w:lang w:val="en-IN" w:eastAsia="en-IN"/>
        </w:rPr>
        <w:drawing>
          <wp:anchor distT="0" distB="0" distL="114300" distR="114300" simplePos="0" relativeHeight="251660288" behindDoc="0" locked="0" layoutInCell="1" allowOverlap="1" wp14:anchorId="61D416EC" wp14:editId="3E38EF6F">
            <wp:simplePos x="0" y="0"/>
            <wp:positionH relativeFrom="column">
              <wp:posOffset>1002665</wp:posOffset>
            </wp:positionH>
            <wp:positionV relativeFrom="paragraph">
              <wp:posOffset>86244</wp:posOffset>
            </wp:positionV>
            <wp:extent cx="4288155" cy="24250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4645" t="6343" b="7439"/>
                    <a:stretch>
                      <a:fillRect/>
                    </a:stretch>
                  </pic:blipFill>
                  <pic:spPr bwMode="auto">
                    <a:xfrm>
                      <a:off x="0" y="0"/>
                      <a:ext cx="4288155" cy="2425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158">
        <w:rPr>
          <w:rFonts w:asciiTheme="majorBidi" w:eastAsia="SimSun" w:hAnsiTheme="majorBidi" w:cstheme="majorBidi"/>
          <w:b/>
          <w:bCs/>
          <w:noProof/>
          <w:rtl/>
          <w:lang w:val="en-IN" w:eastAsia="en-IN"/>
        </w:rPr>
        <mc:AlternateContent>
          <mc:Choice Requires="wpg">
            <w:drawing>
              <wp:anchor distT="0" distB="0" distL="114300" distR="114300" simplePos="0" relativeHeight="251659264" behindDoc="0" locked="0" layoutInCell="1" allowOverlap="1" wp14:anchorId="769060A7" wp14:editId="714FC327">
                <wp:simplePos x="0" y="0"/>
                <wp:positionH relativeFrom="column">
                  <wp:posOffset>-38100</wp:posOffset>
                </wp:positionH>
                <wp:positionV relativeFrom="paragraph">
                  <wp:posOffset>186690</wp:posOffset>
                </wp:positionV>
                <wp:extent cx="6429375" cy="307467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3074670"/>
                          <a:chOff x="1355" y="11415"/>
                          <a:chExt cx="10125" cy="3933"/>
                        </a:xfrm>
                      </wpg:grpSpPr>
                      <wps:wsp>
                        <wps:cNvPr id="15" name="Text Box 3"/>
                        <wps:cNvSpPr txBox="1">
                          <a:spLocks noChangeArrowheads="1"/>
                        </wps:cNvSpPr>
                        <wps:spPr bwMode="auto">
                          <a:xfrm>
                            <a:off x="1355" y="14745"/>
                            <a:ext cx="10125" cy="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372F3" w14:textId="77777777" w:rsidR="00235027" w:rsidRPr="009F1BC0" w:rsidRDefault="00235027" w:rsidP="00235027">
                              <w:pPr>
                                <w:jc w:val="center"/>
                              </w:pPr>
                              <w:r w:rsidRPr="009F1BC0">
                                <w:t xml:space="preserve">Figure 1: The </w:t>
                              </w:r>
                              <w:r>
                                <w:t xml:space="preserve">scree </w:t>
                              </w:r>
                              <w:r w:rsidRPr="009F1BC0">
                                <w:t>plot of Persian version of “Patient Privacy and Confidentiality Scale”</w:t>
                              </w:r>
                            </w:p>
                          </w:txbxContent>
                        </wps:txbx>
                        <wps:bodyPr rot="0" vert="horz" wrap="square" lIns="91440" tIns="45720" rIns="91440" bIns="45720" anchor="t" anchorCtr="0" upright="1">
                          <a:noAutofit/>
                        </wps:bodyPr>
                      </wps:wsp>
                      <wps:wsp>
                        <wps:cNvPr id="16" name="Text Box 4"/>
                        <wps:cNvSpPr txBox="1">
                          <a:spLocks noChangeArrowheads="1"/>
                        </wps:cNvSpPr>
                        <wps:spPr bwMode="auto">
                          <a:xfrm>
                            <a:off x="4933" y="14391"/>
                            <a:ext cx="2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DA486" w14:textId="77777777" w:rsidR="00235027" w:rsidRPr="00565A14" w:rsidRDefault="00235027" w:rsidP="00235027">
                              <w:pPr>
                                <w:jc w:val="center"/>
                                <w:rPr>
                                  <w:rFonts w:cs="B Mitra"/>
                                  <w:b/>
                                  <w:bCs/>
                                  <w:lang w:val="en-US" w:bidi="fa-IR"/>
                                </w:rPr>
                              </w:pPr>
                              <w:r>
                                <w:rPr>
                                  <w:rFonts w:cs="B Mitra"/>
                                  <w:b/>
                                  <w:bCs/>
                                  <w:lang w:val="en-US" w:bidi="fa-IR"/>
                                </w:rPr>
                                <w:t>factor</w:t>
                              </w:r>
                            </w:p>
                          </w:txbxContent>
                        </wps:txbx>
                        <wps:bodyPr rot="0" vert="horz" wrap="square" lIns="91440" tIns="45720" rIns="91440" bIns="45720" anchor="t" anchorCtr="0" upright="1">
                          <a:noAutofit/>
                        </wps:bodyPr>
                      </wps:wsp>
                      <wps:wsp>
                        <wps:cNvPr id="17" name="Text Box 5"/>
                        <wps:cNvSpPr txBox="1">
                          <a:spLocks noChangeArrowheads="1"/>
                        </wps:cNvSpPr>
                        <wps:spPr bwMode="auto">
                          <a:xfrm>
                            <a:off x="2316" y="11415"/>
                            <a:ext cx="594" cy="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D9720" w14:textId="77777777" w:rsidR="00235027" w:rsidRPr="009F1BC0" w:rsidRDefault="00235027" w:rsidP="00235027">
                              <w:r w:rsidRPr="009F1BC0">
                                <w:t>Special value</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9060A7" id="Group 14" o:spid="_x0000_s1026" style="position:absolute;left:0;text-align:left;margin-left:-3pt;margin-top:14.7pt;width:506.25pt;height:242.1pt;z-index:251659264" coordorigin="1355,11415" coordsize="10125,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55;top:14745;width:10125;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93372F3" w14:textId="77777777" w:rsidR="00235027" w:rsidRPr="009F1BC0" w:rsidRDefault="00235027" w:rsidP="00235027">
                        <w:pPr>
                          <w:jc w:val="center"/>
                        </w:pPr>
                        <w:r w:rsidRPr="009F1BC0">
                          <w:t xml:space="preserve">Figure 1: The </w:t>
                        </w:r>
                        <w:r>
                          <w:t xml:space="preserve">scree </w:t>
                        </w:r>
                        <w:r w:rsidRPr="009F1BC0">
                          <w:t>plot of Persian version of “Patient Privacy and Confidentiality Scale”</w:t>
                        </w:r>
                      </w:p>
                    </w:txbxContent>
                  </v:textbox>
                </v:shape>
                <v:shape id="Text Box 4" o:spid="_x0000_s1028" type="#_x0000_t202" style="position:absolute;left:4933;top:14391;width:244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5CDA486" w14:textId="77777777" w:rsidR="00235027" w:rsidRPr="00565A14" w:rsidRDefault="00235027" w:rsidP="00235027">
                        <w:pPr>
                          <w:jc w:val="center"/>
                          <w:rPr>
                            <w:rFonts w:cs="B Mitra"/>
                            <w:b/>
                            <w:bCs/>
                            <w:lang w:val="en-US" w:bidi="fa-IR"/>
                          </w:rPr>
                        </w:pPr>
                        <w:r>
                          <w:rPr>
                            <w:rFonts w:cs="B Mitra"/>
                            <w:b/>
                            <w:bCs/>
                            <w:lang w:val="en-US" w:bidi="fa-IR"/>
                          </w:rPr>
                          <w:t>factor</w:t>
                        </w:r>
                      </w:p>
                    </w:txbxContent>
                  </v:textbox>
                </v:shape>
                <v:shape id="Text Box 5" o:spid="_x0000_s1029" type="#_x0000_t202" style="position:absolute;left:2316;top:11415;width:594;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" filled="f" stroked="f">
                  <v:textbox style="layout-flow:vertical;mso-layout-flow-alt:bottom-to-top">
                    <w:txbxContent>
                      <w:p w14:paraId="4D2D9720" w14:textId="77777777" w:rsidR="00235027" w:rsidRPr="009F1BC0" w:rsidRDefault="00235027" w:rsidP="00235027">
                        <w:r w:rsidRPr="009F1BC0">
                          <w:t>Special value</w:t>
                        </w:r>
                      </w:p>
                    </w:txbxContent>
                  </v:textbox>
                </v:shape>
              </v:group>
            </w:pict>
          </mc:Fallback>
        </mc:AlternateContent>
      </w:r>
      <w:r w:rsidRPr="000B6158">
        <w:rPr>
          <w:rFonts w:asciiTheme="majorBidi" w:hAnsiTheme="majorBidi" w:cstheme="majorBidi"/>
        </w:rPr>
        <w:br w:type="page"/>
      </w:r>
    </w:p>
    <w:p w14:paraId="5002A1E4" w14:textId="77777777" w:rsidR="00235027" w:rsidRPr="000B6158" w:rsidRDefault="00235027" w:rsidP="00235027">
      <w:pPr>
        <w:jc w:val="both"/>
        <w:rPr>
          <w:rFonts w:asciiTheme="majorBidi" w:hAnsiTheme="majorBidi" w:cstheme="majorBidi"/>
          <w:lang w:eastAsia="zh-CN"/>
        </w:rPr>
      </w:pPr>
      <w:r w:rsidRPr="000B6158">
        <w:rPr>
          <w:rFonts w:asciiTheme="majorBidi" w:hAnsiTheme="majorBidi" w:cstheme="majorBidi"/>
          <w:lang w:eastAsia="zh-CN"/>
        </w:rPr>
        <w:lastRenderedPageBreak/>
        <w:t>Table 3: Factorial coefficients, items of extracted factors in factor analysis in the final Persian version of “Patient Privacy and Confidentiality Scale”</w:t>
      </w:r>
    </w:p>
    <w:tbl>
      <w:tblPr>
        <w:tblW w:w="9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3840"/>
        <w:gridCol w:w="756"/>
        <w:gridCol w:w="756"/>
        <w:gridCol w:w="756"/>
        <w:gridCol w:w="756"/>
        <w:gridCol w:w="756"/>
        <w:gridCol w:w="756"/>
        <w:gridCol w:w="756"/>
        <w:gridCol w:w="12"/>
      </w:tblGrid>
      <w:tr w:rsidR="00235027" w:rsidRPr="000B6158" w14:paraId="50163D65" w14:textId="77777777" w:rsidTr="002067BC">
        <w:trPr>
          <w:gridAfter w:val="1"/>
          <w:wAfter w:w="12" w:type="dxa"/>
          <w:cantSplit/>
          <w:trHeight w:val="1134"/>
        </w:trPr>
        <w:tc>
          <w:tcPr>
            <w:tcW w:w="0" w:type="auto"/>
          </w:tcPr>
          <w:p w14:paraId="10098258"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No.  </w:t>
            </w:r>
          </w:p>
        </w:tc>
        <w:tc>
          <w:tcPr>
            <w:tcW w:w="3840" w:type="dxa"/>
          </w:tcPr>
          <w:p w14:paraId="57DA2DA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Item</w:t>
            </w:r>
          </w:p>
        </w:tc>
        <w:tc>
          <w:tcPr>
            <w:tcW w:w="0" w:type="auto"/>
            <w:textDirection w:val="tbRl"/>
          </w:tcPr>
          <w:p w14:paraId="68155426"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 xml:space="preserve">Factor 1 </w:t>
            </w:r>
          </w:p>
        </w:tc>
        <w:tc>
          <w:tcPr>
            <w:tcW w:w="0" w:type="auto"/>
            <w:textDirection w:val="tbRl"/>
          </w:tcPr>
          <w:p w14:paraId="154A2DC5"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2</w:t>
            </w:r>
          </w:p>
        </w:tc>
        <w:tc>
          <w:tcPr>
            <w:tcW w:w="0" w:type="auto"/>
            <w:textDirection w:val="tbRl"/>
          </w:tcPr>
          <w:p w14:paraId="59CA8A9F"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3</w:t>
            </w:r>
          </w:p>
        </w:tc>
        <w:tc>
          <w:tcPr>
            <w:tcW w:w="0" w:type="auto"/>
            <w:textDirection w:val="tbRl"/>
          </w:tcPr>
          <w:p w14:paraId="4A34EE79"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4</w:t>
            </w:r>
          </w:p>
        </w:tc>
        <w:tc>
          <w:tcPr>
            <w:tcW w:w="0" w:type="auto"/>
            <w:textDirection w:val="tbRl"/>
          </w:tcPr>
          <w:p w14:paraId="6BAD6355"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5</w:t>
            </w:r>
          </w:p>
        </w:tc>
        <w:tc>
          <w:tcPr>
            <w:tcW w:w="0" w:type="auto"/>
            <w:textDirection w:val="tbRl"/>
          </w:tcPr>
          <w:p w14:paraId="75C8A9BD"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6</w:t>
            </w:r>
          </w:p>
        </w:tc>
        <w:tc>
          <w:tcPr>
            <w:tcW w:w="0" w:type="auto"/>
            <w:textDirection w:val="tbRl"/>
          </w:tcPr>
          <w:p w14:paraId="2E24AD39"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7</w:t>
            </w:r>
          </w:p>
        </w:tc>
      </w:tr>
      <w:tr w:rsidR="00235027" w:rsidRPr="000B6158" w14:paraId="7277D8E6" w14:textId="77777777" w:rsidTr="002067BC">
        <w:trPr>
          <w:gridAfter w:val="1"/>
          <w:wAfter w:w="12" w:type="dxa"/>
        </w:trPr>
        <w:tc>
          <w:tcPr>
            <w:tcW w:w="0" w:type="auto"/>
          </w:tcPr>
          <w:p w14:paraId="003E35CB"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w:t>
            </w:r>
          </w:p>
        </w:tc>
        <w:tc>
          <w:tcPr>
            <w:tcW w:w="3840" w:type="dxa"/>
          </w:tcPr>
          <w:p w14:paraId="6DA2680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obtains my permission for care-giving or training. </w:t>
            </w:r>
          </w:p>
        </w:tc>
        <w:tc>
          <w:tcPr>
            <w:tcW w:w="0" w:type="auto"/>
          </w:tcPr>
          <w:p w14:paraId="0A7D2EEF"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0.748</w:t>
            </w:r>
          </w:p>
        </w:tc>
        <w:tc>
          <w:tcPr>
            <w:tcW w:w="0" w:type="auto"/>
          </w:tcPr>
          <w:p w14:paraId="7F7E41A4" w14:textId="77777777" w:rsidR="00235027" w:rsidRPr="000B6158" w:rsidRDefault="00235027" w:rsidP="002067BC">
            <w:pPr>
              <w:jc w:val="both"/>
              <w:rPr>
                <w:rFonts w:asciiTheme="majorBidi" w:hAnsiTheme="majorBidi" w:cstheme="majorBidi"/>
              </w:rPr>
            </w:pPr>
          </w:p>
        </w:tc>
        <w:tc>
          <w:tcPr>
            <w:tcW w:w="0" w:type="auto"/>
          </w:tcPr>
          <w:p w14:paraId="29A920F9" w14:textId="77777777" w:rsidR="00235027" w:rsidRPr="000B6158" w:rsidRDefault="00235027" w:rsidP="002067BC">
            <w:pPr>
              <w:jc w:val="both"/>
              <w:rPr>
                <w:rFonts w:asciiTheme="majorBidi" w:hAnsiTheme="majorBidi" w:cstheme="majorBidi"/>
              </w:rPr>
            </w:pPr>
          </w:p>
        </w:tc>
        <w:tc>
          <w:tcPr>
            <w:tcW w:w="0" w:type="auto"/>
          </w:tcPr>
          <w:p w14:paraId="5862B59D" w14:textId="77777777" w:rsidR="00235027" w:rsidRPr="000B6158" w:rsidRDefault="00235027" w:rsidP="002067BC">
            <w:pPr>
              <w:jc w:val="both"/>
              <w:rPr>
                <w:rFonts w:asciiTheme="majorBidi" w:hAnsiTheme="majorBidi" w:cstheme="majorBidi"/>
              </w:rPr>
            </w:pPr>
          </w:p>
        </w:tc>
        <w:tc>
          <w:tcPr>
            <w:tcW w:w="0" w:type="auto"/>
          </w:tcPr>
          <w:p w14:paraId="5DDE3AF9" w14:textId="77777777" w:rsidR="00235027" w:rsidRPr="000B6158" w:rsidRDefault="00235027" w:rsidP="002067BC">
            <w:pPr>
              <w:jc w:val="both"/>
              <w:rPr>
                <w:rFonts w:asciiTheme="majorBidi" w:hAnsiTheme="majorBidi" w:cstheme="majorBidi"/>
              </w:rPr>
            </w:pPr>
          </w:p>
        </w:tc>
        <w:tc>
          <w:tcPr>
            <w:tcW w:w="0" w:type="auto"/>
          </w:tcPr>
          <w:p w14:paraId="318954B9" w14:textId="77777777" w:rsidR="00235027" w:rsidRPr="000B6158" w:rsidRDefault="00235027" w:rsidP="002067BC">
            <w:pPr>
              <w:jc w:val="both"/>
              <w:rPr>
                <w:rFonts w:asciiTheme="majorBidi" w:hAnsiTheme="majorBidi" w:cstheme="majorBidi"/>
              </w:rPr>
            </w:pPr>
          </w:p>
        </w:tc>
        <w:tc>
          <w:tcPr>
            <w:tcW w:w="0" w:type="auto"/>
          </w:tcPr>
          <w:p w14:paraId="7C84171E" w14:textId="77777777" w:rsidR="00235027" w:rsidRPr="000B6158" w:rsidRDefault="00235027" w:rsidP="002067BC">
            <w:pPr>
              <w:jc w:val="both"/>
              <w:rPr>
                <w:rFonts w:asciiTheme="majorBidi" w:hAnsiTheme="majorBidi" w:cstheme="majorBidi"/>
              </w:rPr>
            </w:pPr>
          </w:p>
        </w:tc>
      </w:tr>
      <w:tr w:rsidR="00235027" w:rsidRPr="000B6158" w14:paraId="3D553C99" w14:textId="77777777" w:rsidTr="002067BC">
        <w:trPr>
          <w:gridAfter w:val="1"/>
          <w:wAfter w:w="12" w:type="dxa"/>
        </w:trPr>
        <w:tc>
          <w:tcPr>
            <w:tcW w:w="0" w:type="auto"/>
          </w:tcPr>
          <w:p w14:paraId="7AC8EB42"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Q.4</w:t>
            </w:r>
          </w:p>
        </w:tc>
        <w:tc>
          <w:tcPr>
            <w:tcW w:w="3840" w:type="dxa"/>
          </w:tcPr>
          <w:p w14:paraId="08F63EFD"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obtains my permission for displacing my private materials. </w:t>
            </w:r>
          </w:p>
        </w:tc>
        <w:tc>
          <w:tcPr>
            <w:tcW w:w="0" w:type="auto"/>
          </w:tcPr>
          <w:p w14:paraId="69DB14B3"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0.707</w:t>
            </w:r>
          </w:p>
        </w:tc>
        <w:tc>
          <w:tcPr>
            <w:tcW w:w="0" w:type="auto"/>
          </w:tcPr>
          <w:p w14:paraId="14B5F7FD" w14:textId="77777777" w:rsidR="00235027" w:rsidRPr="000B6158" w:rsidRDefault="00235027" w:rsidP="002067BC">
            <w:pPr>
              <w:jc w:val="both"/>
              <w:rPr>
                <w:rFonts w:asciiTheme="majorBidi" w:hAnsiTheme="majorBidi" w:cstheme="majorBidi"/>
              </w:rPr>
            </w:pPr>
          </w:p>
        </w:tc>
        <w:tc>
          <w:tcPr>
            <w:tcW w:w="0" w:type="auto"/>
          </w:tcPr>
          <w:p w14:paraId="23F75A09" w14:textId="77777777" w:rsidR="00235027" w:rsidRPr="000B6158" w:rsidRDefault="00235027" w:rsidP="002067BC">
            <w:pPr>
              <w:jc w:val="both"/>
              <w:rPr>
                <w:rFonts w:asciiTheme="majorBidi" w:hAnsiTheme="majorBidi" w:cstheme="majorBidi"/>
              </w:rPr>
            </w:pPr>
          </w:p>
        </w:tc>
        <w:tc>
          <w:tcPr>
            <w:tcW w:w="0" w:type="auto"/>
          </w:tcPr>
          <w:p w14:paraId="6345DCCA" w14:textId="77777777" w:rsidR="00235027" w:rsidRPr="000B6158" w:rsidRDefault="00235027" w:rsidP="002067BC">
            <w:pPr>
              <w:jc w:val="both"/>
              <w:rPr>
                <w:rFonts w:asciiTheme="majorBidi" w:hAnsiTheme="majorBidi" w:cstheme="majorBidi"/>
              </w:rPr>
            </w:pPr>
          </w:p>
        </w:tc>
        <w:tc>
          <w:tcPr>
            <w:tcW w:w="0" w:type="auto"/>
          </w:tcPr>
          <w:p w14:paraId="0A342334" w14:textId="77777777" w:rsidR="00235027" w:rsidRPr="000B6158" w:rsidRDefault="00235027" w:rsidP="002067BC">
            <w:pPr>
              <w:jc w:val="both"/>
              <w:rPr>
                <w:rFonts w:asciiTheme="majorBidi" w:hAnsiTheme="majorBidi" w:cstheme="majorBidi"/>
              </w:rPr>
            </w:pPr>
          </w:p>
        </w:tc>
        <w:tc>
          <w:tcPr>
            <w:tcW w:w="0" w:type="auto"/>
          </w:tcPr>
          <w:p w14:paraId="0D3731FF" w14:textId="77777777" w:rsidR="00235027" w:rsidRPr="000B6158" w:rsidRDefault="00235027" w:rsidP="002067BC">
            <w:pPr>
              <w:jc w:val="both"/>
              <w:rPr>
                <w:rFonts w:asciiTheme="majorBidi" w:hAnsiTheme="majorBidi" w:cstheme="majorBidi"/>
              </w:rPr>
            </w:pPr>
          </w:p>
        </w:tc>
        <w:tc>
          <w:tcPr>
            <w:tcW w:w="0" w:type="auto"/>
          </w:tcPr>
          <w:p w14:paraId="1985CEA5" w14:textId="77777777" w:rsidR="00235027" w:rsidRPr="000B6158" w:rsidRDefault="00235027" w:rsidP="002067BC">
            <w:pPr>
              <w:jc w:val="both"/>
              <w:rPr>
                <w:rFonts w:asciiTheme="majorBidi" w:hAnsiTheme="majorBidi" w:cstheme="majorBidi"/>
              </w:rPr>
            </w:pPr>
          </w:p>
        </w:tc>
      </w:tr>
      <w:tr w:rsidR="00235027" w:rsidRPr="000B6158" w14:paraId="7728490D" w14:textId="77777777" w:rsidTr="002067BC">
        <w:trPr>
          <w:gridAfter w:val="1"/>
          <w:wAfter w:w="12" w:type="dxa"/>
        </w:trPr>
        <w:tc>
          <w:tcPr>
            <w:tcW w:w="0" w:type="auto"/>
          </w:tcPr>
          <w:p w14:paraId="0A029D5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w:t>
            </w:r>
          </w:p>
        </w:tc>
        <w:tc>
          <w:tcPr>
            <w:tcW w:w="3840" w:type="dxa"/>
          </w:tcPr>
          <w:p w14:paraId="2159D6D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The treatment staff familiarizes me with ward setting</w:t>
            </w:r>
            <w:r w:rsidRPr="000B6158">
              <w:rPr>
                <w:rFonts w:asciiTheme="majorBidi" w:hAnsiTheme="majorBidi" w:cstheme="majorBidi"/>
                <w:rtl/>
              </w:rPr>
              <w:t>.</w:t>
            </w:r>
            <w:r w:rsidRPr="000B6158">
              <w:rPr>
                <w:rFonts w:asciiTheme="majorBidi" w:hAnsiTheme="majorBidi" w:cstheme="majorBidi"/>
              </w:rPr>
              <w:t xml:space="preserve"> </w:t>
            </w:r>
          </w:p>
        </w:tc>
        <w:tc>
          <w:tcPr>
            <w:tcW w:w="0" w:type="auto"/>
          </w:tcPr>
          <w:p w14:paraId="0E93A23E"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0.683</w:t>
            </w:r>
          </w:p>
        </w:tc>
        <w:tc>
          <w:tcPr>
            <w:tcW w:w="0" w:type="auto"/>
          </w:tcPr>
          <w:p w14:paraId="50C3D779" w14:textId="77777777" w:rsidR="00235027" w:rsidRPr="000B6158" w:rsidRDefault="00235027" w:rsidP="002067BC">
            <w:pPr>
              <w:jc w:val="both"/>
              <w:rPr>
                <w:rFonts w:asciiTheme="majorBidi" w:hAnsiTheme="majorBidi" w:cstheme="majorBidi"/>
              </w:rPr>
            </w:pPr>
          </w:p>
        </w:tc>
        <w:tc>
          <w:tcPr>
            <w:tcW w:w="0" w:type="auto"/>
          </w:tcPr>
          <w:p w14:paraId="042E2A95" w14:textId="77777777" w:rsidR="00235027" w:rsidRPr="000B6158" w:rsidRDefault="00235027" w:rsidP="002067BC">
            <w:pPr>
              <w:jc w:val="both"/>
              <w:rPr>
                <w:rFonts w:asciiTheme="majorBidi" w:hAnsiTheme="majorBidi" w:cstheme="majorBidi"/>
              </w:rPr>
            </w:pPr>
          </w:p>
        </w:tc>
        <w:tc>
          <w:tcPr>
            <w:tcW w:w="0" w:type="auto"/>
          </w:tcPr>
          <w:p w14:paraId="7A243FA3" w14:textId="77777777" w:rsidR="00235027" w:rsidRPr="000B6158" w:rsidRDefault="00235027" w:rsidP="002067BC">
            <w:pPr>
              <w:jc w:val="both"/>
              <w:rPr>
                <w:rFonts w:asciiTheme="majorBidi" w:hAnsiTheme="majorBidi" w:cstheme="majorBidi"/>
              </w:rPr>
            </w:pPr>
          </w:p>
        </w:tc>
        <w:tc>
          <w:tcPr>
            <w:tcW w:w="0" w:type="auto"/>
          </w:tcPr>
          <w:p w14:paraId="5BAA422E" w14:textId="77777777" w:rsidR="00235027" w:rsidRPr="000B6158" w:rsidRDefault="00235027" w:rsidP="002067BC">
            <w:pPr>
              <w:jc w:val="both"/>
              <w:rPr>
                <w:rFonts w:asciiTheme="majorBidi" w:hAnsiTheme="majorBidi" w:cstheme="majorBidi"/>
              </w:rPr>
            </w:pPr>
          </w:p>
        </w:tc>
        <w:tc>
          <w:tcPr>
            <w:tcW w:w="0" w:type="auto"/>
          </w:tcPr>
          <w:p w14:paraId="2DB9C331" w14:textId="77777777" w:rsidR="00235027" w:rsidRPr="000B6158" w:rsidRDefault="00235027" w:rsidP="002067BC">
            <w:pPr>
              <w:jc w:val="both"/>
              <w:rPr>
                <w:rFonts w:asciiTheme="majorBidi" w:hAnsiTheme="majorBidi" w:cstheme="majorBidi"/>
              </w:rPr>
            </w:pPr>
          </w:p>
        </w:tc>
        <w:tc>
          <w:tcPr>
            <w:tcW w:w="0" w:type="auto"/>
          </w:tcPr>
          <w:p w14:paraId="4A81F888" w14:textId="77777777" w:rsidR="00235027" w:rsidRPr="000B6158" w:rsidRDefault="00235027" w:rsidP="002067BC">
            <w:pPr>
              <w:jc w:val="both"/>
              <w:rPr>
                <w:rFonts w:asciiTheme="majorBidi" w:hAnsiTheme="majorBidi" w:cstheme="majorBidi"/>
              </w:rPr>
            </w:pPr>
          </w:p>
        </w:tc>
      </w:tr>
      <w:tr w:rsidR="00235027" w:rsidRPr="000B6158" w14:paraId="1C3AE2CD" w14:textId="77777777" w:rsidTr="002067BC">
        <w:trPr>
          <w:gridAfter w:val="1"/>
          <w:wAfter w:w="12" w:type="dxa"/>
        </w:trPr>
        <w:tc>
          <w:tcPr>
            <w:tcW w:w="0" w:type="auto"/>
          </w:tcPr>
          <w:p w14:paraId="5F877B25"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w:t>
            </w:r>
          </w:p>
        </w:tc>
        <w:tc>
          <w:tcPr>
            <w:tcW w:w="3840" w:type="dxa"/>
          </w:tcPr>
          <w:p w14:paraId="6B8C2B5B"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nursing students obtain my permission for care-giving or training. </w:t>
            </w:r>
          </w:p>
        </w:tc>
        <w:tc>
          <w:tcPr>
            <w:tcW w:w="0" w:type="auto"/>
          </w:tcPr>
          <w:p w14:paraId="7B6837FE"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0.680</w:t>
            </w:r>
          </w:p>
        </w:tc>
        <w:tc>
          <w:tcPr>
            <w:tcW w:w="0" w:type="auto"/>
          </w:tcPr>
          <w:p w14:paraId="683907E1" w14:textId="77777777" w:rsidR="00235027" w:rsidRPr="000B6158" w:rsidRDefault="00235027" w:rsidP="002067BC">
            <w:pPr>
              <w:jc w:val="both"/>
              <w:rPr>
                <w:rFonts w:asciiTheme="majorBidi" w:hAnsiTheme="majorBidi" w:cstheme="majorBidi"/>
              </w:rPr>
            </w:pPr>
          </w:p>
        </w:tc>
        <w:tc>
          <w:tcPr>
            <w:tcW w:w="0" w:type="auto"/>
          </w:tcPr>
          <w:p w14:paraId="6EF01F46" w14:textId="77777777" w:rsidR="00235027" w:rsidRPr="000B6158" w:rsidRDefault="00235027" w:rsidP="002067BC">
            <w:pPr>
              <w:jc w:val="both"/>
              <w:rPr>
                <w:rFonts w:asciiTheme="majorBidi" w:hAnsiTheme="majorBidi" w:cstheme="majorBidi"/>
              </w:rPr>
            </w:pPr>
          </w:p>
        </w:tc>
        <w:tc>
          <w:tcPr>
            <w:tcW w:w="0" w:type="auto"/>
          </w:tcPr>
          <w:p w14:paraId="0CECA6C9" w14:textId="77777777" w:rsidR="00235027" w:rsidRPr="000B6158" w:rsidRDefault="00235027" w:rsidP="002067BC">
            <w:pPr>
              <w:jc w:val="both"/>
              <w:rPr>
                <w:rFonts w:asciiTheme="majorBidi" w:hAnsiTheme="majorBidi" w:cstheme="majorBidi"/>
              </w:rPr>
            </w:pPr>
          </w:p>
        </w:tc>
        <w:tc>
          <w:tcPr>
            <w:tcW w:w="0" w:type="auto"/>
          </w:tcPr>
          <w:p w14:paraId="6DC7254A" w14:textId="77777777" w:rsidR="00235027" w:rsidRPr="000B6158" w:rsidRDefault="00235027" w:rsidP="002067BC">
            <w:pPr>
              <w:jc w:val="both"/>
              <w:rPr>
                <w:rFonts w:asciiTheme="majorBidi" w:hAnsiTheme="majorBidi" w:cstheme="majorBidi"/>
              </w:rPr>
            </w:pPr>
          </w:p>
        </w:tc>
        <w:tc>
          <w:tcPr>
            <w:tcW w:w="0" w:type="auto"/>
          </w:tcPr>
          <w:p w14:paraId="0BEE7189" w14:textId="77777777" w:rsidR="00235027" w:rsidRPr="000B6158" w:rsidRDefault="00235027" w:rsidP="002067BC">
            <w:pPr>
              <w:jc w:val="both"/>
              <w:rPr>
                <w:rFonts w:asciiTheme="majorBidi" w:hAnsiTheme="majorBidi" w:cstheme="majorBidi"/>
              </w:rPr>
            </w:pPr>
          </w:p>
        </w:tc>
        <w:tc>
          <w:tcPr>
            <w:tcW w:w="0" w:type="auto"/>
          </w:tcPr>
          <w:p w14:paraId="55864CBD" w14:textId="77777777" w:rsidR="00235027" w:rsidRPr="000B6158" w:rsidRDefault="00235027" w:rsidP="002067BC">
            <w:pPr>
              <w:jc w:val="both"/>
              <w:rPr>
                <w:rFonts w:asciiTheme="majorBidi" w:hAnsiTheme="majorBidi" w:cstheme="majorBidi"/>
              </w:rPr>
            </w:pPr>
          </w:p>
        </w:tc>
      </w:tr>
      <w:tr w:rsidR="00235027" w:rsidRPr="000B6158" w14:paraId="087DD03D" w14:textId="77777777" w:rsidTr="002067BC">
        <w:trPr>
          <w:gridAfter w:val="1"/>
          <w:wAfter w:w="12" w:type="dxa"/>
        </w:trPr>
        <w:tc>
          <w:tcPr>
            <w:tcW w:w="0" w:type="auto"/>
          </w:tcPr>
          <w:p w14:paraId="1A1B9AC8"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Q.11</w:t>
            </w:r>
          </w:p>
        </w:tc>
        <w:tc>
          <w:tcPr>
            <w:tcW w:w="3840" w:type="dxa"/>
          </w:tcPr>
          <w:p w14:paraId="300DA8FF"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pays attention to what I say to them. </w:t>
            </w:r>
          </w:p>
        </w:tc>
        <w:tc>
          <w:tcPr>
            <w:tcW w:w="0" w:type="auto"/>
          </w:tcPr>
          <w:p w14:paraId="17191D46"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0.471</w:t>
            </w:r>
          </w:p>
        </w:tc>
        <w:tc>
          <w:tcPr>
            <w:tcW w:w="0" w:type="auto"/>
          </w:tcPr>
          <w:p w14:paraId="3984C9B7" w14:textId="77777777" w:rsidR="00235027" w:rsidRPr="000B6158" w:rsidRDefault="00235027" w:rsidP="002067BC">
            <w:pPr>
              <w:jc w:val="both"/>
              <w:rPr>
                <w:rFonts w:asciiTheme="majorBidi" w:hAnsiTheme="majorBidi" w:cstheme="majorBidi"/>
              </w:rPr>
            </w:pPr>
          </w:p>
        </w:tc>
        <w:tc>
          <w:tcPr>
            <w:tcW w:w="0" w:type="auto"/>
          </w:tcPr>
          <w:p w14:paraId="363B4FAB" w14:textId="77777777" w:rsidR="00235027" w:rsidRPr="000B6158" w:rsidRDefault="00235027" w:rsidP="002067BC">
            <w:pPr>
              <w:jc w:val="both"/>
              <w:rPr>
                <w:rFonts w:asciiTheme="majorBidi" w:hAnsiTheme="majorBidi" w:cstheme="majorBidi"/>
              </w:rPr>
            </w:pPr>
          </w:p>
        </w:tc>
        <w:tc>
          <w:tcPr>
            <w:tcW w:w="0" w:type="auto"/>
          </w:tcPr>
          <w:p w14:paraId="1C6C12F6" w14:textId="77777777" w:rsidR="00235027" w:rsidRPr="000B6158" w:rsidRDefault="00235027" w:rsidP="002067BC">
            <w:pPr>
              <w:jc w:val="both"/>
              <w:rPr>
                <w:rFonts w:asciiTheme="majorBidi" w:hAnsiTheme="majorBidi" w:cstheme="majorBidi"/>
              </w:rPr>
            </w:pPr>
          </w:p>
        </w:tc>
        <w:tc>
          <w:tcPr>
            <w:tcW w:w="0" w:type="auto"/>
          </w:tcPr>
          <w:p w14:paraId="792037E9" w14:textId="77777777" w:rsidR="00235027" w:rsidRPr="000B6158" w:rsidRDefault="00235027" w:rsidP="002067BC">
            <w:pPr>
              <w:jc w:val="both"/>
              <w:rPr>
                <w:rFonts w:asciiTheme="majorBidi" w:hAnsiTheme="majorBidi" w:cstheme="majorBidi"/>
              </w:rPr>
            </w:pPr>
          </w:p>
        </w:tc>
        <w:tc>
          <w:tcPr>
            <w:tcW w:w="0" w:type="auto"/>
          </w:tcPr>
          <w:p w14:paraId="640DEFF6" w14:textId="77777777" w:rsidR="00235027" w:rsidRPr="000B6158" w:rsidRDefault="00235027" w:rsidP="002067BC">
            <w:pPr>
              <w:jc w:val="both"/>
              <w:rPr>
                <w:rFonts w:asciiTheme="majorBidi" w:hAnsiTheme="majorBidi" w:cstheme="majorBidi"/>
              </w:rPr>
            </w:pPr>
          </w:p>
        </w:tc>
        <w:tc>
          <w:tcPr>
            <w:tcW w:w="0" w:type="auto"/>
          </w:tcPr>
          <w:p w14:paraId="05BB9633" w14:textId="77777777" w:rsidR="00235027" w:rsidRPr="000B6158" w:rsidRDefault="00235027" w:rsidP="002067BC">
            <w:pPr>
              <w:jc w:val="both"/>
              <w:rPr>
                <w:rFonts w:asciiTheme="majorBidi" w:hAnsiTheme="majorBidi" w:cstheme="majorBidi"/>
              </w:rPr>
            </w:pPr>
          </w:p>
        </w:tc>
      </w:tr>
      <w:tr w:rsidR="00235027" w:rsidRPr="000B6158" w14:paraId="42A0DECD" w14:textId="77777777" w:rsidTr="002067BC">
        <w:trPr>
          <w:gridAfter w:val="1"/>
          <w:wAfter w:w="12" w:type="dxa"/>
        </w:trPr>
        <w:tc>
          <w:tcPr>
            <w:tcW w:w="0" w:type="auto"/>
          </w:tcPr>
          <w:p w14:paraId="5DAA5FFE"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Q.27</w:t>
            </w:r>
          </w:p>
        </w:tc>
        <w:tc>
          <w:tcPr>
            <w:tcW w:w="3840" w:type="dxa"/>
          </w:tcPr>
          <w:p w14:paraId="6C31771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introduces itself to me. </w:t>
            </w:r>
          </w:p>
        </w:tc>
        <w:tc>
          <w:tcPr>
            <w:tcW w:w="0" w:type="auto"/>
          </w:tcPr>
          <w:p w14:paraId="40B21202" w14:textId="77777777" w:rsidR="00235027" w:rsidRPr="000B6158" w:rsidRDefault="00235027" w:rsidP="002067BC">
            <w:pPr>
              <w:jc w:val="both"/>
              <w:rPr>
                <w:rFonts w:asciiTheme="majorBidi" w:hAnsiTheme="majorBidi" w:cstheme="majorBidi"/>
              </w:rPr>
            </w:pPr>
          </w:p>
        </w:tc>
        <w:tc>
          <w:tcPr>
            <w:tcW w:w="0" w:type="auto"/>
          </w:tcPr>
          <w:p w14:paraId="0A69A52E"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0.856</w:t>
            </w:r>
          </w:p>
        </w:tc>
        <w:tc>
          <w:tcPr>
            <w:tcW w:w="0" w:type="auto"/>
          </w:tcPr>
          <w:p w14:paraId="11F29002" w14:textId="77777777" w:rsidR="00235027" w:rsidRPr="000B6158" w:rsidRDefault="00235027" w:rsidP="002067BC">
            <w:pPr>
              <w:jc w:val="both"/>
              <w:rPr>
                <w:rFonts w:asciiTheme="majorBidi" w:hAnsiTheme="majorBidi" w:cstheme="majorBidi"/>
              </w:rPr>
            </w:pPr>
          </w:p>
        </w:tc>
        <w:tc>
          <w:tcPr>
            <w:tcW w:w="0" w:type="auto"/>
          </w:tcPr>
          <w:p w14:paraId="218B5C58" w14:textId="77777777" w:rsidR="00235027" w:rsidRPr="000B6158" w:rsidRDefault="00235027" w:rsidP="002067BC">
            <w:pPr>
              <w:jc w:val="both"/>
              <w:rPr>
                <w:rFonts w:asciiTheme="majorBidi" w:hAnsiTheme="majorBidi" w:cstheme="majorBidi"/>
              </w:rPr>
            </w:pPr>
          </w:p>
        </w:tc>
        <w:tc>
          <w:tcPr>
            <w:tcW w:w="0" w:type="auto"/>
          </w:tcPr>
          <w:p w14:paraId="7A62579C" w14:textId="77777777" w:rsidR="00235027" w:rsidRPr="000B6158" w:rsidRDefault="00235027" w:rsidP="002067BC">
            <w:pPr>
              <w:jc w:val="both"/>
              <w:rPr>
                <w:rFonts w:asciiTheme="majorBidi" w:hAnsiTheme="majorBidi" w:cstheme="majorBidi"/>
              </w:rPr>
            </w:pPr>
          </w:p>
        </w:tc>
        <w:tc>
          <w:tcPr>
            <w:tcW w:w="0" w:type="auto"/>
          </w:tcPr>
          <w:p w14:paraId="29C7EBFE" w14:textId="77777777" w:rsidR="00235027" w:rsidRPr="000B6158" w:rsidRDefault="00235027" w:rsidP="002067BC">
            <w:pPr>
              <w:jc w:val="both"/>
              <w:rPr>
                <w:rFonts w:asciiTheme="majorBidi" w:hAnsiTheme="majorBidi" w:cstheme="majorBidi"/>
              </w:rPr>
            </w:pPr>
          </w:p>
        </w:tc>
        <w:tc>
          <w:tcPr>
            <w:tcW w:w="0" w:type="auto"/>
          </w:tcPr>
          <w:p w14:paraId="75B52D89" w14:textId="77777777" w:rsidR="00235027" w:rsidRPr="000B6158" w:rsidRDefault="00235027" w:rsidP="002067BC">
            <w:pPr>
              <w:jc w:val="both"/>
              <w:rPr>
                <w:rFonts w:asciiTheme="majorBidi" w:hAnsiTheme="majorBidi" w:cstheme="majorBidi"/>
              </w:rPr>
            </w:pPr>
          </w:p>
        </w:tc>
      </w:tr>
      <w:tr w:rsidR="00235027" w:rsidRPr="000B6158" w14:paraId="568B471B" w14:textId="77777777" w:rsidTr="002067BC">
        <w:trPr>
          <w:gridAfter w:val="1"/>
          <w:wAfter w:w="12" w:type="dxa"/>
        </w:trPr>
        <w:tc>
          <w:tcPr>
            <w:tcW w:w="0" w:type="auto"/>
          </w:tcPr>
          <w:p w14:paraId="30902608"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Q.26</w:t>
            </w:r>
          </w:p>
        </w:tc>
        <w:tc>
          <w:tcPr>
            <w:tcW w:w="3840" w:type="dxa"/>
          </w:tcPr>
          <w:p w14:paraId="250FC64B"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Nursing students of the ward are introduced to me. </w:t>
            </w:r>
          </w:p>
        </w:tc>
        <w:tc>
          <w:tcPr>
            <w:tcW w:w="0" w:type="auto"/>
          </w:tcPr>
          <w:p w14:paraId="6936E65D" w14:textId="77777777" w:rsidR="00235027" w:rsidRPr="000B6158" w:rsidRDefault="00235027" w:rsidP="002067BC">
            <w:pPr>
              <w:jc w:val="both"/>
              <w:rPr>
                <w:rFonts w:asciiTheme="majorBidi" w:hAnsiTheme="majorBidi" w:cstheme="majorBidi"/>
              </w:rPr>
            </w:pPr>
          </w:p>
        </w:tc>
        <w:tc>
          <w:tcPr>
            <w:tcW w:w="0" w:type="auto"/>
          </w:tcPr>
          <w:p w14:paraId="7A3063AF"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0.701</w:t>
            </w:r>
          </w:p>
        </w:tc>
        <w:tc>
          <w:tcPr>
            <w:tcW w:w="0" w:type="auto"/>
          </w:tcPr>
          <w:p w14:paraId="2D6D31FA" w14:textId="77777777" w:rsidR="00235027" w:rsidRPr="000B6158" w:rsidRDefault="00235027" w:rsidP="002067BC">
            <w:pPr>
              <w:jc w:val="both"/>
              <w:rPr>
                <w:rFonts w:asciiTheme="majorBidi" w:hAnsiTheme="majorBidi" w:cstheme="majorBidi"/>
              </w:rPr>
            </w:pPr>
          </w:p>
        </w:tc>
        <w:tc>
          <w:tcPr>
            <w:tcW w:w="0" w:type="auto"/>
          </w:tcPr>
          <w:p w14:paraId="512311F8" w14:textId="77777777" w:rsidR="00235027" w:rsidRPr="000B6158" w:rsidRDefault="00235027" w:rsidP="002067BC">
            <w:pPr>
              <w:jc w:val="both"/>
              <w:rPr>
                <w:rFonts w:asciiTheme="majorBidi" w:hAnsiTheme="majorBidi" w:cstheme="majorBidi"/>
              </w:rPr>
            </w:pPr>
          </w:p>
        </w:tc>
        <w:tc>
          <w:tcPr>
            <w:tcW w:w="0" w:type="auto"/>
          </w:tcPr>
          <w:p w14:paraId="4975423E" w14:textId="77777777" w:rsidR="00235027" w:rsidRPr="000B6158" w:rsidRDefault="00235027" w:rsidP="002067BC">
            <w:pPr>
              <w:jc w:val="both"/>
              <w:rPr>
                <w:rFonts w:asciiTheme="majorBidi" w:hAnsiTheme="majorBidi" w:cstheme="majorBidi"/>
              </w:rPr>
            </w:pPr>
          </w:p>
        </w:tc>
        <w:tc>
          <w:tcPr>
            <w:tcW w:w="0" w:type="auto"/>
          </w:tcPr>
          <w:p w14:paraId="327B149F" w14:textId="77777777" w:rsidR="00235027" w:rsidRPr="000B6158" w:rsidRDefault="00235027" w:rsidP="002067BC">
            <w:pPr>
              <w:jc w:val="both"/>
              <w:rPr>
                <w:rFonts w:asciiTheme="majorBidi" w:hAnsiTheme="majorBidi" w:cstheme="majorBidi"/>
              </w:rPr>
            </w:pPr>
          </w:p>
        </w:tc>
        <w:tc>
          <w:tcPr>
            <w:tcW w:w="0" w:type="auto"/>
          </w:tcPr>
          <w:p w14:paraId="36D2F845" w14:textId="77777777" w:rsidR="00235027" w:rsidRPr="000B6158" w:rsidRDefault="00235027" w:rsidP="002067BC">
            <w:pPr>
              <w:jc w:val="both"/>
              <w:rPr>
                <w:rFonts w:asciiTheme="majorBidi" w:hAnsiTheme="majorBidi" w:cstheme="majorBidi"/>
              </w:rPr>
            </w:pPr>
          </w:p>
        </w:tc>
      </w:tr>
      <w:tr w:rsidR="00235027" w:rsidRPr="000B6158" w14:paraId="57A1A13D" w14:textId="77777777" w:rsidTr="002067BC">
        <w:trPr>
          <w:gridAfter w:val="1"/>
          <w:wAfter w:w="12" w:type="dxa"/>
        </w:trPr>
        <w:tc>
          <w:tcPr>
            <w:tcW w:w="0" w:type="auto"/>
          </w:tcPr>
          <w:p w14:paraId="3833C10F"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Q.28</w:t>
            </w:r>
          </w:p>
        </w:tc>
        <w:tc>
          <w:tcPr>
            <w:tcW w:w="3840" w:type="dxa"/>
          </w:tcPr>
          <w:p w14:paraId="348225A8"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The treatment staff responds to my requests as quickly as possible.</w:t>
            </w:r>
          </w:p>
        </w:tc>
        <w:tc>
          <w:tcPr>
            <w:tcW w:w="0" w:type="auto"/>
          </w:tcPr>
          <w:p w14:paraId="7FEB6343" w14:textId="77777777" w:rsidR="00235027" w:rsidRPr="000B6158" w:rsidRDefault="00235027" w:rsidP="002067BC">
            <w:pPr>
              <w:jc w:val="both"/>
              <w:rPr>
                <w:rFonts w:asciiTheme="majorBidi" w:hAnsiTheme="majorBidi" w:cstheme="majorBidi"/>
              </w:rPr>
            </w:pPr>
          </w:p>
        </w:tc>
        <w:tc>
          <w:tcPr>
            <w:tcW w:w="0" w:type="auto"/>
          </w:tcPr>
          <w:p w14:paraId="044BFB41"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0.635</w:t>
            </w:r>
          </w:p>
        </w:tc>
        <w:tc>
          <w:tcPr>
            <w:tcW w:w="0" w:type="auto"/>
          </w:tcPr>
          <w:p w14:paraId="71F28E1A" w14:textId="77777777" w:rsidR="00235027" w:rsidRPr="000B6158" w:rsidRDefault="00235027" w:rsidP="002067BC">
            <w:pPr>
              <w:jc w:val="both"/>
              <w:rPr>
                <w:rFonts w:asciiTheme="majorBidi" w:hAnsiTheme="majorBidi" w:cstheme="majorBidi"/>
              </w:rPr>
            </w:pPr>
          </w:p>
        </w:tc>
        <w:tc>
          <w:tcPr>
            <w:tcW w:w="0" w:type="auto"/>
          </w:tcPr>
          <w:p w14:paraId="01428312" w14:textId="77777777" w:rsidR="00235027" w:rsidRPr="000B6158" w:rsidRDefault="00235027" w:rsidP="002067BC">
            <w:pPr>
              <w:jc w:val="both"/>
              <w:rPr>
                <w:rFonts w:asciiTheme="majorBidi" w:hAnsiTheme="majorBidi" w:cstheme="majorBidi"/>
              </w:rPr>
            </w:pPr>
          </w:p>
        </w:tc>
        <w:tc>
          <w:tcPr>
            <w:tcW w:w="0" w:type="auto"/>
          </w:tcPr>
          <w:p w14:paraId="6FAAF452" w14:textId="77777777" w:rsidR="00235027" w:rsidRPr="000B6158" w:rsidRDefault="00235027" w:rsidP="002067BC">
            <w:pPr>
              <w:jc w:val="both"/>
              <w:rPr>
                <w:rFonts w:asciiTheme="majorBidi" w:hAnsiTheme="majorBidi" w:cstheme="majorBidi"/>
              </w:rPr>
            </w:pPr>
          </w:p>
        </w:tc>
        <w:tc>
          <w:tcPr>
            <w:tcW w:w="0" w:type="auto"/>
          </w:tcPr>
          <w:p w14:paraId="0C6BE322" w14:textId="77777777" w:rsidR="00235027" w:rsidRPr="000B6158" w:rsidRDefault="00235027" w:rsidP="002067BC">
            <w:pPr>
              <w:jc w:val="both"/>
              <w:rPr>
                <w:rFonts w:asciiTheme="majorBidi" w:hAnsiTheme="majorBidi" w:cstheme="majorBidi"/>
              </w:rPr>
            </w:pPr>
          </w:p>
        </w:tc>
        <w:tc>
          <w:tcPr>
            <w:tcW w:w="0" w:type="auto"/>
          </w:tcPr>
          <w:p w14:paraId="21F5393D" w14:textId="77777777" w:rsidR="00235027" w:rsidRPr="000B6158" w:rsidRDefault="00235027" w:rsidP="002067BC">
            <w:pPr>
              <w:jc w:val="both"/>
              <w:rPr>
                <w:rFonts w:asciiTheme="majorBidi" w:hAnsiTheme="majorBidi" w:cstheme="majorBidi"/>
              </w:rPr>
            </w:pPr>
          </w:p>
        </w:tc>
      </w:tr>
      <w:tr w:rsidR="00235027" w:rsidRPr="000B6158" w14:paraId="50AE9E25" w14:textId="77777777" w:rsidTr="002067BC">
        <w:trPr>
          <w:gridAfter w:val="1"/>
          <w:wAfter w:w="12" w:type="dxa"/>
        </w:trPr>
        <w:tc>
          <w:tcPr>
            <w:tcW w:w="0" w:type="auto"/>
          </w:tcPr>
          <w:p w14:paraId="6EB39752"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Q.29</w:t>
            </w:r>
          </w:p>
        </w:tc>
        <w:tc>
          <w:tcPr>
            <w:tcW w:w="3840" w:type="dxa"/>
          </w:tcPr>
          <w:p w14:paraId="7AC10FC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respects my clinical needs. </w:t>
            </w:r>
          </w:p>
        </w:tc>
        <w:tc>
          <w:tcPr>
            <w:tcW w:w="0" w:type="auto"/>
          </w:tcPr>
          <w:p w14:paraId="5B877A8B" w14:textId="77777777" w:rsidR="00235027" w:rsidRPr="000B6158" w:rsidRDefault="00235027" w:rsidP="002067BC">
            <w:pPr>
              <w:jc w:val="both"/>
              <w:rPr>
                <w:rFonts w:asciiTheme="majorBidi" w:hAnsiTheme="majorBidi" w:cstheme="majorBidi"/>
              </w:rPr>
            </w:pPr>
          </w:p>
        </w:tc>
        <w:tc>
          <w:tcPr>
            <w:tcW w:w="0" w:type="auto"/>
          </w:tcPr>
          <w:p w14:paraId="77750F51"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0.483</w:t>
            </w:r>
          </w:p>
        </w:tc>
        <w:tc>
          <w:tcPr>
            <w:tcW w:w="0" w:type="auto"/>
          </w:tcPr>
          <w:p w14:paraId="60D99B0C" w14:textId="77777777" w:rsidR="00235027" w:rsidRPr="000B6158" w:rsidRDefault="00235027" w:rsidP="002067BC">
            <w:pPr>
              <w:jc w:val="both"/>
              <w:rPr>
                <w:rFonts w:asciiTheme="majorBidi" w:hAnsiTheme="majorBidi" w:cstheme="majorBidi"/>
              </w:rPr>
            </w:pPr>
          </w:p>
        </w:tc>
        <w:tc>
          <w:tcPr>
            <w:tcW w:w="0" w:type="auto"/>
          </w:tcPr>
          <w:p w14:paraId="171E08AF" w14:textId="77777777" w:rsidR="00235027" w:rsidRPr="000B6158" w:rsidRDefault="00235027" w:rsidP="002067BC">
            <w:pPr>
              <w:jc w:val="both"/>
              <w:rPr>
                <w:rFonts w:asciiTheme="majorBidi" w:hAnsiTheme="majorBidi" w:cstheme="majorBidi"/>
              </w:rPr>
            </w:pPr>
          </w:p>
        </w:tc>
        <w:tc>
          <w:tcPr>
            <w:tcW w:w="0" w:type="auto"/>
          </w:tcPr>
          <w:p w14:paraId="763FD592" w14:textId="77777777" w:rsidR="00235027" w:rsidRPr="000B6158" w:rsidRDefault="00235027" w:rsidP="002067BC">
            <w:pPr>
              <w:jc w:val="both"/>
              <w:rPr>
                <w:rFonts w:asciiTheme="majorBidi" w:hAnsiTheme="majorBidi" w:cstheme="majorBidi"/>
              </w:rPr>
            </w:pPr>
          </w:p>
        </w:tc>
        <w:tc>
          <w:tcPr>
            <w:tcW w:w="0" w:type="auto"/>
          </w:tcPr>
          <w:p w14:paraId="09F1447E" w14:textId="77777777" w:rsidR="00235027" w:rsidRPr="000B6158" w:rsidRDefault="00235027" w:rsidP="002067BC">
            <w:pPr>
              <w:jc w:val="both"/>
              <w:rPr>
                <w:rFonts w:asciiTheme="majorBidi" w:hAnsiTheme="majorBidi" w:cstheme="majorBidi"/>
              </w:rPr>
            </w:pPr>
          </w:p>
        </w:tc>
        <w:tc>
          <w:tcPr>
            <w:tcW w:w="0" w:type="auto"/>
          </w:tcPr>
          <w:p w14:paraId="07DD5265" w14:textId="77777777" w:rsidR="00235027" w:rsidRPr="000B6158" w:rsidRDefault="00235027" w:rsidP="002067BC">
            <w:pPr>
              <w:jc w:val="both"/>
              <w:rPr>
                <w:rFonts w:asciiTheme="majorBidi" w:hAnsiTheme="majorBidi" w:cstheme="majorBidi"/>
              </w:rPr>
            </w:pPr>
          </w:p>
        </w:tc>
      </w:tr>
      <w:tr w:rsidR="00235027" w:rsidRPr="000B6158" w14:paraId="5F48749A" w14:textId="77777777" w:rsidTr="002067BC">
        <w:trPr>
          <w:gridAfter w:val="1"/>
          <w:wAfter w:w="12" w:type="dxa"/>
        </w:trPr>
        <w:tc>
          <w:tcPr>
            <w:tcW w:w="0" w:type="auto"/>
          </w:tcPr>
          <w:p w14:paraId="55F5C6C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Q.36</w:t>
            </w:r>
          </w:p>
        </w:tc>
        <w:tc>
          <w:tcPr>
            <w:tcW w:w="3840" w:type="dxa"/>
          </w:tcPr>
          <w:p w14:paraId="50D7E29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My information remains confidential in the hospital electronic file system. </w:t>
            </w:r>
          </w:p>
        </w:tc>
        <w:tc>
          <w:tcPr>
            <w:tcW w:w="0" w:type="auto"/>
          </w:tcPr>
          <w:p w14:paraId="051C7EF8" w14:textId="77777777" w:rsidR="00235027" w:rsidRPr="000B6158" w:rsidRDefault="00235027" w:rsidP="002067BC">
            <w:pPr>
              <w:jc w:val="both"/>
              <w:rPr>
                <w:rFonts w:asciiTheme="majorBidi" w:hAnsiTheme="majorBidi" w:cstheme="majorBidi"/>
              </w:rPr>
            </w:pPr>
          </w:p>
        </w:tc>
        <w:tc>
          <w:tcPr>
            <w:tcW w:w="0" w:type="auto"/>
          </w:tcPr>
          <w:p w14:paraId="313FA7D7" w14:textId="77777777" w:rsidR="00235027" w:rsidRPr="000B6158" w:rsidRDefault="00235027" w:rsidP="002067BC">
            <w:pPr>
              <w:jc w:val="both"/>
              <w:rPr>
                <w:rFonts w:asciiTheme="majorBidi" w:hAnsiTheme="majorBidi" w:cstheme="majorBidi"/>
              </w:rPr>
            </w:pPr>
          </w:p>
        </w:tc>
        <w:tc>
          <w:tcPr>
            <w:tcW w:w="0" w:type="auto"/>
          </w:tcPr>
          <w:p w14:paraId="7216C256"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0.824</w:t>
            </w:r>
          </w:p>
        </w:tc>
        <w:tc>
          <w:tcPr>
            <w:tcW w:w="0" w:type="auto"/>
          </w:tcPr>
          <w:p w14:paraId="6E2A5846" w14:textId="77777777" w:rsidR="00235027" w:rsidRPr="000B6158" w:rsidRDefault="00235027" w:rsidP="002067BC">
            <w:pPr>
              <w:jc w:val="both"/>
              <w:rPr>
                <w:rFonts w:asciiTheme="majorBidi" w:hAnsiTheme="majorBidi" w:cstheme="majorBidi"/>
              </w:rPr>
            </w:pPr>
          </w:p>
        </w:tc>
        <w:tc>
          <w:tcPr>
            <w:tcW w:w="0" w:type="auto"/>
          </w:tcPr>
          <w:p w14:paraId="69895928" w14:textId="77777777" w:rsidR="00235027" w:rsidRPr="000B6158" w:rsidRDefault="00235027" w:rsidP="002067BC">
            <w:pPr>
              <w:jc w:val="both"/>
              <w:rPr>
                <w:rFonts w:asciiTheme="majorBidi" w:hAnsiTheme="majorBidi" w:cstheme="majorBidi"/>
              </w:rPr>
            </w:pPr>
          </w:p>
        </w:tc>
        <w:tc>
          <w:tcPr>
            <w:tcW w:w="0" w:type="auto"/>
          </w:tcPr>
          <w:p w14:paraId="552E4ABE" w14:textId="77777777" w:rsidR="00235027" w:rsidRPr="000B6158" w:rsidRDefault="00235027" w:rsidP="002067BC">
            <w:pPr>
              <w:jc w:val="both"/>
              <w:rPr>
                <w:rFonts w:asciiTheme="majorBidi" w:hAnsiTheme="majorBidi" w:cstheme="majorBidi"/>
              </w:rPr>
            </w:pPr>
          </w:p>
        </w:tc>
        <w:tc>
          <w:tcPr>
            <w:tcW w:w="0" w:type="auto"/>
          </w:tcPr>
          <w:p w14:paraId="6BF6347C" w14:textId="77777777" w:rsidR="00235027" w:rsidRPr="000B6158" w:rsidRDefault="00235027" w:rsidP="002067BC">
            <w:pPr>
              <w:jc w:val="both"/>
              <w:rPr>
                <w:rFonts w:asciiTheme="majorBidi" w:hAnsiTheme="majorBidi" w:cstheme="majorBidi"/>
              </w:rPr>
            </w:pPr>
          </w:p>
        </w:tc>
      </w:tr>
      <w:tr w:rsidR="00235027" w:rsidRPr="000B6158" w14:paraId="1FE1042F" w14:textId="77777777" w:rsidTr="002067BC">
        <w:trPr>
          <w:gridAfter w:val="1"/>
          <w:wAfter w:w="12" w:type="dxa"/>
        </w:trPr>
        <w:tc>
          <w:tcPr>
            <w:tcW w:w="0" w:type="auto"/>
          </w:tcPr>
          <w:p w14:paraId="79AE260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Q.37</w:t>
            </w:r>
          </w:p>
        </w:tc>
        <w:tc>
          <w:tcPr>
            <w:tcW w:w="3840" w:type="dxa"/>
          </w:tcPr>
          <w:p w14:paraId="28F53AC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is confidant and reliable regarding my information. </w:t>
            </w:r>
          </w:p>
        </w:tc>
        <w:tc>
          <w:tcPr>
            <w:tcW w:w="0" w:type="auto"/>
          </w:tcPr>
          <w:p w14:paraId="62DC972B" w14:textId="77777777" w:rsidR="00235027" w:rsidRPr="000B6158" w:rsidRDefault="00235027" w:rsidP="002067BC">
            <w:pPr>
              <w:jc w:val="both"/>
              <w:rPr>
                <w:rFonts w:asciiTheme="majorBidi" w:hAnsiTheme="majorBidi" w:cstheme="majorBidi"/>
              </w:rPr>
            </w:pPr>
          </w:p>
        </w:tc>
        <w:tc>
          <w:tcPr>
            <w:tcW w:w="0" w:type="auto"/>
          </w:tcPr>
          <w:p w14:paraId="43A03346" w14:textId="77777777" w:rsidR="00235027" w:rsidRPr="000B6158" w:rsidRDefault="00235027" w:rsidP="002067BC">
            <w:pPr>
              <w:jc w:val="both"/>
              <w:rPr>
                <w:rFonts w:asciiTheme="majorBidi" w:hAnsiTheme="majorBidi" w:cstheme="majorBidi"/>
              </w:rPr>
            </w:pPr>
          </w:p>
        </w:tc>
        <w:tc>
          <w:tcPr>
            <w:tcW w:w="0" w:type="auto"/>
          </w:tcPr>
          <w:p w14:paraId="73DBD86C"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0.813</w:t>
            </w:r>
          </w:p>
        </w:tc>
        <w:tc>
          <w:tcPr>
            <w:tcW w:w="0" w:type="auto"/>
          </w:tcPr>
          <w:p w14:paraId="540A98D3" w14:textId="77777777" w:rsidR="00235027" w:rsidRPr="000B6158" w:rsidRDefault="00235027" w:rsidP="002067BC">
            <w:pPr>
              <w:jc w:val="both"/>
              <w:rPr>
                <w:rFonts w:asciiTheme="majorBidi" w:hAnsiTheme="majorBidi" w:cstheme="majorBidi"/>
              </w:rPr>
            </w:pPr>
          </w:p>
        </w:tc>
        <w:tc>
          <w:tcPr>
            <w:tcW w:w="0" w:type="auto"/>
          </w:tcPr>
          <w:p w14:paraId="3595BE94" w14:textId="77777777" w:rsidR="00235027" w:rsidRPr="000B6158" w:rsidRDefault="00235027" w:rsidP="002067BC">
            <w:pPr>
              <w:jc w:val="both"/>
              <w:rPr>
                <w:rFonts w:asciiTheme="majorBidi" w:hAnsiTheme="majorBidi" w:cstheme="majorBidi"/>
              </w:rPr>
            </w:pPr>
          </w:p>
        </w:tc>
        <w:tc>
          <w:tcPr>
            <w:tcW w:w="0" w:type="auto"/>
          </w:tcPr>
          <w:p w14:paraId="4CBD0B22" w14:textId="77777777" w:rsidR="00235027" w:rsidRPr="000B6158" w:rsidRDefault="00235027" w:rsidP="002067BC">
            <w:pPr>
              <w:jc w:val="both"/>
              <w:rPr>
                <w:rFonts w:asciiTheme="majorBidi" w:hAnsiTheme="majorBidi" w:cstheme="majorBidi"/>
              </w:rPr>
            </w:pPr>
          </w:p>
        </w:tc>
        <w:tc>
          <w:tcPr>
            <w:tcW w:w="0" w:type="auto"/>
          </w:tcPr>
          <w:p w14:paraId="0B60E940" w14:textId="77777777" w:rsidR="00235027" w:rsidRPr="000B6158" w:rsidRDefault="00235027" w:rsidP="002067BC">
            <w:pPr>
              <w:jc w:val="both"/>
              <w:rPr>
                <w:rFonts w:asciiTheme="majorBidi" w:hAnsiTheme="majorBidi" w:cstheme="majorBidi"/>
              </w:rPr>
            </w:pPr>
          </w:p>
        </w:tc>
      </w:tr>
      <w:tr w:rsidR="00235027" w:rsidRPr="000B6158" w14:paraId="17923E60" w14:textId="77777777" w:rsidTr="002067BC">
        <w:trPr>
          <w:gridAfter w:val="1"/>
          <w:wAfter w:w="12" w:type="dxa"/>
        </w:trPr>
        <w:tc>
          <w:tcPr>
            <w:tcW w:w="0" w:type="auto"/>
          </w:tcPr>
          <w:p w14:paraId="166A40F0"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Q.40 </w:t>
            </w:r>
          </w:p>
        </w:tc>
        <w:tc>
          <w:tcPr>
            <w:tcW w:w="3840" w:type="dxa"/>
          </w:tcPr>
          <w:p w14:paraId="054A041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My personal information remains confidential by the treatment staff. </w:t>
            </w:r>
          </w:p>
        </w:tc>
        <w:tc>
          <w:tcPr>
            <w:tcW w:w="0" w:type="auto"/>
          </w:tcPr>
          <w:p w14:paraId="038AC198" w14:textId="77777777" w:rsidR="00235027" w:rsidRPr="000B6158" w:rsidRDefault="00235027" w:rsidP="002067BC">
            <w:pPr>
              <w:jc w:val="both"/>
              <w:rPr>
                <w:rFonts w:asciiTheme="majorBidi" w:hAnsiTheme="majorBidi" w:cstheme="majorBidi"/>
              </w:rPr>
            </w:pPr>
          </w:p>
        </w:tc>
        <w:tc>
          <w:tcPr>
            <w:tcW w:w="0" w:type="auto"/>
          </w:tcPr>
          <w:p w14:paraId="7D318748" w14:textId="77777777" w:rsidR="00235027" w:rsidRPr="000B6158" w:rsidRDefault="00235027" w:rsidP="002067BC">
            <w:pPr>
              <w:jc w:val="both"/>
              <w:rPr>
                <w:rFonts w:asciiTheme="majorBidi" w:hAnsiTheme="majorBidi" w:cstheme="majorBidi"/>
              </w:rPr>
            </w:pPr>
          </w:p>
        </w:tc>
        <w:tc>
          <w:tcPr>
            <w:tcW w:w="0" w:type="auto"/>
          </w:tcPr>
          <w:p w14:paraId="701FD5A8"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0.664</w:t>
            </w:r>
          </w:p>
        </w:tc>
        <w:tc>
          <w:tcPr>
            <w:tcW w:w="0" w:type="auto"/>
          </w:tcPr>
          <w:p w14:paraId="10547BA8" w14:textId="77777777" w:rsidR="00235027" w:rsidRPr="000B6158" w:rsidRDefault="00235027" w:rsidP="002067BC">
            <w:pPr>
              <w:jc w:val="both"/>
              <w:rPr>
                <w:rFonts w:asciiTheme="majorBidi" w:hAnsiTheme="majorBidi" w:cstheme="majorBidi"/>
              </w:rPr>
            </w:pPr>
          </w:p>
        </w:tc>
        <w:tc>
          <w:tcPr>
            <w:tcW w:w="0" w:type="auto"/>
          </w:tcPr>
          <w:p w14:paraId="1418859F" w14:textId="77777777" w:rsidR="00235027" w:rsidRPr="000B6158" w:rsidRDefault="00235027" w:rsidP="002067BC">
            <w:pPr>
              <w:jc w:val="both"/>
              <w:rPr>
                <w:rFonts w:asciiTheme="majorBidi" w:hAnsiTheme="majorBidi" w:cstheme="majorBidi"/>
              </w:rPr>
            </w:pPr>
          </w:p>
        </w:tc>
        <w:tc>
          <w:tcPr>
            <w:tcW w:w="0" w:type="auto"/>
          </w:tcPr>
          <w:p w14:paraId="0BCAD0F9" w14:textId="77777777" w:rsidR="00235027" w:rsidRPr="000B6158" w:rsidRDefault="00235027" w:rsidP="002067BC">
            <w:pPr>
              <w:jc w:val="both"/>
              <w:rPr>
                <w:rFonts w:asciiTheme="majorBidi" w:hAnsiTheme="majorBidi" w:cstheme="majorBidi"/>
              </w:rPr>
            </w:pPr>
          </w:p>
        </w:tc>
        <w:tc>
          <w:tcPr>
            <w:tcW w:w="0" w:type="auto"/>
          </w:tcPr>
          <w:p w14:paraId="7EBF9A60" w14:textId="77777777" w:rsidR="00235027" w:rsidRPr="000B6158" w:rsidRDefault="00235027" w:rsidP="002067BC">
            <w:pPr>
              <w:jc w:val="both"/>
              <w:rPr>
                <w:rFonts w:asciiTheme="majorBidi" w:hAnsiTheme="majorBidi" w:cstheme="majorBidi"/>
              </w:rPr>
            </w:pPr>
          </w:p>
        </w:tc>
      </w:tr>
      <w:tr w:rsidR="00235027" w:rsidRPr="000B6158" w14:paraId="5F24AA8C" w14:textId="77777777" w:rsidTr="002067BC">
        <w:trPr>
          <w:gridAfter w:val="1"/>
          <w:wAfter w:w="12" w:type="dxa"/>
        </w:trPr>
        <w:tc>
          <w:tcPr>
            <w:tcW w:w="0" w:type="auto"/>
          </w:tcPr>
          <w:p w14:paraId="606FB91F"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Q.39</w:t>
            </w:r>
          </w:p>
        </w:tc>
        <w:tc>
          <w:tcPr>
            <w:tcW w:w="3840" w:type="dxa"/>
          </w:tcPr>
          <w:p w14:paraId="391DC8B5"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attaches importance to my personal information. </w:t>
            </w:r>
          </w:p>
        </w:tc>
        <w:tc>
          <w:tcPr>
            <w:tcW w:w="0" w:type="auto"/>
          </w:tcPr>
          <w:p w14:paraId="46A9978D" w14:textId="77777777" w:rsidR="00235027" w:rsidRPr="000B6158" w:rsidRDefault="00235027" w:rsidP="002067BC">
            <w:pPr>
              <w:jc w:val="both"/>
              <w:rPr>
                <w:rFonts w:asciiTheme="majorBidi" w:hAnsiTheme="majorBidi" w:cstheme="majorBidi"/>
              </w:rPr>
            </w:pPr>
          </w:p>
        </w:tc>
        <w:tc>
          <w:tcPr>
            <w:tcW w:w="0" w:type="auto"/>
          </w:tcPr>
          <w:p w14:paraId="7327E738" w14:textId="77777777" w:rsidR="00235027" w:rsidRPr="000B6158" w:rsidRDefault="00235027" w:rsidP="002067BC">
            <w:pPr>
              <w:jc w:val="both"/>
              <w:rPr>
                <w:rFonts w:asciiTheme="majorBidi" w:hAnsiTheme="majorBidi" w:cstheme="majorBidi"/>
              </w:rPr>
            </w:pPr>
          </w:p>
        </w:tc>
        <w:tc>
          <w:tcPr>
            <w:tcW w:w="0" w:type="auto"/>
          </w:tcPr>
          <w:p w14:paraId="5CDE37DE"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0.428</w:t>
            </w:r>
          </w:p>
        </w:tc>
        <w:tc>
          <w:tcPr>
            <w:tcW w:w="0" w:type="auto"/>
          </w:tcPr>
          <w:p w14:paraId="54122879" w14:textId="77777777" w:rsidR="00235027" w:rsidRPr="000B6158" w:rsidRDefault="00235027" w:rsidP="002067BC">
            <w:pPr>
              <w:jc w:val="both"/>
              <w:rPr>
                <w:rFonts w:asciiTheme="majorBidi" w:hAnsiTheme="majorBidi" w:cstheme="majorBidi"/>
              </w:rPr>
            </w:pPr>
          </w:p>
        </w:tc>
        <w:tc>
          <w:tcPr>
            <w:tcW w:w="0" w:type="auto"/>
          </w:tcPr>
          <w:p w14:paraId="57A78837" w14:textId="77777777" w:rsidR="00235027" w:rsidRPr="000B6158" w:rsidRDefault="00235027" w:rsidP="002067BC">
            <w:pPr>
              <w:jc w:val="both"/>
              <w:rPr>
                <w:rFonts w:asciiTheme="majorBidi" w:hAnsiTheme="majorBidi" w:cstheme="majorBidi"/>
              </w:rPr>
            </w:pPr>
          </w:p>
        </w:tc>
        <w:tc>
          <w:tcPr>
            <w:tcW w:w="0" w:type="auto"/>
          </w:tcPr>
          <w:p w14:paraId="51219326" w14:textId="77777777" w:rsidR="00235027" w:rsidRPr="000B6158" w:rsidRDefault="00235027" w:rsidP="002067BC">
            <w:pPr>
              <w:jc w:val="both"/>
              <w:rPr>
                <w:rFonts w:asciiTheme="majorBidi" w:hAnsiTheme="majorBidi" w:cstheme="majorBidi"/>
              </w:rPr>
            </w:pPr>
          </w:p>
        </w:tc>
        <w:tc>
          <w:tcPr>
            <w:tcW w:w="0" w:type="auto"/>
          </w:tcPr>
          <w:p w14:paraId="10170B99" w14:textId="77777777" w:rsidR="00235027" w:rsidRPr="000B6158" w:rsidRDefault="00235027" w:rsidP="002067BC">
            <w:pPr>
              <w:jc w:val="both"/>
              <w:rPr>
                <w:rFonts w:asciiTheme="majorBidi" w:hAnsiTheme="majorBidi" w:cstheme="majorBidi"/>
              </w:rPr>
            </w:pPr>
          </w:p>
        </w:tc>
      </w:tr>
      <w:tr w:rsidR="00235027" w:rsidRPr="000B6158" w14:paraId="5896BACB" w14:textId="77777777" w:rsidTr="002067BC">
        <w:trPr>
          <w:gridAfter w:val="1"/>
          <w:wAfter w:w="12" w:type="dxa"/>
        </w:trPr>
        <w:tc>
          <w:tcPr>
            <w:tcW w:w="0" w:type="auto"/>
          </w:tcPr>
          <w:p w14:paraId="1CAF9F05"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Q.21</w:t>
            </w:r>
          </w:p>
        </w:tc>
        <w:tc>
          <w:tcPr>
            <w:tcW w:w="3840" w:type="dxa"/>
          </w:tcPr>
          <w:p w14:paraId="1874345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values me. </w:t>
            </w:r>
          </w:p>
        </w:tc>
        <w:tc>
          <w:tcPr>
            <w:tcW w:w="0" w:type="auto"/>
          </w:tcPr>
          <w:p w14:paraId="3D08F048" w14:textId="77777777" w:rsidR="00235027" w:rsidRPr="000B6158" w:rsidRDefault="00235027" w:rsidP="002067BC">
            <w:pPr>
              <w:jc w:val="both"/>
              <w:rPr>
                <w:rFonts w:asciiTheme="majorBidi" w:hAnsiTheme="majorBidi" w:cstheme="majorBidi"/>
              </w:rPr>
            </w:pPr>
          </w:p>
        </w:tc>
        <w:tc>
          <w:tcPr>
            <w:tcW w:w="0" w:type="auto"/>
          </w:tcPr>
          <w:p w14:paraId="1AF6CB9B" w14:textId="77777777" w:rsidR="00235027" w:rsidRPr="000B6158" w:rsidRDefault="00235027" w:rsidP="002067BC">
            <w:pPr>
              <w:jc w:val="both"/>
              <w:rPr>
                <w:rFonts w:asciiTheme="majorBidi" w:hAnsiTheme="majorBidi" w:cstheme="majorBidi"/>
              </w:rPr>
            </w:pPr>
          </w:p>
        </w:tc>
        <w:tc>
          <w:tcPr>
            <w:tcW w:w="0" w:type="auto"/>
          </w:tcPr>
          <w:p w14:paraId="08EDBDCC" w14:textId="77777777" w:rsidR="00235027" w:rsidRPr="000B6158" w:rsidRDefault="00235027" w:rsidP="002067BC">
            <w:pPr>
              <w:jc w:val="both"/>
              <w:rPr>
                <w:rFonts w:asciiTheme="majorBidi" w:hAnsiTheme="majorBidi" w:cstheme="majorBidi"/>
              </w:rPr>
            </w:pPr>
          </w:p>
        </w:tc>
        <w:tc>
          <w:tcPr>
            <w:tcW w:w="0" w:type="auto"/>
          </w:tcPr>
          <w:p w14:paraId="2396EF56"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0.721</w:t>
            </w:r>
          </w:p>
        </w:tc>
        <w:tc>
          <w:tcPr>
            <w:tcW w:w="0" w:type="auto"/>
          </w:tcPr>
          <w:p w14:paraId="706880DE" w14:textId="77777777" w:rsidR="00235027" w:rsidRPr="000B6158" w:rsidRDefault="00235027" w:rsidP="002067BC">
            <w:pPr>
              <w:jc w:val="both"/>
              <w:rPr>
                <w:rFonts w:asciiTheme="majorBidi" w:hAnsiTheme="majorBidi" w:cstheme="majorBidi"/>
              </w:rPr>
            </w:pPr>
          </w:p>
        </w:tc>
        <w:tc>
          <w:tcPr>
            <w:tcW w:w="0" w:type="auto"/>
          </w:tcPr>
          <w:p w14:paraId="7424C18D" w14:textId="77777777" w:rsidR="00235027" w:rsidRPr="000B6158" w:rsidRDefault="00235027" w:rsidP="002067BC">
            <w:pPr>
              <w:jc w:val="both"/>
              <w:rPr>
                <w:rFonts w:asciiTheme="majorBidi" w:hAnsiTheme="majorBidi" w:cstheme="majorBidi"/>
              </w:rPr>
            </w:pPr>
          </w:p>
        </w:tc>
        <w:tc>
          <w:tcPr>
            <w:tcW w:w="0" w:type="auto"/>
          </w:tcPr>
          <w:p w14:paraId="412236A2" w14:textId="77777777" w:rsidR="00235027" w:rsidRPr="000B6158" w:rsidRDefault="00235027" w:rsidP="002067BC">
            <w:pPr>
              <w:jc w:val="both"/>
              <w:rPr>
                <w:rFonts w:asciiTheme="majorBidi" w:hAnsiTheme="majorBidi" w:cstheme="majorBidi"/>
              </w:rPr>
            </w:pPr>
          </w:p>
        </w:tc>
      </w:tr>
      <w:tr w:rsidR="00235027" w:rsidRPr="000B6158" w14:paraId="04B62A36" w14:textId="77777777" w:rsidTr="002067BC">
        <w:trPr>
          <w:gridAfter w:val="1"/>
          <w:wAfter w:w="12" w:type="dxa"/>
        </w:trPr>
        <w:tc>
          <w:tcPr>
            <w:tcW w:w="0" w:type="auto"/>
          </w:tcPr>
          <w:p w14:paraId="2988E4B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Q.20</w:t>
            </w:r>
          </w:p>
        </w:tc>
        <w:tc>
          <w:tcPr>
            <w:tcW w:w="3840" w:type="dxa"/>
          </w:tcPr>
          <w:p w14:paraId="03BA708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understands my concerns. </w:t>
            </w:r>
          </w:p>
        </w:tc>
        <w:tc>
          <w:tcPr>
            <w:tcW w:w="0" w:type="auto"/>
          </w:tcPr>
          <w:p w14:paraId="227BF284" w14:textId="77777777" w:rsidR="00235027" w:rsidRPr="000B6158" w:rsidRDefault="00235027" w:rsidP="002067BC">
            <w:pPr>
              <w:jc w:val="both"/>
              <w:rPr>
                <w:rFonts w:asciiTheme="majorBidi" w:hAnsiTheme="majorBidi" w:cstheme="majorBidi"/>
              </w:rPr>
            </w:pPr>
          </w:p>
        </w:tc>
        <w:tc>
          <w:tcPr>
            <w:tcW w:w="0" w:type="auto"/>
          </w:tcPr>
          <w:p w14:paraId="08137505" w14:textId="77777777" w:rsidR="00235027" w:rsidRPr="000B6158" w:rsidRDefault="00235027" w:rsidP="002067BC">
            <w:pPr>
              <w:jc w:val="both"/>
              <w:rPr>
                <w:rFonts w:asciiTheme="majorBidi" w:hAnsiTheme="majorBidi" w:cstheme="majorBidi"/>
              </w:rPr>
            </w:pPr>
          </w:p>
        </w:tc>
        <w:tc>
          <w:tcPr>
            <w:tcW w:w="0" w:type="auto"/>
          </w:tcPr>
          <w:p w14:paraId="6D7CE3BB" w14:textId="77777777" w:rsidR="00235027" w:rsidRPr="000B6158" w:rsidRDefault="00235027" w:rsidP="002067BC">
            <w:pPr>
              <w:jc w:val="both"/>
              <w:rPr>
                <w:rFonts w:asciiTheme="majorBidi" w:hAnsiTheme="majorBidi" w:cstheme="majorBidi"/>
              </w:rPr>
            </w:pPr>
          </w:p>
        </w:tc>
        <w:tc>
          <w:tcPr>
            <w:tcW w:w="0" w:type="auto"/>
          </w:tcPr>
          <w:p w14:paraId="6B396F7F"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0.662</w:t>
            </w:r>
          </w:p>
        </w:tc>
        <w:tc>
          <w:tcPr>
            <w:tcW w:w="0" w:type="auto"/>
          </w:tcPr>
          <w:p w14:paraId="15775100" w14:textId="77777777" w:rsidR="00235027" w:rsidRPr="000B6158" w:rsidRDefault="00235027" w:rsidP="002067BC">
            <w:pPr>
              <w:jc w:val="both"/>
              <w:rPr>
                <w:rFonts w:asciiTheme="majorBidi" w:hAnsiTheme="majorBidi" w:cstheme="majorBidi"/>
              </w:rPr>
            </w:pPr>
          </w:p>
        </w:tc>
        <w:tc>
          <w:tcPr>
            <w:tcW w:w="0" w:type="auto"/>
          </w:tcPr>
          <w:p w14:paraId="1D6B3C34" w14:textId="77777777" w:rsidR="00235027" w:rsidRPr="000B6158" w:rsidRDefault="00235027" w:rsidP="002067BC">
            <w:pPr>
              <w:jc w:val="both"/>
              <w:rPr>
                <w:rFonts w:asciiTheme="majorBidi" w:hAnsiTheme="majorBidi" w:cstheme="majorBidi"/>
              </w:rPr>
            </w:pPr>
          </w:p>
        </w:tc>
        <w:tc>
          <w:tcPr>
            <w:tcW w:w="0" w:type="auto"/>
          </w:tcPr>
          <w:p w14:paraId="35F14A24" w14:textId="77777777" w:rsidR="00235027" w:rsidRPr="000B6158" w:rsidRDefault="00235027" w:rsidP="002067BC">
            <w:pPr>
              <w:jc w:val="both"/>
              <w:rPr>
                <w:rFonts w:asciiTheme="majorBidi" w:hAnsiTheme="majorBidi" w:cstheme="majorBidi"/>
              </w:rPr>
            </w:pPr>
          </w:p>
        </w:tc>
      </w:tr>
      <w:tr w:rsidR="00235027" w:rsidRPr="000B6158" w14:paraId="7A633BE3" w14:textId="77777777" w:rsidTr="002067BC">
        <w:trPr>
          <w:gridAfter w:val="1"/>
          <w:wAfter w:w="12" w:type="dxa"/>
        </w:trPr>
        <w:tc>
          <w:tcPr>
            <w:tcW w:w="0" w:type="auto"/>
          </w:tcPr>
          <w:p w14:paraId="5B7E190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Q.19</w:t>
            </w:r>
          </w:p>
        </w:tc>
        <w:tc>
          <w:tcPr>
            <w:tcW w:w="3840" w:type="dxa"/>
          </w:tcPr>
          <w:p w14:paraId="0F922ED5"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avoids disturbing my rest and sleep. </w:t>
            </w:r>
          </w:p>
        </w:tc>
        <w:tc>
          <w:tcPr>
            <w:tcW w:w="0" w:type="auto"/>
          </w:tcPr>
          <w:p w14:paraId="761B5154" w14:textId="77777777" w:rsidR="00235027" w:rsidRPr="000B6158" w:rsidRDefault="00235027" w:rsidP="002067BC">
            <w:pPr>
              <w:jc w:val="both"/>
              <w:rPr>
                <w:rFonts w:asciiTheme="majorBidi" w:hAnsiTheme="majorBidi" w:cstheme="majorBidi"/>
              </w:rPr>
            </w:pPr>
          </w:p>
        </w:tc>
        <w:tc>
          <w:tcPr>
            <w:tcW w:w="0" w:type="auto"/>
          </w:tcPr>
          <w:p w14:paraId="110C0D50" w14:textId="77777777" w:rsidR="00235027" w:rsidRPr="000B6158" w:rsidRDefault="00235027" w:rsidP="002067BC">
            <w:pPr>
              <w:jc w:val="both"/>
              <w:rPr>
                <w:rFonts w:asciiTheme="majorBidi" w:hAnsiTheme="majorBidi" w:cstheme="majorBidi"/>
              </w:rPr>
            </w:pPr>
          </w:p>
        </w:tc>
        <w:tc>
          <w:tcPr>
            <w:tcW w:w="0" w:type="auto"/>
          </w:tcPr>
          <w:p w14:paraId="16676B0A" w14:textId="77777777" w:rsidR="00235027" w:rsidRPr="000B6158" w:rsidRDefault="00235027" w:rsidP="002067BC">
            <w:pPr>
              <w:jc w:val="both"/>
              <w:rPr>
                <w:rFonts w:asciiTheme="majorBidi" w:hAnsiTheme="majorBidi" w:cstheme="majorBidi"/>
              </w:rPr>
            </w:pPr>
          </w:p>
        </w:tc>
        <w:tc>
          <w:tcPr>
            <w:tcW w:w="0" w:type="auto"/>
          </w:tcPr>
          <w:p w14:paraId="18822239"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0.520</w:t>
            </w:r>
          </w:p>
        </w:tc>
        <w:tc>
          <w:tcPr>
            <w:tcW w:w="0" w:type="auto"/>
          </w:tcPr>
          <w:p w14:paraId="5367920A" w14:textId="77777777" w:rsidR="00235027" w:rsidRPr="000B6158" w:rsidRDefault="00235027" w:rsidP="002067BC">
            <w:pPr>
              <w:jc w:val="both"/>
              <w:rPr>
                <w:rFonts w:asciiTheme="majorBidi" w:hAnsiTheme="majorBidi" w:cstheme="majorBidi"/>
              </w:rPr>
            </w:pPr>
          </w:p>
        </w:tc>
        <w:tc>
          <w:tcPr>
            <w:tcW w:w="0" w:type="auto"/>
          </w:tcPr>
          <w:p w14:paraId="475A5F5A" w14:textId="77777777" w:rsidR="00235027" w:rsidRPr="000B6158" w:rsidRDefault="00235027" w:rsidP="002067BC">
            <w:pPr>
              <w:jc w:val="both"/>
              <w:rPr>
                <w:rFonts w:asciiTheme="majorBidi" w:hAnsiTheme="majorBidi" w:cstheme="majorBidi"/>
              </w:rPr>
            </w:pPr>
          </w:p>
        </w:tc>
        <w:tc>
          <w:tcPr>
            <w:tcW w:w="0" w:type="auto"/>
          </w:tcPr>
          <w:p w14:paraId="7108D1BD" w14:textId="77777777" w:rsidR="00235027" w:rsidRPr="000B6158" w:rsidRDefault="00235027" w:rsidP="002067BC">
            <w:pPr>
              <w:jc w:val="both"/>
              <w:rPr>
                <w:rFonts w:asciiTheme="majorBidi" w:hAnsiTheme="majorBidi" w:cstheme="majorBidi"/>
              </w:rPr>
            </w:pPr>
          </w:p>
        </w:tc>
      </w:tr>
      <w:tr w:rsidR="00235027" w:rsidRPr="000B6158" w14:paraId="360E578E" w14:textId="77777777" w:rsidTr="002067BC">
        <w:trPr>
          <w:gridAfter w:val="1"/>
          <w:wAfter w:w="12" w:type="dxa"/>
        </w:trPr>
        <w:tc>
          <w:tcPr>
            <w:tcW w:w="0" w:type="auto"/>
          </w:tcPr>
          <w:p w14:paraId="4BFD79F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Q.23</w:t>
            </w:r>
          </w:p>
        </w:tc>
        <w:tc>
          <w:tcPr>
            <w:tcW w:w="3840" w:type="dxa"/>
          </w:tcPr>
          <w:p w14:paraId="563CAE0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supports me psychologically at the time of fear. </w:t>
            </w:r>
          </w:p>
        </w:tc>
        <w:tc>
          <w:tcPr>
            <w:tcW w:w="0" w:type="auto"/>
          </w:tcPr>
          <w:p w14:paraId="70EC3BD2" w14:textId="77777777" w:rsidR="00235027" w:rsidRPr="000B6158" w:rsidRDefault="00235027" w:rsidP="002067BC">
            <w:pPr>
              <w:jc w:val="both"/>
              <w:rPr>
                <w:rFonts w:asciiTheme="majorBidi" w:hAnsiTheme="majorBidi" w:cstheme="majorBidi"/>
              </w:rPr>
            </w:pPr>
          </w:p>
        </w:tc>
        <w:tc>
          <w:tcPr>
            <w:tcW w:w="0" w:type="auto"/>
          </w:tcPr>
          <w:p w14:paraId="31BFD0DD" w14:textId="77777777" w:rsidR="00235027" w:rsidRPr="000B6158" w:rsidRDefault="00235027" w:rsidP="002067BC">
            <w:pPr>
              <w:jc w:val="both"/>
              <w:rPr>
                <w:rFonts w:asciiTheme="majorBidi" w:hAnsiTheme="majorBidi" w:cstheme="majorBidi"/>
              </w:rPr>
            </w:pPr>
          </w:p>
        </w:tc>
        <w:tc>
          <w:tcPr>
            <w:tcW w:w="0" w:type="auto"/>
          </w:tcPr>
          <w:p w14:paraId="26BC8594" w14:textId="77777777" w:rsidR="00235027" w:rsidRPr="000B6158" w:rsidRDefault="00235027" w:rsidP="002067BC">
            <w:pPr>
              <w:jc w:val="both"/>
              <w:rPr>
                <w:rFonts w:asciiTheme="majorBidi" w:hAnsiTheme="majorBidi" w:cstheme="majorBidi"/>
              </w:rPr>
            </w:pPr>
          </w:p>
        </w:tc>
        <w:tc>
          <w:tcPr>
            <w:tcW w:w="0" w:type="auto"/>
          </w:tcPr>
          <w:p w14:paraId="295D49B2"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0.435</w:t>
            </w:r>
          </w:p>
        </w:tc>
        <w:tc>
          <w:tcPr>
            <w:tcW w:w="0" w:type="auto"/>
          </w:tcPr>
          <w:p w14:paraId="7AE0FDB7" w14:textId="77777777" w:rsidR="00235027" w:rsidRPr="000B6158" w:rsidRDefault="00235027" w:rsidP="002067BC">
            <w:pPr>
              <w:jc w:val="both"/>
              <w:rPr>
                <w:rFonts w:asciiTheme="majorBidi" w:hAnsiTheme="majorBidi" w:cstheme="majorBidi"/>
              </w:rPr>
            </w:pPr>
          </w:p>
        </w:tc>
        <w:tc>
          <w:tcPr>
            <w:tcW w:w="0" w:type="auto"/>
          </w:tcPr>
          <w:p w14:paraId="24723D55" w14:textId="77777777" w:rsidR="00235027" w:rsidRPr="000B6158" w:rsidRDefault="00235027" w:rsidP="002067BC">
            <w:pPr>
              <w:jc w:val="both"/>
              <w:rPr>
                <w:rFonts w:asciiTheme="majorBidi" w:hAnsiTheme="majorBidi" w:cstheme="majorBidi"/>
              </w:rPr>
            </w:pPr>
          </w:p>
        </w:tc>
        <w:tc>
          <w:tcPr>
            <w:tcW w:w="0" w:type="auto"/>
          </w:tcPr>
          <w:p w14:paraId="4DA7B66D" w14:textId="77777777" w:rsidR="00235027" w:rsidRPr="000B6158" w:rsidRDefault="00235027" w:rsidP="002067BC">
            <w:pPr>
              <w:jc w:val="both"/>
              <w:rPr>
                <w:rFonts w:asciiTheme="majorBidi" w:hAnsiTheme="majorBidi" w:cstheme="majorBidi"/>
              </w:rPr>
            </w:pPr>
          </w:p>
        </w:tc>
      </w:tr>
      <w:tr w:rsidR="00235027" w:rsidRPr="000B6158" w14:paraId="4DADEDA1" w14:textId="77777777" w:rsidTr="002067BC">
        <w:trPr>
          <w:gridAfter w:val="1"/>
          <w:wAfter w:w="12" w:type="dxa"/>
        </w:trPr>
        <w:tc>
          <w:tcPr>
            <w:tcW w:w="0" w:type="auto"/>
          </w:tcPr>
          <w:p w14:paraId="5F41A1E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lastRenderedPageBreak/>
              <w:t>Q.34</w:t>
            </w:r>
          </w:p>
        </w:tc>
        <w:tc>
          <w:tcPr>
            <w:tcW w:w="3840" w:type="dxa"/>
          </w:tcPr>
          <w:p w14:paraId="73ECE10C"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explains to me the follow-up care such as subsequent appointments. </w:t>
            </w:r>
          </w:p>
        </w:tc>
        <w:tc>
          <w:tcPr>
            <w:tcW w:w="0" w:type="auto"/>
          </w:tcPr>
          <w:p w14:paraId="61828A29" w14:textId="77777777" w:rsidR="00235027" w:rsidRPr="000B6158" w:rsidRDefault="00235027" w:rsidP="002067BC">
            <w:pPr>
              <w:jc w:val="both"/>
              <w:rPr>
                <w:rFonts w:asciiTheme="majorBidi" w:hAnsiTheme="majorBidi" w:cstheme="majorBidi"/>
              </w:rPr>
            </w:pPr>
          </w:p>
        </w:tc>
        <w:tc>
          <w:tcPr>
            <w:tcW w:w="0" w:type="auto"/>
          </w:tcPr>
          <w:p w14:paraId="67FB2A06" w14:textId="77777777" w:rsidR="00235027" w:rsidRPr="000B6158" w:rsidRDefault="00235027" w:rsidP="002067BC">
            <w:pPr>
              <w:jc w:val="both"/>
              <w:rPr>
                <w:rFonts w:asciiTheme="majorBidi" w:hAnsiTheme="majorBidi" w:cstheme="majorBidi"/>
              </w:rPr>
            </w:pPr>
          </w:p>
        </w:tc>
        <w:tc>
          <w:tcPr>
            <w:tcW w:w="0" w:type="auto"/>
          </w:tcPr>
          <w:p w14:paraId="29880DEF" w14:textId="77777777" w:rsidR="00235027" w:rsidRPr="000B6158" w:rsidRDefault="00235027" w:rsidP="002067BC">
            <w:pPr>
              <w:jc w:val="both"/>
              <w:rPr>
                <w:rFonts w:asciiTheme="majorBidi" w:hAnsiTheme="majorBidi" w:cstheme="majorBidi"/>
              </w:rPr>
            </w:pPr>
          </w:p>
        </w:tc>
        <w:tc>
          <w:tcPr>
            <w:tcW w:w="0" w:type="auto"/>
          </w:tcPr>
          <w:p w14:paraId="638B56EC" w14:textId="77777777" w:rsidR="00235027" w:rsidRPr="000B6158" w:rsidRDefault="00235027" w:rsidP="002067BC">
            <w:pPr>
              <w:jc w:val="both"/>
              <w:rPr>
                <w:rFonts w:asciiTheme="majorBidi" w:hAnsiTheme="majorBidi" w:cstheme="majorBidi"/>
              </w:rPr>
            </w:pPr>
          </w:p>
        </w:tc>
        <w:tc>
          <w:tcPr>
            <w:tcW w:w="0" w:type="auto"/>
          </w:tcPr>
          <w:p w14:paraId="7392986A"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0.734</w:t>
            </w:r>
          </w:p>
        </w:tc>
        <w:tc>
          <w:tcPr>
            <w:tcW w:w="0" w:type="auto"/>
          </w:tcPr>
          <w:p w14:paraId="59EDFDF0" w14:textId="77777777" w:rsidR="00235027" w:rsidRPr="000B6158" w:rsidRDefault="00235027" w:rsidP="002067BC">
            <w:pPr>
              <w:jc w:val="both"/>
              <w:rPr>
                <w:rFonts w:asciiTheme="majorBidi" w:hAnsiTheme="majorBidi" w:cstheme="majorBidi"/>
              </w:rPr>
            </w:pPr>
          </w:p>
        </w:tc>
        <w:tc>
          <w:tcPr>
            <w:tcW w:w="0" w:type="auto"/>
          </w:tcPr>
          <w:p w14:paraId="1A33BB87" w14:textId="77777777" w:rsidR="00235027" w:rsidRPr="000B6158" w:rsidRDefault="00235027" w:rsidP="002067BC">
            <w:pPr>
              <w:jc w:val="both"/>
              <w:rPr>
                <w:rFonts w:asciiTheme="majorBidi" w:hAnsiTheme="majorBidi" w:cstheme="majorBidi"/>
              </w:rPr>
            </w:pPr>
          </w:p>
        </w:tc>
      </w:tr>
      <w:tr w:rsidR="00235027" w:rsidRPr="000B6158" w14:paraId="4EF3DD06" w14:textId="77777777" w:rsidTr="002067BC">
        <w:trPr>
          <w:gridAfter w:val="1"/>
          <w:wAfter w:w="12" w:type="dxa"/>
        </w:trPr>
        <w:tc>
          <w:tcPr>
            <w:tcW w:w="0" w:type="auto"/>
          </w:tcPr>
          <w:p w14:paraId="24820D2F"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Q.35</w:t>
            </w:r>
          </w:p>
        </w:tc>
        <w:tc>
          <w:tcPr>
            <w:tcW w:w="3840" w:type="dxa"/>
          </w:tcPr>
          <w:p w14:paraId="2C4099CB"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guides me correctly at discharge. </w:t>
            </w:r>
          </w:p>
        </w:tc>
        <w:tc>
          <w:tcPr>
            <w:tcW w:w="0" w:type="auto"/>
          </w:tcPr>
          <w:p w14:paraId="4558D2CB" w14:textId="77777777" w:rsidR="00235027" w:rsidRPr="000B6158" w:rsidRDefault="00235027" w:rsidP="002067BC">
            <w:pPr>
              <w:jc w:val="both"/>
              <w:rPr>
                <w:rFonts w:asciiTheme="majorBidi" w:hAnsiTheme="majorBidi" w:cstheme="majorBidi"/>
              </w:rPr>
            </w:pPr>
          </w:p>
        </w:tc>
        <w:tc>
          <w:tcPr>
            <w:tcW w:w="0" w:type="auto"/>
          </w:tcPr>
          <w:p w14:paraId="7B9B8B9C" w14:textId="77777777" w:rsidR="00235027" w:rsidRPr="000B6158" w:rsidRDefault="00235027" w:rsidP="002067BC">
            <w:pPr>
              <w:jc w:val="both"/>
              <w:rPr>
                <w:rFonts w:asciiTheme="majorBidi" w:hAnsiTheme="majorBidi" w:cstheme="majorBidi"/>
              </w:rPr>
            </w:pPr>
          </w:p>
        </w:tc>
        <w:tc>
          <w:tcPr>
            <w:tcW w:w="0" w:type="auto"/>
          </w:tcPr>
          <w:p w14:paraId="1947E605" w14:textId="77777777" w:rsidR="00235027" w:rsidRPr="000B6158" w:rsidRDefault="00235027" w:rsidP="002067BC">
            <w:pPr>
              <w:jc w:val="both"/>
              <w:rPr>
                <w:rFonts w:asciiTheme="majorBidi" w:hAnsiTheme="majorBidi" w:cstheme="majorBidi"/>
              </w:rPr>
            </w:pPr>
          </w:p>
        </w:tc>
        <w:tc>
          <w:tcPr>
            <w:tcW w:w="0" w:type="auto"/>
          </w:tcPr>
          <w:p w14:paraId="76501B84" w14:textId="77777777" w:rsidR="00235027" w:rsidRPr="000B6158" w:rsidRDefault="00235027" w:rsidP="002067BC">
            <w:pPr>
              <w:jc w:val="both"/>
              <w:rPr>
                <w:rFonts w:asciiTheme="majorBidi" w:hAnsiTheme="majorBidi" w:cstheme="majorBidi"/>
              </w:rPr>
            </w:pPr>
          </w:p>
        </w:tc>
        <w:tc>
          <w:tcPr>
            <w:tcW w:w="0" w:type="auto"/>
          </w:tcPr>
          <w:p w14:paraId="7A3C7EA7"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0.689</w:t>
            </w:r>
          </w:p>
        </w:tc>
        <w:tc>
          <w:tcPr>
            <w:tcW w:w="0" w:type="auto"/>
          </w:tcPr>
          <w:p w14:paraId="7DD3B57D" w14:textId="77777777" w:rsidR="00235027" w:rsidRPr="000B6158" w:rsidRDefault="00235027" w:rsidP="002067BC">
            <w:pPr>
              <w:jc w:val="both"/>
              <w:rPr>
                <w:rFonts w:asciiTheme="majorBidi" w:hAnsiTheme="majorBidi" w:cstheme="majorBidi"/>
              </w:rPr>
            </w:pPr>
          </w:p>
        </w:tc>
        <w:tc>
          <w:tcPr>
            <w:tcW w:w="0" w:type="auto"/>
          </w:tcPr>
          <w:p w14:paraId="3DE6811C" w14:textId="77777777" w:rsidR="00235027" w:rsidRPr="000B6158" w:rsidRDefault="00235027" w:rsidP="002067BC">
            <w:pPr>
              <w:jc w:val="both"/>
              <w:rPr>
                <w:rFonts w:asciiTheme="majorBidi" w:hAnsiTheme="majorBidi" w:cstheme="majorBidi"/>
              </w:rPr>
            </w:pPr>
          </w:p>
        </w:tc>
      </w:tr>
      <w:tr w:rsidR="00235027" w:rsidRPr="000B6158" w14:paraId="153C9961" w14:textId="77777777" w:rsidTr="002067BC">
        <w:trPr>
          <w:gridAfter w:val="1"/>
          <w:wAfter w:w="12" w:type="dxa"/>
        </w:trPr>
        <w:tc>
          <w:tcPr>
            <w:tcW w:w="0" w:type="auto"/>
          </w:tcPr>
          <w:p w14:paraId="7C72FE7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Q.33</w:t>
            </w:r>
          </w:p>
        </w:tc>
        <w:tc>
          <w:tcPr>
            <w:tcW w:w="3840" w:type="dxa"/>
          </w:tcPr>
          <w:p w14:paraId="629888B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explains to me any therapeutic intervention. </w:t>
            </w:r>
          </w:p>
        </w:tc>
        <w:tc>
          <w:tcPr>
            <w:tcW w:w="0" w:type="auto"/>
          </w:tcPr>
          <w:p w14:paraId="10C2004B" w14:textId="77777777" w:rsidR="00235027" w:rsidRPr="000B6158" w:rsidRDefault="00235027" w:rsidP="002067BC">
            <w:pPr>
              <w:jc w:val="both"/>
              <w:rPr>
                <w:rFonts w:asciiTheme="majorBidi" w:hAnsiTheme="majorBidi" w:cstheme="majorBidi"/>
              </w:rPr>
            </w:pPr>
          </w:p>
        </w:tc>
        <w:tc>
          <w:tcPr>
            <w:tcW w:w="0" w:type="auto"/>
          </w:tcPr>
          <w:p w14:paraId="7D9203FA" w14:textId="77777777" w:rsidR="00235027" w:rsidRPr="000B6158" w:rsidRDefault="00235027" w:rsidP="002067BC">
            <w:pPr>
              <w:jc w:val="both"/>
              <w:rPr>
                <w:rFonts w:asciiTheme="majorBidi" w:hAnsiTheme="majorBidi" w:cstheme="majorBidi"/>
              </w:rPr>
            </w:pPr>
          </w:p>
        </w:tc>
        <w:tc>
          <w:tcPr>
            <w:tcW w:w="0" w:type="auto"/>
          </w:tcPr>
          <w:p w14:paraId="65AF79A4" w14:textId="77777777" w:rsidR="00235027" w:rsidRPr="000B6158" w:rsidRDefault="00235027" w:rsidP="002067BC">
            <w:pPr>
              <w:jc w:val="both"/>
              <w:rPr>
                <w:rFonts w:asciiTheme="majorBidi" w:hAnsiTheme="majorBidi" w:cstheme="majorBidi"/>
              </w:rPr>
            </w:pPr>
          </w:p>
        </w:tc>
        <w:tc>
          <w:tcPr>
            <w:tcW w:w="0" w:type="auto"/>
          </w:tcPr>
          <w:p w14:paraId="17DA711B" w14:textId="77777777" w:rsidR="00235027" w:rsidRPr="000B6158" w:rsidRDefault="00235027" w:rsidP="002067BC">
            <w:pPr>
              <w:jc w:val="both"/>
              <w:rPr>
                <w:rFonts w:asciiTheme="majorBidi" w:hAnsiTheme="majorBidi" w:cstheme="majorBidi"/>
              </w:rPr>
            </w:pPr>
          </w:p>
        </w:tc>
        <w:tc>
          <w:tcPr>
            <w:tcW w:w="0" w:type="auto"/>
          </w:tcPr>
          <w:p w14:paraId="3231DB32"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0.674</w:t>
            </w:r>
          </w:p>
        </w:tc>
        <w:tc>
          <w:tcPr>
            <w:tcW w:w="0" w:type="auto"/>
          </w:tcPr>
          <w:p w14:paraId="3DB2E475" w14:textId="77777777" w:rsidR="00235027" w:rsidRPr="000B6158" w:rsidRDefault="00235027" w:rsidP="002067BC">
            <w:pPr>
              <w:jc w:val="both"/>
              <w:rPr>
                <w:rFonts w:asciiTheme="majorBidi" w:hAnsiTheme="majorBidi" w:cstheme="majorBidi"/>
              </w:rPr>
            </w:pPr>
          </w:p>
        </w:tc>
        <w:tc>
          <w:tcPr>
            <w:tcW w:w="0" w:type="auto"/>
          </w:tcPr>
          <w:p w14:paraId="12F3276F" w14:textId="77777777" w:rsidR="00235027" w:rsidRPr="000B6158" w:rsidRDefault="00235027" w:rsidP="002067BC">
            <w:pPr>
              <w:jc w:val="both"/>
              <w:rPr>
                <w:rFonts w:asciiTheme="majorBidi" w:hAnsiTheme="majorBidi" w:cstheme="majorBidi"/>
              </w:rPr>
            </w:pPr>
          </w:p>
        </w:tc>
      </w:tr>
      <w:tr w:rsidR="00235027" w:rsidRPr="000B6158" w14:paraId="3F38BFEF" w14:textId="77777777" w:rsidTr="002067BC">
        <w:trPr>
          <w:gridAfter w:val="1"/>
          <w:wAfter w:w="12" w:type="dxa"/>
        </w:trPr>
        <w:tc>
          <w:tcPr>
            <w:tcW w:w="0" w:type="auto"/>
          </w:tcPr>
          <w:p w14:paraId="50D4DFBA"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Q.16</w:t>
            </w:r>
          </w:p>
        </w:tc>
        <w:tc>
          <w:tcPr>
            <w:tcW w:w="3840" w:type="dxa"/>
          </w:tcPr>
          <w:p w14:paraId="1197B2F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In this ward, male staff gives care to male patients and female staff gives care to female patients. </w:t>
            </w:r>
          </w:p>
        </w:tc>
        <w:tc>
          <w:tcPr>
            <w:tcW w:w="0" w:type="auto"/>
          </w:tcPr>
          <w:p w14:paraId="03B9AA1E" w14:textId="77777777" w:rsidR="00235027" w:rsidRPr="000B6158" w:rsidRDefault="00235027" w:rsidP="002067BC">
            <w:pPr>
              <w:jc w:val="both"/>
              <w:rPr>
                <w:rFonts w:asciiTheme="majorBidi" w:hAnsiTheme="majorBidi" w:cstheme="majorBidi"/>
              </w:rPr>
            </w:pPr>
          </w:p>
        </w:tc>
        <w:tc>
          <w:tcPr>
            <w:tcW w:w="0" w:type="auto"/>
          </w:tcPr>
          <w:p w14:paraId="04BFE218" w14:textId="77777777" w:rsidR="00235027" w:rsidRPr="000B6158" w:rsidRDefault="00235027" w:rsidP="002067BC">
            <w:pPr>
              <w:jc w:val="both"/>
              <w:rPr>
                <w:rFonts w:asciiTheme="majorBidi" w:hAnsiTheme="majorBidi" w:cstheme="majorBidi"/>
              </w:rPr>
            </w:pPr>
          </w:p>
        </w:tc>
        <w:tc>
          <w:tcPr>
            <w:tcW w:w="0" w:type="auto"/>
          </w:tcPr>
          <w:p w14:paraId="5051781A" w14:textId="77777777" w:rsidR="00235027" w:rsidRPr="000B6158" w:rsidRDefault="00235027" w:rsidP="002067BC">
            <w:pPr>
              <w:jc w:val="both"/>
              <w:rPr>
                <w:rFonts w:asciiTheme="majorBidi" w:hAnsiTheme="majorBidi" w:cstheme="majorBidi"/>
              </w:rPr>
            </w:pPr>
          </w:p>
        </w:tc>
        <w:tc>
          <w:tcPr>
            <w:tcW w:w="0" w:type="auto"/>
          </w:tcPr>
          <w:p w14:paraId="60795EED" w14:textId="77777777" w:rsidR="00235027" w:rsidRPr="000B6158" w:rsidRDefault="00235027" w:rsidP="002067BC">
            <w:pPr>
              <w:jc w:val="both"/>
              <w:rPr>
                <w:rFonts w:asciiTheme="majorBidi" w:hAnsiTheme="majorBidi" w:cstheme="majorBidi"/>
              </w:rPr>
            </w:pPr>
          </w:p>
        </w:tc>
        <w:tc>
          <w:tcPr>
            <w:tcW w:w="0" w:type="auto"/>
          </w:tcPr>
          <w:p w14:paraId="2B3B9000" w14:textId="77777777" w:rsidR="00235027" w:rsidRPr="000B6158" w:rsidRDefault="00235027" w:rsidP="002067BC">
            <w:pPr>
              <w:jc w:val="both"/>
              <w:rPr>
                <w:rFonts w:asciiTheme="majorBidi" w:hAnsiTheme="majorBidi" w:cstheme="majorBidi"/>
              </w:rPr>
            </w:pPr>
          </w:p>
        </w:tc>
        <w:tc>
          <w:tcPr>
            <w:tcW w:w="0" w:type="auto"/>
          </w:tcPr>
          <w:p w14:paraId="27102B0A"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0.756</w:t>
            </w:r>
          </w:p>
        </w:tc>
        <w:tc>
          <w:tcPr>
            <w:tcW w:w="0" w:type="auto"/>
          </w:tcPr>
          <w:p w14:paraId="324FECB6" w14:textId="77777777" w:rsidR="00235027" w:rsidRPr="000B6158" w:rsidRDefault="00235027" w:rsidP="002067BC">
            <w:pPr>
              <w:jc w:val="both"/>
              <w:rPr>
                <w:rFonts w:asciiTheme="majorBidi" w:hAnsiTheme="majorBidi" w:cstheme="majorBidi"/>
              </w:rPr>
            </w:pPr>
          </w:p>
        </w:tc>
      </w:tr>
      <w:tr w:rsidR="00235027" w:rsidRPr="000B6158" w14:paraId="170F3BC4" w14:textId="77777777" w:rsidTr="002067BC">
        <w:trPr>
          <w:gridAfter w:val="1"/>
          <w:wAfter w:w="12" w:type="dxa"/>
        </w:trPr>
        <w:tc>
          <w:tcPr>
            <w:tcW w:w="0" w:type="auto"/>
          </w:tcPr>
          <w:p w14:paraId="7F28080A"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Q.18</w:t>
            </w:r>
          </w:p>
        </w:tc>
        <w:tc>
          <w:tcPr>
            <w:tcW w:w="3840" w:type="dxa"/>
          </w:tcPr>
          <w:p w14:paraId="3DC96E2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provides the required facilities for patient praying. </w:t>
            </w:r>
          </w:p>
        </w:tc>
        <w:tc>
          <w:tcPr>
            <w:tcW w:w="0" w:type="auto"/>
          </w:tcPr>
          <w:p w14:paraId="7392C39F" w14:textId="77777777" w:rsidR="00235027" w:rsidRPr="000B6158" w:rsidRDefault="00235027" w:rsidP="002067BC">
            <w:pPr>
              <w:jc w:val="both"/>
              <w:rPr>
                <w:rFonts w:asciiTheme="majorBidi" w:hAnsiTheme="majorBidi" w:cstheme="majorBidi"/>
              </w:rPr>
            </w:pPr>
          </w:p>
        </w:tc>
        <w:tc>
          <w:tcPr>
            <w:tcW w:w="0" w:type="auto"/>
          </w:tcPr>
          <w:p w14:paraId="6067B095" w14:textId="77777777" w:rsidR="00235027" w:rsidRPr="000B6158" w:rsidRDefault="00235027" w:rsidP="002067BC">
            <w:pPr>
              <w:jc w:val="both"/>
              <w:rPr>
                <w:rFonts w:asciiTheme="majorBidi" w:hAnsiTheme="majorBidi" w:cstheme="majorBidi"/>
              </w:rPr>
            </w:pPr>
          </w:p>
        </w:tc>
        <w:tc>
          <w:tcPr>
            <w:tcW w:w="0" w:type="auto"/>
          </w:tcPr>
          <w:p w14:paraId="04EE2DDB" w14:textId="77777777" w:rsidR="00235027" w:rsidRPr="000B6158" w:rsidRDefault="00235027" w:rsidP="002067BC">
            <w:pPr>
              <w:jc w:val="both"/>
              <w:rPr>
                <w:rFonts w:asciiTheme="majorBidi" w:hAnsiTheme="majorBidi" w:cstheme="majorBidi"/>
              </w:rPr>
            </w:pPr>
          </w:p>
        </w:tc>
        <w:tc>
          <w:tcPr>
            <w:tcW w:w="0" w:type="auto"/>
          </w:tcPr>
          <w:p w14:paraId="4061E959" w14:textId="77777777" w:rsidR="00235027" w:rsidRPr="000B6158" w:rsidRDefault="00235027" w:rsidP="002067BC">
            <w:pPr>
              <w:jc w:val="both"/>
              <w:rPr>
                <w:rFonts w:asciiTheme="majorBidi" w:hAnsiTheme="majorBidi" w:cstheme="majorBidi"/>
              </w:rPr>
            </w:pPr>
          </w:p>
        </w:tc>
        <w:tc>
          <w:tcPr>
            <w:tcW w:w="0" w:type="auto"/>
          </w:tcPr>
          <w:p w14:paraId="0741DD6B" w14:textId="77777777" w:rsidR="00235027" w:rsidRPr="000B6158" w:rsidRDefault="00235027" w:rsidP="002067BC">
            <w:pPr>
              <w:jc w:val="both"/>
              <w:rPr>
                <w:rFonts w:asciiTheme="majorBidi" w:hAnsiTheme="majorBidi" w:cstheme="majorBidi"/>
              </w:rPr>
            </w:pPr>
          </w:p>
        </w:tc>
        <w:tc>
          <w:tcPr>
            <w:tcW w:w="0" w:type="auto"/>
          </w:tcPr>
          <w:p w14:paraId="04D7FC6F"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0.727</w:t>
            </w:r>
          </w:p>
        </w:tc>
        <w:tc>
          <w:tcPr>
            <w:tcW w:w="0" w:type="auto"/>
          </w:tcPr>
          <w:p w14:paraId="6CFBE864" w14:textId="77777777" w:rsidR="00235027" w:rsidRPr="000B6158" w:rsidRDefault="00235027" w:rsidP="002067BC">
            <w:pPr>
              <w:jc w:val="both"/>
              <w:rPr>
                <w:rFonts w:asciiTheme="majorBidi" w:hAnsiTheme="majorBidi" w:cstheme="majorBidi"/>
              </w:rPr>
            </w:pPr>
          </w:p>
        </w:tc>
      </w:tr>
      <w:tr w:rsidR="00235027" w:rsidRPr="000B6158" w14:paraId="1C8C0A42" w14:textId="77777777" w:rsidTr="002067BC">
        <w:trPr>
          <w:gridAfter w:val="1"/>
          <w:wAfter w:w="12" w:type="dxa"/>
        </w:trPr>
        <w:tc>
          <w:tcPr>
            <w:tcW w:w="0" w:type="auto"/>
          </w:tcPr>
          <w:p w14:paraId="3E74965C"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Q.24</w:t>
            </w:r>
          </w:p>
        </w:tc>
        <w:tc>
          <w:tcPr>
            <w:tcW w:w="3840" w:type="dxa"/>
          </w:tcPr>
          <w:p w14:paraId="19B91E3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aids me to access phone or page my attendants if necessary. </w:t>
            </w:r>
          </w:p>
        </w:tc>
        <w:tc>
          <w:tcPr>
            <w:tcW w:w="0" w:type="auto"/>
          </w:tcPr>
          <w:p w14:paraId="6DC7FE50" w14:textId="77777777" w:rsidR="00235027" w:rsidRPr="000B6158" w:rsidRDefault="00235027" w:rsidP="002067BC">
            <w:pPr>
              <w:jc w:val="both"/>
              <w:rPr>
                <w:rFonts w:asciiTheme="majorBidi" w:hAnsiTheme="majorBidi" w:cstheme="majorBidi"/>
              </w:rPr>
            </w:pPr>
          </w:p>
        </w:tc>
        <w:tc>
          <w:tcPr>
            <w:tcW w:w="0" w:type="auto"/>
          </w:tcPr>
          <w:p w14:paraId="2C742BF7" w14:textId="77777777" w:rsidR="00235027" w:rsidRPr="000B6158" w:rsidRDefault="00235027" w:rsidP="002067BC">
            <w:pPr>
              <w:jc w:val="both"/>
              <w:rPr>
                <w:rFonts w:asciiTheme="majorBidi" w:hAnsiTheme="majorBidi" w:cstheme="majorBidi"/>
              </w:rPr>
            </w:pPr>
          </w:p>
        </w:tc>
        <w:tc>
          <w:tcPr>
            <w:tcW w:w="0" w:type="auto"/>
          </w:tcPr>
          <w:p w14:paraId="7FC76197" w14:textId="77777777" w:rsidR="00235027" w:rsidRPr="000B6158" w:rsidRDefault="00235027" w:rsidP="002067BC">
            <w:pPr>
              <w:jc w:val="both"/>
              <w:rPr>
                <w:rFonts w:asciiTheme="majorBidi" w:hAnsiTheme="majorBidi" w:cstheme="majorBidi"/>
              </w:rPr>
            </w:pPr>
          </w:p>
        </w:tc>
        <w:tc>
          <w:tcPr>
            <w:tcW w:w="0" w:type="auto"/>
          </w:tcPr>
          <w:p w14:paraId="1EF7ED45" w14:textId="77777777" w:rsidR="00235027" w:rsidRPr="000B6158" w:rsidRDefault="00235027" w:rsidP="002067BC">
            <w:pPr>
              <w:jc w:val="both"/>
              <w:rPr>
                <w:rFonts w:asciiTheme="majorBidi" w:hAnsiTheme="majorBidi" w:cstheme="majorBidi"/>
              </w:rPr>
            </w:pPr>
          </w:p>
        </w:tc>
        <w:tc>
          <w:tcPr>
            <w:tcW w:w="0" w:type="auto"/>
          </w:tcPr>
          <w:p w14:paraId="28563D05" w14:textId="77777777" w:rsidR="00235027" w:rsidRPr="000B6158" w:rsidRDefault="00235027" w:rsidP="002067BC">
            <w:pPr>
              <w:jc w:val="both"/>
              <w:rPr>
                <w:rFonts w:asciiTheme="majorBidi" w:hAnsiTheme="majorBidi" w:cstheme="majorBidi"/>
              </w:rPr>
            </w:pPr>
          </w:p>
        </w:tc>
        <w:tc>
          <w:tcPr>
            <w:tcW w:w="0" w:type="auto"/>
          </w:tcPr>
          <w:p w14:paraId="0F6FB133"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0.576</w:t>
            </w:r>
          </w:p>
        </w:tc>
        <w:tc>
          <w:tcPr>
            <w:tcW w:w="0" w:type="auto"/>
          </w:tcPr>
          <w:p w14:paraId="4AEDB6D6" w14:textId="77777777" w:rsidR="00235027" w:rsidRPr="000B6158" w:rsidRDefault="00235027" w:rsidP="002067BC">
            <w:pPr>
              <w:jc w:val="both"/>
              <w:rPr>
                <w:rFonts w:asciiTheme="majorBidi" w:hAnsiTheme="majorBidi" w:cstheme="majorBidi"/>
              </w:rPr>
            </w:pPr>
          </w:p>
        </w:tc>
      </w:tr>
      <w:tr w:rsidR="00235027" w:rsidRPr="000B6158" w14:paraId="1A12A060" w14:textId="77777777" w:rsidTr="002067BC">
        <w:trPr>
          <w:gridAfter w:val="1"/>
          <w:wAfter w:w="12" w:type="dxa"/>
        </w:trPr>
        <w:tc>
          <w:tcPr>
            <w:tcW w:w="0" w:type="auto"/>
          </w:tcPr>
          <w:p w14:paraId="437249A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Q.9</w:t>
            </w:r>
          </w:p>
        </w:tc>
        <w:tc>
          <w:tcPr>
            <w:tcW w:w="3840" w:type="dxa"/>
          </w:tcPr>
          <w:p w14:paraId="127FCCE2"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partitions my bed with shades on examination or care-giving like wound dressing, injection, etc. </w:t>
            </w:r>
          </w:p>
        </w:tc>
        <w:tc>
          <w:tcPr>
            <w:tcW w:w="0" w:type="auto"/>
          </w:tcPr>
          <w:p w14:paraId="4BE3A556" w14:textId="77777777" w:rsidR="00235027" w:rsidRPr="000B6158" w:rsidRDefault="00235027" w:rsidP="002067BC">
            <w:pPr>
              <w:jc w:val="both"/>
              <w:rPr>
                <w:rFonts w:asciiTheme="majorBidi" w:hAnsiTheme="majorBidi" w:cstheme="majorBidi"/>
              </w:rPr>
            </w:pPr>
          </w:p>
        </w:tc>
        <w:tc>
          <w:tcPr>
            <w:tcW w:w="0" w:type="auto"/>
          </w:tcPr>
          <w:p w14:paraId="774AA6A9" w14:textId="77777777" w:rsidR="00235027" w:rsidRPr="000B6158" w:rsidRDefault="00235027" w:rsidP="002067BC">
            <w:pPr>
              <w:jc w:val="both"/>
              <w:rPr>
                <w:rFonts w:asciiTheme="majorBidi" w:hAnsiTheme="majorBidi" w:cstheme="majorBidi"/>
              </w:rPr>
            </w:pPr>
          </w:p>
        </w:tc>
        <w:tc>
          <w:tcPr>
            <w:tcW w:w="0" w:type="auto"/>
          </w:tcPr>
          <w:p w14:paraId="05E89A1C" w14:textId="77777777" w:rsidR="00235027" w:rsidRPr="000B6158" w:rsidRDefault="00235027" w:rsidP="002067BC">
            <w:pPr>
              <w:jc w:val="both"/>
              <w:rPr>
                <w:rFonts w:asciiTheme="majorBidi" w:hAnsiTheme="majorBidi" w:cstheme="majorBidi"/>
              </w:rPr>
            </w:pPr>
          </w:p>
        </w:tc>
        <w:tc>
          <w:tcPr>
            <w:tcW w:w="0" w:type="auto"/>
          </w:tcPr>
          <w:p w14:paraId="476CC943" w14:textId="77777777" w:rsidR="00235027" w:rsidRPr="000B6158" w:rsidRDefault="00235027" w:rsidP="002067BC">
            <w:pPr>
              <w:jc w:val="both"/>
              <w:rPr>
                <w:rFonts w:asciiTheme="majorBidi" w:hAnsiTheme="majorBidi" w:cstheme="majorBidi"/>
              </w:rPr>
            </w:pPr>
          </w:p>
        </w:tc>
        <w:tc>
          <w:tcPr>
            <w:tcW w:w="0" w:type="auto"/>
          </w:tcPr>
          <w:p w14:paraId="3371E5CF" w14:textId="77777777" w:rsidR="00235027" w:rsidRPr="000B6158" w:rsidRDefault="00235027" w:rsidP="002067BC">
            <w:pPr>
              <w:jc w:val="both"/>
              <w:rPr>
                <w:rFonts w:asciiTheme="majorBidi" w:hAnsiTheme="majorBidi" w:cstheme="majorBidi"/>
              </w:rPr>
            </w:pPr>
          </w:p>
        </w:tc>
        <w:tc>
          <w:tcPr>
            <w:tcW w:w="0" w:type="auto"/>
          </w:tcPr>
          <w:p w14:paraId="338A0134" w14:textId="77777777" w:rsidR="00235027" w:rsidRPr="000B6158" w:rsidRDefault="00235027" w:rsidP="002067BC">
            <w:pPr>
              <w:jc w:val="both"/>
              <w:rPr>
                <w:rFonts w:asciiTheme="majorBidi" w:hAnsiTheme="majorBidi" w:cstheme="majorBidi"/>
              </w:rPr>
            </w:pPr>
          </w:p>
        </w:tc>
        <w:tc>
          <w:tcPr>
            <w:tcW w:w="0" w:type="auto"/>
          </w:tcPr>
          <w:p w14:paraId="505CFAE9"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0.782</w:t>
            </w:r>
          </w:p>
        </w:tc>
      </w:tr>
      <w:tr w:rsidR="00235027" w:rsidRPr="000B6158" w14:paraId="74764B3E" w14:textId="77777777" w:rsidTr="002067BC">
        <w:trPr>
          <w:gridAfter w:val="1"/>
          <w:wAfter w:w="12" w:type="dxa"/>
        </w:trPr>
        <w:tc>
          <w:tcPr>
            <w:tcW w:w="0" w:type="auto"/>
          </w:tcPr>
          <w:p w14:paraId="579F53A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Q.8</w:t>
            </w:r>
          </w:p>
        </w:tc>
        <w:tc>
          <w:tcPr>
            <w:tcW w:w="3840" w:type="dxa"/>
          </w:tcPr>
          <w:p w14:paraId="1658D9CE"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closes the door on examination or other care-giving like wound dressing, injection, etc. </w:t>
            </w:r>
          </w:p>
        </w:tc>
        <w:tc>
          <w:tcPr>
            <w:tcW w:w="0" w:type="auto"/>
          </w:tcPr>
          <w:p w14:paraId="69A866C9" w14:textId="77777777" w:rsidR="00235027" w:rsidRPr="000B6158" w:rsidRDefault="00235027" w:rsidP="002067BC">
            <w:pPr>
              <w:jc w:val="both"/>
              <w:rPr>
                <w:rFonts w:asciiTheme="majorBidi" w:hAnsiTheme="majorBidi" w:cstheme="majorBidi"/>
              </w:rPr>
            </w:pPr>
          </w:p>
        </w:tc>
        <w:tc>
          <w:tcPr>
            <w:tcW w:w="0" w:type="auto"/>
          </w:tcPr>
          <w:p w14:paraId="7C7C1AA3" w14:textId="77777777" w:rsidR="00235027" w:rsidRPr="000B6158" w:rsidRDefault="00235027" w:rsidP="002067BC">
            <w:pPr>
              <w:jc w:val="both"/>
              <w:rPr>
                <w:rFonts w:asciiTheme="majorBidi" w:hAnsiTheme="majorBidi" w:cstheme="majorBidi"/>
              </w:rPr>
            </w:pPr>
          </w:p>
        </w:tc>
        <w:tc>
          <w:tcPr>
            <w:tcW w:w="0" w:type="auto"/>
          </w:tcPr>
          <w:p w14:paraId="4016D574" w14:textId="77777777" w:rsidR="00235027" w:rsidRPr="000B6158" w:rsidRDefault="00235027" w:rsidP="002067BC">
            <w:pPr>
              <w:jc w:val="both"/>
              <w:rPr>
                <w:rFonts w:asciiTheme="majorBidi" w:hAnsiTheme="majorBidi" w:cstheme="majorBidi"/>
              </w:rPr>
            </w:pPr>
          </w:p>
        </w:tc>
        <w:tc>
          <w:tcPr>
            <w:tcW w:w="0" w:type="auto"/>
          </w:tcPr>
          <w:p w14:paraId="47078EE5" w14:textId="77777777" w:rsidR="00235027" w:rsidRPr="000B6158" w:rsidRDefault="00235027" w:rsidP="002067BC">
            <w:pPr>
              <w:jc w:val="both"/>
              <w:rPr>
                <w:rFonts w:asciiTheme="majorBidi" w:hAnsiTheme="majorBidi" w:cstheme="majorBidi"/>
              </w:rPr>
            </w:pPr>
          </w:p>
        </w:tc>
        <w:tc>
          <w:tcPr>
            <w:tcW w:w="0" w:type="auto"/>
          </w:tcPr>
          <w:p w14:paraId="0801B32C" w14:textId="77777777" w:rsidR="00235027" w:rsidRPr="000B6158" w:rsidRDefault="00235027" w:rsidP="002067BC">
            <w:pPr>
              <w:jc w:val="both"/>
              <w:rPr>
                <w:rFonts w:asciiTheme="majorBidi" w:hAnsiTheme="majorBidi" w:cstheme="majorBidi"/>
              </w:rPr>
            </w:pPr>
          </w:p>
        </w:tc>
        <w:tc>
          <w:tcPr>
            <w:tcW w:w="0" w:type="auto"/>
          </w:tcPr>
          <w:p w14:paraId="44435981" w14:textId="77777777" w:rsidR="00235027" w:rsidRPr="000B6158" w:rsidRDefault="00235027" w:rsidP="002067BC">
            <w:pPr>
              <w:jc w:val="both"/>
              <w:rPr>
                <w:rFonts w:asciiTheme="majorBidi" w:hAnsiTheme="majorBidi" w:cstheme="majorBidi"/>
              </w:rPr>
            </w:pPr>
          </w:p>
        </w:tc>
        <w:tc>
          <w:tcPr>
            <w:tcW w:w="0" w:type="auto"/>
          </w:tcPr>
          <w:p w14:paraId="66CD7E61"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0.642</w:t>
            </w:r>
          </w:p>
        </w:tc>
      </w:tr>
      <w:tr w:rsidR="00235027" w:rsidRPr="000B6158" w14:paraId="5191721F" w14:textId="77777777" w:rsidTr="002067BC">
        <w:trPr>
          <w:gridAfter w:val="1"/>
          <w:wAfter w:w="12" w:type="dxa"/>
        </w:trPr>
        <w:tc>
          <w:tcPr>
            <w:tcW w:w="0" w:type="auto"/>
          </w:tcPr>
          <w:p w14:paraId="79317AF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Q.10</w:t>
            </w:r>
          </w:p>
        </w:tc>
        <w:tc>
          <w:tcPr>
            <w:tcW w:w="3840" w:type="dxa"/>
          </w:tcPr>
          <w:p w14:paraId="7A472FDE"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drapes me on examination or care-giving like injection, wound dressing, etc. </w:t>
            </w:r>
          </w:p>
        </w:tc>
        <w:tc>
          <w:tcPr>
            <w:tcW w:w="0" w:type="auto"/>
          </w:tcPr>
          <w:p w14:paraId="18044545" w14:textId="77777777" w:rsidR="00235027" w:rsidRPr="000B6158" w:rsidRDefault="00235027" w:rsidP="002067BC">
            <w:pPr>
              <w:jc w:val="both"/>
              <w:rPr>
                <w:rFonts w:asciiTheme="majorBidi" w:hAnsiTheme="majorBidi" w:cstheme="majorBidi"/>
              </w:rPr>
            </w:pPr>
          </w:p>
        </w:tc>
        <w:tc>
          <w:tcPr>
            <w:tcW w:w="0" w:type="auto"/>
          </w:tcPr>
          <w:p w14:paraId="76E23803" w14:textId="77777777" w:rsidR="00235027" w:rsidRPr="000B6158" w:rsidRDefault="00235027" w:rsidP="002067BC">
            <w:pPr>
              <w:jc w:val="both"/>
              <w:rPr>
                <w:rFonts w:asciiTheme="majorBidi" w:hAnsiTheme="majorBidi" w:cstheme="majorBidi"/>
              </w:rPr>
            </w:pPr>
          </w:p>
        </w:tc>
        <w:tc>
          <w:tcPr>
            <w:tcW w:w="0" w:type="auto"/>
          </w:tcPr>
          <w:p w14:paraId="5F8BC406" w14:textId="77777777" w:rsidR="00235027" w:rsidRPr="000B6158" w:rsidRDefault="00235027" w:rsidP="002067BC">
            <w:pPr>
              <w:jc w:val="both"/>
              <w:rPr>
                <w:rFonts w:asciiTheme="majorBidi" w:hAnsiTheme="majorBidi" w:cstheme="majorBidi"/>
              </w:rPr>
            </w:pPr>
          </w:p>
        </w:tc>
        <w:tc>
          <w:tcPr>
            <w:tcW w:w="0" w:type="auto"/>
          </w:tcPr>
          <w:p w14:paraId="0FEBFA9E" w14:textId="77777777" w:rsidR="00235027" w:rsidRPr="000B6158" w:rsidRDefault="00235027" w:rsidP="002067BC">
            <w:pPr>
              <w:jc w:val="both"/>
              <w:rPr>
                <w:rFonts w:asciiTheme="majorBidi" w:hAnsiTheme="majorBidi" w:cstheme="majorBidi"/>
              </w:rPr>
            </w:pPr>
          </w:p>
        </w:tc>
        <w:tc>
          <w:tcPr>
            <w:tcW w:w="0" w:type="auto"/>
          </w:tcPr>
          <w:p w14:paraId="6AFA2A1B" w14:textId="77777777" w:rsidR="00235027" w:rsidRPr="000B6158" w:rsidRDefault="00235027" w:rsidP="002067BC">
            <w:pPr>
              <w:jc w:val="both"/>
              <w:rPr>
                <w:rFonts w:asciiTheme="majorBidi" w:hAnsiTheme="majorBidi" w:cstheme="majorBidi"/>
              </w:rPr>
            </w:pPr>
          </w:p>
        </w:tc>
        <w:tc>
          <w:tcPr>
            <w:tcW w:w="0" w:type="auto"/>
          </w:tcPr>
          <w:p w14:paraId="1A2E3C2E" w14:textId="77777777" w:rsidR="00235027" w:rsidRPr="000B6158" w:rsidRDefault="00235027" w:rsidP="002067BC">
            <w:pPr>
              <w:jc w:val="both"/>
              <w:rPr>
                <w:rFonts w:asciiTheme="majorBidi" w:hAnsiTheme="majorBidi" w:cstheme="majorBidi"/>
              </w:rPr>
            </w:pPr>
          </w:p>
        </w:tc>
        <w:tc>
          <w:tcPr>
            <w:tcW w:w="0" w:type="auto"/>
          </w:tcPr>
          <w:p w14:paraId="7AC7799D"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0.622</w:t>
            </w:r>
          </w:p>
        </w:tc>
      </w:tr>
      <w:tr w:rsidR="00235027" w:rsidRPr="000B6158" w14:paraId="70EF360F" w14:textId="77777777" w:rsidTr="002067BC">
        <w:trPr>
          <w:trHeight w:val="562"/>
        </w:trPr>
        <w:tc>
          <w:tcPr>
            <w:tcW w:w="9834" w:type="dxa"/>
            <w:gridSpan w:val="10"/>
          </w:tcPr>
          <w:p w14:paraId="53D3F34A"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Factors extracted from themes of the items on which they were loaded were named as follows: </w:t>
            </w:r>
          </w:p>
          <w:p w14:paraId="05294A88"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1 including items “3, 11, 4, 1, 2”, independence in decision-making.</w:t>
            </w:r>
          </w:p>
          <w:p w14:paraId="1C1D056C"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2 including items “27, 26, 28, 29”, accessibility and responsiveness.</w:t>
            </w:r>
          </w:p>
          <w:p w14:paraId="2065B4B0"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3 including items “36, 37, 40, 39”, confidentiality and secrecy.</w:t>
            </w:r>
          </w:p>
          <w:p w14:paraId="78D17D1B"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4 including items “21, 20, 19, 23”, valuing and mental security.</w:t>
            </w:r>
          </w:p>
          <w:p w14:paraId="17B9655B"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5 including items “34, 35, 33”, care-giving and follow-up.</w:t>
            </w:r>
          </w:p>
          <w:p w14:paraId="3E7200F1"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6 including items “16, 18, 24”, respecting beliefs.</w:t>
            </w:r>
          </w:p>
          <w:p w14:paraId="369AEFD3"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 xml:space="preserve">Factor 7 including items “9, 8, 10”, observation of privacy and secrecy. </w:t>
            </w:r>
          </w:p>
        </w:tc>
      </w:tr>
    </w:tbl>
    <w:p w14:paraId="23F9D76F" w14:textId="77777777" w:rsidR="00235027" w:rsidRPr="000B6158" w:rsidRDefault="00235027" w:rsidP="00235027">
      <w:pPr>
        <w:jc w:val="both"/>
        <w:rPr>
          <w:rFonts w:asciiTheme="majorBidi" w:hAnsiTheme="majorBidi" w:cstheme="majorBidi"/>
        </w:rPr>
      </w:pPr>
    </w:p>
    <w:p w14:paraId="52BFCA20"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C. Internal Consistency and Instrument Reliability</w:t>
      </w:r>
    </w:p>
    <w:p w14:paraId="17FAE514" w14:textId="7B586CC5" w:rsidR="00F74B68" w:rsidRDefault="00C068E1" w:rsidP="000B6158">
      <w:pPr>
        <w:jc w:val="both"/>
        <w:rPr>
          <w:rFonts w:asciiTheme="majorBidi" w:hAnsiTheme="majorBidi" w:cstheme="majorBidi"/>
        </w:rPr>
      </w:pPr>
      <w:r w:rsidRPr="000B6158">
        <w:rPr>
          <w:rFonts w:asciiTheme="majorBidi" w:hAnsiTheme="majorBidi" w:cstheme="majorBidi"/>
        </w:rPr>
        <w:t xml:space="preserve">Internal consistency was estimated for each item using Cronbach’s α coefficient &gt;0.72 and the reliability coefficient of the whole instrument was 0.84. Regarding instrument consistency, test-retest reliability coefficient was 0.91 using Spearman correlation coefficient (P&lt;0.0001, ICC=0.71, P&lt;0.0001) (Table 4). </w:t>
      </w:r>
    </w:p>
    <w:p w14:paraId="0A51AFB7" w14:textId="7ACEB38D" w:rsidR="00235027" w:rsidRDefault="00235027" w:rsidP="000B6158">
      <w:pPr>
        <w:jc w:val="both"/>
        <w:rPr>
          <w:rFonts w:asciiTheme="majorBidi" w:hAnsiTheme="majorBidi" w:cstheme="majorBidi"/>
        </w:rPr>
      </w:pPr>
    </w:p>
    <w:p w14:paraId="1BD6A4F7" w14:textId="77777777" w:rsidR="00235027" w:rsidRDefault="00235027" w:rsidP="00235027">
      <w:pPr>
        <w:pStyle w:val="ListParagraph"/>
        <w:bidi w:val="0"/>
        <w:ind w:left="360"/>
        <w:jc w:val="both"/>
        <w:rPr>
          <w:rFonts w:asciiTheme="majorBidi" w:hAnsiTheme="majorBidi" w:cstheme="majorBidi"/>
          <w:spacing w:val="-4"/>
          <w:lang w:bidi="fa-IR"/>
        </w:rPr>
      </w:pPr>
    </w:p>
    <w:p w14:paraId="0CB518BF" w14:textId="77777777" w:rsidR="00235027" w:rsidRDefault="00235027" w:rsidP="00235027">
      <w:pPr>
        <w:pStyle w:val="ListParagraph"/>
        <w:bidi w:val="0"/>
        <w:ind w:left="360"/>
        <w:jc w:val="both"/>
        <w:rPr>
          <w:rFonts w:asciiTheme="majorBidi" w:hAnsiTheme="majorBidi" w:cstheme="majorBidi"/>
          <w:spacing w:val="-4"/>
          <w:lang w:bidi="fa-IR"/>
        </w:rPr>
      </w:pPr>
    </w:p>
    <w:p w14:paraId="6FC88A73" w14:textId="14835087" w:rsidR="00235027" w:rsidRPr="000B6158" w:rsidRDefault="00235027" w:rsidP="00235027">
      <w:pPr>
        <w:pStyle w:val="ListParagraph"/>
        <w:bidi w:val="0"/>
        <w:ind w:left="360"/>
        <w:jc w:val="both"/>
        <w:rPr>
          <w:rFonts w:asciiTheme="majorBidi" w:hAnsiTheme="majorBidi" w:cstheme="majorBidi"/>
          <w:spacing w:val="-4"/>
          <w:lang w:bidi="fa-IR"/>
        </w:rPr>
      </w:pPr>
      <w:r w:rsidRPr="000B6158">
        <w:rPr>
          <w:rFonts w:asciiTheme="majorBidi" w:hAnsiTheme="majorBidi" w:cstheme="majorBidi"/>
          <w:spacing w:val="-4"/>
          <w:lang w:bidi="fa-IR"/>
        </w:rPr>
        <w:lastRenderedPageBreak/>
        <w:t>Table 4: Reliability coefficients of the final Iranian version of “Patient Privacy and Confidentiality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1"/>
        <w:gridCol w:w="1461"/>
        <w:gridCol w:w="2148"/>
      </w:tblGrid>
      <w:tr w:rsidR="00235027" w:rsidRPr="000B6158" w14:paraId="77D855D7" w14:textId="77777777" w:rsidTr="002067BC">
        <w:trPr>
          <w:jc w:val="center"/>
        </w:trPr>
        <w:tc>
          <w:tcPr>
            <w:tcW w:w="0" w:type="auto"/>
          </w:tcPr>
          <w:p w14:paraId="7B74457A"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Subscale</w:t>
            </w:r>
          </w:p>
        </w:tc>
        <w:tc>
          <w:tcPr>
            <w:tcW w:w="0" w:type="auto"/>
          </w:tcPr>
          <w:p w14:paraId="369A4225"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Cronbach’s α</w:t>
            </w:r>
          </w:p>
        </w:tc>
        <w:tc>
          <w:tcPr>
            <w:tcW w:w="0" w:type="auto"/>
          </w:tcPr>
          <w:p w14:paraId="56E863C6"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Intraclass correlation</w:t>
            </w:r>
          </w:p>
          <w:p w14:paraId="2C489712"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coefficient</w:t>
            </w:r>
          </w:p>
        </w:tc>
      </w:tr>
      <w:tr w:rsidR="00235027" w:rsidRPr="000B6158" w14:paraId="2F33DFB2" w14:textId="77777777" w:rsidTr="002067BC">
        <w:trPr>
          <w:jc w:val="center"/>
        </w:trPr>
        <w:tc>
          <w:tcPr>
            <w:tcW w:w="0" w:type="auto"/>
          </w:tcPr>
          <w:p w14:paraId="4162242C"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Independence in decision-making</w:t>
            </w:r>
          </w:p>
        </w:tc>
        <w:tc>
          <w:tcPr>
            <w:tcW w:w="0" w:type="auto"/>
          </w:tcPr>
          <w:p w14:paraId="6D128A9E" w14:textId="77777777" w:rsidR="00235027" w:rsidRPr="000B6158" w:rsidRDefault="00235027" w:rsidP="002067BC">
            <w:pPr>
              <w:jc w:val="both"/>
              <w:rPr>
                <w:rFonts w:asciiTheme="majorBidi" w:hAnsiTheme="majorBidi" w:cstheme="majorBidi"/>
                <w:rtl/>
                <w:lang w:eastAsia="zh-CN"/>
              </w:rPr>
            </w:pPr>
            <w:r w:rsidRPr="000B6158">
              <w:rPr>
                <w:rFonts w:asciiTheme="majorBidi" w:hAnsiTheme="majorBidi" w:cstheme="majorBidi"/>
              </w:rPr>
              <w:t>0.832</w:t>
            </w:r>
          </w:p>
        </w:tc>
        <w:tc>
          <w:tcPr>
            <w:tcW w:w="0" w:type="auto"/>
          </w:tcPr>
          <w:p w14:paraId="7B5CB90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0.792</w:t>
            </w:r>
          </w:p>
        </w:tc>
      </w:tr>
      <w:tr w:rsidR="00235027" w:rsidRPr="000B6158" w14:paraId="5FC0526B" w14:textId="77777777" w:rsidTr="002067BC">
        <w:trPr>
          <w:jc w:val="center"/>
        </w:trPr>
        <w:tc>
          <w:tcPr>
            <w:tcW w:w="0" w:type="auto"/>
          </w:tcPr>
          <w:p w14:paraId="74197D83"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Accessibility and responsiveness</w:t>
            </w:r>
          </w:p>
        </w:tc>
        <w:tc>
          <w:tcPr>
            <w:tcW w:w="0" w:type="auto"/>
          </w:tcPr>
          <w:p w14:paraId="10F1003B" w14:textId="77777777" w:rsidR="00235027" w:rsidRPr="000B6158" w:rsidRDefault="00235027" w:rsidP="002067BC">
            <w:pPr>
              <w:jc w:val="both"/>
              <w:rPr>
                <w:rFonts w:asciiTheme="majorBidi" w:hAnsiTheme="majorBidi" w:cstheme="majorBidi"/>
                <w:rtl/>
                <w:lang w:eastAsia="zh-CN"/>
              </w:rPr>
            </w:pPr>
            <w:r w:rsidRPr="000B6158">
              <w:rPr>
                <w:rFonts w:asciiTheme="majorBidi" w:hAnsiTheme="majorBidi" w:cstheme="majorBidi"/>
              </w:rPr>
              <w:t>0.800</w:t>
            </w:r>
          </w:p>
        </w:tc>
        <w:tc>
          <w:tcPr>
            <w:tcW w:w="0" w:type="auto"/>
          </w:tcPr>
          <w:p w14:paraId="08A291C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0.751</w:t>
            </w:r>
          </w:p>
        </w:tc>
      </w:tr>
      <w:tr w:rsidR="00235027" w:rsidRPr="000B6158" w14:paraId="51F7B61A" w14:textId="77777777" w:rsidTr="002067BC">
        <w:trPr>
          <w:jc w:val="center"/>
        </w:trPr>
        <w:tc>
          <w:tcPr>
            <w:tcW w:w="0" w:type="auto"/>
          </w:tcPr>
          <w:p w14:paraId="7026B0C1"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Confidentiality and secrecy</w:t>
            </w:r>
          </w:p>
        </w:tc>
        <w:tc>
          <w:tcPr>
            <w:tcW w:w="0" w:type="auto"/>
          </w:tcPr>
          <w:p w14:paraId="1757CCCF" w14:textId="77777777" w:rsidR="00235027" w:rsidRPr="000B6158" w:rsidRDefault="00235027" w:rsidP="002067BC">
            <w:pPr>
              <w:jc w:val="both"/>
              <w:rPr>
                <w:rFonts w:asciiTheme="majorBidi" w:hAnsiTheme="majorBidi" w:cstheme="majorBidi"/>
                <w:rtl/>
                <w:lang w:eastAsia="zh-CN"/>
              </w:rPr>
            </w:pPr>
            <w:r w:rsidRPr="000B6158">
              <w:rPr>
                <w:rFonts w:asciiTheme="majorBidi" w:hAnsiTheme="majorBidi" w:cstheme="majorBidi"/>
              </w:rPr>
              <w:t>0.784</w:t>
            </w:r>
          </w:p>
        </w:tc>
        <w:tc>
          <w:tcPr>
            <w:tcW w:w="0" w:type="auto"/>
          </w:tcPr>
          <w:p w14:paraId="1E58DBD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0.730</w:t>
            </w:r>
          </w:p>
        </w:tc>
      </w:tr>
      <w:tr w:rsidR="00235027" w:rsidRPr="000B6158" w14:paraId="52B6FC42" w14:textId="77777777" w:rsidTr="002067BC">
        <w:trPr>
          <w:jc w:val="center"/>
        </w:trPr>
        <w:tc>
          <w:tcPr>
            <w:tcW w:w="0" w:type="auto"/>
          </w:tcPr>
          <w:p w14:paraId="2711F736"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Valuing and mental security</w:t>
            </w:r>
          </w:p>
        </w:tc>
        <w:tc>
          <w:tcPr>
            <w:tcW w:w="0" w:type="auto"/>
          </w:tcPr>
          <w:p w14:paraId="77459E71"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0.729</w:t>
            </w:r>
          </w:p>
        </w:tc>
        <w:tc>
          <w:tcPr>
            <w:tcW w:w="0" w:type="auto"/>
          </w:tcPr>
          <w:p w14:paraId="44DC4E5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0.786</w:t>
            </w:r>
          </w:p>
        </w:tc>
      </w:tr>
      <w:tr w:rsidR="00235027" w:rsidRPr="000B6158" w14:paraId="61016A28" w14:textId="77777777" w:rsidTr="002067BC">
        <w:trPr>
          <w:jc w:val="center"/>
        </w:trPr>
        <w:tc>
          <w:tcPr>
            <w:tcW w:w="0" w:type="auto"/>
          </w:tcPr>
          <w:p w14:paraId="50F84BD7"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Care-giving and follow-up</w:t>
            </w:r>
          </w:p>
        </w:tc>
        <w:tc>
          <w:tcPr>
            <w:tcW w:w="0" w:type="auto"/>
          </w:tcPr>
          <w:p w14:paraId="6082451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0.853</w:t>
            </w:r>
          </w:p>
        </w:tc>
        <w:tc>
          <w:tcPr>
            <w:tcW w:w="0" w:type="auto"/>
          </w:tcPr>
          <w:p w14:paraId="00A1FA0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0.658</w:t>
            </w:r>
          </w:p>
        </w:tc>
      </w:tr>
      <w:tr w:rsidR="00235027" w:rsidRPr="000B6158" w14:paraId="515240BF" w14:textId="77777777" w:rsidTr="002067BC">
        <w:trPr>
          <w:jc w:val="center"/>
        </w:trPr>
        <w:tc>
          <w:tcPr>
            <w:tcW w:w="0" w:type="auto"/>
          </w:tcPr>
          <w:p w14:paraId="0E52604B"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Respecting beliefs</w:t>
            </w:r>
          </w:p>
        </w:tc>
        <w:tc>
          <w:tcPr>
            <w:tcW w:w="0" w:type="auto"/>
          </w:tcPr>
          <w:p w14:paraId="0944E16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0.757</w:t>
            </w:r>
          </w:p>
        </w:tc>
        <w:tc>
          <w:tcPr>
            <w:tcW w:w="0" w:type="auto"/>
          </w:tcPr>
          <w:p w14:paraId="32891E0A"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0.810</w:t>
            </w:r>
          </w:p>
        </w:tc>
      </w:tr>
      <w:tr w:rsidR="00235027" w:rsidRPr="000B6158" w14:paraId="10521CD6" w14:textId="77777777" w:rsidTr="002067BC">
        <w:trPr>
          <w:jc w:val="center"/>
        </w:trPr>
        <w:tc>
          <w:tcPr>
            <w:tcW w:w="0" w:type="auto"/>
          </w:tcPr>
          <w:p w14:paraId="5B8AB46E"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Observation of privacy</w:t>
            </w:r>
          </w:p>
        </w:tc>
        <w:tc>
          <w:tcPr>
            <w:tcW w:w="0" w:type="auto"/>
          </w:tcPr>
          <w:p w14:paraId="7338C004"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0.778</w:t>
            </w:r>
          </w:p>
        </w:tc>
        <w:tc>
          <w:tcPr>
            <w:tcW w:w="0" w:type="auto"/>
          </w:tcPr>
          <w:p w14:paraId="632B546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0.709</w:t>
            </w:r>
          </w:p>
        </w:tc>
      </w:tr>
      <w:tr w:rsidR="00235027" w:rsidRPr="000B6158" w14:paraId="552FE19A" w14:textId="77777777" w:rsidTr="002067BC">
        <w:trPr>
          <w:jc w:val="center"/>
        </w:trPr>
        <w:tc>
          <w:tcPr>
            <w:tcW w:w="0" w:type="auto"/>
          </w:tcPr>
          <w:p w14:paraId="3928E54E"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Total instrument</w:t>
            </w:r>
          </w:p>
        </w:tc>
        <w:tc>
          <w:tcPr>
            <w:tcW w:w="0" w:type="auto"/>
          </w:tcPr>
          <w:p w14:paraId="70F1B793"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0.842</w:t>
            </w:r>
          </w:p>
        </w:tc>
        <w:tc>
          <w:tcPr>
            <w:tcW w:w="0" w:type="auto"/>
          </w:tcPr>
          <w:p w14:paraId="041C853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0.710</w:t>
            </w:r>
          </w:p>
        </w:tc>
      </w:tr>
    </w:tbl>
    <w:p w14:paraId="66CB31A4" w14:textId="1C3C3F84" w:rsidR="00235027" w:rsidRDefault="00235027" w:rsidP="000B6158">
      <w:pPr>
        <w:jc w:val="both"/>
        <w:rPr>
          <w:rFonts w:asciiTheme="majorBidi" w:hAnsiTheme="majorBidi" w:cstheme="majorBidi"/>
        </w:rPr>
      </w:pPr>
    </w:p>
    <w:p w14:paraId="4E5D63C0" w14:textId="77777777" w:rsidR="00235027" w:rsidRPr="000B6158" w:rsidRDefault="00235027" w:rsidP="000B6158">
      <w:pPr>
        <w:jc w:val="both"/>
        <w:rPr>
          <w:rFonts w:asciiTheme="majorBidi" w:hAnsiTheme="majorBidi" w:cstheme="majorBidi"/>
        </w:rPr>
      </w:pPr>
    </w:p>
    <w:p w14:paraId="57EDB8AF" w14:textId="268002DF" w:rsidR="00C068E1" w:rsidRPr="000B6158" w:rsidRDefault="00C068E1" w:rsidP="000B6158">
      <w:pPr>
        <w:jc w:val="both"/>
        <w:rPr>
          <w:rFonts w:asciiTheme="majorBidi" w:hAnsiTheme="majorBidi" w:cstheme="majorBidi"/>
        </w:rPr>
      </w:pPr>
      <w:r w:rsidRPr="000B6158">
        <w:rPr>
          <w:rFonts w:asciiTheme="majorBidi" w:hAnsiTheme="majorBidi" w:cstheme="majorBidi"/>
        </w:rPr>
        <w:t>Discussion:</w:t>
      </w:r>
    </w:p>
    <w:p w14:paraId="55D2ECFC"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This study developed and psychometrically validated the Iranian version of “Patient Privacy and Confidentiality Scale”. To perform the validation of the scale, first 64 items were identified on the basis of codes. Of these, 46 items were selected by experts leading finally to 26 items in the final version. In the first stage, the face validity of the instrument was assessed by experts. Ultimately, the questionnaire was completed by the target group. The content was modified and clarified if necessary. The items with CVR&gt;0.62 on the basis of 10 experts’ opinion were omitted. Then, 12 items with CVR less than the expected value in Lawshe table were eliminated and 52 items were maintained for the following stages. </w:t>
      </w:r>
      <w:r w:rsidRPr="000B6158">
        <w:rPr>
          <w:rFonts w:asciiTheme="majorBidi" w:eastAsia="SimSun" w:hAnsiTheme="majorBidi" w:cstheme="majorBidi"/>
          <w:lang w:eastAsia="zh-CN"/>
        </w:rPr>
        <w:t xml:space="preserve">Thus, it can be said that the presence of all items is necessary in this instrument. The CVI of each item for relevance fell between 0.8 and 1 and the total CVI was &gt;0.9. Six items with CVI&lt;0.70 were omitted and 46 items were maintained for subsequent analysis. A CVI &lt;0.70 is not acceptable and the item ought to be revised or omitted. </w:t>
      </w:r>
      <w:r w:rsidRPr="000B6158">
        <w:rPr>
          <w:rFonts w:asciiTheme="majorBidi" w:hAnsiTheme="majorBidi" w:cstheme="majorBidi"/>
        </w:rPr>
        <w:t xml:space="preserve">Regarding CVI of the whole instrument, values &gt;0.86 are acceptable (21-23). Therefore, the Iranian version of “Patient Privacy and Confidentiality Scale” possessed acceptable content validity. “Determination of face validity of the questionnaire qualitatively from the target group perspective” indicated the changes applied to this instrument by the research team during qualitative face validation. The changes applied were more concerned with the appearance, credibility, and realization resulting in the target group’s better perception of it on the basis of local culture and context (24). Content validation of the developed scale on the basis of expert opinions was mostly concerned with simplicity, clarity, perceptibility, and intelligibility in wording and writing of the items. In this stage, most items were revised and reworded to make it more understandable by patients. </w:t>
      </w:r>
      <w:r w:rsidRPr="000B6158">
        <w:rPr>
          <w:rFonts w:asciiTheme="majorBidi" w:eastAsia="SimSun" w:hAnsiTheme="majorBidi" w:cstheme="majorBidi"/>
          <w:lang w:eastAsia="zh-CN"/>
        </w:rPr>
        <w:t xml:space="preserve">The rate of variance determined by extracted factors during EFA is one of the most important parameters used in judging the construct validity of an instrument so that Polit (2012) states that the factors identified in factor analysis should account for at least %60 of total variance of scores and each identified factor ought ot account for at least %5 of total variance in scores (21). </w:t>
      </w:r>
      <w:r w:rsidRPr="000B6158">
        <w:rPr>
          <w:rFonts w:asciiTheme="majorBidi" w:hAnsiTheme="majorBidi" w:cstheme="majorBidi"/>
        </w:rPr>
        <w:t xml:space="preserve">Many sources, furthermore, assert that the identified factors should account for at least %50 of total variance of scores (25-27). EFA suggested that the final version of the scale developed in this study is a 7-factor instrument that has construct validity. The following factors were identified by the developed questionnaire indicating that in ethical patient care, “the </w:t>
      </w:r>
      <w:r w:rsidRPr="000B6158">
        <w:rPr>
          <w:rFonts w:asciiTheme="majorBidi" w:hAnsiTheme="majorBidi" w:cstheme="majorBidi"/>
        </w:rPr>
        <w:lastRenderedPageBreak/>
        <w:t xml:space="preserve">patient enjoys independence in decision-making (28-30), the patient’s care-givers are accessible and responsive (31), confidentiality and privacy are observed in patient care, the patient has feelings of value and mental security (32, 33), the patient is cared for and followed-up (34), their beliefs are respected (35), and their privacy and secrecy are respected (36, 37). Özturk et al. (2014) provided the “Patient Privacy in Nursing Scale” in which some aspects resemble those designed in the present study (privacy, secrecy, confidentiality, and respect for beliefs) and account for &gt;%61 of total variance. On the other hand, the aspects of physical privacy (10), dynamism of privacy, bodily privacy, and spiritual and religious privacy (6), and also respecting beliefs, secrecy, and confidentiality (38) were similar to those in the Iranian version of Patient Privacy and Confidentiality Scale. </w:t>
      </w:r>
      <w:r w:rsidRPr="000B6158">
        <w:rPr>
          <w:rFonts w:asciiTheme="majorBidi" w:eastAsia="SimSun" w:hAnsiTheme="majorBidi" w:cstheme="majorBidi"/>
          <w:lang w:eastAsia="zh-CN"/>
        </w:rPr>
        <w:t xml:space="preserve">Cronbach’s α for the whole instrument was 0.84. Ebadi et al. believe that an acceptable and reliable α ranges between 0.7 and 0.9. An instrument with α&lt;0.7 will not be reliable and α&gt;0.9 indicates confounded items so that the similar items need to be reduced. Hence, the scale developed in this study enjoys suitable reliability (23). The α coefficient was 0.93 for </w:t>
      </w:r>
      <w:r w:rsidRPr="000B6158">
        <w:rPr>
          <w:rFonts w:asciiTheme="majorBidi" w:hAnsiTheme="majorBidi" w:cstheme="majorBidi"/>
        </w:rPr>
        <w:t>Özturk</w:t>
      </w:r>
      <w:r w:rsidRPr="000B6158">
        <w:rPr>
          <w:rFonts w:asciiTheme="majorBidi" w:eastAsia="SimSun" w:hAnsiTheme="majorBidi" w:cstheme="majorBidi"/>
          <w:lang w:eastAsia="zh-CN"/>
        </w:rPr>
        <w:t xml:space="preserve"> et al.’s questionnaire, 0.81 for “Privacy Observation Scale”, 0.84 for “Privacy Observation and Patient Satisfaction Scale”, and 0.89 for “Nurses’ Privacy Observation from Elderly Perspective Scale”. The Spearman’s test-retest consistency coefficient of the instrument was 0.91. Schneider (2003) renders correlation coefficient &gt;0.7 as acceptable (39). The correlation coefficient between scores of test and retest examines the consistency and repeatability of a test (23, 40). Given the correlation coefficients obtained in this study, it may be asserted that the instrument enjoys appropriate consistency and repeatability and is, therefore, suitably reliable. </w:t>
      </w:r>
      <w:r w:rsidRPr="000B6158">
        <w:rPr>
          <w:rFonts w:asciiTheme="majorBidi" w:hAnsiTheme="majorBidi" w:cstheme="majorBidi"/>
        </w:rPr>
        <w:t xml:space="preserve">The ICC of the whole instrument and its factors was &gt;0.7. In interpreting ICC, ICC&lt;0.5 is weak, ICC between 0.50 and 0.75 is moderate, ICC between 0.75 and 0.90 is good, and ICC&gt;0.90 is excellent. The ICC of the scale developed here was between 0.47 and 0.71 with acceptable consistency. </w:t>
      </w:r>
    </w:p>
    <w:p w14:paraId="4C0EF85F" w14:textId="77777777" w:rsidR="009934F7" w:rsidRPr="000B6158" w:rsidRDefault="009934F7" w:rsidP="000B6158">
      <w:pPr>
        <w:jc w:val="both"/>
        <w:rPr>
          <w:rFonts w:asciiTheme="majorBidi" w:hAnsiTheme="majorBidi" w:cstheme="majorBidi"/>
        </w:rPr>
      </w:pPr>
    </w:p>
    <w:p w14:paraId="17DA7077"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Limitations of the Study</w:t>
      </w:r>
    </w:p>
    <w:p w14:paraId="321954CE"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The most important limitation of the present study was exclusion of illiterate patients that jeopardized the generalizability of the results and thus, reducing external validity of the study. </w:t>
      </w:r>
    </w:p>
    <w:p w14:paraId="755B21E9" w14:textId="77777777" w:rsidR="009934F7" w:rsidRPr="000B6158" w:rsidRDefault="009934F7" w:rsidP="000B6158">
      <w:pPr>
        <w:jc w:val="both"/>
        <w:rPr>
          <w:rFonts w:asciiTheme="majorBidi" w:hAnsiTheme="majorBidi" w:cstheme="majorBidi"/>
        </w:rPr>
      </w:pPr>
    </w:p>
    <w:p w14:paraId="2BAFD0FD"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Conclusion</w:t>
      </w:r>
    </w:p>
    <w:p w14:paraId="12F13B2D"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The findings showed that the scale developed and validated in this study enjoys high validity and reliability and thus, it can be used to investigate the patient privacy and secrecy in Iranian hospitals and medical centers. The use of the Persian version of “Patient Privacy and Confidentiality Scale” in educational curriculum of medicine and allied health can familiarize university students with the aspects and components of patient privacy, secrecy, and confidentiality. </w:t>
      </w:r>
    </w:p>
    <w:p w14:paraId="4430D9D6" w14:textId="77777777" w:rsidR="009934F7" w:rsidRPr="000B6158" w:rsidRDefault="009934F7" w:rsidP="000B6158">
      <w:pPr>
        <w:jc w:val="both"/>
        <w:rPr>
          <w:rFonts w:asciiTheme="majorBidi" w:hAnsiTheme="majorBidi" w:cstheme="majorBidi"/>
        </w:rPr>
      </w:pPr>
    </w:p>
    <w:p w14:paraId="522C627C"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Suggestions for Further Research</w:t>
      </w:r>
    </w:p>
    <w:p w14:paraId="0BCB1BD9" w14:textId="77777777" w:rsidR="00C068E1" w:rsidRPr="000B6158" w:rsidRDefault="00C068E1" w:rsidP="000B6158">
      <w:pPr>
        <w:jc w:val="both"/>
        <w:rPr>
          <w:rFonts w:asciiTheme="majorBidi" w:hAnsiTheme="majorBidi" w:cstheme="majorBidi"/>
        </w:rPr>
      </w:pPr>
      <w:r w:rsidRPr="000B6158">
        <w:rPr>
          <w:rFonts w:asciiTheme="majorBidi" w:hAnsiTheme="majorBidi" w:cstheme="majorBidi"/>
        </w:rPr>
        <w:t xml:space="preserve">It is recommended that future studies use this questionnaire to measure rate of observation of privacy in state and private hospitals. </w:t>
      </w:r>
    </w:p>
    <w:p w14:paraId="09F7FD6C" w14:textId="77777777" w:rsidR="00C068E1" w:rsidRPr="000B6158" w:rsidRDefault="00C068E1" w:rsidP="000B6158">
      <w:pPr>
        <w:jc w:val="both"/>
        <w:rPr>
          <w:rFonts w:asciiTheme="majorBidi" w:hAnsiTheme="majorBidi" w:cstheme="majorBidi"/>
        </w:rPr>
      </w:pPr>
    </w:p>
    <w:p w14:paraId="09C1C472" w14:textId="77777777" w:rsidR="00C068E1" w:rsidRPr="000B6158" w:rsidRDefault="00C068E1" w:rsidP="000B6158">
      <w:pPr>
        <w:jc w:val="both"/>
        <w:rPr>
          <w:rFonts w:asciiTheme="majorBidi" w:hAnsiTheme="majorBidi" w:cstheme="majorBidi"/>
          <w:rtl/>
        </w:rPr>
      </w:pPr>
    </w:p>
    <w:p w14:paraId="699A0355" w14:textId="77777777" w:rsidR="00C068E1" w:rsidRPr="000B6158" w:rsidRDefault="00C068E1" w:rsidP="000B6158">
      <w:pPr>
        <w:jc w:val="both"/>
        <w:rPr>
          <w:rFonts w:asciiTheme="majorBidi" w:hAnsiTheme="majorBidi" w:cstheme="majorBidi"/>
        </w:rPr>
      </w:pPr>
    </w:p>
    <w:p w14:paraId="547EBD61" w14:textId="77777777" w:rsidR="00C068E1" w:rsidRPr="009934F7" w:rsidRDefault="00C068E1" w:rsidP="000B6158">
      <w:pPr>
        <w:spacing w:before="60"/>
        <w:jc w:val="both"/>
        <w:outlineLvl w:val="0"/>
        <w:rPr>
          <w:rFonts w:asciiTheme="majorBidi" w:hAnsiTheme="majorBidi" w:cstheme="majorBidi"/>
          <w:b/>
          <w:bCs/>
        </w:rPr>
      </w:pPr>
      <w:r w:rsidRPr="000B6158">
        <w:rPr>
          <w:rFonts w:asciiTheme="majorBidi" w:hAnsiTheme="majorBidi" w:cstheme="majorBidi"/>
        </w:rPr>
        <w:br w:type="page"/>
      </w:r>
      <w:r w:rsidRPr="009934F7">
        <w:rPr>
          <w:rFonts w:asciiTheme="majorBidi" w:hAnsiTheme="majorBidi" w:cstheme="majorBidi"/>
          <w:b/>
          <w:bCs/>
        </w:rPr>
        <w:lastRenderedPageBreak/>
        <w:t>References:</w:t>
      </w:r>
    </w:p>
    <w:p w14:paraId="1D34027D" w14:textId="77777777" w:rsidR="00C068E1" w:rsidRPr="000B6158" w:rsidRDefault="00C068E1" w:rsidP="000B6158">
      <w:pPr>
        <w:jc w:val="both"/>
        <w:rPr>
          <w:rFonts w:asciiTheme="majorBidi" w:eastAsia="Calibri" w:hAnsiTheme="majorBidi" w:cstheme="majorBidi"/>
          <w:noProof/>
          <w:rtl/>
          <w:lang w:val="en-US" w:bidi="fa-IR"/>
        </w:rPr>
      </w:pPr>
      <w:r w:rsidRPr="000B6158">
        <w:rPr>
          <w:rFonts w:asciiTheme="majorBidi" w:eastAsia="Calibri" w:hAnsiTheme="majorBidi" w:cstheme="majorBidi"/>
          <w:noProof/>
          <w:rtl/>
          <w:lang w:val="en-US" w:bidi="fa-IR"/>
        </w:rPr>
        <w:fldChar w:fldCharType="begin"/>
      </w:r>
      <w:r w:rsidRPr="000B6158">
        <w:rPr>
          <w:rFonts w:asciiTheme="majorBidi" w:eastAsia="Calibri" w:hAnsiTheme="majorBidi" w:cstheme="majorBidi"/>
          <w:noProof/>
          <w:rtl/>
          <w:lang w:val="en-US" w:bidi="fa-IR"/>
        </w:rPr>
        <w:instrText xml:space="preserve"> </w:instrText>
      </w:r>
      <w:r w:rsidRPr="000B6158">
        <w:rPr>
          <w:rFonts w:asciiTheme="majorBidi" w:eastAsia="Calibri" w:hAnsiTheme="majorBidi" w:cstheme="majorBidi"/>
          <w:noProof/>
          <w:lang w:val="en-US" w:bidi="fa-IR"/>
        </w:rPr>
        <w:instrText xml:space="preserve">ADDIN EN.REFLIST </w:instrText>
      </w:r>
      <w:r w:rsidRPr="000B6158">
        <w:rPr>
          <w:rFonts w:asciiTheme="majorBidi" w:eastAsia="Calibri" w:hAnsiTheme="majorBidi" w:cstheme="majorBidi"/>
          <w:noProof/>
          <w:rtl/>
          <w:lang w:val="en-US" w:bidi="fa-IR"/>
        </w:rPr>
        <w:fldChar w:fldCharType="separate"/>
      </w:r>
      <w:bookmarkStart w:id="3" w:name="_ENREF_1"/>
      <w:r w:rsidRPr="000B6158">
        <w:rPr>
          <w:rFonts w:asciiTheme="majorBidi" w:eastAsia="Calibri" w:hAnsiTheme="majorBidi" w:cstheme="majorBidi"/>
          <w:noProof/>
          <w:lang w:val="en-US" w:bidi="fa-IR"/>
        </w:rPr>
        <w:t>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Yousefi Maghsoudbeiki H NM, Tajmiri M, Daryabeigi R. Privacy as an Aspect of Human Dignity in Nursing. Journal of Education and Ethics in Nursing. 2013;2(4):21-7</w:t>
      </w:r>
      <w:r w:rsidRPr="000B6158">
        <w:rPr>
          <w:rFonts w:asciiTheme="majorBidi" w:eastAsia="Calibri" w:hAnsiTheme="majorBidi" w:cstheme="majorBidi"/>
          <w:noProof/>
          <w:rtl/>
          <w:lang w:val="en-US" w:bidi="fa-IR"/>
        </w:rPr>
        <w:t>.</w:t>
      </w:r>
      <w:bookmarkEnd w:id="3"/>
    </w:p>
    <w:p w14:paraId="6F503D7D" w14:textId="77777777" w:rsidR="00C068E1" w:rsidRPr="000B6158" w:rsidRDefault="00C068E1" w:rsidP="000B6158">
      <w:pPr>
        <w:jc w:val="both"/>
        <w:rPr>
          <w:rFonts w:asciiTheme="majorBidi" w:eastAsia="Calibri" w:hAnsiTheme="majorBidi" w:cstheme="majorBidi"/>
          <w:noProof/>
          <w:rtl/>
          <w:lang w:val="en-US" w:bidi="fa-IR"/>
        </w:rPr>
      </w:pPr>
      <w:bookmarkStart w:id="4" w:name="_ENREF_2"/>
      <w:r w:rsidRPr="000B6158">
        <w:rPr>
          <w:rFonts w:asciiTheme="majorBidi" w:eastAsia="Calibri" w:hAnsiTheme="majorBidi" w:cstheme="majorBidi"/>
          <w:noProof/>
          <w:lang w:val="en-US" w:bidi="fa-IR"/>
        </w:rPr>
        <w:t>2.</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Raee Z, Abedi HA, M. S. Investigating the situation of respect for the privacy and dignity of patients by nurses in Isfahan hospitals. Journal of Education and Ethics in Nursing. 2015;3(2):13-22</w:t>
      </w:r>
      <w:r w:rsidRPr="000B6158">
        <w:rPr>
          <w:rFonts w:asciiTheme="majorBidi" w:eastAsia="Calibri" w:hAnsiTheme="majorBidi" w:cstheme="majorBidi"/>
          <w:noProof/>
          <w:rtl/>
          <w:lang w:val="en-US" w:bidi="fa-IR"/>
        </w:rPr>
        <w:t>.</w:t>
      </w:r>
      <w:bookmarkEnd w:id="4"/>
    </w:p>
    <w:p w14:paraId="7453DA92" w14:textId="77777777" w:rsidR="00C068E1" w:rsidRPr="000B6158" w:rsidRDefault="00C068E1" w:rsidP="000B6158">
      <w:pPr>
        <w:jc w:val="both"/>
        <w:rPr>
          <w:rFonts w:asciiTheme="majorBidi" w:eastAsia="Calibri" w:hAnsiTheme="majorBidi" w:cstheme="majorBidi"/>
          <w:noProof/>
          <w:rtl/>
          <w:lang w:val="en-US" w:bidi="fa-IR"/>
        </w:rPr>
      </w:pPr>
      <w:bookmarkStart w:id="5" w:name="_ENREF_3"/>
      <w:r w:rsidRPr="000B6158">
        <w:rPr>
          <w:rFonts w:asciiTheme="majorBidi" w:eastAsia="Calibri" w:hAnsiTheme="majorBidi" w:cstheme="majorBidi"/>
          <w:noProof/>
          <w:lang w:val="en-US" w:bidi="fa-IR"/>
        </w:rPr>
        <w:t>3</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Heidari M, Anooshe M, Azadarmaki T, Mohammadi E. The process of patient's privacy: A grounded theory. 2012</w:t>
      </w:r>
      <w:r w:rsidRPr="000B6158">
        <w:rPr>
          <w:rFonts w:asciiTheme="majorBidi" w:eastAsia="Calibri" w:hAnsiTheme="majorBidi" w:cstheme="majorBidi"/>
          <w:noProof/>
          <w:rtl/>
          <w:lang w:val="en-US" w:bidi="fa-IR"/>
        </w:rPr>
        <w:t>.</w:t>
      </w:r>
      <w:bookmarkEnd w:id="5"/>
    </w:p>
    <w:p w14:paraId="4FF4FE1C" w14:textId="77777777" w:rsidR="00C068E1" w:rsidRPr="000B6158" w:rsidRDefault="00C068E1" w:rsidP="000B6158">
      <w:pPr>
        <w:jc w:val="both"/>
        <w:rPr>
          <w:rFonts w:asciiTheme="majorBidi" w:eastAsia="Calibri" w:hAnsiTheme="majorBidi" w:cstheme="majorBidi"/>
          <w:noProof/>
          <w:rtl/>
          <w:lang w:val="en-US" w:bidi="fa-IR"/>
        </w:rPr>
      </w:pPr>
      <w:bookmarkStart w:id="6" w:name="_ENREF_4"/>
      <w:r w:rsidRPr="000B6158">
        <w:rPr>
          <w:rFonts w:asciiTheme="majorBidi" w:eastAsia="Calibri" w:hAnsiTheme="majorBidi" w:cstheme="majorBidi"/>
          <w:noProof/>
          <w:lang w:val="en-US" w:bidi="fa-IR"/>
        </w:rPr>
        <w:t>4</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Calleja P, Forrest L. Improving</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Patient Privacy and Confidentiality in one Regional Emergency Department–a Quality Project. Australasian Emergency Nursing Journal. 2011;14(4):251-6</w:t>
      </w:r>
      <w:r w:rsidRPr="000B6158">
        <w:rPr>
          <w:rFonts w:asciiTheme="majorBidi" w:eastAsia="Calibri" w:hAnsiTheme="majorBidi" w:cstheme="majorBidi"/>
          <w:noProof/>
          <w:rtl/>
          <w:lang w:val="en-US" w:bidi="fa-IR"/>
        </w:rPr>
        <w:t>.</w:t>
      </w:r>
      <w:bookmarkEnd w:id="6"/>
    </w:p>
    <w:p w14:paraId="04C567BE" w14:textId="77777777" w:rsidR="00C068E1" w:rsidRPr="000B6158" w:rsidRDefault="00C068E1" w:rsidP="000B6158">
      <w:pPr>
        <w:jc w:val="both"/>
        <w:rPr>
          <w:rFonts w:asciiTheme="majorBidi" w:eastAsia="Calibri" w:hAnsiTheme="majorBidi" w:cstheme="majorBidi"/>
          <w:noProof/>
          <w:rtl/>
          <w:lang w:val="en-US" w:bidi="fa-IR"/>
        </w:rPr>
      </w:pPr>
      <w:bookmarkStart w:id="7" w:name="_ENREF_5"/>
      <w:r w:rsidRPr="000B6158">
        <w:rPr>
          <w:rFonts w:asciiTheme="majorBidi" w:eastAsia="Calibri" w:hAnsiTheme="majorBidi" w:cstheme="majorBidi"/>
          <w:noProof/>
          <w:lang w:val="en-US" w:bidi="fa-IR"/>
        </w:rPr>
        <w:t>5</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Dehghani-Mobarakeh M, Maghsoudi AR, Malekpour Tehrani A, Rahimi-Madiseh MJJoCN, Midwifery. The viewpoints of members of medical teams about patients’ privacy. 2013;2</w:t>
      </w:r>
      <w:r w:rsidRPr="000B6158">
        <w:rPr>
          <w:rFonts w:asciiTheme="majorBidi" w:eastAsia="Calibri" w:hAnsiTheme="majorBidi" w:cstheme="majorBidi"/>
          <w:noProof/>
          <w:rtl/>
          <w:lang w:val="en-US" w:bidi="fa-IR"/>
        </w:rPr>
        <w:t>.</w:t>
      </w:r>
      <w:bookmarkEnd w:id="7"/>
    </w:p>
    <w:p w14:paraId="2429A942" w14:textId="77777777" w:rsidR="00C068E1" w:rsidRPr="000B6158" w:rsidRDefault="00C068E1" w:rsidP="000B6158">
      <w:pPr>
        <w:jc w:val="both"/>
        <w:rPr>
          <w:rFonts w:asciiTheme="majorBidi" w:eastAsia="Calibri" w:hAnsiTheme="majorBidi" w:cstheme="majorBidi"/>
          <w:noProof/>
          <w:rtl/>
          <w:lang w:val="en-US" w:bidi="fa-IR"/>
        </w:rPr>
      </w:pPr>
      <w:bookmarkStart w:id="8" w:name="_ENREF_6"/>
      <w:r w:rsidRPr="000B6158">
        <w:rPr>
          <w:rFonts w:asciiTheme="majorBidi" w:eastAsia="Calibri" w:hAnsiTheme="majorBidi" w:cstheme="majorBidi"/>
          <w:noProof/>
          <w:lang w:val="en-US" w:bidi="fa-IR"/>
        </w:rPr>
        <w:t>6</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Tehrani TH, Maddah SSB, Fallahi-Khoshknab M, Shahboulaghi FM, Ebadi A. Perception of Hospitalized Patients Regarding Respect for Privacy. 2018</w:t>
      </w:r>
      <w:r w:rsidRPr="000B6158">
        <w:rPr>
          <w:rFonts w:asciiTheme="majorBidi" w:eastAsia="Calibri" w:hAnsiTheme="majorBidi" w:cstheme="majorBidi"/>
          <w:noProof/>
          <w:rtl/>
          <w:lang w:val="en-US" w:bidi="fa-IR"/>
        </w:rPr>
        <w:t>.</w:t>
      </w:r>
      <w:bookmarkEnd w:id="8"/>
    </w:p>
    <w:p w14:paraId="6D4F1C85" w14:textId="77777777" w:rsidR="00C068E1" w:rsidRPr="000B6158" w:rsidRDefault="00C068E1" w:rsidP="000B6158">
      <w:pPr>
        <w:jc w:val="both"/>
        <w:rPr>
          <w:rFonts w:asciiTheme="majorBidi" w:eastAsia="Calibri" w:hAnsiTheme="majorBidi" w:cstheme="majorBidi"/>
          <w:noProof/>
          <w:rtl/>
          <w:lang w:val="en-US" w:bidi="fa-IR"/>
        </w:rPr>
      </w:pPr>
      <w:bookmarkStart w:id="9" w:name="_ENREF_7"/>
      <w:r w:rsidRPr="000B6158">
        <w:rPr>
          <w:rFonts w:asciiTheme="majorBidi" w:eastAsia="Calibri" w:hAnsiTheme="majorBidi" w:cstheme="majorBidi"/>
          <w:noProof/>
          <w:lang w:val="en-US" w:bidi="fa-IR"/>
        </w:rPr>
        <w:t>7</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Nayeri ND, Aghajani M. Patients’ Privacy and Satisfaction in the Emergency Department: a Descriptive Analytical Study. Nursing Ethics. 2010;17(2):167-77</w:t>
      </w:r>
      <w:r w:rsidRPr="000B6158">
        <w:rPr>
          <w:rFonts w:asciiTheme="majorBidi" w:eastAsia="Calibri" w:hAnsiTheme="majorBidi" w:cstheme="majorBidi"/>
          <w:noProof/>
          <w:rtl/>
          <w:lang w:val="en-US" w:bidi="fa-IR"/>
        </w:rPr>
        <w:t>.</w:t>
      </w:r>
      <w:bookmarkEnd w:id="9"/>
    </w:p>
    <w:p w14:paraId="0F060877" w14:textId="77777777" w:rsidR="00C068E1" w:rsidRPr="000B6158" w:rsidRDefault="00C068E1" w:rsidP="000B6158">
      <w:pPr>
        <w:jc w:val="both"/>
        <w:rPr>
          <w:rFonts w:asciiTheme="majorBidi" w:eastAsia="Calibri" w:hAnsiTheme="majorBidi" w:cstheme="majorBidi"/>
          <w:noProof/>
          <w:rtl/>
          <w:lang w:val="en-US" w:bidi="fa-IR"/>
        </w:rPr>
      </w:pPr>
      <w:bookmarkStart w:id="10" w:name="_ENREF_8"/>
      <w:r w:rsidRPr="000B6158">
        <w:rPr>
          <w:rFonts w:asciiTheme="majorBidi" w:eastAsia="Calibri" w:hAnsiTheme="majorBidi" w:cstheme="majorBidi"/>
          <w:noProof/>
          <w:lang w:val="en-US" w:bidi="fa-IR"/>
        </w:rPr>
        <w:t>8</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Mohajjel Aghdam A, Hassankhani H, Zamanzadeh V, Khameneh S, Moghaddam S. Nurses' Performance on Iranian Nursing Code of Ethics from Patients' Perspective. Iran Journal of Nursing. 2013;26(84):1-11</w:t>
      </w:r>
      <w:r w:rsidRPr="000B6158">
        <w:rPr>
          <w:rFonts w:asciiTheme="majorBidi" w:eastAsia="Calibri" w:hAnsiTheme="majorBidi" w:cstheme="majorBidi"/>
          <w:noProof/>
          <w:rtl/>
          <w:lang w:val="en-US" w:bidi="fa-IR"/>
        </w:rPr>
        <w:t>.</w:t>
      </w:r>
      <w:bookmarkEnd w:id="10"/>
    </w:p>
    <w:p w14:paraId="757F714D" w14:textId="77777777" w:rsidR="00C068E1" w:rsidRPr="000B6158" w:rsidRDefault="00C068E1" w:rsidP="000B6158">
      <w:pPr>
        <w:jc w:val="both"/>
        <w:rPr>
          <w:rFonts w:asciiTheme="majorBidi" w:eastAsia="Calibri" w:hAnsiTheme="majorBidi" w:cstheme="majorBidi"/>
          <w:noProof/>
          <w:rtl/>
          <w:lang w:val="en-US" w:bidi="fa-IR"/>
        </w:rPr>
      </w:pPr>
      <w:bookmarkStart w:id="11" w:name="_ENREF_9"/>
      <w:r w:rsidRPr="000B6158">
        <w:rPr>
          <w:rFonts w:asciiTheme="majorBidi" w:eastAsia="Calibri" w:hAnsiTheme="majorBidi" w:cstheme="majorBidi"/>
          <w:noProof/>
          <w:lang w:val="en-US" w:bidi="fa-IR"/>
        </w:rPr>
        <w:t>9</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Calleja P, Forrest LJAENJ. Improving patient privacy and confidentiality in one regional emergency department–a quality project. 2011;14(4):251-6</w:t>
      </w:r>
      <w:r w:rsidRPr="000B6158">
        <w:rPr>
          <w:rFonts w:asciiTheme="majorBidi" w:eastAsia="Calibri" w:hAnsiTheme="majorBidi" w:cstheme="majorBidi"/>
          <w:noProof/>
          <w:rtl/>
          <w:lang w:val="en-US" w:bidi="fa-IR"/>
        </w:rPr>
        <w:t>.</w:t>
      </w:r>
      <w:bookmarkEnd w:id="11"/>
    </w:p>
    <w:p w14:paraId="352AA064" w14:textId="77777777" w:rsidR="00C068E1" w:rsidRPr="000B6158" w:rsidRDefault="00C068E1" w:rsidP="000B6158">
      <w:pPr>
        <w:jc w:val="both"/>
        <w:rPr>
          <w:rFonts w:asciiTheme="majorBidi" w:eastAsia="Calibri" w:hAnsiTheme="majorBidi" w:cstheme="majorBidi"/>
          <w:noProof/>
          <w:rtl/>
          <w:lang w:val="en-US" w:bidi="fa-IR"/>
        </w:rPr>
      </w:pPr>
      <w:bookmarkStart w:id="12" w:name="_ENREF_10"/>
      <w:r w:rsidRPr="000B6158">
        <w:rPr>
          <w:rFonts w:asciiTheme="majorBidi" w:eastAsia="Calibri" w:hAnsiTheme="majorBidi" w:cstheme="majorBidi"/>
          <w:noProof/>
          <w:lang w:val="en-US" w:bidi="fa-IR"/>
        </w:rPr>
        <w:t>10</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Zirak M, Ghafourifard M, Aghajanloo A, Haririan HJIJoME, Medicine Ho. Respect for patient privacy in the teaching hospitals of Zanjan. 2015;8(1):79-89</w:t>
      </w:r>
      <w:r w:rsidRPr="000B6158">
        <w:rPr>
          <w:rFonts w:asciiTheme="majorBidi" w:eastAsia="Calibri" w:hAnsiTheme="majorBidi" w:cstheme="majorBidi"/>
          <w:noProof/>
          <w:rtl/>
          <w:lang w:val="en-US" w:bidi="fa-IR"/>
        </w:rPr>
        <w:t>.</w:t>
      </w:r>
      <w:bookmarkEnd w:id="12"/>
    </w:p>
    <w:p w14:paraId="3F57FB43" w14:textId="77777777" w:rsidR="00C068E1" w:rsidRPr="000B6158" w:rsidRDefault="00C068E1" w:rsidP="000B6158">
      <w:pPr>
        <w:jc w:val="both"/>
        <w:rPr>
          <w:rFonts w:asciiTheme="majorBidi" w:eastAsia="Calibri" w:hAnsiTheme="majorBidi" w:cstheme="majorBidi"/>
          <w:noProof/>
          <w:rtl/>
          <w:lang w:val="en-US" w:bidi="fa-IR"/>
        </w:rPr>
      </w:pPr>
      <w:bookmarkStart w:id="13" w:name="_ENREF_11"/>
      <w:r w:rsidRPr="000B6158">
        <w:rPr>
          <w:rFonts w:asciiTheme="majorBidi" w:eastAsia="Calibri" w:hAnsiTheme="majorBidi" w:cstheme="majorBidi"/>
          <w:noProof/>
          <w:lang w:val="en-US" w:bidi="fa-IR"/>
        </w:rPr>
        <w:t>11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Ebrahimi H, Torabizadeh C, Mohammadi E, Valizadeh S. Patients' Perception of Dignity in Iranian Healthcare Settings: a Qualitative Content</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Analysis. Journal of Medical Ethics. 2012;38(12):723-8</w:t>
      </w:r>
      <w:r w:rsidRPr="000B6158">
        <w:rPr>
          <w:rFonts w:asciiTheme="majorBidi" w:eastAsia="Calibri" w:hAnsiTheme="majorBidi" w:cstheme="majorBidi"/>
          <w:noProof/>
          <w:rtl/>
          <w:lang w:val="en-US" w:bidi="fa-IR"/>
        </w:rPr>
        <w:t>.</w:t>
      </w:r>
      <w:bookmarkEnd w:id="13"/>
    </w:p>
    <w:p w14:paraId="2D4F1880" w14:textId="77777777" w:rsidR="00C068E1" w:rsidRPr="000B6158" w:rsidRDefault="00C068E1" w:rsidP="000B6158">
      <w:pPr>
        <w:jc w:val="both"/>
        <w:rPr>
          <w:rFonts w:asciiTheme="majorBidi" w:eastAsia="Calibri" w:hAnsiTheme="majorBidi" w:cstheme="majorBidi"/>
          <w:noProof/>
          <w:rtl/>
          <w:lang w:val="en-US" w:bidi="fa-IR"/>
        </w:rPr>
      </w:pPr>
      <w:bookmarkStart w:id="14" w:name="_ENREF_12"/>
      <w:r w:rsidRPr="000B6158">
        <w:rPr>
          <w:rFonts w:asciiTheme="majorBidi" w:eastAsia="Calibri" w:hAnsiTheme="majorBidi" w:cstheme="majorBidi"/>
          <w:noProof/>
          <w:lang w:val="en-US" w:bidi="fa-IR"/>
        </w:rPr>
        <w:t>12</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Dehghani A, Radbeh F, Parviniannasab AM, Khaki S, Shamsizadeh M, Beyramijam M. Enactment of Professional Ethics Standards Compliance in Patients and Nurses Prospective. Journal of Holistic Nursing Midwifery. 2015;25(4):64-72</w:t>
      </w:r>
      <w:r w:rsidRPr="000B6158">
        <w:rPr>
          <w:rFonts w:asciiTheme="majorBidi" w:eastAsia="Calibri" w:hAnsiTheme="majorBidi" w:cstheme="majorBidi"/>
          <w:noProof/>
          <w:rtl/>
          <w:lang w:val="en-US" w:bidi="fa-IR"/>
        </w:rPr>
        <w:t>.</w:t>
      </w:r>
      <w:bookmarkEnd w:id="14"/>
    </w:p>
    <w:p w14:paraId="4E6BB433" w14:textId="77777777" w:rsidR="00C068E1" w:rsidRPr="000B6158" w:rsidRDefault="00C068E1" w:rsidP="000B6158">
      <w:pPr>
        <w:jc w:val="both"/>
        <w:rPr>
          <w:rFonts w:asciiTheme="majorBidi" w:eastAsia="Calibri" w:hAnsiTheme="majorBidi" w:cstheme="majorBidi"/>
          <w:noProof/>
          <w:rtl/>
          <w:lang w:val="en-US" w:bidi="fa-IR"/>
        </w:rPr>
      </w:pPr>
      <w:bookmarkStart w:id="15" w:name="_ENREF_13"/>
      <w:r w:rsidRPr="000B6158">
        <w:rPr>
          <w:rFonts w:asciiTheme="majorBidi" w:eastAsia="Calibri" w:hAnsiTheme="majorBidi" w:cstheme="majorBidi"/>
          <w:noProof/>
          <w:lang w:val="en-US" w:bidi="fa-IR"/>
        </w:rPr>
        <w:t>13</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Tehrani TH, Maddah SSB, Fallahi-Khoshknab M, Shahboulaghi FM, Ebadi A. Perception of Hospitalized Patients Regarding Respect for Privacy. Iranian Journal of Nursing Research (IJNR). 2018;13(1):80-6</w:t>
      </w:r>
      <w:r w:rsidRPr="000B6158">
        <w:rPr>
          <w:rFonts w:asciiTheme="majorBidi" w:eastAsia="Calibri" w:hAnsiTheme="majorBidi" w:cstheme="majorBidi"/>
          <w:noProof/>
          <w:rtl/>
          <w:lang w:val="en-US" w:bidi="fa-IR"/>
        </w:rPr>
        <w:t>.</w:t>
      </w:r>
      <w:bookmarkEnd w:id="15"/>
    </w:p>
    <w:p w14:paraId="14ECF03B" w14:textId="77777777" w:rsidR="00C068E1" w:rsidRPr="000B6158" w:rsidRDefault="00C068E1" w:rsidP="000B6158">
      <w:pPr>
        <w:jc w:val="both"/>
        <w:rPr>
          <w:rFonts w:asciiTheme="majorBidi" w:eastAsia="Calibri" w:hAnsiTheme="majorBidi" w:cstheme="majorBidi"/>
          <w:noProof/>
          <w:rtl/>
          <w:lang w:val="en-US" w:bidi="fa-IR"/>
        </w:rPr>
      </w:pPr>
      <w:bookmarkStart w:id="16" w:name="_ENREF_14"/>
      <w:r w:rsidRPr="000B6158">
        <w:rPr>
          <w:rFonts w:asciiTheme="majorBidi" w:eastAsia="Calibri" w:hAnsiTheme="majorBidi" w:cstheme="majorBidi"/>
          <w:noProof/>
          <w:lang w:val="en-US" w:bidi="fa-IR"/>
        </w:rPr>
        <w:t>14</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Hajbaghery MA, Chi SZ. Evaluation of Elderly Patients’ Privacy and their Satisfaction Level of Privacy in Selected Hospitals in Esfahan. Medical Ethics Journal. 2015;8(29):97-120</w:t>
      </w:r>
      <w:r w:rsidRPr="000B6158">
        <w:rPr>
          <w:rFonts w:asciiTheme="majorBidi" w:eastAsia="Calibri" w:hAnsiTheme="majorBidi" w:cstheme="majorBidi"/>
          <w:noProof/>
          <w:rtl/>
          <w:lang w:val="en-US" w:bidi="fa-IR"/>
        </w:rPr>
        <w:t>.</w:t>
      </w:r>
      <w:bookmarkEnd w:id="16"/>
    </w:p>
    <w:p w14:paraId="60C8C9E5" w14:textId="77777777" w:rsidR="00C068E1" w:rsidRPr="000B6158" w:rsidRDefault="00C068E1" w:rsidP="000B6158">
      <w:pPr>
        <w:jc w:val="both"/>
        <w:rPr>
          <w:rFonts w:asciiTheme="majorBidi" w:eastAsia="Calibri" w:hAnsiTheme="majorBidi" w:cstheme="majorBidi"/>
          <w:noProof/>
          <w:rtl/>
          <w:lang w:val="en-US" w:bidi="fa-IR"/>
        </w:rPr>
      </w:pPr>
      <w:bookmarkStart w:id="17" w:name="_ENREF_15"/>
      <w:r w:rsidRPr="000B6158">
        <w:rPr>
          <w:rFonts w:asciiTheme="majorBidi" w:eastAsia="Calibri" w:hAnsiTheme="majorBidi" w:cstheme="majorBidi"/>
          <w:noProof/>
          <w:lang w:val="en-US" w:bidi="fa-IR"/>
        </w:rPr>
        <w:t>15</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Özturk H, Bahçecik N, Özçelik KS. The Development of the Patient Privacy Scale in Nursing. Nursing Ethics. 2014;21(7):812-28</w:t>
      </w:r>
      <w:r w:rsidRPr="000B6158">
        <w:rPr>
          <w:rFonts w:asciiTheme="majorBidi" w:eastAsia="Calibri" w:hAnsiTheme="majorBidi" w:cstheme="majorBidi"/>
          <w:noProof/>
          <w:rtl/>
          <w:lang w:val="en-US" w:bidi="fa-IR"/>
        </w:rPr>
        <w:t>.</w:t>
      </w:r>
      <w:bookmarkEnd w:id="17"/>
    </w:p>
    <w:p w14:paraId="11F63474" w14:textId="77777777" w:rsidR="00C068E1" w:rsidRPr="000B6158" w:rsidRDefault="00C068E1" w:rsidP="000B6158">
      <w:pPr>
        <w:jc w:val="both"/>
        <w:rPr>
          <w:rFonts w:asciiTheme="majorBidi" w:eastAsia="Calibri" w:hAnsiTheme="majorBidi" w:cstheme="majorBidi"/>
          <w:noProof/>
          <w:rtl/>
          <w:lang w:val="en-US" w:bidi="fa-IR"/>
        </w:rPr>
      </w:pPr>
      <w:bookmarkStart w:id="18" w:name="_ENREF_16"/>
      <w:r w:rsidRPr="000B6158">
        <w:rPr>
          <w:rFonts w:asciiTheme="majorBidi" w:eastAsia="Calibri" w:hAnsiTheme="majorBidi" w:cstheme="majorBidi"/>
          <w:noProof/>
          <w:lang w:val="en-US" w:bidi="fa-IR"/>
        </w:rPr>
        <w:t>16</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Chignell MH, Quan-Haase A, Gwizdka J, editors. The Privacy Attitudes Questionnaire (paq): Initial Development and Validation. Proceedings of the Human Factors and Ergonomics Society Annual Meeting; 2003: SAGE Publications Sage CA: Los Angeles, CA</w:t>
      </w:r>
      <w:r w:rsidRPr="000B6158">
        <w:rPr>
          <w:rFonts w:asciiTheme="majorBidi" w:eastAsia="Calibri" w:hAnsiTheme="majorBidi" w:cstheme="majorBidi"/>
          <w:noProof/>
          <w:rtl/>
          <w:lang w:val="en-US" w:bidi="fa-IR"/>
        </w:rPr>
        <w:t>.</w:t>
      </w:r>
      <w:bookmarkEnd w:id="18"/>
    </w:p>
    <w:p w14:paraId="2D470CF3" w14:textId="77777777" w:rsidR="00C068E1" w:rsidRPr="000B6158" w:rsidRDefault="00C068E1" w:rsidP="000B6158">
      <w:pPr>
        <w:jc w:val="both"/>
        <w:rPr>
          <w:rFonts w:asciiTheme="majorBidi" w:eastAsia="Calibri" w:hAnsiTheme="majorBidi" w:cstheme="majorBidi"/>
          <w:noProof/>
          <w:rtl/>
          <w:lang w:val="en-US" w:bidi="fa-IR"/>
        </w:rPr>
      </w:pPr>
      <w:bookmarkStart w:id="19" w:name="_ENREF_17"/>
      <w:r w:rsidRPr="000B6158">
        <w:rPr>
          <w:rFonts w:asciiTheme="majorBidi" w:eastAsia="Calibri" w:hAnsiTheme="majorBidi" w:cstheme="majorBidi"/>
          <w:noProof/>
          <w:lang w:val="en-US" w:bidi="fa-IR"/>
        </w:rPr>
        <w:t>17</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Foroozadeh M, Kiani M, Afshar L, Bazmi SJAoPID. Children’s privacy in pediatric wards in teaching hospitals affiliated to Shahid Beheshti University of Medical Sciences: 2014-2015. 2017;5</w:t>
      </w:r>
      <w:r w:rsidRPr="000B6158">
        <w:rPr>
          <w:rFonts w:asciiTheme="majorBidi" w:eastAsia="Calibri" w:hAnsiTheme="majorBidi" w:cstheme="majorBidi"/>
          <w:noProof/>
          <w:rtl/>
          <w:lang w:val="en-US" w:bidi="fa-IR"/>
        </w:rPr>
        <w:t>(1).</w:t>
      </w:r>
      <w:bookmarkEnd w:id="19"/>
    </w:p>
    <w:p w14:paraId="19C892B5" w14:textId="77777777" w:rsidR="00C068E1" w:rsidRPr="000B6158" w:rsidRDefault="00C068E1" w:rsidP="000B6158">
      <w:pPr>
        <w:jc w:val="both"/>
        <w:rPr>
          <w:rFonts w:asciiTheme="majorBidi" w:eastAsia="Calibri" w:hAnsiTheme="majorBidi" w:cstheme="majorBidi"/>
          <w:noProof/>
          <w:rtl/>
          <w:lang w:val="en-US" w:bidi="fa-IR"/>
        </w:rPr>
      </w:pPr>
      <w:bookmarkStart w:id="20" w:name="_ENREF_18"/>
      <w:r w:rsidRPr="000B6158">
        <w:rPr>
          <w:rFonts w:asciiTheme="majorBidi" w:eastAsia="Calibri" w:hAnsiTheme="majorBidi" w:cstheme="majorBidi"/>
          <w:noProof/>
          <w:lang w:val="en-US" w:bidi="fa-IR"/>
        </w:rPr>
        <w:lastRenderedPageBreak/>
        <w:t>18</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Dehghani F, Abbasinia M, Heidari A, Mohammad Salehi N, Firoozi F, Shakeri M. Patient’s View about the Protection of Privacy by Healthcare Practitioners in Shahid Beheshti Hospital, Qom, Iran. Iran Journal of Nursing. 2016;28(98):58-66</w:t>
      </w:r>
      <w:r w:rsidRPr="000B6158">
        <w:rPr>
          <w:rFonts w:asciiTheme="majorBidi" w:eastAsia="Calibri" w:hAnsiTheme="majorBidi" w:cstheme="majorBidi"/>
          <w:noProof/>
          <w:rtl/>
          <w:lang w:val="en-US" w:bidi="fa-IR"/>
        </w:rPr>
        <w:t>.</w:t>
      </w:r>
      <w:bookmarkEnd w:id="20"/>
    </w:p>
    <w:p w14:paraId="3EB0E7B8" w14:textId="77777777" w:rsidR="00C068E1" w:rsidRPr="000B6158" w:rsidRDefault="00C068E1" w:rsidP="000B6158">
      <w:pPr>
        <w:jc w:val="both"/>
        <w:rPr>
          <w:rFonts w:asciiTheme="majorBidi" w:eastAsia="Calibri" w:hAnsiTheme="majorBidi" w:cstheme="majorBidi"/>
          <w:noProof/>
          <w:rtl/>
          <w:lang w:val="en-US" w:bidi="fa-IR"/>
        </w:rPr>
      </w:pPr>
      <w:bookmarkStart w:id="21" w:name="_ENREF_19"/>
      <w:r w:rsidRPr="000B6158">
        <w:rPr>
          <w:rFonts w:asciiTheme="majorBidi" w:eastAsia="Calibri" w:hAnsiTheme="majorBidi" w:cstheme="majorBidi"/>
          <w:noProof/>
          <w:lang w:val="en-US" w:bidi="fa-IR"/>
        </w:rPr>
        <w:t>19</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Woogara J. Patients’ Privacy of the</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Person and Human Rights. Nursing Ethics. 2005;12(3):273-87</w:t>
      </w:r>
      <w:r w:rsidRPr="000B6158">
        <w:rPr>
          <w:rFonts w:asciiTheme="majorBidi" w:eastAsia="Calibri" w:hAnsiTheme="majorBidi" w:cstheme="majorBidi"/>
          <w:noProof/>
          <w:rtl/>
          <w:lang w:val="en-US" w:bidi="fa-IR"/>
        </w:rPr>
        <w:t>.</w:t>
      </w:r>
      <w:bookmarkEnd w:id="21"/>
    </w:p>
    <w:p w14:paraId="23B66000" w14:textId="77777777" w:rsidR="00C068E1" w:rsidRPr="000B6158" w:rsidRDefault="00C068E1" w:rsidP="000B6158">
      <w:pPr>
        <w:jc w:val="both"/>
        <w:rPr>
          <w:rFonts w:asciiTheme="majorBidi" w:eastAsia="Calibri" w:hAnsiTheme="majorBidi" w:cstheme="majorBidi"/>
          <w:noProof/>
          <w:rtl/>
          <w:lang w:val="en-US" w:bidi="fa-IR"/>
        </w:rPr>
      </w:pPr>
      <w:bookmarkStart w:id="22" w:name="_ENREF_20"/>
      <w:r w:rsidRPr="000B6158">
        <w:rPr>
          <w:rFonts w:asciiTheme="majorBidi" w:eastAsia="Calibri" w:hAnsiTheme="majorBidi" w:cstheme="majorBidi"/>
          <w:noProof/>
          <w:lang w:val="en-US" w:bidi="fa-IR"/>
        </w:rPr>
        <w:t>20</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Williams B, Onsman A, Brown TJAJoP. Exploratory factor analysis: A five-step guide for novices. 2010;8</w:t>
      </w:r>
      <w:r w:rsidRPr="000B6158">
        <w:rPr>
          <w:rFonts w:asciiTheme="majorBidi" w:eastAsia="Calibri" w:hAnsiTheme="majorBidi" w:cstheme="majorBidi"/>
          <w:noProof/>
          <w:rtl/>
          <w:lang w:val="en-US" w:bidi="fa-IR"/>
        </w:rPr>
        <w:t>(3).</w:t>
      </w:r>
      <w:bookmarkEnd w:id="22"/>
    </w:p>
    <w:p w14:paraId="268DB7E5" w14:textId="77777777" w:rsidR="00C068E1" w:rsidRPr="000B6158" w:rsidRDefault="00C068E1" w:rsidP="000B6158">
      <w:pPr>
        <w:jc w:val="both"/>
        <w:rPr>
          <w:rFonts w:asciiTheme="majorBidi" w:eastAsia="Calibri" w:hAnsiTheme="majorBidi" w:cstheme="majorBidi"/>
          <w:noProof/>
          <w:rtl/>
          <w:lang w:val="en-US" w:bidi="fa-IR"/>
        </w:rPr>
      </w:pPr>
      <w:bookmarkStart w:id="23" w:name="_ENREF_21"/>
      <w:r w:rsidRPr="000B6158">
        <w:rPr>
          <w:rFonts w:asciiTheme="majorBidi" w:eastAsia="Calibri" w:hAnsiTheme="majorBidi" w:cstheme="majorBidi"/>
          <w:noProof/>
          <w:lang w:val="en-US" w:bidi="fa-IR"/>
        </w:rPr>
        <w:t>21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Polit DF, Lww, Beck CT, Plichta SB, Kelvin EA. Nursing Research: Generating and</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Assessing Evidence for Nursing Practice. Ed t, editor. China: Lippincott Williams &amp; Wilkins; 2012</w:t>
      </w:r>
      <w:r w:rsidRPr="000B6158">
        <w:rPr>
          <w:rFonts w:asciiTheme="majorBidi" w:eastAsia="Calibri" w:hAnsiTheme="majorBidi" w:cstheme="majorBidi"/>
          <w:noProof/>
          <w:rtl/>
          <w:lang w:val="en-US" w:bidi="fa-IR"/>
        </w:rPr>
        <w:t>.</w:t>
      </w:r>
      <w:bookmarkEnd w:id="23"/>
    </w:p>
    <w:p w14:paraId="25D48224" w14:textId="77777777" w:rsidR="00C068E1" w:rsidRPr="000B6158" w:rsidRDefault="00C068E1" w:rsidP="000B6158">
      <w:pPr>
        <w:jc w:val="both"/>
        <w:rPr>
          <w:rFonts w:asciiTheme="majorBidi" w:eastAsia="Calibri" w:hAnsiTheme="majorBidi" w:cstheme="majorBidi"/>
          <w:noProof/>
          <w:rtl/>
          <w:lang w:val="en-US" w:bidi="fa-IR"/>
        </w:rPr>
      </w:pPr>
      <w:bookmarkStart w:id="24" w:name="_ENREF_22"/>
      <w:r w:rsidRPr="000B6158">
        <w:rPr>
          <w:rFonts w:asciiTheme="majorBidi" w:eastAsia="Calibri" w:hAnsiTheme="majorBidi" w:cstheme="majorBidi"/>
          <w:noProof/>
          <w:lang w:val="en-US" w:bidi="fa-IR"/>
        </w:rPr>
        <w:t>22</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Waltz CF, Strickland O, Lenz ER. Measurement in nursing and health research. 4th, editor. New York: Springer Pub.; 2010</w:t>
      </w:r>
      <w:r w:rsidRPr="000B6158">
        <w:rPr>
          <w:rFonts w:asciiTheme="majorBidi" w:eastAsia="Calibri" w:hAnsiTheme="majorBidi" w:cstheme="majorBidi"/>
          <w:noProof/>
          <w:rtl/>
          <w:lang w:val="en-US" w:bidi="fa-IR"/>
        </w:rPr>
        <w:t>.</w:t>
      </w:r>
      <w:bookmarkEnd w:id="24"/>
    </w:p>
    <w:p w14:paraId="64917086" w14:textId="77777777" w:rsidR="00C068E1" w:rsidRPr="000B6158" w:rsidRDefault="00C068E1" w:rsidP="000B6158">
      <w:pPr>
        <w:jc w:val="both"/>
        <w:rPr>
          <w:rFonts w:asciiTheme="majorBidi" w:eastAsia="Calibri" w:hAnsiTheme="majorBidi" w:cstheme="majorBidi"/>
          <w:noProof/>
          <w:rtl/>
          <w:lang w:val="en-US" w:bidi="fa-IR"/>
        </w:rPr>
      </w:pPr>
      <w:bookmarkStart w:id="25" w:name="_ENREF_23"/>
      <w:r w:rsidRPr="000B6158">
        <w:rPr>
          <w:rFonts w:asciiTheme="majorBidi" w:eastAsia="Calibri" w:hAnsiTheme="majorBidi" w:cstheme="majorBidi"/>
          <w:noProof/>
          <w:lang w:val="en-US" w:bidi="fa-IR"/>
        </w:rPr>
        <w:t>23</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Ebadi A, Zarshenas L, Rakhshan M, Zareyian A, Sharif Nia H, M. M. Principles of Scale Development in Health Science. Tehran: Jame-e-negar; 2017</w:t>
      </w:r>
      <w:r w:rsidRPr="000B6158">
        <w:rPr>
          <w:rFonts w:asciiTheme="majorBidi" w:eastAsia="Calibri" w:hAnsiTheme="majorBidi" w:cstheme="majorBidi"/>
          <w:noProof/>
          <w:rtl/>
          <w:lang w:val="en-US" w:bidi="fa-IR"/>
        </w:rPr>
        <w:t>.</w:t>
      </w:r>
      <w:bookmarkEnd w:id="25"/>
    </w:p>
    <w:p w14:paraId="3A96AF87" w14:textId="77777777" w:rsidR="00C068E1" w:rsidRPr="000B6158" w:rsidRDefault="00C068E1" w:rsidP="000B6158">
      <w:pPr>
        <w:jc w:val="both"/>
        <w:rPr>
          <w:rFonts w:asciiTheme="majorBidi" w:eastAsia="Calibri" w:hAnsiTheme="majorBidi" w:cstheme="majorBidi"/>
          <w:noProof/>
          <w:rtl/>
          <w:lang w:val="en-US" w:bidi="fa-IR"/>
        </w:rPr>
      </w:pPr>
      <w:bookmarkStart w:id="26" w:name="_ENREF_24"/>
      <w:r w:rsidRPr="000B6158">
        <w:rPr>
          <w:rFonts w:asciiTheme="majorBidi" w:eastAsia="Calibri" w:hAnsiTheme="majorBidi" w:cstheme="majorBidi"/>
          <w:noProof/>
          <w:lang w:val="en-US" w:bidi="fa-IR"/>
        </w:rPr>
        <w:t>24</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 xml:space="preserve">WHO. Process of translation and adaptation of instruments  [Available from: </w:t>
      </w:r>
      <w:hyperlink r:id="rId13" w:history="1">
        <w:r w:rsidRPr="000B6158">
          <w:rPr>
            <w:rFonts w:asciiTheme="majorBidi" w:eastAsia="Calibri" w:hAnsiTheme="majorBidi" w:cstheme="majorBidi"/>
            <w:noProof/>
            <w:u w:val="single"/>
            <w:lang w:val="en-US" w:bidi="fa-IR"/>
          </w:rPr>
          <w:t>http://www.who.int/substance_abuse/research_tools/translation/en</w:t>
        </w:r>
        <w:r w:rsidRPr="000B6158">
          <w:rPr>
            <w:rFonts w:asciiTheme="majorBidi" w:eastAsia="Calibri" w:hAnsiTheme="majorBidi" w:cstheme="majorBidi"/>
            <w:noProof/>
            <w:u w:val="single"/>
            <w:rtl/>
            <w:lang w:val="en-US" w:bidi="fa-IR"/>
          </w:rPr>
          <w:t>/</w:t>
        </w:r>
      </w:hyperlink>
      <w:r w:rsidRPr="000B6158">
        <w:rPr>
          <w:rFonts w:asciiTheme="majorBidi" w:eastAsia="Calibri" w:hAnsiTheme="majorBidi" w:cstheme="majorBidi"/>
          <w:noProof/>
          <w:rtl/>
          <w:lang w:val="en-US" w:bidi="fa-IR"/>
        </w:rPr>
        <w:t>.</w:t>
      </w:r>
      <w:bookmarkEnd w:id="26"/>
    </w:p>
    <w:p w14:paraId="41D8A8A2" w14:textId="77777777" w:rsidR="00C068E1" w:rsidRPr="000B6158" w:rsidRDefault="00C068E1" w:rsidP="000B6158">
      <w:pPr>
        <w:jc w:val="both"/>
        <w:rPr>
          <w:rFonts w:asciiTheme="majorBidi" w:eastAsia="Calibri" w:hAnsiTheme="majorBidi" w:cstheme="majorBidi"/>
          <w:noProof/>
          <w:rtl/>
          <w:lang w:val="en-US" w:bidi="fa-IR"/>
        </w:rPr>
      </w:pPr>
      <w:bookmarkStart w:id="27" w:name="_ENREF_25"/>
      <w:r w:rsidRPr="000B6158">
        <w:rPr>
          <w:rFonts w:asciiTheme="majorBidi" w:eastAsia="Calibri" w:hAnsiTheme="majorBidi" w:cstheme="majorBidi"/>
          <w:noProof/>
          <w:lang w:val="en-US" w:bidi="fa-IR"/>
        </w:rPr>
        <w:t>25</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Floyd FJ, Widaman KF. Factor analysis in the development and refinement of clinical assessment instruments. Psychological assessment. 1995;7(3):286</w:t>
      </w:r>
      <w:r w:rsidRPr="000B6158">
        <w:rPr>
          <w:rFonts w:asciiTheme="majorBidi" w:eastAsia="Calibri" w:hAnsiTheme="majorBidi" w:cstheme="majorBidi"/>
          <w:noProof/>
          <w:rtl/>
          <w:lang w:val="en-US" w:bidi="fa-IR"/>
        </w:rPr>
        <w:t>.</w:t>
      </w:r>
      <w:bookmarkEnd w:id="27"/>
    </w:p>
    <w:p w14:paraId="2FCA197B" w14:textId="77777777" w:rsidR="00C068E1" w:rsidRPr="000B6158" w:rsidRDefault="00C068E1" w:rsidP="000B6158">
      <w:pPr>
        <w:jc w:val="both"/>
        <w:rPr>
          <w:rFonts w:asciiTheme="majorBidi" w:eastAsia="Calibri" w:hAnsiTheme="majorBidi" w:cstheme="majorBidi"/>
          <w:noProof/>
          <w:rtl/>
          <w:lang w:val="en-US" w:bidi="fa-IR"/>
        </w:rPr>
      </w:pPr>
      <w:bookmarkStart w:id="28" w:name="_ENREF_26"/>
      <w:r w:rsidRPr="000B6158">
        <w:rPr>
          <w:rFonts w:asciiTheme="majorBidi" w:eastAsia="Calibri" w:hAnsiTheme="majorBidi" w:cstheme="majorBidi"/>
          <w:noProof/>
          <w:lang w:val="en-US" w:bidi="fa-IR"/>
        </w:rPr>
        <w:t>26</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Fischer KE. Decision-making in healthcare: a practical application of partial least square path modelling to coverage of newborn screening programmes. BMC medical informatics and decision making.12(1):83</w:t>
      </w:r>
      <w:r w:rsidRPr="000B6158">
        <w:rPr>
          <w:rFonts w:asciiTheme="majorBidi" w:eastAsia="Calibri" w:hAnsiTheme="majorBidi" w:cstheme="majorBidi"/>
          <w:noProof/>
          <w:rtl/>
          <w:lang w:val="en-US" w:bidi="fa-IR"/>
        </w:rPr>
        <w:t>.</w:t>
      </w:r>
      <w:bookmarkEnd w:id="28"/>
    </w:p>
    <w:p w14:paraId="77405A39" w14:textId="77777777" w:rsidR="00C068E1" w:rsidRPr="000B6158" w:rsidRDefault="00C068E1" w:rsidP="000B6158">
      <w:pPr>
        <w:jc w:val="both"/>
        <w:rPr>
          <w:rFonts w:asciiTheme="majorBidi" w:eastAsia="Calibri" w:hAnsiTheme="majorBidi" w:cstheme="majorBidi"/>
          <w:noProof/>
          <w:rtl/>
          <w:lang w:val="en-US" w:bidi="fa-IR"/>
        </w:rPr>
      </w:pPr>
      <w:bookmarkStart w:id="29" w:name="_ENREF_27"/>
      <w:r w:rsidRPr="000B6158">
        <w:rPr>
          <w:rFonts w:asciiTheme="majorBidi" w:eastAsia="Calibri" w:hAnsiTheme="majorBidi" w:cstheme="majorBidi"/>
          <w:noProof/>
          <w:lang w:val="en-US" w:bidi="fa-IR"/>
        </w:rPr>
        <w:t>27</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Antony MM, Barlow DH. Handbook of Assessment and Treatment Planning for Psychological Disorders. 2th, editor: Guilford Press; 2011</w:t>
      </w:r>
      <w:r w:rsidRPr="000B6158">
        <w:rPr>
          <w:rFonts w:asciiTheme="majorBidi" w:eastAsia="Calibri" w:hAnsiTheme="majorBidi" w:cstheme="majorBidi"/>
          <w:noProof/>
          <w:rtl/>
          <w:lang w:val="en-US" w:bidi="fa-IR"/>
        </w:rPr>
        <w:t>.</w:t>
      </w:r>
      <w:bookmarkEnd w:id="29"/>
    </w:p>
    <w:p w14:paraId="7AD2350A" w14:textId="77777777" w:rsidR="00C068E1" w:rsidRPr="000B6158" w:rsidRDefault="00C068E1" w:rsidP="000B6158">
      <w:pPr>
        <w:jc w:val="both"/>
        <w:rPr>
          <w:rFonts w:asciiTheme="majorBidi" w:eastAsia="Calibri" w:hAnsiTheme="majorBidi" w:cstheme="majorBidi"/>
          <w:noProof/>
          <w:rtl/>
          <w:lang w:val="en-US" w:bidi="fa-IR"/>
        </w:rPr>
      </w:pPr>
      <w:bookmarkStart w:id="30" w:name="_ENREF_28"/>
      <w:r w:rsidRPr="000B6158">
        <w:rPr>
          <w:rFonts w:asciiTheme="majorBidi" w:eastAsia="Calibri" w:hAnsiTheme="majorBidi" w:cstheme="majorBidi"/>
          <w:noProof/>
          <w:lang w:val="en-US" w:bidi="fa-IR"/>
        </w:rPr>
        <w:t>28</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Hosseini M, Borhani F, Maleki M, Ahmadi F, Anboohi S. Relationship between perceived social support and autonomy and participation among patients with spinal cord injuries. Res J Med Sci. 2016;10(4):399-405</w:t>
      </w:r>
      <w:r w:rsidRPr="000B6158">
        <w:rPr>
          <w:rFonts w:asciiTheme="majorBidi" w:eastAsia="Calibri" w:hAnsiTheme="majorBidi" w:cstheme="majorBidi"/>
          <w:noProof/>
          <w:rtl/>
          <w:lang w:val="en-US" w:bidi="fa-IR"/>
        </w:rPr>
        <w:t>.</w:t>
      </w:r>
      <w:bookmarkEnd w:id="30"/>
    </w:p>
    <w:p w14:paraId="6D49B60B" w14:textId="77777777" w:rsidR="00C068E1" w:rsidRPr="000B6158" w:rsidRDefault="00C068E1" w:rsidP="000B6158">
      <w:pPr>
        <w:jc w:val="both"/>
        <w:rPr>
          <w:rFonts w:asciiTheme="majorBidi" w:eastAsia="Calibri" w:hAnsiTheme="majorBidi" w:cstheme="majorBidi"/>
          <w:noProof/>
          <w:rtl/>
          <w:lang w:val="en-US" w:bidi="fa-IR"/>
        </w:rPr>
      </w:pPr>
      <w:bookmarkStart w:id="31" w:name="_ENREF_29"/>
      <w:r w:rsidRPr="000B6158">
        <w:rPr>
          <w:rFonts w:asciiTheme="majorBidi" w:eastAsia="Calibri" w:hAnsiTheme="majorBidi" w:cstheme="majorBidi"/>
          <w:noProof/>
          <w:lang w:val="en-US" w:bidi="fa-IR"/>
        </w:rPr>
        <w:t>29</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Torabi M, Borhani F, Abbaszadeh A, Atashzadeh-Shoorideh F. Ethical decision-making based on field assessment: The experiences of prehospital personnel. Nursing ethics. 2019;26(4):1075-86</w:t>
      </w:r>
      <w:r w:rsidRPr="000B6158">
        <w:rPr>
          <w:rFonts w:asciiTheme="majorBidi" w:eastAsia="Calibri" w:hAnsiTheme="majorBidi" w:cstheme="majorBidi"/>
          <w:noProof/>
          <w:rtl/>
          <w:lang w:val="en-US" w:bidi="fa-IR"/>
        </w:rPr>
        <w:t>.</w:t>
      </w:r>
      <w:bookmarkEnd w:id="31"/>
    </w:p>
    <w:p w14:paraId="3FD9B61D" w14:textId="77777777" w:rsidR="00C068E1" w:rsidRPr="000B6158" w:rsidRDefault="00C068E1" w:rsidP="000B6158">
      <w:pPr>
        <w:jc w:val="both"/>
        <w:rPr>
          <w:rFonts w:asciiTheme="majorBidi" w:eastAsia="Calibri" w:hAnsiTheme="majorBidi" w:cstheme="majorBidi"/>
          <w:noProof/>
          <w:rtl/>
          <w:lang w:val="en-US" w:bidi="fa-IR"/>
        </w:rPr>
      </w:pPr>
      <w:bookmarkStart w:id="32" w:name="_ENREF_30"/>
      <w:r w:rsidRPr="000B6158">
        <w:rPr>
          <w:rFonts w:asciiTheme="majorBidi" w:eastAsia="Calibri" w:hAnsiTheme="majorBidi" w:cstheme="majorBidi"/>
          <w:noProof/>
          <w:lang w:val="en-US" w:bidi="fa-IR"/>
        </w:rPr>
        <w:t>30</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Borhani F, Abbaszadeh A, Moosavi S. Status of human dignity of adult patients admitted to hospitals of</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Tehran. Journal of medical ethics and history of medicine. 2014;7</w:t>
      </w:r>
      <w:r w:rsidRPr="000B6158">
        <w:rPr>
          <w:rFonts w:asciiTheme="majorBidi" w:eastAsia="Calibri" w:hAnsiTheme="majorBidi" w:cstheme="majorBidi"/>
          <w:noProof/>
          <w:rtl/>
          <w:lang w:val="en-US" w:bidi="fa-IR"/>
        </w:rPr>
        <w:t>.</w:t>
      </w:r>
      <w:bookmarkEnd w:id="32"/>
    </w:p>
    <w:p w14:paraId="1E2C4297" w14:textId="77777777" w:rsidR="00C068E1" w:rsidRPr="000B6158" w:rsidRDefault="00C068E1" w:rsidP="000B6158">
      <w:pPr>
        <w:jc w:val="both"/>
        <w:rPr>
          <w:rFonts w:asciiTheme="majorBidi" w:eastAsia="Calibri" w:hAnsiTheme="majorBidi" w:cstheme="majorBidi"/>
          <w:noProof/>
          <w:rtl/>
          <w:lang w:val="en-US" w:bidi="fa-IR"/>
        </w:rPr>
      </w:pPr>
      <w:bookmarkStart w:id="33" w:name="_ENREF_31"/>
      <w:r w:rsidRPr="000B6158">
        <w:rPr>
          <w:rFonts w:asciiTheme="majorBidi" w:eastAsia="Calibri" w:hAnsiTheme="majorBidi" w:cstheme="majorBidi"/>
          <w:noProof/>
          <w:lang w:val="en-US" w:bidi="fa-IR"/>
        </w:rPr>
        <w:t>31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Mehdipour-Rabori R, Abbaszadeh A, Borhani F. Human dignity of patients with cardiovascular disease admitted to hospitals of Kerman, Iran, in 2015. Journal of medical ethics and history</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of medicine. 2016;9</w:t>
      </w:r>
      <w:r w:rsidRPr="000B6158">
        <w:rPr>
          <w:rFonts w:asciiTheme="majorBidi" w:eastAsia="Calibri" w:hAnsiTheme="majorBidi" w:cstheme="majorBidi"/>
          <w:noProof/>
          <w:rtl/>
          <w:lang w:val="en-US" w:bidi="fa-IR"/>
        </w:rPr>
        <w:t>.</w:t>
      </w:r>
      <w:bookmarkEnd w:id="33"/>
    </w:p>
    <w:p w14:paraId="23035C58" w14:textId="77777777" w:rsidR="00C068E1" w:rsidRPr="000B6158" w:rsidRDefault="00C068E1" w:rsidP="000B6158">
      <w:pPr>
        <w:jc w:val="both"/>
        <w:rPr>
          <w:rFonts w:asciiTheme="majorBidi" w:eastAsia="Calibri" w:hAnsiTheme="majorBidi" w:cstheme="majorBidi"/>
          <w:noProof/>
          <w:rtl/>
          <w:lang w:val="en-US" w:bidi="fa-IR"/>
        </w:rPr>
      </w:pPr>
      <w:bookmarkStart w:id="34" w:name="_ENREF_32"/>
      <w:r w:rsidRPr="000B6158">
        <w:rPr>
          <w:rFonts w:asciiTheme="majorBidi" w:eastAsia="Calibri" w:hAnsiTheme="majorBidi" w:cstheme="majorBidi"/>
          <w:noProof/>
          <w:lang w:val="en-US" w:bidi="fa-IR"/>
        </w:rPr>
        <w:t>32</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Sharifi S, Borhani F, Abbaszadeh A. Factors affecting dignity of patients with multiple sclerosis. Scandinavian journal of caring sciences. 2016;30(4):731-40</w:t>
      </w:r>
      <w:r w:rsidRPr="000B6158">
        <w:rPr>
          <w:rFonts w:asciiTheme="majorBidi" w:eastAsia="Calibri" w:hAnsiTheme="majorBidi" w:cstheme="majorBidi"/>
          <w:noProof/>
          <w:rtl/>
          <w:lang w:val="en-US" w:bidi="fa-IR"/>
        </w:rPr>
        <w:t>.</w:t>
      </w:r>
      <w:bookmarkEnd w:id="34"/>
    </w:p>
    <w:p w14:paraId="52FA6C5E" w14:textId="77777777" w:rsidR="00C068E1" w:rsidRPr="000B6158" w:rsidRDefault="00C068E1" w:rsidP="000B6158">
      <w:pPr>
        <w:jc w:val="both"/>
        <w:rPr>
          <w:rFonts w:asciiTheme="majorBidi" w:eastAsia="Calibri" w:hAnsiTheme="majorBidi" w:cstheme="majorBidi"/>
          <w:noProof/>
          <w:rtl/>
          <w:lang w:val="en-US" w:bidi="fa-IR"/>
        </w:rPr>
      </w:pPr>
      <w:bookmarkStart w:id="35" w:name="_ENREF_33"/>
      <w:r w:rsidRPr="000B6158">
        <w:rPr>
          <w:rFonts w:asciiTheme="majorBidi" w:eastAsia="Calibri" w:hAnsiTheme="majorBidi" w:cstheme="majorBidi"/>
          <w:noProof/>
          <w:lang w:val="en-US" w:bidi="fa-IR"/>
        </w:rPr>
        <w:t>33</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Borhani F, Abbaszadeh A, Rabori RM. Facilitators and threats to the patient dignity in hospitalized patients with heart diseases: a qualitative study. International journal of community based nursing and midwifery. 2016;4(1):36</w:t>
      </w:r>
      <w:r w:rsidRPr="000B6158">
        <w:rPr>
          <w:rFonts w:asciiTheme="majorBidi" w:eastAsia="Calibri" w:hAnsiTheme="majorBidi" w:cstheme="majorBidi"/>
          <w:noProof/>
          <w:rtl/>
          <w:lang w:val="en-US" w:bidi="fa-IR"/>
        </w:rPr>
        <w:t>.</w:t>
      </w:r>
      <w:bookmarkEnd w:id="35"/>
    </w:p>
    <w:p w14:paraId="6C1C282A" w14:textId="77777777" w:rsidR="00C068E1" w:rsidRPr="000B6158" w:rsidRDefault="00C068E1" w:rsidP="000B6158">
      <w:pPr>
        <w:jc w:val="both"/>
        <w:rPr>
          <w:rFonts w:asciiTheme="majorBidi" w:eastAsia="Calibri" w:hAnsiTheme="majorBidi" w:cstheme="majorBidi"/>
          <w:noProof/>
          <w:rtl/>
          <w:lang w:val="en-US" w:bidi="fa-IR"/>
        </w:rPr>
      </w:pPr>
      <w:bookmarkStart w:id="36" w:name="_ENREF_34"/>
      <w:r w:rsidRPr="000B6158">
        <w:rPr>
          <w:rFonts w:asciiTheme="majorBidi" w:eastAsia="Calibri" w:hAnsiTheme="majorBidi" w:cstheme="majorBidi"/>
          <w:noProof/>
          <w:lang w:val="en-US" w:bidi="fa-IR"/>
        </w:rPr>
        <w:t>34</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Boozaripour M, Abbaszadeh A, Shahriari M, Hashiani AA, Borhani F. Care: The first priority of professional values from the perspective of Iranian. Annals of Tropical Medicine and Public Health. 2017;10(3):678</w:t>
      </w:r>
      <w:r w:rsidRPr="000B6158">
        <w:rPr>
          <w:rFonts w:asciiTheme="majorBidi" w:eastAsia="Calibri" w:hAnsiTheme="majorBidi" w:cstheme="majorBidi"/>
          <w:noProof/>
          <w:rtl/>
          <w:lang w:val="en-US" w:bidi="fa-IR"/>
        </w:rPr>
        <w:t>.</w:t>
      </w:r>
      <w:bookmarkEnd w:id="36"/>
    </w:p>
    <w:p w14:paraId="0F3DC12E" w14:textId="77777777" w:rsidR="00C068E1" w:rsidRPr="000B6158" w:rsidRDefault="00C068E1" w:rsidP="000B6158">
      <w:pPr>
        <w:jc w:val="both"/>
        <w:rPr>
          <w:rFonts w:asciiTheme="majorBidi" w:eastAsia="Calibri" w:hAnsiTheme="majorBidi" w:cstheme="majorBidi"/>
          <w:noProof/>
          <w:rtl/>
          <w:lang w:val="en-US" w:bidi="fa-IR"/>
        </w:rPr>
      </w:pPr>
      <w:bookmarkStart w:id="37" w:name="_ENREF_35"/>
      <w:r w:rsidRPr="000B6158">
        <w:rPr>
          <w:rFonts w:asciiTheme="majorBidi" w:eastAsia="Calibri" w:hAnsiTheme="majorBidi" w:cstheme="majorBidi"/>
          <w:noProof/>
          <w:lang w:val="en-US" w:bidi="fa-IR"/>
        </w:rPr>
        <w:lastRenderedPageBreak/>
        <w:t>35</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Soleimani F, Anbohi SZ, Esmaeili R, Pourhoseingholi MA, Borhani F. Person-centered Nursing to Improve Treatment Regimen Adherence</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in Patients with Myocardial Infarction. Journal of Clinical &amp; Diagnostic Research. 2018;12</w:t>
      </w:r>
      <w:r w:rsidRPr="000B6158">
        <w:rPr>
          <w:rFonts w:asciiTheme="majorBidi" w:eastAsia="Calibri" w:hAnsiTheme="majorBidi" w:cstheme="majorBidi"/>
          <w:noProof/>
          <w:rtl/>
          <w:lang w:val="en-US" w:bidi="fa-IR"/>
        </w:rPr>
        <w:t>(1).</w:t>
      </w:r>
      <w:bookmarkEnd w:id="37"/>
    </w:p>
    <w:p w14:paraId="4F28C72B" w14:textId="77777777" w:rsidR="00C068E1" w:rsidRPr="000B6158" w:rsidRDefault="00C068E1" w:rsidP="000B6158">
      <w:pPr>
        <w:jc w:val="both"/>
        <w:rPr>
          <w:rFonts w:asciiTheme="majorBidi" w:eastAsia="Calibri" w:hAnsiTheme="majorBidi" w:cstheme="majorBidi"/>
          <w:noProof/>
          <w:rtl/>
          <w:lang w:val="en-US" w:bidi="fa-IR"/>
        </w:rPr>
      </w:pPr>
      <w:bookmarkStart w:id="38" w:name="_ENREF_36"/>
      <w:r w:rsidRPr="000B6158">
        <w:rPr>
          <w:rFonts w:asciiTheme="majorBidi" w:eastAsia="Calibri" w:hAnsiTheme="majorBidi" w:cstheme="majorBidi"/>
          <w:noProof/>
          <w:lang w:val="en-US" w:bidi="fa-IR"/>
        </w:rPr>
        <w:t>36</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Farokhzadian J, Nayeri ND, Borhani FJBhsr. The long way ahead to achieve an effective patient safety culture: challenges perceived by nurses. 2018;18</w:t>
      </w:r>
      <w:r w:rsidRPr="000B6158">
        <w:rPr>
          <w:rFonts w:asciiTheme="majorBidi" w:eastAsia="Calibri" w:hAnsiTheme="majorBidi" w:cstheme="majorBidi"/>
          <w:noProof/>
          <w:rtl/>
          <w:lang w:val="en-US" w:bidi="fa-IR"/>
        </w:rPr>
        <w:t>(1).</w:t>
      </w:r>
      <w:bookmarkEnd w:id="38"/>
    </w:p>
    <w:p w14:paraId="6A6DA512" w14:textId="77777777" w:rsidR="00C068E1" w:rsidRPr="000B6158" w:rsidRDefault="00C068E1" w:rsidP="000B6158">
      <w:pPr>
        <w:jc w:val="both"/>
        <w:rPr>
          <w:rFonts w:asciiTheme="majorBidi" w:eastAsia="Calibri" w:hAnsiTheme="majorBidi" w:cstheme="majorBidi"/>
          <w:noProof/>
          <w:rtl/>
          <w:lang w:val="en-US" w:bidi="fa-IR"/>
        </w:rPr>
      </w:pPr>
      <w:bookmarkStart w:id="39" w:name="_ENREF_37"/>
      <w:r w:rsidRPr="000B6158">
        <w:rPr>
          <w:rFonts w:asciiTheme="majorBidi" w:eastAsia="Calibri" w:hAnsiTheme="majorBidi" w:cstheme="majorBidi"/>
          <w:noProof/>
          <w:lang w:val="en-US" w:bidi="fa-IR"/>
        </w:rPr>
        <w:t>37</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Kazerooni K, Pazokian M, Nasiri M, Borhani FJRLdH. Expectations and satisfaction of elderly people with health services provided at a public nursing home in Iran. 2019;14(1):95-101</w:t>
      </w:r>
      <w:r w:rsidRPr="000B6158">
        <w:rPr>
          <w:rFonts w:asciiTheme="majorBidi" w:eastAsia="Calibri" w:hAnsiTheme="majorBidi" w:cstheme="majorBidi"/>
          <w:noProof/>
          <w:rtl/>
          <w:lang w:val="en-US" w:bidi="fa-IR"/>
        </w:rPr>
        <w:t>.</w:t>
      </w:r>
      <w:bookmarkEnd w:id="39"/>
    </w:p>
    <w:p w14:paraId="0B628553" w14:textId="77777777" w:rsidR="00C068E1" w:rsidRPr="000B6158" w:rsidRDefault="00C068E1" w:rsidP="000B6158">
      <w:pPr>
        <w:jc w:val="both"/>
        <w:rPr>
          <w:rFonts w:asciiTheme="majorBidi" w:eastAsia="Calibri" w:hAnsiTheme="majorBidi" w:cstheme="majorBidi"/>
          <w:noProof/>
          <w:rtl/>
          <w:lang w:val="en-US" w:bidi="fa-IR"/>
        </w:rPr>
      </w:pPr>
      <w:bookmarkStart w:id="40" w:name="_ENREF_38"/>
      <w:r w:rsidRPr="000B6158">
        <w:rPr>
          <w:rFonts w:asciiTheme="majorBidi" w:eastAsia="Calibri" w:hAnsiTheme="majorBidi" w:cstheme="majorBidi"/>
          <w:noProof/>
          <w:lang w:val="en-US" w:bidi="fa-IR"/>
        </w:rPr>
        <w:t>38</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Zihaghi M, Saber S, Nouhi E, Kianian T. Respect for Privacy by Nurses from the Perspective of the Elderly Hospitalized in Internal and Surgical Wards. Medical - Surgical Nursing Journal. 2016;5(3):27-33</w:t>
      </w:r>
      <w:r w:rsidRPr="000B6158">
        <w:rPr>
          <w:rFonts w:asciiTheme="majorBidi" w:eastAsia="Calibri" w:hAnsiTheme="majorBidi" w:cstheme="majorBidi"/>
          <w:noProof/>
          <w:rtl/>
          <w:lang w:val="en-US" w:bidi="fa-IR"/>
        </w:rPr>
        <w:t>.</w:t>
      </w:r>
      <w:bookmarkEnd w:id="40"/>
    </w:p>
    <w:p w14:paraId="5DA17633" w14:textId="77777777" w:rsidR="00C068E1" w:rsidRPr="000B6158" w:rsidRDefault="00C068E1" w:rsidP="000B6158">
      <w:pPr>
        <w:jc w:val="both"/>
        <w:rPr>
          <w:rFonts w:asciiTheme="majorBidi" w:eastAsia="Calibri" w:hAnsiTheme="majorBidi" w:cstheme="majorBidi"/>
          <w:noProof/>
          <w:rtl/>
          <w:lang w:val="en-US" w:bidi="fa-IR"/>
        </w:rPr>
      </w:pPr>
      <w:bookmarkStart w:id="41" w:name="_ENREF_39"/>
      <w:r w:rsidRPr="000B6158">
        <w:rPr>
          <w:rFonts w:asciiTheme="majorBidi" w:eastAsia="Calibri" w:hAnsiTheme="majorBidi" w:cstheme="majorBidi"/>
          <w:noProof/>
          <w:lang w:val="en-US" w:bidi="fa-IR"/>
        </w:rPr>
        <w:t>39</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Schneider Z, Elliott D, Lobiondo-Wood G, Haber J. Nursing Research. 2th, editor. Philadelphia: Mosby; 2003</w:t>
      </w:r>
      <w:r w:rsidRPr="000B6158">
        <w:rPr>
          <w:rFonts w:asciiTheme="majorBidi" w:eastAsia="Calibri" w:hAnsiTheme="majorBidi" w:cstheme="majorBidi"/>
          <w:noProof/>
          <w:rtl/>
          <w:lang w:val="en-US" w:bidi="fa-IR"/>
        </w:rPr>
        <w:t>.</w:t>
      </w:r>
      <w:bookmarkEnd w:id="41"/>
    </w:p>
    <w:p w14:paraId="16407372" w14:textId="77777777" w:rsidR="00C068E1" w:rsidRPr="000B6158" w:rsidRDefault="00C068E1" w:rsidP="000B6158">
      <w:pPr>
        <w:jc w:val="both"/>
        <w:rPr>
          <w:rFonts w:asciiTheme="majorBidi" w:eastAsia="Calibri" w:hAnsiTheme="majorBidi" w:cstheme="majorBidi"/>
          <w:noProof/>
          <w:rtl/>
          <w:lang w:val="en-US" w:bidi="fa-IR"/>
        </w:rPr>
      </w:pPr>
      <w:bookmarkStart w:id="42" w:name="_ENREF_40"/>
      <w:r w:rsidRPr="000B6158">
        <w:rPr>
          <w:rFonts w:asciiTheme="majorBidi" w:eastAsia="Calibri" w:hAnsiTheme="majorBidi" w:cstheme="majorBidi"/>
          <w:noProof/>
          <w:lang w:val="en-US" w:bidi="fa-IR"/>
        </w:rPr>
        <w:t>40</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Ahmadizadeh MJ, Ebadi A. Development and psychometric evaluation of the Treatment Adherence Questionnaire for Patients with combat Post-traumatic stress Disorder. Patient preference and adherence. 2019;13:419</w:t>
      </w:r>
      <w:r w:rsidRPr="000B6158">
        <w:rPr>
          <w:rFonts w:asciiTheme="majorBidi" w:eastAsia="Calibri" w:hAnsiTheme="majorBidi" w:cstheme="majorBidi"/>
          <w:noProof/>
          <w:rtl/>
          <w:lang w:val="en-US" w:bidi="fa-IR"/>
        </w:rPr>
        <w:t>.</w:t>
      </w:r>
      <w:bookmarkEnd w:id="42"/>
    </w:p>
    <w:p w14:paraId="4199ABFD" w14:textId="77777777" w:rsidR="00C068E1" w:rsidRPr="000B6158" w:rsidRDefault="00C068E1" w:rsidP="000B6158">
      <w:pPr>
        <w:jc w:val="both"/>
        <w:rPr>
          <w:rFonts w:asciiTheme="majorBidi" w:eastAsia="Calibri" w:hAnsiTheme="majorBidi" w:cstheme="majorBidi"/>
          <w:noProof/>
          <w:rtl/>
          <w:lang w:val="en-US" w:bidi="fa-IR"/>
        </w:rPr>
      </w:pPr>
      <w:bookmarkStart w:id="43" w:name="_ENREF_41"/>
      <w:r w:rsidRPr="000B6158">
        <w:rPr>
          <w:rFonts w:asciiTheme="majorBidi" w:eastAsia="Calibri" w:hAnsiTheme="majorBidi" w:cstheme="majorBidi"/>
          <w:noProof/>
          <w:lang w:val="en-US" w:bidi="fa-IR"/>
        </w:rPr>
        <w:t>41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Koo TK, Li MYJJocm. A guideline of selecting and reporting intraclass correlation coefficients for reliability research. 2016;15(2):155-63</w:t>
      </w:r>
      <w:r w:rsidRPr="000B6158">
        <w:rPr>
          <w:rFonts w:asciiTheme="majorBidi" w:eastAsia="Calibri" w:hAnsiTheme="majorBidi" w:cstheme="majorBidi"/>
          <w:noProof/>
          <w:rtl/>
          <w:lang w:val="en-US" w:bidi="fa-IR"/>
        </w:rPr>
        <w:t>.</w:t>
      </w:r>
      <w:bookmarkEnd w:id="43"/>
    </w:p>
    <w:p w14:paraId="5719C547" w14:textId="49D926B7" w:rsidR="00F74B68" w:rsidRPr="000B6158" w:rsidRDefault="00C068E1" w:rsidP="00235027">
      <w:pPr>
        <w:spacing w:before="60"/>
        <w:jc w:val="both"/>
        <w:rPr>
          <w:rFonts w:asciiTheme="majorBidi" w:hAnsiTheme="majorBidi" w:cstheme="majorBidi"/>
        </w:rPr>
      </w:pPr>
      <w:r w:rsidRPr="000B6158">
        <w:rPr>
          <w:rFonts w:asciiTheme="majorBidi" w:eastAsia="Calibri" w:hAnsiTheme="majorBidi" w:cstheme="majorBidi"/>
          <w:rtl/>
          <w:lang w:val="en-US" w:bidi="fa-IR"/>
        </w:rPr>
        <w:fldChar w:fldCharType="end"/>
      </w:r>
    </w:p>
    <w:sectPr w:rsidR="00F74B68" w:rsidRPr="000B6158" w:rsidSect="00B90A92">
      <w:headerReference w:type="default" r:id="rId14"/>
      <w:footerReference w:type="default" r:id="rId15"/>
      <w:pgSz w:w="12240" w:h="15840"/>
      <w:pgMar w:top="1440" w:right="1440" w:bottom="1440" w:left="1440" w:header="1417"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C3212" w14:textId="77777777" w:rsidR="008E5A3F" w:rsidRDefault="008E5A3F" w:rsidP="00B90A92">
      <w:r>
        <w:separator/>
      </w:r>
    </w:p>
  </w:endnote>
  <w:endnote w:type="continuationSeparator" w:id="0">
    <w:p w14:paraId="68DB0E4E" w14:textId="77777777" w:rsidR="008E5A3F" w:rsidRDefault="008E5A3F" w:rsidP="00B9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Souvenir Lt BT">
    <w:altName w:val="Georgia"/>
    <w:charset w:val="00"/>
    <w:family w:val="roman"/>
    <w:pitch w:val="variable"/>
    <w:sig w:usb0="00000001"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Lotus">
    <w:charset w:val="B2"/>
    <w:family w:val="auto"/>
    <w:pitch w:val="variable"/>
    <w:sig w:usb0="00002001" w:usb1="80000000" w:usb2="00000008" w:usb3="00000000" w:csb0="00000040" w:csb1="00000000"/>
  </w:font>
  <w:font w:name="B Titr">
    <w:altName w:val="Courier New"/>
    <w:charset w:val="B2"/>
    <w:family w:val="auto"/>
    <w:pitch w:val="variable"/>
    <w:sig w:usb0="00002000"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B Mitra">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359549"/>
      <w:docPartObj>
        <w:docPartGallery w:val="Page Numbers (Bottom of Page)"/>
        <w:docPartUnique/>
      </w:docPartObj>
    </w:sdtPr>
    <w:sdtEndPr>
      <w:rPr>
        <w:noProof/>
      </w:rPr>
    </w:sdtEndPr>
    <w:sdtContent>
      <w:p w14:paraId="5B92BD03" w14:textId="275FD962" w:rsidR="002B25D8" w:rsidRDefault="002B25D8">
        <w:pPr>
          <w:pStyle w:val="Footer"/>
          <w:jc w:val="center"/>
        </w:pPr>
        <w:r>
          <w:fldChar w:fldCharType="begin"/>
        </w:r>
        <w:r>
          <w:instrText xml:space="preserve"> PAGE   \* MERGEFORMAT </w:instrText>
        </w:r>
        <w:r>
          <w:fldChar w:fldCharType="separate"/>
        </w:r>
        <w:r w:rsidR="008E6F77">
          <w:rPr>
            <w:noProof/>
          </w:rPr>
          <w:t>3</w:t>
        </w:r>
        <w:r>
          <w:rPr>
            <w:noProof/>
          </w:rPr>
          <w:fldChar w:fldCharType="end"/>
        </w:r>
      </w:p>
    </w:sdtContent>
  </w:sdt>
  <w:p w14:paraId="3C961F2D" w14:textId="77777777" w:rsidR="002B25D8" w:rsidRDefault="002B2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6C7CE" w14:textId="77777777" w:rsidR="008E5A3F" w:rsidRDefault="008E5A3F" w:rsidP="00B90A92">
      <w:r>
        <w:separator/>
      </w:r>
    </w:p>
  </w:footnote>
  <w:footnote w:type="continuationSeparator" w:id="0">
    <w:p w14:paraId="72D8AF3C" w14:textId="77777777" w:rsidR="008E5A3F" w:rsidRDefault="008E5A3F" w:rsidP="00B90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0A023" w14:textId="77777777" w:rsidR="002B25D8" w:rsidRDefault="002B25D8">
    <w:pPr>
      <w:pStyle w:val="Header"/>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3559B"/>
    <w:multiLevelType w:val="hybridMultilevel"/>
    <w:tmpl w:val="0480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0C7B12"/>
    <w:multiLevelType w:val="hybridMultilevel"/>
    <w:tmpl w:val="09DA3E5C"/>
    <w:lvl w:ilvl="0" w:tplc="41C2155A">
      <w:start w:val="1"/>
      <w:numFmt w:val="bullet"/>
      <w:lvlText w:val=""/>
      <w:lvlJc w:val="left"/>
      <w:pPr>
        <w:tabs>
          <w:tab w:val="num" w:pos="792"/>
        </w:tabs>
        <w:ind w:left="792"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63"/>
    <w:rsid w:val="00013D00"/>
    <w:rsid w:val="00030463"/>
    <w:rsid w:val="000A75C2"/>
    <w:rsid w:val="000B6158"/>
    <w:rsid w:val="000E0622"/>
    <w:rsid w:val="00120D84"/>
    <w:rsid w:val="00212503"/>
    <w:rsid w:val="00235027"/>
    <w:rsid w:val="002B25D8"/>
    <w:rsid w:val="00455B5F"/>
    <w:rsid w:val="0049696D"/>
    <w:rsid w:val="004B10B1"/>
    <w:rsid w:val="0050559B"/>
    <w:rsid w:val="00565A14"/>
    <w:rsid w:val="006A321C"/>
    <w:rsid w:val="006F5919"/>
    <w:rsid w:val="00760817"/>
    <w:rsid w:val="00773DAF"/>
    <w:rsid w:val="007A2192"/>
    <w:rsid w:val="007F5F38"/>
    <w:rsid w:val="008339C4"/>
    <w:rsid w:val="0084786E"/>
    <w:rsid w:val="00860E39"/>
    <w:rsid w:val="008E5A3F"/>
    <w:rsid w:val="008E6F77"/>
    <w:rsid w:val="009934F7"/>
    <w:rsid w:val="009F0A10"/>
    <w:rsid w:val="00AF71D3"/>
    <w:rsid w:val="00B0088E"/>
    <w:rsid w:val="00B90A92"/>
    <w:rsid w:val="00C068E1"/>
    <w:rsid w:val="00C9579D"/>
    <w:rsid w:val="00E04171"/>
    <w:rsid w:val="00E56EB3"/>
    <w:rsid w:val="00F74B68"/>
    <w:rsid w:val="00FC38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1F9D"/>
  <w15:chartTrackingRefBased/>
  <w15:docId w15:val="{50997166-FFE6-4D8B-ABCB-56E574CA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463"/>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qFormat/>
    <w:rsid w:val="00860E39"/>
    <w:pPr>
      <w:keepNext/>
      <w:widowControl w:val="0"/>
      <w:pBdr>
        <w:bottom w:val="dotted" w:sz="8" w:space="1" w:color="auto"/>
      </w:pBdr>
      <w:spacing w:before="180" w:line="320" w:lineRule="atLeast"/>
      <w:outlineLvl w:val="2"/>
    </w:pPr>
    <w:rPr>
      <w:rFonts w:ascii="Garamond" w:eastAsia="PMingLiU" w:hAnsi="Garamond"/>
      <w:b/>
      <w:caps/>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030463"/>
    <w:pPr>
      <w:spacing w:before="100" w:beforeAutospacing="1" w:after="100" w:afterAutospacing="1"/>
      <w:ind w:firstLine="216"/>
    </w:pPr>
    <w:rPr>
      <w:rFonts w:ascii="Souvenir Lt BT" w:hAnsi="Souvenir Lt BT"/>
    </w:rPr>
  </w:style>
  <w:style w:type="character" w:styleId="CommentReference">
    <w:name w:val="annotation reference"/>
    <w:semiHidden/>
    <w:rsid w:val="00030463"/>
    <w:rPr>
      <w:sz w:val="16"/>
      <w:szCs w:val="16"/>
    </w:rPr>
  </w:style>
  <w:style w:type="paragraph" w:styleId="CommentText">
    <w:name w:val="annotation text"/>
    <w:basedOn w:val="Normal"/>
    <w:link w:val="CommentTextChar"/>
    <w:semiHidden/>
    <w:rsid w:val="00030463"/>
    <w:rPr>
      <w:sz w:val="20"/>
      <w:szCs w:val="20"/>
    </w:rPr>
  </w:style>
  <w:style w:type="character" w:customStyle="1" w:styleId="CommentTextChar">
    <w:name w:val="Comment Text Char"/>
    <w:basedOn w:val="DefaultParagraphFont"/>
    <w:link w:val="CommentText"/>
    <w:semiHidden/>
    <w:rsid w:val="00030463"/>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0304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463"/>
    <w:rPr>
      <w:rFonts w:ascii="Segoe UI" w:eastAsia="Times New Roman" w:hAnsi="Segoe UI" w:cs="Segoe UI"/>
      <w:sz w:val="18"/>
      <w:szCs w:val="18"/>
      <w:lang w:val="en-GB"/>
    </w:rPr>
  </w:style>
  <w:style w:type="paragraph" w:styleId="Header">
    <w:name w:val="header"/>
    <w:basedOn w:val="Normal"/>
    <w:link w:val="HeaderChar"/>
    <w:semiHidden/>
    <w:rsid w:val="00030463"/>
    <w:pPr>
      <w:tabs>
        <w:tab w:val="center" w:pos="4153"/>
        <w:tab w:val="right" w:pos="8306"/>
      </w:tabs>
    </w:pPr>
  </w:style>
  <w:style w:type="character" w:customStyle="1" w:styleId="HeaderChar">
    <w:name w:val="Header Char"/>
    <w:basedOn w:val="DefaultParagraphFont"/>
    <w:link w:val="Header"/>
    <w:semiHidden/>
    <w:rsid w:val="00030463"/>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rsid w:val="00860E39"/>
    <w:rPr>
      <w:rFonts w:ascii="Garamond" w:eastAsia="PMingLiU" w:hAnsi="Garamond" w:cs="Times New Roman"/>
      <w:b/>
      <w:caps/>
      <w:szCs w:val="20"/>
    </w:rPr>
  </w:style>
  <w:style w:type="paragraph" w:styleId="FootnoteText">
    <w:name w:val="footnote text"/>
    <w:basedOn w:val="Normal"/>
    <w:link w:val="FootnoteTextChar"/>
    <w:semiHidden/>
    <w:rsid w:val="00860E39"/>
    <w:pPr>
      <w:spacing w:line="280" w:lineRule="exact"/>
      <w:ind w:firstLine="216"/>
      <w:jc w:val="both"/>
    </w:pPr>
    <w:rPr>
      <w:rFonts w:ascii="Souvenir Lt BT" w:hAnsi="Souvenir Lt BT"/>
      <w:sz w:val="20"/>
      <w:szCs w:val="20"/>
    </w:rPr>
  </w:style>
  <w:style w:type="character" w:customStyle="1" w:styleId="FootnoteTextChar">
    <w:name w:val="Footnote Text Char"/>
    <w:basedOn w:val="DefaultParagraphFont"/>
    <w:link w:val="FootnoteText"/>
    <w:semiHidden/>
    <w:rsid w:val="00860E39"/>
    <w:rPr>
      <w:rFonts w:ascii="Souvenir Lt BT" w:eastAsia="Times New Roman" w:hAnsi="Souvenir Lt BT" w:cs="Times New Roman"/>
      <w:sz w:val="20"/>
      <w:szCs w:val="20"/>
      <w:lang w:val="en-GB"/>
    </w:rPr>
  </w:style>
  <w:style w:type="paragraph" w:styleId="Footer">
    <w:name w:val="footer"/>
    <w:basedOn w:val="Normal"/>
    <w:link w:val="FooterChar"/>
    <w:uiPriority w:val="99"/>
    <w:unhideWhenUsed/>
    <w:rsid w:val="00B90A92"/>
    <w:pPr>
      <w:tabs>
        <w:tab w:val="center" w:pos="4680"/>
        <w:tab w:val="right" w:pos="9360"/>
      </w:tabs>
    </w:pPr>
  </w:style>
  <w:style w:type="character" w:customStyle="1" w:styleId="FooterChar">
    <w:name w:val="Footer Char"/>
    <w:basedOn w:val="DefaultParagraphFont"/>
    <w:link w:val="Footer"/>
    <w:uiPriority w:val="99"/>
    <w:rsid w:val="00B90A92"/>
    <w:rPr>
      <w:rFonts w:ascii="Times New Roman" w:eastAsia="Times New Roman" w:hAnsi="Times New Roman" w:cs="Times New Roman"/>
      <w:sz w:val="24"/>
      <w:szCs w:val="24"/>
      <w:lang w:val="en-GB"/>
    </w:rPr>
  </w:style>
  <w:style w:type="paragraph" w:styleId="BodyText">
    <w:name w:val="Body Text"/>
    <w:basedOn w:val="Normal"/>
    <w:link w:val="BodyTextChar"/>
    <w:rsid w:val="00AF71D3"/>
    <w:pPr>
      <w:bidi/>
      <w:jc w:val="both"/>
    </w:pPr>
    <w:rPr>
      <w:rFonts w:ascii="Arial" w:hAnsi="Arial" w:cs="Lotus"/>
      <w:b/>
      <w:bCs/>
      <w:noProof/>
      <w:lang w:val="en-US"/>
    </w:rPr>
  </w:style>
  <w:style w:type="character" w:customStyle="1" w:styleId="BodyTextChar">
    <w:name w:val="Body Text Char"/>
    <w:basedOn w:val="DefaultParagraphFont"/>
    <w:link w:val="BodyText"/>
    <w:rsid w:val="00AF71D3"/>
    <w:rPr>
      <w:rFonts w:ascii="Arial" w:eastAsia="Times New Roman" w:hAnsi="Arial" w:cs="Lotus"/>
      <w:b/>
      <w:bCs/>
      <w:noProof/>
      <w:sz w:val="24"/>
      <w:szCs w:val="24"/>
    </w:rPr>
  </w:style>
  <w:style w:type="character" w:styleId="Strong">
    <w:name w:val="Strong"/>
    <w:basedOn w:val="DefaultParagraphFont"/>
    <w:uiPriority w:val="22"/>
    <w:qFormat/>
    <w:rsid w:val="00AF71D3"/>
    <w:rPr>
      <w:b/>
      <w:bCs/>
    </w:rPr>
  </w:style>
  <w:style w:type="character" w:customStyle="1" w:styleId="tlid-translation">
    <w:name w:val="tlid-translation"/>
    <w:basedOn w:val="DefaultParagraphFont"/>
    <w:rsid w:val="006F5919"/>
  </w:style>
  <w:style w:type="paragraph" w:styleId="Subtitle">
    <w:name w:val="Subtitle"/>
    <w:aliases w:val="heading3"/>
    <w:basedOn w:val="Normal"/>
    <w:next w:val="Normal"/>
    <w:link w:val="SubtitleChar"/>
    <w:uiPriority w:val="11"/>
    <w:qFormat/>
    <w:rsid w:val="00C068E1"/>
    <w:pPr>
      <w:numPr>
        <w:ilvl w:val="1"/>
      </w:numPr>
      <w:spacing w:after="200"/>
      <w:jc w:val="right"/>
    </w:pPr>
    <w:rPr>
      <w:rFonts w:ascii="B Titr" w:eastAsia="B Titr" w:hAnsi="B Titr" w:cs="B Titr"/>
      <w:spacing w:val="15"/>
      <w:sz w:val="32"/>
      <w:szCs w:val="32"/>
      <w:lang w:val="en-US"/>
    </w:rPr>
  </w:style>
  <w:style w:type="character" w:customStyle="1" w:styleId="SubtitleChar">
    <w:name w:val="Subtitle Char"/>
    <w:aliases w:val="heading3 Char"/>
    <w:basedOn w:val="DefaultParagraphFont"/>
    <w:link w:val="Subtitle"/>
    <w:uiPriority w:val="11"/>
    <w:rsid w:val="00C068E1"/>
    <w:rPr>
      <w:rFonts w:ascii="B Titr" w:eastAsia="B Titr" w:hAnsi="B Titr" w:cs="B Titr"/>
      <w:spacing w:val="15"/>
      <w:sz w:val="32"/>
      <w:szCs w:val="32"/>
    </w:rPr>
  </w:style>
  <w:style w:type="paragraph" w:styleId="ListParagraph">
    <w:name w:val="List Paragraph"/>
    <w:basedOn w:val="Normal"/>
    <w:uiPriority w:val="34"/>
    <w:qFormat/>
    <w:rsid w:val="00C068E1"/>
    <w:pPr>
      <w:bidi/>
      <w:ind w:left="720"/>
      <w:contextualSpacing/>
    </w:pPr>
    <w:rPr>
      <w:lang w:val="en-US"/>
    </w:rPr>
  </w:style>
  <w:style w:type="paragraph" w:styleId="CommentSubject">
    <w:name w:val="annotation subject"/>
    <w:basedOn w:val="CommentText"/>
    <w:next w:val="CommentText"/>
    <w:link w:val="CommentSubjectChar"/>
    <w:uiPriority w:val="99"/>
    <w:semiHidden/>
    <w:unhideWhenUsed/>
    <w:rsid w:val="00C068E1"/>
    <w:rPr>
      <w:b/>
      <w:bCs/>
    </w:rPr>
  </w:style>
  <w:style w:type="character" w:customStyle="1" w:styleId="CommentSubjectChar">
    <w:name w:val="Comment Subject Char"/>
    <w:basedOn w:val="CommentTextChar"/>
    <w:link w:val="CommentSubject"/>
    <w:uiPriority w:val="99"/>
    <w:semiHidden/>
    <w:rsid w:val="00C068E1"/>
    <w:rPr>
      <w:rFonts w:ascii="Times New Roman" w:eastAsia="Times New Roman" w:hAnsi="Times New Roman" w:cs="Times New Roman"/>
      <w:b/>
      <w:bCs/>
      <w:sz w:val="20"/>
      <w:szCs w:val="20"/>
      <w:lang w:val="en-GB"/>
    </w:rPr>
  </w:style>
  <w:style w:type="character" w:styleId="Hyperlink">
    <w:name w:val="Hyperlink"/>
    <w:basedOn w:val="DefaultParagraphFont"/>
    <w:uiPriority w:val="99"/>
    <w:unhideWhenUsed/>
    <w:rsid w:val="008339C4"/>
    <w:rPr>
      <w:color w:val="0563C1" w:themeColor="hyperlink"/>
      <w:u w:val="single"/>
    </w:rPr>
  </w:style>
  <w:style w:type="character" w:customStyle="1" w:styleId="UnresolvedMention">
    <w:name w:val="Unresolved Mention"/>
    <w:basedOn w:val="DefaultParagraphFont"/>
    <w:uiPriority w:val="99"/>
    <w:semiHidden/>
    <w:unhideWhenUsed/>
    <w:rsid w:val="008339C4"/>
    <w:rPr>
      <w:color w:val="605E5C"/>
      <w:shd w:val="clear" w:color="auto" w:fill="E1DFDD"/>
    </w:rPr>
  </w:style>
  <w:style w:type="character" w:styleId="Emphasis">
    <w:name w:val="Emphasis"/>
    <w:basedOn w:val="DefaultParagraphFont"/>
    <w:uiPriority w:val="20"/>
    <w:qFormat/>
    <w:rsid w:val="00847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baszadeh@sbmu.ac.ir" TargetMode="External"/><Relationship Id="rId13" Type="http://schemas.openxmlformats.org/officeDocument/2006/relationships/hyperlink" Target="http://www.who.int/substance_abuse/research_tools/translation/en/" TargetMode="External"/><Relationship Id="rId3" Type="http://schemas.openxmlformats.org/officeDocument/2006/relationships/settings" Target="settings.xml"/><Relationship Id="rId7" Type="http://schemas.openxmlformats.org/officeDocument/2006/relationships/hyperlink" Target="mailto:samymovafegh2015@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lihenasiri@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ajjad.lotfi@yahoo.com" TargetMode="External"/><Relationship Id="rId4" Type="http://schemas.openxmlformats.org/officeDocument/2006/relationships/webSettings" Target="webSettings.xml"/><Relationship Id="rId9" Type="http://schemas.openxmlformats.org/officeDocument/2006/relationships/hyperlink" Target="mailto:rassouli.n@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5160</Words>
  <Characters>29416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Copy editor</cp:lastModifiedBy>
  <cp:revision>4</cp:revision>
  <dcterms:created xsi:type="dcterms:W3CDTF">2019-12-12T01:17:00Z</dcterms:created>
  <dcterms:modified xsi:type="dcterms:W3CDTF">2019-12-12T01:39:00Z</dcterms:modified>
</cp:coreProperties>
</file>