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770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F035D6" w:rsidRPr="0040477F" w14:paraId="2BC1E3C1" w14:textId="77777777" w:rsidTr="00A64E38">
        <w:tc>
          <w:tcPr>
            <w:tcW w:w="988" w:type="dxa"/>
          </w:tcPr>
          <w:p w14:paraId="59DAF5BA" w14:textId="03B312BD" w:rsidR="00F035D6" w:rsidRPr="0040477F" w:rsidRDefault="00F035D6" w:rsidP="00A64E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5022" w:type="dxa"/>
          </w:tcPr>
          <w:p w14:paraId="4011D635" w14:textId="2F1FDE31" w:rsidR="00F035D6" w:rsidRPr="0040477F" w:rsidRDefault="00F035D6" w:rsidP="00A64E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Reviewer Comment</w:t>
            </w:r>
          </w:p>
        </w:tc>
        <w:tc>
          <w:tcPr>
            <w:tcW w:w="3006" w:type="dxa"/>
          </w:tcPr>
          <w:p w14:paraId="07538FD7" w14:textId="333C65F3" w:rsidR="00F035D6" w:rsidRPr="0040477F" w:rsidRDefault="00F035D6" w:rsidP="00A64E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 Response</w:t>
            </w:r>
          </w:p>
        </w:tc>
      </w:tr>
      <w:tr w:rsidR="00F035D6" w:rsidRPr="0040477F" w14:paraId="38A305CE" w14:textId="77777777" w:rsidTr="00A64E38">
        <w:tc>
          <w:tcPr>
            <w:tcW w:w="988" w:type="dxa"/>
          </w:tcPr>
          <w:p w14:paraId="484B22E1" w14:textId="622EF91D" w:rsidR="00F035D6" w:rsidRPr="0040477F" w:rsidRDefault="00F035D6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0585DB52" w14:textId="3684259D" w:rsidR="00F035D6" w:rsidRPr="00A12B1D" w:rsidRDefault="00F035D6" w:rsidP="00A64E3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12B1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Reviewer 1</w:t>
            </w:r>
          </w:p>
        </w:tc>
        <w:tc>
          <w:tcPr>
            <w:tcW w:w="3006" w:type="dxa"/>
          </w:tcPr>
          <w:p w14:paraId="7B3B9A7F" w14:textId="77777777" w:rsidR="00F035D6" w:rsidRPr="0040477F" w:rsidRDefault="00F035D6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E0C" w:rsidRPr="0040477F" w14:paraId="0734649E" w14:textId="77777777" w:rsidTr="00A64E38">
        <w:tc>
          <w:tcPr>
            <w:tcW w:w="988" w:type="dxa"/>
            <w:vAlign w:val="center"/>
          </w:tcPr>
          <w:p w14:paraId="2000B365" w14:textId="0C2882AD" w:rsidR="003A5E0C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22" w:type="dxa"/>
            <w:vAlign w:val="center"/>
          </w:tcPr>
          <w:p w14:paraId="55EEEF00" w14:textId="230EDC5C" w:rsidR="003A5E0C" w:rsidRPr="0040477F" w:rsidRDefault="003A5E0C" w:rsidP="00A64E3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0477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It is topical but it needs to be more comprehensive.</w:t>
            </w:r>
          </w:p>
        </w:tc>
        <w:tc>
          <w:tcPr>
            <w:tcW w:w="3006" w:type="dxa"/>
          </w:tcPr>
          <w:p w14:paraId="4A53AD83" w14:textId="52C66426" w:rsidR="003A5E0C" w:rsidRPr="0040477F" w:rsidRDefault="006D10C2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0C2">
              <w:rPr>
                <w:rFonts w:ascii="Times New Roman" w:hAnsi="Times New Roman" w:cs="Times New Roman"/>
                <w:sz w:val="24"/>
                <w:szCs w:val="24"/>
              </w:rPr>
              <w:t>Selected articles entered into the article based on the defined search strategy. If more articles are to be included in the study, the search strategy and inclusion criteri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should be changed in general.</w:t>
            </w:r>
          </w:p>
        </w:tc>
      </w:tr>
      <w:tr w:rsidR="00F035D6" w:rsidRPr="0040477F" w14:paraId="049C6830" w14:textId="77777777" w:rsidTr="00A64E38">
        <w:tc>
          <w:tcPr>
            <w:tcW w:w="988" w:type="dxa"/>
            <w:vAlign w:val="center"/>
          </w:tcPr>
          <w:p w14:paraId="6122797D" w14:textId="273901DA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22" w:type="dxa"/>
            <w:vAlign w:val="center"/>
          </w:tcPr>
          <w:p w14:paraId="029B9F75" w14:textId="50347125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Language may be edited for clarity. Concept to be made clear, argument to be presented more clearly, unnecessary/unconnected blocks of text may be reduced or improved</w:t>
            </w:r>
            <w:r w:rsidRPr="0040477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</w:p>
        </w:tc>
        <w:tc>
          <w:tcPr>
            <w:tcW w:w="3006" w:type="dxa"/>
            <w:vAlign w:val="center"/>
          </w:tcPr>
          <w:p w14:paraId="27410653" w14:textId="034C555D" w:rsidR="00F035D6" w:rsidRPr="0040477F" w:rsidRDefault="003432A5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2A5">
              <w:rPr>
                <w:rFonts w:ascii="Times New Roman" w:hAnsi="Times New Roman" w:cs="Times New Roman"/>
                <w:sz w:val="24"/>
                <w:szCs w:val="24"/>
              </w:rPr>
              <w:t>The whole text was edited by a specialized editor</w:t>
            </w:r>
          </w:p>
        </w:tc>
      </w:tr>
      <w:tr w:rsidR="00F035D6" w:rsidRPr="0040477F" w14:paraId="250F0254" w14:textId="77777777" w:rsidTr="00A64E38">
        <w:tc>
          <w:tcPr>
            <w:tcW w:w="988" w:type="dxa"/>
          </w:tcPr>
          <w:p w14:paraId="7F55AF3C" w14:textId="0ABED111" w:rsidR="00F035D6" w:rsidRPr="0040477F" w:rsidRDefault="00F035D6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2" w:type="dxa"/>
          </w:tcPr>
          <w:p w14:paraId="15307AAC" w14:textId="32250147" w:rsidR="00F035D6" w:rsidRPr="00A12B1D" w:rsidRDefault="003A5E0C" w:rsidP="00A64E3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12B1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Reviewer 2</w:t>
            </w:r>
          </w:p>
        </w:tc>
        <w:tc>
          <w:tcPr>
            <w:tcW w:w="3006" w:type="dxa"/>
          </w:tcPr>
          <w:p w14:paraId="7FDEE548" w14:textId="77777777" w:rsidR="00F035D6" w:rsidRPr="0040477F" w:rsidRDefault="00F035D6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5D6" w:rsidRPr="0040477F" w14:paraId="0A9FC621" w14:textId="77777777" w:rsidTr="00A64E38">
        <w:tc>
          <w:tcPr>
            <w:tcW w:w="988" w:type="dxa"/>
          </w:tcPr>
          <w:p w14:paraId="4BD91E11" w14:textId="5108BDD8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22" w:type="dxa"/>
          </w:tcPr>
          <w:p w14:paraId="63634BF0" w14:textId="23448475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bCs/>
                <w:sz w:val="24"/>
                <w:szCs w:val="24"/>
              </w:rPr>
              <w:t>Grammatical errors may be corrected , especially in the conclusion part on page 7 line 18-19</w:t>
            </w:r>
          </w:p>
        </w:tc>
        <w:tc>
          <w:tcPr>
            <w:tcW w:w="3006" w:type="dxa"/>
          </w:tcPr>
          <w:p w14:paraId="73652740" w14:textId="1C4426AD" w:rsidR="00F035D6" w:rsidRPr="0040477F" w:rsidRDefault="003432A5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2A5">
              <w:rPr>
                <w:rFonts w:ascii="Times New Roman" w:hAnsi="Times New Roman" w:cs="Times New Roman"/>
                <w:sz w:val="24"/>
                <w:szCs w:val="24"/>
              </w:rPr>
              <w:t>The whole text was edited by a specialized editor</w:t>
            </w:r>
          </w:p>
        </w:tc>
      </w:tr>
      <w:tr w:rsidR="00F035D6" w:rsidRPr="0040477F" w14:paraId="4147F47B" w14:textId="77777777" w:rsidTr="00A64E38">
        <w:tc>
          <w:tcPr>
            <w:tcW w:w="988" w:type="dxa"/>
          </w:tcPr>
          <w:p w14:paraId="2E80877A" w14:textId="5767E368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22" w:type="dxa"/>
          </w:tcPr>
          <w:p w14:paraId="13DA2299" w14:textId="77B01FD1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bCs/>
                <w:sz w:val="24"/>
                <w:szCs w:val="24"/>
              </w:rPr>
              <w:t>What is the reason for choosing articles in different languages? The languages should be mentioned with reason to choose them.</w:t>
            </w:r>
          </w:p>
        </w:tc>
        <w:tc>
          <w:tcPr>
            <w:tcW w:w="3006" w:type="dxa"/>
          </w:tcPr>
          <w:p w14:paraId="326E01CD" w14:textId="21130B81" w:rsidR="00F035D6" w:rsidRPr="0040477F" w:rsidRDefault="006D10C2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0C2">
              <w:rPr>
                <w:rFonts w:ascii="Times New Roman" w:hAnsi="Times New Roman" w:cs="Times New Roman"/>
                <w:sz w:val="24"/>
                <w:szCs w:val="24"/>
              </w:rPr>
              <w:t>In order to reduce the limitations in the criteria for entering articles in a systematic review, we decided to include articles in any language.</w:t>
            </w:r>
          </w:p>
        </w:tc>
      </w:tr>
      <w:tr w:rsidR="00F035D6" w:rsidRPr="0040477F" w14:paraId="38B1F6F9" w14:textId="77777777" w:rsidTr="00A64E38">
        <w:tc>
          <w:tcPr>
            <w:tcW w:w="988" w:type="dxa"/>
          </w:tcPr>
          <w:p w14:paraId="007AF8D1" w14:textId="3AC19787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22" w:type="dxa"/>
          </w:tcPr>
          <w:p w14:paraId="08A80D25" w14:textId="58993B47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bCs/>
                <w:sz w:val="24"/>
                <w:szCs w:val="24"/>
              </w:rPr>
              <w:t>The reference to CONSORT statement may be further elaborated to show how it is connected to the subject.</w:t>
            </w:r>
          </w:p>
        </w:tc>
        <w:tc>
          <w:tcPr>
            <w:tcW w:w="3006" w:type="dxa"/>
          </w:tcPr>
          <w:p w14:paraId="320D0628" w14:textId="763BB77B" w:rsidR="00F035D6" w:rsidRPr="0040477F" w:rsidRDefault="00BC08DE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8DE">
              <w:rPr>
                <w:rFonts w:ascii="Times New Roman" w:hAnsi="Times New Roman" w:cs="Times New Roman"/>
                <w:sz w:val="24"/>
                <w:szCs w:val="24"/>
              </w:rPr>
              <w:t>We did not use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ONSORT</w:t>
            </w:r>
            <w:r w:rsidRPr="00BC08DE">
              <w:rPr>
                <w:rFonts w:ascii="Times New Roman" w:hAnsi="Times New Roman" w:cs="Times New Roman"/>
                <w:sz w:val="24"/>
                <w:szCs w:val="24"/>
              </w:rPr>
              <w:t xml:space="preserve"> tool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C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4E08" w:rsidRPr="00524E08">
              <w:rPr>
                <w:rFonts w:ascii="Times New Roman" w:hAnsi="Times New Roman" w:cs="Times New Roman"/>
                <w:sz w:val="24"/>
                <w:szCs w:val="24"/>
              </w:rPr>
              <w:t xml:space="preserve">This paragraph is related to the introduction of the </w:t>
            </w:r>
            <w:r w:rsidR="00524E08">
              <w:rPr>
                <w:rFonts w:ascii="Times New Roman" w:hAnsi="Times New Roman" w:cs="Times New Roman"/>
                <w:sz w:val="24"/>
                <w:szCs w:val="24"/>
              </w:rPr>
              <w:t>SURE</w:t>
            </w:r>
            <w:r w:rsidR="00524E08" w:rsidRPr="00524E08">
              <w:rPr>
                <w:rFonts w:ascii="Times New Roman" w:hAnsi="Times New Roman" w:cs="Times New Roman"/>
                <w:sz w:val="24"/>
                <w:szCs w:val="24"/>
              </w:rPr>
              <w:t xml:space="preserve"> tool, which is also designed using the </w:t>
            </w:r>
            <w:r w:rsidR="00524E08">
              <w:rPr>
                <w:rFonts w:ascii="Times New Roman" w:hAnsi="Times New Roman" w:cs="Times New Roman"/>
                <w:sz w:val="24"/>
                <w:szCs w:val="24"/>
              </w:rPr>
              <w:t>CONSORT.</w:t>
            </w:r>
            <w:r w:rsidR="00524E08" w:rsidRPr="00524E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35D6" w:rsidRPr="0040477F" w14:paraId="52A20DDF" w14:textId="77777777" w:rsidTr="00A64E38">
        <w:tc>
          <w:tcPr>
            <w:tcW w:w="988" w:type="dxa"/>
          </w:tcPr>
          <w:p w14:paraId="1E5C86C3" w14:textId="09840164" w:rsidR="00F035D6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22" w:type="dxa"/>
          </w:tcPr>
          <w:p w14:paraId="2D149A90" w14:textId="59782B84" w:rsidR="003A5E0C" w:rsidRPr="0040477F" w:rsidRDefault="003A5E0C" w:rsidP="00A64E3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Line 10 on same page (8) </w:t>
            </w:r>
            <w:r w:rsidR="00A12B1D">
              <w:rPr>
                <w:rFonts w:ascii="Times New Roman" w:hAnsi="Times New Roman" w:cs="Times New Roman"/>
                <w:bCs/>
                <w:sz w:val="24"/>
                <w:szCs w:val="24"/>
              </w:rPr>
              <w:t>talks</w:t>
            </w:r>
            <w:r w:rsidRPr="004047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ab</w:t>
            </w:r>
            <w:r w:rsidR="00A12B1D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Pr="0040477F">
              <w:rPr>
                <w:rFonts w:ascii="Times New Roman" w:hAnsi="Times New Roman" w:cs="Times New Roman"/>
                <w:bCs/>
                <w:sz w:val="24"/>
                <w:szCs w:val="24"/>
              </w:rPr>
              <w:t>ut report in the</w:t>
            </w:r>
            <w:r w:rsidR="004047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0477F">
              <w:rPr>
                <w:rFonts w:ascii="Times New Roman" w:hAnsi="Times New Roman" w:cs="Times New Roman"/>
                <w:bCs/>
                <w:sz w:val="24"/>
                <w:szCs w:val="24"/>
              </w:rPr>
              <w:t>article. What is this report? Please clarify.</w:t>
            </w:r>
          </w:p>
          <w:p w14:paraId="5EAAAFF8" w14:textId="77777777" w:rsidR="00F035D6" w:rsidRPr="0040477F" w:rsidRDefault="00F035D6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52DA1B9" w14:textId="743B2543" w:rsidR="00F035D6" w:rsidRPr="0040477F" w:rsidRDefault="00BC08DE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8DE">
              <w:rPr>
                <w:rFonts w:ascii="Times New Roman" w:hAnsi="Times New Roman" w:cs="Times New Roman"/>
                <w:sz w:val="24"/>
                <w:szCs w:val="24"/>
              </w:rPr>
              <w:t>I cannot find what the esteemed judge intended</w:t>
            </w:r>
          </w:p>
        </w:tc>
      </w:tr>
      <w:tr w:rsidR="003A5E0C" w:rsidRPr="0040477F" w14:paraId="52BEB065" w14:textId="77777777" w:rsidTr="00A64E38">
        <w:tc>
          <w:tcPr>
            <w:tcW w:w="988" w:type="dxa"/>
          </w:tcPr>
          <w:p w14:paraId="3A86B62B" w14:textId="3C04C2B0" w:rsidR="003A5E0C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22" w:type="dxa"/>
          </w:tcPr>
          <w:p w14:paraId="5D076410" w14:textId="182FA5AC" w:rsidR="003A5E0C" w:rsidRPr="0040477F" w:rsidRDefault="003A5E0C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77F">
              <w:rPr>
                <w:rFonts w:ascii="Times New Roman" w:hAnsi="Times New Roman" w:cs="Times New Roman"/>
                <w:bCs/>
                <w:sz w:val="24"/>
                <w:szCs w:val="24"/>
              </w:rPr>
              <w:t>In the conclusion in line 17-19 the statement is not clear. It may be modified to convey the exact meaning</w:t>
            </w:r>
          </w:p>
        </w:tc>
        <w:tc>
          <w:tcPr>
            <w:tcW w:w="3006" w:type="dxa"/>
          </w:tcPr>
          <w:p w14:paraId="7F96AED9" w14:textId="6669CD7B" w:rsidR="003A5E0C" w:rsidRPr="0040477F" w:rsidRDefault="00BC08DE" w:rsidP="00A6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8DE">
              <w:rPr>
                <w:rFonts w:ascii="Times New Roman" w:hAnsi="Times New Roman" w:cs="Times New Roman"/>
                <w:sz w:val="24"/>
                <w:szCs w:val="24"/>
              </w:rPr>
              <w:t>Additional sentences were removed from the conclusion</w:t>
            </w:r>
          </w:p>
        </w:tc>
      </w:tr>
    </w:tbl>
    <w:p w14:paraId="10715325" w14:textId="77777777" w:rsidR="00A64E38" w:rsidRDefault="00A64E38" w:rsidP="00A64E3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E38">
        <w:rPr>
          <w:rFonts w:ascii="Times New Roman" w:hAnsi="Times New Roman" w:cs="Times New Roman"/>
          <w:sz w:val="24"/>
          <w:szCs w:val="24"/>
          <w:lang w:val="en-US"/>
        </w:rPr>
        <w:t>Dear Editor of Indian Journal of Medical Ethics</w:t>
      </w:r>
      <w:r w:rsidRPr="00A64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799AB8" w14:textId="668F5F3F" w:rsidR="00E56732" w:rsidRDefault="00A64E38" w:rsidP="00A64E3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E38">
        <w:rPr>
          <w:rFonts w:ascii="Times New Roman" w:hAnsi="Times New Roman" w:cs="Times New Roman"/>
          <w:sz w:val="24"/>
          <w:szCs w:val="24"/>
          <w:lang w:val="en-US"/>
        </w:rPr>
        <w:t>Thank you very much for judging t</w:t>
      </w:r>
      <w:bookmarkStart w:id="0" w:name="_GoBack"/>
      <w:bookmarkEnd w:id="0"/>
      <w:r w:rsidRPr="00A64E38">
        <w:rPr>
          <w:rFonts w:ascii="Times New Roman" w:hAnsi="Times New Roman" w:cs="Times New Roman"/>
          <w:sz w:val="24"/>
          <w:szCs w:val="24"/>
          <w:lang w:val="en-US"/>
        </w:rPr>
        <w:t>he article and providing corrective comments.</w:t>
      </w:r>
    </w:p>
    <w:p w14:paraId="6A92130A" w14:textId="76A575EC" w:rsidR="00A64E38" w:rsidRDefault="00A64E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regard</w:t>
      </w:r>
    </w:p>
    <w:p w14:paraId="7AE2D1A8" w14:textId="77777777" w:rsidR="00A64E38" w:rsidRPr="00A64E38" w:rsidRDefault="00A64E3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4E38" w:rsidRPr="00A64E38" w:rsidSect="00A64E38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95F61"/>
    <w:multiLevelType w:val="hybridMultilevel"/>
    <w:tmpl w:val="C9BE05B8"/>
    <w:lvl w:ilvl="0" w:tplc="89027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D6"/>
    <w:rsid w:val="003432A5"/>
    <w:rsid w:val="003A5E0C"/>
    <w:rsid w:val="003B3B79"/>
    <w:rsid w:val="0040477F"/>
    <w:rsid w:val="00524E08"/>
    <w:rsid w:val="006D10C2"/>
    <w:rsid w:val="00A12B1D"/>
    <w:rsid w:val="00A64E38"/>
    <w:rsid w:val="00BC08DE"/>
    <w:rsid w:val="00E56732"/>
    <w:rsid w:val="00F0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8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E0C"/>
    <w:pPr>
      <w:spacing w:after="200" w:line="27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E0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coordinator2</dc:creator>
  <cp:lastModifiedBy>Maryam</cp:lastModifiedBy>
  <cp:revision>3</cp:revision>
  <dcterms:created xsi:type="dcterms:W3CDTF">2020-08-10T09:40:00Z</dcterms:created>
  <dcterms:modified xsi:type="dcterms:W3CDTF">2020-08-11T10:21:00Z</dcterms:modified>
</cp:coreProperties>
</file>