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69" w:rsidRDefault="00E307B8" w:rsidP="005063A4">
      <w:pPr>
        <w:spacing w:line="360" w:lineRule="auto"/>
        <w:jc w:val="center"/>
        <w:rPr>
          <w:b/>
          <w:bCs/>
          <w:sz w:val="24"/>
          <w:szCs w:val="24"/>
          <w:lang w:val="en-IN"/>
        </w:rPr>
      </w:pPr>
      <w:r w:rsidRPr="00E307B8">
        <w:rPr>
          <w:b/>
          <w:bCs/>
          <w:sz w:val="24"/>
          <w:szCs w:val="24"/>
          <w:lang w:val="en-IN"/>
        </w:rPr>
        <w:t xml:space="preserve">Cancer </w:t>
      </w:r>
      <w:r w:rsidR="007D160D">
        <w:rPr>
          <w:b/>
          <w:bCs/>
          <w:sz w:val="24"/>
          <w:szCs w:val="24"/>
          <w:lang w:val="en-IN"/>
        </w:rPr>
        <w:t>treatment</w:t>
      </w:r>
      <w:r w:rsidRPr="00E307B8">
        <w:rPr>
          <w:b/>
          <w:bCs/>
          <w:sz w:val="24"/>
          <w:szCs w:val="24"/>
          <w:lang w:val="en-IN"/>
        </w:rPr>
        <w:t xml:space="preserve"> </w:t>
      </w:r>
      <w:r w:rsidRPr="00E307B8">
        <w:rPr>
          <w:b/>
          <w:bCs/>
          <w:i/>
          <w:iCs/>
          <w:sz w:val="24"/>
          <w:szCs w:val="24"/>
          <w:lang w:val="en-IN"/>
        </w:rPr>
        <w:t>vis-à-vis</w:t>
      </w:r>
      <w:r w:rsidRPr="00E307B8">
        <w:rPr>
          <w:b/>
          <w:bCs/>
          <w:sz w:val="24"/>
          <w:szCs w:val="24"/>
          <w:lang w:val="en-IN"/>
        </w:rPr>
        <w:t xml:space="preserve"> COVID-19: The ledge of a precipice!!</w:t>
      </w:r>
    </w:p>
    <w:p w:rsidR="009D4F0C" w:rsidRDefault="009D4F0C" w:rsidP="009D4F0C">
      <w:p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Type of Article: Comment</w:t>
      </w:r>
    </w:p>
    <w:p w:rsidR="009D4F0C" w:rsidRDefault="009D4F0C" w:rsidP="009D4F0C">
      <w:pPr>
        <w:spacing w:line="360" w:lineRule="auto"/>
        <w:rPr>
          <w:b/>
          <w:bCs/>
          <w:sz w:val="24"/>
          <w:szCs w:val="24"/>
          <w:lang w:val="en-IN"/>
        </w:rPr>
      </w:pPr>
    </w:p>
    <w:p w:rsidR="009D4F0C" w:rsidRDefault="009D4F0C" w:rsidP="009D4F0C">
      <w:p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Authors: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Pr="00944410" w:rsidRDefault="000E33C9" w:rsidP="000E33C9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Dr. </w:t>
      </w:r>
      <w:r w:rsidRPr="00944410">
        <w:rPr>
          <w:b/>
          <w:sz w:val="24"/>
        </w:rPr>
        <w:t>Gaurav Aggarwal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Consultant, 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Dept of </w:t>
      </w:r>
      <w:proofErr w:type="spellStart"/>
      <w:r>
        <w:rPr>
          <w:sz w:val="24"/>
        </w:rPr>
        <w:t>Uro</w:t>
      </w:r>
      <w:proofErr w:type="spellEnd"/>
      <w:r>
        <w:rPr>
          <w:sz w:val="24"/>
        </w:rPr>
        <w:t>-Oncology,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Tata Medical Center,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Newtown, Kolkata,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West Bengal.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Pr="00944410" w:rsidRDefault="000E33C9" w:rsidP="000E33C9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proofErr w:type="spellStart"/>
      <w:r w:rsidRPr="00944410">
        <w:rPr>
          <w:b/>
          <w:sz w:val="24"/>
        </w:rPr>
        <w:t>Sujoy</w:t>
      </w:r>
      <w:proofErr w:type="spellEnd"/>
      <w:r w:rsidRPr="00944410">
        <w:rPr>
          <w:b/>
          <w:sz w:val="24"/>
        </w:rPr>
        <w:t xml:space="preserve"> Gupta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MS, FRCS (Urology);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Sr. Consultant, </w:t>
      </w:r>
      <w:proofErr w:type="spellStart"/>
      <w:r>
        <w:rPr>
          <w:sz w:val="24"/>
        </w:rPr>
        <w:t>Uro</w:t>
      </w:r>
      <w:proofErr w:type="spellEnd"/>
      <w:r>
        <w:rPr>
          <w:sz w:val="24"/>
        </w:rPr>
        <w:t>-Oncology,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Tata Medical Center,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Newtown, Kolkata,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West Bengal.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Pr="00A5529B" w:rsidRDefault="000E33C9" w:rsidP="000E33C9">
      <w:pPr>
        <w:pStyle w:val="ListParagraph"/>
        <w:spacing w:line="360" w:lineRule="auto"/>
        <w:rPr>
          <w:b/>
          <w:sz w:val="24"/>
          <w:u w:val="single"/>
        </w:rPr>
      </w:pPr>
      <w:r w:rsidRPr="00A5529B">
        <w:rPr>
          <w:b/>
          <w:sz w:val="24"/>
          <w:u w:val="single"/>
        </w:rPr>
        <w:t>Address for Correspondence:</w:t>
      </w:r>
    </w:p>
    <w:p w:rsidR="000E33C9" w:rsidRPr="00A5529B" w:rsidRDefault="000E33C9" w:rsidP="000E33C9">
      <w:pPr>
        <w:pStyle w:val="ListParagraph"/>
        <w:spacing w:line="360" w:lineRule="auto"/>
        <w:rPr>
          <w:b/>
          <w:sz w:val="24"/>
          <w:u w:val="single"/>
        </w:rPr>
      </w:pPr>
    </w:p>
    <w:p w:rsidR="000E33C9" w:rsidRPr="00944410" w:rsidRDefault="000E33C9" w:rsidP="000E33C9">
      <w:pPr>
        <w:pStyle w:val="ListParagraph"/>
        <w:spacing w:line="360" w:lineRule="auto"/>
        <w:rPr>
          <w:b/>
          <w:sz w:val="24"/>
        </w:rPr>
      </w:pPr>
      <w:r>
        <w:rPr>
          <w:b/>
          <w:sz w:val="24"/>
        </w:rPr>
        <w:t xml:space="preserve">Dr. </w:t>
      </w:r>
      <w:r w:rsidRPr="00944410">
        <w:rPr>
          <w:b/>
          <w:sz w:val="24"/>
        </w:rPr>
        <w:t>Gaurav Aggarwal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Consultant, 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Dept of </w:t>
      </w:r>
      <w:proofErr w:type="spellStart"/>
      <w:r>
        <w:rPr>
          <w:sz w:val="24"/>
        </w:rPr>
        <w:t>Uro</w:t>
      </w:r>
      <w:proofErr w:type="spellEnd"/>
      <w:r>
        <w:rPr>
          <w:sz w:val="24"/>
        </w:rPr>
        <w:t>-Oncology,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Tata Medical Center,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Newtown, Kolkata,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West Bengal.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</w:pPr>
      <w:r>
        <w:rPr>
          <w:sz w:val="24"/>
        </w:rPr>
        <w:lastRenderedPageBreak/>
        <w:t xml:space="preserve">Email: </w:t>
      </w:r>
      <w:hyperlink r:id="rId6" w:history="1">
        <w:r w:rsidRPr="001469D8">
          <w:rPr>
            <w:rStyle w:val="Hyperlink"/>
            <w:sz w:val="24"/>
          </w:rPr>
          <w:t>drgaurav1981@rediffmail.com</w:t>
        </w:r>
      </w:hyperlink>
    </w:p>
    <w:p w:rsidR="000E33C9" w:rsidRDefault="000E33C9" w:rsidP="000E33C9">
      <w:pPr>
        <w:pStyle w:val="ListParagraph"/>
        <w:spacing w:line="360" w:lineRule="auto"/>
        <w:rPr>
          <w:sz w:val="24"/>
        </w:rPr>
      </w:pPr>
      <w:r>
        <w:rPr>
          <w:sz w:val="24"/>
        </w:rPr>
        <w:t>Mob: +91-7873947779</w:t>
      </w: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0E33C9" w:rsidRDefault="000E33C9" w:rsidP="000E33C9">
      <w:pPr>
        <w:pStyle w:val="ListParagraph"/>
        <w:spacing w:line="360" w:lineRule="auto"/>
        <w:rPr>
          <w:sz w:val="24"/>
        </w:rPr>
      </w:pPr>
    </w:p>
    <w:p w:rsidR="009D4F0C" w:rsidRDefault="009D4F0C" w:rsidP="009D4F0C">
      <w:pPr>
        <w:spacing w:line="360" w:lineRule="auto"/>
        <w:rPr>
          <w:b/>
          <w:bCs/>
          <w:sz w:val="24"/>
          <w:szCs w:val="24"/>
          <w:lang w:val="en-IN"/>
        </w:rPr>
      </w:pPr>
    </w:p>
    <w:p w:rsidR="00E307B8" w:rsidRDefault="00E307B8" w:rsidP="005063A4">
      <w:pPr>
        <w:spacing w:line="360" w:lineRule="auto"/>
        <w:jc w:val="center"/>
        <w:rPr>
          <w:b/>
          <w:bCs/>
          <w:sz w:val="24"/>
          <w:szCs w:val="24"/>
          <w:lang w:val="en-IN"/>
        </w:rPr>
      </w:pPr>
    </w:p>
    <w:p w:rsidR="00E307B8" w:rsidRDefault="00E307B8" w:rsidP="005063A4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“CANCER” the word itself is sufficient to send shivers down anyone’s spine. Once diagnosed, a patient goes through phases of anger, anxiety, </w:t>
      </w:r>
      <w:proofErr w:type="gramStart"/>
      <w:r>
        <w:rPr>
          <w:sz w:val="24"/>
          <w:szCs w:val="24"/>
          <w:lang w:val="en-IN"/>
        </w:rPr>
        <w:t>depression</w:t>
      </w:r>
      <w:proofErr w:type="gramEnd"/>
      <w:r>
        <w:rPr>
          <w:sz w:val="24"/>
          <w:szCs w:val="24"/>
          <w:lang w:val="en-IN"/>
        </w:rPr>
        <w:t xml:space="preserve">, followed by resilience and finally acceptance and adjustment. </w:t>
      </w:r>
      <w:r w:rsidR="005063A4">
        <w:rPr>
          <w:sz w:val="24"/>
          <w:szCs w:val="24"/>
          <w:lang w:val="en-IN"/>
        </w:rPr>
        <w:t xml:space="preserve">With all family and social support, a cancer patient looks forward to his treatment </w:t>
      </w:r>
      <w:r w:rsidR="00E46A70">
        <w:rPr>
          <w:sz w:val="24"/>
          <w:szCs w:val="24"/>
          <w:lang w:val="en-IN"/>
        </w:rPr>
        <w:t>– both in terms of empathy as well as surgical</w:t>
      </w:r>
      <w:r w:rsidR="00E96EF5">
        <w:rPr>
          <w:sz w:val="24"/>
          <w:szCs w:val="24"/>
          <w:lang w:val="en-IN"/>
        </w:rPr>
        <w:t xml:space="preserve">/medical </w:t>
      </w:r>
      <w:r w:rsidR="00E46A70">
        <w:rPr>
          <w:sz w:val="24"/>
          <w:szCs w:val="24"/>
          <w:lang w:val="en-IN"/>
        </w:rPr>
        <w:t xml:space="preserve">expertise from cancer specialists </w:t>
      </w:r>
      <w:r w:rsidR="005063A4">
        <w:rPr>
          <w:sz w:val="24"/>
          <w:szCs w:val="24"/>
          <w:lang w:val="en-IN"/>
        </w:rPr>
        <w:t>and subsequent “cancer-free survival”.</w:t>
      </w:r>
      <w:r w:rsidR="00E13AB5">
        <w:rPr>
          <w:sz w:val="24"/>
          <w:szCs w:val="24"/>
          <w:lang w:val="en-IN"/>
        </w:rPr>
        <w:t xml:space="preserve"> </w:t>
      </w:r>
    </w:p>
    <w:p w:rsidR="005063A4" w:rsidRDefault="005063A4" w:rsidP="005063A4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Adding to their woes, is the current SARS-CoV-2 pandemic, the onset of which occurred in December 2019, in Wuhan, Hubei, ushering a devastating dawn to the year 2020.  Characterized by rapid human to human transmission, via droplet contamination, this global pandemic has </w:t>
      </w:r>
      <w:r w:rsidR="00FA3E9D">
        <w:rPr>
          <w:sz w:val="24"/>
          <w:szCs w:val="24"/>
          <w:lang w:val="en-IN"/>
        </w:rPr>
        <w:t xml:space="preserve">left no stone unturned to affect the entire human civilization. With no treatment currently approved, “social distancing”, “global lockdowns” and “curfews” have been imposed all across the world, as a means to contain the spread </w:t>
      </w:r>
      <w:proofErr w:type="spellStart"/>
      <w:r w:rsidR="00FA3E9D">
        <w:rPr>
          <w:sz w:val="24"/>
          <w:szCs w:val="24"/>
          <w:lang w:val="en-IN"/>
        </w:rPr>
        <w:t>pf</w:t>
      </w:r>
      <w:proofErr w:type="spellEnd"/>
      <w:r w:rsidR="00FA3E9D">
        <w:rPr>
          <w:sz w:val="24"/>
          <w:szCs w:val="24"/>
          <w:lang w:val="en-IN"/>
        </w:rPr>
        <w:t xml:space="preserve"> this deadly virus.</w:t>
      </w:r>
      <w:r w:rsidR="00DC65D5">
        <w:rPr>
          <w:sz w:val="24"/>
          <w:szCs w:val="24"/>
          <w:lang w:val="en-IN"/>
        </w:rPr>
        <w:t xml:space="preserve"> With more than </w:t>
      </w:r>
      <w:r w:rsidR="00157F08">
        <w:rPr>
          <w:sz w:val="24"/>
          <w:szCs w:val="24"/>
          <w:lang w:val="en-IN"/>
        </w:rPr>
        <w:t>8</w:t>
      </w:r>
      <w:r w:rsidR="00DC65D5">
        <w:rPr>
          <w:sz w:val="24"/>
          <w:szCs w:val="24"/>
          <w:lang w:val="en-IN"/>
        </w:rPr>
        <w:t xml:space="preserve"> lakh cases worldwide, till date, and numbers continuing to rise, there seems no immediate relief.</w:t>
      </w:r>
    </w:p>
    <w:p w:rsidR="00DC65D5" w:rsidRDefault="00DC65D5" w:rsidP="005063A4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the midst of this scenario, consider the already </w:t>
      </w:r>
      <w:proofErr w:type="spellStart"/>
      <w:r>
        <w:rPr>
          <w:sz w:val="24"/>
          <w:szCs w:val="24"/>
          <w:lang w:val="en-IN"/>
        </w:rPr>
        <w:t>immunocompromised</w:t>
      </w:r>
      <w:proofErr w:type="spellEnd"/>
      <w:r>
        <w:rPr>
          <w:sz w:val="24"/>
          <w:szCs w:val="24"/>
          <w:lang w:val="en-IN"/>
        </w:rPr>
        <w:t xml:space="preserve"> cancer-sufferers, as well as the dilemma of the cancer care providers, in general and cancer surgeons, in particular.</w:t>
      </w:r>
      <w:r w:rsidR="00733BD7">
        <w:rPr>
          <w:sz w:val="24"/>
          <w:szCs w:val="24"/>
          <w:lang w:val="en-IN"/>
        </w:rPr>
        <w:t xml:space="preserve"> Whether “deferment” of treatment would in any way “harm” the patients, is still unknown, but a study in Lancet, by </w:t>
      </w:r>
      <w:proofErr w:type="spellStart"/>
      <w:r w:rsidR="00733BD7">
        <w:rPr>
          <w:sz w:val="24"/>
          <w:szCs w:val="24"/>
          <w:lang w:val="en-IN"/>
        </w:rPr>
        <w:t>Kamboj</w:t>
      </w:r>
      <w:proofErr w:type="spellEnd"/>
      <w:r w:rsidR="00733BD7">
        <w:rPr>
          <w:sz w:val="24"/>
          <w:szCs w:val="24"/>
          <w:lang w:val="en-IN"/>
        </w:rPr>
        <w:t xml:space="preserve"> et al. </w:t>
      </w:r>
      <w:r w:rsidR="001B1534">
        <w:rPr>
          <w:sz w:val="24"/>
          <w:szCs w:val="24"/>
          <w:lang w:val="en-IN"/>
        </w:rPr>
        <w:t xml:space="preserve">did </w:t>
      </w:r>
      <w:r w:rsidR="00733BD7">
        <w:rPr>
          <w:sz w:val="24"/>
          <w:szCs w:val="24"/>
          <w:lang w:val="en-IN"/>
        </w:rPr>
        <w:t>highlight that cancer patients at the epicentre of a viral epidemic harboured a higher risk of infection (OR</w:t>
      </w:r>
      <w:r w:rsidR="00BF37A2">
        <w:rPr>
          <w:sz w:val="24"/>
          <w:szCs w:val="24"/>
          <w:lang w:val="en-IN"/>
        </w:rPr>
        <w:t xml:space="preserve">- </w:t>
      </w:r>
      <w:r w:rsidR="00733BD7">
        <w:rPr>
          <w:sz w:val="24"/>
          <w:szCs w:val="24"/>
          <w:lang w:val="en-IN"/>
        </w:rPr>
        <w:t xml:space="preserve">2.31), when compared with the </w:t>
      </w:r>
      <w:proofErr w:type="gramStart"/>
      <w:r w:rsidR="00733BD7">
        <w:rPr>
          <w:sz w:val="24"/>
          <w:szCs w:val="24"/>
          <w:lang w:val="en-IN"/>
        </w:rPr>
        <w:t>community ,</w:t>
      </w:r>
      <w:proofErr w:type="gramEnd"/>
      <w:r w:rsidR="00733BD7">
        <w:rPr>
          <w:sz w:val="24"/>
          <w:szCs w:val="24"/>
          <w:lang w:val="en-IN"/>
        </w:rPr>
        <w:t xml:space="preserve"> </w:t>
      </w:r>
      <w:r w:rsidR="00045725">
        <w:rPr>
          <w:sz w:val="24"/>
          <w:szCs w:val="24"/>
          <w:lang w:val="en-IN"/>
        </w:rPr>
        <w:t xml:space="preserve">but </w:t>
      </w:r>
      <w:r w:rsidR="00733BD7">
        <w:rPr>
          <w:sz w:val="24"/>
          <w:szCs w:val="24"/>
          <w:lang w:val="en-IN"/>
        </w:rPr>
        <w:t>less than 50% of these were actually undergoing any active cancer treatment</w:t>
      </w:r>
      <w:r w:rsidR="004916B3">
        <w:rPr>
          <w:sz w:val="24"/>
          <w:szCs w:val="24"/>
          <w:lang w:val="en-IN"/>
        </w:rPr>
        <w:t xml:space="preserve"> </w:t>
      </w:r>
      <w:r w:rsidR="004916B3" w:rsidRPr="004916B3">
        <w:rPr>
          <w:sz w:val="24"/>
          <w:szCs w:val="24"/>
          <w:vertAlign w:val="superscript"/>
          <w:lang w:val="en-IN"/>
        </w:rPr>
        <w:t>[1]</w:t>
      </w:r>
      <w:r w:rsidR="00181D66">
        <w:rPr>
          <w:sz w:val="24"/>
          <w:szCs w:val="24"/>
          <w:lang w:val="en-IN"/>
        </w:rPr>
        <w:t>. Guan et al. in their study of 1099 patients also allay</w:t>
      </w:r>
      <w:r w:rsidR="00740E45">
        <w:rPr>
          <w:sz w:val="24"/>
          <w:szCs w:val="24"/>
          <w:lang w:val="en-IN"/>
        </w:rPr>
        <w:t>ed</w:t>
      </w:r>
      <w:r w:rsidR="00181D66">
        <w:rPr>
          <w:sz w:val="24"/>
          <w:szCs w:val="24"/>
          <w:lang w:val="en-IN"/>
        </w:rPr>
        <w:t xml:space="preserve"> the fear of increased infection risk to patients above the age of 60, concluding that age was not associated with increased susceptibility to infections</w:t>
      </w:r>
      <w:r w:rsidR="004916B3">
        <w:rPr>
          <w:sz w:val="24"/>
          <w:szCs w:val="24"/>
          <w:lang w:val="en-IN"/>
        </w:rPr>
        <w:t xml:space="preserve"> </w:t>
      </w:r>
      <w:r w:rsidR="004916B3" w:rsidRPr="004916B3">
        <w:rPr>
          <w:sz w:val="24"/>
          <w:szCs w:val="24"/>
          <w:vertAlign w:val="superscript"/>
          <w:lang w:val="en-IN"/>
        </w:rPr>
        <w:t>[2]</w:t>
      </w:r>
      <w:r w:rsidR="00181D66">
        <w:rPr>
          <w:sz w:val="24"/>
          <w:szCs w:val="24"/>
          <w:lang w:val="en-IN"/>
        </w:rPr>
        <w:t>.</w:t>
      </w:r>
    </w:p>
    <w:p w:rsidR="008727D4" w:rsidRDefault="0027462E" w:rsidP="00E13AB5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Various global surgical associations in the United States, Europe</w:t>
      </w:r>
      <w:r w:rsidR="005C0127">
        <w:rPr>
          <w:sz w:val="24"/>
          <w:szCs w:val="24"/>
          <w:lang w:val="en-IN"/>
        </w:rPr>
        <w:t>, Australia</w:t>
      </w:r>
      <w:r>
        <w:rPr>
          <w:sz w:val="24"/>
          <w:szCs w:val="24"/>
          <w:lang w:val="en-IN"/>
        </w:rPr>
        <w:t xml:space="preserve"> as well as India, have laid down guidelines for triaging of cancer surgeries, whilst </w:t>
      </w:r>
      <w:r w:rsidR="00FE2FB2">
        <w:rPr>
          <w:sz w:val="24"/>
          <w:szCs w:val="24"/>
          <w:lang w:val="en-IN"/>
        </w:rPr>
        <w:t>maintain</w:t>
      </w:r>
      <w:r>
        <w:rPr>
          <w:sz w:val="24"/>
          <w:szCs w:val="24"/>
          <w:lang w:val="en-IN"/>
        </w:rPr>
        <w:t>ing social distancing</w:t>
      </w:r>
      <w:r w:rsidR="00FE2FB2">
        <w:rPr>
          <w:sz w:val="24"/>
          <w:szCs w:val="24"/>
          <w:lang w:val="en-IN"/>
        </w:rPr>
        <w:t xml:space="preserve"> norms</w:t>
      </w:r>
      <w:r w:rsidR="00E13AB5">
        <w:rPr>
          <w:sz w:val="24"/>
          <w:szCs w:val="24"/>
          <w:lang w:val="en-IN"/>
        </w:rPr>
        <w:t>, both for the patient as well as cancer care provider.</w:t>
      </w:r>
      <w:r w:rsidR="00E13AB5" w:rsidRPr="00E307B8">
        <w:rPr>
          <w:sz w:val="24"/>
          <w:szCs w:val="24"/>
          <w:lang w:val="en-IN"/>
        </w:rPr>
        <w:t xml:space="preserve"> </w:t>
      </w:r>
      <w:r w:rsidR="009C115B">
        <w:rPr>
          <w:sz w:val="24"/>
          <w:szCs w:val="24"/>
          <w:lang w:val="en-IN"/>
        </w:rPr>
        <w:t xml:space="preserve">In the current era of “Evidence based medicine”, these guidelines help oncologists work within a framework, wherein globally equivalent triaging can be undertaken. </w:t>
      </w:r>
      <w:r w:rsidR="00342C3F">
        <w:rPr>
          <w:sz w:val="24"/>
          <w:szCs w:val="24"/>
          <w:lang w:val="en-IN"/>
        </w:rPr>
        <w:t xml:space="preserve"> </w:t>
      </w:r>
    </w:p>
    <w:p w:rsidR="006C24DA" w:rsidRDefault="006C24DA" w:rsidP="00E13AB5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Another fact to note is that healthcare resources are limited and triaging/postponement may be forced upon the healthcare providers, to re-allocate these resources to meet the surge in C</w:t>
      </w:r>
      <w:r w:rsidR="00CD671E">
        <w:rPr>
          <w:sz w:val="24"/>
          <w:szCs w:val="24"/>
          <w:lang w:val="en-IN"/>
        </w:rPr>
        <w:t>O</w:t>
      </w:r>
      <w:r>
        <w:rPr>
          <w:sz w:val="24"/>
          <w:szCs w:val="24"/>
          <w:lang w:val="en-IN"/>
        </w:rPr>
        <w:t>VID-</w:t>
      </w:r>
      <w:r>
        <w:rPr>
          <w:sz w:val="24"/>
          <w:szCs w:val="24"/>
          <w:lang w:val="en-IN"/>
        </w:rPr>
        <w:lastRenderedPageBreak/>
        <w:t>19 patients.</w:t>
      </w:r>
      <w:r w:rsidR="007018D3">
        <w:rPr>
          <w:sz w:val="24"/>
          <w:szCs w:val="24"/>
          <w:lang w:val="en-IN"/>
        </w:rPr>
        <w:t xml:space="preserve"> So, what would be the way out, for </w:t>
      </w:r>
      <w:r w:rsidR="007018D3" w:rsidRPr="007018D3">
        <w:rPr>
          <w:i/>
          <w:iCs/>
          <w:sz w:val="24"/>
          <w:szCs w:val="24"/>
          <w:lang w:val="en-IN"/>
        </w:rPr>
        <w:t xml:space="preserve">“les </w:t>
      </w:r>
      <w:proofErr w:type="spellStart"/>
      <w:r w:rsidR="007018D3" w:rsidRPr="007018D3">
        <w:rPr>
          <w:i/>
          <w:iCs/>
          <w:sz w:val="24"/>
          <w:szCs w:val="24"/>
          <w:lang w:val="en-IN"/>
        </w:rPr>
        <w:t>susceptibles</w:t>
      </w:r>
      <w:proofErr w:type="spellEnd"/>
      <w:r w:rsidR="007018D3" w:rsidRPr="007018D3">
        <w:rPr>
          <w:i/>
          <w:iCs/>
          <w:sz w:val="24"/>
          <w:szCs w:val="24"/>
          <w:lang w:val="en-IN"/>
        </w:rPr>
        <w:t>”?</w:t>
      </w:r>
      <w:r w:rsidR="007018D3">
        <w:rPr>
          <w:sz w:val="24"/>
          <w:szCs w:val="24"/>
          <w:lang w:val="en-IN"/>
        </w:rPr>
        <w:t xml:space="preserve">  Telemedicine, for one may be a way to alleviate the anxiety and fear associated with treatment delays- speaking to their treating physician/doctor may help to reduce the stresses associated with the delay.</w:t>
      </w:r>
      <w:r w:rsidR="00343290">
        <w:rPr>
          <w:sz w:val="24"/>
          <w:szCs w:val="24"/>
          <w:lang w:val="en-IN"/>
        </w:rPr>
        <w:t xml:space="preserve"> Emergency surgeries, however, would have to continue, albeit with all protective equipment for medical personnel and set patient isolation protoc</w:t>
      </w:r>
      <w:r w:rsidR="00CE128B">
        <w:rPr>
          <w:sz w:val="24"/>
          <w:szCs w:val="24"/>
          <w:lang w:val="en-IN"/>
        </w:rPr>
        <w:t>o</w:t>
      </w:r>
      <w:r w:rsidR="00343290">
        <w:rPr>
          <w:sz w:val="24"/>
          <w:szCs w:val="24"/>
          <w:lang w:val="en-IN"/>
        </w:rPr>
        <w:t>ls.</w:t>
      </w:r>
    </w:p>
    <w:p w:rsidR="004A52E8" w:rsidRDefault="00321A6D" w:rsidP="00E13A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Probably, </w:t>
      </w:r>
      <w:r w:rsidRPr="00321A6D">
        <w:rPr>
          <w:sz w:val="24"/>
          <w:szCs w:val="24"/>
        </w:rPr>
        <w:t xml:space="preserve">the take-home message </w:t>
      </w:r>
      <w:r>
        <w:rPr>
          <w:sz w:val="24"/>
          <w:szCs w:val="24"/>
        </w:rPr>
        <w:t>would be</w:t>
      </w:r>
      <w:r w:rsidRPr="00321A6D">
        <w:rPr>
          <w:sz w:val="24"/>
          <w:szCs w:val="24"/>
        </w:rPr>
        <w:t xml:space="preserve"> that during the COVID-19 pandemic, decisions may need to be made on curtailing cancer care. And if patients do require in-hospital </w:t>
      </w:r>
      <w:r w:rsidR="00CE128B">
        <w:rPr>
          <w:sz w:val="24"/>
          <w:szCs w:val="24"/>
        </w:rPr>
        <w:t xml:space="preserve">emergent </w:t>
      </w:r>
      <w:r w:rsidRPr="00321A6D">
        <w:rPr>
          <w:sz w:val="24"/>
          <w:szCs w:val="24"/>
        </w:rPr>
        <w:t>treatment, proper isolation protocols must be in place to mitigate the risk of infection</w:t>
      </w:r>
      <w:r w:rsidR="009F5FEB">
        <w:rPr>
          <w:sz w:val="24"/>
          <w:szCs w:val="24"/>
        </w:rPr>
        <w:t xml:space="preserve">. </w:t>
      </w:r>
      <w:r w:rsidR="007D160D">
        <w:rPr>
          <w:sz w:val="24"/>
          <w:szCs w:val="24"/>
        </w:rPr>
        <w:t xml:space="preserve"> </w:t>
      </w:r>
    </w:p>
    <w:p w:rsidR="00733BD7" w:rsidRDefault="007D160D" w:rsidP="00E13AB5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As is rightly said, the world is now on </w:t>
      </w:r>
      <w:r w:rsidRPr="007D160D">
        <w:rPr>
          <w:b/>
          <w:bCs/>
          <w:i/>
          <w:iCs/>
          <w:sz w:val="24"/>
          <w:szCs w:val="24"/>
        </w:rPr>
        <w:t>“the ledge of a precipice”</w:t>
      </w:r>
      <w:r w:rsidR="009A50EC">
        <w:rPr>
          <w:sz w:val="24"/>
          <w:szCs w:val="24"/>
        </w:rPr>
        <w:t xml:space="preserve"> </w:t>
      </w:r>
      <w:r>
        <w:rPr>
          <w:sz w:val="24"/>
          <w:szCs w:val="24"/>
        </w:rPr>
        <w:t>and requires both</w:t>
      </w:r>
      <w:r w:rsidR="005D17E4">
        <w:rPr>
          <w:sz w:val="24"/>
          <w:szCs w:val="24"/>
        </w:rPr>
        <w:t xml:space="preserve"> the people and practitioners to be </w:t>
      </w:r>
      <w:r w:rsidR="005D17E4" w:rsidRPr="005D17E4">
        <w:rPr>
          <w:b/>
          <w:bCs/>
          <w:i/>
          <w:iCs/>
          <w:sz w:val="24"/>
          <w:szCs w:val="24"/>
        </w:rPr>
        <w:t>“hand in glove”</w:t>
      </w:r>
      <w:r w:rsidR="005D17E4">
        <w:rPr>
          <w:sz w:val="24"/>
          <w:szCs w:val="24"/>
        </w:rPr>
        <w:t xml:space="preserve"> to cross this </w:t>
      </w:r>
      <w:bookmarkStart w:id="0" w:name="_GoBack"/>
      <w:bookmarkEnd w:id="0"/>
      <w:r w:rsidR="005D17E4">
        <w:rPr>
          <w:sz w:val="24"/>
          <w:szCs w:val="24"/>
        </w:rPr>
        <w:t>cliff.</w:t>
      </w:r>
    </w:p>
    <w:p w:rsidR="008B5FF6" w:rsidRPr="008B5FF6" w:rsidRDefault="008B5FF6" w:rsidP="00E13AB5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</w:p>
    <w:p w:rsidR="008B5FF6" w:rsidRDefault="008B5FF6" w:rsidP="00E13AB5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B5FF6">
        <w:rPr>
          <w:b/>
          <w:bCs/>
          <w:sz w:val="24"/>
          <w:szCs w:val="24"/>
          <w:lang w:val="en-IN"/>
        </w:rPr>
        <w:t>References:</w:t>
      </w:r>
    </w:p>
    <w:p w:rsidR="008B5FF6" w:rsidRDefault="00EF7603" w:rsidP="008B5F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Kamboj</w:t>
      </w:r>
      <w:proofErr w:type="spellEnd"/>
      <w:r>
        <w:rPr>
          <w:sz w:val="24"/>
          <w:szCs w:val="24"/>
          <w:lang w:val="en-IN"/>
        </w:rPr>
        <w:t xml:space="preserve"> M, </w:t>
      </w:r>
      <w:proofErr w:type="spellStart"/>
      <w:r>
        <w:rPr>
          <w:sz w:val="24"/>
          <w:szCs w:val="24"/>
          <w:lang w:val="en-IN"/>
        </w:rPr>
        <w:t>Sepkowitz</w:t>
      </w:r>
      <w:proofErr w:type="spellEnd"/>
      <w:r>
        <w:rPr>
          <w:sz w:val="24"/>
          <w:szCs w:val="24"/>
          <w:lang w:val="en-IN"/>
        </w:rPr>
        <w:t xml:space="preserve"> KA. Nosocomial infections in patients with cancer. Lancet </w:t>
      </w:r>
      <w:proofErr w:type="spellStart"/>
      <w:r>
        <w:rPr>
          <w:sz w:val="24"/>
          <w:szCs w:val="24"/>
          <w:lang w:val="en-IN"/>
        </w:rPr>
        <w:t>Oncol</w:t>
      </w:r>
      <w:proofErr w:type="spellEnd"/>
      <w:r>
        <w:rPr>
          <w:sz w:val="24"/>
          <w:szCs w:val="24"/>
          <w:lang w:val="en-IN"/>
        </w:rPr>
        <w:t>. 2009</w:t>
      </w:r>
      <w:proofErr w:type="gramStart"/>
      <w:r>
        <w:rPr>
          <w:sz w:val="24"/>
          <w:szCs w:val="24"/>
          <w:lang w:val="en-IN"/>
        </w:rPr>
        <w:t>;10</w:t>
      </w:r>
      <w:proofErr w:type="gramEnd"/>
      <w:r>
        <w:rPr>
          <w:sz w:val="24"/>
          <w:szCs w:val="24"/>
          <w:lang w:val="en-IN"/>
        </w:rPr>
        <w:t>(6):589-597.</w:t>
      </w:r>
    </w:p>
    <w:p w:rsidR="00EF7603" w:rsidRDefault="00EF7603" w:rsidP="008B5F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Guan WJ, Ni ZY, Hu Y et al. China Medical Treatment Expert group for Covid-19. Clinical characteristics of coronavirus disease 2019 in China, N Engl J Med. </w:t>
      </w:r>
      <w:r w:rsidR="0076067C">
        <w:rPr>
          <w:sz w:val="24"/>
          <w:szCs w:val="24"/>
          <w:lang w:val="en-IN"/>
        </w:rPr>
        <w:t>d</w:t>
      </w:r>
      <w:r>
        <w:rPr>
          <w:sz w:val="24"/>
          <w:szCs w:val="24"/>
          <w:lang w:val="en-IN"/>
        </w:rPr>
        <w:t>oi: 10.1056/NEJMoa2002032.</w:t>
      </w:r>
    </w:p>
    <w:p w:rsidR="00EF7603" w:rsidRPr="008B5FF6" w:rsidRDefault="00EF7603" w:rsidP="008171C1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</w:p>
    <w:p w:rsidR="008B5FF6" w:rsidRPr="00E307B8" w:rsidRDefault="008B5FF6" w:rsidP="00E13AB5">
      <w:pPr>
        <w:spacing w:line="360" w:lineRule="auto"/>
        <w:jc w:val="both"/>
        <w:rPr>
          <w:sz w:val="24"/>
          <w:szCs w:val="24"/>
          <w:lang w:val="en-IN"/>
        </w:rPr>
      </w:pPr>
    </w:p>
    <w:sectPr w:rsidR="008B5FF6" w:rsidRPr="00E307B8" w:rsidSect="0023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86396"/>
    <w:multiLevelType w:val="hybridMultilevel"/>
    <w:tmpl w:val="05001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315E8"/>
    <w:multiLevelType w:val="hybridMultilevel"/>
    <w:tmpl w:val="D2E8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9"/>
    <w:rsid w:val="000202AC"/>
    <w:rsid w:val="000249F2"/>
    <w:rsid w:val="00045725"/>
    <w:rsid w:val="00052B8F"/>
    <w:rsid w:val="000A209B"/>
    <w:rsid w:val="000A36D8"/>
    <w:rsid w:val="000E33C9"/>
    <w:rsid w:val="00113B4D"/>
    <w:rsid w:val="00120C63"/>
    <w:rsid w:val="00137B7A"/>
    <w:rsid w:val="00143685"/>
    <w:rsid w:val="0014393B"/>
    <w:rsid w:val="001500E4"/>
    <w:rsid w:val="00157F08"/>
    <w:rsid w:val="00173F5E"/>
    <w:rsid w:val="00175ED4"/>
    <w:rsid w:val="00181D66"/>
    <w:rsid w:val="001A3F83"/>
    <w:rsid w:val="001B1534"/>
    <w:rsid w:val="001C19FC"/>
    <w:rsid w:val="001D28A7"/>
    <w:rsid w:val="002026C2"/>
    <w:rsid w:val="00207BF4"/>
    <w:rsid w:val="00221DEE"/>
    <w:rsid w:val="00231339"/>
    <w:rsid w:val="00260191"/>
    <w:rsid w:val="002642D0"/>
    <w:rsid w:val="0027462E"/>
    <w:rsid w:val="00294D29"/>
    <w:rsid w:val="00297F5B"/>
    <w:rsid w:val="002B632E"/>
    <w:rsid w:val="002D1625"/>
    <w:rsid w:val="00302B5D"/>
    <w:rsid w:val="00306584"/>
    <w:rsid w:val="00321A6D"/>
    <w:rsid w:val="0032238E"/>
    <w:rsid w:val="00342C3F"/>
    <w:rsid w:val="00343290"/>
    <w:rsid w:val="0034518A"/>
    <w:rsid w:val="00360672"/>
    <w:rsid w:val="00382F41"/>
    <w:rsid w:val="0038562C"/>
    <w:rsid w:val="003B7C0F"/>
    <w:rsid w:val="003C6CA2"/>
    <w:rsid w:val="003D74F4"/>
    <w:rsid w:val="003E09C1"/>
    <w:rsid w:val="00475CE7"/>
    <w:rsid w:val="004916B3"/>
    <w:rsid w:val="004934F9"/>
    <w:rsid w:val="004A03D8"/>
    <w:rsid w:val="004A2F5C"/>
    <w:rsid w:val="004A52E8"/>
    <w:rsid w:val="004A69AE"/>
    <w:rsid w:val="004C236B"/>
    <w:rsid w:val="004E0BB1"/>
    <w:rsid w:val="004E6F77"/>
    <w:rsid w:val="005063A4"/>
    <w:rsid w:val="00523C4E"/>
    <w:rsid w:val="00523D09"/>
    <w:rsid w:val="00581ED4"/>
    <w:rsid w:val="005A2821"/>
    <w:rsid w:val="005C0127"/>
    <w:rsid w:val="005D17E4"/>
    <w:rsid w:val="005E2849"/>
    <w:rsid w:val="005E45CE"/>
    <w:rsid w:val="005F6297"/>
    <w:rsid w:val="00604A5F"/>
    <w:rsid w:val="0062371F"/>
    <w:rsid w:val="00623D43"/>
    <w:rsid w:val="00627787"/>
    <w:rsid w:val="006316E9"/>
    <w:rsid w:val="006807AA"/>
    <w:rsid w:val="00684968"/>
    <w:rsid w:val="006B64F7"/>
    <w:rsid w:val="006C24DA"/>
    <w:rsid w:val="006C719D"/>
    <w:rsid w:val="007018D3"/>
    <w:rsid w:val="007142EF"/>
    <w:rsid w:val="00733BD7"/>
    <w:rsid w:val="00740E45"/>
    <w:rsid w:val="00741DC0"/>
    <w:rsid w:val="00744A88"/>
    <w:rsid w:val="0075197C"/>
    <w:rsid w:val="0075251D"/>
    <w:rsid w:val="0076067C"/>
    <w:rsid w:val="0077006A"/>
    <w:rsid w:val="00773232"/>
    <w:rsid w:val="0078323B"/>
    <w:rsid w:val="00791D5B"/>
    <w:rsid w:val="00792DC2"/>
    <w:rsid w:val="007B213B"/>
    <w:rsid w:val="007B2626"/>
    <w:rsid w:val="007C03C5"/>
    <w:rsid w:val="007C0712"/>
    <w:rsid w:val="007C256F"/>
    <w:rsid w:val="007D160D"/>
    <w:rsid w:val="007F284C"/>
    <w:rsid w:val="00815AA1"/>
    <w:rsid w:val="008171C1"/>
    <w:rsid w:val="00825392"/>
    <w:rsid w:val="008430BD"/>
    <w:rsid w:val="008727D4"/>
    <w:rsid w:val="00892A2F"/>
    <w:rsid w:val="008934EB"/>
    <w:rsid w:val="00895AA0"/>
    <w:rsid w:val="008A25CC"/>
    <w:rsid w:val="008B0ACE"/>
    <w:rsid w:val="008B5FF6"/>
    <w:rsid w:val="008F3C5F"/>
    <w:rsid w:val="009079E7"/>
    <w:rsid w:val="00935C72"/>
    <w:rsid w:val="00940F37"/>
    <w:rsid w:val="00945791"/>
    <w:rsid w:val="009466D8"/>
    <w:rsid w:val="00967D41"/>
    <w:rsid w:val="00976BB0"/>
    <w:rsid w:val="00981444"/>
    <w:rsid w:val="00993856"/>
    <w:rsid w:val="009A50EC"/>
    <w:rsid w:val="009B2A66"/>
    <w:rsid w:val="009C115B"/>
    <w:rsid w:val="009C63EE"/>
    <w:rsid w:val="009D4F0C"/>
    <w:rsid w:val="009D70D1"/>
    <w:rsid w:val="009E0A97"/>
    <w:rsid w:val="009E7960"/>
    <w:rsid w:val="009F5FEB"/>
    <w:rsid w:val="00A246A8"/>
    <w:rsid w:val="00A4168E"/>
    <w:rsid w:val="00A41CA4"/>
    <w:rsid w:val="00A42D1A"/>
    <w:rsid w:val="00A55901"/>
    <w:rsid w:val="00A77C15"/>
    <w:rsid w:val="00A90F4C"/>
    <w:rsid w:val="00A963A7"/>
    <w:rsid w:val="00A974B4"/>
    <w:rsid w:val="00AC3E6C"/>
    <w:rsid w:val="00AD7020"/>
    <w:rsid w:val="00AF26DB"/>
    <w:rsid w:val="00B641DB"/>
    <w:rsid w:val="00B75259"/>
    <w:rsid w:val="00B77EC1"/>
    <w:rsid w:val="00BA5591"/>
    <w:rsid w:val="00BB701F"/>
    <w:rsid w:val="00BC04BD"/>
    <w:rsid w:val="00BC755B"/>
    <w:rsid w:val="00BE250C"/>
    <w:rsid w:val="00BF37A2"/>
    <w:rsid w:val="00C0761E"/>
    <w:rsid w:val="00C247A0"/>
    <w:rsid w:val="00C61A63"/>
    <w:rsid w:val="00C73371"/>
    <w:rsid w:val="00C75435"/>
    <w:rsid w:val="00C9154B"/>
    <w:rsid w:val="00C9578D"/>
    <w:rsid w:val="00CA0A2E"/>
    <w:rsid w:val="00CA5C77"/>
    <w:rsid w:val="00CA71A7"/>
    <w:rsid w:val="00CA77C2"/>
    <w:rsid w:val="00CB5DD3"/>
    <w:rsid w:val="00CC5903"/>
    <w:rsid w:val="00CD671E"/>
    <w:rsid w:val="00CD6D37"/>
    <w:rsid w:val="00CE128B"/>
    <w:rsid w:val="00CF4645"/>
    <w:rsid w:val="00CF4ADE"/>
    <w:rsid w:val="00CF76A5"/>
    <w:rsid w:val="00D05408"/>
    <w:rsid w:val="00D069EE"/>
    <w:rsid w:val="00D30B03"/>
    <w:rsid w:val="00D322AC"/>
    <w:rsid w:val="00D32A82"/>
    <w:rsid w:val="00D3739E"/>
    <w:rsid w:val="00D41844"/>
    <w:rsid w:val="00D54C15"/>
    <w:rsid w:val="00D62201"/>
    <w:rsid w:val="00D654F0"/>
    <w:rsid w:val="00D823A1"/>
    <w:rsid w:val="00DB5D33"/>
    <w:rsid w:val="00DC65D5"/>
    <w:rsid w:val="00DD6D8A"/>
    <w:rsid w:val="00E05640"/>
    <w:rsid w:val="00E13AB5"/>
    <w:rsid w:val="00E2111A"/>
    <w:rsid w:val="00E307B8"/>
    <w:rsid w:val="00E367E2"/>
    <w:rsid w:val="00E46A70"/>
    <w:rsid w:val="00E57E3C"/>
    <w:rsid w:val="00E6116D"/>
    <w:rsid w:val="00E77210"/>
    <w:rsid w:val="00E86B69"/>
    <w:rsid w:val="00E96EF5"/>
    <w:rsid w:val="00EB00F0"/>
    <w:rsid w:val="00EC31CA"/>
    <w:rsid w:val="00ED0359"/>
    <w:rsid w:val="00ED73F8"/>
    <w:rsid w:val="00EE11E7"/>
    <w:rsid w:val="00EE3892"/>
    <w:rsid w:val="00EE3C61"/>
    <w:rsid w:val="00EF7603"/>
    <w:rsid w:val="00F06EF3"/>
    <w:rsid w:val="00F136AB"/>
    <w:rsid w:val="00F1507B"/>
    <w:rsid w:val="00F27979"/>
    <w:rsid w:val="00F4255A"/>
    <w:rsid w:val="00F711F7"/>
    <w:rsid w:val="00F75469"/>
    <w:rsid w:val="00F81A9E"/>
    <w:rsid w:val="00FA3E9D"/>
    <w:rsid w:val="00FB1460"/>
    <w:rsid w:val="00FC606C"/>
    <w:rsid w:val="00FD37D6"/>
    <w:rsid w:val="00FE2FB2"/>
    <w:rsid w:val="00FE4F16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1EF8F-FC9E-4EDC-87B9-7F6EA29B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7E2"/>
    <w:rPr>
      <w:color w:val="0000FF"/>
      <w:u w:val="single"/>
    </w:rPr>
  </w:style>
  <w:style w:type="table" w:styleId="TableGrid">
    <w:name w:val="Table Grid"/>
    <w:basedOn w:val="TableNormal"/>
    <w:uiPriority w:val="59"/>
    <w:rsid w:val="00E86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7F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934EB"/>
    <w:pPr>
      <w:tabs>
        <w:tab w:val="left" w:pos="504"/>
      </w:tabs>
      <w:spacing w:after="240" w:line="240" w:lineRule="auto"/>
      <w:ind w:left="504" w:hanging="504"/>
    </w:pPr>
  </w:style>
  <w:style w:type="paragraph" w:styleId="ListParagraph">
    <w:name w:val="List Paragraph"/>
    <w:basedOn w:val="Normal"/>
    <w:uiPriority w:val="34"/>
    <w:qFormat/>
    <w:rsid w:val="008B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gaurav1981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098EC-4C29-46CE-A5C3-8A7EBACE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</cp:lastModifiedBy>
  <cp:revision>3</cp:revision>
  <dcterms:created xsi:type="dcterms:W3CDTF">2020-04-02T07:49:00Z</dcterms:created>
  <dcterms:modified xsi:type="dcterms:W3CDTF">2020-04-06T07:47:00Z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id="yckk6k26"/&gt;&lt;style id="http://www.zotero.org/styles/vancouver" locale="en-US"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