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EB" w:rsidRPr="00852D46" w:rsidRDefault="00DA1AEB"/>
    <w:p w:rsidR="001E60CB" w:rsidRPr="00852D46" w:rsidRDefault="001E60CB"/>
    <w:tbl>
      <w:tblPr>
        <w:tblStyle w:val="TableGrid"/>
        <w:tblW w:w="6921" w:type="dxa"/>
        <w:jc w:val="center"/>
        <w:tblLook w:val="04A0" w:firstRow="1" w:lastRow="0" w:firstColumn="1" w:lastColumn="0" w:noHBand="0" w:noVBand="1"/>
      </w:tblPr>
      <w:tblGrid>
        <w:gridCol w:w="2122"/>
        <w:gridCol w:w="1739"/>
        <w:gridCol w:w="1530"/>
        <w:gridCol w:w="1530"/>
      </w:tblGrid>
      <w:tr w:rsidR="00852D46" w:rsidRPr="00B4610B" w:rsidTr="00A60016">
        <w:trPr>
          <w:trHeight w:val="368"/>
          <w:jc w:val="center"/>
        </w:trPr>
        <w:tc>
          <w:tcPr>
            <w:tcW w:w="6921" w:type="dxa"/>
            <w:gridSpan w:val="4"/>
            <w:noWrap/>
          </w:tcPr>
          <w:p w:rsidR="007C4FAA" w:rsidRPr="00B4610B" w:rsidRDefault="007C4FAA" w:rsidP="006735E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bookmarkEnd w:id="0"/>
            <w:r w:rsidRPr="00B4610B">
              <w:rPr>
                <w:rFonts w:ascii="Arial" w:eastAsia="Times New Roman" w:hAnsi="Arial" w:cs="Arial"/>
                <w:b/>
                <w:bCs/>
              </w:rPr>
              <w:t xml:space="preserve">Table 1: </w:t>
            </w:r>
            <w:r w:rsidR="006735E8" w:rsidRPr="00B4610B">
              <w:rPr>
                <w:rFonts w:ascii="Arial" w:eastAsia="Times New Roman" w:hAnsi="Arial" w:cs="Arial"/>
                <w:b/>
                <w:bCs/>
              </w:rPr>
              <w:t>Summary of the demographic characteristics of participants.</w:t>
            </w:r>
          </w:p>
        </w:tc>
      </w:tr>
      <w:tr w:rsidR="00852D46" w:rsidRPr="00B4610B" w:rsidTr="00733E4A">
        <w:trPr>
          <w:trHeight w:val="368"/>
          <w:jc w:val="center"/>
        </w:trPr>
        <w:tc>
          <w:tcPr>
            <w:tcW w:w="3861" w:type="dxa"/>
            <w:gridSpan w:val="2"/>
            <w:noWrap/>
          </w:tcPr>
          <w:p w:rsidR="007C4FAA" w:rsidRPr="00B4610B" w:rsidRDefault="007C4FAA" w:rsidP="006735E8">
            <w:pPr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 </w:t>
            </w:r>
            <w:r w:rsidR="006735E8" w:rsidRPr="00B4610B">
              <w:rPr>
                <w:rFonts w:ascii="Arial" w:eastAsia="Times New Roman" w:hAnsi="Arial" w:cs="Arial"/>
                <w:b/>
                <w:bCs/>
              </w:rPr>
              <w:t>Characteristic</w:t>
            </w:r>
          </w:p>
          <w:p w:rsidR="007C4FAA" w:rsidRPr="00B4610B" w:rsidRDefault="007C4FAA" w:rsidP="00E51575">
            <w:pPr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530" w:type="dxa"/>
            <w:noWrap/>
          </w:tcPr>
          <w:p w:rsidR="007C4FAA" w:rsidRPr="00B4610B" w:rsidRDefault="006735E8" w:rsidP="00E5157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Number</w:t>
            </w:r>
          </w:p>
        </w:tc>
        <w:tc>
          <w:tcPr>
            <w:tcW w:w="1530" w:type="dxa"/>
            <w:noWrap/>
          </w:tcPr>
          <w:p w:rsidR="007C4FAA" w:rsidRPr="00B4610B" w:rsidRDefault="007C4FAA" w:rsidP="00E5157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Percentage</w:t>
            </w:r>
            <w:r w:rsidR="006735E8" w:rsidRPr="00B4610B">
              <w:rPr>
                <w:rFonts w:ascii="Arial" w:eastAsia="Times New Roman" w:hAnsi="Arial" w:cs="Arial"/>
                <w:b/>
                <w:bCs/>
              </w:rPr>
              <w:t xml:space="preserve"> (%)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 Bold" w:eastAsia="Times New Roman" w:hAnsi="Arial Bold" w:cs="Arial"/>
                <w:b/>
                <w:bCs/>
              </w:rPr>
            </w:pPr>
            <w:r w:rsidRPr="00B4610B">
              <w:rPr>
                <w:rFonts w:ascii="Arial Bold" w:eastAsia="Times New Roman" w:hAnsi="Arial Bold" w:cs="Arial"/>
                <w:b/>
                <w:bCs/>
              </w:rPr>
              <w:t>Gender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Male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290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55.6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Female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232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44.4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 Bold" w:eastAsia="Times New Roman" w:hAnsi="Arial Bold" w:cs="Arial"/>
                <w:b/>
                <w:bCs/>
              </w:rPr>
            </w:pPr>
            <w:r w:rsidRPr="00B4610B">
              <w:rPr>
                <w:rFonts w:ascii="Arial Bold" w:eastAsia="Times New Roman" w:hAnsi="Arial Bold" w:cs="Arial"/>
                <w:b/>
                <w:bCs/>
              </w:rPr>
              <w:t>Marital status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Single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510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97.7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Married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2.3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 Bold" w:eastAsia="Times New Roman" w:hAnsi="Arial Bold" w:cs="Arial"/>
                <w:b/>
                <w:bCs/>
              </w:rPr>
            </w:pPr>
            <w:r w:rsidRPr="00B4610B">
              <w:rPr>
                <w:rFonts w:ascii="Arial Bold" w:eastAsia="Times New Roman" w:hAnsi="Arial Bold" w:cs="Arial"/>
                <w:b/>
                <w:bCs/>
              </w:rPr>
              <w:t>Academic level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First year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26.1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Second year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16.9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Third year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180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34.5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Fourth year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17.6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Fifth &amp; above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5.0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 Bold" w:eastAsia="Times New Roman" w:hAnsi="Arial Bold" w:cs="Arial"/>
                <w:b/>
                <w:bCs/>
              </w:rPr>
            </w:pPr>
            <w:r w:rsidRPr="00B4610B">
              <w:rPr>
                <w:rFonts w:ascii="Arial Bold" w:eastAsia="Times New Roman" w:hAnsi="Arial Bold" w:cs="Arial"/>
                <w:b/>
                <w:bCs/>
              </w:rPr>
              <w:t>College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COM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226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43.3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</w:tcPr>
          <w:p w:rsidR="003A0B5E" w:rsidRPr="00B4610B" w:rsidRDefault="003A0B5E" w:rsidP="00C42566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COSHP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27.2</w:t>
            </w:r>
          </w:p>
        </w:tc>
      </w:tr>
      <w:tr w:rsidR="00852D46" w:rsidRPr="00B4610B" w:rsidTr="003A0B5E">
        <w:trPr>
          <w:trHeight w:val="34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</w:tcPr>
          <w:p w:rsidR="003A0B5E" w:rsidRPr="00B4610B" w:rsidRDefault="003A0B5E" w:rsidP="00C42566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CAMS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16.5</w:t>
            </w:r>
          </w:p>
        </w:tc>
      </w:tr>
      <w:tr w:rsidR="00852D46" w:rsidRPr="00B4610B" w:rsidTr="003A0B5E">
        <w:trPr>
          <w:trHeight w:val="36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39" w:type="dxa"/>
            <w:noWrap/>
          </w:tcPr>
          <w:p w:rsidR="003A0B5E" w:rsidRPr="00B4610B" w:rsidRDefault="003A0B5E" w:rsidP="00C42566">
            <w:pPr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CON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1530" w:type="dxa"/>
            <w:noWrap/>
          </w:tcPr>
          <w:p w:rsidR="003A0B5E" w:rsidRPr="00B4610B" w:rsidRDefault="003A0B5E" w:rsidP="00C42566">
            <w:pPr>
              <w:jc w:val="center"/>
              <w:rPr>
                <w:rFonts w:ascii="Arial" w:eastAsia="Times New Roman" w:hAnsi="Arial" w:cs="Arial"/>
              </w:rPr>
            </w:pPr>
            <w:r w:rsidRPr="00B4610B">
              <w:rPr>
                <w:rFonts w:ascii="Arial" w:eastAsia="Times New Roman" w:hAnsi="Arial" w:cs="Arial"/>
              </w:rPr>
              <w:t>13.0</w:t>
            </w:r>
          </w:p>
        </w:tc>
      </w:tr>
      <w:tr w:rsidR="003A0B5E" w:rsidRPr="00B4610B" w:rsidTr="003A0B5E">
        <w:trPr>
          <w:trHeight w:val="368"/>
          <w:jc w:val="center"/>
        </w:trPr>
        <w:tc>
          <w:tcPr>
            <w:tcW w:w="2122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739" w:type="dxa"/>
            <w:noWrap/>
            <w:hideMark/>
          </w:tcPr>
          <w:p w:rsidR="003A0B5E" w:rsidRPr="00B4610B" w:rsidRDefault="003A0B5E" w:rsidP="001E60CB">
            <w:pPr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Total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522</w:t>
            </w:r>
          </w:p>
        </w:tc>
        <w:tc>
          <w:tcPr>
            <w:tcW w:w="1530" w:type="dxa"/>
            <w:noWrap/>
            <w:hideMark/>
          </w:tcPr>
          <w:p w:rsidR="003A0B5E" w:rsidRPr="00B4610B" w:rsidRDefault="003A0B5E" w:rsidP="001E60C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4610B">
              <w:rPr>
                <w:rFonts w:ascii="Arial" w:eastAsia="Times New Roman" w:hAnsi="Arial" w:cs="Arial"/>
                <w:b/>
                <w:bCs/>
              </w:rPr>
              <w:t>100</w:t>
            </w:r>
          </w:p>
        </w:tc>
      </w:tr>
    </w:tbl>
    <w:p w:rsidR="001E60CB" w:rsidRPr="00852D46" w:rsidRDefault="001E60CB"/>
    <w:p w:rsidR="00246DC3" w:rsidRPr="00852D46" w:rsidRDefault="00246DC3"/>
    <w:p w:rsidR="00321EBD" w:rsidRPr="00852D46" w:rsidRDefault="00321EBD">
      <w:r w:rsidRPr="00852D46">
        <w:br w:type="page"/>
      </w:r>
    </w:p>
    <w:p w:rsidR="001E60CB" w:rsidRPr="00852D46" w:rsidRDefault="001E60CB"/>
    <w:tbl>
      <w:tblPr>
        <w:tblStyle w:val="TableGrid"/>
        <w:tblW w:w="12987" w:type="dxa"/>
        <w:tblLook w:val="04A0" w:firstRow="1" w:lastRow="0" w:firstColumn="1" w:lastColumn="0" w:noHBand="0" w:noVBand="1"/>
      </w:tblPr>
      <w:tblGrid>
        <w:gridCol w:w="5180"/>
        <w:gridCol w:w="1512"/>
        <w:gridCol w:w="1146"/>
        <w:gridCol w:w="1146"/>
        <w:gridCol w:w="974"/>
        <w:gridCol w:w="960"/>
        <w:gridCol w:w="1109"/>
        <w:gridCol w:w="960"/>
      </w:tblGrid>
      <w:tr w:rsidR="00852D46" w:rsidRPr="00852D46" w:rsidTr="00816BC4">
        <w:trPr>
          <w:trHeight w:val="270"/>
        </w:trPr>
        <w:tc>
          <w:tcPr>
            <w:tcW w:w="12987" w:type="dxa"/>
            <w:gridSpan w:val="8"/>
            <w:noWrap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 </w:t>
            </w:r>
          </w:p>
          <w:p w:rsidR="006735E8" w:rsidRPr="00852D46" w:rsidRDefault="006735E8" w:rsidP="006735E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 xml:space="preserve">Table 2: Health Professions Students’ views on bioethical concepts of end of life care </w:t>
            </w:r>
            <w:r w:rsidR="00CD35A5" w:rsidRPr="00852D46">
              <w:rPr>
                <w:rFonts w:ascii="Arial" w:eastAsia="Times New Roman" w:hAnsi="Arial" w:cs="Arial"/>
                <w:b/>
                <w:bCs/>
              </w:rPr>
              <w:t>in context to the colleges in KSAU-HS</w:t>
            </w: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shd w:val="clear" w:color="auto" w:fill="EEECE1" w:themeFill="background2"/>
            <w:noWrap/>
          </w:tcPr>
          <w:p w:rsidR="006735E8" w:rsidRPr="00852D46" w:rsidRDefault="00F90489" w:rsidP="00024280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Questions</w:t>
            </w:r>
          </w:p>
        </w:tc>
        <w:tc>
          <w:tcPr>
            <w:tcW w:w="1512" w:type="dxa"/>
            <w:noWrap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46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Strongly Disagree</w:t>
            </w:r>
          </w:p>
        </w:tc>
        <w:tc>
          <w:tcPr>
            <w:tcW w:w="1146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Disagree</w:t>
            </w:r>
          </w:p>
        </w:tc>
        <w:tc>
          <w:tcPr>
            <w:tcW w:w="974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Neutral</w:t>
            </w:r>
          </w:p>
        </w:tc>
        <w:tc>
          <w:tcPr>
            <w:tcW w:w="960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Agree</w:t>
            </w:r>
          </w:p>
        </w:tc>
        <w:tc>
          <w:tcPr>
            <w:tcW w:w="1109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Strongly Agree</w:t>
            </w:r>
          </w:p>
        </w:tc>
        <w:tc>
          <w:tcPr>
            <w:tcW w:w="960" w:type="dxa"/>
            <w:noWrap/>
          </w:tcPr>
          <w:p w:rsidR="006735E8" w:rsidRPr="00852D46" w:rsidRDefault="006735E8" w:rsidP="00BF617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p-value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Do you think a patient has the right to end his or her own life when in terminal condition?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24.8%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23.0%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14.2%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0.022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27.9%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14.0%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14.0%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26.8%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19.7%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25.4%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Should human life be defended regardless of its quality?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36.3%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31.0%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DE677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9.3%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27.9%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14.1%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14.1%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26.8%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29.6%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The physician has the responsibility to explain to patients the real situation of their health status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2.7%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4.4%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11.5%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79.6%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2.3%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7.0%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65.1%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52.9%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2.8%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12.7%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70.4%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 has the legal right to choose to die with dignity, even using a possibly life shortening method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17.7%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26.5%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25.7%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16.8%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13.3%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39.5%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30.2%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11.6%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23.9%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11.3%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should be allowed to deny potentially life-preserving treatment?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23.9%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19.5%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20.9%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34.9%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14.0%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29.4%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22.5%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12.7%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12.7%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with incurable diseases have the right to know their diagnosis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80.5%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2.3%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4.7%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72.1%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17.6%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64.7%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5.6%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5.6%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76.1%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should not have the right to deny medical care?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34.5%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33.6%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15.0%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5.3%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30.2%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30.2%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14.0%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7.0%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14.1%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31.0%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29.6%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14.1%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lastRenderedPageBreak/>
              <w:t>Administering  narcotics that provides relief of pain and shortening of life, is legally permitted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9.7%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14.2%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23.0%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34.5%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18.6%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16.3%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37.2%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16.3%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17.6%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35.3%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33.8%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21.1%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11.3%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Interrupting methods that prolong the process of dying and avoiding useless suffering of terminally ill patient are legally permitted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10.6%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12.4%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38.9%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25.7%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12.4%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0.099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11.6%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11.6%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53.5%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14.0%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9.3%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41.2%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23.5%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15.5%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43.7%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14.1%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 w:val="restart"/>
            <w:shd w:val="clear" w:color="auto" w:fill="EEECE1" w:themeFill="background2"/>
            <w:hideMark/>
          </w:tcPr>
          <w:p w:rsidR="006735E8" w:rsidRPr="00852D46" w:rsidRDefault="006735E8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Can terminally ill patients die peacefully at home?</w:t>
            </w: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COM(226)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4.4%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25.7%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36.3%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33.6%</w:t>
            </w:r>
          </w:p>
        </w:tc>
        <w:tc>
          <w:tcPr>
            <w:tcW w:w="960" w:type="dxa"/>
            <w:vMerge w:val="restart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CAMS(86)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7.0%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20.9%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25.6%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20.9%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25.6%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55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CON(68)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5.9%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41.2%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11.8%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29.4%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70"/>
        </w:trPr>
        <w:tc>
          <w:tcPr>
            <w:tcW w:w="5180" w:type="dxa"/>
            <w:vMerge/>
            <w:shd w:val="clear" w:color="auto" w:fill="EEECE1" w:themeFill="background2"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512" w:type="dxa"/>
            <w:noWrap/>
            <w:hideMark/>
          </w:tcPr>
          <w:p w:rsidR="006735E8" w:rsidRPr="00852D46" w:rsidRDefault="006735E8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COSHP(142)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12.7%</w:t>
            </w:r>
          </w:p>
        </w:tc>
        <w:tc>
          <w:tcPr>
            <w:tcW w:w="1146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12.7%</w:t>
            </w:r>
          </w:p>
        </w:tc>
        <w:tc>
          <w:tcPr>
            <w:tcW w:w="974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28.2%</w:t>
            </w:r>
          </w:p>
        </w:tc>
        <w:tc>
          <w:tcPr>
            <w:tcW w:w="960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28.2%</w:t>
            </w:r>
          </w:p>
        </w:tc>
        <w:tc>
          <w:tcPr>
            <w:tcW w:w="1109" w:type="dxa"/>
            <w:noWrap/>
            <w:hideMark/>
          </w:tcPr>
          <w:p w:rsidR="006735E8" w:rsidRPr="00852D46" w:rsidRDefault="006735E8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18.3%</w:t>
            </w:r>
          </w:p>
        </w:tc>
        <w:tc>
          <w:tcPr>
            <w:tcW w:w="960" w:type="dxa"/>
            <w:vMerge/>
            <w:hideMark/>
          </w:tcPr>
          <w:p w:rsidR="006735E8" w:rsidRPr="00852D46" w:rsidRDefault="006735E8" w:rsidP="00024280">
            <w:pPr>
              <w:rPr>
                <w:rFonts w:ascii="Arial" w:eastAsia="Times New Roman" w:hAnsi="Arial" w:cs="Arial"/>
              </w:rPr>
            </w:pPr>
          </w:p>
        </w:tc>
      </w:tr>
    </w:tbl>
    <w:p w:rsidR="00265CC3" w:rsidRPr="00852D46" w:rsidRDefault="00265CC3"/>
    <w:p w:rsidR="00265CC3" w:rsidRPr="00852D46" w:rsidRDefault="00265CC3">
      <w:r w:rsidRPr="00852D46">
        <w:br w:type="page"/>
      </w:r>
    </w:p>
    <w:p w:rsidR="00956C06" w:rsidRPr="00852D46" w:rsidRDefault="00956C06"/>
    <w:tbl>
      <w:tblPr>
        <w:tblStyle w:val="TableGrid"/>
        <w:tblW w:w="13313" w:type="dxa"/>
        <w:tblLook w:val="04A0" w:firstRow="1" w:lastRow="0" w:firstColumn="1" w:lastColumn="0" w:noHBand="0" w:noVBand="1"/>
      </w:tblPr>
      <w:tblGrid>
        <w:gridCol w:w="5778"/>
        <w:gridCol w:w="1464"/>
        <w:gridCol w:w="1179"/>
        <w:gridCol w:w="1179"/>
        <w:gridCol w:w="1002"/>
        <w:gridCol w:w="988"/>
        <w:gridCol w:w="1141"/>
        <w:gridCol w:w="988"/>
      </w:tblGrid>
      <w:tr w:rsidR="00852D46" w:rsidRPr="00852D46" w:rsidTr="00F90489">
        <w:trPr>
          <w:trHeight w:val="305"/>
        </w:trPr>
        <w:tc>
          <w:tcPr>
            <w:tcW w:w="13313" w:type="dxa"/>
            <w:gridSpan w:val="8"/>
            <w:noWrap/>
            <w:hideMark/>
          </w:tcPr>
          <w:p w:rsidR="00CD35A5" w:rsidRPr="00852D46" w:rsidRDefault="00CD35A5" w:rsidP="00CD35A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Table 3: Health Professions Students’ views on bioethical concepts of end of life care in context to the gender in KSAU-HS</w:t>
            </w:r>
          </w:p>
        </w:tc>
      </w:tr>
      <w:tr w:rsidR="00852D46" w:rsidRPr="00852D46" w:rsidTr="00852D46">
        <w:trPr>
          <w:trHeight w:val="305"/>
        </w:trPr>
        <w:tc>
          <w:tcPr>
            <w:tcW w:w="5778" w:type="dxa"/>
            <w:shd w:val="clear" w:color="auto" w:fill="EEECE1" w:themeFill="background2"/>
            <w:noWrap/>
          </w:tcPr>
          <w:p w:rsidR="00CD35A5" w:rsidRPr="00852D46" w:rsidRDefault="00F90489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Questions</w:t>
            </w:r>
          </w:p>
        </w:tc>
        <w:tc>
          <w:tcPr>
            <w:tcW w:w="1058" w:type="dxa"/>
            <w:noWrap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9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Strongly Disagree</w:t>
            </w:r>
          </w:p>
        </w:tc>
        <w:tc>
          <w:tcPr>
            <w:tcW w:w="1179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Disagree</w:t>
            </w:r>
          </w:p>
        </w:tc>
        <w:tc>
          <w:tcPr>
            <w:tcW w:w="1002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Neutral</w:t>
            </w:r>
          </w:p>
        </w:tc>
        <w:tc>
          <w:tcPr>
            <w:tcW w:w="988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Agree</w:t>
            </w:r>
          </w:p>
        </w:tc>
        <w:tc>
          <w:tcPr>
            <w:tcW w:w="1141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Strongly Agree</w:t>
            </w:r>
          </w:p>
        </w:tc>
        <w:tc>
          <w:tcPr>
            <w:tcW w:w="988" w:type="dxa"/>
            <w:noWrap/>
          </w:tcPr>
          <w:p w:rsidR="00CD35A5" w:rsidRPr="00852D46" w:rsidRDefault="00CD35A5" w:rsidP="005733D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p-value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Do you think a patient has the right to end his or her own life when in terminal condition?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28.3%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16.6%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19.3%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19.3%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16.6%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0.001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26.7%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10.3%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Should human life be defended regardless of its quality?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5.5%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16.6%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34.5%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31.0%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0.002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8.6%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23.3%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19.0%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23.3%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The physician has the responsibility to explain to patients the real situation of their health status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3.4%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6.2%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14.5%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74.5%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0.015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4.3%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13.8%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67.2%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 has the legal right to choose to die with dignity, even using a possibly life shortening method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22.8%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26.2%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24.1%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13.8%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13.1%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0.919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23.3%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13.8%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11.2%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should be allowed to deny potentially life-preserving treatment?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13.8%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21.4%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27.6%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22.1%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15.2%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0.015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24.1%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14.7%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29.3%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17.2%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14.7%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with incurable diseases have the right to know their diagnosis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1.4%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2.1%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5.5%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13.1%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77.9%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0.075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3.4%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6.0%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6.0%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73.3%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Patients should not have the right to deny medical care?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25.5%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28.3%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22.1%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9.0%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0.409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24.1%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34.5%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23.3%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11.2%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6.9%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Administering  narcotics that provides relief of pain and shortening of life, is legally permitted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11.7%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28.3%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31.7%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15.9%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0.351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12.9%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16.4%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31.9%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25.9%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12.9%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Interrupting methods that prolong the process of dying and avoiding useless suffering of terminally ill patient are legally permitted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11.0%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9.7%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47.6%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21.4%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10.3%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0.004</w:t>
            </w: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8.6%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20.7%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37.1%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20.7%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12.9%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852D46" w:rsidRPr="00852D46" w:rsidTr="00852D46">
        <w:trPr>
          <w:trHeight w:val="288"/>
        </w:trPr>
        <w:tc>
          <w:tcPr>
            <w:tcW w:w="5778" w:type="dxa"/>
            <w:vMerge w:val="restart"/>
            <w:shd w:val="clear" w:color="auto" w:fill="EEECE1" w:themeFill="background2"/>
            <w:hideMark/>
          </w:tcPr>
          <w:p w:rsidR="00CD35A5" w:rsidRPr="00852D46" w:rsidRDefault="00CD35A5" w:rsidP="00F90489">
            <w:pPr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Can terminally ill patients die peacefully at home?</w:t>
            </w: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r w:rsidRPr="00852D46">
              <w:rPr>
                <w:rFonts w:ascii="Arial" w:eastAsia="Times New Roman" w:hAnsi="Arial" w:cs="Arial"/>
              </w:rPr>
              <w:t>Male(290)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2.8%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13.8%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24.8%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31.7%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26.9%</w:t>
            </w:r>
          </w:p>
        </w:tc>
        <w:tc>
          <w:tcPr>
            <w:tcW w:w="988" w:type="dxa"/>
            <w:vMerge w:val="restart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52D46">
              <w:rPr>
                <w:rFonts w:ascii="Arial" w:eastAsia="Times New Roman" w:hAnsi="Arial" w:cs="Arial"/>
                <w:b/>
                <w:bCs/>
              </w:rPr>
              <w:t>&lt;0.001</w:t>
            </w:r>
          </w:p>
        </w:tc>
      </w:tr>
      <w:tr w:rsidR="00852D46" w:rsidRPr="00852D46" w:rsidTr="00852D46">
        <w:trPr>
          <w:trHeight w:val="85"/>
        </w:trPr>
        <w:tc>
          <w:tcPr>
            <w:tcW w:w="5778" w:type="dxa"/>
            <w:vMerge/>
            <w:shd w:val="clear" w:color="auto" w:fill="EEECE1" w:themeFill="background2"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58" w:type="dxa"/>
            <w:noWrap/>
            <w:hideMark/>
          </w:tcPr>
          <w:p w:rsidR="00CD35A5" w:rsidRPr="00852D46" w:rsidRDefault="00CD35A5" w:rsidP="003C089C">
            <w:pPr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Female(232)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8.6%</w:t>
            </w:r>
          </w:p>
        </w:tc>
        <w:tc>
          <w:tcPr>
            <w:tcW w:w="1179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6.0%</w:t>
            </w:r>
          </w:p>
        </w:tc>
        <w:tc>
          <w:tcPr>
            <w:tcW w:w="1002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32.8%</w:t>
            </w:r>
          </w:p>
        </w:tc>
        <w:tc>
          <w:tcPr>
            <w:tcW w:w="988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24.1%</w:t>
            </w:r>
          </w:p>
        </w:tc>
        <w:tc>
          <w:tcPr>
            <w:tcW w:w="1141" w:type="dxa"/>
            <w:noWrap/>
            <w:hideMark/>
          </w:tcPr>
          <w:p w:rsidR="00CD35A5" w:rsidRPr="00852D46" w:rsidRDefault="00CD35A5" w:rsidP="00024280">
            <w:pPr>
              <w:jc w:val="center"/>
              <w:rPr>
                <w:rFonts w:ascii="Arial" w:eastAsia="Times New Roman" w:hAnsi="Arial" w:cs="Arial"/>
              </w:rPr>
            </w:pPr>
            <w:r w:rsidRPr="00852D46">
              <w:rPr>
                <w:rFonts w:ascii="Arial" w:eastAsia="Times New Roman" w:hAnsi="Arial" w:cs="Arial"/>
              </w:rPr>
              <w:t>28.4%</w:t>
            </w:r>
          </w:p>
        </w:tc>
        <w:tc>
          <w:tcPr>
            <w:tcW w:w="988" w:type="dxa"/>
            <w:vMerge/>
            <w:hideMark/>
          </w:tcPr>
          <w:p w:rsidR="00CD35A5" w:rsidRPr="00852D46" w:rsidRDefault="00CD35A5" w:rsidP="00024280">
            <w:pPr>
              <w:rPr>
                <w:rFonts w:ascii="Arial" w:eastAsia="Times New Roman" w:hAnsi="Arial" w:cs="Arial"/>
              </w:rPr>
            </w:pPr>
          </w:p>
        </w:tc>
      </w:tr>
    </w:tbl>
    <w:p w:rsidR="000A0B74" w:rsidRPr="00852D46" w:rsidRDefault="000A0B74" w:rsidP="000A0B74">
      <w:pPr>
        <w:jc w:val="center"/>
      </w:pPr>
    </w:p>
    <w:sectPr w:rsidR="000A0B74" w:rsidRPr="00852D46" w:rsidSect="00321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9D"/>
    <w:rsid w:val="00024280"/>
    <w:rsid w:val="00031F2D"/>
    <w:rsid w:val="00033E15"/>
    <w:rsid w:val="000573CC"/>
    <w:rsid w:val="000A0B74"/>
    <w:rsid w:val="00102DC9"/>
    <w:rsid w:val="001C1785"/>
    <w:rsid w:val="001E08B3"/>
    <w:rsid w:val="001E60CB"/>
    <w:rsid w:val="0021596D"/>
    <w:rsid w:val="00246DC3"/>
    <w:rsid w:val="00265CC3"/>
    <w:rsid w:val="00321EBD"/>
    <w:rsid w:val="003A0B5E"/>
    <w:rsid w:val="003C089C"/>
    <w:rsid w:val="003C0B2C"/>
    <w:rsid w:val="003D40E9"/>
    <w:rsid w:val="004043E1"/>
    <w:rsid w:val="0043039D"/>
    <w:rsid w:val="005A6F6F"/>
    <w:rsid w:val="00637ED7"/>
    <w:rsid w:val="006735E8"/>
    <w:rsid w:val="007054FC"/>
    <w:rsid w:val="00746C7B"/>
    <w:rsid w:val="007640F5"/>
    <w:rsid w:val="007C4FAA"/>
    <w:rsid w:val="007F40CE"/>
    <w:rsid w:val="00852D46"/>
    <w:rsid w:val="00877945"/>
    <w:rsid w:val="0089799D"/>
    <w:rsid w:val="008E2623"/>
    <w:rsid w:val="0091106C"/>
    <w:rsid w:val="00937F8F"/>
    <w:rsid w:val="00956C06"/>
    <w:rsid w:val="00997751"/>
    <w:rsid w:val="009C32FC"/>
    <w:rsid w:val="00A0298E"/>
    <w:rsid w:val="00AA6DBA"/>
    <w:rsid w:val="00AB22CA"/>
    <w:rsid w:val="00AC7D13"/>
    <w:rsid w:val="00B4610B"/>
    <w:rsid w:val="00B92A39"/>
    <w:rsid w:val="00C42566"/>
    <w:rsid w:val="00CD35A5"/>
    <w:rsid w:val="00CE5655"/>
    <w:rsid w:val="00D26E27"/>
    <w:rsid w:val="00DA1AEB"/>
    <w:rsid w:val="00DE6772"/>
    <w:rsid w:val="00DF04CC"/>
    <w:rsid w:val="00E05D8D"/>
    <w:rsid w:val="00E702E0"/>
    <w:rsid w:val="00F3480D"/>
    <w:rsid w:val="00F64F37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7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A0B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A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7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A0B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A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EADD6-1745-40B3-ADE2-E22113B5A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KHAN</dc:creator>
  <cp:lastModifiedBy>Syed Sameer Aga</cp:lastModifiedBy>
  <cp:revision>6</cp:revision>
  <dcterms:created xsi:type="dcterms:W3CDTF">2020-01-21T10:02:00Z</dcterms:created>
  <dcterms:modified xsi:type="dcterms:W3CDTF">2020-02-06T10:26:00Z</dcterms:modified>
</cp:coreProperties>
</file>