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E8E96" w14:textId="77777777" w:rsidR="00A67DEC" w:rsidRDefault="001D4739" w:rsidP="00A13FFB">
      <w:pPr>
        <w:spacing w:after="0" w:line="240" w:lineRule="auto"/>
        <w:jc w:val="center"/>
        <w:rPr>
          <w:rFonts w:ascii="Times New Roman" w:eastAsia="Times New Roman" w:hAnsi="Times New Roman" w:cs="Times New Roman"/>
          <w:b/>
          <w:color w:val="000000" w:themeColor="text1"/>
          <w:sz w:val="24"/>
          <w:szCs w:val="24"/>
        </w:rPr>
      </w:pPr>
      <w:r w:rsidRPr="00112151">
        <w:rPr>
          <w:rFonts w:ascii="Times New Roman" w:eastAsia="Times New Roman" w:hAnsi="Times New Roman" w:cs="Times New Roman"/>
          <w:b/>
          <w:color w:val="000000" w:themeColor="text1"/>
          <w:sz w:val="24"/>
          <w:szCs w:val="24"/>
        </w:rPr>
        <w:t>Genotoxic and Cytotoxic B</w:t>
      </w:r>
      <w:r w:rsidR="00A67DEC" w:rsidRPr="00112151">
        <w:rPr>
          <w:rFonts w:ascii="Times New Roman" w:eastAsia="Times New Roman" w:hAnsi="Times New Roman" w:cs="Times New Roman"/>
          <w:b/>
          <w:color w:val="000000" w:themeColor="text1"/>
          <w:sz w:val="24"/>
          <w:szCs w:val="24"/>
        </w:rPr>
        <w:t>iomonitoring in patients exposed to Panoramic Dental Radiography: Comparison between 5 different age groups.</w:t>
      </w:r>
    </w:p>
    <w:p w14:paraId="34D0D8B9" w14:textId="77777777" w:rsidR="00112151" w:rsidRPr="00112151" w:rsidRDefault="00112151" w:rsidP="00A13FFB">
      <w:pPr>
        <w:spacing w:after="0" w:line="240" w:lineRule="auto"/>
        <w:jc w:val="center"/>
        <w:rPr>
          <w:rFonts w:ascii="Times New Roman" w:eastAsia="Times New Roman" w:hAnsi="Times New Roman" w:cs="Times New Roman"/>
          <w:b/>
          <w:color w:val="000000" w:themeColor="text1"/>
          <w:sz w:val="24"/>
          <w:szCs w:val="24"/>
        </w:rPr>
      </w:pPr>
    </w:p>
    <w:p w14:paraId="4B170EF1" w14:textId="77777777" w:rsidR="00112151" w:rsidRPr="00112151" w:rsidRDefault="00112151" w:rsidP="00112151">
      <w:pPr>
        <w:jc w:val="center"/>
        <w:rPr>
          <w:rFonts w:ascii="Times New Roman" w:hAnsi="Times New Roman" w:cs="Times New Roman"/>
          <w:b/>
          <w:bCs/>
          <w:sz w:val="24"/>
          <w:szCs w:val="24"/>
        </w:rPr>
      </w:pPr>
      <w:r w:rsidRPr="00112151">
        <w:rPr>
          <w:rFonts w:ascii="Times New Roman" w:hAnsi="Times New Roman" w:cs="Times New Roman"/>
          <w:b/>
          <w:bCs/>
          <w:sz w:val="24"/>
          <w:szCs w:val="24"/>
        </w:rPr>
        <w:t>Abstract</w:t>
      </w:r>
    </w:p>
    <w:p w14:paraId="4EA5164E" w14:textId="77777777" w:rsidR="00112151" w:rsidRPr="00112151" w:rsidRDefault="00112151" w:rsidP="00112151">
      <w:pPr>
        <w:autoSpaceDE w:val="0"/>
        <w:autoSpaceDN w:val="0"/>
        <w:adjustRightInd w:val="0"/>
        <w:spacing w:after="0" w:line="276" w:lineRule="auto"/>
        <w:ind w:left="459"/>
        <w:jc w:val="both"/>
        <w:rPr>
          <w:rFonts w:ascii="Times New Roman" w:hAnsi="Times New Roman" w:cs="Times New Roman"/>
          <w:sz w:val="24"/>
          <w:szCs w:val="24"/>
        </w:rPr>
      </w:pPr>
      <w:r w:rsidRPr="00112151">
        <w:rPr>
          <w:rFonts w:ascii="Times New Roman" w:hAnsi="Times New Roman" w:cs="Times New Roman"/>
          <w:b/>
          <w:bCs/>
          <w:sz w:val="24"/>
          <w:szCs w:val="24"/>
        </w:rPr>
        <w:t xml:space="preserve">Background: </w:t>
      </w:r>
      <w:r w:rsidRPr="00112151">
        <w:rPr>
          <w:rFonts w:ascii="Times New Roman" w:hAnsi="Times New Roman" w:cs="Times New Roman"/>
          <w:sz w:val="24"/>
          <w:szCs w:val="24"/>
        </w:rPr>
        <w:t>Radiography is an inseparable tool in dentistry and they go hand in hand for diagnosis and planning of treatment. X- rays are very well noted for their mutagenic effect. Radiation can induce DNA damage as well as cellular damage. Hence, this study is done to estimate the genotoxicity and cytotoxicity following Panoramic Dental Radiography.</w:t>
      </w:r>
    </w:p>
    <w:p w14:paraId="2E55979D" w14:textId="77777777" w:rsidR="00112151" w:rsidRPr="00112151" w:rsidRDefault="00112151" w:rsidP="00112151">
      <w:pPr>
        <w:autoSpaceDE w:val="0"/>
        <w:autoSpaceDN w:val="0"/>
        <w:adjustRightInd w:val="0"/>
        <w:spacing w:after="0" w:line="276" w:lineRule="auto"/>
        <w:ind w:left="459"/>
        <w:jc w:val="both"/>
        <w:rPr>
          <w:rFonts w:ascii="Times New Roman" w:hAnsi="Times New Roman" w:cs="Times New Roman"/>
          <w:sz w:val="24"/>
          <w:szCs w:val="24"/>
        </w:rPr>
      </w:pPr>
      <w:r w:rsidRPr="00112151">
        <w:rPr>
          <w:rFonts w:ascii="Times New Roman" w:hAnsi="Times New Roman" w:cs="Times New Roman"/>
          <w:b/>
          <w:bCs/>
          <w:sz w:val="24"/>
          <w:szCs w:val="24"/>
        </w:rPr>
        <w:t xml:space="preserve">Objectives: </w:t>
      </w:r>
      <w:r w:rsidRPr="00112151">
        <w:rPr>
          <w:rFonts w:ascii="Times New Roman" w:hAnsi="Times New Roman" w:cs="Times New Roman"/>
          <w:sz w:val="24"/>
          <w:szCs w:val="24"/>
        </w:rPr>
        <w:t xml:space="preserve">To estimate the genotoxicity and cytotoxicity in buccal mucosal exfoliated cells before and after taking OPG. To compare the result between 5 different age groups. </w:t>
      </w:r>
    </w:p>
    <w:p w14:paraId="24A61D61" w14:textId="77777777" w:rsidR="00112151" w:rsidRPr="00112151" w:rsidRDefault="00112151" w:rsidP="00112151">
      <w:pPr>
        <w:spacing w:after="0" w:line="276" w:lineRule="auto"/>
        <w:ind w:left="459"/>
        <w:jc w:val="both"/>
        <w:rPr>
          <w:rFonts w:ascii="Times New Roman" w:hAnsi="Times New Roman" w:cs="Times New Roman"/>
          <w:sz w:val="24"/>
          <w:szCs w:val="24"/>
        </w:rPr>
      </w:pPr>
      <w:r w:rsidRPr="00112151">
        <w:rPr>
          <w:rFonts w:ascii="Times New Roman" w:hAnsi="Times New Roman" w:cs="Times New Roman"/>
          <w:b/>
          <w:bCs/>
          <w:sz w:val="24"/>
          <w:szCs w:val="24"/>
        </w:rPr>
        <w:t>Study Design:</w:t>
      </w:r>
      <w:r w:rsidRPr="00112151">
        <w:rPr>
          <w:rFonts w:ascii="Times New Roman" w:hAnsi="Times New Roman" w:cs="Times New Roman"/>
          <w:sz w:val="24"/>
          <w:szCs w:val="24"/>
        </w:rPr>
        <w:t xml:space="preserve"> The study group consisted of 60 patients. They are divided into 5 different groups with 12 in every single group. </w:t>
      </w:r>
    </w:p>
    <w:p w14:paraId="13C1E6AF" w14:textId="77777777" w:rsidR="00112151" w:rsidRPr="00112151" w:rsidRDefault="00112151" w:rsidP="00112151">
      <w:pPr>
        <w:autoSpaceDE w:val="0"/>
        <w:autoSpaceDN w:val="0"/>
        <w:adjustRightInd w:val="0"/>
        <w:spacing w:after="0" w:line="276" w:lineRule="auto"/>
        <w:ind w:left="459"/>
        <w:jc w:val="both"/>
        <w:rPr>
          <w:rFonts w:ascii="Times New Roman" w:hAnsi="Times New Roman" w:cs="Times New Roman"/>
          <w:sz w:val="24"/>
          <w:szCs w:val="24"/>
        </w:rPr>
      </w:pPr>
      <w:r w:rsidRPr="00112151">
        <w:rPr>
          <w:rFonts w:ascii="Times New Roman" w:hAnsi="Times New Roman" w:cs="Times New Roman"/>
          <w:b/>
          <w:bCs/>
          <w:sz w:val="24"/>
          <w:szCs w:val="24"/>
        </w:rPr>
        <w:t>Materials and Methods:</w:t>
      </w:r>
      <w:r w:rsidRPr="00112151">
        <w:rPr>
          <w:rFonts w:ascii="Times New Roman" w:hAnsi="Times New Roman" w:cs="Times New Roman"/>
          <w:sz w:val="24"/>
          <w:szCs w:val="24"/>
        </w:rPr>
        <w:t xml:space="preserve"> Buccal mucosal smears were extracted from the participants of the study group before X‑ray exposure and duration of about 10 days after radiation exposure. The collected smears were stained using PAP method and PAS method. It was evaluated for genetic and nuclear abnormalities. They were compared with 5 age groups. </w:t>
      </w:r>
    </w:p>
    <w:p w14:paraId="10BB9641" w14:textId="77777777" w:rsidR="00112151" w:rsidRPr="00112151" w:rsidRDefault="00112151" w:rsidP="00112151">
      <w:pPr>
        <w:autoSpaceDE w:val="0"/>
        <w:autoSpaceDN w:val="0"/>
        <w:adjustRightInd w:val="0"/>
        <w:spacing w:after="0" w:line="276" w:lineRule="auto"/>
        <w:ind w:left="459"/>
        <w:jc w:val="both"/>
        <w:rPr>
          <w:rFonts w:ascii="Times New Roman" w:hAnsi="Times New Roman" w:cs="Times New Roman"/>
          <w:sz w:val="24"/>
          <w:szCs w:val="24"/>
        </w:rPr>
      </w:pPr>
      <w:r w:rsidRPr="00112151">
        <w:rPr>
          <w:rFonts w:ascii="Times New Roman" w:hAnsi="Times New Roman" w:cs="Times New Roman"/>
          <w:b/>
          <w:bCs/>
          <w:sz w:val="24"/>
          <w:szCs w:val="24"/>
        </w:rPr>
        <w:t>Results:</w:t>
      </w:r>
      <w:r w:rsidRPr="00112151">
        <w:rPr>
          <w:rFonts w:ascii="Times New Roman" w:hAnsi="Times New Roman" w:cs="Times New Roman"/>
          <w:sz w:val="24"/>
          <w:szCs w:val="24"/>
        </w:rPr>
        <w:t xml:space="preserve"> The mean of nuclear alterations representing cytotoxicity after taking OPG were significantly increased (P &lt; 0.05). Though there was an increase in micronuclei expression, no statistically significant difference was evidenced (P &gt; 0.05). </w:t>
      </w:r>
    </w:p>
    <w:p w14:paraId="077FE474" w14:textId="77777777" w:rsidR="00112151" w:rsidRDefault="00112151" w:rsidP="00112151">
      <w:pPr>
        <w:autoSpaceDE w:val="0"/>
        <w:autoSpaceDN w:val="0"/>
        <w:adjustRightInd w:val="0"/>
        <w:spacing w:after="0" w:line="276" w:lineRule="auto"/>
        <w:ind w:left="459"/>
        <w:jc w:val="both"/>
        <w:rPr>
          <w:rFonts w:ascii="Times New Roman" w:hAnsi="Times New Roman" w:cs="Times New Roman"/>
          <w:sz w:val="24"/>
          <w:szCs w:val="24"/>
        </w:rPr>
      </w:pPr>
      <w:r w:rsidRPr="00112151">
        <w:rPr>
          <w:rFonts w:ascii="Times New Roman" w:hAnsi="Times New Roman" w:cs="Times New Roman"/>
          <w:b/>
          <w:bCs/>
          <w:sz w:val="24"/>
          <w:szCs w:val="24"/>
        </w:rPr>
        <w:t>Conclusions</w:t>
      </w:r>
      <w:r w:rsidRPr="00112151">
        <w:rPr>
          <w:rFonts w:ascii="Times New Roman" w:hAnsi="Times New Roman" w:cs="Times New Roman"/>
          <w:sz w:val="24"/>
          <w:szCs w:val="24"/>
        </w:rPr>
        <w:t xml:space="preserve">: The result of our study reveals that OPG might not cause any chromosomal damage, but it is capable of inducing cytotoxicity in buccal mucosal cells in all age group. </w:t>
      </w:r>
      <w:bookmarkStart w:id="0" w:name="_Hlk19691578"/>
      <w:r w:rsidRPr="00112151">
        <w:rPr>
          <w:rFonts w:ascii="Times New Roman" w:hAnsi="Times New Roman" w:cs="Times New Roman"/>
          <w:sz w:val="24"/>
          <w:szCs w:val="24"/>
        </w:rPr>
        <w:t>The study has to be performed with a larger sample size at multicentric level to validate the result.</w:t>
      </w:r>
      <w:bookmarkEnd w:id="0"/>
    </w:p>
    <w:p w14:paraId="506BE964" w14:textId="77777777" w:rsidR="00112151" w:rsidRDefault="00112151" w:rsidP="00112151">
      <w:pPr>
        <w:autoSpaceDE w:val="0"/>
        <w:autoSpaceDN w:val="0"/>
        <w:adjustRightInd w:val="0"/>
        <w:spacing w:after="0" w:line="276" w:lineRule="auto"/>
        <w:ind w:left="459"/>
        <w:jc w:val="both"/>
        <w:rPr>
          <w:rFonts w:ascii="Times New Roman" w:hAnsi="Times New Roman" w:cs="Times New Roman"/>
          <w:sz w:val="24"/>
          <w:szCs w:val="24"/>
        </w:rPr>
      </w:pPr>
    </w:p>
    <w:p w14:paraId="56E58475" w14:textId="77777777" w:rsidR="00112151" w:rsidRPr="00112151" w:rsidRDefault="00112151" w:rsidP="00112151">
      <w:pPr>
        <w:autoSpaceDE w:val="0"/>
        <w:autoSpaceDN w:val="0"/>
        <w:adjustRightInd w:val="0"/>
        <w:spacing w:after="0" w:line="276" w:lineRule="auto"/>
        <w:ind w:left="459"/>
        <w:jc w:val="both"/>
        <w:rPr>
          <w:rFonts w:ascii="Times New Roman" w:hAnsi="Times New Roman" w:cs="Times New Roman"/>
          <w:sz w:val="24"/>
          <w:szCs w:val="24"/>
        </w:rPr>
      </w:pPr>
      <w:r w:rsidRPr="00112151">
        <w:rPr>
          <w:rFonts w:ascii="Times New Roman" w:hAnsi="Times New Roman" w:cs="Times New Roman"/>
          <w:b/>
          <w:bCs/>
          <w:sz w:val="24"/>
          <w:szCs w:val="24"/>
        </w:rPr>
        <w:t>Keywords:</w:t>
      </w:r>
      <w:r>
        <w:rPr>
          <w:rFonts w:ascii="Times New Roman" w:hAnsi="Times New Roman" w:cs="Times New Roman"/>
          <w:sz w:val="24"/>
          <w:szCs w:val="24"/>
        </w:rPr>
        <w:t xml:space="preserve"> Genotoxicity, Cytotoxicity, Micronucleus</w:t>
      </w:r>
      <w:r w:rsidR="00215E38">
        <w:rPr>
          <w:rFonts w:ascii="Times New Roman" w:hAnsi="Times New Roman" w:cs="Times New Roman"/>
          <w:sz w:val="24"/>
          <w:szCs w:val="24"/>
        </w:rPr>
        <w:t>, OPG</w:t>
      </w:r>
    </w:p>
    <w:p w14:paraId="3E176242" w14:textId="77777777" w:rsidR="00112151" w:rsidRPr="00112151" w:rsidRDefault="00112151" w:rsidP="00A13FFB">
      <w:pPr>
        <w:spacing w:after="0" w:line="240" w:lineRule="auto"/>
        <w:jc w:val="center"/>
        <w:rPr>
          <w:rFonts w:ascii="Times New Roman" w:eastAsia="Times New Roman" w:hAnsi="Times New Roman" w:cs="Times New Roman"/>
          <w:b/>
          <w:color w:val="000000" w:themeColor="text1"/>
          <w:sz w:val="24"/>
          <w:szCs w:val="24"/>
        </w:rPr>
      </w:pPr>
    </w:p>
    <w:p w14:paraId="22214B14" w14:textId="77777777" w:rsidR="00A67DEC" w:rsidRPr="00112151" w:rsidRDefault="00A67DEC" w:rsidP="00A13FFB">
      <w:pPr>
        <w:spacing w:after="0" w:line="240" w:lineRule="auto"/>
        <w:jc w:val="center"/>
        <w:rPr>
          <w:rFonts w:ascii="Times New Roman" w:eastAsia="Times New Roman" w:hAnsi="Times New Roman" w:cs="Times New Roman"/>
          <w:color w:val="000000" w:themeColor="text1"/>
          <w:sz w:val="24"/>
          <w:szCs w:val="24"/>
        </w:rPr>
      </w:pPr>
    </w:p>
    <w:p w14:paraId="724A1495" w14:textId="77777777" w:rsidR="00A230EE" w:rsidRPr="00112151" w:rsidRDefault="00346CC2" w:rsidP="00A67DEC">
      <w:pPr>
        <w:spacing w:after="0" w:line="240" w:lineRule="auto"/>
        <w:jc w:val="center"/>
        <w:rPr>
          <w:rFonts w:ascii="Times New Roman" w:eastAsia="Times New Roman" w:hAnsi="Times New Roman" w:cs="Times New Roman"/>
          <w:b/>
          <w:bCs/>
          <w:color w:val="000000" w:themeColor="text1"/>
          <w:sz w:val="24"/>
          <w:szCs w:val="24"/>
        </w:rPr>
      </w:pPr>
      <w:r w:rsidRPr="00112151">
        <w:rPr>
          <w:rFonts w:ascii="Times New Roman" w:eastAsia="Times New Roman" w:hAnsi="Times New Roman" w:cs="Times New Roman"/>
          <w:b/>
          <w:bCs/>
          <w:color w:val="000000" w:themeColor="text1"/>
          <w:sz w:val="24"/>
          <w:szCs w:val="24"/>
        </w:rPr>
        <w:t>Introduction</w:t>
      </w:r>
    </w:p>
    <w:p w14:paraId="1F047B90" w14:textId="77777777" w:rsidR="007A3E7C" w:rsidRPr="00112151" w:rsidRDefault="00CF74F2" w:rsidP="00A230EE">
      <w:pPr>
        <w:spacing w:after="0" w:line="240" w:lineRule="auto"/>
        <w:ind w:firstLine="720"/>
        <w:jc w:val="both"/>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An eminent fact says, “</w:t>
      </w:r>
      <w:r w:rsidR="000939B0" w:rsidRPr="00112151">
        <w:rPr>
          <w:rFonts w:ascii="Times New Roman" w:eastAsia="Times New Roman" w:hAnsi="Times New Roman" w:cs="Times New Roman"/>
          <w:color w:val="000000" w:themeColor="text1"/>
          <w:sz w:val="24"/>
          <w:szCs w:val="24"/>
        </w:rPr>
        <w:t>Oral</w:t>
      </w:r>
      <w:r w:rsidRPr="00112151">
        <w:rPr>
          <w:rFonts w:ascii="Times New Roman" w:eastAsia="Times New Roman" w:hAnsi="Times New Roman" w:cs="Times New Roman"/>
          <w:color w:val="000000" w:themeColor="text1"/>
          <w:sz w:val="24"/>
          <w:szCs w:val="24"/>
        </w:rPr>
        <w:t xml:space="preserve"> cavity is like a mirror which reflects one’s systemic health”.</w:t>
      </w:r>
      <w:r w:rsidR="000939B0" w:rsidRPr="00112151">
        <w:rPr>
          <w:rFonts w:ascii="Times New Roman" w:eastAsia="Times New Roman" w:hAnsi="Times New Roman" w:cs="Times New Roman"/>
          <w:color w:val="000000" w:themeColor="text1"/>
          <w:sz w:val="24"/>
          <w:szCs w:val="24"/>
        </w:rPr>
        <w:t xml:space="preserve"> </w:t>
      </w:r>
      <w:r w:rsidR="00346CC2" w:rsidRPr="00112151">
        <w:rPr>
          <w:rFonts w:ascii="Times New Roman" w:eastAsia="Times New Roman" w:hAnsi="Times New Roman" w:cs="Times New Roman"/>
          <w:color w:val="000000" w:themeColor="text1"/>
          <w:sz w:val="24"/>
          <w:szCs w:val="24"/>
        </w:rPr>
        <w:t>In the modern era, dentistry cannot be performed w</w:t>
      </w:r>
      <w:r w:rsidR="00312D1D" w:rsidRPr="00112151">
        <w:rPr>
          <w:rFonts w:ascii="Times New Roman" w:eastAsia="Times New Roman" w:hAnsi="Times New Roman" w:cs="Times New Roman"/>
          <w:color w:val="000000" w:themeColor="text1"/>
          <w:sz w:val="24"/>
          <w:szCs w:val="24"/>
        </w:rPr>
        <w:t>ithout radiology. Radiology aid</w:t>
      </w:r>
      <w:r w:rsidR="00346CC2" w:rsidRPr="00112151">
        <w:rPr>
          <w:rFonts w:ascii="Times New Roman" w:eastAsia="Times New Roman" w:hAnsi="Times New Roman" w:cs="Times New Roman"/>
          <w:color w:val="000000" w:themeColor="text1"/>
          <w:sz w:val="24"/>
          <w:szCs w:val="24"/>
        </w:rPr>
        <w:t xml:space="preserve">s in </w:t>
      </w:r>
      <w:r w:rsidR="00312D1D" w:rsidRPr="00112151">
        <w:rPr>
          <w:rFonts w:ascii="Times New Roman" w:eastAsia="Times New Roman" w:hAnsi="Times New Roman" w:cs="Times New Roman"/>
          <w:color w:val="000000" w:themeColor="text1"/>
          <w:sz w:val="24"/>
          <w:szCs w:val="24"/>
        </w:rPr>
        <w:t xml:space="preserve">the </w:t>
      </w:r>
      <w:r w:rsidR="00346CC2" w:rsidRPr="00112151">
        <w:rPr>
          <w:rFonts w:ascii="Times New Roman" w:eastAsia="Times New Roman" w:hAnsi="Times New Roman" w:cs="Times New Roman"/>
          <w:color w:val="000000" w:themeColor="text1"/>
          <w:sz w:val="24"/>
          <w:szCs w:val="24"/>
        </w:rPr>
        <w:t>envision</w:t>
      </w:r>
      <w:r w:rsidR="00A35BE5" w:rsidRPr="00112151">
        <w:rPr>
          <w:rFonts w:ascii="Times New Roman" w:eastAsia="Times New Roman" w:hAnsi="Times New Roman" w:cs="Times New Roman"/>
          <w:color w:val="000000" w:themeColor="text1"/>
          <w:sz w:val="24"/>
          <w:szCs w:val="24"/>
        </w:rPr>
        <w:t>ing of</w:t>
      </w:r>
      <w:r w:rsidR="00346CC2" w:rsidRPr="00112151">
        <w:rPr>
          <w:rFonts w:ascii="Times New Roman" w:eastAsia="Times New Roman" w:hAnsi="Times New Roman" w:cs="Times New Roman"/>
          <w:color w:val="000000" w:themeColor="text1"/>
          <w:sz w:val="24"/>
          <w:szCs w:val="24"/>
        </w:rPr>
        <w:t xml:space="preserve"> deeper structures and pathol</w:t>
      </w:r>
      <w:r w:rsidR="00312D1D" w:rsidRPr="00112151">
        <w:rPr>
          <w:rFonts w:ascii="Times New Roman" w:eastAsia="Times New Roman" w:hAnsi="Times New Roman" w:cs="Times New Roman"/>
          <w:color w:val="000000" w:themeColor="text1"/>
          <w:sz w:val="24"/>
          <w:szCs w:val="24"/>
        </w:rPr>
        <w:t>ogies which naked eye cannot detect</w:t>
      </w:r>
      <w:r w:rsidR="00346CC2" w:rsidRPr="00112151">
        <w:rPr>
          <w:rFonts w:ascii="Times New Roman" w:eastAsia="Times New Roman" w:hAnsi="Times New Roman" w:cs="Times New Roman"/>
          <w:color w:val="000000" w:themeColor="text1"/>
          <w:sz w:val="24"/>
          <w:szCs w:val="24"/>
        </w:rPr>
        <w:t>. With the ev</w:t>
      </w:r>
      <w:r w:rsidR="00312D1D" w:rsidRPr="00112151">
        <w:rPr>
          <w:rFonts w:ascii="Times New Roman" w:eastAsia="Times New Roman" w:hAnsi="Times New Roman" w:cs="Times New Roman"/>
          <w:color w:val="000000" w:themeColor="text1"/>
          <w:sz w:val="24"/>
          <w:szCs w:val="24"/>
        </w:rPr>
        <w:t>olution of</w:t>
      </w:r>
      <w:r w:rsidR="00346CC2" w:rsidRPr="00112151">
        <w:rPr>
          <w:rFonts w:ascii="Times New Roman" w:eastAsia="Times New Roman" w:hAnsi="Times New Roman" w:cs="Times New Roman"/>
          <w:color w:val="000000" w:themeColor="text1"/>
          <w:sz w:val="24"/>
          <w:szCs w:val="24"/>
        </w:rPr>
        <w:t xml:space="preserve"> </w:t>
      </w:r>
      <w:r w:rsidR="00F61EA4" w:rsidRPr="00112151">
        <w:rPr>
          <w:rFonts w:ascii="Times New Roman" w:eastAsia="Times New Roman" w:hAnsi="Times New Roman" w:cs="Times New Roman"/>
          <w:color w:val="000000" w:themeColor="text1"/>
          <w:sz w:val="24"/>
          <w:szCs w:val="24"/>
        </w:rPr>
        <w:t>radiology,</w:t>
      </w:r>
      <w:r w:rsidR="00346CC2" w:rsidRPr="00112151">
        <w:rPr>
          <w:rFonts w:ascii="Times New Roman" w:eastAsia="Times New Roman" w:hAnsi="Times New Roman" w:cs="Times New Roman"/>
          <w:color w:val="000000" w:themeColor="text1"/>
          <w:sz w:val="24"/>
          <w:szCs w:val="24"/>
        </w:rPr>
        <w:t xml:space="preserve"> we </w:t>
      </w:r>
      <w:r w:rsidR="00214609" w:rsidRPr="00112151">
        <w:rPr>
          <w:rFonts w:ascii="Times New Roman" w:eastAsia="Times New Roman" w:hAnsi="Times New Roman" w:cs="Times New Roman"/>
          <w:color w:val="000000" w:themeColor="text1"/>
          <w:sz w:val="24"/>
          <w:szCs w:val="24"/>
        </w:rPr>
        <w:t>are</w:t>
      </w:r>
      <w:r w:rsidR="00346CC2" w:rsidRPr="00112151">
        <w:rPr>
          <w:rFonts w:ascii="Times New Roman" w:eastAsia="Times New Roman" w:hAnsi="Times New Roman" w:cs="Times New Roman"/>
          <w:color w:val="000000" w:themeColor="text1"/>
          <w:sz w:val="24"/>
          <w:szCs w:val="24"/>
        </w:rPr>
        <w:t xml:space="preserve"> able to see the structure as it is</w:t>
      </w:r>
      <w:r w:rsidR="00520433" w:rsidRPr="00112151">
        <w:rPr>
          <w:rFonts w:ascii="Times New Roman" w:eastAsia="Times New Roman" w:hAnsi="Times New Roman" w:cs="Times New Roman"/>
          <w:color w:val="000000" w:themeColor="text1"/>
          <w:sz w:val="24"/>
          <w:szCs w:val="24"/>
        </w:rPr>
        <w:t>,</w:t>
      </w:r>
      <w:r w:rsidR="00346CC2" w:rsidRPr="00112151">
        <w:rPr>
          <w:rFonts w:ascii="Times New Roman" w:eastAsia="Times New Roman" w:hAnsi="Times New Roman" w:cs="Times New Roman"/>
          <w:color w:val="000000" w:themeColor="text1"/>
          <w:sz w:val="24"/>
          <w:szCs w:val="24"/>
        </w:rPr>
        <w:t xml:space="preserve"> </w:t>
      </w:r>
      <w:r w:rsidR="00312D1D" w:rsidRPr="00112151">
        <w:rPr>
          <w:rFonts w:ascii="Times New Roman" w:eastAsia="Times New Roman" w:hAnsi="Times New Roman" w:cs="Times New Roman"/>
          <w:color w:val="000000" w:themeColor="text1"/>
          <w:sz w:val="24"/>
          <w:szCs w:val="24"/>
        </w:rPr>
        <w:t xml:space="preserve">using 3D imaging technologies. However, anything with </w:t>
      </w:r>
      <w:r w:rsidR="00A35BE5" w:rsidRPr="00112151">
        <w:rPr>
          <w:rFonts w:ascii="Times New Roman" w:eastAsia="Times New Roman" w:hAnsi="Times New Roman" w:cs="Times New Roman"/>
          <w:color w:val="000000" w:themeColor="text1"/>
          <w:sz w:val="24"/>
          <w:szCs w:val="24"/>
        </w:rPr>
        <w:t>merits</w:t>
      </w:r>
      <w:r w:rsidR="00346CC2" w:rsidRPr="00112151">
        <w:rPr>
          <w:rFonts w:ascii="Times New Roman" w:eastAsia="Times New Roman" w:hAnsi="Times New Roman" w:cs="Times New Roman"/>
          <w:color w:val="000000" w:themeColor="text1"/>
          <w:sz w:val="24"/>
          <w:szCs w:val="24"/>
        </w:rPr>
        <w:t xml:space="preserve"> will also have demerits. It is preferable to compare the risk with the benefits and use it wisely.</w:t>
      </w:r>
    </w:p>
    <w:p w14:paraId="0A04F84A" w14:textId="77777777" w:rsidR="002C660C" w:rsidRPr="00112151" w:rsidRDefault="001D4739" w:rsidP="00F15BBE">
      <w:pPr>
        <w:spacing w:after="0" w:line="240" w:lineRule="auto"/>
        <w:ind w:firstLine="720"/>
        <w:jc w:val="both"/>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Any carcinogen</w:t>
      </w:r>
      <w:r w:rsidR="002C660C" w:rsidRPr="00112151">
        <w:rPr>
          <w:rFonts w:ascii="Times New Roman" w:eastAsia="Times New Roman" w:hAnsi="Times New Roman" w:cs="Times New Roman"/>
          <w:color w:val="000000" w:themeColor="text1"/>
          <w:sz w:val="24"/>
          <w:szCs w:val="24"/>
        </w:rPr>
        <w:t xml:space="preserve"> or hazardous agent will initially contact the or</w:t>
      </w:r>
      <w:r w:rsidR="00312D1D" w:rsidRPr="00112151">
        <w:rPr>
          <w:rFonts w:ascii="Times New Roman" w:eastAsia="Times New Roman" w:hAnsi="Times New Roman" w:cs="Times New Roman"/>
          <w:color w:val="000000" w:themeColor="text1"/>
          <w:sz w:val="24"/>
          <w:szCs w:val="24"/>
        </w:rPr>
        <w:t>al mucosa which acts as the first barrier</w:t>
      </w:r>
      <w:r w:rsidR="002C660C" w:rsidRPr="00112151">
        <w:rPr>
          <w:rFonts w:ascii="Times New Roman" w:eastAsia="Times New Roman" w:hAnsi="Times New Roman" w:cs="Times New Roman"/>
          <w:color w:val="000000" w:themeColor="text1"/>
          <w:sz w:val="24"/>
          <w:szCs w:val="24"/>
        </w:rPr>
        <w:t>.</w:t>
      </w:r>
      <w:r w:rsidR="00C655B3" w:rsidRPr="00112151">
        <w:rPr>
          <w:rFonts w:ascii="Times New Roman" w:eastAsia="Times New Roman" w:hAnsi="Times New Roman" w:cs="Times New Roman"/>
          <w:color w:val="000000" w:themeColor="text1"/>
          <w:sz w:val="24"/>
          <w:szCs w:val="24"/>
        </w:rPr>
        <w:t xml:space="preserve"> After penetrating this barrier and its entry into the cell, they become genotoxic.</w:t>
      </w:r>
      <w:r w:rsidR="000939B0" w:rsidRPr="00112151">
        <w:rPr>
          <w:rFonts w:ascii="Times New Roman" w:eastAsia="Times New Roman" w:hAnsi="Times New Roman" w:cs="Times New Roman"/>
          <w:color w:val="000000" w:themeColor="text1"/>
          <w:sz w:val="24"/>
          <w:szCs w:val="24"/>
        </w:rPr>
        <w:t xml:space="preserve"> </w:t>
      </w:r>
      <w:r w:rsidR="00C655B3" w:rsidRPr="00112151">
        <w:rPr>
          <w:rFonts w:ascii="Times New Roman" w:eastAsia="Times New Roman" w:hAnsi="Times New Roman" w:cs="Times New Roman"/>
          <w:color w:val="000000" w:themeColor="text1"/>
          <w:sz w:val="24"/>
          <w:szCs w:val="24"/>
        </w:rPr>
        <w:t xml:space="preserve">Genotoxins are mutagens; they trigger changes resulting in mutation. </w:t>
      </w:r>
      <w:r w:rsidR="002C660C" w:rsidRPr="00112151">
        <w:rPr>
          <w:rFonts w:ascii="Times New Roman" w:eastAsia="Times New Roman" w:hAnsi="Times New Roman" w:cs="Times New Roman"/>
          <w:color w:val="000000" w:themeColor="text1"/>
          <w:sz w:val="24"/>
          <w:szCs w:val="24"/>
        </w:rPr>
        <w:t xml:space="preserve">Genotoxicity is described as damaging impact on a cell's hereditary material (DNA, RNA) </w:t>
      </w:r>
      <w:r w:rsidR="00C655B3" w:rsidRPr="00112151">
        <w:rPr>
          <w:rFonts w:ascii="Times New Roman" w:eastAsia="Times New Roman" w:hAnsi="Times New Roman" w:cs="Times New Roman"/>
          <w:color w:val="000000" w:themeColor="text1"/>
          <w:sz w:val="24"/>
          <w:szCs w:val="24"/>
        </w:rPr>
        <w:t>by altering its integrity</w:t>
      </w:r>
      <w:r w:rsidR="002C660C" w:rsidRPr="00112151">
        <w:rPr>
          <w:rFonts w:ascii="Times New Roman" w:eastAsia="Times New Roman" w:hAnsi="Times New Roman" w:cs="Times New Roman"/>
          <w:color w:val="000000" w:themeColor="text1"/>
          <w:sz w:val="24"/>
          <w:szCs w:val="24"/>
        </w:rPr>
        <w:t>.</w:t>
      </w:r>
      <w:r w:rsidR="002C660C" w:rsidRPr="00112151">
        <w:rPr>
          <w:rFonts w:ascii="Times New Roman" w:eastAsia="Times New Roman" w:hAnsi="Times New Roman" w:cs="Times New Roman"/>
          <w:color w:val="000000" w:themeColor="text1"/>
          <w:sz w:val="24"/>
          <w:szCs w:val="24"/>
          <w:vertAlign w:val="superscript"/>
        </w:rPr>
        <w:t>[1]</w:t>
      </w:r>
    </w:p>
    <w:p w14:paraId="7BB5F277" w14:textId="77777777" w:rsidR="007A3E7C" w:rsidRPr="00112151" w:rsidRDefault="002C660C" w:rsidP="00F15BBE">
      <w:pPr>
        <w:spacing w:after="0" w:line="240" w:lineRule="auto"/>
        <w:ind w:firstLine="720"/>
        <w:jc w:val="both"/>
        <w:rPr>
          <w:rFonts w:ascii="Times New Roman" w:eastAsia="Times New Roman" w:hAnsi="Times New Roman" w:cs="Times New Roman"/>
          <w:color w:val="000000" w:themeColor="text1"/>
          <w:sz w:val="24"/>
          <w:szCs w:val="24"/>
          <w:vertAlign w:val="superscript"/>
        </w:rPr>
      </w:pPr>
      <w:r w:rsidRPr="00112151">
        <w:rPr>
          <w:rFonts w:ascii="Times New Roman" w:eastAsia="Times New Roman" w:hAnsi="Times New Roman" w:cs="Times New Roman"/>
          <w:color w:val="000000" w:themeColor="text1"/>
          <w:sz w:val="24"/>
          <w:szCs w:val="24"/>
        </w:rPr>
        <w:t xml:space="preserve">X- </w:t>
      </w:r>
      <w:r w:rsidR="000939B0" w:rsidRPr="00112151">
        <w:rPr>
          <w:rFonts w:ascii="Times New Roman" w:eastAsia="Times New Roman" w:hAnsi="Times New Roman" w:cs="Times New Roman"/>
          <w:color w:val="000000" w:themeColor="text1"/>
          <w:sz w:val="24"/>
          <w:szCs w:val="24"/>
        </w:rPr>
        <w:t>Rays</w:t>
      </w:r>
      <w:r w:rsidR="00C655B3" w:rsidRPr="00112151">
        <w:rPr>
          <w:rFonts w:ascii="Times New Roman" w:eastAsia="Times New Roman" w:hAnsi="Times New Roman" w:cs="Times New Roman"/>
          <w:color w:val="000000" w:themeColor="text1"/>
          <w:sz w:val="24"/>
          <w:szCs w:val="24"/>
        </w:rPr>
        <w:t xml:space="preserve"> are very well known</w:t>
      </w:r>
      <w:r w:rsidRPr="00112151">
        <w:rPr>
          <w:rFonts w:ascii="Times New Roman" w:eastAsia="Times New Roman" w:hAnsi="Times New Roman" w:cs="Times New Roman"/>
          <w:color w:val="000000" w:themeColor="text1"/>
          <w:sz w:val="24"/>
          <w:szCs w:val="24"/>
        </w:rPr>
        <w:t xml:space="preserve"> for their mutagenic effect. They can cause ab</w:t>
      </w:r>
      <w:r w:rsidR="00C655B3" w:rsidRPr="00112151">
        <w:rPr>
          <w:rFonts w:ascii="Times New Roman" w:eastAsia="Times New Roman" w:hAnsi="Times New Roman" w:cs="Times New Roman"/>
          <w:color w:val="000000" w:themeColor="text1"/>
          <w:sz w:val="24"/>
          <w:szCs w:val="24"/>
        </w:rPr>
        <w:t>erration in chromosome and mutation in gene. They</w:t>
      </w:r>
      <w:r w:rsidR="00CC1A40" w:rsidRPr="00112151">
        <w:rPr>
          <w:rFonts w:ascii="Times New Roman" w:eastAsia="Times New Roman" w:hAnsi="Times New Roman" w:cs="Times New Roman"/>
          <w:color w:val="000000" w:themeColor="text1"/>
          <w:sz w:val="24"/>
          <w:szCs w:val="24"/>
        </w:rPr>
        <w:t xml:space="preserve"> damage</w:t>
      </w:r>
      <w:r w:rsidRPr="00112151">
        <w:rPr>
          <w:rFonts w:ascii="Times New Roman" w:eastAsia="Times New Roman" w:hAnsi="Times New Roman" w:cs="Times New Roman"/>
          <w:color w:val="000000" w:themeColor="text1"/>
          <w:sz w:val="24"/>
          <w:szCs w:val="24"/>
        </w:rPr>
        <w:t xml:space="preserve"> DNA directly as well as indirectly.</w:t>
      </w:r>
      <w:r w:rsidR="00255447" w:rsidRPr="00112151">
        <w:rPr>
          <w:rFonts w:ascii="Times New Roman" w:eastAsia="Times New Roman" w:hAnsi="Times New Roman" w:cs="Times New Roman"/>
          <w:color w:val="000000" w:themeColor="text1"/>
          <w:sz w:val="24"/>
          <w:szCs w:val="24"/>
          <w:vertAlign w:val="superscript"/>
        </w:rPr>
        <w:t>[2]</w:t>
      </w:r>
      <w:r w:rsidR="00346CC2" w:rsidRPr="00112151">
        <w:rPr>
          <w:rFonts w:ascii="Times New Roman" w:eastAsia="Times New Roman" w:hAnsi="Times New Roman" w:cs="Times New Roman"/>
          <w:color w:val="000000" w:themeColor="text1"/>
          <w:sz w:val="24"/>
          <w:szCs w:val="24"/>
        </w:rPr>
        <w:t xml:space="preserve"> </w:t>
      </w:r>
      <w:r w:rsidR="00CC1A40" w:rsidRPr="00112151">
        <w:rPr>
          <w:rFonts w:ascii="Times New Roman" w:eastAsia="Times New Roman" w:hAnsi="Times New Roman" w:cs="Times New Roman"/>
          <w:color w:val="000000" w:themeColor="text1"/>
          <w:sz w:val="24"/>
          <w:szCs w:val="24"/>
        </w:rPr>
        <w:t xml:space="preserve">It breaks the </w:t>
      </w:r>
      <w:r w:rsidR="00346CC2" w:rsidRPr="00112151">
        <w:rPr>
          <w:rFonts w:ascii="Times New Roman" w:eastAsia="Times New Roman" w:hAnsi="Times New Roman" w:cs="Times New Roman"/>
          <w:color w:val="000000" w:themeColor="text1"/>
          <w:sz w:val="24"/>
          <w:szCs w:val="24"/>
        </w:rPr>
        <w:t>single stand or double strand</w:t>
      </w:r>
      <w:r w:rsidR="00CC1A40" w:rsidRPr="00112151">
        <w:rPr>
          <w:rFonts w:ascii="Times New Roman" w:eastAsia="Times New Roman" w:hAnsi="Times New Roman" w:cs="Times New Roman"/>
          <w:color w:val="000000" w:themeColor="text1"/>
          <w:sz w:val="24"/>
          <w:szCs w:val="24"/>
        </w:rPr>
        <w:t>s of DNA</w:t>
      </w:r>
      <w:r w:rsidR="00346CC2" w:rsidRPr="00112151">
        <w:rPr>
          <w:rFonts w:ascii="Times New Roman" w:eastAsia="Times New Roman" w:hAnsi="Times New Roman" w:cs="Times New Roman"/>
          <w:color w:val="000000" w:themeColor="text1"/>
          <w:sz w:val="24"/>
          <w:szCs w:val="24"/>
        </w:rPr>
        <w:t>, causing cross</w:t>
      </w:r>
      <w:r w:rsidR="000939B0" w:rsidRPr="00112151">
        <w:rPr>
          <w:rFonts w:ascii="Times New Roman" w:eastAsia="Times New Roman" w:hAnsi="Times New Roman" w:cs="Times New Roman"/>
          <w:color w:val="000000" w:themeColor="text1"/>
          <w:sz w:val="24"/>
          <w:szCs w:val="24"/>
        </w:rPr>
        <w:t xml:space="preserve"> </w:t>
      </w:r>
      <w:r w:rsidR="00346CC2" w:rsidRPr="00112151">
        <w:rPr>
          <w:rFonts w:ascii="Times New Roman" w:eastAsia="Times New Roman" w:hAnsi="Times New Roman" w:cs="Times New Roman"/>
          <w:color w:val="000000" w:themeColor="text1"/>
          <w:sz w:val="24"/>
          <w:szCs w:val="24"/>
        </w:rPr>
        <w:t xml:space="preserve">links in its protein which eventually result in death of the cell. In view of the strong association between cancer formation and DNA damage, it will be beneficial if we know the level of genetic and cellular damage which </w:t>
      </w:r>
      <w:r w:rsidR="00CC1A40" w:rsidRPr="00112151">
        <w:rPr>
          <w:rFonts w:ascii="Times New Roman" w:eastAsia="Times New Roman" w:hAnsi="Times New Roman" w:cs="Times New Roman"/>
          <w:color w:val="000000" w:themeColor="text1"/>
          <w:sz w:val="24"/>
          <w:szCs w:val="24"/>
        </w:rPr>
        <w:t xml:space="preserve">resulting from </w:t>
      </w:r>
      <w:r w:rsidR="00346CC2" w:rsidRPr="00112151">
        <w:rPr>
          <w:rFonts w:ascii="Times New Roman" w:eastAsia="Times New Roman" w:hAnsi="Times New Roman" w:cs="Times New Roman"/>
          <w:color w:val="000000" w:themeColor="text1"/>
          <w:sz w:val="24"/>
          <w:szCs w:val="24"/>
        </w:rPr>
        <w:t>X ray</w:t>
      </w:r>
      <w:r w:rsidR="00CC1A40" w:rsidRPr="00112151">
        <w:rPr>
          <w:rFonts w:ascii="Times New Roman" w:eastAsia="Times New Roman" w:hAnsi="Times New Roman" w:cs="Times New Roman"/>
          <w:color w:val="000000" w:themeColor="text1"/>
          <w:sz w:val="24"/>
          <w:szCs w:val="24"/>
        </w:rPr>
        <w:t>s</w:t>
      </w:r>
      <w:r w:rsidR="00346CC2" w:rsidRPr="00112151">
        <w:rPr>
          <w:rFonts w:ascii="Times New Roman" w:eastAsia="Times New Roman" w:hAnsi="Times New Roman" w:cs="Times New Roman"/>
          <w:color w:val="000000" w:themeColor="text1"/>
          <w:sz w:val="24"/>
          <w:szCs w:val="24"/>
        </w:rPr>
        <w:t>.</w:t>
      </w:r>
      <w:r w:rsidR="00864977" w:rsidRPr="00112151">
        <w:rPr>
          <w:rFonts w:ascii="Times New Roman" w:eastAsia="Times New Roman" w:hAnsi="Times New Roman" w:cs="Times New Roman"/>
          <w:color w:val="000000" w:themeColor="text1"/>
          <w:sz w:val="24"/>
          <w:szCs w:val="24"/>
          <w:vertAlign w:val="superscript"/>
        </w:rPr>
        <w:t>[3]</w:t>
      </w:r>
    </w:p>
    <w:p w14:paraId="0E23B94B" w14:textId="77777777" w:rsidR="00C6543D" w:rsidRPr="00112151" w:rsidRDefault="00C24165" w:rsidP="00F15BBE">
      <w:pPr>
        <w:spacing w:after="0" w:line="240" w:lineRule="auto"/>
        <w:ind w:firstLine="720"/>
        <w:jc w:val="both"/>
        <w:rPr>
          <w:rFonts w:ascii="Times New Roman" w:eastAsia="Times New Roman" w:hAnsi="Times New Roman" w:cs="Times New Roman"/>
          <w:color w:val="000000" w:themeColor="text1"/>
          <w:sz w:val="24"/>
          <w:szCs w:val="24"/>
          <w:vertAlign w:val="superscript"/>
        </w:rPr>
      </w:pPr>
      <w:r w:rsidRPr="00112151">
        <w:rPr>
          <w:rFonts w:ascii="Times New Roman" w:eastAsia="Times New Roman" w:hAnsi="Times New Roman" w:cs="Times New Roman"/>
          <w:color w:val="000000" w:themeColor="text1"/>
          <w:sz w:val="24"/>
          <w:szCs w:val="24"/>
        </w:rPr>
        <w:lastRenderedPageBreak/>
        <w:t>X Rays can cause cytotoxicity</w:t>
      </w:r>
      <w:r w:rsidR="00CC1A40" w:rsidRPr="00112151">
        <w:rPr>
          <w:rFonts w:ascii="Times New Roman" w:eastAsia="Times New Roman" w:hAnsi="Times New Roman" w:cs="Times New Roman"/>
          <w:color w:val="000000" w:themeColor="text1"/>
          <w:sz w:val="24"/>
          <w:szCs w:val="24"/>
        </w:rPr>
        <w:t xml:space="preserve"> as well</w:t>
      </w:r>
      <w:r w:rsidRPr="00112151">
        <w:rPr>
          <w:rFonts w:ascii="Times New Roman" w:eastAsia="Times New Roman" w:hAnsi="Times New Roman" w:cs="Times New Roman"/>
          <w:color w:val="000000" w:themeColor="text1"/>
          <w:sz w:val="24"/>
          <w:szCs w:val="24"/>
        </w:rPr>
        <w:t xml:space="preserve">. </w:t>
      </w:r>
      <w:r w:rsidR="000939B0" w:rsidRPr="00112151">
        <w:rPr>
          <w:rFonts w:ascii="Times New Roman" w:eastAsia="Times New Roman" w:hAnsi="Times New Roman" w:cs="Times New Roman"/>
          <w:color w:val="000000" w:themeColor="text1"/>
          <w:sz w:val="24"/>
          <w:szCs w:val="24"/>
        </w:rPr>
        <w:t>Genotoxicity induced apoptosis</w:t>
      </w:r>
      <w:r w:rsidR="00AC3185" w:rsidRPr="00112151">
        <w:rPr>
          <w:rFonts w:ascii="Times New Roman" w:eastAsia="Times New Roman" w:hAnsi="Times New Roman" w:cs="Times New Roman"/>
          <w:color w:val="000000" w:themeColor="text1"/>
          <w:sz w:val="24"/>
          <w:szCs w:val="24"/>
        </w:rPr>
        <w:t xml:space="preserve"> may</w:t>
      </w:r>
      <w:r w:rsidR="000939B0" w:rsidRPr="00112151">
        <w:rPr>
          <w:rFonts w:ascii="Times New Roman" w:eastAsia="Times New Roman" w:hAnsi="Times New Roman" w:cs="Times New Roman"/>
          <w:color w:val="000000" w:themeColor="text1"/>
          <w:sz w:val="24"/>
          <w:szCs w:val="24"/>
        </w:rPr>
        <w:t xml:space="preserve"> stimulate proliferation of cells resulting in cytotoxicity. </w:t>
      </w:r>
      <w:r w:rsidR="006504E5" w:rsidRPr="00112151">
        <w:rPr>
          <w:rFonts w:ascii="Times New Roman" w:eastAsia="Times New Roman" w:hAnsi="Times New Roman" w:cs="Times New Roman"/>
          <w:color w:val="000000" w:themeColor="text1"/>
          <w:sz w:val="24"/>
          <w:szCs w:val="24"/>
        </w:rPr>
        <w:t>I</w:t>
      </w:r>
      <w:r w:rsidR="00C6543D" w:rsidRPr="00112151">
        <w:rPr>
          <w:rFonts w:ascii="Times New Roman" w:eastAsia="Times New Roman" w:hAnsi="Times New Roman" w:cs="Times New Roman"/>
          <w:color w:val="000000" w:themeColor="text1"/>
          <w:sz w:val="24"/>
          <w:szCs w:val="24"/>
        </w:rPr>
        <w:t xml:space="preserve">t is essential to study about cytotoxicity while studying about genotoxicity </w:t>
      </w:r>
      <w:r w:rsidR="000939B0" w:rsidRPr="00112151">
        <w:rPr>
          <w:rFonts w:ascii="Times New Roman" w:eastAsia="Times New Roman" w:hAnsi="Times New Roman" w:cs="Times New Roman"/>
          <w:color w:val="000000" w:themeColor="text1"/>
          <w:sz w:val="24"/>
          <w:szCs w:val="24"/>
        </w:rPr>
        <w:t>because the incidence of the</w:t>
      </w:r>
      <w:r w:rsidR="00C6543D" w:rsidRPr="00112151">
        <w:rPr>
          <w:rFonts w:ascii="Times New Roman" w:eastAsia="Times New Roman" w:hAnsi="Times New Roman" w:cs="Times New Roman"/>
          <w:color w:val="000000" w:themeColor="text1"/>
          <w:sz w:val="24"/>
          <w:szCs w:val="24"/>
        </w:rPr>
        <w:t xml:space="preserve"> nuclear abnormalities indicating cytotoxicity was similar or greater than that of genotoxity</w:t>
      </w:r>
      <w:r w:rsidR="000939B0" w:rsidRPr="00112151">
        <w:rPr>
          <w:rFonts w:ascii="Times New Roman" w:eastAsia="Times New Roman" w:hAnsi="Times New Roman" w:cs="Times New Roman"/>
          <w:color w:val="000000" w:themeColor="text1"/>
          <w:sz w:val="24"/>
          <w:szCs w:val="24"/>
        </w:rPr>
        <w:t xml:space="preserve"> in oral cavity</w:t>
      </w:r>
      <w:r w:rsidR="00C6543D" w:rsidRPr="00112151">
        <w:rPr>
          <w:rFonts w:ascii="Times New Roman" w:eastAsia="Times New Roman" w:hAnsi="Times New Roman" w:cs="Times New Roman"/>
          <w:color w:val="000000" w:themeColor="text1"/>
          <w:sz w:val="24"/>
          <w:szCs w:val="24"/>
        </w:rPr>
        <w:t>.</w:t>
      </w:r>
      <w:r w:rsidR="00864977" w:rsidRPr="00112151">
        <w:rPr>
          <w:rFonts w:ascii="Times New Roman" w:eastAsia="Times New Roman" w:hAnsi="Times New Roman" w:cs="Times New Roman"/>
          <w:color w:val="000000" w:themeColor="text1"/>
          <w:sz w:val="24"/>
          <w:szCs w:val="24"/>
          <w:vertAlign w:val="superscript"/>
        </w:rPr>
        <w:t>[4]</w:t>
      </w:r>
    </w:p>
    <w:p w14:paraId="0B8821AE" w14:textId="77777777" w:rsidR="007A3E7C" w:rsidRPr="00112151" w:rsidRDefault="002C660C" w:rsidP="00F15BBE">
      <w:pPr>
        <w:spacing w:after="0" w:line="240" w:lineRule="auto"/>
        <w:ind w:firstLine="720"/>
        <w:jc w:val="both"/>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Since</w:t>
      </w:r>
      <w:r w:rsidR="00346CC2" w:rsidRPr="00112151">
        <w:rPr>
          <w:rFonts w:ascii="Times New Roman" w:eastAsia="Times New Roman" w:hAnsi="Times New Roman" w:cs="Times New Roman"/>
          <w:color w:val="000000" w:themeColor="text1"/>
          <w:sz w:val="24"/>
          <w:szCs w:val="24"/>
        </w:rPr>
        <w:t xml:space="preserve"> X rays are extensively used for diagnostic purpose</w:t>
      </w:r>
      <w:r w:rsidRPr="00112151">
        <w:rPr>
          <w:rFonts w:ascii="Times New Roman" w:eastAsia="Times New Roman" w:hAnsi="Times New Roman" w:cs="Times New Roman"/>
          <w:color w:val="000000" w:themeColor="text1"/>
          <w:sz w:val="24"/>
          <w:szCs w:val="24"/>
        </w:rPr>
        <w:t xml:space="preserve"> in</w:t>
      </w:r>
      <w:r w:rsidR="00346CC2" w:rsidRPr="00112151">
        <w:rPr>
          <w:rFonts w:ascii="Times New Roman" w:eastAsia="Times New Roman" w:hAnsi="Times New Roman" w:cs="Times New Roman"/>
          <w:color w:val="000000" w:themeColor="text1"/>
          <w:sz w:val="24"/>
          <w:szCs w:val="24"/>
        </w:rPr>
        <w:t xml:space="preserve"> de</w:t>
      </w:r>
      <w:r w:rsidR="00767634" w:rsidRPr="00112151">
        <w:rPr>
          <w:rFonts w:ascii="Times New Roman" w:eastAsia="Times New Roman" w:hAnsi="Times New Roman" w:cs="Times New Roman"/>
          <w:color w:val="000000" w:themeColor="text1"/>
          <w:sz w:val="24"/>
          <w:szCs w:val="24"/>
        </w:rPr>
        <w:t>ntal as well as medical field, w</w:t>
      </w:r>
      <w:r w:rsidR="00346CC2" w:rsidRPr="00112151">
        <w:rPr>
          <w:rFonts w:ascii="Times New Roman" w:eastAsia="Times New Roman" w:hAnsi="Times New Roman" w:cs="Times New Roman"/>
          <w:color w:val="000000" w:themeColor="text1"/>
          <w:sz w:val="24"/>
          <w:szCs w:val="24"/>
        </w:rPr>
        <w:t xml:space="preserve">e should have a reliable biomarker to evaluate the extent of damage </w:t>
      </w:r>
      <w:r w:rsidR="00990D6C" w:rsidRPr="00112151">
        <w:rPr>
          <w:rFonts w:ascii="Times New Roman" w:eastAsia="Times New Roman" w:hAnsi="Times New Roman" w:cs="Times New Roman"/>
          <w:color w:val="000000" w:themeColor="text1"/>
          <w:sz w:val="24"/>
          <w:szCs w:val="24"/>
        </w:rPr>
        <w:t xml:space="preserve">like genotoxicity and cytotoxicity </w:t>
      </w:r>
      <w:r w:rsidR="00346CC2" w:rsidRPr="00112151">
        <w:rPr>
          <w:rFonts w:ascii="Times New Roman" w:eastAsia="Times New Roman" w:hAnsi="Times New Roman" w:cs="Times New Roman"/>
          <w:color w:val="000000" w:themeColor="text1"/>
          <w:sz w:val="24"/>
          <w:szCs w:val="24"/>
        </w:rPr>
        <w:t>caused.</w:t>
      </w:r>
    </w:p>
    <w:p w14:paraId="0080C2DE" w14:textId="77777777" w:rsidR="007A3E7C" w:rsidRPr="00112151" w:rsidRDefault="00767634" w:rsidP="00A230EE">
      <w:pPr>
        <w:spacing w:after="0" w:line="240" w:lineRule="auto"/>
        <w:ind w:firstLine="720"/>
        <w:jc w:val="both"/>
        <w:rPr>
          <w:rFonts w:ascii="Times New Roman" w:eastAsia="Times New Roman" w:hAnsi="Times New Roman" w:cs="Times New Roman"/>
          <w:b/>
          <w:bCs/>
          <w:color w:val="000000" w:themeColor="text1"/>
          <w:sz w:val="24"/>
          <w:szCs w:val="24"/>
        </w:rPr>
      </w:pPr>
      <w:r w:rsidRPr="00112151">
        <w:rPr>
          <w:rFonts w:ascii="Times New Roman" w:eastAsia="Times New Roman" w:hAnsi="Times New Roman" w:cs="Times New Roman"/>
          <w:color w:val="000000" w:themeColor="text1"/>
          <w:sz w:val="24"/>
          <w:szCs w:val="24"/>
        </w:rPr>
        <w:t>A b</w:t>
      </w:r>
      <w:r w:rsidR="00C507EA" w:rsidRPr="00112151">
        <w:rPr>
          <w:rFonts w:ascii="Times New Roman" w:eastAsia="Times New Roman" w:hAnsi="Times New Roman" w:cs="Times New Roman"/>
          <w:color w:val="000000" w:themeColor="text1"/>
          <w:sz w:val="24"/>
          <w:szCs w:val="24"/>
        </w:rPr>
        <w:t>iomarker is a</w:t>
      </w:r>
      <w:r w:rsidR="00512C88" w:rsidRPr="00112151">
        <w:rPr>
          <w:rFonts w:ascii="Times New Roman" w:eastAsia="Times New Roman" w:hAnsi="Times New Roman" w:cs="Times New Roman"/>
          <w:color w:val="000000" w:themeColor="text1"/>
          <w:sz w:val="24"/>
          <w:szCs w:val="24"/>
        </w:rPr>
        <w:t xml:space="preserve"> reliable tool for assessing the risk factor associated with various diseases. </w:t>
      </w:r>
      <w:r w:rsidR="00C70816" w:rsidRPr="00112151">
        <w:rPr>
          <w:rFonts w:ascii="Times New Roman" w:eastAsia="Times New Roman" w:hAnsi="Times New Roman" w:cs="Times New Roman"/>
          <w:color w:val="000000" w:themeColor="text1"/>
          <w:sz w:val="24"/>
          <w:szCs w:val="24"/>
        </w:rPr>
        <w:t>Before diagnosis is</w:t>
      </w:r>
      <w:r w:rsidR="00346CC2" w:rsidRPr="00112151">
        <w:rPr>
          <w:rFonts w:ascii="Times New Roman" w:eastAsia="Times New Roman" w:hAnsi="Times New Roman" w:cs="Times New Roman"/>
          <w:color w:val="000000" w:themeColor="text1"/>
          <w:sz w:val="24"/>
          <w:szCs w:val="24"/>
        </w:rPr>
        <w:t xml:space="preserve"> made it can aid in screening as well as risk assessment. During diagnosis it helps in staging and choosing the appropriate treatment. The ideal features of biomarker </w:t>
      </w:r>
      <w:r w:rsidRPr="00112151">
        <w:rPr>
          <w:rFonts w:ascii="Times New Roman" w:eastAsia="Times New Roman" w:hAnsi="Times New Roman" w:cs="Times New Roman"/>
          <w:color w:val="000000" w:themeColor="text1"/>
          <w:sz w:val="24"/>
          <w:szCs w:val="24"/>
        </w:rPr>
        <w:t>include safety</w:t>
      </w:r>
      <w:r w:rsidR="00346CC2" w:rsidRPr="00112151">
        <w:rPr>
          <w:rFonts w:ascii="Times New Roman" w:eastAsia="Times New Roman" w:hAnsi="Times New Roman" w:cs="Times New Roman"/>
          <w:color w:val="000000" w:themeColor="text1"/>
          <w:sz w:val="24"/>
          <w:szCs w:val="24"/>
        </w:rPr>
        <w:t>, specific</w:t>
      </w:r>
      <w:r w:rsidRPr="00112151">
        <w:rPr>
          <w:rFonts w:ascii="Times New Roman" w:eastAsia="Times New Roman" w:hAnsi="Times New Roman" w:cs="Times New Roman"/>
          <w:color w:val="000000" w:themeColor="text1"/>
          <w:sz w:val="24"/>
          <w:szCs w:val="24"/>
        </w:rPr>
        <w:t>ity</w:t>
      </w:r>
      <w:r w:rsidR="00512C88" w:rsidRPr="00112151">
        <w:rPr>
          <w:rFonts w:ascii="Times New Roman" w:eastAsia="Times New Roman" w:hAnsi="Times New Roman" w:cs="Times New Roman"/>
          <w:color w:val="000000" w:themeColor="text1"/>
          <w:sz w:val="24"/>
          <w:szCs w:val="24"/>
        </w:rPr>
        <w:t xml:space="preserve"> for a disease,</w:t>
      </w:r>
      <w:r w:rsidR="00346CC2"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 xml:space="preserve">sample </w:t>
      </w:r>
      <w:r w:rsidR="00346CC2" w:rsidRPr="00112151">
        <w:rPr>
          <w:rFonts w:ascii="Times New Roman" w:eastAsia="Times New Roman" w:hAnsi="Times New Roman" w:cs="Times New Roman"/>
          <w:color w:val="000000" w:themeColor="text1"/>
          <w:sz w:val="24"/>
          <w:szCs w:val="24"/>
        </w:rPr>
        <w:t>collection</w:t>
      </w:r>
      <w:r w:rsidR="00C70816" w:rsidRPr="00112151">
        <w:rPr>
          <w:rFonts w:ascii="Times New Roman" w:eastAsia="Times New Roman" w:hAnsi="Times New Roman" w:cs="Times New Roman"/>
          <w:color w:val="000000" w:themeColor="text1"/>
          <w:sz w:val="24"/>
          <w:szCs w:val="24"/>
        </w:rPr>
        <w:t xml:space="preserve"> </w:t>
      </w:r>
      <w:r w:rsidR="00512C88" w:rsidRPr="00112151">
        <w:rPr>
          <w:rFonts w:ascii="Times New Roman" w:eastAsia="Times New Roman" w:hAnsi="Times New Roman" w:cs="Times New Roman"/>
          <w:color w:val="000000" w:themeColor="text1"/>
          <w:sz w:val="24"/>
          <w:szCs w:val="24"/>
        </w:rPr>
        <w:t>and analysis</w:t>
      </w:r>
      <w:r w:rsidR="00346CC2"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simplicity.</w:t>
      </w:r>
      <w:r w:rsidR="00C70816" w:rsidRPr="00112151">
        <w:rPr>
          <w:rFonts w:ascii="Times New Roman" w:eastAsia="Times New Roman" w:hAnsi="Times New Roman" w:cs="Times New Roman"/>
          <w:color w:val="000000" w:themeColor="text1"/>
          <w:sz w:val="24"/>
          <w:szCs w:val="24"/>
        </w:rPr>
        <w:t xml:space="preserve"> </w:t>
      </w:r>
      <w:r w:rsidR="00864977" w:rsidRPr="00112151">
        <w:rPr>
          <w:rFonts w:ascii="Times New Roman" w:eastAsia="Times New Roman" w:hAnsi="Times New Roman" w:cs="Times New Roman"/>
          <w:color w:val="000000" w:themeColor="text1"/>
          <w:sz w:val="24"/>
          <w:szCs w:val="24"/>
          <w:vertAlign w:val="superscript"/>
        </w:rPr>
        <w:t>[5]</w:t>
      </w:r>
    </w:p>
    <w:p w14:paraId="66C06A08" w14:textId="77777777" w:rsidR="00520433" w:rsidRPr="00112151" w:rsidRDefault="005947B8" w:rsidP="00A230EE">
      <w:pPr>
        <w:autoSpaceDE w:val="0"/>
        <w:autoSpaceDN w:val="0"/>
        <w:adjustRightInd w:val="0"/>
        <w:spacing w:after="0" w:line="240" w:lineRule="auto"/>
        <w:ind w:firstLine="720"/>
        <w:jc w:val="both"/>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Though m</w:t>
      </w:r>
      <w:r w:rsidR="00346CC2" w:rsidRPr="00112151">
        <w:rPr>
          <w:rFonts w:ascii="Times New Roman" w:eastAsia="Times New Roman" w:hAnsi="Times New Roman" w:cs="Times New Roman"/>
          <w:color w:val="000000" w:themeColor="text1"/>
          <w:sz w:val="24"/>
          <w:szCs w:val="24"/>
        </w:rPr>
        <w:t xml:space="preserve">any studies </w:t>
      </w:r>
      <w:r w:rsidRPr="00112151">
        <w:rPr>
          <w:rFonts w:ascii="Times New Roman" w:eastAsia="Times New Roman" w:hAnsi="Times New Roman" w:cs="Times New Roman"/>
          <w:color w:val="000000" w:themeColor="text1"/>
          <w:sz w:val="24"/>
          <w:szCs w:val="24"/>
        </w:rPr>
        <w:t>have</w:t>
      </w:r>
      <w:r w:rsidR="00346CC2" w:rsidRPr="00112151">
        <w:rPr>
          <w:rFonts w:ascii="Times New Roman" w:eastAsia="Times New Roman" w:hAnsi="Times New Roman" w:cs="Times New Roman"/>
          <w:color w:val="000000" w:themeColor="text1"/>
          <w:sz w:val="24"/>
          <w:szCs w:val="24"/>
        </w:rPr>
        <w:t xml:space="preserve"> monitor</w:t>
      </w:r>
      <w:r w:rsidRPr="00112151">
        <w:rPr>
          <w:rFonts w:ascii="Times New Roman" w:eastAsia="Times New Roman" w:hAnsi="Times New Roman" w:cs="Times New Roman"/>
          <w:color w:val="000000" w:themeColor="text1"/>
          <w:sz w:val="24"/>
          <w:szCs w:val="24"/>
        </w:rPr>
        <w:t>ed</w:t>
      </w:r>
      <w:r w:rsidR="00346CC2" w:rsidRPr="00112151">
        <w:rPr>
          <w:rFonts w:ascii="Times New Roman" w:eastAsia="Times New Roman" w:hAnsi="Times New Roman" w:cs="Times New Roman"/>
          <w:color w:val="000000" w:themeColor="text1"/>
          <w:sz w:val="24"/>
          <w:szCs w:val="24"/>
        </w:rPr>
        <w:t xml:space="preserve"> the </w:t>
      </w:r>
      <w:r w:rsidR="00512C88" w:rsidRPr="00112151">
        <w:rPr>
          <w:rFonts w:ascii="Times New Roman" w:eastAsia="Times New Roman" w:hAnsi="Times New Roman" w:cs="Times New Roman"/>
          <w:color w:val="000000" w:themeColor="text1"/>
          <w:sz w:val="24"/>
          <w:szCs w:val="24"/>
        </w:rPr>
        <w:t>genotoxic and cytotoxic</w:t>
      </w:r>
      <w:r w:rsidRPr="00112151">
        <w:rPr>
          <w:rFonts w:ascii="Times New Roman" w:eastAsia="Times New Roman" w:hAnsi="Times New Roman" w:cs="Times New Roman"/>
          <w:color w:val="000000" w:themeColor="text1"/>
          <w:sz w:val="24"/>
          <w:szCs w:val="24"/>
        </w:rPr>
        <w:t xml:space="preserve"> effects</w:t>
      </w:r>
      <w:r w:rsidR="00346CC2" w:rsidRPr="00112151">
        <w:rPr>
          <w:rFonts w:ascii="Times New Roman" w:eastAsia="Times New Roman" w:hAnsi="Times New Roman" w:cs="Times New Roman"/>
          <w:color w:val="000000" w:themeColor="text1"/>
          <w:sz w:val="24"/>
          <w:szCs w:val="24"/>
        </w:rPr>
        <w:t xml:space="preserve"> in human </w:t>
      </w:r>
      <w:r w:rsidR="006070C9" w:rsidRPr="00112151">
        <w:rPr>
          <w:rFonts w:ascii="Times New Roman" w:eastAsia="Times New Roman" w:hAnsi="Times New Roman" w:cs="Times New Roman"/>
          <w:color w:val="000000" w:themeColor="text1"/>
          <w:sz w:val="24"/>
          <w:szCs w:val="24"/>
        </w:rPr>
        <w:t xml:space="preserve">using </w:t>
      </w:r>
      <w:r w:rsidR="00346CC2" w:rsidRPr="00112151">
        <w:rPr>
          <w:rFonts w:ascii="Times New Roman" w:eastAsia="Times New Roman" w:hAnsi="Times New Roman" w:cs="Times New Roman"/>
          <w:color w:val="000000" w:themeColor="text1"/>
          <w:sz w:val="24"/>
          <w:szCs w:val="24"/>
        </w:rPr>
        <w:t xml:space="preserve">peripheral </w:t>
      </w:r>
      <w:r w:rsidR="004724B6" w:rsidRPr="00112151">
        <w:rPr>
          <w:rFonts w:ascii="Times New Roman" w:eastAsia="Times New Roman" w:hAnsi="Times New Roman" w:cs="Times New Roman"/>
          <w:color w:val="000000" w:themeColor="text1"/>
          <w:sz w:val="24"/>
          <w:szCs w:val="24"/>
        </w:rPr>
        <w:t>lymphocytes</w:t>
      </w:r>
      <w:r w:rsidR="006070C9" w:rsidRPr="00112151">
        <w:rPr>
          <w:rFonts w:ascii="Times New Roman" w:eastAsia="Times New Roman" w:hAnsi="Times New Roman" w:cs="Times New Roman"/>
          <w:color w:val="000000" w:themeColor="text1"/>
          <w:sz w:val="24"/>
          <w:szCs w:val="24"/>
        </w:rPr>
        <w:t>, they are</w:t>
      </w:r>
      <w:r w:rsidR="004724B6" w:rsidRPr="00112151">
        <w:rPr>
          <w:rFonts w:ascii="Times New Roman" w:eastAsia="Times New Roman" w:hAnsi="Times New Roman" w:cs="Times New Roman"/>
          <w:color w:val="000000" w:themeColor="text1"/>
          <w:sz w:val="24"/>
          <w:szCs w:val="24"/>
          <w:vertAlign w:val="superscript"/>
        </w:rPr>
        <w:t xml:space="preserve"> </w:t>
      </w:r>
      <w:r w:rsidR="006070C9" w:rsidRPr="00112151">
        <w:rPr>
          <w:rFonts w:ascii="Times New Roman" w:eastAsia="Times New Roman" w:hAnsi="Times New Roman" w:cs="Times New Roman"/>
          <w:color w:val="000000" w:themeColor="text1"/>
          <w:sz w:val="24"/>
          <w:szCs w:val="24"/>
        </w:rPr>
        <w:t>in</w:t>
      </w:r>
      <w:r w:rsidR="00346CC2" w:rsidRPr="00112151">
        <w:rPr>
          <w:rFonts w:ascii="Times New Roman" w:eastAsia="Times New Roman" w:hAnsi="Times New Roman" w:cs="Times New Roman"/>
          <w:color w:val="000000" w:themeColor="text1"/>
          <w:sz w:val="24"/>
          <w:szCs w:val="24"/>
        </w:rPr>
        <w:t>approp</w:t>
      </w:r>
      <w:r w:rsidR="006070C9" w:rsidRPr="00112151">
        <w:rPr>
          <w:rFonts w:ascii="Times New Roman" w:eastAsia="Times New Roman" w:hAnsi="Times New Roman" w:cs="Times New Roman"/>
          <w:color w:val="000000" w:themeColor="text1"/>
          <w:sz w:val="24"/>
          <w:szCs w:val="24"/>
        </w:rPr>
        <w:t>riate for monitoring effects owing to dental x- r</w:t>
      </w:r>
      <w:r w:rsidR="00346CC2" w:rsidRPr="00112151">
        <w:rPr>
          <w:rFonts w:ascii="Times New Roman" w:eastAsia="Times New Roman" w:hAnsi="Times New Roman" w:cs="Times New Roman"/>
          <w:color w:val="000000" w:themeColor="text1"/>
          <w:sz w:val="24"/>
          <w:szCs w:val="24"/>
        </w:rPr>
        <w:t>ays.</w:t>
      </w:r>
      <w:r w:rsidR="006070C9" w:rsidRPr="00112151">
        <w:rPr>
          <w:rFonts w:ascii="Times New Roman" w:eastAsia="Times New Roman" w:hAnsi="Times New Roman" w:cs="Times New Roman"/>
          <w:color w:val="000000" w:themeColor="text1"/>
          <w:sz w:val="24"/>
          <w:szCs w:val="24"/>
          <w:vertAlign w:val="superscript"/>
        </w:rPr>
        <w:t>[6]</w:t>
      </w:r>
      <w:r w:rsidR="006070C9" w:rsidRPr="00112151">
        <w:rPr>
          <w:rFonts w:ascii="Times New Roman" w:eastAsia="Times New Roman" w:hAnsi="Times New Roman" w:cs="Times New Roman"/>
          <w:color w:val="000000" w:themeColor="text1"/>
          <w:sz w:val="24"/>
          <w:szCs w:val="24"/>
        </w:rPr>
        <w:t xml:space="preserve"> </w:t>
      </w:r>
      <w:r w:rsidR="00280681" w:rsidRPr="00112151">
        <w:rPr>
          <w:rFonts w:ascii="Times New Roman" w:eastAsia="Times New Roman" w:hAnsi="Times New Roman" w:cs="Times New Roman"/>
          <w:color w:val="000000" w:themeColor="text1"/>
          <w:sz w:val="24"/>
          <w:szCs w:val="24"/>
        </w:rPr>
        <w:t>The buccal mucosa is under direct exposure to dental X- rays.</w:t>
      </w:r>
      <w:r w:rsidR="00C70816" w:rsidRPr="00112151">
        <w:rPr>
          <w:rFonts w:ascii="Times New Roman" w:eastAsia="Times New Roman" w:hAnsi="Times New Roman" w:cs="Times New Roman"/>
          <w:color w:val="000000" w:themeColor="text1"/>
          <w:sz w:val="24"/>
          <w:szCs w:val="24"/>
        </w:rPr>
        <w:t xml:space="preserve"> </w:t>
      </w:r>
      <w:r w:rsidR="006070C9" w:rsidRPr="00112151">
        <w:rPr>
          <w:rFonts w:ascii="Times New Roman" w:eastAsia="Times New Roman" w:hAnsi="Times New Roman" w:cs="Times New Roman"/>
          <w:color w:val="000000" w:themeColor="text1"/>
          <w:sz w:val="24"/>
          <w:szCs w:val="24"/>
        </w:rPr>
        <w:t>Thus</w:t>
      </w:r>
      <w:r w:rsidR="00820CDC" w:rsidRPr="00112151">
        <w:rPr>
          <w:rFonts w:ascii="Times New Roman" w:eastAsia="Times New Roman" w:hAnsi="Times New Roman" w:cs="Times New Roman"/>
          <w:color w:val="000000" w:themeColor="text1"/>
          <w:sz w:val="24"/>
          <w:szCs w:val="24"/>
        </w:rPr>
        <w:t>,</w:t>
      </w:r>
      <w:r w:rsidR="006070C9" w:rsidRPr="00112151">
        <w:rPr>
          <w:rFonts w:ascii="Times New Roman" w:eastAsia="Times New Roman" w:hAnsi="Times New Roman" w:cs="Times New Roman"/>
          <w:color w:val="000000" w:themeColor="text1"/>
          <w:sz w:val="24"/>
          <w:szCs w:val="24"/>
        </w:rPr>
        <w:t xml:space="preserve"> b</w:t>
      </w:r>
      <w:r w:rsidR="00346CC2" w:rsidRPr="00112151">
        <w:rPr>
          <w:rFonts w:ascii="Times New Roman" w:eastAsia="Times New Roman" w:hAnsi="Times New Roman" w:cs="Times New Roman"/>
          <w:color w:val="000000" w:themeColor="text1"/>
          <w:sz w:val="24"/>
          <w:szCs w:val="24"/>
        </w:rPr>
        <w:t>uccal cell micronucleus assay is a</w:t>
      </w:r>
      <w:r w:rsidR="008C6337" w:rsidRPr="00112151">
        <w:rPr>
          <w:rFonts w:ascii="Times New Roman" w:eastAsia="Times New Roman" w:hAnsi="Times New Roman" w:cs="Times New Roman"/>
          <w:color w:val="000000" w:themeColor="text1"/>
          <w:sz w:val="24"/>
          <w:szCs w:val="24"/>
        </w:rPr>
        <w:t>n</w:t>
      </w:r>
      <w:r w:rsidR="00C70816" w:rsidRPr="00112151">
        <w:rPr>
          <w:rFonts w:ascii="Times New Roman" w:eastAsia="Times New Roman" w:hAnsi="Times New Roman" w:cs="Times New Roman"/>
          <w:color w:val="000000" w:themeColor="text1"/>
          <w:sz w:val="24"/>
          <w:szCs w:val="24"/>
        </w:rPr>
        <w:t xml:space="preserve"> </w:t>
      </w:r>
      <w:r w:rsidR="00512C88" w:rsidRPr="00112151">
        <w:rPr>
          <w:rFonts w:ascii="Times New Roman" w:eastAsia="Times New Roman" w:hAnsi="Times New Roman" w:cs="Times New Roman"/>
          <w:color w:val="000000" w:themeColor="text1"/>
          <w:sz w:val="24"/>
          <w:szCs w:val="24"/>
        </w:rPr>
        <w:t>excellent</w:t>
      </w:r>
      <w:r w:rsidR="006070C9" w:rsidRPr="00112151">
        <w:rPr>
          <w:rFonts w:ascii="Times New Roman" w:eastAsia="Times New Roman" w:hAnsi="Times New Roman" w:cs="Times New Roman"/>
          <w:color w:val="000000" w:themeColor="text1"/>
          <w:sz w:val="24"/>
          <w:szCs w:val="24"/>
        </w:rPr>
        <w:t xml:space="preserve"> and most apt</w:t>
      </w:r>
      <w:r w:rsidR="00512C88" w:rsidRPr="00112151">
        <w:rPr>
          <w:rFonts w:ascii="Times New Roman" w:eastAsia="Times New Roman" w:hAnsi="Times New Roman" w:cs="Times New Roman"/>
          <w:color w:val="000000" w:themeColor="text1"/>
          <w:sz w:val="24"/>
          <w:szCs w:val="24"/>
        </w:rPr>
        <w:t xml:space="preserve"> biomarker</w:t>
      </w:r>
      <w:r w:rsidR="00346CC2" w:rsidRPr="00112151">
        <w:rPr>
          <w:rFonts w:ascii="Times New Roman" w:eastAsia="Times New Roman" w:hAnsi="Times New Roman" w:cs="Times New Roman"/>
          <w:color w:val="000000" w:themeColor="text1"/>
          <w:sz w:val="24"/>
          <w:szCs w:val="24"/>
        </w:rPr>
        <w:t xml:space="preserve"> for assessing these </w:t>
      </w:r>
      <w:r w:rsidR="00512C88" w:rsidRPr="00112151">
        <w:rPr>
          <w:rFonts w:ascii="Times New Roman" w:eastAsia="Times New Roman" w:hAnsi="Times New Roman" w:cs="Times New Roman"/>
          <w:color w:val="000000" w:themeColor="text1"/>
          <w:sz w:val="24"/>
          <w:szCs w:val="24"/>
        </w:rPr>
        <w:t>effects</w:t>
      </w:r>
      <w:r w:rsidR="00346CC2" w:rsidRPr="00112151">
        <w:rPr>
          <w:rFonts w:ascii="Times New Roman" w:eastAsia="Times New Roman" w:hAnsi="Times New Roman" w:cs="Times New Roman"/>
          <w:color w:val="000000" w:themeColor="text1"/>
          <w:sz w:val="24"/>
          <w:szCs w:val="24"/>
        </w:rPr>
        <w:t xml:space="preserve"> due to dental </w:t>
      </w:r>
      <w:r w:rsidR="00C70816" w:rsidRPr="00112151">
        <w:rPr>
          <w:rFonts w:ascii="Times New Roman" w:eastAsia="Times New Roman" w:hAnsi="Times New Roman" w:cs="Times New Roman"/>
          <w:color w:val="000000" w:themeColor="text1"/>
          <w:sz w:val="24"/>
          <w:szCs w:val="24"/>
        </w:rPr>
        <w:t>x</w:t>
      </w:r>
      <w:r w:rsidR="00346CC2" w:rsidRPr="00112151">
        <w:rPr>
          <w:rFonts w:ascii="Times New Roman" w:eastAsia="Times New Roman" w:hAnsi="Times New Roman" w:cs="Times New Roman"/>
          <w:color w:val="000000" w:themeColor="text1"/>
          <w:sz w:val="24"/>
          <w:szCs w:val="24"/>
        </w:rPr>
        <w:t xml:space="preserve"> rays.</w:t>
      </w:r>
      <w:r w:rsidR="00864977" w:rsidRPr="00112151">
        <w:rPr>
          <w:rFonts w:ascii="Times New Roman" w:eastAsia="Times New Roman" w:hAnsi="Times New Roman" w:cs="Times New Roman"/>
          <w:color w:val="000000" w:themeColor="text1"/>
          <w:sz w:val="24"/>
          <w:szCs w:val="24"/>
          <w:vertAlign w:val="superscript"/>
        </w:rPr>
        <w:t>[7]</w:t>
      </w:r>
    </w:p>
    <w:p w14:paraId="7EB09543" w14:textId="77777777" w:rsidR="00C573C4" w:rsidRPr="00112151" w:rsidRDefault="006A36BE" w:rsidP="00CF48B4">
      <w:pPr>
        <w:autoSpaceDE w:val="0"/>
        <w:autoSpaceDN w:val="0"/>
        <w:adjustRightInd w:val="0"/>
        <w:spacing w:after="0" w:line="240" w:lineRule="auto"/>
        <w:ind w:firstLine="720"/>
        <w:jc w:val="both"/>
        <w:rPr>
          <w:rFonts w:ascii="Times New Roman" w:eastAsiaTheme="minorHAnsi" w:hAnsi="Times New Roman" w:cs="Times New Roman"/>
          <w:color w:val="000000" w:themeColor="text1"/>
          <w:sz w:val="24"/>
          <w:szCs w:val="24"/>
          <w:lang w:eastAsia="en-US"/>
        </w:rPr>
      </w:pPr>
      <w:r w:rsidRPr="00112151">
        <w:rPr>
          <w:rFonts w:ascii="Times New Roman" w:eastAsia="Times New Roman" w:hAnsi="Times New Roman" w:cs="Times New Roman"/>
          <w:color w:val="000000" w:themeColor="text1"/>
          <w:sz w:val="24"/>
          <w:szCs w:val="24"/>
        </w:rPr>
        <w:t xml:space="preserve">The detrimental effects of radiation vary with age. </w:t>
      </w:r>
      <w:r w:rsidR="00CF48B4" w:rsidRPr="00112151">
        <w:rPr>
          <w:rFonts w:ascii="Times New Roman" w:eastAsia="Times New Roman" w:hAnsi="Times New Roman" w:cs="Times New Roman"/>
          <w:color w:val="000000" w:themeColor="text1"/>
          <w:sz w:val="24"/>
          <w:szCs w:val="24"/>
        </w:rPr>
        <w:t xml:space="preserve">Children are </w:t>
      </w:r>
      <w:r w:rsidR="00D01A44" w:rsidRPr="00112151">
        <w:rPr>
          <w:rFonts w:ascii="Times New Roman" w:eastAsia="Times New Roman" w:hAnsi="Times New Roman" w:cs="Times New Roman"/>
          <w:color w:val="000000" w:themeColor="text1"/>
          <w:sz w:val="24"/>
          <w:szCs w:val="24"/>
        </w:rPr>
        <w:t xml:space="preserve">more </w:t>
      </w:r>
      <w:r w:rsidR="008C6337" w:rsidRPr="00112151">
        <w:rPr>
          <w:rFonts w:ascii="Times New Roman" w:eastAsia="Times New Roman" w:hAnsi="Times New Roman" w:cs="Times New Roman"/>
          <w:color w:val="000000" w:themeColor="text1"/>
          <w:sz w:val="24"/>
          <w:szCs w:val="24"/>
        </w:rPr>
        <w:t xml:space="preserve">vulnerable to </w:t>
      </w:r>
      <w:r w:rsidR="00D01A44" w:rsidRPr="00112151">
        <w:rPr>
          <w:rFonts w:ascii="Times New Roman" w:eastAsia="Times New Roman" w:hAnsi="Times New Roman" w:cs="Times New Roman"/>
          <w:color w:val="000000" w:themeColor="text1"/>
          <w:sz w:val="24"/>
          <w:szCs w:val="24"/>
        </w:rPr>
        <w:t xml:space="preserve">such </w:t>
      </w:r>
      <w:r w:rsidR="008C6337" w:rsidRPr="00112151">
        <w:rPr>
          <w:rFonts w:ascii="Times New Roman" w:eastAsia="Times New Roman" w:hAnsi="Times New Roman" w:cs="Times New Roman"/>
          <w:color w:val="000000" w:themeColor="text1"/>
          <w:sz w:val="24"/>
          <w:szCs w:val="24"/>
        </w:rPr>
        <w:t xml:space="preserve">toxic agents compared to </w:t>
      </w:r>
      <w:r w:rsidR="00C70816" w:rsidRPr="00112151">
        <w:rPr>
          <w:rFonts w:ascii="Times New Roman" w:eastAsia="Times New Roman" w:hAnsi="Times New Roman" w:cs="Times New Roman"/>
          <w:color w:val="000000" w:themeColor="text1"/>
          <w:sz w:val="24"/>
          <w:szCs w:val="24"/>
        </w:rPr>
        <w:t>adults</w:t>
      </w:r>
      <w:r w:rsidRPr="00112151">
        <w:rPr>
          <w:rFonts w:ascii="Times New Roman" w:eastAsia="Times New Roman" w:hAnsi="Times New Roman" w:cs="Times New Roman"/>
          <w:color w:val="000000" w:themeColor="text1"/>
          <w:sz w:val="24"/>
          <w:szCs w:val="24"/>
        </w:rPr>
        <w:t xml:space="preserve">. The </w:t>
      </w:r>
      <w:r w:rsidR="00337C52" w:rsidRPr="00112151">
        <w:rPr>
          <w:rFonts w:ascii="Times New Roman" w:eastAsia="Times New Roman" w:hAnsi="Times New Roman" w:cs="Times New Roman"/>
          <w:color w:val="000000" w:themeColor="text1"/>
          <w:sz w:val="24"/>
          <w:szCs w:val="24"/>
        </w:rPr>
        <w:t>have</w:t>
      </w:r>
      <w:r w:rsidRPr="00112151">
        <w:rPr>
          <w:rFonts w:ascii="Times New Roman" w:hAnsi="Times New Roman" w:cs="Times New Roman"/>
          <w:color w:val="000000" w:themeColor="text1"/>
          <w:sz w:val="24"/>
          <w:szCs w:val="24"/>
        </w:rPr>
        <w:t xml:space="preserve"> </w:t>
      </w:r>
      <w:r w:rsidR="00DF4648" w:rsidRPr="00112151">
        <w:rPr>
          <w:rFonts w:ascii="Times New Roman" w:hAnsi="Times New Roman" w:cs="Times New Roman"/>
          <w:color w:val="000000" w:themeColor="text1"/>
          <w:sz w:val="24"/>
          <w:szCs w:val="24"/>
        </w:rPr>
        <w:t>higher chance of expo</w:t>
      </w:r>
      <w:r w:rsidR="00CF74F2" w:rsidRPr="00112151">
        <w:rPr>
          <w:rFonts w:ascii="Times New Roman" w:hAnsi="Times New Roman" w:cs="Times New Roman"/>
          <w:color w:val="000000" w:themeColor="text1"/>
          <w:sz w:val="24"/>
          <w:szCs w:val="24"/>
        </w:rPr>
        <w:t>sure</w:t>
      </w:r>
      <w:r w:rsidR="00DF4648" w:rsidRPr="00112151">
        <w:rPr>
          <w:rFonts w:ascii="Times New Roman" w:hAnsi="Times New Roman" w:cs="Times New Roman"/>
          <w:color w:val="000000" w:themeColor="text1"/>
          <w:sz w:val="24"/>
          <w:szCs w:val="24"/>
        </w:rPr>
        <w:t xml:space="preserve"> to radiation throughout their lifetime</w:t>
      </w:r>
      <w:r w:rsidRPr="00112151">
        <w:rPr>
          <w:rFonts w:ascii="Times New Roman" w:hAnsi="Times New Roman" w:cs="Times New Roman"/>
          <w:color w:val="000000" w:themeColor="text1"/>
          <w:sz w:val="24"/>
          <w:szCs w:val="24"/>
        </w:rPr>
        <w:t xml:space="preserve">, </w:t>
      </w:r>
      <w:r w:rsidR="00CF48B4" w:rsidRPr="00112151">
        <w:rPr>
          <w:rFonts w:ascii="Times New Roman" w:hAnsi="Times New Roman" w:cs="Times New Roman"/>
          <w:color w:val="000000" w:themeColor="text1"/>
          <w:sz w:val="24"/>
          <w:szCs w:val="24"/>
        </w:rPr>
        <w:t>and the</w:t>
      </w:r>
      <w:r w:rsidR="00D01A44" w:rsidRPr="00112151">
        <w:rPr>
          <w:rFonts w:ascii="Times New Roman" w:hAnsi="Times New Roman" w:cs="Times New Roman"/>
          <w:color w:val="000000" w:themeColor="text1"/>
          <w:sz w:val="24"/>
          <w:szCs w:val="24"/>
        </w:rPr>
        <w:t xml:space="preserve"> accumulation </w:t>
      </w:r>
      <w:r w:rsidR="00CF48B4" w:rsidRPr="00112151">
        <w:rPr>
          <w:rFonts w:ascii="Times New Roman" w:hAnsi="Times New Roman" w:cs="Times New Roman"/>
          <w:color w:val="000000" w:themeColor="text1"/>
          <w:sz w:val="24"/>
          <w:szCs w:val="24"/>
        </w:rPr>
        <w:t xml:space="preserve">which </w:t>
      </w:r>
      <w:r w:rsidR="00D01A44" w:rsidRPr="00112151">
        <w:rPr>
          <w:rFonts w:ascii="Times New Roman" w:hAnsi="Times New Roman" w:cs="Times New Roman"/>
          <w:color w:val="000000" w:themeColor="text1"/>
          <w:sz w:val="24"/>
          <w:szCs w:val="24"/>
        </w:rPr>
        <w:t>ultimately results in nuclear alteration and thus mutation.</w:t>
      </w:r>
      <w:r w:rsidR="00864977" w:rsidRPr="00112151">
        <w:rPr>
          <w:rFonts w:ascii="Times New Roman" w:eastAsiaTheme="minorHAnsi" w:hAnsi="Times New Roman" w:cs="Times New Roman"/>
          <w:color w:val="000000" w:themeColor="text1"/>
          <w:sz w:val="24"/>
          <w:szCs w:val="24"/>
          <w:vertAlign w:val="superscript"/>
          <w:lang w:eastAsia="en-US"/>
        </w:rPr>
        <w:t>[8]</w:t>
      </w:r>
      <w:r w:rsidR="00C70816" w:rsidRPr="00112151">
        <w:rPr>
          <w:rFonts w:ascii="Times New Roman" w:eastAsiaTheme="minorHAnsi" w:hAnsi="Times New Roman" w:cs="Times New Roman"/>
          <w:color w:val="000000" w:themeColor="text1"/>
          <w:sz w:val="24"/>
          <w:szCs w:val="24"/>
          <w:vertAlign w:val="superscript"/>
          <w:lang w:eastAsia="en-US"/>
        </w:rPr>
        <w:t xml:space="preserve"> </w:t>
      </w:r>
      <w:r w:rsidR="00C70816" w:rsidRPr="00112151">
        <w:rPr>
          <w:rFonts w:ascii="Times New Roman" w:eastAsiaTheme="minorHAnsi" w:hAnsi="Times New Roman" w:cs="Times New Roman"/>
          <w:color w:val="000000" w:themeColor="text1"/>
          <w:sz w:val="24"/>
          <w:szCs w:val="24"/>
          <w:lang w:eastAsia="en-US"/>
        </w:rPr>
        <w:t xml:space="preserve">On the other hand, </w:t>
      </w:r>
      <w:r w:rsidRPr="00112151">
        <w:rPr>
          <w:rFonts w:ascii="Times New Roman" w:hAnsi="Times New Roman" w:cs="Times New Roman"/>
          <w:color w:val="000000" w:themeColor="text1"/>
          <w:sz w:val="24"/>
          <w:szCs w:val="24"/>
        </w:rPr>
        <w:t xml:space="preserve">progressing age is </w:t>
      </w:r>
      <w:r w:rsidR="00CF48B4" w:rsidRPr="00112151">
        <w:rPr>
          <w:rFonts w:ascii="Times New Roman" w:hAnsi="Times New Roman" w:cs="Times New Roman"/>
          <w:color w:val="000000" w:themeColor="text1"/>
          <w:sz w:val="24"/>
          <w:szCs w:val="24"/>
        </w:rPr>
        <w:t xml:space="preserve">naturally </w:t>
      </w:r>
      <w:r w:rsidRPr="00112151">
        <w:rPr>
          <w:rFonts w:ascii="Times New Roman" w:hAnsi="Times New Roman" w:cs="Times New Roman"/>
          <w:color w:val="000000" w:themeColor="text1"/>
          <w:sz w:val="24"/>
          <w:szCs w:val="24"/>
        </w:rPr>
        <w:t xml:space="preserve">associated with genomic instability which results in decreased probabilities of cellular and DNA repair </w:t>
      </w:r>
      <w:r w:rsidR="004A2C11" w:rsidRPr="00112151">
        <w:rPr>
          <w:rFonts w:ascii="Times New Roman" w:eastAsiaTheme="minorHAnsi" w:hAnsi="Times New Roman" w:cs="Times New Roman"/>
          <w:color w:val="000000" w:themeColor="text1"/>
          <w:sz w:val="24"/>
          <w:szCs w:val="24"/>
          <w:lang w:eastAsia="en-US"/>
        </w:rPr>
        <w:t xml:space="preserve">resulting in phenotypic changes to both cellular and nuclear structure. </w:t>
      </w:r>
      <w:r w:rsidR="00CF48B4" w:rsidRPr="00112151">
        <w:rPr>
          <w:rFonts w:ascii="Times New Roman" w:eastAsiaTheme="minorHAnsi" w:hAnsi="Times New Roman" w:cs="Times New Roman"/>
          <w:color w:val="000000" w:themeColor="text1"/>
          <w:sz w:val="24"/>
          <w:szCs w:val="24"/>
          <w:lang w:eastAsia="en-US"/>
        </w:rPr>
        <w:t>Pertaining to the current study, most</w:t>
      </w:r>
      <w:r w:rsidR="00CF48B4" w:rsidRPr="00112151">
        <w:rPr>
          <w:rFonts w:ascii="Times New Roman" w:hAnsi="Times New Roman" w:cs="Times New Roman"/>
          <w:color w:val="000000" w:themeColor="text1"/>
          <w:sz w:val="24"/>
          <w:szCs w:val="24"/>
        </w:rPr>
        <w:t xml:space="preserve"> reference </w:t>
      </w:r>
      <w:r w:rsidR="00DF4648" w:rsidRPr="00112151">
        <w:rPr>
          <w:rFonts w:ascii="Times New Roman" w:hAnsi="Times New Roman" w:cs="Times New Roman"/>
          <w:color w:val="000000" w:themeColor="text1"/>
          <w:sz w:val="24"/>
          <w:szCs w:val="24"/>
        </w:rPr>
        <w:t>studies on buccal cell micronucleus assay failed to demonstrate the</w:t>
      </w:r>
      <w:r w:rsidR="00CF74F2" w:rsidRPr="00112151">
        <w:rPr>
          <w:rFonts w:ascii="Times New Roman" w:hAnsi="Times New Roman" w:cs="Times New Roman"/>
          <w:color w:val="000000" w:themeColor="text1"/>
          <w:sz w:val="24"/>
          <w:szCs w:val="24"/>
        </w:rPr>
        <w:t>ir</w:t>
      </w:r>
      <w:r w:rsidR="00DF4648" w:rsidRPr="00112151">
        <w:rPr>
          <w:rFonts w:ascii="Times New Roman" w:hAnsi="Times New Roman" w:cs="Times New Roman"/>
          <w:color w:val="000000" w:themeColor="text1"/>
          <w:sz w:val="24"/>
          <w:szCs w:val="24"/>
        </w:rPr>
        <w:t xml:space="preserve"> influence </w:t>
      </w:r>
      <w:r w:rsidR="00CF74F2" w:rsidRPr="00112151">
        <w:rPr>
          <w:rFonts w:ascii="Times New Roman" w:hAnsi="Times New Roman" w:cs="Times New Roman"/>
          <w:color w:val="000000" w:themeColor="text1"/>
          <w:sz w:val="24"/>
          <w:szCs w:val="24"/>
        </w:rPr>
        <w:t xml:space="preserve">on </w:t>
      </w:r>
      <w:r w:rsidRPr="00112151">
        <w:rPr>
          <w:rFonts w:ascii="Times New Roman" w:hAnsi="Times New Roman" w:cs="Times New Roman"/>
          <w:color w:val="000000" w:themeColor="text1"/>
          <w:sz w:val="24"/>
          <w:szCs w:val="24"/>
        </w:rPr>
        <w:t>age</w:t>
      </w:r>
      <w:r w:rsidR="00337C52" w:rsidRPr="00112151">
        <w:rPr>
          <w:rFonts w:ascii="Times New Roman" w:hAnsi="Times New Roman" w:cs="Times New Roman"/>
          <w:color w:val="000000" w:themeColor="text1"/>
          <w:sz w:val="24"/>
          <w:szCs w:val="24"/>
        </w:rPr>
        <w:t xml:space="preserve">. </w:t>
      </w:r>
      <w:r w:rsidR="00DF4648" w:rsidRPr="00112151">
        <w:rPr>
          <w:rFonts w:ascii="Times New Roman" w:hAnsi="Times New Roman" w:cs="Times New Roman"/>
          <w:color w:val="000000" w:themeColor="text1"/>
          <w:sz w:val="24"/>
          <w:szCs w:val="24"/>
        </w:rPr>
        <w:t>Hence, th</w:t>
      </w:r>
      <w:r w:rsidRPr="00112151">
        <w:rPr>
          <w:rFonts w:ascii="Times New Roman" w:hAnsi="Times New Roman" w:cs="Times New Roman"/>
          <w:color w:val="000000" w:themeColor="text1"/>
          <w:sz w:val="24"/>
          <w:szCs w:val="24"/>
        </w:rPr>
        <w:t>is study was</w:t>
      </w:r>
      <w:r w:rsidR="00DF4648" w:rsidRPr="00112151">
        <w:rPr>
          <w:rFonts w:ascii="Times New Roman" w:hAnsi="Times New Roman" w:cs="Times New Roman"/>
          <w:color w:val="000000" w:themeColor="text1"/>
          <w:sz w:val="24"/>
          <w:szCs w:val="24"/>
        </w:rPr>
        <w:t xml:space="preserve"> done to assess and compare the cytotoxic and ge</w:t>
      </w:r>
      <w:r w:rsidR="00CF74F2" w:rsidRPr="00112151">
        <w:rPr>
          <w:rFonts w:ascii="Times New Roman" w:hAnsi="Times New Roman" w:cs="Times New Roman"/>
          <w:color w:val="000000" w:themeColor="text1"/>
          <w:sz w:val="24"/>
          <w:szCs w:val="24"/>
        </w:rPr>
        <w:t>notoxic</w:t>
      </w:r>
      <w:r w:rsidR="00C70816" w:rsidRPr="00112151">
        <w:rPr>
          <w:rFonts w:ascii="Times New Roman" w:hAnsi="Times New Roman" w:cs="Times New Roman"/>
          <w:color w:val="000000" w:themeColor="text1"/>
          <w:sz w:val="24"/>
          <w:szCs w:val="24"/>
        </w:rPr>
        <w:t xml:space="preserve"> </w:t>
      </w:r>
      <w:r w:rsidR="00CF74F2" w:rsidRPr="00112151">
        <w:rPr>
          <w:rFonts w:ascii="Times New Roman" w:hAnsi="Times New Roman" w:cs="Times New Roman"/>
          <w:color w:val="000000" w:themeColor="text1"/>
          <w:sz w:val="24"/>
          <w:szCs w:val="24"/>
        </w:rPr>
        <w:t>effect</w:t>
      </w:r>
      <w:r w:rsidR="00CF48B4" w:rsidRPr="00112151">
        <w:rPr>
          <w:rFonts w:ascii="Times New Roman" w:hAnsi="Times New Roman" w:cs="Times New Roman"/>
          <w:color w:val="000000" w:themeColor="text1"/>
          <w:sz w:val="24"/>
          <w:szCs w:val="24"/>
        </w:rPr>
        <w:t xml:space="preserve"> of radiation</w:t>
      </w:r>
      <w:r w:rsidR="00DF4648" w:rsidRPr="00112151">
        <w:rPr>
          <w:rFonts w:ascii="Times New Roman" w:hAnsi="Times New Roman" w:cs="Times New Roman"/>
          <w:color w:val="000000" w:themeColor="text1"/>
          <w:sz w:val="24"/>
          <w:szCs w:val="24"/>
        </w:rPr>
        <w:t xml:space="preserve"> in buccal mucosal exfoliated cells </w:t>
      </w:r>
      <w:r w:rsidR="00CF48B4" w:rsidRPr="00112151">
        <w:rPr>
          <w:rFonts w:ascii="Times New Roman" w:hAnsi="Times New Roman" w:cs="Times New Roman"/>
          <w:color w:val="000000" w:themeColor="text1"/>
          <w:sz w:val="24"/>
          <w:szCs w:val="24"/>
        </w:rPr>
        <w:t xml:space="preserve">owing to </w:t>
      </w:r>
      <w:r w:rsidR="00DF4648" w:rsidRPr="00112151">
        <w:rPr>
          <w:rFonts w:ascii="Times New Roman" w:hAnsi="Times New Roman" w:cs="Times New Roman"/>
          <w:color w:val="000000" w:themeColor="text1"/>
          <w:sz w:val="24"/>
          <w:szCs w:val="24"/>
        </w:rPr>
        <w:t>Panoramic Dental Radiography</w:t>
      </w:r>
      <w:r w:rsidR="00CF48B4" w:rsidRPr="00112151">
        <w:rPr>
          <w:rFonts w:ascii="Times New Roman" w:hAnsi="Times New Roman" w:cs="Times New Roman"/>
          <w:color w:val="000000" w:themeColor="text1"/>
          <w:sz w:val="24"/>
          <w:szCs w:val="24"/>
        </w:rPr>
        <w:t xml:space="preserve"> in different age groups</w:t>
      </w:r>
      <w:r w:rsidR="00DF4648" w:rsidRPr="00112151">
        <w:rPr>
          <w:rFonts w:ascii="Times New Roman" w:hAnsi="Times New Roman" w:cs="Times New Roman"/>
          <w:color w:val="000000" w:themeColor="text1"/>
          <w:sz w:val="24"/>
          <w:szCs w:val="24"/>
        </w:rPr>
        <w:t>.</w:t>
      </w:r>
    </w:p>
    <w:p w14:paraId="575B2745" w14:textId="77777777" w:rsidR="00C573C4" w:rsidRPr="00112151" w:rsidRDefault="00C573C4" w:rsidP="00A13FFB">
      <w:pPr>
        <w:autoSpaceDE w:val="0"/>
        <w:autoSpaceDN w:val="0"/>
        <w:adjustRightInd w:val="0"/>
        <w:spacing w:after="0" w:line="240" w:lineRule="auto"/>
        <w:jc w:val="center"/>
        <w:rPr>
          <w:rFonts w:ascii="Times New Roman" w:hAnsi="Times New Roman" w:cs="Times New Roman"/>
          <w:b/>
          <w:bCs/>
          <w:color w:val="000000" w:themeColor="text1"/>
          <w:sz w:val="24"/>
          <w:szCs w:val="24"/>
        </w:rPr>
      </w:pPr>
    </w:p>
    <w:p w14:paraId="5EFE6CB0" w14:textId="77777777" w:rsidR="00D638E6" w:rsidRPr="00112151" w:rsidRDefault="00D638E6" w:rsidP="00A13FFB">
      <w:pPr>
        <w:autoSpaceDE w:val="0"/>
        <w:autoSpaceDN w:val="0"/>
        <w:adjustRightInd w:val="0"/>
        <w:spacing w:after="0" w:line="240" w:lineRule="auto"/>
        <w:jc w:val="center"/>
        <w:rPr>
          <w:rFonts w:ascii="Times New Roman" w:hAnsi="Times New Roman" w:cs="Times New Roman"/>
          <w:b/>
          <w:bCs/>
          <w:color w:val="000000" w:themeColor="text1"/>
          <w:sz w:val="24"/>
          <w:szCs w:val="24"/>
        </w:rPr>
      </w:pPr>
    </w:p>
    <w:p w14:paraId="619C87FB" w14:textId="77777777" w:rsidR="00820CDC" w:rsidRPr="00112151" w:rsidRDefault="00820CDC" w:rsidP="00A13FFB">
      <w:pPr>
        <w:autoSpaceDE w:val="0"/>
        <w:autoSpaceDN w:val="0"/>
        <w:adjustRightInd w:val="0"/>
        <w:spacing w:after="0" w:line="240" w:lineRule="auto"/>
        <w:jc w:val="center"/>
        <w:rPr>
          <w:rFonts w:ascii="Times New Roman" w:hAnsi="Times New Roman" w:cs="Times New Roman"/>
          <w:b/>
          <w:bCs/>
          <w:color w:val="000000" w:themeColor="text1"/>
          <w:sz w:val="24"/>
          <w:szCs w:val="24"/>
        </w:rPr>
      </w:pPr>
    </w:p>
    <w:p w14:paraId="4D19A58A" w14:textId="77777777" w:rsidR="00DF4648" w:rsidRPr="00112151" w:rsidRDefault="00DF4648" w:rsidP="00A13FFB">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112151">
        <w:rPr>
          <w:rFonts w:ascii="Times New Roman" w:hAnsi="Times New Roman" w:cs="Times New Roman"/>
          <w:b/>
          <w:bCs/>
          <w:color w:val="000000" w:themeColor="text1"/>
          <w:sz w:val="24"/>
          <w:szCs w:val="24"/>
        </w:rPr>
        <w:t>Aim and Objectives</w:t>
      </w:r>
    </w:p>
    <w:p w14:paraId="6BF0748C" w14:textId="77777777" w:rsidR="00195F51" w:rsidRPr="00112151" w:rsidRDefault="00195F51" w:rsidP="00A13FFB">
      <w:pPr>
        <w:autoSpaceDE w:val="0"/>
        <w:autoSpaceDN w:val="0"/>
        <w:adjustRightInd w:val="0"/>
        <w:spacing w:after="0" w:line="240" w:lineRule="auto"/>
        <w:rPr>
          <w:rFonts w:ascii="Times New Roman" w:hAnsi="Times New Roman" w:cs="Times New Roman"/>
          <w:b/>
          <w:bCs/>
          <w:color w:val="000000" w:themeColor="text1"/>
          <w:sz w:val="24"/>
          <w:szCs w:val="24"/>
        </w:rPr>
      </w:pPr>
      <w:r w:rsidRPr="00112151">
        <w:rPr>
          <w:rFonts w:ascii="Times New Roman" w:hAnsi="Times New Roman" w:cs="Times New Roman"/>
          <w:b/>
          <w:bCs/>
          <w:color w:val="000000" w:themeColor="text1"/>
          <w:sz w:val="24"/>
          <w:szCs w:val="24"/>
          <w:lang w:val="en-US"/>
        </w:rPr>
        <w:t>AIM:</w:t>
      </w:r>
    </w:p>
    <w:p w14:paraId="02B421C3" w14:textId="77777777" w:rsidR="00195F51" w:rsidRPr="00112151" w:rsidRDefault="00CA20B1" w:rsidP="00CA20B1">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12151">
        <w:rPr>
          <w:rFonts w:ascii="Times New Roman" w:hAnsi="Times New Roman" w:cs="Times New Roman"/>
          <w:color w:val="000000" w:themeColor="text1"/>
          <w:sz w:val="24"/>
          <w:szCs w:val="24"/>
          <w:lang w:val="en-US"/>
        </w:rPr>
        <w:t xml:space="preserve">1. </w:t>
      </w:r>
      <w:r w:rsidR="00195F51" w:rsidRPr="00112151">
        <w:rPr>
          <w:rFonts w:ascii="Times New Roman" w:hAnsi="Times New Roman" w:cs="Times New Roman"/>
          <w:color w:val="000000" w:themeColor="text1"/>
          <w:sz w:val="24"/>
          <w:szCs w:val="24"/>
          <w:lang w:val="en-US"/>
        </w:rPr>
        <w:t>Genotoxic and Cytotoxic biomonitoring in patients exposed to Panorami</w:t>
      </w:r>
      <w:r w:rsidR="005947B8" w:rsidRPr="00112151">
        <w:rPr>
          <w:rFonts w:ascii="Times New Roman" w:hAnsi="Times New Roman" w:cs="Times New Roman"/>
          <w:color w:val="000000" w:themeColor="text1"/>
          <w:sz w:val="24"/>
          <w:szCs w:val="24"/>
          <w:lang w:val="en-US"/>
        </w:rPr>
        <w:t xml:space="preserve">c Dental Radiography </w:t>
      </w:r>
      <w:r w:rsidRPr="00112151">
        <w:rPr>
          <w:rFonts w:ascii="Times New Roman" w:hAnsi="Times New Roman" w:cs="Times New Roman"/>
          <w:color w:val="000000" w:themeColor="text1"/>
          <w:sz w:val="24"/>
          <w:szCs w:val="24"/>
          <w:lang w:val="en-US"/>
        </w:rPr>
        <w:t>as demonstrated on buccal mucosal cells</w:t>
      </w:r>
      <w:r w:rsidR="004C3481" w:rsidRPr="00112151">
        <w:rPr>
          <w:rFonts w:ascii="Times New Roman" w:hAnsi="Times New Roman" w:cs="Times New Roman"/>
          <w:color w:val="000000" w:themeColor="text1"/>
          <w:sz w:val="24"/>
          <w:szCs w:val="24"/>
          <w:lang w:val="en-US"/>
        </w:rPr>
        <w:t xml:space="preserve"> and</w:t>
      </w:r>
      <w:r w:rsidRPr="00112151">
        <w:rPr>
          <w:rFonts w:ascii="Times New Roman" w:hAnsi="Times New Roman" w:cs="Times New Roman"/>
          <w:color w:val="000000" w:themeColor="text1"/>
          <w:sz w:val="24"/>
          <w:szCs w:val="24"/>
          <w:lang w:val="en-US"/>
        </w:rPr>
        <w:t xml:space="preserve"> </w:t>
      </w:r>
      <w:r w:rsidR="004C3481" w:rsidRPr="00112151">
        <w:rPr>
          <w:rFonts w:ascii="Times New Roman" w:hAnsi="Times New Roman" w:cs="Times New Roman"/>
          <w:color w:val="000000" w:themeColor="text1"/>
          <w:sz w:val="24"/>
          <w:szCs w:val="24"/>
          <w:lang w:val="en-US"/>
        </w:rPr>
        <w:t>c</w:t>
      </w:r>
      <w:r w:rsidR="005947B8" w:rsidRPr="00112151">
        <w:rPr>
          <w:rFonts w:ascii="Times New Roman" w:hAnsi="Times New Roman" w:cs="Times New Roman"/>
          <w:color w:val="000000" w:themeColor="text1"/>
          <w:sz w:val="24"/>
          <w:szCs w:val="24"/>
          <w:lang w:val="en-US"/>
        </w:rPr>
        <w:t>omparison</w:t>
      </w:r>
      <w:r w:rsidRPr="00112151">
        <w:rPr>
          <w:rFonts w:ascii="Times New Roman" w:hAnsi="Times New Roman" w:cs="Times New Roman"/>
          <w:color w:val="000000" w:themeColor="text1"/>
          <w:sz w:val="24"/>
          <w:szCs w:val="24"/>
          <w:lang w:val="en-US"/>
        </w:rPr>
        <w:t xml:space="preserve"> among five</w:t>
      </w:r>
      <w:r w:rsidR="00195F51" w:rsidRPr="00112151">
        <w:rPr>
          <w:rFonts w:ascii="Times New Roman" w:hAnsi="Times New Roman" w:cs="Times New Roman"/>
          <w:color w:val="000000" w:themeColor="text1"/>
          <w:sz w:val="24"/>
          <w:szCs w:val="24"/>
          <w:lang w:val="en-US"/>
        </w:rPr>
        <w:t xml:space="preserve"> different age groups.</w:t>
      </w:r>
    </w:p>
    <w:p w14:paraId="537FF5E7" w14:textId="77777777" w:rsidR="004724B6" w:rsidRPr="00112151" w:rsidRDefault="004724B6" w:rsidP="00A13FFB">
      <w:pPr>
        <w:autoSpaceDE w:val="0"/>
        <w:autoSpaceDN w:val="0"/>
        <w:adjustRightInd w:val="0"/>
        <w:spacing w:after="0" w:line="240" w:lineRule="auto"/>
        <w:rPr>
          <w:rFonts w:ascii="Times New Roman" w:hAnsi="Times New Roman" w:cs="Times New Roman"/>
          <w:color w:val="000000" w:themeColor="text1"/>
          <w:sz w:val="24"/>
          <w:szCs w:val="24"/>
        </w:rPr>
      </w:pPr>
    </w:p>
    <w:p w14:paraId="6F09845F" w14:textId="77777777" w:rsidR="00195F51" w:rsidRPr="00112151" w:rsidRDefault="00195F51" w:rsidP="00A13FFB">
      <w:pPr>
        <w:autoSpaceDE w:val="0"/>
        <w:autoSpaceDN w:val="0"/>
        <w:adjustRightInd w:val="0"/>
        <w:spacing w:after="0" w:line="240" w:lineRule="auto"/>
        <w:rPr>
          <w:rFonts w:ascii="Times New Roman" w:hAnsi="Times New Roman" w:cs="Times New Roman"/>
          <w:b/>
          <w:bCs/>
          <w:color w:val="000000" w:themeColor="text1"/>
          <w:sz w:val="24"/>
          <w:szCs w:val="24"/>
        </w:rPr>
      </w:pPr>
      <w:r w:rsidRPr="00112151">
        <w:rPr>
          <w:rFonts w:ascii="Times New Roman" w:hAnsi="Times New Roman" w:cs="Times New Roman"/>
          <w:b/>
          <w:bCs/>
          <w:color w:val="000000" w:themeColor="text1"/>
          <w:sz w:val="24"/>
          <w:szCs w:val="24"/>
          <w:lang w:val="en-US"/>
        </w:rPr>
        <w:t>OBJECTIVES:</w:t>
      </w:r>
    </w:p>
    <w:p w14:paraId="5B281F1B" w14:textId="77777777" w:rsidR="00195F51" w:rsidRPr="00112151" w:rsidRDefault="00195F51" w:rsidP="00CA20B1">
      <w:pPr>
        <w:autoSpaceDE w:val="0"/>
        <w:autoSpaceDN w:val="0"/>
        <w:adjustRightInd w:val="0"/>
        <w:spacing w:after="0" w:line="240" w:lineRule="auto"/>
        <w:rPr>
          <w:rFonts w:ascii="Times New Roman" w:hAnsi="Times New Roman" w:cs="Times New Roman"/>
          <w:color w:val="000000" w:themeColor="text1"/>
          <w:sz w:val="24"/>
          <w:szCs w:val="24"/>
        </w:rPr>
      </w:pPr>
      <w:r w:rsidRPr="00112151">
        <w:rPr>
          <w:rFonts w:ascii="Times New Roman" w:hAnsi="Times New Roman" w:cs="Times New Roman"/>
          <w:color w:val="000000" w:themeColor="text1"/>
          <w:sz w:val="24"/>
          <w:szCs w:val="24"/>
          <w:lang w:val="en-US"/>
        </w:rPr>
        <w:t>1.</w:t>
      </w:r>
      <w:r w:rsidR="00C70816" w:rsidRPr="00112151">
        <w:rPr>
          <w:rFonts w:ascii="Times New Roman" w:hAnsi="Times New Roman" w:cs="Times New Roman"/>
          <w:color w:val="000000" w:themeColor="text1"/>
          <w:sz w:val="24"/>
          <w:szCs w:val="24"/>
          <w:lang w:val="en-US"/>
        </w:rPr>
        <w:t xml:space="preserve"> </w:t>
      </w:r>
      <w:r w:rsidRPr="00112151">
        <w:rPr>
          <w:rFonts w:ascii="Times New Roman" w:hAnsi="Times New Roman" w:cs="Times New Roman"/>
          <w:color w:val="000000" w:themeColor="text1"/>
          <w:sz w:val="24"/>
          <w:szCs w:val="24"/>
          <w:lang w:val="en-US"/>
        </w:rPr>
        <w:t>To evaluate the genotoxicity and cytotoxicity in exfoliated buccal mucosal cells</w:t>
      </w:r>
      <w:r w:rsidR="00C573C4" w:rsidRPr="00112151">
        <w:rPr>
          <w:rFonts w:ascii="Times New Roman" w:hAnsi="Times New Roman" w:cs="Times New Roman"/>
          <w:color w:val="000000" w:themeColor="text1"/>
          <w:sz w:val="24"/>
          <w:szCs w:val="24"/>
          <w:lang w:val="en-US"/>
        </w:rPr>
        <w:t xml:space="preserve"> before and</w:t>
      </w:r>
      <w:r w:rsidRPr="00112151">
        <w:rPr>
          <w:rFonts w:ascii="Times New Roman" w:hAnsi="Times New Roman" w:cs="Times New Roman"/>
          <w:color w:val="000000" w:themeColor="text1"/>
          <w:sz w:val="24"/>
          <w:szCs w:val="24"/>
          <w:lang w:val="en-US"/>
        </w:rPr>
        <w:t xml:space="preserve"> after taking OPG.</w:t>
      </w:r>
    </w:p>
    <w:p w14:paraId="2D3E2C8C" w14:textId="77777777" w:rsidR="00195F51" w:rsidRPr="00112151" w:rsidRDefault="00195F51" w:rsidP="00CA20B1">
      <w:pPr>
        <w:autoSpaceDE w:val="0"/>
        <w:autoSpaceDN w:val="0"/>
        <w:adjustRightInd w:val="0"/>
        <w:spacing w:after="0" w:line="240" w:lineRule="auto"/>
        <w:rPr>
          <w:rFonts w:ascii="Times New Roman" w:hAnsi="Times New Roman" w:cs="Times New Roman"/>
          <w:color w:val="000000" w:themeColor="text1"/>
          <w:sz w:val="24"/>
          <w:szCs w:val="24"/>
        </w:rPr>
      </w:pPr>
      <w:r w:rsidRPr="00112151">
        <w:rPr>
          <w:rFonts w:ascii="Times New Roman" w:hAnsi="Times New Roman" w:cs="Times New Roman"/>
          <w:color w:val="000000" w:themeColor="text1"/>
          <w:sz w:val="24"/>
          <w:szCs w:val="24"/>
          <w:lang w:val="en-US"/>
        </w:rPr>
        <w:t>2.</w:t>
      </w:r>
      <w:r w:rsidR="00C70816" w:rsidRPr="00112151">
        <w:rPr>
          <w:rFonts w:ascii="Times New Roman" w:hAnsi="Times New Roman" w:cs="Times New Roman"/>
          <w:color w:val="000000" w:themeColor="text1"/>
          <w:sz w:val="24"/>
          <w:szCs w:val="24"/>
          <w:lang w:val="en-US"/>
        </w:rPr>
        <w:t xml:space="preserve"> </w:t>
      </w:r>
      <w:r w:rsidRPr="00112151">
        <w:rPr>
          <w:rFonts w:ascii="Times New Roman" w:hAnsi="Times New Roman" w:cs="Times New Roman"/>
          <w:color w:val="000000" w:themeColor="text1"/>
          <w:sz w:val="24"/>
          <w:szCs w:val="24"/>
          <w:lang w:val="en-US"/>
        </w:rPr>
        <w:t>To compare the result between 5 different age groups.</w:t>
      </w:r>
    </w:p>
    <w:p w14:paraId="453FB340" w14:textId="77777777" w:rsidR="00DF4648" w:rsidRPr="00112151" w:rsidRDefault="00DF4648" w:rsidP="00A13FFB">
      <w:pPr>
        <w:autoSpaceDE w:val="0"/>
        <w:autoSpaceDN w:val="0"/>
        <w:adjustRightInd w:val="0"/>
        <w:spacing w:after="0" w:line="240" w:lineRule="auto"/>
        <w:rPr>
          <w:rFonts w:ascii="Times New Roman" w:hAnsi="Times New Roman" w:cs="Times New Roman"/>
          <w:color w:val="000000" w:themeColor="text1"/>
          <w:sz w:val="24"/>
          <w:szCs w:val="24"/>
        </w:rPr>
      </w:pPr>
    </w:p>
    <w:p w14:paraId="37CC8786" w14:textId="77777777" w:rsidR="007A3E7C" w:rsidRPr="00112151" w:rsidRDefault="007A3E7C" w:rsidP="00A13FFB">
      <w:pPr>
        <w:spacing w:after="0" w:line="240" w:lineRule="auto"/>
        <w:ind w:left="720"/>
        <w:jc w:val="both"/>
        <w:rPr>
          <w:rFonts w:ascii="Times New Roman" w:eastAsia="Times New Roman" w:hAnsi="Times New Roman" w:cs="Times New Roman"/>
          <w:color w:val="000000" w:themeColor="text1"/>
          <w:sz w:val="24"/>
          <w:szCs w:val="24"/>
        </w:rPr>
      </w:pPr>
    </w:p>
    <w:p w14:paraId="3C780163" w14:textId="77777777" w:rsidR="007A3E7C" w:rsidRPr="00112151" w:rsidRDefault="007D45E4" w:rsidP="00A13FFB">
      <w:pPr>
        <w:spacing w:after="0" w:line="240" w:lineRule="auto"/>
        <w:ind w:left="720" w:hanging="720"/>
        <w:jc w:val="center"/>
        <w:rPr>
          <w:rFonts w:ascii="Times New Roman" w:eastAsia="Times New Roman" w:hAnsi="Times New Roman" w:cs="Times New Roman"/>
          <w:b/>
          <w:color w:val="000000" w:themeColor="text1"/>
          <w:sz w:val="24"/>
          <w:szCs w:val="24"/>
        </w:rPr>
      </w:pPr>
      <w:r w:rsidRPr="00112151">
        <w:rPr>
          <w:rFonts w:ascii="Times New Roman" w:eastAsia="Times New Roman" w:hAnsi="Times New Roman" w:cs="Times New Roman"/>
          <w:b/>
          <w:color w:val="000000" w:themeColor="text1"/>
          <w:sz w:val="24"/>
          <w:szCs w:val="24"/>
        </w:rPr>
        <w:t xml:space="preserve">Materials </w:t>
      </w:r>
      <w:r w:rsidR="00734F22" w:rsidRPr="00112151">
        <w:rPr>
          <w:rFonts w:ascii="Times New Roman" w:eastAsia="Times New Roman" w:hAnsi="Times New Roman" w:cs="Times New Roman"/>
          <w:b/>
          <w:color w:val="000000" w:themeColor="text1"/>
          <w:sz w:val="24"/>
          <w:szCs w:val="24"/>
        </w:rPr>
        <w:t>and</w:t>
      </w:r>
      <w:r w:rsidRPr="00112151">
        <w:rPr>
          <w:rFonts w:ascii="Times New Roman" w:eastAsia="Times New Roman" w:hAnsi="Times New Roman" w:cs="Times New Roman"/>
          <w:b/>
          <w:color w:val="000000" w:themeColor="text1"/>
          <w:sz w:val="24"/>
          <w:szCs w:val="24"/>
        </w:rPr>
        <w:t xml:space="preserve"> Method</w:t>
      </w:r>
    </w:p>
    <w:p w14:paraId="62DA0768" w14:textId="77777777" w:rsidR="00E07A94" w:rsidRPr="00112151" w:rsidRDefault="00E07A94" w:rsidP="00A13FFB">
      <w:pPr>
        <w:spacing w:after="0" w:line="240" w:lineRule="auto"/>
        <w:ind w:left="720" w:hanging="720"/>
        <w:rPr>
          <w:rFonts w:ascii="Times New Roman" w:eastAsia="Times New Roman" w:hAnsi="Times New Roman" w:cs="Times New Roman"/>
          <w:b/>
          <w:iCs/>
          <w:color w:val="000000" w:themeColor="text1"/>
          <w:sz w:val="24"/>
          <w:szCs w:val="24"/>
        </w:rPr>
      </w:pPr>
    </w:p>
    <w:p w14:paraId="615B15D1" w14:textId="77777777" w:rsidR="007A3E7C" w:rsidRPr="00112151" w:rsidRDefault="00A230EE" w:rsidP="00A13FFB">
      <w:pPr>
        <w:spacing w:after="0" w:line="240" w:lineRule="auto"/>
        <w:ind w:left="720" w:hanging="720"/>
        <w:rPr>
          <w:rFonts w:ascii="Times New Roman" w:eastAsia="Times New Roman" w:hAnsi="Times New Roman" w:cs="Times New Roman"/>
          <w:b/>
          <w:iCs/>
          <w:color w:val="000000" w:themeColor="text1"/>
          <w:sz w:val="24"/>
          <w:szCs w:val="24"/>
        </w:rPr>
      </w:pPr>
      <w:r w:rsidRPr="00112151">
        <w:rPr>
          <w:rFonts w:ascii="Times New Roman" w:eastAsia="Times New Roman" w:hAnsi="Times New Roman" w:cs="Times New Roman"/>
          <w:b/>
          <w:iCs/>
          <w:color w:val="000000" w:themeColor="text1"/>
          <w:sz w:val="24"/>
          <w:szCs w:val="24"/>
        </w:rPr>
        <w:t>Material</w:t>
      </w:r>
      <w:r w:rsidR="00112151">
        <w:rPr>
          <w:rFonts w:ascii="Times New Roman" w:eastAsia="Times New Roman" w:hAnsi="Times New Roman" w:cs="Times New Roman"/>
          <w:b/>
          <w:iCs/>
          <w:color w:val="000000" w:themeColor="text1"/>
          <w:sz w:val="24"/>
          <w:szCs w:val="24"/>
        </w:rPr>
        <w:t>s:</w:t>
      </w:r>
      <w:r w:rsidRPr="00112151">
        <w:rPr>
          <w:rFonts w:ascii="Times New Roman" w:eastAsia="Times New Roman" w:hAnsi="Times New Roman" w:cs="Times New Roman"/>
          <w:b/>
          <w:iCs/>
          <w:color w:val="000000" w:themeColor="text1"/>
          <w:sz w:val="24"/>
          <w:szCs w:val="24"/>
        </w:rPr>
        <w:t xml:space="preserve"> </w:t>
      </w:r>
    </w:p>
    <w:p w14:paraId="7E60E87C" w14:textId="77777777" w:rsidR="00A230EE" w:rsidRPr="00112151" w:rsidRDefault="00A230EE" w:rsidP="00A13FFB">
      <w:pPr>
        <w:spacing w:after="0" w:line="240" w:lineRule="auto"/>
        <w:ind w:left="720" w:hanging="720"/>
        <w:rPr>
          <w:rFonts w:ascii="Times New Roman" w:eastAsia="Times New Roman" w:hAnsi="Times New Roman" w:cs="Times New Roman"/>
          <w:bCs/>
          <w:iCs/>
          <w:color w:val="000000" w:themeColor="text1"/>
          <w:sz w:val="24"/>
          <w:szCs w:val="24"/>
        </w:rPr>
      </w:pPr>
      <w:r w:rsidRPr="00112151">
        <w:rPr>
          <w:rFonts w:ascii="Times New Roman" w:eastAsia="Times New Roman" w:hAnsi="Times New Roman" w:cs="Times New Roman"/>
          <w:bCs/>
          <w:iCs/>
          <w:color w:val="000000" w:themeColor="text1"/>
          <w:sz w:val="24"/>
          <w:szCs w:val="24"/>
        </w:rPr>
        <w:t>Materials used in this study were</w:t>
      </w:r>
    </w:p>
    <w:p w14:paraId="66C3DD06" w14:textId="77777777" w:rsidR="00A230EE" w:rsidRPr="00112151" w:rsidRDefault="00A230EE" w:rsidP="00A230EE">
      <w:pPr>
        <w:pStyle w:val="ListParagraph"/>
        <w:numPr>
          <w:ilvl w:val="0"/>
          <w:numId w:val="34"/>
        </w:numPr>
        <w:spacing w:after="0" w:line="240" w:lineRule="auto"/>
        <w:rPr>
          <w:rFonts w:ascii="Times New Roman" w:eastAsia="Times New Roman" w:hAnsi="Times New Roman" w:cs="Times New Roman"/>
          <w:bCs/>
          <w:iCs/>
          <w:color w:val="000000" w:themeColor="text1"/>
          <w:sz w:val="24"/>
          <w:szCs w:val="24"/>
        </w:rPr>
      </w:pPr>
      <w:r w:rsidRPr="00112151">
        <w:rPr>
          <w:rFonts w:ascii="Times New Roman" w:eastAsia="Times New Roman" w:hAnsi="Times New Roman" w:cs="Times New Roman"/>
          <w:bCs/>
          <w:iCs/>
          <w:color w:val="000000" w:themeColor="text1"/>
          <w:sz w:val="24"/>
          <w:szCs w:val="24"/>
        </w:rPr>
        <w:t>Wooden Spatula</w:t>
      </w:r>
      <w:r w:rsidR="00E07A94" w:rsidRPr="00112151">
        <w:rPr>
          <w:rFonts w:ascii="Times New Roman" w:eastAsia="Times New Roman" w:hAnsi="Times New Roman" w:cs="Times New Roman"/>
          <w:bCs/>
          <w:iCs/>
          <w:color w:val="000000" w:themeColor="text1"/>
          <w:sz w:val="24"/>
          <w:szCs w:val="24"/>
        </w:rPr>
        <w:t xml:space="preserve"> for cell collection</w:t>
      </w:r>
    </w:p>
    <w:p w14:paraId="03031250" w14:textId="77777777" w:rsidR="00A230EE" w:rsidRPr="00112151" w:rsidRDefault="00A230EE" w:rsidP="00A230EE">
      <w:pPr>
        <w:pStyle w:val="ListParagraph"/>
        <w:numPr>
          <w:ilvl w:val="0"/>
          <w:numId w:val="34"/>
        </w:numPr>
        <w:spacing w:after="0" w:line="240" w:lineRule="auto"/>
        <w:rPr>
          <w:rFonts w:ascii="Times New Roman" w:eastAsia="Times New Roman" w:hAnsi="Times New Roman" w:cs="Times New Roman"/>
          <w:bCs/>
          <w:iCs/>
          <w:color w:val="000000" w:themeColor="text1"/>
          <w:sz w:val="24"/>
          <w:szCs w:val="24"/>
        </w:rPr>
      </w:pPr>
      <w:r w:rsidRPr="00112151">
        <w:rPr>
          <w:rFonts w:ascii="Times New Roman" w:eastAsia="Times New Roman" w:hAnsi="Times New Roman" w:cs="Times New Roman"/>
          <w:bCs/>
          <w:iCs/>
          <w:color w:val="000000" w:themeColor="text1"/>
          <w:sz w:val="24"/>
          <w:szCs w:val="24"/>
        </w:rPr>
        <w:t>Slides</w:t>
      </w:r>
      <w:r w:rsidR="00E07A94" w:rsidRPr="00112151">
        <w:rPr>
          <w:rFonts w:ascii="Times New Roman" w:eastAsia="Times New Roman" w:hAnsi="Times New Roman" w:cs="Times New Roman"/>
          <w:bCs/>
          <w:iCs/>
          <w:color w:val="000000" w:themeColor="text1"/>
          <w:sz w:val="24"/>
          <w:szCs w:val="24"/>
        </w:rPr>
        <w:t xml:space="preserve"> for smear preparation</w:t>
      </w:r>
    </w:p>
    <w:p w14:paraId="27E24674" w14:textId="77777777" w:rsidR="00A230EE" w:rsidRPr="00112151" w:rsidRDefault="00A230EE" w:rsidP="00A230EE">
      <w:pPr>
        <w:pStyle w:val="ListParagraph"/>
        <w:numPr>
          <w:ilvl w:val="0"/>
          <w:numId w:val="34"/>
        </w:numPr>
        <w:spacing w:after="0" w:line="240" w:lineRule="auto"/>
        <w:rPr>
          <w:rFonts w:ascii="Times New Roman" w:eastAsia="Times New Roman" w:hAnsi="Times New Roman" w:cs="Times New Roman"/>
          <w:bCs/>
          <w:iCs/>
          <w:color w:val="000000" w:themeColor="text1"/>
          <w:sz w:val="24"/>
          <w:szCs w:val="24"/>
        </w:rPr>
      </w:pPr>
      <w:r w:rsidRPr="00112151">
        <w:rPr>
          <w:rFonts w:ascii="Times New Roman" w:eastAsia="Times New Roman" w:hAnsi="Times New Roman" w:cs="Times New Roman"/>
          <w:bCs/>
          <w:iCs/>
          <w:color w:val="000000" w:themeColor="text1"/>
          <w:sz w:val="24"/>
          <w:szCs w:val="24"/>
        </w:rPr>
        <w:t>Slide box</w:t>
      </w:r>
      <w:r w:rsidR="00E07A94" w:rsidRPr="00112151">
        <w:rPr>
          <w:rFonts w:ascii="Times New Roman" w:eastAsia="Times New Roman" w:hAnsi="Times New Roman" w:cs="Times New Roman"/>
          <w:bCs/>
          <w:iCs/>
          <w:color w:val="000000" w:themeColor="text1"/>
          <w:sz w:val="24"/>
          <w:szCs w:val="24"/>
        </w:rPr>
        <w:t xml:space="preserve"> for storage of slides</w:t>
      </w:r>
    </w:p>
    <w:p w14:paraId="2EB59D3F" w14:textId="77777777" w:rsidR="00A230EE" w:rsidRPr="00112151" w:rsidRDefault="00E07A94" w:rsidP="00A230EE">
      <w:pPr>
        <w:pStyle w:val="ListParagraph"/>
        <w:numPr>
          <w:ilvl w:val="0"/>
          <w:numId w:val="34"/>
        </w:numPr>
        <w:spacing w:after="0" w:line="240" w:lineRule="auto"/>
        <w:rPr>
          <w:rFonts w:ascii="Times New Roman" w:eastAsia="Times New Roman" w:hAnsi="Times New Roman" w:cs="Times New Roman"/>
          <w:bCs/>
          <w:iCs/>
          <w:color w:val="000000" w:themeColor="text1"/>
          <w:sz w:val="24"/>
          <w:szCs w:val="24"/>
        </w:rPr>
      </w:pPr>
      <w:r w:rsidRPr="00112151">
        <w:rPr>
          <w:rFonts w:ascii="Times New Roman" w:eastAsia="Times New Roman" w:hAnsi="Times New Roman" w:cs="Times New Roman"/>
          <w:bCs/>
          <w:iCs/>
          <w:color w:val="000000" w:themeColor="text1"/>
          <w:sz w:val="24"/>
          <w:szCs w:val="24"/>
        </w:rPr>
        <w:t xml:space="preserve">Rapid </w:t>
      </w:r>
      <w:r w:rsidR="00A230EE" w:rsidRPr="00112151">
        <w:rPr>
          <w:rFonts w:ascii="Times New Roman" w:eastAsia="Times New Roman" w:hAnsi="Times New Roman" w:cs="Times New Roman"/>
          <w:bCs/>
          <w:iCs/>
          <w:color w:val="000000" w:themeColor="text1"/>
          <w:sz w:val="24"/>
          <w:szCs w:val="24"/>
        </w:rPr>
        <w:t>PAP Stain kit</w:t>
      </w:r>
      <w:r w:rsidRPr="00112151">
        <w:rPr>
          <w:rFonts w:ascii="Times New Roman" w:eastAsia="Times New Roman" w:hAnsi="Times New Roman" w:cs="Times New Roman"/>
          <w:bCs/>
          <w:iCs/>
          <w:color w:val="000000" w:themeColor="text1"/>
          <w:sz w:val="24"/>
          <w:szCs w:val="24"/>
        </w:rPr>
        <w:t xml:space="preserve"> for staining</w:t>
      </w:r>
    </w:p>
    <w:p w14:paraId="085E40D9" w14:textId="77777777" w:rsidR="00A230EE" w:rsidRPr="00112151" w:rsidRDefault="00A230EE" w:rsidP="00A230EE">
      <w:pPr>
        <w:pStyle w:val="ListParagraph"/>
        <w:numPr>
          <w:ilvl w:val="0"/>
          <w:numId w:val="34"/>
        </w:numPr>
        <w:spacing w:after="0" w:line="240" w:lineRule="auto"/>
        <w:rPr>
          <w:rFonts w:ascii="Times New Roman" w:eastAsia="Times New Roman" w:hAnsi="Times New Roman" w:cs="Times New Roman"/>
          <w:bCs/>
          <w:iCs/>
          <w:color w:val="000000" w:themeColor="text1"/>
          <w:sz w:val="24"/>
          <w:szCs w:val="24"/>
        </w:rPr>
      </w:pPr>
      <w:r w:rsidRPr="00112151">
        <w:rPr>
          <w:rFonts w:ascii="Times New Roman" w:eastAsia="Times New Roman" w:hAnsi="Times New Roman" w:cs="Times New Roman"/>
          <w:bCs/>
          <w:iCs/>
          <w:color w:val="000000" w:themeColor="text1"/>
          <w:sz w:val="24"/>
          <w:szCs w:val="24"/>
        </w:rPr>
        <w:lastRenderedPageBreak/>
        <w:t>PAS Stain reagent</w:t>
      </w:r>
      <w:r w:rsidR="00E07A94" w:rsidRPr="00112151">
        <w:rPr>
          <w:rFonts w:ascii="Times New Roman" w:eastAsia="Times New Roman" w:hAnsi="Times New Roman" w:cs="Times New Roman"/>
          <w:bCs/>
          <w:iCs/>
          <w:color w:val="000000" w:themeColor="text1"/>
          <w:sz w:val="24"/>
          <w:szCs w:val="24"/>
        </w:rPr>
        <w:t xml:space="preserve"> for staining</w:t>
      </w:r>
    </w:p>
    <w:p w14:paraId="22EA78D6" w14:textId="77777777" w:rsidR="00A230EE" w:rsidRPr="00112151" w:rsidRDefault="00E07A94" w:rsidP="00A230EE">
      <w:pPr>
        <w:pStyle w:val="ListParagraph"/>
        <w:numPr>
          <w:ilvl w:val="0"/>
          <w:numId w:val="34"/>
        </w:numPr>
        <w:spacing w:after="0" w:line="240" w:lineRule="auto"/>
        <w:rPr>
          <w:rFonts w:ascii="Times New Roman" w:eastAsia="Times New Roman" w:hAnsi="Times New Roman" w:cs="Times New Roman"/>
          <w:bCs/>
          <w:iCs/>
          <w:color w:val="000000" w:themeColor="text1"/>
          <w:sz w:val="24"/>
          <w:szCs w:val="24"/>
        </w:rPr>
      </w:pPr>
      <w:r w:rsidRPr="00112151">
        <w:rPr>
          <w:rFonts w:ascii="Times New Roman" w:eastAsia="Times New Roman" w:hAnsi="Times New Roman" w:cs="Times New Roman"/>
          <w:color w:val="000000" w:themeColor="text1"/>
          <w:sz w:val="24"/>
          <w:szCs w:val="24"/>
        </w:rPr>
        <w:t xml:space="preserve">X Mind Trium Acteon </w:t>
      </w:r>
      <w:r w:rsidR="00A230EE" w:rsidRPr="00112151">
        <w:rPr>
          <w:rFonts w:ascii="Times New Roman" w:eastAsia="Times New Roman" w:hAnsi="Times New Roman" w:cs="Times New Roman"/>
          <w:bCs/>
          <w:iCs/>
          <w:color w:val="000000" w:themeColor="text1"/>
          <w:sz w:val="24"/>
          <w:szCs w:val="24"/>
        </w:rPr>
        <w:t>OPG Machine</w:t>
      </w:r>
      <w:r w:rsidRPr="00112151">
        <w:rPr>
          <w:rFonts w:ascii="Times New Roman" w:eastAsia="Times New Roman" w:hAnsi="Times New Roman" w:cs="Times New Roman"/>
          <w:bCs/>
          <w:iCs/>
          <w:color w:val="000000" w:themeColor="text1"/>
          <w:sz w:val="24"/>
          <w:szCs w:val="24"/>
        </w:rPr>
        <w:t xml:space="preserve"> for taking radiograph</w:t>
      </w:r>
    </w:p>
    <w:p w14:paraId="182A5F78" w14:textId="77777777" w:rsidR="00A230EE" w:rsidRPr="00112151" w:rsidRDefault="00E07A94" w:rsidP="00A230EE">
      <w:pPr>
        <w:pStyle w:val="ListParagraph"/>
        <w:numPr>
          <w:ilvl w:val="0"/>
          <w:numId w:val="34"/>
        </w:numPr>
        <w:spacing w:after="0" w:line="240" w:lineRule="auto"/>
        <w:rPr>
          <w:rFonts w:ascii="Times New Roman" w:eastAsia="Times New Roman" w:hAnsi="Times New Roman" w:cs="Times New Roman"/>
          <w:bCs/>
          <w:iCs/>
          <w:color w:val="000000" w:themeColor="text1"/>
          <w:sz w:val="24"/>
          <w:szCs w:val="24"/>
        </w:rPr>
      </w:pPr>
      <w:r w:rsidRPr="00112151">
        <w:rPr>
          <w:rFonts w:ascii="Times New Roman" w:eastAsia="Times New Roman" w:hAnsi="Times New Roman" w:cs="Times New Roman"/>
          <w:bCs/>
          <w:iCs/>
          <w:color w:val="000000" w:themeColor="text1"/>
          <w:sz w:val="24"/>
          <w:szCs w:val="24"/>
        </w:rPr>
        <w:t>Light Microscope for observing cellular changes</w:t>
      </w:r>
    </w:p>
    <w:p w14:paraId="2C9D3B23" w14:textId="77777777" w:rsidR="00E07A94" w:rsidRPr="00112151" w:rsidRDefault="00E07A94" w:rsidP="00112151">
      <w:pPr>
        <w:spacing w:after="0" w:line="240" w:lineRule="auto"/>
        <w:jc w:val="center"/>
        <w:rPr>
          <w:rFonts w:ascii="Times New Roman" w:eastAsia="Times New Roman" w:hAnsi="Times New Roman" w:cs="Times New Roman"/>
          <w:b/>
          <w:bCs/>
          <w:color w:val="000000" w:themeColor="text1"/>
          <w:sz w:val="24"/>
          <w:szCs w:val="24"/>
        </w:rPr>
      </w:pPr>
      <w:r w:rsidRPr="00112151">
        <w:rPr>
          <w:rFonts w:ascii="Times New Roman" w:eastAsia="Times New Roman" w:hAnsi="Times New Roman" w:cs="Times New Roman"/>
          <w:b/>
          <w:bCs/>
          <w:color w:val="000000" w:themeColor="text1"/>
          <w:sz w:val="24"/>
          <w:szCs w:val="24"/>
        </w:rPr>
        <w:t>Method:</w:t>
      </w:r>
    </w:p>
    <w:p w14:paraId="26F27E90" w14:textId="77777777" w:rsidR="00E07A94" w:rsidRPr="00112151" w:rsidRDefault="00E07A94" w:rsidP="00E07A94">
      <w:pPr>
        <w:spacing w:after="0" w:line="240" w:lineRule="auto"/>
        <w:rPr>
          <w:rFonts w:ascii="Times New Roman" w:eastAsia="Times New Roman" w:hAnsi="Times New Roman" w:cs="Times New Roman"/>
          <w:b/>
          <w:bCs/>
          <w:color w:val="000000" w:themeColor="text1"/>
          <w:sz w:val="24"/>
          <w:szCs w:val="24"/>
        </w:rPr>
      </w:pPr>
      <w:r w:rsidRPr="00112151">
        <w:rPr>
          <w:rFonts w:ascii="Times New Roman" w:eastAsia="Times New Roman" w:hAnsi="Times New Roman" w:cs="Times New Roman"/>
          <w:b/>
          <w:bCs/>
          <w:color w:val="000000" w:themeColor="text1"/>
          <w:sz w:val="24"/>
          <w:szCs w:val="24"/>
        </w:rPr>
        <w:t>Study Design</w:t>
      </w:r>
    </w:p>
    <w:p w14:paraId="3FEE33C7" w14:textId="77777777" w:rsidR="00B65AB4" w:rsidRPr="00112151" w:rsidRDefault="00E07A94" w:rsidP="00666BE7">
      <w:pPr>
        <w:spacing w:after="0" w:line="240" w:lineRule="auto"/>
        <w:ind w:firstLine="720"/>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 xml:space="preserve">The present study was </w:t>
      </w:r>
      <w:r w:rsidR="00480FC6" w:rsidRPr="00112151">
        <w:rPr>
          <w:rFonts w:ascii="Times New Roman" w:eastAsia="Times New Roman" w:hAnsi="Times New Roman" w:cs="Times New Roman"/>
          <w:color w:val="000000" w:themeColor="text1"/>
          <w:sz w:val="24"/>
          <w:szCs w:val="24"/>
        </w:rPr>
        <w:t>performed</w:t>
      </w:r>
      <w:r w:rsidR="005B6F76" w:rsidRPr="00112151">
        <w:rPr>
          <w:rFonts w:ascii="Times New Roman" w:eastAsia="Times New Roman" w:hAnsi="Times New Roman" w:cs="Times New Roman"/>
          <w:color w:val="000000" w:themeColor="text1"/>
          <w:sz w:val="24"/>
          <w:szCs w:val="24"/>
        </w:rPr>
        <w:t xml:space="preserve"> </w:t>
      </w:r>
      <w:r w:rsidR="00B65AB4" w:rsidRPr="00112151">
        <w:rPr>
          <w:rFonts w:ascii="Times New Roman" w:eastAsia="Times New Roman" w:hAnsi="Times New Roman" w:cs="Times New Roman"/>
          <w:color w:val="000000" w:themeColor="text1"/>
          <w:sz w:val="24"/>
          <w:szCs w:val="24"/>
        </w:rPr>
        <w:t>in</w:t>
      </w:r>
      <w:r w:rsidR="00480FC6" w:rsidRPr="00112151">
        <w:rPr>
          <w:rFonts w:ascii="Times New Roman" w:eastAsia="Times New Roman" w:hAnsi="Times New Roman" w:cs="Times New Roman"/>
          <w:color w:val="000000" w:themeColor="text1"/>
          <w:sz w:val="24"/>
          <w:szCs w:val="24"/>
        </w:rPr>
        <w:t xml:space="preserve"> the department of</w:t>
      </w:r>
      <w:r w:rsidR="00B65AB4" w:rsidRPr="00112151">
        <w:rPr>
          <w:rFonts w:ascii="Times New Roman" w:eastAsia="Times New Roman" w:hAnsi="Times New Roman" w:cs="Times New Roman"/>
          <w:color w:val="000000" w:themeColor="text1"/>
          <w:sz w:val="24"/>
          <w:szCs w:val="24"/>
        </w:rPr>
        <w:t xml:space="preserve"> Oral Medicine and Radiology, SRM Dental College, Ramapuram </w:t>
      </w:r>
      <w:r w:rsidRPr="00112151">
        <w:rPr>
          <w:rFonts w:ascii="Times New Roman" w:eastAsia="Times New Roman" w:hAnsi="Times New Roman" w:cs="Times New Roman"/>
          <w:color w:val="000000" w:themeColor="text1"/>
          <w:sz w:val="24"/>
          <w:szCs w:val="24"/>
        </w:rPr>
        <w:t xml:space="preserve">after </w:t>
      </w:r>
      <w:r w:rsidR="00B65AB4" w:rsidRPr="00112151">
        <w:rPr>
          <w:rFonts w:ascii="Times New Roman" w:eastAsia="Times New Roman" w:hAnsi="Times New Roman" w:cs="Times New Roman"/>
          <w:color w:val="000000" w:themeColor="text1"/>
          <w:sz w:val="24"/>
          <w:szCs w:val="24"/>
        </w:rPr>
        <w:t>getting</w:t>
      </w:r>
      <w:r w:rsidRPr="00112151">
        <w:rPr>
          <w:rFonts w:ascii="Times New Roman" w:eastAsia="Times New Roman" w:hAnsi="Times New Roman" w:cs="Times New Roman"/>
          <w:color w:val="000000" w:themeColor="text1"/>
          <w:sz w:val="24"/>
          <w:szCs w:val="24"/>
        </w:rPr>
        <w:t xml:space="preserve"> approval from the Inst</w:t>
      </w:r>
      <w:r w:rsidR="00B65AB4" w:rsidRPr="00112151">
        <w:rPr>
          <w:rFonts w:ascii="Times New Roman" w:eastAsia="Times New Roman" w:hAnsi="Times New Roman" w:cs="Times New Roman"/>
          <w:color w:val="000000" w:themeColor="text1"/>
          <w:sz w:val="24"/>
          <w:szCs w:val="24"/>
        </w:rPr>
        <w:t>it</w:t>
      </w:r>
      <w:r w:rsidRPr="00112151">
        <w:rPr>
          <w:rFonts w:ascii="Times New Roman" w:eastAsia="Times New Roman" w:hAnsi="Times New Roman" w:cs="Times New Roman"/>
          <w:color w:val="000000" w:themeColor="text1"/>
          <w:sz w:val="24"/>
          <w:szCs w:val="24"/>
        </w:rPr>
        <w:t>utional Ethical Committee and written informed consent</w:t>
      </w:r>
      <w:r w:rsidR="00B65AB4" w:rsidRPr="00112151">
        <w:rPr>
          <w:rFonts w:ascii="Times New Roman" w:eastAsia="Times New Roman" w:hAnsi="Times New Roman" w:cs="Times New Roman"/>
          <w:color w:val="000000" w:themeColor="text1"/>
          <w:sz w:val="24"/>
          <w:szCs w:val="24"/>
        </w:rPr>
        <w:t xml:space="preserve"> from the patients.</w:t>
      </w:r>
      <w:r w:rsidR="005B6F76" w:rsidRPr="00112151">
        <w:rPr>
          <w:rFonts w:ascii="Times New Roman" w:eastAsia="Times New Roman" w:hAnsi="Times New Roman" w:cs="Times New Roman"/>
          <w:color w:val="000000" w:themeColor="text1"/>
          <w:sz w:val="24"/>
          <w:szCs w:val="24"/>
        </w:rPr>
        <w:t xml:space="preserve"> </w:t>
      </w:r>
      <w:r w:rsidR="00B65AB4" w:rsidRPr="00112151">
        <w:rPr>
          <w:rFonts w:ascii="Times New Roman" w:eastAsia="Times New Roman" w:hAnsi="Times New Roman" w:cs="Times New Roman"/>
          <w:color w:val="000000" w:themeColor="text1"/>
          <w:sz w:val="24"/>
          <w:szCs w:val="24"/>
        </w:rPr>
        <w:t>The study group includes 60 patients</w:t>
      </w:r>
      <w:r w:rsidR="005B6F76"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who</w:t>
      </w:r>
      <w:r w:rsidR="005B6F76" w:rsidRPr="00112151">
        <w:rPr>
          <w:rFonts w:ascii="Times New Roman" w:eastAsia="Times New Roman" w:hAnsi="Times New Roman" w:cs="Times New Roman"/>
          <w:color w:val="000000" w:themeColor="text1"/>
          <w:sz w:val="24"/>
          <w:szCs w:val="24"/>
        </w:rPr>
        <w:t xml:space="preserve"> </w:t>
      </w:r>
      <w:r w:rsidR="00B65AB4" w:rsidRPr="00112151">
        <w:rPr>
          <w:rFonts w:ascii="Times New Roman" w:eastAsia="Times New Roman" w:hAnsi="Times New Roman" w:cs="Times New Roman"/>
          <w:color w:val="000000" w:themeColor="text1"/>
          <w:sz w:val="24"/>
          <w:szCs w:val="24"/>
        </w:rPr>
        <w:t>require OPG for their dental treatment and they were not exposed solely for this study purpose. Participants were recruited for the study after satisfying the exclusion and inclusion criteria.</w:t>
      </w:r>
      <w:r w:rsidR="005B6F76" w:rsidRPr="00112151">
        <w:rPr>
          <w:rFonts w:ascii="Times New Roman" w:eastAsia="Times New Roman" w:hAnsi="Times New Roman" w:cs="Times New Roman"/>
          <w:color w:val="000000" w:themeColor="text1"/>
          <w:sz w:val="24"/>
          <w:szCs w:val="24"/>
        </w:rPr>
        <w:t xml:space="preserve"> </w:t>
      </w:r>
      <w:r w:rsidR="00B65AB4" w:rsidRPr="00112151">
        <w:rPr>
          <w:rFonts w:ascii="Times New Roman" w:eastAsia="Times New Roman" w:hAnsi="Times New Roman" w:cs="Times New Roman"/>
          <w:color w:val="000000" w:themeColor="text1"/>
          <w:sz w:val="24"/>
          <w:szCs w:val="24"/>
        </w:rPr>
        <w:t xml:space="preserve">They were divided </w:t>
      </w:r>
      <w:r w:rsidR="00480FC6" w:rsidRPr="00112151">
        <w:rPr>
          <w:rFonts w:ascii="Times New Roman" w:eastAsia="Times New Roman" w:hAnsi="Times New Roman" w:cs="Times New Roman"/>
          <w:color w:val="000000" w:themeColor="text1"/>
          <w:sz w:val="24"/>
          <w:szCs w:val="24"/>
        </w:rPr>
        <w:t xml:space="preserve">into </w:t>
      </w:r>
      <w:r w:rsidR="00B65AB4" w:rsidRPr="00112151">
        <w:rPr>
          <w:rFonts w:ascii="Times New Roman" w:eastAsia="Times New Roman" w:hAnsi="Times New Roman" w:cs="Times New Roman"/>
          <w:color w:val="000000" w:themeColor="text1"/>
          <w:sz w:val="24"/>
          <w:szCs w:val="24"/>
        </w:rPr>
        <w:t>5 groups based upon the age with 12 in each group</w:t>
      </w:r>
      <w:r w:rsidR="00480FC6" w:rsidRPr="00112151">
        <w:rPr>
          <w:rFonts w:ascii="Times New Roman" w:eastAsia="Times New Roman" w:hAnsi="Times New Roman" w:cs="Times New Roman"/>
          <w:color w:val="000000" w:themeColor="text1"/>
          <w:sz w:val="24"/>
          <w:szCs w:val="24"/>
        </w:rPr>
        <w:t>.</w:t>
      </w:r>
    </w:p>
    <w:p w14:paraId="30452E7D" w14:textId="77777777" w:rsidR="00B65AB4" w:rsidRPr="00112151" w:rsidRDefault="00B65AB4" w:rsidP="00E07A94">
      <w:pPr>
        <w:spacing w:after="0" w:line="240" w:lineRule="auto"/>
        <w:rPr>
          <w:rFonts w:ascii="Times New Roman" w:eastAsia="Times New Roman" w:hAnsi="Times New Roman" w:cs="Times New Roman"/>
          <w:color w:val="000000" w:themeColor="text1"/>
          <w:sz w:val="24"/>
          <w:szCs w:val="24"/>
        </w:rPr>
      </w:pPr>
    </w:p>
    <w:p w14:paraId="6915390A" w14:textId="77777777" w:rsidR="00B65AB4" w:rsidRPr="00112151" w:rsidRDefault="00B65AB4" w:rsidP="00B65AB4">
      <w:pPr>
        <w:spacing w:after="0" w:line="276" w:lineRule="auto"/>
        <w:rPr>
          <w:rFonts w:ascii="Times New Roman" w:eastAsia="Times New Roman" w:hAnsi="Times New Roman" w:cs="Times New Roman"/>
          <w:b/>
          <w:iCs/>
          <w:color w:val="000000" w:themeColor="text1"/>
          <w:sz w:val="24"/>
          <w:szCs w:val="24"/>
        </w:rPr>
      </w:pPr>
      <w:r w:rsidRPr="00112151">
        <w:rPr>
          <w:rFonts w:ascii="Times New Roman" w:eastAsia="Times New Roman" w:hAnsi="Times New Roman" w:cs="Times New Roman"/>
          <w:b/>
          <w:iCs/>
          <w:color w:val="000000" w:themeColor="text1"/>
          <w:sz w:val="24"/>
          <w:szCs w:val="24"/>
        </w:rPr>
        <w:t>Inclusion Criteria</w:t>
      </w:r>
    </w:p>
    <w:p w14:paraId="6E3A2758" w14:textId="77777777" w:rsidR="00B65AB4" w:rsidRPr="00112151" w:rsidRDefault="00B65AB4" w:rsidP="00B65AB4">
      <w:pPr>
        <w:spacing w:after="0" w:line="276" w:lineRule="auto"/>
        <w:ind w:left="459"/>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b/>
          <w:color w:val="000000" w:themeColor="text1"/>
          <w:sz w:val="24"/>
          <w:szCs w:val="24"/>
        </w:rPr>
        <w:t>Group 1:</w:t>
      </w:r>
      <w:r w:rsidRPr="00112151">
        <w:rPr>
          <w:rFonts w:ascii="Times New Roman" w:eastAsia="Times New Roman" w:hAnsi="Times New Roman" w:cs="Times New Roman"/>
          <w:color w:val="000000" w:themeColor="text1"/>
          <w:sz w:val="24"/>
          <w:szCs w:val="24"/>
        </w:rPr>
        <w:t xml:space="preserve"> Normal, healthy </w:t>
      </w:r>
      <w:r w:rsidR="001A5A46" w:rsidRPr="00112151">
        <w:rPr>
          <w:rFonts w:ascii="Times New Roman" w:eastAsia="Times New Roman" w:hAnsi="Times New Roman" w:cs="Times New Roman"/>
          <w:color w:val="000000" w:themeColor="text1"/>
          <w:sz w:val="24"/>
          <w:szCs w:val="24"/>
        </w:rPr>
        <w:t>participants</w:t>
      </w:r>
      <w:r w:rsidRPr="00112151">
        <w:rPr>
          <w:rFonts w:ascii="Times New Roman" w:eastAsia="Times New Roman" w:hAnsi="Times New Roman" w:cs="Times New Roman"/>
          <w:color w:val="000000" w:themeColor="text1"/>
          <w:sz w:val="24"/>
          <w:szCs w:val="24"/>
        </w:rPr>
        <w:t xml:space="preserve"> </w:t>
      </w:r>
      <w:r w:rsidR="001A5A46" w:rsidRPr="00112151">
        <w:rPr>
          <w:rFonts w:ascii="Times New Roman" w:eastAsia="Times New Roman" w:hAnsi="Times New Roman" w:cs="Times New Roman"/>
          <w:color w:val="000000" w:themeColor="text1"/>
          <w:sz w:val="24"/>
          <w:szCs w:val="24"/>
        </w:rPr>
        <w:t>having</w:t>
      </w:r>
      <w:r w:rsidRPr="00112151">
        <w:rPr>
          <w:rFonts w:ascii="Times New Roman" w:eastAsia="Times New Roman" w:hAnsi="Times New Roman" w:cs="Times New Roman"/>
          <w:color w:val="000000" w:themeColor="text1"/>
          <w:sz w:val="24"/>
          <w:szCs w:val="24"/>
        </w:rPr>
        <w:t xml:space="preserve"> good oral hygiene with age between 6-11years (children). n=12</w:t>
      </w:r>
    </w:p>
    <w:p w14:paraId="48045EB1" w14:textId="77777777" w:rsidR="00B65AB4" w:rsidRPr="00112151" w:rsidRDefault="00B65AB4" w:rsidP="00B65AB4">
      <w:pPr>
        <w:spacing w:after="0" w:line="240" w:lineRule="auto"/>
        <w:ind w:left="459"/>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b/>
          <w:color w:val="000000" w:themeColor="text1"/>
          <w:sz w:val="24"/>
          <w:szCs w:val="24"/>
        </w:rPr>
        <w:t>Group 2:</w:t>
      </w:r>
      <w:r w:rsidRPr="00112151">
        <w:rPr>
          <w:rFonts w:ascii="Times New Roman" w:eastAsia="Times New Roman" w:hAnsi="Times New Roman" w:cs="Times New Roman"/>
          <w:color w:val="000000" w:themeColor="text1"/>
          <w:sz w:val="24"/>
          <w:szCs w:val="24"/>
        </w:rPr>
        <w:t xml:space="preserve"> Normal, healthy </w:t>
      </w:r>
      <w:r w:rsidR="001A5A46" w:rsidRPr="00112151">
        <w:rPr>
          <w:rFonts w:ascii="Times New Roman" w:eastAsia="Times New Roman" w:hAnsi="Times New Roman" w:cs="Times New Roman"/>
          <w:color w:val="000000" w:themeColor="text1"/>
          <w:sz w:val="24"/>
          <w:szCs w:val="24"/>
        </w:rPr>
        <w:t xml:space="preserve">participants having good </w:t>
      </w:r>
      <w:r w:rsidRPr="00112151">
        <w:rPr>
          <w:rFonts w:ascii="Times New Roman" w:eastAsia="Times New Roman" w:hAnsi="Times New Roman" w:cs="Times New Roman"/>
          <w:color w:val="000000" w:themeColor="text1"/>
          <w:sz w:val="24"/>
          <w:szCs w:val="24"/>
        </w:rPr>
        <w:t>oral hygiene with age between 12-18years (Adolescence). n=12</w:t>
      </w:r>
    </w:p>
    <w:p w14:paraId="6AB192BA" w14:textId="77777777" w:rsidR="00B65AB4" w:rsidRPr="00112151" w:rsidRDefault="00B65AB4" w:rsidP="00B65AB4">
      <w:pPr>
        <w:spacing w:after="0" w:line="240" w:lineRule="auto"/>
        <w:ind w:left="459"/>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b/>
          <w:color w:val="000000" w:themeColor="text1"/>
          <w:sz w:val="24"/>
          <w:szCs w:val="24"/>
        </w:rPr>
        <w:t>Group 3:</w:t>
      </w:r>
      <w:r w:rsidRPr="00112151">
        <w:rPr>
          <w:rFonts w:ascii="Times New Roman" w:eastAsia="Times New Roman" w:hAnsi="Times New Roman" w:cs="Times New Roman"/>
          <w:color w:val="000000" w:themeColor="text1"/>
          <w:sz w:val="24"/>
          <w:szCs w:val="24"/>
        </w:rPr>
        <w:t xml:space="preserve"> Normal, healthy </w:t>
      </w:r>
      <w:r w:rsidR="001A5A46" w:rsidRPr="00112151">
        <w:rPr>
          <w:rFonts w:ascii="Times New Roman" w:eastAsia="Times New Roman" w:hAnsi="Times New Roman" w:cs="Times New Roman"/>
          <w:color w:val="000000" w:themeColor="text1"/>
          <w:sz w:val="24"/>
          <w:szCs w:val="24"/>
        </w:rPr>
        <w:t xml:space="preserve">participants having good </w:t>
      </w:r>
      <w:r w:rsidRPr="00112151">
        <w:rPr>
          <w:rFonts w:ascii="Times New Roman" w:eastAsia="Times New Roman" w:hAnsi="Times New Roman" w:cs="Times New Roman"/>
          <w:color w:val="000000" w:themeColor="text1"/>
          <w:sz w:val="24"/>
          <w:szCs w:val="24"/>
        </w:rPr>
        <w:t>oral hygiene with age between 19-39years (Young Adulthood). n=12</w:t>
      </w:r>
    </w:p>
    <w:p w14:paraId="3956CF06" w14:textId="77777777" w:rsidR="00B65AB4" w:rsidRPr="00112151" w:rsidRDefault="00B65AB4" w:rsidP="00B65AB4">
      <w:pPr>
        <w:spacing w:after="0" w:line="240" w:lineRule="auto"/>
        <w:ind w:left="459"/>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b/>
          <w:color w:val="000000" w:themeColor="text1"/>
          <w:sz w:val="24"/>
          <w:szCs w:val="24"/>
        </w:rPr>
        <w:t>Group 4:</w:t>
      </w:r>
      <w:r w:rsidRPr="00112151">
        <w:rPr>
          <w:rFonts w:ascii="Times New Roman" w:eastAsia="Times New Roman" w:hAnsi="Times New Roman" w:cs="Times New Roman"/>
          <w:color w:val="000000" w:themeColor="text1"/>
          <w:sz w:val="24"/>
          <w:szCs w:val="24"/>
        </w:rPr>
        <w:t xml:space="preserve"> Normal, healthy </w:t>
      </w:r>
      <w:r w:rsidR="001A5A46" w:rsidRPr="00112151">
        <w:rPr>
          <w:rFonts w:ascii="Times New Roman" w:eastAsia="Times New Roman" w:hAnsi="Times New Roman" w:cs="Times New Roman"/>
          <w:color w:val="000000" w:themeColor="text1"/>
          <w:sz w:val="24"/>
          <w:szCs w:val="24"/>
        </w:rPr>
        <w:t xml:space="preserve">participants having good </w:t>
      </w:r>
      <w:r w:rsidRPr="00112151">
        <w:rPr>
          <w:rFonts w:ascii="Times New Roman" w:eastAsia="Times New Roman" w:hAnsi="Times New Roman" w:cs="Times New Roman"/>
          <w:color w:val="000000" w:themeColor="text1"/>
          <w:sz w:val="24"/>
          <w:szCs w:val="24"/>
        </w:rPr>
        <w:t>oral hygiene with age between 40-60years (Middle adulthood). n=12</w:t>
      </w:r>
    </w:p>
    <w:p w14:paraId="5250F0C5" w14:textId="77777777" w:rsidR="00B65AB4" w:rsidRPr="00112151" w:rsidRDefault="00B65AB4" w:rsidP="00B65AB4">
      <w:pPr>
        <w:spacing w:after="0" w:line="240" w:lineRule="auto"/>
        <w:ind w:left="459"/>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b/>
          <w:color w:val="000000" w:themeColor="text1"/>
          <w:sz w:val="24"/>
          <w:szCs w:val="24"/>
        </w:rPr>
        <w:t>Group 5:</w:t>
      </w:r>
      <w:r w:rsidRPr="00112151">
        <w:rPr>
          <w:rFonts w:ascii="Times New Roman" w:eastAsia="Times New Roman" w:hAnsi="Times New Roman" w:cs="Times New Roman"/>
          <w:color w:val="000000" w:themeColor="text1"/>
          <w:sz w:val="24"/>
          <w:szCs w:val="24"/>
        </w:rPr>
        <w:t xml:space="preserve"> Normal, healthy </w:t>
      </w:r>
      <w:r w:rsidR="001A5A46" w:rsidRPr="00112151">
        <w:rPr>
          <w:rFonts w:ascii="Times New Roman" w:eastAsia="Times New Roman" w:hAnsi="Times New Roman" w:cs="Times New Roman"/>
          <w:color w:val="000000" w:themeColor="text1"/>
          <w:sz w:val="24"/>
          <w:szCs w:val="24"/>
        </w:rPr>
        <w:t xml:space="preserve">participants having good </w:t>
      </w:r>
      <w:r w:rsidRPr="00112151">
        <w:rPr>
          <w:rFonts w:ascii="Times New Roman" w:eastAsia="Times New Roman" w:hAnsi="Times New Roman" w:cs="Times New Roman"/>
          <w:color w:val="000000" w:themeColor="text1"/>
          <w:sz w:val="24"/>
          <w:szCs w:val="24"/>
        </w:rPr>
        <w:t>oral hygiene with age above 60years (Late adulthood).</w:t>
      </w:r>
      <w:r w:rsidR="00820CDC"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n=12</w:t>
      </w:r>
    </w:p>
    <w:p w14:paraId="06319C5F" w14:textId="77777777" w:rsidR="00B65AB4" w:rsidRPr="00112151" w:rsidRDefault="00B65AB4" w:rsidP="00B65AB4">
      <w:pPr>
        <w:spacing w:after="0" w:line="276" w:lineRule="auto"/>
        <w:rPr>
          <w:rFonts w:ascii="Times New Roman" w:eastAsia="Times New Roman" w:hAnsi="Times New Roman" w:cs="Times New Roman"/>
          <w:b/>
          <w:i/>
          <w:color w:val="000000" w:themeColor="text1"/>
          <w:sz w:val="24"/>
          <w:szCs w:val="24"/>
        </w:rPr>
      </w:pPr>
    </w:p>
    <w:p w14:paraId="3848A415" w14:textId="77777777" w:rsidR="00B65AB4" w:rsidRPr="00112151" w:rsidRDefault="00B65AB4" w:rsidP="00B65AB4">
      <w:pPr>
        <w:spacing w:after="0" w:line="276" w:lineRule="auto"/>
        <w:rPr>
          <w:rFonts w:ascii="Times New Roman" w:eastAsia="Times New Roman" w:hAnsi="Times New Roman" w:cs="Times New Roman"/>
          <w:b/>
          <w:iCs/>
          <w:color w:val="000000" w:themeColor="text1"/>
          <w:sz w:val="24"/>
          <w:szCs w:val="24"/>
        </w:rPr>
      </w:pPr>
      <w:r w:rsidRPr="00112151">
        <w:rPr>
          <w:rFonts w:ascii="Times New Roman" w:eastAsia="Times New Roman" w:hAnsi="Times New Roman" w:cs="Times New Roman"/>
          <w:b/>
          <w:iCs/>
          <w:color w:val="000000" w:themeColor="text1"/>
          <w:sz w:val="24"/>
          <w:szCs w:val="24"/>
        </w:rPr>
        <w:t>Exclusion Criteria</w:t>
      </w:r>
    </w:p>
    <w:p w14:paraId="55CB7C9D" w14:textId="77777777" w:rsidR="00B65AB4" w:rsidRPr="00112151" w:rsidRDefault="00B65AB4" w:rsidP="00B65AB4">
      <w:pPr>
        <w:spacing w:after="0" w:line="276" w:lineRule="auto"/>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1.</w:t>
      </w:r>
      <w:r w:rsidR="005B6F76"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Smokers.</w:t>
      </w:r>
    </w:p>
    <w:p w14:paraId="7A787BB5" w14:textId="77777777" w:rsidR="00B65AB4" w:rsidRPr="00112151" w:rsidRDefault="00B65AB4" w:rsidP="00B65AB4">
      <w:pPr>
        <w:spacing w:after="0" w:line="276" w:lineRule="auto"/>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2.</w:t>
      </w:r>
      <w:r w:rsidR="005B6F76"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Any Systemic or Genetic Disease.</w:t>
      </w:r>
    </w:p>
    <w:p w14:paraId="7B2EC570" w14:textId="77777777" w:rsidR="00B65AB4" w:rsidRPr="00112151" w:rsidRDefault="00B65AB4" w:rsidP="00B65AB4">
      <w:pPr>
        <w:spacing w:after="0" w:line="276" w:lineRule="auto"/>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3.</w:t>
      </w:r>
      <w:r w:rsidR="005B6F76"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Carcinoma patients.</w:t>
      </w:r>
    </w:p>
    <w:p w14:paraId="4C594F1A" w14:textId="77777777" w:rsidR="00B65AB4" w:rsidRPr="00112151" w:rsidRDefault="00B65AB4" w:rsidP="00B65AB4">
      <w:pPr>
        <w:spacing w:after="0" w:line="276" w:lineRule="auto"/>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4.</w:t>
      </w:r>
      <w:r w:rsidR="005B6F76"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Acute Dental Infection.</w:t>
      </w:r>
    </w:p>
    <w:p w14:paraId="193C6433" w14:textId="77777777" w:rsidR="00B65AB4" w:rsidRPr="00112151" w:rsidRDefault="00B65AB4" w:rsidP="00B65AB4">
      <w:pPr>
        <w:spacing w:after="0" w:line="276" w:lineRule="auto"/>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5.</w:t>
      </w:r>
      <w:r w:rsidR="005B6F76"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Maxillofacial Trauma.</w:t>
      </w:r>
    </w:p>
    <w:p w14:paraId="3CDCC481" w14:textId="77777777" w:rsidR="00B65AB4" w:rsidRPr="00112151" w:rsidRDefault="00B65AB4" w:rsidP="00B65AB4">
      <w:pPr>
        <w:spacing w:after="0" w:line="276" w:lineRule="auto"/>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6.</w:t>
      </w:r>
      <w:r w:rsidR="005B6F76"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Pregnancy.</w:t>
      </w:r>
    </w:p>
    <w:p w14:paraId="7C6B69BE" w14:textId="77777777" w:rsidR="00E07A94" w:rsidRPr="00112151" w:rsidRDefault="00B65AB4" w:rsidP="00B65AB4">
      <w:pPr>
        <w:spacing w:after="0" w:line="240" w:lineRule="auto"/>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7.</w:t>
      </w:r>
      <w:r w:rsidR="005B6F76"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Clinically Visible Oral Lesions.</w:t>
      </w:r>
    </w:p>
    <w:p w14:paraId="3FC498E8" w14:textId="77777777" w:rsidR="007A3E7C" w:rsidRPr="00112151" w:rsidRDefault="00A230EE" w:rsidP="00B65AB4">
      <w:pPr>
        <w:spacing w:after="0" w:line="240" w:lineRule="auto"/>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ab/>
      </w:r>
    </w:p>
    <w:p w14:paraId="742AD1EC" w14:textId="77777777" w:rsidR="007A3E7C" w:rsidRPr="00112151" w:rsidRDefault="00346CC2" w:rsidP="00112151">
      <w:pPr>
        <w:spacing w:after="0" w:line="240" w:lineRule="auto"/>
        <w:jc w:val="center"/>
        <w:rPr>
          <w:rFonts w:ascii="Times New Roman" w:eastAsia="Times New Roman" w:hAnsi="Times New Roman" w:cs="Times New Roman"/>
          <w:b/>
          <w:bCs/>
          <w:color w:val="000000" w:themeColor="text1"/>
          <w:sz w:val="24"/>
          <w:szCs w:val="24"/>
        </w:rPr>
      </w:pPr>
      <w:r w:rsidRPr="00112151">
        <w:rPr>
          <w:rFonts w:ascii="Times New Roman" w:eastAsia="Times New Roman" w:hAnsi="Times New Roman" w:cs="Times New Roman"/>
          <w:b/>
          <w:bCs/>
          <w:color w:val="000000" w:themeColor="text1"/>
          <w:sz w:val="24"/>
          <w:szCs w:val="24"/>
        </w:rPr>
        <w:t>Collection of the cells:</w:t>
      </w:r>
    </w:p>
    <w:p w14:paraId="29C43C2D" w14:textId="77777777" w:rsidR="007A3E7C" w:rsidRPr="00112151" w:rsidRDefault="00B65AB4" w:rsidP="003F4FA2">
      <w:pPr>
        <w:spacing w:after="0" w:line="240" w:lineRule="auto"/>
        <w:ind w:firstLine="720"/>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ab/>
        <w:t>Participants were requested to rinse the oral cavity with normal water to eliminate any debris or food particles which will hinder during the analysis.</w:t>
      </w:r>
      <w:r w:rsidR="003F4FA2" w:rsidRPr="00112151">
        <w:rPr>
          <w:rFonts w:ascii="Times New Roman" w:eastAsia="Times New Roman" w:hAnsi="Times New Roman" w:cs="Times New Roman"/>
          <w:color w:val="000000" w:themeColor="text1"/>
          <w:sz w:val="24"/>
          <w:szCs w:val="24"/>
        </w:rPr>
        <w:t xml:space="preserve"> </w:t>
      </w:r>
      <w:r w:rsidR="00346CC2" w:rsidRPr="00112151">
        <w:rPr>
          <w:rFonts w:ascii="Times New Roman" w:eastAsia="Times New Roman" w:hAnsi="Times New Roman" w:cs="Times New Roman"/>
          <w:color w:val="000000" w:themeColor="text1"/>
          <w:sz w:val="24"/>
          <w:szCs w:val="24"/>
        </w:rPr>
        <w:t>With a moist wooden spatula exfoliate</w:t>
      </w:r>
      <w:r w:rsidR="007947F8" w:rsidRPr="00112151">
        <w:rPr>
          <w:rFonts w:ascii="Times New Roman" w:eastAsia="Times New Roman" w:hAnsi="Times New Roman" w:cs="Times New Roman"/>
          <w:color w:val="000000" w:themeColor="text1"/>
          <w:sz w:val="24"/>
          <w:szCs w:val="24"/>
        </w:rPr>
        <w:t>d cells were collected by gently</w:t>
      </w:r>
      <w:r w:rsidR="003F4FA2" w:rsidRPr="00112151">
        <w:rPr>
          <w:rFonts w:ascii="Times New Roman" w:eastAsia="Times New Roman" w:hAnsi="Times New Roman" w:cs="Times New Roman"/>
          <w:color w:val="000000" w:themeColor="text1"/>
          <w:sz w:val="24"/>
          <w:szCs w:val="24"/>
        </w:rPr>
        <w:t xml:space="preserve"> scraping the buccal </w:t>
      </w:r>
      <w:r w:rsidR="00346CC2" w:rsidRPr="00112151">
        <w:rPr>
          <w:rFonts w:ascii="Times New Roman" w:eastAsia="Times New Roman" w:hAnsi="Times New Roman" w:cs="Times New Roman"/>
          <w:color w:val="000000" w:themeColor="text1"/>
          <w:sz w:val="24"/>
          <w:szCs w:val="24"/>
        </w:rPr>
        <w:t>mucosa in a rolling motion and it was immediately smeared on to the centre of the slide. Then the slide is coded. Smears were dried in air and then fixed with 80% ethanol</w:t>
      </w:r>
      <w:r w:rsidR="009D1580" w:rsidRPr="00112151">
        <w:rPr>
          <w:rFonts w:ascii="Times New Roman" w:eastAsia="Times New Roman" w:hAnsi="Times New Roman" w:cs="Times New Roman"/>
          <w:color w:val="000000" w:themeColor="text1"/>
          <w:sz w:val="24"/>
          <w:szCs w:val="24"/>
        </w:rPr>
        <w:t>.</w:t>
      </w:r>
      <w:r w:rsidR="00346CC2" w:rsidRPr="00112151">
        <w:rPr>
          <w:rFonts w:ascii="Times New Roman" w:eastAsia="Times New Roman" w:hAnsi="Times New Roman" w:cs="Times New Roman"/>
          <w:color w:val="000000" w:themeColor="text1"/>
          <w:sz w:val="24"/>
          <w:szCs w:val="24"/>
        </w:rPr>
        <w:t xml:space="preserve"> For </w:t>
      </w:r>
      <w:r w:rsidR="004C24FD" w:rsidRPr="00112151">
        <w:rPr>
          <w:rFonts w:ascii="Times New Roman" w:eastAsia="Times New Roman" w:hAnsi="Times New Roman" w:cs="Times New Roman"/>
          <w:color w:val="000000" w:themeColor="text1"/>
          <w:sz w:val="24"/>
          <w:szCs w:val="24"/>
        </w:rPr>
        <w:t>every</w:t>
      </w:r>
      <w:r w:rsidR="007E36E8" w:rsidRPr="00112151">
        <w:rPr>
          <w:rFonts w:ascii="Times New Roman" w:eastAsia="Times New Roman" w:hAnsi="Times New Roman" w:cs="Times New Roman"/>
          <w:color w:val="000000" w:themeColor="text1"/>
          <w:sz w:val="24"/>
          <w:szCs w:val="24"/>
        </w:rPr>
        <w:t xml:space="preserve"> participant, </w:t>
      </w:r>
      <w:r w:rsidR="00346CC2" w:rsidRPr="00112151">
        <w:rPr>
          <w:rFonts w:ascii="Times New Roman" w:eastAsia="Times New Roman" w:hAnsi="Times New Roman" w:cs="Times New Roman"/>
          <w:color w:val="000000" w:themeColor="text1"/>
          <w:sz w:val="24"/>
          <w:szCs w:val="24"/>
        </w:rPr>
        <w:t>2 slides were prepared (One slide for PAP stain and another is stained with PAS Stain).</w:t>
      </w:r>
    </w:p>
    <w:p w14:paraId="6845647C" w14:textId="77777777" w:rsidR="007A3E7C" w:rsidRPr="00112151" w:rsidRDefault="00346CC2" w:rsidP="00E956B1">
      <w:pPr>
        <w:spacing w:after="0" w:line="240" w:lineRule="auto"/>
        <w:ind w:firstLine="720"/>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 xml:space="preserve">Now, the participants were subjected to OPG. </w:t>
      </w:r>
    </w:p>
    <w:p w14:paraId="492CD698" w14:textId="77777777" w:rsidR="007A3E7C" w:rsidRPr="00112151" w:rsidRDefault="00346CC2" w:rsidP="00E956B1">
      <w:pPr>
        <w:spacing w:after="0" w:line="240" w:lineRule="auto"/>
        <w:ind w:firstLine="720"/>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T</w:t>
      </w:r>
      <w:r w:rsidR="007947F8" w:rsidRPr="00112151">
        <w:rPr>
          <w:rFonts w:ascii="Times New Roman" w:eastAsia="Times New Roman" w:hAnsi="Times New Roman" w:cs="Times New Roman"/>
          <w:color w:val="000000" w:themeColor="text1"/>
          <w:sz w:val="24"/>
          <w:szCs w:val="24"/>
        </w:rPr>
        <w:t>he panoramic dental radiograph</w:t>
      </w:r>
      <w:r w:rsidR="00940CAC" w:rsidRPr="00112151">
        <w:rPr>
          <w:rFonts w:ascii="Times New Roman" w:eastAsia="Times New Roman" w:hAnsi="Times New Roman" w:cs="Times New Roman"/>
          <w:color w:val="000000" w:themeColor="text1"/>
          <w:sz w:val="24"/>
          <w:szCs w:val="24"/>
        </w:rPr>
        <w:t>s were performed with</w:t>
      </w:r>
      <w:r w:rsidRPr="00112151">
        <w:rPr>
          <w:rFonts w:ascii="Times New Roman" w:eastAsia="Times New Roman" w:hAnsi="Times New Roman" w:cs="Times New Roman"/>
          <w:color w:val="000000" w:themeColor="text1"/>
          <w:sz w:val="24"/>
          <w:szCs w:val="24"/>
        </w:rPr>
        <w:t xml:space="preserve"> </w:t>
      </w:r>
      <w:r w:rsidR="00195F51" w:rsidRPr="00112151">
        <w:rPr>
          <w:rFonts w:ascii="Times New Roman" w:eastAsia="Times New Roman" w:hAnsi="Times New Roman" w:cs="Times New Roman"/>
          <w:color w:val="000000" w:themeColor="text1"/>
          <w:sz w:val="24"/>
          <w:szCs w:val="24"/>
        </w:rPr>
        <w:t xml:space="preserve">X Mind Trium </w:t>
      </w:r>
      <w:proofErr w:type="spellStart"/>
      <w:r w:rsidR="00195F51" w:rsidRPr="00112151">
        <w:rPr>
          <w:rFonts w:ascii="Times New Roman" w:eastAsia="Times New Roman" w:hAnsi="Times New Roman" w:cs="Times New Roman"/>
          <w:color w:val="000000" w:themeColor="text1"/>
          <w:sz w:val="24"/>
          <w:szCs w:val="24"/>
        </w:rPr>
        <w:t>Ac</w:t>
      </w:r>
      <w:r w:rsidR="00CB0CAE" w:rsidRPr="00112151">
        <w:rPr>
          <w:rFonts w:ascii="Times New Roman" w:eastAsia="Times New Roman" w:hAnsi="Times New Roman" w:cs="Times New Roman"/>
          <w:color w:val="000000" w:themeColor="text1"/>
          <w:sz w:val="24"/>
          <w:szCs w:val="24"/>
        </w:rPr>
        <w:t>et</w:t>
      </w:r>
      <w:r w:rsidR="00195F51" w:rsidRPr="00112151">
        <w:rPr>
          <w:rFonts w:ascii="Times New Roman" w:eastAsia="Times New Roman" w:hAnsi="Times New Roman" w:cs="Times New Roman"/>
          <w:color w:val="000000" w:themeColor="text1"/>
          <w:sz w:val="24"/>
          <w:szCs w:val="24"/>
        </w:rPr>
        <w:t>on</w:t>
      </w:r>
      <w:proofErr w:type="spellEnd"/>
      <w:r w:rsidRPr="00112151">
        <w:rPr>
          <w:rFonts w:ascii="Times New Roman" w:eastAsia="Times New Roman" w:hAnsi="Times New Roman" w:cs="Times New Roman"/>
          <w:color w:val="000000" w:themeColor="text1"/>
          <w:sz w:val="24"/>
          <w:szCs w:val="24"/>
        </w:rPr>
        <w:t xml:space="preserve"> equipment, system </w:t>
      </w:r>
      <w:r w:rsidR="00195F51" w:rsidRPr="00112151">
        <w:rPr>
          <w:rFonts w:ascii="Times New Roman" w:eastAsia="Times New Roman" w:hAnsi="Times New Roman" w:cs="Times New Roman"/>
          <w:color w:val="000000" w:themeColor="text1"/>
          <w:sz w:val="24"/>
          <w:szCs w:val="24"/>
        </w:rPr>
        <w:t>65</w:t>
      </w:r>
      <w:r w:rsidRPr="00112151">
        <w:rPr>
          <w:rFonts w:ascii="Times New Roman" w:eastAsia="Times New Roman" w:hAnsi="Times New Roman" w:cs="Times New Roman"/>
          <w:color w:val="000000" w:themeColor="text1"/>
          <w:sz w:val="24"/>
          <w:szCs w:val="24"/>
        </w:rPr>
        <w:t>—</w:t>
      </w:r>
      <w:r w:rsidR="00195F51" w:rsidRPr="00112151">
        <w:rPr>
          <w:rFonts w:ascii="Times New Roman" w:eastAsia="Times New Roman" w:hAnsi="Times New Roman" w:cs="Times New Roman"/>
          <w:color w:val="000000" w:themeColor="text1"/>
          <w:sz w:val="24"/>
          <w:szCs w:val="24"/>
        </w:rPr>
        <w:t xml:space="preserve">79 </w:t>
      </w:r>
      <w:r w:rsidRPr="00112151">
        <w:rPr>
          <w:rFonts w:ascii="Times New Roman" w:eastAsia="Times New Roman" w:hAnsi="Times New Roman" w:cs="Times New Roman"/>
          <w:color w:val="000000" w:themeColor="text1"/>
          <w:sz w:val="24"/>
          <w:szCs w:val="24"/>
        </w:rPr>
        <w:t xml:space="preserve">kV/ </w:t>
      </w:r>
      <w:r w:rsidR="00195F51" w:rsidRPr="00112151">
        <w:rPr>
          <w:rFonts w:ascii="Times New Roman" w:eastAsia="Times New Roman" w:hAnsi="Times New Roman" w:cs="Times New Roman"/>
          <w:color w:val="000000" w:themeColor="text1"/>
          <w:sz w:val="24"/>
          <w:szCs w:val="24"/>
        </w:rPr>
        <w:t>8</w:t>
      </w:r>
      <w:r w:rsidRPr="00112151">
        <w:rPr>
          <w:rFonts w:ascii="Times New Roman" w:eastAsia="Times New Roman" w:hAnsi="Times New Roman" w:cs="Times New Roman"/>
          <w:color w:val="000000" w:themeColor="text1"/>
          <w:sz w:val="24"/>
          <w:szCs w:val="24"/>
        </w:rPr>
        <w:t>mA</w:t>
      </w:r>
      <w:r w:rsidR="004164B7" w:rsidRPr="00112151">
        <w:rPr>
          <w:rFonts w:ascii="Times New Roman" w:eastAsia="Times New Roman" w:hAnsi="Times New Roman" w:cs="Times New Roman"/>
          <w:color w:val="000000" w:themeColor="text1"/>
          <w:sz w:val="24"/>
          <w:szCs w:val="24"/>
        </w:rPr>
        <w:t>/10</w:t>
      </w:r>
      <w:r w:rsidRPr="00112151">
        <w:rPr>
          <w:rFonts w:ascii="Times New Roman" w:eastAsia="Times New Roman" w:hAnsi="Times New Roman" w:cs="Times New Roman"/>
          <w:color w:val="000000" w:themeColor="text1"/>
          <w:sz w:val="24"/>
          <w:szCs w:val="24"/>
        </w:rPr>
        <w:t>s</w:t>
      </w:r>
      <w:r w:rsidR="00480FC6" w:rsidRPr="00112151">
        <w:rPr>
          <w:rFonts w:ascii="Times New Roman" w:eastAsia="Times New Roman" w:hAnsi="Times New Roman" w:cs="Times New Roman"/>
          <w:color w:val="000000" w:themeColor="text1"/>
          <w:sz w:val="24"/>
          <w:szCs w:val="24"/>
        </w:rPr>
        <w:t>.</w:t>
      </w:r>
    </w:p>
    <w:p w14:paraId="58314E1F" w14:textId="77777777" w:rsidR="007A3E7C" w:rsidRPr="00112151" w:rsidRDefault="00346CC2" w:rsidP="00E956B1">
      <w:pPr>
        <w:spacing w:after="0" w:line="240" w:lineRule="auto"/>
        <w:ind w:firstLine="720"/>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 xml:space="preserve">After which the participants were recalled for the second collection of cells within 7-10 days. The participants were </w:t>
      </w:r>
      <w:r w:rsidR="007E36E8" w:rsidRPr="00112151">
        <w:rPr>
          <w:rFonts w:ascii="Times New Roman" w:eastAsia="Times New Roman" w:hAnsi="Times New Roman" w:cs="Times New Roman"/>
          <w:color w:val="000000" w:themeColor="text1"/>
          <w:sz w:val="24"/>
          <w:szCs w:val="24"/>
        </w:rPr>
        <w:t>requested</w:t>
      </w:r>
      <w:r w:rsidRPr="00112151">
        <w:rPr>
          <w:rFonts w:ascii="Times New Roman" w:eastAsia="Times New Roman" w:hAnsi="Times New Roman" w:cs="Times New Roman"/>
          <w:color w:val="000000" w:themeColor="text1"/>
          <w:sz w:val="24"/>
          <w:szCs w:val="24"/>
        </w:rPr>
        <w:t xml:space="preserve"> not to get exposed to any kind of medical radiation in this period.</w:t>
      </w:r>
    </w:p>
    <w:p w14:paraId="768EF158" w14:textId="77777777" w:rsidR="007A3E7C" w:rsidRPr="00112151" w:rsidRDefault="00346CC2" w:rsidP="00112151">
      <w:pPr>
        <w:spacing w:after="0" w:line="240" w:lineRule="auto"/>
        <w:jc w:val="center"/>
        <w:rPr>
          <w:rFonts w:ascii="Times New Roman" w:eastAsia="Times New Roman" w:hAnsi="Times New Roman" w:cs="Times New Roman"/>
          <w:b/>
          <w:bCs/>
          <w:color w:val="000000" w:themeColor="text1"/>
          <w:sz w:val="24"/>
          <w:szCs w:val="24"/>
        </w:rPr>
      </w:pPr>
      <w:r w:rsidRPr="00112151">
        <w:rPr>
          <w:rFonts w:ascii="Times New Roman" w:eastAsia="Times New Roman" w:hAnsi="Times New Roman" w:cs="Times New Roman"/>
          <w:b/>
          <w:bCs/>
          <w:color w:val="000000" w:themeColor="text1"/>
          <w:sz w:val="24"/>
          <w:szCs w:val="24"/>
        </w:rPr>
        <w:t>Scoring Principles:</w:t>
      </w:r>
    </w:p>
    <w:p w14:paraId="64CDC75C" w14:textId="77777777" w:rsidR="007A3E7C" w:rsidRPr="00112151" w:rsidRDefault="00346CC2" w:rsidP="007E36E8">
      <w:pPr>
        <w:spacing w:after="0" w:line="240" w:lineRule="auto"/>
        <w:ind w:firstLine="720"/>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lastRenderedPageBreak/>
        <w:t>Cells were viewed with the help of the light microscope under optimal conditio</w:t>
      </w:r>
      <w:r w:rsidR="00FB46CC" w:rsidRPr="00112151">
        <w:rPr>
          <w:rFonts w:ascii="Times New Roman" w:eastAsia="Times New Roman" w:hAnsi="Times New Roman" w:cs="Times New Roman"/>
          <w:color w:val="000000" w:themeColor="text1"/>
          <w:sz w:val="24"/>
          <w:szCs w:val="24"/>
        </w:rPr>
        <w:t>n at 40x</w:t>
      </w:r>
      <w:r w:rsidRPr="00112151">
        <w:rPr>
          <w:rFonts w:ascii="Times New Roman" w:eastAsia="Times New Roman" w:hAnsi="Times New Roman" w:cs="Times New Roman"/>
          <w:color w:val="000000" w:themeColor="text1"/>
          <w:sz w:val="24"/>
          <w:szCs w:val="24"/>
        </w:rPr>
        <w:t xml:space="preserve"> to evaluate cytotoxicity as well as genotoxicity. Tolbert</w:t>
      </w:r>
      <w:r w:rsidR="007A32F9" w:rsidRPr="00112151">
        <w:rPr>
          <w:rFonts w:ascii="Times New Roman" w:eastAsia="Times New Roman" w:hAnsi="Times New Roman" w:cs="Times New Roman"/>
          <w:color w:val="000000" w:themeColor="text1"/>
          <w:sz w:val="24"/>
          <w:szCs w:val="24"/>
        </w:rPr>
        <w:t>’s</w:t>
      </w:r>
      <w:r w:rsidRPr="00112151">
        <w:rPr>
          <w:rFonts w:ascii="Times New Roman" w:eastAsia="Times New Roman" w:hAnsi="Times New Roman" w:cs="Times New Roman"/>
          <w:color w:val="000000" w:themeColor="text1"/>
          <w:sz w:val="24"/>
          <w:szCs w:val="24"/>
        </w:rPr>
        <w:t xml:space="preserve"> </w:t>
      </w:r>
      <w:r w:rsidR="001A5A46" w:rsidRPr="00112151">
        <w:rPr>
          <w:rFonts w:ascii="Times New Roman" w:eastAsia="Times New Roman" w:hAnsi="Times New Roman" w:cs="Times New Roman"/>
          <w:color w:val="000000" w:themeColor="text1"/>
          <w:sz w:val="24"/>
          <w:szCs w:val="24"/>
        </w:rPr>
        <w:t>criteria</w:t>
      </w:r>
      <w:r w:rsidR="00F61EA4" w:rsidRPr="00112151">
        <w:rPr>
          <w:rFonts w:ascii="Times New Roman" w:eastAsia="Times New Roman" w:hAnsi="Times New Roman" w:cs="Times New Roman"/>
          <w:color w:val="000000" w:themeColor="text1"/>
          <w:sz w:val="24"/>
          <w:szCs w:val="24"/>
        </w:rPr>
        <w:t xml:space="preserve"> </w:t>
      </w:r>
      <w:r w:rsidR="001A5A46" w:rsidRPr="00112151">
        <w:rPr>
          <w:rFonts w:ascii="Times New Roman" w:eastAsia="Times New Roman" w:hAnsi="Times New Roman" w:cs="Times New Roman"/>
          <w:bCs/>
          <w:color w:val="000000" w:themeColor="text1"/>
          <w:sz w:val="24"/>
          <w:szCs w:val="24"/>
          <w:vertAlign w:val="superscript"/>
        </w:rPr>
        <w:t xml:space="preserve">[4] </w:t>
      </w:r>
      <w:r w:rsidR="001A5A46" w:rsidRPr="00112151">
        <w:rPr>
          <w:rFonts w:ascii="Times New Roman" w:eastAsia="Times New Roman" w:hAnsi="Times New Roman" w:cs="Times New Roman"/>
          <w:color w:val="000000" w:themeColor="text1"/>
          <w:sz w:val="24"/>
          <w:szCs w:val="24"/>
        </w:rPr>
        <w:t>was</w:t>
      </w:r>
      <w:r w:rsidRPr="00112151">
        <w:rPr>
          <w:rFonts w:ascii="Times New Roman" w:eastAsia="Times New Roman" w:hAnsi="Times New Roman" w:cs="Times New Roman"/>
          <w:color w:val="000000" w:themeColor="text1"/>
          <w:sz w:val="24"/>
          <w:szCs w:val="24"/>
        </w:rPr>
        <w:t xml:space="preserve"> applied for scoring of the micronucleus. The count of micronucleus was taken into consideration for evaluating genotoxity while the </w:t>
      </w:r>
      <w:r w:rsidR="007E36E8" w:rsidRPr="00112151">
        <w:rPr>
          <w:rFonts w:ascii="Times New Roman" w:eastAsia="Times New Roman" w:hAnsi="Times New Roman" w:cs="Times New Roman"/>
          <w:color w:val="000000" w:themeColor="text1"/>
          <w:sz w:val="24"/>
          <w:szCs w:val="24"/>
        </w:rPr>
        <w:t>incidences of karyolysis, pyknosis as well as karyorrhexis were</w:t>
      </w:r>
      <w:r w:rsidRPr="00112151">
        <w:rPr>
          <w:rFonts w:ascii="Times New Roman" w:eastAsia="Times New Roman" w:hAnsi="Times New Roman" w:cs="Times New Roman"/>
          <w:color w:val="000000" w:themeColor="text1"/>
          <w:sz w:val="24"/>
          <w:szCs w:val="24"/>
        </w:rPr>
        <w:t xml:space="preserve"> evaluated for estimating the cytotoxicity. Both the PAP Stain</w:t>
      </w:r>
      <w:r w:rsidR="00B20139" w:rsidRPr="00112151">
        <w:rPr>
          <w:rFonts w:ascii="Times New Roman" w:eastAsia="Times New Roman" w:hAnsi="Times New Roman" w:cs="Times New Roman"/>
          <w:color w:val="000000" w:themeColor="text1"/>
          <w:sz w:val="24"/>
          <w:szCs w:val="24"/>
        </w:rPr>
        <w:t xml:space="preserve"> [Figure 1]</w:t>
      </w:r>
      <w:r w:rsidRPr="00112151">
        <w:rPr>
          <w:rFonts w:ascii="Times New Roman" w:eastAsia="Times New Roman" w:hAnsi="Times New Roman" w:cs="Times New Roman"/>
          <w:color w:val="000000" w:themeColor="text1"/>
          <w:sz w:val="24"/>
          <w:szCs w:val="24"/>
        </w:rPr>
        <w:t xml:space="preserve"> and PAS Stain</w:t>
      </w:r>
      <w:r w:rsidR="00B20139" w:rsidRPr="00112151">
        <w:rPr>
          <w:rFonts w:ascii="Times New Roman" w:eastAsia="Times New Roman" w:hAnsi="Times New Roman" w:cs="Times New Roman"/>
          <w:color w:val="000000" w:themeColor="text1"/>
          <w:sz w:val="24"/>
          <w:szCs w:val="24"/>
        </w:rPr>
        <w:t xml:space="preserve"> [Figure 2]</w:t>
      </w:r>
      <w:r w:rsidRPr="00112151">
        <w:rPr>
          <w:rFonts w:ascii="Times New Roman" w:eastAsia="Times New Roman" w:hAnsi="Times New Roman" w:cs="Times New Roman"/>
          <w:color w:val="000000" w:themeColor="text1"/>
          <w:sz w:val="24"/>
          <w:szCs w:val="24"/>
        </w:rPr>
        <w:t xml:space="preserve"> were observed using the same procedure for assessment of genotoxicity as well as cytotoxicity. The slides were evaluated </w:t>
      </w:r>
      <w:r w:rsidR="006F3552" w:rsidRPr="00112151">
        <w:rPr>
          <w:rFonts w:ascii="Times New Roman" w:eastAsia="Times New Roman" w:hAnsi="Times New Roman" w:cs="Times New Roman"/>
          <w:color w:val="000000" w:themeColor="text1"/>
          <w:sz w:val="24"/>
          <w:szCs w:val="24"/>
        </w:rPr>
        <w:t>by</w:t>
      </w:r>
      <w:r w:rsidRPr="00112151">
        <w:rPr>
          <w:rFonts w:ascii="Times New Roman" w:eastAsia="Times New Roman" w:hAnsi="Times New Roman" w:cs="Times New Roman"/>
          <w:color w:val="000000" w:themeColor="text1"/>
          <w:sz w:val="24"/>
          <w:szCs w:val="24"/>
        </w:rPr>
        <w:t xml:space="preserve"> </w:t>
      </w:r>
      <w:r w:rsidR="007A32F9" w:rsidRPr="00112151">
        <w:rPr>
          <w:rFonts w:ascii="Times New Roman" w:eastAsia="Times New Roman" w:hAnsi="Times New Roman" w:cs="Times New Roman"/>
          <w:color w:val="000000" w:themeColor="text1"/>
          <w:sz w:val="24"/>
          <w:szCs w:val="24"/>
        </w:rPr>
        <w:t xml:space="preserve">an experienced </w:t>
      </w:r>
      <w:r w:rsidRPr="00112151">
        <w:rPr>
          <w:rFonts w:ascii="Times New Roman" w:eastAsia="Times New Roman" w:hAnsi="Times New Roman" w:cs="Times New Roman"/>
          <w:color w:val="000000" w:themeColor="text1"/>
          <w:sz w:val="24"/>
          <w:szCs w:val="24"/>
        </w:rPr>
        <w:t>oral pathologist</w:t>
      </w:r>
      <w:r w:rsidR="007A32F9" w:rsidRPr="00112151">
        <w:rPr>
          <w:rFonts w:ascii="Times New Roman" w:eastAsia="Times New Roman" w:hAnsi="Times New Roman" w:cs="Times New Roman"/>
          <w:color w:val="000000" w:themeColor="text1"/>
          <w:sz w:val="24"/>
          <w:szCs w:val="24"/>
        </w:rPr>
        <w:t>.</w:t>
      </w:r>
      <w:r w:rsidRPr="00112151">
        <w:rPr>
          <w:rFonts w:ascii="Times New Roman" w:eastAsia="Times New Roman" w:hAnsi="Times New Roman" w:cs="Times New Roman"/>
          <w:color w:val="000000" w:themeColor="text1"/>
          <w:sz w:val="24"/>
          <w:szCs w:val="24"/>
        </w:rPr>
        <w:t xml:space="preserve"> The observer was blinded with the time of collection of samples and the demographic details. The values were plotted on the table and statistical </w:t>
      </w:r>
      <w:r w:rsidR="009378EA" w:rsidRPr="00112151">
        <w:rPr>
          <w:rFonts w:ascii="Times New Roman" w:eastAsia="Times New Roman" w:hAnsi="Times New Roman" w:cs="Times New Roman"/>
          <w:color w:val="000000" w:themeColor="text1"/>
          <w:sz w:val="24"/>
          <w:szCs w:val="24"/>
        </w:rPr>
        <w:t>analysis was</w:t>
      </w:r>
      <w:r w:rsidRPr="00112151">
        <w:rPr>
          <w:rFonts w:ascii="Times New Roman" w:eastAsia="Times New Roman" w:hAnsi="Times New Roman" w:cs="Times New Roman"/>
          <w:color w:val="000000" w:themeColor="text1"/>
          <w:sz w:val="24"/>
          <w:szCs w:val="24"/>
        </w:rPr>
        <w:t xml:space="preserve"> performed to extract the results.</w:t>
      </w:r>
    </w:p>
    <w:p w14:paraId="45660125" w14:textId="77777777" w:rsidR="006F3552" w:rsidRPr="00112151" w:rsidRDefault="00E003B8" w:rsidP="00435C5E">
      <w:pPr>
        <w:spacing w:line="240" w:lineRule="auto"/>
        <w:ind w:firstLine="720"/>
        <w:rPr>
          <w:rFonts w:ascii="Times New Roman" w:eastAsia="Times New Roman" w:hAnsi="Times New Roman" w:cs="Times New Roman"/>
          <w:color w:val="000000" w:themeColor="text1"/>
          <w:sz w:val="24"/>
          <w:szCs w:val="24"/>
          <w:vertAlign w:val="superscript"/>
        </w:rPr>
      </w:pPr>
      <w:r w:rsidRPr="00112151">
        <w:rPr>
          <w:rFonts w:ascii="Times New Roman" w:eastAsia="Times New Roman" w:hAnsi="Times New Roman" w:cs="Times New Roman"/>
          <w:color w:val="000000" w:themeColor="text1"/>
          <w:sz w:val="24"/>
          <w:szCs w:val="24"/>
        </w:rPr>
        <w:t xml:space="preserve">Though </w:t>
      </w:r>
      <w:r w:rsidR="005A70CD" w:rsidRPr="00112151">
        <w:rPr>
          <w:rFonts w:ascii="Times New Roman" w:eastAsia="Times New Roman" w:hAnsi="Times New Roman" w:cs="Times New Roman"/>
          <w:color w:val="000000" w:themeColor="text1"/>
          <w:sz w:val="24"/>
          <w:szCs w:val="24"/>
        </w:rPr>
        <w:t>Feulgen stain is opted by many investigators due to its uni</w:t>
      </w:r>
      <w:r w:rsidR="00B8627A" w:rsidRPr="00112151">
        <w:rPr>
          <w:rFonts w:ascii="Times New Roman" w:eastAsia="Times New Roman" w:hAnsi="Times New Roman" w:cs="Times New Roman"/>
          <w:color w:val="000000" w:themeColor="text1"/>
          <w:sz w:val="24"/>
          <w:szCs w:val="24"/>
        </w:rPr>
        <w:t>que feature of DNA specificity it has</w:t>
      </w:r>
      <w:r w:rsidR="005A70CD" w:rsidRPr="00112151">
        <w:rPr>
          <w:rFonts w:ascii="Times New Roman" w:eastAsia="Times New Roman" w:hAnsi="Times New Roman" w:cs="Times New Roman"/>
          <w:color w:val="000000" w:themeColor="text1"/>
          <w:sz w:val="24"/>
          <w:szCs w:val="24"/>
        </w:rPr>
        <w:t xml:space="preserve"> practical difficulties like lengthy staining procedure, technique sensitive and </w:t>
      </w:r>
      <w:r w:rsidR="004C4BCB" w:rsidRPr="00112151">
        <w:rPr>
          <w:rFonts w:ascii="Times New Roman" w:eastAsia="Times New Roman" w:hAnsi="Times New Roman" w:cs="Times New Roman"/>
          <w:color w:val="000000" w:themeColor="text1"/>
          <w:sz w:val="24"/>
          <w:szCs w:val="24"/>
        </w:rPr>
        <w:t xml:space="preserve">higher </w:t>
      </w:r>
      <w:r w:rsidR="005A70CD" w:rsidRPr="00112151">
        <w:rPr>
          <w:rFonts w:ascii="Times New Roman" w:eastAsia="Times New Roman" w:hAnsi="Times New Roman" w:cs="Times New Roman"/>
          <w:color w:val="000000" w:themeColor="text1"/>
          <w:sz w:val="24"/>
          <w:szCs w:val="24"/>
        </w:rPr>
        <w:t>chances for under scoring of micronuclei</w:t>
      </w:r>
      <w:r w:rsidR="00B8627A" w:rsidRPr="00112151">
        <w:rPr>
          <w:rFonts w:ascii="Times New Roman" w:eastAsia="Times New Roman" w:hAnsi="Times New Roman" w:cs="Times New Roman"/>
          <w:color w:val="000000" w:themeColor="text1"/>
          <w:sz w:val="24"/>
          <w:szCs w:val="24"/>
        </w:rPr>
        <w:t>. Hence</w:t>
      </w:r>
      <w:r w:rsidR="00F61EA4" w:rsidRPr="00112151">
        <w:rPr>
          <w:rFonts w:ascii="Times New Roman" w:eastAsia="Times New Roman" w:hAnsi="Times New Roman" w:cs="Times New Roman"/>
          <w:color w:val="000000" w:themeColor="text1"/>
          <w:sz w:val="24"/>
          <w:szCs w:val="24"/>
        </w:rPr>
        <w:t>,</w:t>
      </w:r>
      <w:r w:rsidR="00B8627A" w:rsidRPr="00112151">
        <w:rPr>
          <w:rFonts w:ascii="Times New Roman" w:eastAsia="Times New Roman" w:hAnsi="Times New Roman" w:cs="Times New Roman"/>
          <w:color w:val="000000" w:themeColor="text1"/>
          <w:sz w:val="24"/>
          <w:szCs w:val="24"/>
        </w:rPr>
        <w:t xml:space="preserve"> w</w:t>
      </w:r>
      <w:r w:rsidR="005A70CD" w:rsidRPr="00112151">
        <w:rPr>
          <w:rFonts w:ascii="Times New Roman" w:eastAsia="Times New Roman" w:hAnsi="Times New Roman" w:cs="Times New Roman"/>
          <w:color w:val="000000" w:themeColor="text1"/>
          <w:sz w:val="24"/>
          <w:szCs w:val="24"/>
        </w:rPr>
        <w:t xml:space="preserve">e </w:t>
      </w:r>
      <w:r w:rsidR="004C4BCB" w:rsidRPr="00112151">
        <w:rPr>
          <w:rFonts w:ascii="Times New Roman" w:eastAsia="Times New Roman" w:hAnsi="Times New Roman" w:cs="Times New Roman"/>
          <w:color w:val="000000" w:themeColor="text1"/>
          <w:sz w:val="24"/>
          <w:szCs w:val="24"/>
        </w:rPr>
        <w:t xml:space="preserve">had </w:t>
      </w:r>
      <w:r w:rsidR="005A70CD" w:rsidRPr="00112151">
        <w:rPr>
          <w:rFonts w:ascii="Times New Roman" w:eastAsia="Times New Roman" w:hAnsi="Times New Roman" w:cs="Times New Roman"/>
          <w:color w:val="000000" w:themeColor="text1"/>
          <w:sz w:val="24"/>
          <w:szCs w:val="24"/>
        </w:rPr>
        <w:t>used PAP Stain and PAS Stain in this study.</w:t>
      </w:r>
      <w:r w:rsidR="00820CDC" w:rsidRPr="00112151">
        <w:rPr>
          <w:rFonts w:ascii="Times New Roman" w:eastAsia="Times New Roman" w:hAnsi="Times New Roman" w:cs="Times New Roman"/>
          <w:color w:val="000000" w:themeColor="text1"/>
          <w:sz w:val="24"/>
          <w:szCs w:val="24"/>
          <w:vertAlign w:val="superscript"/>
        </w:rPr>
        <w:t xml:space="preserve">[9] </w:t>
      </w:r>
      <w:r w:rsidR="00420F4D" w:rsidRPr="00112151">
        <w:rPr>
          <w:rFonts w:ascii="Times New Roman" w:eastAsia="Times New Roman" w:hAnsi="Times New Roman" w:cs="Times New Roman"/>
          <w:color w:val="000000" w:themeColor="text1"/>
          <w:sz w:val="24"/>
          <w:szCs w:val="24"/>
        </w:rPr>
        <w:t>Pap stain</w:t>
      </w:r>
      <w:r w:rsidR="00B8627A" w:rsidRPr="00112151">
        <w:rPr>
          <w:rFonts w:ascii="Times New Roman" w:eastAsia="Times New Roman" w:hAnsi="Times New Roman" w:cs="Times New Roman"/>
          <w:color w:val="000000" w:themeColor="text1"/>
          <w:sz w:val="24"/>
          <w:szCs w:val="24"/>
        </w:rPr>
        <w:t xml:space="preserve"> is</w:t>
      </w:r>
      <w:r w:rsidR="00065664" w:rsidRPr="00112151">
        <w:rPr>
          <w:rFonts w:ascii="Times New Roman" w:eastAsia="Times New Roman" w:hAnsi="Times New Roman" w:cs="Times New Roman"/>
          <w:color w:val="000000" w:themeColor="text1"/>
          <w:sz w:val="24"/>
          <w:szCs w:val="24"/>
        </w:rPr>
        <w:t xml:space="preserve"> a</w:t>
      </w:r>
      <w:r w:rsidR="00420F4D" w:rsidRPr="00112151">
        <w:rPr>
          <w:rFonts w:ascii="Times New Roman" w:eastAsia="Times New Roman" w:hAnsi="Times New Roman" w:cs="Times New Roman"/>
          <w:color w:val="000000" w:themeColor="text1"/>
          <w:sz w:val="24"/>
          <w:szCs w:val="24"/>
        </w:rPr>
        <w:t xml:space="preserve"> nuclear stain and </w:t>
      </w:r>
      <w:r w:rsidR="00B8627A" w:rsidRPr="00112151">
        <w:rPr>
          <w:rFonts w:ascii="Times New Roman" w:eastAsia="Times New Roman" w:hAnsi="Times New Roman" w:cs="Times New Roman"/>
          <w:color w:val="000000" w:themeColor="text1"/>
          <w:sz w:val="24"/>
          <w:szCs w:val="24"/>
        </w:rPr>
        <w:t xml:space="preserve">also has a </w:t>
      </w:r>
      <w:r w:rsidR="00420F4D" w:rsidRPr="00112151">
        <w:rPr>
          <w:rFonts w:ascii="Times New Roman" w:eastAsia="Times New Roman" w:hAnsi="Times New Roman" w:cs="Times New Roman"/>
          <w:color w:val="000000" w:themeColor="text1"/>
          <w:sz w:val="24"/>
          <w:szCs w:val="24"/>
        </w:rPr>
        <w:t>counter stain which aids in better visualisation during scoring</w:t>
      </w:r>
      <w:r w:rsidR="00B8627A" w:rsidRPr="00112151">
        <w:rPr>
          <w:rFonts w:ascii="Times New Roman" w:eastAsia="Times New Roman" w:hAnsi="Times New Roman" w:cs="Times New Roman"/>
          <w:color w:val="000000" w:themeColor="text1"/>
          <w:sz w:val="24"/>
          <w:szCs w:val="24"/>
        </w:rPr>
        <w:t>. E</w:t>
      </w:r>
      <w:r w:rsidR="005A70CD" w:rsidRPr="00112151">
        <w:rPr>
          <w:rFonts w:ascii="Times New Roman" w:eastAsia="Times New Roman" w:hAnsi="Times New Roman" w:cs="Times New Roman"/>
          <w:color w:val="000000" w:themeColor="text1"/>
          <w:sz w:val="24"/>
          <w:szCs w:val="24"/>
        </w:rPr>
        <w:t>thyl alcohol (95%)</w:t>
      </w:r>
      <w:r w:rsidR="00B8627A" w:rsidRPr="00112151">
        <w:rPr>
          <w:rFonts w:ascii="Times New Roman" w:eastAsia="Times New Roman" w:hAnsi="Times New Roman" w:cs="Times New Roman"/>
          <w:color w:val="000000" w:themeColor="text1"/>
          <w:sz w:val="24"/>
          <w:szCs w:val="24"/>
        </w:rPr>
        <w:t xml:space="preserve"> was used as a fixative </w:t>
      </w:r>
      <w:r w:rsidR="005A70CD" w:rsidRPr="00112151">
        <w:rPr>
          <w:rFonts w:ascii="Times New Roman" w:eastAsia="Times New Roman" w:hAnsi="Times New Roman" w:cs="Times New Roman"/>
          <w:color w:val="000000" w:themeColor="text1"/>
          <w:sz w:val="24"/>
          <w:szCs w:val="24"/>
        </w:rPr>
        <w:t xml:space="preserve">which has numerous advantages </w:t>
      </w:r>
      <w:r w:rsidR="00B8627A" w:rsidRPr="00112151">
        <w:rPr>
          <w:rFonts w:ascii="Times New Roman" w:eastAsia="Times New Roman" w:hAnsi="Times New Roman" w:cs="Times New Roman"/>
          <w:color w:val="000000" w:themeColor="text1"/>
          <w:sz w:val="24"/>
          <w:szCs w:val="24"/>
        </w:rPr>
        <w:t>like bactericidal effect,</w:t>
      </w:r>
      <w:r w:rsidR="005A70CD" w:rsidRPr="00112151">
        <w:rPr>
          <w:rFonts w:ascii="Times New Roman" w:eastAsia="Times New Roman" w:hAnsi="Times New Roman" w:cs="Times New Roman"/>
          <w:color w:val="000000" w:themeColor="text1"/>
          <w:sz w:val="24"/>
          <w:szCs w:val="24"/>
        </w:rPr>
        <w:t xml:space="preserve"> infiltrates the cell</w:t>
      </w:r>
      <w:r w:rsidR="00B8627A" w:rsidRPr="00112151">
        <w:rPr>
          <w:rFonts w:ascii="Times New Roman" w:eastAsia="Times New Roman" w:hAnsi="Times New Roman" w:cs="Times New Roman"/>
          <w:color w:val="000000" w:themeColor="text1"/>
          <w:sz w:val="24"/>
          <w:szCs w:val="24"/>
        </w:rPr>
        <w:t>s quickly and</w:t>
      </w:r>
      <w:r w:rsidR="005A70CD" w:rsidRPr="00112151">
        <w:rPr>
          <w:rFonts w:ascii="Times New Roman" w:eastAsia="Times New Roman" w:hAnsi="Times New Roman" w:cs="Times New Roman"/>
          <w:color w:val="000000" w:themeColor="text1"/>
          <w:sz w:val="24"/>
          <w:szCs w:val="24"/>
        </w:rPr>
        <w:t xml:space="preserve"> preserve</w:t>
      </w:r>
      <w:r w:rsidR="00B8627A" w:rsidRPr="00112151">
        <w:rPr>
          <w:rFonts w:ascii="Times New Roman" w:eastAsia="Times New Roman" w:hAnsi="Times New Roman" w:cs="Times New Roman"/>
          <w:color w:val="000000" w:themeColor="text1"/>
          <w:sz w:val="24"/>
          <w:szCs w:val="24"/>
        </w:rPr>
        <w:t>s</w:t>
      </w:r>
      <w:r w:rsidR="005A70CD" w:rsidRPr="00112151">
        <w:rPr>
          <w:rFonts w:ascii="Times New Roman" w:eastAsia="Times New Roman" w:hAnsi="Times New Roman" w:cs="Times New Roman"/>
          <w:color w:val="000000" w:themeColor="text1"/>
          <w:sz w:val="24"/>
          <w:szCs w:val="24"/>
        </w:rPr>
        <w:t xml:space="preserve"> the morphologic</w:t>
      </w:r>
      <w:r w:rsidR="00B8627A" w:rsidRPr="00112151">
        <w:rPr>
          <w:rFonts w:ascii="Times New Roman" w:eastAsia="Times New Roman" w:hAnsi="Times New Roman" w:cs="Times New Roman"/>
          <w:color w:val="000000" w:themeColor="text1"/>
          <w:sz w:val="24"/>
          <w:szCs w:val="24"/>
        </w:rPr>
        <w:t>al</w:t>
      </w:r>
      <w:r w:rsidR="005A70CD" w:rsidRPr="00112151">
        <w:rPr>
          <w:rFonts w:ascii="Times New Roman" w:eastAsia="Times New Roman" w:hAnsi="Times New Roman" w:cs="Times New Roman"/>
          <w:color w:val="000000" w:themeColor="text1"/>
          <w:sz w:val="24"/>
          <w:szCs w:val="24"/>
        </w:rPr>
        <w:t xml:space="preserve"> structure. It permits the dyes to pass through cellular boundaries and facilitates </w:t>
      </w:r>
      <w:r w:rsidR="00420F4D" w:rsidRPr="00112151">
        <w:rPr>
          <w:rFonts w:ascii="Times New Roman" w:eastAsia="Times New Roman" w:hAnsi="Times New Roman" w:cs="Times New Roman"/>
          <w:color w:val="000000" w:themeColor="text1"/>
          <w:sz w:val="24"/>
          <w:szCs w:val="24"/>
        </w:rPr>
        <w:t>adhesion of cell onto the slide</w:t>
      </w:r>
      <w:r w:rsidR="00563D72" w:rsidRPr="00112151">
        <w:rPr>
          <w:rFonts w:ascii="Times New Roman" w:eastAsia="Times New Roman" w:hAnsi="Times New Roman" w:cs="Times New Roman"/>
          <w:color w:val="000000" w:themeColor="text1"/>
          <w:sz w:val="24"/>
          <w:szCs w:val="24"/>
        </w:rPr>
        <w:t>.</w:t>
      </w:r>
      <w:r w:rsidR="00820CDC" w:rsidRPr="00112151">
        <w:rPr>
          <w:rFonts w:ascii="Times New Roman" w:eastAsia="Times New Roman" w:hAnsi="Times New Roman" w:cs="Times New Roman"/>
          <w:color w:val="000000" w:themeColor="text1"/>
          <w:sz w:val="24"/>
          <w:szCs w:val="24"/>
          <w:vertAlign w:val="superscript"/>
        </w:rPr>
        <w:t>[10]</w:t>
      </w:r>
    </w:p>
    <w:p w14:paraId="7546B16B" w14:textId="77777777" w:rsidR="00B31691" w:rsidRPr="00112151" w:rsidRDefault="00112151" w:rsidP="00112151">
      <w:pPr>
        <w:spacing w:after="0" w:line="240" w:lineRule="auto"/>
        <w:jc w:val="center"/>
        <w:rPr>
          <w:rFonts w:ascii="Times New Roman" w:eastAsia="Times New Roman" w:hAnsi="Times New Roman" w:cs="Times New Roman"/>
          <w:b/>
          <w:color w:val="000000" w:themeColor="text1"/>
          <w:sz w:val="24"/>
          <w:szCs w:val="24"/>
        </w:rPr>
      </w:pPr>
      <w:r w:rsidRPr="00112151">
        <w:rPr>
          <w:rFonts w:ascii="Times New Roman" w:eastAsia="Times New Roman" w:hAnsi="Times New Roman" w:cs="Times New Roman"/>
          <w:b/>
          <w:color w:val="000000" w:themeColor="text1"/>
          <w:sz w:val="24"/>
          <w:szCs w:val="24"/>
        </w:rPr>
        <w:t>Statistical Analysis</w:t>
      </w:r>
      <w:r>
        <w:rPr>
          <w:rFonts w:ascii="Times New Roman" w:eastAsia="Times New Roman" w:hAnsi="Times New Roman" w:cs="Times New Roman"/>
          <w:b/>
          <w:color w:val="000000" w:themeColor="text1"/>
          <w:sz w:val="24"/>
          <w:szCs w:val="24"/>
        </w:rPr>
        <w:t>:</w:t>
      </w:r>
    </w:p>
    <w:p w14:paraId="341152ED" w14:textId="0330F2FC" w:rsidR="006821FC" w:rsidRPr="00112151" w:rsidRDefault="007E36E8" w:rsidP="009377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ab/>
      </w:r>
      <w:r w:rsidR="00097731" w:rsidRPr="00112151">
        <w:rPr>
          <w:rFonts w:ascii="Times New Roman" w:eastAsia="Times New Roman" w:hAnsi="Times New Roman" w:cs="Times New Roman"/>
          <w:color w:val="000000" w:themeColor="text1"/>
          <w:sz w:val="24"/>
          <w:szCs w:val="24"/>
        </w:rPr>
        <w:t>All statistical analysis was</w:t>
      </w:r>
      <w:r w:rsidR="00B31691" w:rsidRPr="00112151">
        <w:rPr>
          <w:rFonts w:ascii="Times New Roman" w:eastAsia="Times New Roman" w:hAnsi="Times New Roman" w:cs="Times New Roman"/>
          <w:color w:val="000000" w:themeColor="text1"/>
          <w:sz w:val="24"/>
          <w:szCs w:val="24"/>
        </w:rPr>
        <w:t xml:space="preserve"> performed using SPS</w:t>
      </w:r>
      <w:r w:rsidR="00097731" w:rsidRPr="00112151">
        <w:rPr>
          <w:rFonts w:ascii="Times New Roman" w:eastAsia="Times New Roman" w:hAnsi="Times New Roman" w:cs="Times New Roman"/>
          <w:color w:val="000000" w:themeColor="text1"/>
          <w:sz w:val="24"/>
          <w:szCs w:val="24"/>
        </w:rPr>
        <w:t>S, version 17.</w:t>
      </w:r>
      <w:r w:rsidR="00B31691" w:rsidRPr="00112151">
        <w:rPr>
          <w:rFonts w:ascii="Times New Roman" w:eastAsia="Times New Roman" w:hAnsi="Times New Roman" w:cs="Times New Roman"/>
          <w:color w:val="000000" w:themeColor="text1"/>
          <w:sz w:val="24"/>
          <w:szCs w:val="24"/>
        </w:rPr>
        <w:t xml:space="preserve"> Descriptive statistics were </w:t>
      </w:r>
      <w:r w:rsidR="001E08F3" w:rsidRPr="00112151">
        <w:rPr>
          <w:rFonts w:ascii="Times New Roman" w:eastAsia="Times New Roman" w:hAnsi="Times New Roman" w:cs="Times New Roman"/>
          <w:color w:val="000000" w:themeColor="text1"/>
          <w:sz w:val="24"/>
          <w:szCs w:val="24"/>
        </w:rPr>
        <w:t>submitted</w:t>
      </w:r>
      <w:r w:rsidR="00B31691" w:rsidRPr="00112151">
        <w:rPr>
          <w:rFonts w:ascii="Times New Roman" w:eastAsia="Times New Roman" w:hAnsi="Times New Roman" w:cs="Times New Roman"/>
          <w:color w:val="000000" w:themeColor="text1"/>
          <w:sz w:val="24"/>
          <w:szCs w:val="24"/>
        </w:rPr>
        <w:t xml:space="preserve"> as numbers and percentages. The data were </w:t>
      </w:r>
      <w:r w:rsidR="001E08F3" w:rsidRPr="00112151">
        <w:rPr>
          <w:rFonts w:ascii="Times New Roman" w:eastAsia="Times New Roman" w:hAnsi="Times New Roman" w:cs="Times New Roman"/>
          <w:color w:val="000000" w:themeColor="text1"/>
          <w:sz w:val="24"/>
          <w:szCs w:val="24"/>
        </w:rPr>
        <w:t>depicted</w:t>
      </w:r>
      <w:r w:rsidR="00B31691" w:rsidRPr="00112151">
        <w:rPr>
          <w:rFonts w:ascii="Times New Roman" w:eastAsia="Times New Roman" w:hAnsi="Times New Roman" w:cs="Times New Roman"/>
          <w:color w:val="000000" w:themeColor="text1"/>
          <w:sz w:val="24"/>
          <w:szCs w:val="24"/>
        </w:rPr>
        <w:t xml:space="preserve"> as Mean and SD. </w:t>
      </w:r>
      <w:r w:rsidR="007D127B">
        <w:rPr>
          <w:rFonts w:ascii="Times New Roman" w:eastAsia="Times New Roman" w:hAnsi="Times New Roman" w:cs="Times New Roman"/>
          <w:color w:val="000000" w:themeColor="text1"/>
          <w:sz w:val="24"/>
          <w:szCs w:val="24"/>
        </w:rPr>
        <w:t xml:space="preserve">Wilcoxon Signed Ranks </w:t>
      </w:r>
      <w:r w:rsidR="00B31691" w:rsidRPr="00112151">
        <w:rPr>
          <w:rFonts w:ascii="Times New Roman" w:eastAsia="Times New Roman" w:hAnsi="Times New Roman" w:cs="Times New Roman"/>
          <w:color w:val="000000" w:themeColor="text1"/>
          <w:sz w:val="24"/>
          <w:szCs w:val="24"/>
        </w:rPr>
        <w:t xml:space="preserve">test was used within groups. </w:t>
      </w:r>
      <w:r w:rsidR="007D127B">
        <w:rPr>
          <w:rFonts w:ascii="Times New Roman" w:eastAsia="Times New Roman" w:hAnsi="Times New Roman" w:cs="Times New Roman"/>
          <w:color w:val="000000" w:themeColor="text1"/>
          <w:sz w:val="24"/>
          <w:szCs w:val="24"/>
        </w:rPr>
        <w:t>Kruskal Wallis test</w:t>
      </w:r>
      <w:r w:rsidR="00B31691" w:rsidRPr="00112151">
        <w:rPr>
          <w:rFonts w:ascii="Times New Roman" w:eastAsia="Times New Roman" w:hAnsi="Times New Roman" w:cs="Times New Roman"/>
          <w:color w:val="000000" w:themeColor="text1"/>
          <w:sz w:val="24"/>
          <w:szCs w:val="24"/>
        </w:rPr>
        <w:t xml:space="preserve"> was used for continuous data. A two-side</w:t>
      </w:r>
      <w:r w:rsidR="009E3ED3" w:rsidRPr="00112151">
        <w:rPr>
          <w:rFonts w:ascii="Times New Roman" w:eastAsia="Times New Roman" w:hAnsi="Times New Roman" w:cs="Times New Roman"/>
          <w:color w:val="000000" w:themeColor="text1"/>
          <w:sz w:val="24"/>
          <w:szCs w:val="24"/>
        </w:rPr>
        <w:t xml:space="preserve">d p value &lt; 0.05 was considered </w:t>
      </w:r>
      <w:r w:rsidR="00B31691" w:rsidRPr="00112151">
        <w:rPr>
          <w:rFonts w:ascii="Times New Roman" w:eastAsia="Times New Roman" w:hAnsi="Times New Roman" w:cs="Times New Roman"/>
          <w:color w:val="000000" w:themeColor="text1"/>
          <w:sz w:val="24"/>
          <w:szCs w:val="24"/>
        </w:rPr>
        <w:t>statistically significant.</w:t>
      </w:r>
    </w:p>
    <w:p w14:paraId="17A72E15" w14:textId="77777777" w:rsidR="00B31691" w:rsidRPr="00112151" w:rsidRDefault="00160691" w:rsidP="001121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Times New Roman" w:eastAsia="Times New Roman" w:hAnsi="Times New Roman" w:cs="Times New Roman"/>
          <w:b/>
          <w:bCs/>
          <w:color w:val="000000" w:themeColor="text1"/>
          <w:sz w:val="24"/>
          <w:szCs w:val="24"/>
        </w:rPr>
      </w:pPr>
      <w:r w:rsidRPr="00112151">
        <w:rPr>
          <w:rFonts w:ascii="Times New Roman" w:eastAsia="Times New Roman" w:hAnsi="Times New Roman" w:cs="Times New Roman"/>
          <w:b/>
          <w:bCs/>
          <w:color w:val="000000" w:themeColor="text1"/>
          <w:sz w:val="24"/>
          <w:szCs w:val="24"/>
        </w:rPr>
        <w:t>Results:</w:t>
      </w:r>
    </w:p>
    <w:p w14:paraId="039FA942" w14:textId="36ECCEDA" w:rsidR="00B31691" w:rsidRPr="00112151" w:rsidRDefault="007E36E8" w:rsidP="000977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color w:val="000000" w:themeColor="text1"/>
          <w:sz w:val="24"/>
          <w:szCs w:val="24"/>
        </w:rPr>
      </w:pPr>
      <w:r w:rsidRPr="00112151">
        <w:rPr>
          <w:rFonts w:ascii="Times New Roman" w:hAnsi="Times New Roman" w:cs="Times New Roman"/>
          <w:color w:val="000000" w:themeColor="text1"/>
          <w:sz w:val="24"/>
          <w:szCs w:val="24"/>
        </w:rPr>
        <w:tab/>
        <w:t xml:space="preserve">In PAP </w:t>
      </w:r>
      <w:r w:rsidR="00B31691" w:rsidRPr="00112151">
        <w:rPr>
          <w:rFonts w:ascii="Times New Roman" w:hAnsi="Times New Roman" w:cs="Times New Roman"/>
          <w:color w:val="000000" w:themeColor="text1"/>
          <w:sz w:val="24"/>
          <w:szCs w:val="24"/>
        </w:rPr>
        <w:t>group</w:t>
      </w:r>
      <w:r w:rsidR="002219A4" w:rsidRPr="00112151">
        <w:rPr>
          <w:rFonts w:ascii="Times New Roman" w:hAnsi="Times New Roman" w:cs="Times New Roman"/>
          <w:color w:val="000000" w:themeColor="text1"/>
          <w:sz w:val="24"/>
          <w:szCs w:val="24"/>
        </w:rPr>
        <w:t xml:space="preserve">, </w:t>
      </w:r>
      <w:r w:rsidR="00B31691" w:rsidRPr="00112151">
        <w:rPr>
          <w:rFonts w:ascii="Times New Roman" w:hAnsi="Times New Roman" w:cs="Times New Roman"/>
          <w:color w:val="000000" w:themeColor="text1"/>
          <w:sz w:val="24"/>
          <w:szCs w:val="24"/>
        </w:rPr>
        <w:t xml:space="preserve">while </w:t>
      </w:r>
      <w:r w:rsidR="009E3ED3" w:rsidRPr="00112151">
        <w:rPr>
          <w:rFonts w:ascii="Times New Roman" w:hAnsi="Times New Roman" w:cs="Times New Roman"/>
          <w:color w:val="000000" w:themeColor="text1"/>
          <w:sz w:val="24"/>
          <w:szCs w:val="24"/>
        </w:rPr>
        <w:t xml:space="preserve">comparing </w:t>
      </w:r>
      <w:r w:rsidR="00B31691" w:rsidRPr="00112151">
        <w:rPr>
          <w:rFonts w:ascii="Times New Roman" w:hAnsi="Times New Roman" w:cs="Times New Roman"/>
          <w:color w:val="000000" w:themeColor="text1"/>
          <w:sz w:val="24"/>
          <w:szCs w:val="24"/>
        </w:rPr>
        <w:t xml:space="preserve">pre-exposure </w:t>
      </w:r>
      <w:r w:rsidR="009E3ED3" w:rsidRPr="00112151">
        <w:rPr>
          <w:rFonts w:ascii="Times New Roman" w:hAnsi="Times New Roman" w:cs="Times New Roman"/>
          <w:color w:val="000000" w:themeColor="text1"/>
          <w:sz w:val="24"/>
          <w:szCs w:val="24"/>
        </w:rPr>
        <w:t>with</w:t>
      </w:r>
      <w:r w:rsidR="00B31691" w:rsidRPr="00112151">
        <w:rPr>
          <w:rFonts w:ascii="Times New Roman" w:hAnsi="Times New Roman" w:cs="Times New Roman"/>
          <w:color w:val="000000" w:themeColor="text1"/>
          <w:sz w:val="24"/>
          <w:szCs w:val="24"/>
        </w:rPr>
        <w:t xml:space="preserve"> post-exposure smears</w:t>
      </w:r>
      <w:r w:rsidR="009E3ED3" w:rsidRPr="00112151">
        <w:rPr>
          <w:rFonts w:ascii="Times New Roman" w:hAnsi="Times New Roman" w:cs="Times New Roman"/>
          <w:color w:val="000000" w:themeColor="text1"/>
          <w:sz w:val="24"/>
          <w:szCs w:val="24"/>
        </w:rPr>
        <w:t xml:space="preserve">, there </w:t>
      </w:r>
      <w:r w:rsidR="00B50604" w:rsidRPr="00112151">
        <w:rPr>
          <w:rFonts w:ascii="Times New Roman" w:hAnsi="Times New Roman" w:cs="Times New Roman"/>
          <w:color w:val="000000" w:themeColor="text1"/>
          <w:sz w:val="24"/>
          <w:szCs w:val="24"/>
        </w:rPr>
        <w:t>was an</w:t>
      </w:r>
      <w:r w:rsidR="00B31691" w:rsidRPr="00112151">
        <w:rPr>
          <w:rFonts w:ascii="Times New Roman" w:hAnsi="Times New Roman" w:cs="Times New Roman"/>
          <w:color w:val="000000" w:themeColor="text1"/>
          <w:sz w:val="24"/>
          <w:szCs w:val="24"/>
        </w:rPr>
        <w:t xml:space="preserve"> increase in the mean value of micronuclei from </w:t>
      </w:r>
      <w:r w:rsidR="007D127B">
        <w:rPr>
          <w:rFonts w:ascii="Times New Roman" w:hAnsi="Times New Roman" w:cs="Times New Roman"/>
          <w:color w:val="000000" w:themeColor="text1"/>
          <w:sz w:val="24"/>
          <w:szCs w:val="24"/>
        </w:rPr>
        <w:t>9.73</w:t>
      </w:r>
      <w:r w:rsidR="00B31691" w:rsidRPr="00112151">
        <w:rPr>
          <w:rFonts w:ascii="Times New Roman" w:hAnsi="Times New Roman" w:cs="Times New Roman"/>
          <w:color w:val="000000" w:themeColor="text1"/>
          <w:sz w:val="24"/>
          <w:szCs w:val="24"/>
        </w:rPr>
        <w:t xml:space="preserve"> to </w:t>
      </w:r>
      <w:r w:rsidR="007D127B">
        <w:rPr>
          <w:rFonts w:ascii="Times New Roman" w:hAnsi="Times New Roman" w:cs="Times New Roman"/>
          <w:color w:val="000000" w:themeColor="text1"/>
          <w:sz w:val="24"/>
          <w:szCs w:val="24"/>
        </w:rPr>
        <w:t>9.85</w:t>
      </w:r>
      <w:r w:rsidR="00B31691" w:rsidRPr="00112151">
        <w:rPr>
          <w:rFonts w:ascii="Times New Roman" w:hAnsi="Times New Roman" w:cs="Times New Roman"/>
          <w:color w:val="000000" w:themeColor="text1"/>
          <w:sz w:val="24"/>
          <w:szCs w:val="24"/>
        </w:rPr>
        <w:t>, pyknosis increased from 35.17 to 45.67, karyolysis increased from 11.17 to 22.00 and karyorrhexis increased from 19.00 to 32.33</w:t>
      </w:r>
      <w:r w:rsidR="009E3ED3" w:rsidRPr="00112151">
        <w:rPr>
          <w:rFonts w:ascii="Times New Roman" w:hAnsi="Times New Roman" w:cs="Times New Roman"/>
          <w:color w:val="000000" w:themeColor="text1"/>
          <w:sz w:val="24"/>
          <w:szCs w:val="24"/>
        </w:rPr>
        <w:t xml:space="preserve"> respectively</w:t>
      </w:r>
      <w:r w:rsidR="00B31691" w:rsidRPr="00112151">
        <w:rPr>
          <w:rFonts w:ascii="Times New Roman" w:hAnsi="Times New Roman" w:cs="Times New Roman"/>
          <w:color w:val="000000" w:themeColor="text1"/>
          <w:sz w:val="24"/>
          <w:szCs w:val="24"/>
        </w:rPr>
        <w:t>.</w:t>
      </w:r>
      <w:r w:rsidR="009E3ED3" w:rsidRPr="00112151">
        <w:rPr>
          <w:rFonts w:ascii="Times New Roman" w:hAnsi="Times New Roman" w:cs="Times New Roman"/>
          <w:color w:val="000000" w:themeColor="text1"/>
          <w:sz w:val="24"/>
          <w:szCs w:val="24"/>
        </w:rPr>
        <w:t xml:space="preserve"> Though there was an increase in the incidence of micronuclei it was not s</w:t>
      </w:r>
      <w:r w:rsidR="00C005C1" w:rsidRPr="00112151">
        <w:rPr>
          <w:rFonts w:ascii="Times New Roman" w:hAnsi="Times New Roman" w:cs="Times New Roman"/>
          <w:color w:val="000000" w:themeColor="text1"/>
          <w:sz w:val="24"/>
          <w:szCs w:val="24"/>
        </w:rPr>
        <w:t>tatistically significant with a</w:t>
      </w:r>
      <w:r w:rsidR="00B31691" w:rsidRPr="00112151">
        <w:rPr>
          <w:rFonts w:ascii="Times New Roman" w:hAnsi="Times New Roman" w:cs="Times New Roman"/>
          <w:color w:val="000000" w:themeColor="text1"/>
          <w:sz w:val="24"/>
          <w:szCs w:val="24"/>
        </w:rPr>
        <w:t xml:space="preserve"> P value </w:t>
      </w:r>
      <w:r w:rsidR="00C005C1" w:rsidRPr="00112151">
        <w:rPr>
          <w:rFonts w:ascii="Times New Roman" w:hAnsi="Times New Roman" w:cs="Times New Roman"/>
          <w:color w:val="000000" w:themeColor="text1"/>
          <w:sz w:val="24"/>
          <w:szCs w:val="24"/>
        </w:rPr>
        <w:t>of</w:t>
      </w:r>
      <w:r w:rsidR="00A578FF" w:rsidRPr="00112151">
        <w:rPr>
          <w:rFonts w:ascii="Times New Roman" w:hAnsi="Times New Roman" w:cs="Times New Roman"/>
          <w:color w:val="000000" w:themeColor="text1"/>
          <w:sz w:val="24"/>
          <w:szCs w:val="24"/>
        </w:rPr>
        <w:t xml:space="preserve"> 0.</w:t>
      </w:r>
      <w:r w:rsidR="007D127B">
        <w:rPr>
          <w:rFonts w:ascii="Times New Roman" w:hAnsi="Times New Roman" w:cs="Times New Roman"/>
          <w:color w:val="000000" w:themeColor="text1"/>
          <w:sz w:val="24"/>
          <w:szCs w:val="24"/>
        </w:rPr>
        <w:t>925</w:t>
      </w:r>
      <w:r w:rsidR="00D5709C" w:rsidRPr="00112151">
        <w:rPr>
          <w:rFonts w:ascii="Times New Roman" w:hAnsi="Times New Roman" w:cs="Times New Roman"/>
          <w:color w:val="000000" w:themeColor="text1"/>
          <w:sz w:val="24"/>
          <w:szCs w:val="24"/>
        </w:rPr>
        <w:t xml:space="preserve"> </w:t>
      </w:r>
      <w:r w:rsidR="00D5709C" w:rsidRPr="00112151">
        <w:rPr>
          <w:rFonts w:ascii="Times New Roman" w:eastAsia="Times New Roman" w:hAnsi="Times New Roman" w:cs="Times New Roman"/>
          <w:color w:val="000000" w:themeColor="text1"/>
          <w:sz w:val="24"/>
          <w:szCs w:val="24"/>
        </w:rPr>
        <w:t>indicating absence of genotoxicity</w:t>
      </w:r>
      <w:r w:rsidR="00B31691" w:rsidRPr="00112151">
        <w:rPr>
          <w:rFonts w:ascii="Times New Roman" w:hAnsi="Times New Roman" w:cs="Times New Roman"/>
          <w:color w:val="000000" w:themeColor="text1"/>
          <w:sz w:val="24"/>
          <w:szCs w:val="24"/>
        </w:rPr>
        <w:t>. The P value for p</w:t>
      </w:r>
      <w:r w:rsidRPr="00112151">
        <w:rPr>
          <w:rFonts w:ascii="Times New Roman" w:hAnsi="Times New Roman" w:cs="Times New Roman"/>
          <w:color w:val="000000" w:themeColor="text1"/>
          <w:sz w:val="24"/>
          <w:szCs w:val="24"/>
        </w:rPr>
        <w:t>yknosis was 0.00</w:t>
      </w:r>
      <w:r w:rsidR="007D127B">
        <w:rPr>
          <w:rFonts w:ascii="Times New Roman" w:hAnsi="Times New Roman" w:cs="Times New Roman"/>
          <w:color w:val="000000" w:themeColor="text1"/>
          <w:sz w:val="24"/>
          <w:szCs w:val="24"/>
        </w:rPr>
        <w:t>1</w:t>
      </w:r>
      <w:r w:rsidRPr="00112151">
        <w:rPr>
          <w:rFonts w:ascii="Times New Roman" w:hAnsi="Times New Roman" w:cs="Times New Roman"/>
          <w:color w:val="000000" w:themeColor="text1"/>
          <w:sz w:val="24"/>
          <w:szCs w:val="24"/>
        </w:rPr>
        <w:t>, karyorrhexis</w:t>
      </w:r>
      <w:r w:rsidR="00B31691" w:rsidRPr="00112151">
        <w:rPr>
          <w:rFonts w:ascii="Times New Roman" w:hAnsi="Times New Roman" w:cs="Times New Roman"/>
          <w:color w:val="000000" w:themeColor="text1"/>
          <w:sz w:val="24"/>
          <w:szCs w:val="24"/>
        </w:rPr>
        <w:t xml:space="preserve"> was 0.000 </w:t>
      </w:r>
      <w:r w:rsidRPr="00112151">
        <w:rPr>
          <w:rFonts w:ascii="Times New Roman" w:hAnsi="Times New Roman" w:cs="Times New Roman"/>
          <w:color w:val="000000" w:themeColor="text1"/>
          <w:sz w:val="24"/>
          <w:szCs w:val="24"/>
        </w:rPr>
        <w:t xml:space="preserve">and karyolysis </w:t>
      </w:r>
      <w:r w:rsidR="00B31691" w:rsidRPr="00112151">
        <w:rPr>
          <w:rFonts w:ascii="Times New Roman" w:hAnsi="Times New Roman" w:cs="Times New Roman"/>
          <w:color w:val="000000" w:themeColor="text1"/>
          <w:sz w:val="24"/>
          <w:szCs w:val="24"/>
        </w:rPr>
        <w:t>was 0.000. These values were statistically significant indicative of cytotoxicity.</w:t>
      </w:r>
      <w:r w:rsidR="002219A4" w:rsidRPr="00112151">
        <w:rPr>
          <w:rFonts w:ascii="Times New Roman" w:hAnsi="Times New Roman" w:cs="Times New Roman"/>
          <w:color w:val="000000" w:themeColor="text1"/>
          <w:sz w:val="24"/>
          <w:szCs w:val="24"/>
        </w:rPr>
        <w:t xml:space="preserve"> [Table 1]</w:t>
      </w:r>
      <w:r w:rsidR="007A13F6" w:rsidRPr="00112151">
        <w:rPr>
          <w:rFonts w:ascii="Times New Roman" w:hAnsi="Times New Roman" w:cs="Times New Roman"/>
          <w:color w:val="000000" w:themeColor="text1"/>
          <w:sz w:val="24"/>
          <w:szCs w:val="24"/>
        </w:rPr>
        <w:t xml:space="preserve"> </w:t>
      </w:r>
      <w:r w:rsidR="00F61EA4" w:rsidRPr="00112151">
        <w:rPr>
          <w:rFonts w:ascii="Times New Roman" w:hAnsi="Times New Roman" w:cs="Times New Roman"/>
          <w:color w:val="000000" w:themeColor="text1"/>
          <w:sz w:val="24"/>
          <w:szCs w:val="24"/>
        </w:rPr>
        <w:t>[</w:t>
      </w:r>
      <w:r w:rsidR="004330F8">
        <w:rPr>
          <w:rFonts w:ascii="Times New Roman" w:hAnsi="Times New Roman" w:cs="Times New Roman"/>
          <w:color w:val="000000" w:themeColor="text1"/>
          <w:sz w:val="24"/>
          <w:szCs w:val="24"/>
        </w:rPr>
        <w:t>Figure</w:t>
      </w:r>
      <w:r w:rsidR="00F61EA4" w:rsidRPr="00112151">
        <w:rPr>
          <w:rFonts w:ascii="Times New Roman" w:hAnsi="Times New Roman" w:cs="Times New Roman"/>
          <w:color w:val="000000" w:themeColor="text1"/>
          <w:sz w:val="24"/>
          <w:szCs w:val="24"/>
        </w:rPr>
        <w:t xml:space="preserve"> </w:t>
      </w:r>
      <w:r w:rsidR="004330F8">
        <w:rPr>
          <w:rFonts w:ascii="Times New Roman" w:hAnsi="Times New Roman" w:cs="Times New Roman"/>
          <w:color w:val="000000" w:themeColor="text1"/>
          <w:sz w:val="24"/>
          <w:szCs w:val="24"/>
        </w:rPr>
        <w:t>3</w:t>
      </w:r>
      <w:r w:rsidR="007A13F6" w:rsidRPr="00112151">
        <w:rPr>
          <w:rFonts w:ascii="Times New Roman" w:hAnsi="Times New Roman" w:cs="Times New Roman"/>
          <w:color w:val="000000" w:themeColor="text1"/>
          <w:sz w:val="24"/>
          <w:szCs w:val="24"/>
        </w:rPr>
        <w:t>]</w:t>
      </w:r>
    </w:p>
    <w:p w14:paraId="1F2D0359" w14:textId="03E8D997" w:rsidR="00B103BF" w:rsidRPr="00112151" w:rsidRDefault="007E36E8" w:rsidP="00F61E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color w:val="000000" w:themeColor="text1"/>
          <w:sz w:val="24"/>
          <w:szCs w:val="24"/>
        </w:rPr>
      </w:pPr>
      <w:r w:rsidRPr="00112151">
        <w:rPr>
          <w:rFonts w:ascii="Times New Roman" w:hAnsi="Times New Roman" w:cs="Times New Roman"/>
          <w:color w:val="000000" w:themeColor="text1"/>
          <w:sz w:val="24"/>
          <w:szCs w:val="24"/>
        </w:rPr>
        <w:tab/>
      </w:r>
      <w:r w:rsidR="00B31691" w:rsidRPr="00112151">
        <w:rPr>
          <w:rFonts w:ascii="Times New Roman" w:hAnsi="Times New Roman" w:cs="Times New Roman"/>
          <w:color w:val="000000" w:themeColor="text1"/>
          <w:sz w:val="24"/>
          <w:szCs w:val="24"/>
        </w:rPr>
        <w:t xml:space="preserve">To </w:t>
      </w:r>
      <w:r w:rsidRPr="00112151">
        <w:rPr>
          <w:rFonts w:ascii="Times New Roman" w:hAnsi="Times New Roman" w:cs="Times New Roman"/>
          <w:color w:val="000000" w:themeColor="text1"/>
          <w:sz w:val="24"/>
          <w:szCs w:val="24"/>
        </w:rPr>
        <w:t>analyse</w:t>
      </w:r>
      <w:r w:rsidR="00B31691" w:rsidRPr="00112151">
        <w:rPr>
          <w:rFonts w:ascii="Times New Roman" w:hAnsi="Times New Roman" w:cs="Times New Roman"/>
          <w:color w:val="000000" w:themeColor="text1"/>
          <w:sz w:val="24"/>
          <w:szCs w:val="24"/>
        </w:rPr>
        <w:t xml:space="preserve"> the influence of age each parameter like micronucleus, karyolysis, pyknosis and karyorrhexis were compared between 5 different groups. The p value for micronucleus was 0.</w:t>
      </w:r>
      <w:r w:rsidR="007D127B">
        <w:rPr>
          <w:rFonts w:ascii="Times New Roman" w:hAnsi="Times New Roman" w:cs="Times New Roman"/>
          <w:color w:val="000000" w:themeColor="text1"/>
          <w:sz w:val="24"/>
          <w:szCs w:val="24"/>
        </w:rPr>
        <w:t>427</w:t>
      </w:r>
      <w:r w:rsidR="00B31691" w:rsidRPr="00112151">
        <w:rPr>
          <w:rFonts w:ascii="Times New Roman" w:hAnsi="Times New Roman" w:cs="Times New Roman"/>
          <w:color w:val="000000" w:themeColor="text1"/>
          <w:sz w:val="24"/>
          <w:szCs w:val="24"/>
        </w:rPr>
        <w:t>, pyknosis was 0.3</w:t>
      </w:r>
      <w:r w:rsidR="007D127B">
        <w:rPr>
          <w:rFonts w:ascii="Times New Roman" w:hAnsi="Times New Roman" w:cs="Times New Roman"/>
          <w:color w:val="000000" w:themeColor="text1"/>
          <w:sz w:val="24"/>
          <w:szCs w:val="24"/>
        </w:rPr>
        <w:t>94</w:t>
      </w:r>
      <w:r w:rsidR="00B31691" w:rsidRPr="00112151">
        <w:rPr>
          <w:rFonts w:ascii="Times New Roman" w:hAnsi="Times New Roman" w:cs="Times New Roman"/>
          <w:color w:val="000000" w:themeColor="text1"/>
          <w:sz w:val="24"/>
          <w:szCs w:val="24"/>
        </w:rPr>
        <w:t>, karyolysis was 0.1</w:t>
      </w:r>
      <w:r w:rsidR="007D127B">
        <w:rPr>
          <w:rFonts w:ascii="Times New Roman" w:hAnsi="Times New Roman" w:cs="Times New Roman"/>
          <w:color w:val="000000" w:themeColor="text1"/>
          <w:sz w:val="24"/>
          <w:szCs w:val="24"/>
        </w:rPr>
        <w:t>33</w:t>
      </w:r>
      <w:r w:rsidR="00B31691" w:rsidRPr="00112151">
        <w:rPr>
          <w:rFonts w:ascii="Times New Roman" w:hAnsi="Times New Roman" w:cs="Times New Roman"/>
          <w:color w:val="000000" w:themeColor="text1"/>
          <w:sz w:val="24"/>
          <w:szCs w:val="24"/>
        </w:rPr>
        <w:t xml:space="preserve"> and karyorrhexis was 0.</w:t>
      </w:r>
      <w:r w:rsidR="007D127B">
        <w:rPr>
          <w:rFonts w:ascii="Times New Roman" w:hAnsi="Times New Roman" w:cs="Times New Roman"/>
          <w:color w:val="000000" w:themeColor="text1"/>
          <w:sz w:val="24"/>
          <w:szCs w:val="24"/>
        </w:rPr>
        <w:t>489</w:t>
      </w:r>
      <w:r w:rsidR="00B31691" w:rsidRPr="00112151">
        <w:rPr>
          <w:rFonts w:ascii="Times New Roman" w:hAnsi="Times New Roman" w:cs="Times New Roman"/>
          <w:color w:val="000000" w:themeColor="text1"/>
          <w:sz w:val="24"/>
          <w:szCs w:val="24"/>
        </w:rPr>
        <w:t>. These values were statistically not significant which showed that age does not influence genotoxic and cytotoxic changes following OPG.</w:t>
      </w:r>
      <w:r w:rsidR="002219A4" w:rsidRPr="00112151">
        <w:rPr>
          <w:rFonts w:ascii="Times New Roman" w:hAnsi="Times New Roman" w:cs="Times New Roman"/>
          <w:color w:val="000000" w:themeColor="text1"/>
          <w:sz w:val="24"/>
          <w:szCs w:val="24"/>
        </w:rPr>
        <w:t xml:space="preserve"> [Table 2]</w:t>
      </w:r>
      <w:r w:rsidR="007A13F6" w:rsidRPr="00112151">
        <w:rPr>
          <w:rFonts w:ascii="Times New Roman" w:hAnsi="Times New Roman" w:cs="Times New Roman"/>
          <w:color w:val="000000" w:themeColor="text1"/>
          <w:sz w:val="24"/>
          <w:szCs w:val="24"/>
        </w:rPr>
        <w:t xml:space="preserve"> [</w:t>
      </w:r>
      <w:r w:rsidR="004330F8">
        <w:rPr>
          <w:rFonts w:ascii="Times New Roman" w:hAnsi="Times New Roman" w:cs="Times New Roman"/>
          <w:color w:val="000000" w:themeColor="text1"/>
          <w:sz w:val="24"/>
          <w:szCs w:val="24"/>
        </w:rPr>
        <w:t>Figure</w:t>
      </w:r>
      <w:r w:rsidR="004330F8" w:rsidRPr="00112151">
        <w:rPr>
          <w:rFonts w:ascii="Times New Roman" w:hAnsi="Times New Roman" w:cs="Times New Roman"/>
          <w:color w:val="000000" w:themeColor="text1"/>
          <w:sz w:val="24"/>
          <w:szCs w:val="24"/>
        </w:rPr>
        <w:t xml:space="preserve"> </w:t>
      </w:r>
      <w:r w:rsidR="004330F8">
        <w:rPr>
          <w:rFonts w:ascii="Times New Roman" w:hAnsi="Times New Roman" w:cs="Times New Roman"/>
          <w:color w:val="000000" w:themeColor="text1"/>
          <w:sz w:val="24"/>
          <w:szCs w:val="24"/>
        </w:rPr>
        <w:t>4</w:t>
      </w:r>
      <w:r w:rsidR="007A13F6" w:rsidRPr="00112151">
        <w:rPr>
          <w:rFonts w:ascii="Times New Roman" w:hAnsi="Times New Roman" w:cs="Times New Roman"/>
          <w:color w:val="000000" w:themeColor="text1"/>
          <w:sz w:val="24"/>
          <w:szCs w:val="24"/>
        </w:rPr>
        <w:t>]</w:t>
      </w:r>
    </w:p>
    <w:p w14:paraId="1CE633EB" w14:textId="7EC19FBA" w:rsidR="00BE266A" w:rsidRPr="00112151" w:rsidRDefault="00B103BF" w:rsidP="00A13F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ab/>
      </w:r>
      <w:r w:rsidR="00BE266A" w:rsidRPr="00112151">
        <w:rPr>
          <w:rFonts w:ascii="Times New Roman" w:eastAsia="Times New Roman" w:hAnsi="Times New Roman" w:cs="Times New Roman"/>
          <w:color w:val="000000" w:themeColor="text1"/>
          <w:sz w:val="24"/>
          <w:szCs w:val="24"/>
        </w:rPr>
        <w:t xml:space="preserve">Similarly, In PAS group, while </w:t>
      </w:r>
      <w:r w:rsidR="00D5709C" w:rsidRPr="00112151">
        <w:rPr>
          <w:rFonts w:ascii="Times New Roman" w:eastAsia="Times New Roman" w:hAnsi="Times New Roman" w:cs="Times New Roman"/>
          <w:color w:val="000000" w:themeColor="text1"/>
          <w:sz w:val="24"/>
          <w:szCs w:val="24"/>
        </w:rPr>
        <w:t>comparing</w:t>
      </w:r>
      <w:r w:rsidR="00BE266A" w:rsidRPr="00112151">
        <w:rPr>
          <w:rFonts w:ascii="Times New Roman" w:eastAsia="Times New Roman" w:hAnsi="Times New Roman" w:cs="Times New Roman"/>
          <w:color w:val="000000" w:themeColor="text1"/>
          <w:sz w:val="24"/>
          <w:szCs w:val="24"/>
        </w:rPr>
        <w:t xml:space="preserve"> pre-exposure </w:t>
      </w:r>
      <w:r w:rsidR="00D5709C" w:rsidRPr="00112151">
        <w:rPr>
          <w:rFonts w:ascii="Times New Roman" w:eastAsia="Times New Roman" w:hAnsi="Times New Roman" w:cs="Times New Roman"/>
          <w:color w:val="000000" w:themeColor="text1"/>
          <w:sz w:val="24"/>
          <w:szCs w:val="24"/>
        </w:rPr>
        <w:t xml:space="preserve">with post-exposure smears, there was </w:t>
      </w:r>
      <w:r w:rsidR="00BE266A" w:rsidRPr="00112151">
        <w:rPr>
          <w:rFonts w:ascii="Times New Roman" w:eastAsia="Times New Roman" w:hAnsi="Times New Roman" w:cs="Times New Roman"/>
          <w:color w:val="000000" w:themeColor="text1"/>
          <w:sz w:val="24"/>
          <w:szCs w:val="24"/>
        </w:rPr>
        <w:t>an increase in the mean value of micronuclei from 5.</w:t>
      </w:r>
      <w:r w:rsidR="007D127B">
        <w:rPr>
          <w:rFonts w:ascii="Times New Roman" w:eastAsia="Times New Roman" w:hAnsi="Times New Roman" w:cs="Times New Roman"/>
          <w:color w:val="000000" w:themeColor="text1"/>
          <w:sz w:val="24"/>
          <w:szCs w:val="24"/>
        </w:rPr>
        <w:t>42</w:t>
      </w:r>
      <w:r w:rsidR="00BE266A" w:rsidRPr="00112151">
        <w:rPr>
          <w:rFonts w:ascii="Times New Roman" w:eastAsia="Times New Roman" w:hAnsi="Times New Roman" w:cs="Times New Roman"/>
          <w:color w:val="000000" w:themeColor="text1"/>
          <w:sz w:val="24"/>
          <w:szCs w:val="24"/>
        </w:rPr>
        <w:t xml:space="preserve"> to 6</w:t>
      </w:r>
      <w:r w:rsidR="005C5664">
        <w:rPr>
          <w:rFonts w:ascii="Times New Roman" w:eastAsia="Times New Roman" w:hAnsi="Times New Roman" w:cs="Times New Roman"/>
          <w:color w:val="000000" w:themeColor="text1"/>
          <w:sz w:val="24"/>
          <w:szCs w:val="24"/>
        </w:rPr>
        <w:t>.6</w:t>
      </w:r>
      <w:r w:rsidR="00BE266A" w:rsidRPr="00112151">
        <w:rPr>
          <w:rFonts w:ascii="Times New Roman" w:eastAsia="Times New Roman" w:hAnsi="Times New Roman" w:cs="Times New Roman"/>
          <w:color w:val="000000" w:themeColor="text1"/>
          <w:sz w:val="24"/>
          <w:szCs w:val="24"/>
        </w:rPr>
        <w:t xml:space="preserve">0, pyknosis increased from 22.17 to 31.67, karyorrhexis increased from 16.50 to 25.50 and karyolysis increased from 6.50 to 19.00. </w:t>
      </w:r>
      <w:r w:rsidR="00D5709C" w:rsidRPr="00112151">
        <w:rPr>
          <w:rFonts w:ascii="Times New Roman" w:hAnsi="Times New Roman" w:cs="Times New Roman"/>
          <w:color w:val="000000" w:themeColor="text1"/>
          <w:sz w:val="24"/>
          <w:szCs w:val="24"/>
        </w:rPr>
        <w:t xml:space="preserve">Though there was an increase in the incidence of micronuclei it was not statistically significant with a P value of </w:t>
      </w:r>
      <w:r w:rsidR="00BE266A" w:rsidRPr="00112151">
        <w:rPr>
          <w:rFonts w:ascii="Times New Roman" w:eastAsia="Times New Roman" w:hAnsi="Times New Roman" w:cs="Times New Roman"/>
          <w:color w:val="000000" w:themeColor="text1"/>
          <w:sz w:val="24"/>
          <w:szCs w:val="24"/>
        </w:rPr>
        <w:t>0.</w:t>
      </w:r>
      <w:r w:rsidR="005C5664">
        <w:rPr>
          <w:rFonts w:ascii="Times New Roman" w:eastAsia="Times New Roman" w:hAnsi="Times New Roman" w:cs="Times New Roman"/>
          <w:color w:val="000000" w:themeColor="text1"/>
          <w:sz w:val="24"/>
          <w:szCs w:val="24"/>
        </w:rPr>
        <w:t>192</w:t>
      </w:r>
      <w:r w:rsidR="00D5709C" w:rsidRPr="00112151">
        <w:rPr>
          <w:rFonts w:ascii="Times New Roman" w:eastAsia="Times New Roman" w:hAnsi="Times New Roman" w:cs="Times New Roman"/>
          <w:color w:val="000000" w:themeColor="text1"/>
          <w:sz w:val="24"/>
          <w:szCs w:val="24"/>
        </w:rPr>
        <w:t xml:space="preserve"> indicating</w:t>
      </w:r>
      <w:r w:rsidR="00BE266A" w:rsidRPr="00112151">
        <w:rPr>
          <w:rFonts w:ascii="Times New Roman" w:eastAsia="Times New Roman" w:hAnsi="Times New Roman" w:cs="Times New Roman"/>
          <w:color w:val="000000" w:themeColor="text1"/>
          <w:sz w:val="24"/>
          <w:szCs w:val="24"/>
        </w:rPr>
        <w:t xml:space="preserve"> absence of genotoxicity. The P value for pyknosis was 0.00</w:t>
      </w:r>
      <w:r w:rsidR="005C5664">
        <w:rPr>
          <w:rFonts w:ascii="Times New Roman" w:eastAsia="Times New Roman" w:hAnsi="Times New Roman" w:cs="Times New Roman"/>
          <w:color w:val="000000" w:themeColor="text1"/>
          <w:sz w:val="24"/>
          <w:szCs w:val="24"/>
        </w:rPr>
        <w:t>4</w:t>
      </w:r>
      <w:r w:rsidR="00BE266A" w:rsidRPr="00112151">
        <w:rPr>
          <w:rFonts w:ascii="Times New Roman" w:eastAsia="Times New Roman" w:hAnsi="Times New Roman" w:cs="Times New Roman"/>
          <w:color w:val="000000" w:themeColor="text1"/>
          <w:sz w:val="24"/>
          <w:szCs w:val="24"/>
        </w:rPr>
        <w:t>, karyorrhexis was 0.00</w:t>
      </w:r>
      <w:r w:rsidR="005C5664">
        <w:rPr>
          <w:rFonts w:ascii="Times New Roman" w:eastAsia="Times New Roman" w:hAnsi="Times New Roman" w:cs="Times New Roman"/>
          <w:color w:val="000000" w:themeColor="text1"/>
          <w:sz w:val="24"/>
          <w:szCs w:val="24"/>
        </w:rPr>
        <w:t>0</w:t>
      </w:r>
      <w:r w:rsidR="00BE266A" w:rsidRPr="00112151">
        <w:rPr>
          <w:rFonts w:ascii="Times New Roman" w:eastAsia="Times New Roman" w:hAnsi="Times New Roman" w:cs="Times New Roman"/>
          <w:color w:val="000000" w:themeColor="text1"/>
          <w:sz w:val="24"/>
          <w:szCs w:val="24"/>
        </w:rPr>
        <w:t xml:space="preserve"> and karyolysis was 0.000. These values were statistically significant suggestive of cytotoxicity.</w:t>
      </w:r>
      <w:r w:rsidR="00D5709C" w:rsidRPr="00112151">
        <w:rPr>
          <w:rFonts w:ascii="Times New Roman" w:eastAsia="Times New Roman" w:hAnsi="Times New Roman" w:cs="Times New Roman"/>
          <w:color w:val="000000" w:themeColor="text1"/>
          <w:sz w:val="24"/>
          <w:szCs w:val="24"/>
        </w:rPr>
        <w:t xml:space="preserve"> </w:t>
      </w:r>
      <w:r w:rsidR="002219A4" w:rsidRPr="00112151">
        <w:rPr>
          <w:rFonts w:ascii="Times New Roman" w:hAnsi="Times New Roman" w:cs="Times New Roman"/>
          <w:color w:val="000000" w:themeColor="text1"/>
          <w:sz w:val="24"/>
          <w:szCs w:val="24"/>
        </w:rPr>
        <w:t xml:space="preserve">[Table </w:t>
      </w:r>
      <w:r w:rsidR="00340F52">
        <w:rPr>
          <w:rFonts w:ascii="Times New Roman" w:hAnsi="Times New Roman" w:cs="Times New Roman"/>
          <w:color w:val="000000" w:themeColor="text1"/>
          <w:sz w:val="24"/>
          <w:szCs w:val="24"/>
        </w:rPr>
        <w:t>3</w:t>
      </w:r>
      <w:r w:rsidR="002219A4" w:rsidRPr="00112151">
        <w:rPr>
          <w:rFonts w:ascii="Times New Roman" w:hAnsi="Times New Roman" w:cs="Times New Roman"/>
          <w:color w:val="000000" w:themeColor="text1"/>
          <w:sz w:val="24"/>
          <w:szCs w:val="24"/>
        </w:rPr>
        <w:t>]</w:t>
      </w:r>
      <w:r w:rsidR="007A13F6" w:rsidRPr="00112151">
        <w:rPr>
          <w:rFonts w:ascii="Times New Roman" w:hAnsi="Times New Roman" w:cs="Times New Roman"/>
          <w:color w:val="000000" w:themeColor="text1"/>
          <w:sz w:val="24"/>
          <w:szCs w:val="24"/>
        </w:rPr>
        <w:t xml:space="preserve"> [</w:t>
      </w:r>
      <w:r w:rsidR="004330F8">
        <w:rPr>
          <w:rFonts w:ascii="Times New Roman" w:hAnsi="Times New Roman" w:cs="Times New Roman"/>
          <w:color w:val="000000" w:themeColor="text1"/>
          <w:sz w:val="24"/>
          <w:szCs w:val="24"/>
        </w:rPr>
        <w:t>Figure</w:t>
      </w:r>
      <w:r w:rsidR="004330F8" w:rsidRPr="00112151">
        <w:rPr>
          <w:rFonts w:ascii="Times New Roman" w:hAnsi="Times New Roman" w:cs="Times New Roman"/>
          <w:color w:val="000000" w:themeColor="text1"/>
          <w:sz w:val="24"/>
          <w:szCs w:val="24"/>
        </w:rPr>
        <w:t xml:space="preserve"> </w:t>
      </w:r>
      <w:r w:rsidR="004330F8">
        <w:rPr>
          <w:rFonts w:ascii="Times New Roman" w:hAnsi="Times New Roman" w:cs="Times New Roman"/>
          <w:color w:val="000000" w:themeColor="text1"/>
          <w:sz w:val="24"/>
          <w:szCs w:val="24"/>
        </w:rPr>
        <w:t>5</w:t>
      </w:r>
      <w:r w:rsidR="007A13F6" w:rsidRPr="00112151">
        <w:rPr>
          <w:rFonts w:ascii="Times New Roman" w:hAnsi="Times New Roman" w:cs="Times New Roman"/>
          <w:color w:val="000000" w:themeColor="text1"/>
          <w:sz w:val="24"/>
          <w:szCs w:val="24"/>
        </w:rPr>
        <w:t>]</w:t>
      </w:r>
    </w:p>
    <w:p w14:paraId="466275E5" w14:textId="763A7A40" w:rsidR="00BE266A" w:rsidRPr="00112151" w:rsidRDefault="007E36E8" w:rsidP="00D570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ab/>
      </w:r>
      <w:r w:rsidR="00BE266A" w:rsidRPr="00112151">
        <w:rPr>
          <w:rFonts w:ascii="Times New Roman" w:eastAsia="Times New Roman" w:hAnsi="Times New Roman" w:cs="Times New Roman"/>
          <w:color w:val="000000" w:themeColor="text1"/>
          <w:sz w:val="24"/>
          <w:szCs w:val="24"/>
        </w:rPr>
        <w:t xml:space="preserve">To </w:t>
      </w:r>
      <w:r w:rsidRPr="00112151">
        <w:rPr>
          <w:rFonts w:ascii="Times New Roman" w:eastAsia="Times New Roman" w:hAnsi="Times New Roman" w:cs="Times New Roman"/>
          <w:color w:val="000000" w:themeColor="text1"/>
          <w:sz w:val="24"/>
          <w:szCs w:val="24"/>
        </w:rPr>
        <w:t>a</w:t>
      </w:r>
      <w:r w:rsidR="00BE266A" w:rsidRPr="00112151">
        <w:rPr>
          <w:rFonts w:ascii="Times New Roman" w:eastAsia="Times New Roman" w:hAnsi="Times New Roman" w:cs="Times New Roman"/>
          <w:color w:val="000000" w:themeColor="text1"/>
          <w:sz w:val="24"/>
          <w:szCs w:val="24"/>
        </w:rPr>
        <w:t>nalyse the influence of age each parameter like micronucleus, karyolysis, pyknosis, and karyorrhexis were compared between 5 different groups. The p value for micronucleus was 0.</w:t>
      </w:r>
      <w:r w:rsidR="005C5664">
        <w:rPr>
          <w:rFonts w:ascii="Times New Roman" w:eastAsia="Times New Roman" w:hAnsi="Times New Roman" w:cs="Times New Roman"/>
          <w:color w:val="000000" w:themeColor="text1"/>
          <w:sz w:val="24"/>
          <w:szCs w:val="24"/>
        </w:rPr>
        <w:t>4</w:t>
      </w:r>
      <w:r w:rsidR="00BE266A" w:rsidRPr="00112151">
        <w:rPr>
          <w:rFonts w:ascii="Times New Roman" w:eastAsia="Times New Roman" w:hAnsi="Times New Roman" w:cs="Times New Roman"/>
          <w:color w:val="000000" w:themeColor="text1"/>
          <w:sz w:val="24"/>
          <w:szCs w:val="24"/>
        </w:rPr>
        <w:t>32, pyknosis was 0.5</w:t>
      </w:r>
      <w:r w:rsidR="005C5664">
        <w:rPr>
          <w:rFonts w:ascii="Times New Roman" w:eastAsia="Times New Roman" w:hAnsi="Times New Roman" w:cs="Times New Roman"/>
          <w:color w:val="000000" w:themeColor="text1"/>
          <w:sz w:val="24"/>
          <w:szCs w:val="24"/>
        </w:rPr>
        <w:t>05</w:t>
      </w:r>
      <w:r w:rsidR="00BE266A" w:rsidRPr="00112151">
        <w:rPr>
          <w:rFonts w:ascii="Times New Roman" w:eastAsia="Times New Roman" w:hAnsi="Times New Roman" w:cs="Times New Roman"/>
          <w:color w:val="000000" w:themeColor="text1"/>
          <w:sz w:val="24"/>
          <w:szCs w:val="24"/>
        </w:rPr>
        <w:t>, karyolysis was 0.</w:t>
      </w:r>
      <w:r w:rsidR="005C5664">
        <w:rPr>
          <w:rFonts w:ascii="Times New Roman" w:eastAsia="Times New Roman" w:hAnsi="Times New Roman" w:cs="Times New Roman"/>
          <w:color w:val="000000" w:themeColor="text1"/>
          <w:sz w:val="24"/>
          <w:szCs w:val="24"/>
        </w:rPr>
        <w:t>500</w:t>
      </w:r>
      <w:r w:rsidR="00BE266A" w:rsidRPr="00112151">
        <w:rPr>
          <w:rFonts w:ascii="Times New Roman" w:eastAsia="Times New Roman" w:hAnsi="Times New Roman" w:cs="Times New Roman"/>
          <w:color w:val="000000" w:themeColor="text1"/>
          <w:sz w:val="24"/>
          <w:szCs w:val="24"/>
        </w:rPr>
        <w:t xml:space="preserve"> and karyorrhexis was 0.</w:t>
      </w:r>
      <w:r w:rsidR="005C5664">
        <w:rPr>
          <w:rFonts w:ascii="Times New Roman" w:eastAsia="Times New Roman" w:hAnsi="Times New Roman" w:cs="Times New Roman"/>
          <w:color w:val="000000" w:themeColor="text1"/>
          <w:sz w:val="24"/>
          <w:szCs w:val="24"/>
        </w:rPr>
        <w:t>200</w:t>
      </w:r>
      <w:r w:rsidR="00BE266A" w:rsidRPr="00112151">
        <w:rPr>
          <w:rFonts w:ascii="Times New Roman" w:eastAsia="Times New Roman" w:hAnsi="Times New Roman" w:cs="Times New Roman"/>
          <w:color w:val="000000" w:themeColor="text1"/>
          <w:sz w:val="24"/>
          <w:szCs w:val="24"/>
        </w:rPr>
        <w:t>. These values were statistically not significant which showed that age does not influence genotoxic and cytotoxic changes following OPG.</w:t>
      </w:r>
      <w:r w:rsidR="00E05B7A" w:rsidRPr="00112151">
        <w:rPr>
          <w:rFonts w:ascii="Times New Roman" w:eastAsia="Times New Roman" w:hAnsi="Times New Roman" w:cs="Times New Roman"/>
          <w:color w:val="000000" w:themeColor="text1"/>
          <w:sz w:val="24"/>
          <w:szCs w:val="24"/>
        </w:rPr>
        <w:t xml:space="preserve"> </w:t>
      </w:r>
      <w:r w:rsidR="002219A4" w:rsidRPr="00112151">
        <w:rPr>
          <w:rFonts w:ascii="Times New Roman" w:hAnsi="Times New Roman" w:cs="Times New Roman"/>
          <w:color w:val="000000" w:themeColor="text1"/>
          <w:sz w:val="24"/>
          <w:szCs w:val="24"/>
        </w:rPr>
        <w:t xml:space="preserve">[Table </w:t>
      </w:r>
      <w:r w:rsidR="00340F52">
        <w:rPr>
          <w:rFonts w:ascii="Times New Roman" w:hAnsi="Times New Roman" w:cs="Times New Roman"/>
          <w:color w:val="000000" w:themeColor="text1"/>
          <w:sz w:val="24"/>
          <w:szCs w:val="24"/>
        </w:rPr>
        <w:t>4</w:t>
      </w:r>
      <w:r w:rsidR="002219A4" w:rsidRPr="00112151">
        <w:rPr>
          <w:rFonts w:ascii="Times New Roman" w:hAnsi="Times New Roman" w:cs="Times New Roman"/>
          <w:color w:val="000000" w:themeColor="text1"/>
          <w:sz w:val="24"/>
          <w:szCs w:val="24"/>
        </w:rPr>
        <w:t>]</w:t>
      </w:r>
      <w:r w:rsidR="007A13F6" w:rsidRPr="00112151">
        <w:rPr>
          <w:rFonts w:ascii="Times New Roman" w:hAnsi="Times New Roman" w:cs="Times New Roman"/>
          <w:color w:val="000000" w:themeColor="text1"/>
          <w:sz w:val="24"/>
          <w:szCs w:val="24"/>
        </w:rPr>
        <w:t xml:space="preserve"> [</w:t>
      </w:r>
      <w:r w:rsidR="004330F8">
        <w:rPr>
          <w:rFonts w:ascii="Times New Roman" w:hAnsi="Times New Roman" w:cs="Times New Roman"/>
          <w:color w:val="000000" w:themeColor="text1"/>
          <w:sz w:val="24"/>
          <w:szCs w:val="24"/>
        </w:rPr>
        <w:t>Figure</w:t>
      </w:r>
      <w:r w:rsidR="004330F8" w:rsidRPr="00112151">
        <w:rPr>
          <w:rFonts w:ascii="Times New Roman" w:hAnsi="Times New Roman" w:cs="Times New Roman"/>
          <w:color w:val="000000" w:themeColor="text1"/>
          <w:sz w:val="24"/>
          <w:szCs w:val="24"/>
        </w:rPr>
        <w:t xml:space="preserve"> </w:t>
      </w:r>
      <w:r w:rsidR="004330F8">
        <w:rPr>
          <w:rFonts w:ascii="Times New Roman" w:hAnsi="Times New Roman" w:cs="Times New Roman"/>
          <w:color w:val="000000" w:themeColor="text1"/>
          <w:sz w:val="24"/>
          <w:szCs w:val="24"/>
        </w:rPr>
        <w:t>6</w:t>
      </w:r>
      <w:r w:rsidR="007A13F6" w:rsidRPr="00112151">
        <w:rPr>
          <w:rFonts w:ascii="Times New Roman" w:hAnsi="Times New Roman" w:cs="Times New Roman"/>
          <w:color w:val="000000" w:themeColor="text1"/>
          <w:sz w:val="24"/>
          <w:szCs w:val="24"/>
        </w:rPr>
        <w:t>]</w:t>
      </w:r>
    </w:p>
    <w:p w14:paraId="4A519C85" w14:textId="77777777" w:rsidR="00160691" w:rsidRPr="00112151" w:rsidRDefault="00160691" w:rsidP="00160691">
      <w:pPr>
        <w:spacing w:after="0" w:line="240" w:lineRule="auto"/>
        <w:rPr>
          <w:rFonts w:ascii="Times New Roman" w:eastAsia="Times New Roman" w:hAnsi="Times New Roman" w:cs="Times New Roman"/>
          <w:color w:val="000000" w:themeColor="text1"/>
          <w:sz w:val="24"/>
          <w:szCs w:val="24"/>
        </w:rPr>
      </w:pPr>
    </w:p>
    <w:p w14:paraId="37EE7B59" w14:textId="77777777" w:rsidR="007A3E7C" w:rsidRPr="00112151" w:rsidRDefault="00346CC2" w:rsidP="00112151">
      <w:pPr>
        <w:spacing w:after="0" w:line="240" w:lineRule="auto"/>
        <w:jc w:val="center"/>
        <w:rPr>
          <w:rFonts w:ascii="Times New Roman" w:eastAsia="Times New Roman" w:hAnsi="Times New Roman" w:cs="Times New Roman"/>
          <w:b/>
          <w:bCs/>
          <w:color w:val="000000" w:themeColor="text1"/>
          <w:sz w:val="24"/>
          <w:szCs w:val="24"/>
        </w:rPr>
      </w:pPr>
      <w:r w:rsidRPr="00112151">
        <w:rPr>
          <w:rFonts w:ascii="Times New Roman" w:eastAsia="Times New Roman" w:hAnsi="Times New Roman" w:cs="Times New Roman"/>
          <w:b/>
          <w:bCs/>
          <w:color w:val="000000" w:themeColor="text1"/>
          <w:sz w:val="24"/>
          <w:szCs w:val="24"/>
        </w:rPr>
        <w:t>Discussion</w:t>
      </w:r>
    </w:p>
    <w:p w14:paraId="52FEE7C9" w14:textId="77777777" w:rsidR="007A3E7C" w:rsidRPr="00112151" w:rsidRDefault="00346CC2" w:rsidP="007E36E8">
      <w:pPr>
        <w:spacing w:after="0" w:line="240" w:lineRule="auto"/>
        <w:ind w:firstLine="720"/>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lastRenderedPageBreak/>
        <w:t xml:space="preserve">Oral cavity serves as an initial contact medium for numerous toxic agents. It </w:t>
      </w:r>
      <w:r w:rsidR="00EA0612" w:rsidRPr="00112151">
        <w:rPr>
          <w:rFonts w:ascii="Times New Roman" w:eastAsia="Times New Roman" w:hAnsi="Times New Roman" w:cs="Times New Roman"/>
          <w:color w:val="000000" w:themeColor="text1"/>
          <w:sz w:val="24"/>
          <w:szCs w:val="24"/>
        </w:rPr>
        <w:t>imparts</w:t>
      </w:r>
      <w:r w:rsidRPr="00112151">
        <w:rPr>
          <w:rFonts w:ascii="Times New Roman" w:eastAsia="Times New Roman" w:hAnsi="Times New Roman" w:cs="Times New Roman"/>
          <w:color w:val="000000" w:themeColor="text1"/>
          <w:sz w:val="24"/>
          <w:szCs w:val="24"/>
        </w:rPr>
        <w:t xml:space="preserve"> initial defence </w:t>
      </w:r>
      <w:r w:rsidR="00EA0612" w:rsidRPr="00112151">
        <w:rPr>
          <w:rFonts w:ascii="Times New Roman" w:eastAsia="Times New Roman" w:hAnsi="Times New Roman" w:cs="Times New Roman"/>
          <w:color w:val="000000" w:themeColor="text1"/>
          <w:sz w:val="24"/>
          <w:szCs w:val="24"/>
        </w:rPr>
        <w:t xml:space="preserve">against pathogens. </w:t>
      </w:r>
      <w:r w:rsidRPr="00112151">
        <w:rPr>
          <w:rFonts w:ascii="Times New Roman" w:eastAsia="Times New Roman" w:hAnsi="Times New Roman" w:cs="Times New Roman"/>
          <w:color w:val="000000" w:themeColor="text1"/>
          <w:sz w:val="24"/>
          <w:szCs w:val="24"/>
        </w:rPr>
        <w:t xml:space="preserve">It has been said that epithelium </w:t>
      </w:r>
      <w:r w:rsidR="001B1B06" w:rsidRPr="00112151">
        <w:rPr>
          <w:rFonts w:ascii="Times New Roman" w:eastAsia="Times New Roman" w:hAnsi="Times New Roman" w:cs="Times New Roman"/>
          <w:color w:val="000000" w:themeColor="text1"/>
          <w:sz w:val="24"/>
          <w:szCs w:val="24"/>
        </w:rPr>
        <w:t>gives</w:t>
      </w:r>
      <w:r w:rsidRPr="00112151">
        <w:rPr>
          <w:rFonts w:ascii="Times New Roman" w:eastAsia="Times New Roman" w:hAnsi="Times New Roman" w:cs="Times New Roman"/>
          <w:color w:val="000000" w:themeColor="text1"/>
          <w:sz w:val="24"/>
          <w:szCs w:val="24"/>
        </w:rPr>
        <w:t xml:space="preserve"> rise to 90</w:t>
      </w:r>
      <w:r w:rsidR="00AF3774"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 xml:space="preserve">of malignancies among all different types of cells. Epithelium is noted for its proliferative capacity that permits persistent cell division for maintaining constant population of cells. However, this typical feature makes it vulnerable to DNA and cellular damage. </w:t>
      </w:r>
      <w:r w:rsidR="001B1B06" w:rsidRPr="00112151">
        <w:rPr>
          <w:rFonts w:ascii="Times New Roman" w:eastAsia="Times New Roman" w:hAnsi="Times New Roman" w:cs="Times New Roman"/>
          <w:color w:val="000000" w:themeColor="text1"/>
          <w:sz w:val="24"/>
          <w:szCs w:val="24"/>
        </w:rPr>
        <w:t xml:space="preserve">60% of oral epithelium </w:t>
      </w:r>
      <w:r w:rsidRPr="00112151">
        <w:rPr>
          <w:rFonts w:ascii="Times New Roman" w:eastAsia="Times New Roman" w:hAnsi="Times New Roman" w:cs="Times New Roman"/>
          <w:color w:val="000000" w:themeColor="text1"/>
          <w:sz w:val="24"/>
          <w:szCs w:val="24"/>
        </w:rPr>
        <w:t>is composed of</w:t>
      </w:r>
      <w:r w:rsidR="001B1B06" w:rsidRPr="00112151">
        <w:rPr>
          <w:rFonts w:ascii="Times New Roman" w:eastAsia="Times New Roman" w:hAnsi="Times New Roman" w:cs="Times New Roman"/>
          <w:color w:val="000000" w:themeColor="text1"/>
          <w:sz w:val="24"/>
          <w:szCs w:val="24"/>
        </w:rPr>
        <w:t xml:space="preserve"> </w:t>
      </w:r>
      <w:r w:rsidR="007A13F6" w:rsidRPr="00112151">
        <w:rPr>
          <w:rFonts w:ascii="Times New Roman" w:eastAsia="Times New Roman" w:hAnsi="Times New Roman" w:cs="Times New Roman"/>
          <w:color w:val="000000" w:themeColor="text1"/>
          <w:sz w:val="24"/>
          <w:szCs w:val="24"/>
        </w:rPr>
        <w:t>non-keratinized</w:t>
      </w:r>
      <w:r w:rsidRPr="00112151">
        <w:rPr>
          <w:rFonts w:ascii="Times New Roman" w:eastAsia="Times New Roman" w:hAnsi="Times New Roman" w:cs="Times New Roman"/>
          <w:color w:val="000000" w:themeColor="text1"/>
          <w:sz w:val="24"/>
          <w:szCs w:val="24"/>
        </w:rPr>
        <w:t xml:space="preserve"> stratified squamous </w:t>
      </w:r>
      <w:r w:rsidR="001B1B06" w:rsidRPr="00112151">
        <w:rPr>
          <w:rFonts w:ascii="Times New Roman" w:eastAsia="Times New Roman" w:hAnsi="Times New Roman" w:cs="Times New Roman"/>
          <w:color w:val="000000" w:themeColor="text1"/>
          <w:sz w:val="24"/>
          <w:szCs w:val="24"/>
        </w:rPr>
        <w:t>cells</w:t>
      </w:r>
      <w:r w:rsidRPr="00112151">
        <w:rPr>
          <w:rFonts w:ascii="Times New Roman" w:eastAsia="Times New Roman" w:hAnsi="Times New Roman" w:cs="Times New Roman"/>
          <w:color w:val="000000" w:themeColor="text1"/>
          <w:sz w:val="24"/>
          <w:szCs w:val="24"/>
        </w:rPr>
        <w:t xml:space="preserve"> </w:t>
      </w:r>
      <w:r w:rsidR="001B1B06" w:rsidRPr="00112151">
        <w:rPr>
          <w:rFonts w:ascii="Times New Roman" w:eastAsia="Times New Roman" w:hAnsi="Times New Roman" w:cs="Times New Roman"/>
          <w:color w:val="000000" w:themeColor="text1"/>
          <w:sz w:val="24"/>
          <w:szCs w:val="24"/>
        </w:rPr>
        <w:t xml:space="preserve">which </w:t>
      </w:r>
      <w:r w:rsidRPr="00112151">
        <w:rPr>
          <w:rFonts w:ascii="Times New Roman" w:eastAsia="Times New Roman" w:hAnsi="Times New Roman" w:cs="Times New Roman"/>
          <w:color w:val="000000" w:themeColor="text1"/>
          <w:sz w:val="24"/>
          <w:szCs w:val="24"/>
        </w:rPr>
        <w:t>permits easy uptake of stain</w:t>
      </w:r>
      <w:r w:rsidR="001B1B06" w:rsidRPr="00112151">
        <w:rPr>
          <w:rFonts w:ascii="Times New Roman" w:eastAsia="Times New Roman" w:hAnsi="Times New Roman" w:cs="Times New Roman"/>
          <w:color w:val="000000" w:themeColor="text1"/>
          <w:sz w:val="24"/>
          <w:szCs w:val="24"/>
        </w:rPr>
        <w:t>,</w:t>
      </w:r>
      <w:r w:rsidRPr="00112151">
        <w:rPr>
          <w:rFonts w:ascii="Times New Roman" w:eastAsia="Times New Roman" w:hAnsi="Times New Roman" w:cs="Times New Roman"/>
          <w:color w:val="000000" w:themeColor="text1"/>
          <w:sz w:val="24"/>
          <w:szCs w:val="24"/>
        </w:rPr>
        <w:t xml:space="preserve"> in turn </w:t>
      </w:r>
      <w:r w:rsidR="001B1B06" w:rsidRPr="00112151">
        <w:rPr>
          <w:rFonts w:ascii="Times New Roman" w:eastAsia="Times New Roman" w:hAnsi="Times New Roman" w:cs="Times New Roman"/>
          <w:color w:val="000000" w:themeColor="text1"/>
          <w:sz w:val="24"/>
          <w:szCs w:val="24"/>
        </w:rPr>
        <w:t>facilitating</w:t>
      </w:r>
      <w:r w:rsidRPr="00112151">
        <w:rPr>
          <w:rFonts w:ascii="Times New Roman" w:eastAsia="Times New Roman" w:hAnsi="Times New Roman" w:cs="Times New Roman"/>
          <w:color w:val="000000" w:themeColor="text1"/>
          <w:sz w:val="24"/>
          <w:szCs w:val="24"/>
        </w:rPr>
        <w:t xml:space="preserve"> exact evaluation of morphological changes of the nuclei. </w:t>
      </w:r>
      <w:r w:rsidR="001B1B06" w:rsidRPr="00112151">
        <w:rPr>
          <w:rFonts w:ascii="Times New Roman" w:eastAsia="Times New Roman" w:hAnsi="Times New Roman" w:cs="Times New Roman"/>
          <w:color w:val="000000" w:themeColor="text1"/>
          <w:sz w:val="24"/>
          <w:szCs w:val="24"/>
        </w:rPr>
        <w:t>Hence</w:t>
      </w:r>
      <w:r w:rsidRPr="00112151">
        <w:rPr>
          <w:rFonts w:ascii="Times New Roman" w:eastAsia="Times New Roman" w:hAnsi="Times New Roman" w:cs="Times New Roman"/>
          <w:color w:val="000000" w:themeColor="text1"/>
          <w:sz w:val="24"/>
          <w:szCs w:val="24"/>
        </w:rPr>
        <w:t xml:space="preserve"> </w:t>
      </w:r>
      <w:r w:rsidR="00BD25E2" w:rsidRPr="00112151">
        <w:rPr>
          <w:rFonts w:ascii="Times New Roman" w:eastAsia="Times New Roman" w:hAnsi="Times New Roman" w:cs="Times New Roman"/>
          <w:color w:val="000000" w:themeColor="text1"/>
          <w:sz w:val="24"/>
          <w:szCs w:val="24"/>
        </w:rPr>
        <w:t>in this</w:t>
      </w:r>
      <w:r w:rsidRPr="00112151">
        <w:rPr>
          <w:rFonts w:ascii="Times New Roman" w:eastAsia="Times New Roman" w:hAnsi="Times New Roman" w:cs="Times New Roman"/>
          <w:color w:val="000000" w:themeColor="text1"/>
          <w:sz w:val="24"/>
          <w:szCs w:val="24"/>
        </w:rPr>
        <w:t xml:space="preserve"> study OPG radiation </w:t>
      </w:r>
      <w:r w:rsidR="00BD25E2" w:rsidRPr="00112151">
        <w:rPr>
          <w:rFonts w:ascii="Times New Roman" w:eastAsia="Times New Roman" w:hAnsi="Times New Roman" w:cs="Times New Roman"/>
          <w:color w:val="000000" w:themeColor="text1"/>
          <w:sz w:val="24"/>
          <w:szCs w:val="24"/>
        </w:rPr>
        <w:t xml:space="preserve">related changes were observed </w:t>
      </w:r>
      <w:r w:rsidRPr="00112151">
        <w:rPr>
          <w:rFonts w:ascii="Times New Roman" w:eastAsia="Times New Roman" w:hAnsi="Times New Roman" w:cs="Times New Roman"/>
          <w:color w:val="000000" w:themeColor="text1"/>
          <w:sz w:val="24"/>
          <w:szCs w:val="24"/>
        </w:rPr>
        <w:t>in oral cavity epithelial cells.</w:t>
      </w:r>
      <w:r w:rsidR="008C37F2" w:rsidRPr="00112151">
        <w:rPr>
          <w:rFonts w:ascii="Times New Roman" w:eastAsia="Times New Roman" w:hAnsi="Times New Roman" w:cs="Times New Roman"/>
          <w:color w:val="000000" w:themeColor="text1"/>
          <w:sz w:val="24"/>
          <w:szCs w:val="24"/>
          <w:vertAlign w:val="superscript"/>
        </w:rPr>
        <w:t>[5]</w:t>
      </w:r>
    </w:p>
    <w:p w14:paraId="180EFDC9" w14:textId="77777777" w:rsidR="007A3E7C" w:rsidRPr="00112151" w:rsidRDefault="00E93A59" w:rsidP="008F23ED">
      <w:pPr>
        <w:spacing w:after="0" w:line="240" w:lineRule="auto"/>
        <w:ind w:firstLine="720"/>
        <w:rPr>
          <w:rFonts w:ascii="Times New Roman" w:eastAsia="Times New Roman" w:hAnsi="Times New Roman" w:cs="Times New Roman"/>
          <w:color w:val="000000" w:themeColor="text1"/>
          <w:sz w:val="24"/>
          <w:szCs w:val="24"/>
          <w:vertAlign w:val="superscript"/>
        </w:rPr>
      </w:pPr>
      <w:r w:rsidRPr="00112151">
        <w:rPr>
          <w:rFonts w:ascii="Times New Roman" w:eastAsia="Times New Roman" w:hAnsi="Times New Roman" w:cs="Times New Roman"/>
          <w:color w:val="000000" w:themeColor="text1"/>
          <w:sz w:val="24"/>
          <w:szCs w:val="24"/>
        </w:rPr>
        <w:t>Biomonitoring studies in human</w:t>
      </w:r>
      <w:r w:rsidR="001B1B06" w:rsidRPr="00112151">
        <w:rPr>
          <w:rFonts w:ascii="Times New Roman" w:eastAsia="Times New Roman" w:hAnsi="Times New Roman" w:cs="Times New Roman"/>
          <w:color w:val="000000" w:themeColor="text1"/>
          <w:sz w:val="24"/>
          <w:szCs w:val="24"/>
        </w:rPr>
        <w:t>s</w:t>
      </w:r>
      <w:r w:rsidRPr="00112151">
        <w:rPr>
          <w:rFonts w:ascii="Times New Roman" w:eastAsia="Times New Roman" w:hAnsi="Times New Roman" w:cs="Times New Roman"/>
          <w:color w:val="000000" w:themeColor="text1"/>
          <w:sz w:val="24"/>
          <w:szCs w:val="24"/>
        </w:rPr>
        <w:t xml:space="preserve"> have</w:t>
      </w:r>
      <w:r w:rsidR="00346CC2" w:rsidRPr="00112151">
        <w:rPr>
          <w:rFonts w:ascii="Times New Roman" w:eastAsia="Times New Roman" w:hAnsi="Times New Roman" w:cs="Times New Roman"/>
          <w:color w:val="000000" w:themeColor="text1"/>
          <w:sz w:val="24"/>
          <w:szCs w:val="24"/>
        </w:rPr>
        <w:t xml:space="preserve"> been used widely in the field of research for identifying the aetiology, managing and preventing exposure to toxic agents. Till </w:t>
      </w:r>
      <w:r w:rsidR="001B1B06" w:rsidRPr="00112151">
        <w:rPr>
          <w:rFonts w:ascii="Times New Roman" w:eastAsia="Times New Roman" w:hAnsi="Times New Roman" w:cs="Times New Roman"/>
          <w:color w:val="000000" w:themeColor="text1"/>
          <w:sz w:val="24"/>
          <w:szCs w:val="24"/>
        </w:rPr>
        <w:t>date</w:t>
      </w:r>
      <w:r w:rsidR="00346CC2" w:rsidRPr="00112151">
        <w:rPr>
          <w:rFonts w:ascii="Times New Roman" w:eastAsia="Times New Roman" w:hAnsi="Times New Roman" w:cs="Times New Roman"/>
          <w:color w:val="000000" w:themeColor="text1"/>
          <w:sz w:val="24"/>
          <w:szCs w:val="24"/>
        </w:rPr>
        <w:t xml:space="preserve"> there </w:t>
      </w:r>
      <w:r w:rsidR="001B1B06" w:rsidRPr="00112151">
        <w:rPr>
          <w:rFonts w:ascii="Times New Roman" w:eastAsia="Times New Roman" w:hAnsi="Times New Roman" w:cs="Times New Roman"/>
          <w:color w:val="000000" w:themeColor="text1"/>
          <w:sz w:val="24"/>
          <w:szCs w:val="24"/>
        </w:rPr>
        <w:t>is a</w:t>
      </w:r>
      <w:r w:rsidR="00346CC2" w:rsidRPr="00112151">
        <w:rPr>
          <w:rFonts w:ascii="Times New Roman" w:eastAsia="Times New Roman" w:hAnsi="Times New Roman" w:cs="Times New Roman"/>
          <w:color w:val="000000" w:themeColor="text1"/>
          <w:sz w:val="24"/>
          <w:szCs w:val="24"/>
        </w:rPr>
        <w:t xml:space="preserve"> wide variety of analyses for human biomonitoring which includes the </w:t>
      </w:r>
      <w:r w:rsidR="001B1B06" w:rsidRPr="00112151">
        <w:rPr>
          <w:rFonts w:ascii="Times New Roman" w:eastAsia="Times New Roman" w:hAnsi="Times New Roman" w:cs="Times New Roman"/>
          <w:color w:val="000000" w:themeColor="text1"/>
          <w:sz w:val="24"/>
          <w:szCs w:val="24"/>
        </w:rPr>
        <w:t>evaluation of</w:t>
      </w:r>
      <w:r w:rsidR="00346CC2" w:rsidRPr="00112151">
        <w:rPr>
          <w:rFonts w:ascii="Times New Roman" w:eastAsia="Times New Roman" w:hAnsi="Times New Roman" w:cs="Times New Roman"/>
          <w:color w:val="000000" w:themeColor="text1"/>
          <w:sz w:val="24"/>
          <w:szCs w:val="24"/>
        </w:rPr>
        <w:t xml:space="preserve"> DNA damage and cell dama</w:t>
      </w:r>
      <w:r w:rsidR="005A70CD" w:rsidRPr="00112151">
        <w:rPr>
          <w:rFonts w:ascii="Times New Roman" w:eastAsia="Times New Roman" w:hAnsi="Times New Roman" w:cs="Times New Roman"/>
          <w:color w:val="000000" w:themeColor="text1"/>
          <w:sz w:val="24"/>
          <w:szCs w:val="24"/>
        </w:rPr>
        <w:t>ge. The major drawbacks of the traditional</w:t>
      </w:r>
      <w:r w:rsidR="00346CC2" w:rsidRPr="00112151">
        <w:rPr>
          <w:rFonts w:ascii="Times New Roman" w:eastAsia="Times New Roman" w:hAnsi="Times New Roman" w:cs="Times New Roman"/>
          <w:color w:val="000000" w:themeColor="text1"/>
          <w:sz w:val="24"/>
          <w:szCs w:val="24"/>
        </w:rPr>
        <w:t xml:space="preserve"> methods include they need </w:t>
      </w:r>
      <w:r w:rsidR="001B1B06" w:rsidRPr="00112151">
        <w:rPr>
          <w:rFonts w:ascii="Times New Roman" w:eastAsia="Times New Roman" w:hAnsi="Times New Roman" w:cs="Times New Roman"/>
          <w:color w:val="000000" w:themeColor="text1"/>
          <w:sz w:val="24"/>
          <w:szCs w:val="24"/>
        </w:rPr>
        <w:t>skilled</w:t>
      </w:r>
      <w:r w:rsidR="00346CC2" w:rsidRPr="00112151">
        <w:rPr>
          <w:rFonts w:ascii="Times New Roman" w:eastAsia="Times New Roman" w:hAnsi="Times New Roman" w:cs="Times New Roman"/>
          <w:color w:val="000000" w:themeColor="text1"/>
          <w:sz w:val="24"/>
          <w:szCs w:val="24"/>
        </w:rPr>
        <w:t xml:space="preserve"> technicians, </w:t>
      </w:r>
      <w:r w:rsidR="001B1B06" w:rsidRPr="00112151">
        <w:rPr>
          <w:rFonts w:ascii="Times New Roman" w:eastAsia="Times New Roman" w:hAnsi="Times New Roman" w:cs="Times New Roman"/>
          <w:color w:val="000000" w:themeColor="text1"/>
          <w:sz w:val="24"/>
          <w:szCs w:val="24"/>
        </w:rPr>
        <w:t xml:space="preserve">time consuming </w:t>
      </w:r>
      <w:r w:rsidR="00346CC2" w:rsidRPr="00112151">
        <w:rPr>
          <w:rFonts w:ascii="Times New Roman" w:eastAsia="Times New Roman" w:hAnsi="Times New Roman" w:cs="Times New Roman"/>
          <w:color w:val="000000" w:themeColor="text1"/>
          <w:sz w:val="24"/>
          <w:szCs w:val="24"/>
        </w:rPr>
        <w:t xml:space="preserve">and laborious. Because of these facts micronucleus test for studying genetic damage is greatly encouraged. It has numerous advantages over </w:t>
      </w:r>
      <w:r w:rsidR="001756D8" w:rsidRPr="00112151">
        <w:rPr>
          <w:rFonts w:ascii="Times New Roman" w:eastAsia="Times New Roman" w:hAnsi="Times New Roman" w:cs="Times New Roman"/>
          <w:color w:val="000000" w:themeColor="text1"/>
          <w:sz w:val="24"/>
          <w:szCs w:val="24"/>
        </w:rPr>
        <w:t>those techniques</w:t>
      </w:r>
      <w:r w:rsidR="00346CC2" w:rsidRPr="00112151">
        <w:rPr>
          <w:rFonts w:ascii="Times New Roman" w:eastAsia="Times New Roman" w:hAnsi="Times New Roman" w:cs="Times New Roman"/>
          <w:color w:val="000000" w:themeColor="text1"/>
          <w:sz w:val="24"/>
          <w:szCs w:val="24"/>
        </w:rPr>
        <w:t xml:space="preserve"> which utilize lymphocyte for micronucleus evaluation.</w:t>
      </w:r>
      <w:r w:rsidR="007A13F6" w:rsidRPr="00112151">
        <w:rPr>
          <w:rFonts w:ascii="Times New Roman" w:eastAsia="Times New Roman" w:hAnsi="Times New Roman" w:cs="Times New Roman"/>
          <w:color w:val="000000" w:themeColor="text1"/>
          <w:sz w:val="24"/>
          <w:szCs w:val="24"/>
          <w:vertAlign w:val="superscript"/>
        </w:rPr>
        <w:t>[</w:t>
      </w:r>
      <w:r w:rsidR="00820CDC" w:rsidRPr="00112151">
        <w:rPr>
          <w:rFonts w:ascii="Times New Roman" w:eastAsia="Times New Roman" w:hAnsi="Times New Roman" w:cs="Times New Roman"/>
          <w:color w:val="000000" w:themeColor="text1"/>
          <w:sz w:val="24"/>
          <w:szCs w:val="24"/>
          <w:vertAlign w:val="superscript"/>
        </w:rPr>
        <w:t>11</w:t>
      </w:r>
      <w:r w:rsidR="007A13F6" w:rsidRPr="00112151">
        <w:rPr>
          <w:rFonts w:ascii="Times New Roman" w:eastAsia="Times New Roman" w:hAnsi="Times New Roman" w:cs="Times New Roman"/>
          <w:color w:val="000000" w:themeColor="text1"/>
          <w:sz w:val="24"/>
          <w:szCs w:val="24"/>
          <w:vertAlign w:val="superscript"/>
        </w:rPr>
        <w:t>]</w:t>
      </w:r>
    </w:p>
    <w:p w14:paraId="122AD3DA" w14:textId="77777777" w:rsidR="007A3E7C" w:rsidRPr="00112151" w:rsidRDefault="00346CC2" w:rsidP="005A70CD">
      <w:pPr>
        <w:spacing w:after="0" w:line="240" w:lineRule="auto"/>
        <w:ind w:firstLine="720"/>
        <w:rPr>
          <w:rFonts w:ascii="Times New Roman" w:eastAsia="Times New Roman" w:hAnsi="Times New Roman" w:cs="Times New Roman"/>
          <w:color w:val="000000" w:themeColor="text1"/>
          <w:sz w:val="24"/>
          <w:szCs w:val="24"/>
          <w:vertAlign w:val="superscript"/>
        </w:rPr>
      </w:pPr>
      <w:r w:rsidRPr="00112151">
        <w:rPr>
          <w:rFonts w:ascii="Times New Roman" w:eastAsia="Times New Roman" w:hAnsi="Times New Roman" w:cs="Times New Roman"/>
          <w:color w:val="000000" w:themeColor="text1"/>
          <w:sz w:val="24"/>
          <w:szCs w:val="24"/>
        </w:rPr>
        <w:t xml:space="preserve">Buccal cell micronucleus assay is simple, accurate, </w:t>
      </w:r>
      <w:r w:rsidR="00414C3E" w:rsidRPr="00112151">
        <w:rPr>
          <w:rFonts w:ascii="Times New Roman" w:eastAsia="Times New Roman" w:hAnsi="Times New Roman" w:cs="Times New Roman"/>
          <w:color w:val="000000" w:themeColor="text1"/>
          <w:sz w:val="24"/>
          <w:szCs w:val="24"/>
        </w:rPr>
        <w:t>not</w:t>
      </w:r>
      <w:r w:rsidRPr="00112151">
        <w:rPr>
          <w:rFonts w:ascii="Times New Roman" w:eastAsia="Times New Roman" w:hAnsi="Times New Roman" w:cs="Times New Roman"/>
          <w:color w:val="000000" w:themeColor="text1"/>
          <w:sz w:val="24"/>
          <w:szCs w:val="24"/>
        </w:rPr>
        <w:t xml:space="preserve"> invasive, painless, </w:t>
      </w:r>
      <w:r w:rsidR="00506306" w:rsidRPr="00112151">
        <w:rPr>
          <w:rFonts w:ascii="Times New Roman" w:eastAsia="Times New Roman" w:hAnsi="Times New Roman" w:cs="Times New Roman"/>
          <w:color w:val="000000" w:themeColor="text1"/>
          <w:sz w:val="24"/>
          <w:szCs w:val="24"/>
        </w:rPr>
        <w:t>quick, affordable and</w:t>
      </w:r>
      <w:r w:rsidRPr="00112151">
        <w:rPr>
          <w:rFonts w:ascii="Times New Roman" w:eastAsia="Times New Roman" w:hAnsi="Times New Roman" w:cs="Times New Roman"/>
          <w:color w:val="000000" w:themeColor="text1"/>
          <w:sz w:val="24"/>
          <w:szCs w:val="24"/>
        </w:rPr>
        <w:t xml:space="preserve"> easy to perform. Compared to any other part of the body it can be </w:t>
      </w:r>
      <w:r w:rsidR="00E64B19" w:rsidRPr="00112151">
        <w:rPr>
          <w:rFonts w:ascii="Times New Roman" w:eastAsia="Times New Roman" w:hAnsi="Times New Roman" w:cs="Times New Roman"/>
          <w:color w:val="000000" w:themeColor="text1"/>
          <w:sz w:val="24"/>
          <w:szCs w:val="24"/>
        </w:rPr>
        <w:t>effortlessly</w:t>
      </w:r>
      <w:r w:rsidRPr="00112151">
        <w:rPr>
          <w:rFonts w:ascii="Times New Roman" w:eastAsia="Times New Roman" w:hAnsi="Times New Roman" w:cs="Times New Roman"/>
          <w:color w:val="000000" w:themeColor="text1"/>
          <w:sz w:val="24"/>
          <w:szCs w:val="24"/>
        </w:rPr>
        <w:t xml:space="preserve"> collected from the mouth in a non-inv</w:t>
      </w:r>
      <w:r w:rsidR="00414C3E" w:rsidRPr="00112151">
        <w:rPr>
          <w:rFonts w:ascii="Times New Roman" w:eastAsia="Times New Roman" w:hAnsi="Times New Roman" w:cs="Times New Roman"/>
          <w:color w:val="000000" w:themeColor="text1"/>
          <w:sz w:val="24"/>
          <w:szCs w:val="24"/>
        </w:rPr>
        <w:t>asive manner and repeated sampling</w:t>
      </w:r>
      <w:r w:rsidRPr="00112151">
        <w:rPr>
          <w:rFonts w:ascii="Times New Roman" w:eastAsia="Times New Roman" w:hAnsi="Times New Roman" w:cs="Times New Roman"/>
          <w:color w:val="000000" w:themeColor="text1"/>
          <w:sz w:val="24"/>
          <w:szCs w:val="24"/>
        </w:rPr>
        <w:t xml:space="preserve"> can be </w:t>
      </w:r>
      <w:r w:rsidR="00414C3E" w:rsidRPr="00112151">
        <w:rPr>
          <w:rFonts w:ascii="Times New Roman" w:eastAsia="Times New Roman" w:hAnsi="Times New Roman" w:cs="Times New Roman"/>
          <w:color w:val="000000" w:themeColor="text1"/>
          <w:sz w:val="24"/>
          <w:szCs w:val="24"/>
        </w:rPr>
        <w:t>done</w:t>
      </w:r>
      <w:r w:rsidRPr="00112151">
        <w:rPr>
          <w:rFonts w:ascii="Times New Roman" w:eastAsia="Times New Roman" w:hAnsi="Times New Roman" w:cs="Times New Roman"/>
          <w:color w:val="000000" w:themeColor="text1"/>
          <w:sz w:val="24"/>
          <w:szCs w:val="24"/>
        </w:rPr>
        <w:t>.</w:t>
      </w:r>
      <w:r w:rsidR="007A13F6" w:rsidRPr="00112151">
        <w:rPr>
          <w:rFonts w:ascii="Times New Roman" w:eastAsia="Times New Roman" w:hAnsi="Times New Roman" w:cs="Times New Roman"/>
          <w:color w:val="000000" w:themeColor="text1"/>
          <w:sz w:val="24"/>
          <w:szCs w:val="24"/>
          <w:vertAlign w:val="superscript"/>
        </w:rPr>
        <w:t>[12]</w:t>
      </w:r>
    </w:p>
    <w:p w14:paraId="100DFEC8" w14:textId="77777777" w:rsidR="007A3E7C" w:rsidRPr="00112151" w:rsidRDefault="00346CC2" w:rsidP="00414C3E">
      <w:pPr>
        <w:spacing w:after="0" w:line="240" w:lineRule="auto"/>
        <w:ind w:firstLine="720"/>
        <w:rPr>
          <w:rFonts w:ascii="Times New Roman" w:eastAsia="Times New Roman" w:hAnsi="Times New Roman" w:cs="Times New Roman"/>
          <w:color w:val="000000" w:themeColor="text1"/>
          <w:sz w:val="24"/>
          <w:szCs w:val="24"/>
          <w:vertAlign w:val="superscript"/>
        </w:rPr>
      </w:pPr>
      <w:r w:rsidRPr="00112151">
        <w:rPr>
          <w:rFonts w:ascii="Times New Roman" w:eastAsia="Times New Roman" w:hAnsi="Times New Roman" w:cs="Times New Roman"/>
          <w:color w:val="000000" w:themeColor="text1"/>
          <w:sz w:val="24"/>
          <w:szCs w:val="24"/>
        </w:rPr>
        <w:t>Holland et al stated that after ionizing radiation exposure</w:t>
      </w:r>
      <w:r w:rsidR="00414C3E" w:rsidRPr="00112151">
        <w:rPr>
          <w:rFonts w:ascii="Times New Roman" w:eastAsia="Times New Roman" w:hAnsi="Times New Roman" w:cs="Times New Roman"/>
          <w:color w:val="000000" w:themeColor="text1"/>
          <w:sz w:val="24"/>
          <w:szCs w:val="24"/>
        </w:rPr>
        <w:t>, expression of micronucleus in buccal mucosal ce</w:t>
      </w:r>
      <w:r w:rsidR="00FB46CC" w:rsidRPr="00112151">
        <w:rPr>
          <w:rFonts w:ascii="Times New Roman" w:eastAsia="Times New Roman" w:hAnsi="Times New Roman" w:cs="Times New Roman"/>
          <w:color w:val="000000" w:themeColor="text1"/>
          <w:sz w:val="24"/>
          <w:szCs w:val="24"/>
        </w:rPr>
        <w:t>lls</w:t>
      </w:r>
      <w:r w:rsidRPr="00112151">
        <w:rPr>
          <w:rFonts w:ascii="Times New Roman" w:eastAsia="Times New Roman" w:hAnsi="Times New Roman" w:cs="Times New Roman"/>
          <w:color w:val="000000" w:themeColor="text1"/>
          <w:sz w:val="24"/>
          <w:szCs w:val="24"/>
        </w:rPr>
        <w:t xml:space="preserve"> takes minimum of about 5-7 days to maximum of 21 days.</w:t>
      </w:r>
      <w:r w:rsidR="007A13F6" w:rsidRPr="00112151">
        <w:rPr>
          <w:rFonts w:ascii="Times New Roman" w:eastAsia="Times New Roman" w:hAnsi="Times New Roman" w:cs="Times New Roman"/>
          <w:color w:val="000000" w:themeColor="text1"/>
          <w:sz w:val="24"/>
          <w:szCs w:val="24"/>
          <w:vertAlign w:val="superscript"/>
        </w:rPr>
        <w:t xml:space="preserve">[13] </w:t>
      </w:r>
      <w:proofErr w:type="spellStart"/>
      <w:r w:rsidR="00FB46CC" w:rsidRPr="00112151">
        <w:rPr>
          <w:rFonts w:ascii="Times New Roman" w:eastAsia="Times New Roman" w:hAnsi="Times New Roman" w:cs="Times New Roman"/>
          <w:color w:val="000000" w:themeColor="text1"/>
          <w:sz w:val="24"/>
          <w:szCs w:val="24"/>
        </w:rPr>
        <w:t>Riberio</w:t>
      </w:r>
      <w:proofErr w:type="spellEnd"/>
      <w:r w:rsidR="00FB46CC"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 xml:space="preserve">et al said that </w:t>
      </w:r>
      <w:r w:rsidR="004C24FD" w:rsidRPr="00112151">
        <w:rPr>
          <w:rFonts w:ascii="Times New Roman" w:eastAsia="Times New Roman" w:hAnsi="Times New Roman" w:cs="Times New Roman"/>
          <w:color w:val="000000" w:themeColor="text1"/>
          <w:sz w:val="24"/>
          <w:szCs w:val="24"/>
        </w:rPr>
        <w:t>the</w:t>
      </w:r>
      <w:r w:rsidR="005A70CD" w:rsidRPr="00112151">
        <w:rPr>
          <w:rFonts w:ascii="Times New Roman" w:eastAsia="Times New Roman" w:hAnsi="Times New Roman" w:cs="Times New Roman"/>
          <w:color w:val="000000" w:themeColor="text1"/>
          <w:sz w:val="24"/>
          <w:szCs w:val="24"/>
        </w:rPr>
        <w:t xml:space="preserve"> </w:t>
      </w:r>
      <w:r w:rsidR="004C24FD" w:rsidRPr="00112151">
        <w:rPr>
          <w:rFonts w:ascii="Times New Roman" w:eastAsia="Times New Roman" w:hAnsi="Times New Roman" w:cs="Times New Roman"/>
          <w:color w:val="000000" w:themeColor="text1"/>
          <w:sz w:val="24"/>
          <w:szCs w:val="24"/>
        </w:rPr>
        <w:t>turnover</w:t>
      </w:r>
      <w:r w:rsidRPr="00112151">
        <w:rPr>
          <w:rFonts w:ascii="Times New Roman" w:eastAsia="Times New Roman" w:hAnsi="Times New Roman" w:cs="Times New Roman"/>
          <w:color w:val="000000" w:themeColor="text1"/>
          <w:sz w:val="24"/>
          <w:szCs w:val="24"/>
        </w:rPr>
        <w:t xml:space="preserve"> time for the oral cavity epithelial cells is 7 – 16 days and highest number of micronucleus was anticipated from 1 week to 3 </w:t>
      </w:r>
      <w:proofErr w:type="spellStart"/>
      <w:r w:rsidR="00160691" w:rsidRPr="00112151">
        <w:rPr>
          <w:rFonts w:ascii="Times New Roman" w:eastAsia="Times New Roman" w:hAnsi="Times New Roman" w:cs="Times New Roman"/>
          <w:color w:val="000000" w:themeColor="text1"/>
          <w:sz w:val="24"/>
          <w:szCs w:val="24"/>
        </w:rPr>
        <w:t>weeks time</w:t>
      </w:r>
      <w:proofErr w:type="spellEnd"/>
      <w:r w:rsidRPr="00112151">
        <w:rPr>
          <w:rFonts w:ascii="Times New Roman" w:eastAsia="Times New Roman" w:hAnsi="Times New Roman" w:cs="Times New Roman"/>
          <w:color w:val="000000" w:themeColor="text1"/>
          <w:sz w:val="24"/>
          <w:szCs w:val="24"/>
        </w:rPr>
        <w:t xml:space="preserve"> after a genetic insult. </w:t>
      </w:r>
      <w:r w:rsidR="00414C3E" w:rsidRPr="00112151">
        <w:rPr>
          <w:rFonts w:ascii="Times New Roman" w:eastAsia="Times New Roman" w:hAnsi="Times New Roman" w:cs="Times New Roman"/>
          <w:color w:val="000000" w:themeColor="text1"/>
          <w:sz w:val="24"/>
          <w:szCs w:val="24"/>
        </w:rPr>
        <w:t xml:space="preserve">Taking these factors into consideration </w:t>
      </w:r>
      <w:r w:rsidRPr="00112151">
        <w:rPr>
          <w:rFonts w:ascii="Times New Roman" w:eastAsia="Times New Roman" w:hAnsi="Times New Roman" w:cs="Times New Roman"/>
          <w:color w:val="000000" w:themeColor="text1"/>
          <w:sz w:val="24"/>
          <w:szCs w:val="24"/>
        </w:rPr>
        <w:t xml:space="preserve">a time interval of about 7 to 10 days </w:t>
      </w:r>
      <w:r w:rsidR="00414C3E" w:rsidRPr="00112151">
        <w:rPr>
          <w:rFonts w:ascii="Times New Roman" w:eastAsia="Times New Roman" w:hAnsi="Times New Roman" w:cs="Times New Roman"/>
          <w:color w:val="000000" w:themeColor="text1"/>
          <w:sz w:val="24"/>
          <w:szCs w:val="24"/>
        </w:rPr>
        <w:t xml:space="preserve">was given </w:t>
      </w:r>
      <w:r w:rsidRPr="00112151">
        <w:rPr>
          <w:rFonts w:ascii="Times New Roman" w:eastAsia="Times New Roman" w:hAnsi="Times New Roman" w:cs="Times New Roman"/>
          <w:color w:val="000000" w:themeColor="text1"/>
          <w:sz w:val="24"/>
          <w:szCs w:val="24"/>
        </w:rPr>
        <w:t>for second collection</w:t>
      </w:r>
      <w:r w:rsidR="00414C3E" w:rsidRPr="00112151">
        <w:rPr>
          <w:rFonts w:ascii="Times New Roman" w:eastAsia="Times New Roman" w:hAnsi="Times New Roman" w:cs="Times New Roman"/>
          <w:color w:val="000000" w:themeColor="text1"/>
          <w:sz w:val="24"/>
          <w:szCs w:val="24"/>
        </w:rPr>
        <w:t>.</w:t>
      </w:r>
      <w:r w:rsidRPr="00112151">
        <w:rPr>
          <w:rFonts w:ascii="Times New Roman" w:eastAsia="Times New Roman" w:hAnsi="Times New Roman" w:cs="Times New Roman"/>
          <w:color w:val="000000" w:themeColor="text1"/>
          <w:sz w:val="24"/>
          <w:szCs w:val="24"/>
        </w:rPr>
        <w:t xml:space="preserve"> </w:t>
      </w:r>
      <w:r w:rsidR="007A13F6" w:rsidRPr="00112151">
        <w:rPr>
          <w:rFonts w:ascii="Times New Roman" w:eastAsia="Times New Roman" w:hAnsi="Times New Roman" w:cs="Times New Roman"/>
          <w:color w:val="000000" w:themeColor="text1"/>
          <w:sz w:val="24"/>
          <w:szCs w:val="24"/>
          <w:vertAlign w:val="superscript"/>
        </w:rPr>
        <w:t>[14]</w:t>
      </w:r>
    </w:p>
    <w:p w14:paraId="03F3F50F" w14:textId="77777777" w:rsidR="00E64B19" w:rsidRPr="00112151" w:rsidRDefault="00E64B19" w:rsidP="005A70CD">
      <w:pPr>
        <w:spacing w:after="0" w:line="240" w:lineRule="auto"/>
        <w:ind w:firstLine="720"/>
        <w:rPr>
          <w:rFonts w:ascii="Times New Roman" w:hAnsi="Times New Roman" w:cs="Times New Roman"/>
          <w:color w:val="000000" w:themeColor="text1"/>
          <w:sz w:val="24"/>
          <w:szCs w:val="24"/>
        </w:rPr>
      </w:pPr>
      <w:r w:rsidRPr="00112151">
        <w:rPr>
          <w:rFonts w:ascii="Times New Roman" w:hAnsi="Times New Roman" w:cs="Times New Roman"/>
          <w:color w:val="000000" w:themeColor="text1"/>
          <w:sz w:val="24"/>
          <w:szCs w:val="24"/>
        </w:rPr>
        <w:t>Pan yang et al stated that the radiation sensitivity of the various cells in oral cavity like exfoliated cells of buccal mucosal, tongue and gingiva had no statistically significant difference.</w:t>
      </w:r>
      <w:r w:rsidR="006C5CCE" w:rsidRPr="00112151">
        <w:rPr>
          <w:rFonts w:ascii="Times New Roman" w:eastAsia="Times New Roman" w:hAnsi="Times New Roman" w:cs="Times New Roman"/>
          <w:color w:val="000000" w:themeColor="text1"/>
          <w:sz w:val="24"/>
          <w:szCs w:val="24"/>
          <w:vertAlign w:val="superscript"/>
        </w:rPr>
        <w:t xml:space="preserve"> </w:t>
      </w:r>
      <w:r w:rsidR="007A13F6" w:rsidRPr="00112151">
        <w:rPr>
          <w:rFonts w:ascii="Times New Roman" w:eastAsia="Times New Roman" w:hAnsi="Times New Roman" w:cs="Times New Roman"/>
          <w:color w:val="000000" w:themeColor="text1"/>
          <w:sz w:val="24"/>
          <w:szCs w:val="24"/>
          <w:vertAlign w:val="superscript"/>
        </w:rPr>
        <w:t>[15]</w:t>
      </w:r>
      <w:r w:rsidR="001E37CF" w:rsidRPr="00112151">
        <w:rPr>
          <w:rFonts w:ascii="Times New Roman" w:eastAsia="Times New Roman" w:hAnsi="Times New Roman" w:cs="Times New Roman"/>
          <w:color w:val="000000" w:themeColor="text1"/>
          <w:sz w:val="24"/>
          <w:szCs w:val="24"/>
          <w:vertAlign w:val="superscript"/>
        </w:rPr>
        <w:t xml:space="preserve"> </w:t>
      </w:r>
      <w:r w:rsidRPr="00112151">
        <w:rPr>
          <w:rFonts w:ascii="Times New Roman" w:hAnsi="Times New Roman" w:cs="Times New Roman"/>
          <w:color w:val="000000" w:themeColor="text1"/>
          <w:sz w:val="24"/>
          <w:szCs w:val="24"/>
        </w:rPr>
        <w:t xml:space="preserve">Sunitha </w:t>
      </w:r>
      <w:proofErr w:type="spellStart"/>
      <w:r w:rsidRPr="00112151">
        <w:rPr>
          <w:rFonts w:ascii="Times New Roman" w:hAnsi="Times New Roman" w:cs="Times New Roman"/>
          <w:color w:val="000000" w:themeColor="text1"/>
          <w:sz w:val="24"/>
          <w:szCs w:val="24"/>
        </w:rPr>
        <w:t>kesidi</w:t>
      </w:r>
      <w:proofErr w:type="spellEnd"/>
      <w:r w:rsidRPr="00112151">
        <w:rPr>
          <w:rFonts w:ascii="Times New Roman" w:hAnsi="Times New Roman" w:cs="Times New Roman"/>
          <w:color w:val="000000" w:themeColor="text1"/>
          <w:sz w:val="24"/>
          <w:szCs w:val="24"/>
        </w:rPr>
        <w:t xml:space="preserve"> et al stated that after taking full mouth radiographs, the mean incidence of micronucleus and other nuclear changes were elevated in exfoliated cells of buccal mucosa when compared to gingival epithelial cells.</w:t>
      </w:r>
      <w:r w:rsidR="00825D85" w:rsidRPr="00112151">
        <w:rPr>
          <w:rFonts w:ascii="Times New Roman" w:hAnsi="Times New Roman" w:cs="Times New Roman"/>
          <w:color w:val="000000" w:themeColor="text1"/>
          <w:sz w:val="24"/>
          <w:szCs w:val="24"/>
        </w:rPr>
        <w:t xml:space="preserve"> Keratinized mucosa has higher resistance to any trauma when compared to </w:t>
      </w:r>
      <w:r w:rsidR="00160691" w:rsidRPr="00112151">
        <w:rPr>
          <w:rFonts w:ascii="Times New Roman" w:hAnsi="Times New Roman" w:cs="Times New Roman"/>
          <w:color w:val="000000" w:themeColor="text1"/>
          <w:sz w:val="24"/>
          <w:szCs w:val="24"/>
        </w:rPr>
        <w:t>non-keratinized</w:t>
      </w:r>
      <w:r w:rsidR="00825D85" w:rsidRPr="00112151">
        <w:rPr>
          <w:rFonts w:ascii="Times New Roman" w:hAnsi="Times New Roman" w:cs="Times New Roman"/>
          <w:color w:val="000000" w:themeColor="text1"/>
          <w:sz w:val="24"/>
          <w:szCs w:val="24"/>
        </w:rPr>
        <w:t xml:space="preserve"> mucosa. Non </w:t>
      </w:r>
      <w:r w:rsidR="009E3014" w:rsidRPr="00112151">
        <w:rPr>
          <w:rFonts w:ascii="Times New Roman" w:hAnsi="Times New Roman" w:cs="Times New Roman"/>
          <w:color w:val="000000" w:themeColor="text1"/>
          <w:sz w:val="24"/>
          <w:szCs w:val="24"/>
        </w:rPr>
        <w:t>keratinized</w:t>
      </w:r>
      <w:r w:rsidR="00414C3E" w:rsidRPr="00112151">
        <w:rPr>
          <w:rFonts w:ascii="Times New Roman" w:hAnsi="Times New Roman" w:cs="Times New Roman"/>
          <w:color w:val="000000" w:themeColor="text1"/>
          <w:sz w:val="24"/>
          <w:szCs w:val="24"/>
        </w:rPr>
        <w:t xml:space="preserve"> epithelium has rapid turnover</w:t>
      </w:r>
      <w:r w:rsidR="00825D85" w:rsidRPr="00112151">
        <w:rPr>
          <w:rFonts w:ascii="Times New Roman" w:hAnsi="Times New Roman" w:cs="Times New Roman"/>
          <w:color w:val="000000" w:themeColor="text1"/>
          <w:sz w:val="24"/>
          <w:szCs w:val="24"/>
        </w:rPr>
        <w:t xml:space="preserve"> which make them more prone to damage.</w:t>
      </w:r>
      <w:r w:rsidR="001E37CF" w:rsidRPr="00112151">
        <w:rPr>
          <w:rFonts w:ascii="Times New Roman" w:eastAsia="Times New Roman" w:hAnsi="Times New Roman" w:cs="Times New Roman"/>
          <w:color w:val="000000" w:themeColor="text1"/>
          <w:sz w:val="24"/>
          <w:szCs w:val="24"/>
          <w:vertAlign w:val="superscript"/>
        </w:rPr>
        <w:t>[16]</w:t>
      </w:r>
      <w:r w:rsidR="00820CDC" w:rsidRPr="00112151">
        <w:rPr>
          <w:rFonts w:ascii="Times New Roman" w:eastAsia="Times New Roman" w:hAnsi="Times New Roman" w:cs="Times New Roman"/>
          <w:color w:val="000000" w:themeColor="text1"/>
          <w:sz w:val="24"/>
          <w:szCs w:val="24"/>
          <w:vertAlign w:val="superscript"/>
        </w:rPr>
        <w:t xml:space="preserve"> </w:t>
      </w:r>
      <w:r w:rsidRPr="00112151">
        <w:rPr>
          <w:rFonts w:ascii="Times New Roman" w:hAnsi="Times New Roman" w:cs="Times New Roman"/>
          <w:color w:val="000000" w:themeColor="text1"/>
          <w:sz w:val="24"/>
          <w:szCs w:val="24"/>
        </w:rPr>
        <w:t>In thi</w:t>
      </w:r>
      <w:r w:rsidR="006C5CCE" w:rsidRPr="00112151">
        <w:rPr>
          <w:rFonts w:ascii="Times New Roman" w:hAnsi="Times New Roman" w:cs="Times New Roman"/>
          <w:color w:val="000000" w:themeColor="text1"/>
          <w:sz w:val="24"/>
          <w:szCs w:val="24"/>
        </w:rPr>
        <w:t>s</w:t>
      </w:r>
      <w:r w:rsidRPr="00112151">
        <w:rPr>
          <w:rFonts w:ascii="Times New Roman" w:hAnsi="Times New Roman" w:cs="Times New Roman"/>
          <w:color w:val="000000" w:themeColor="text1"/>
          <w:sz w:val="24"/>
          <w:szCs w:val="24"/>
        </w:rPr>
        <w:t xml:space="preserve"> study we had taken </w:t>
      </w:r>
      <w:r w:rsidR="009E3014" w:rsidRPr="00112151">
        <w:rPr>
          <w:rFonts w:ascii="Times New Roman" w:hAnsi="Times New Roman" w:cs="Times New Roman"/>
          <w:color w:val="000000" w:themeColor="text1"/>
          <w:sz w:val="24"/>
          <w:szCs w:val="24"/>
        </w:rPr>
        <w:t xml:space="preserve">buccal mucosal cells which have rapid turnover and </w:t>
      </w:r>
      <w:r w:rsidR="00160691" w:rsidRPr="00112151">
        <w:rPr>
          <w:rFonts w:ascii="Times New Roman" w:hAnsi="Times New Roman" w:cs="Times New Roman"/>
          <w:color w:val="000000" w:themeColor="text1"/>
          <w:sz w:val="24"/>
          <w:szCs w:val="24"/>
        </w:rPr>
        <w:t>non-keratinized</w:t>
      </w:r>
      <w:r w:rsidR="009E3014" w:rsidRPr="00112151">
        <w:rPr>
          <w:rFonts w:ascii="Times New Roman" w:hAnsi="Times New Roman" w:cs="Times New Roman"/>
          <w:color w:val="000000" w:themeColor="text1"/>
          <w:sz w:val="24"/>
          <w:szCs w:val="24"/>
        </w:rPr>
        <w:t xml:space="preserve"> mucosa</w:t>
      </w:r>
      <w:r w:rsidRPr="00112151">
        <w:rPr>
          <w:rFonts w:ascii="Times New Roman" w:hAnsi="Times New Roman" w:cs="Times New Roman"/>
          <w:color w:val="000000" w:themeColor="text1"/>
          <w:sz w:val="24"/>
          <w:szCs w:val="24"/>
        </w:rPr>
        <w:t xml:space="preserve"> for observing genetic and cytologic damage.</w:t>
      </w:r>
    </w:p>
    <w:p w14:paraId="410CEEFB" w14:textId="77777777" w:rsidR="007A3E7C" w:rsidRPr="00112151" w:rsidRDefault="00346CC2" w:rsidP="005A70CD">
      <w:pPr>
        <w:spacing w:after="0" w:line="240" w:lineRule="auto"/>
        <w:ind w:firstLine="720"/>
        <w:rPr>
          <w:rFonts w:ascii="Times New Roman" w:eastAsia="Times New Roman" w:hAnsi="Times New Roman" w:cs="Times New Roman"/>
          <w:color w:val="000000" w:themeColor="text1"/>
          <w:sz w:val="24"/>
          <w:szCs w:val="24"/>
          <w:vertAlign w:val="superscript"/>
        </w:rPr>
      </w:pPr>
      <w:r w:rsidRPr="00112151">
        <w:rPr>
          <w:rFonts w:ascii="Times New Roman" w:eastAsia="Times New Roman" w:hAnsi="Times New Roman" w:cs="Times New Roman"/>
          <w:color w:val="000000" w:themeColor="text1"/>
          <w:sz w:val="24"/>
          <w:szCs w:val="24"/>
        </w:rPr>
        <w:t>Mohan et al concluded in their study that the genetic damage caused by IOPA is higher compared to OPG. The cellular damage resulted due to O</w:t>
      </w:r>
      <w:r w:rsidR="005144EC" w:rsidRPr="00112151">
        <w:rPr>
          <w:rFonts w:ascii="Times New Roman" w:eastAsia="Times New Roman" w:hAnsi="Times New Roman" w:cs="Times New Roman"/>
          <w:color w:val="000000" w:themeColor="text1"/>
          <w:sz w:val="24"/>
          <w:szCs w:val="24"/>
        </w:rPr>
        <w:t>PG was</w:t>
      </w:r>
      <w:r w:rsidRPr="00112151">
        <w:rPr>
          <w:rFonts w:ascii="Times New Roman" w:eastAsia="Times New Roman" w:hAnsi="Times New Roman" w:cs="Times New Roman"/>
          <w:color w:val="000000" w:themeColor="text1"/>
          <w:sz w:val="24"/>
          <w:szCs w:val="24"/>
        </w:rPr>
        <w:t xml:space="preserve"> higher compared to that of IOPA.</w:t>
      </w:r>
      <w:r w:rsidR="00BA17DB" w:rsidRPr="00112151">
        <w:rPr>
          <w:rFonts w:ascii="Times New Roman" w:eastAsia="Times New Roman" w:hAnsi="Times New Roman" w:cs="Times New Roman"/>
          <w:color w:val="000000" w:themeColor="text1"/>
          <w:sz w:val="24"/>
          <w:szCs w:val="24"/>
          <w:vertAlign w:val="superscript"/>
        </w:rPr>
        <w:t>[2]</w:t>
      </w:r>
      <w:r w:rsidR="001E37CF" w:rsidRPr="00112151">
        <w:rPr>
          <w:rFonts w:ascii="Times New Roman" w:eastAsia="Times New Roman" w:hAnsi="Times New Roman" w:cs="Times New Roman"/>
          <w:color w:val="000000" w:themeColor="text1"/>
          <w:sz w:val="24"/>
          <w:szCs w:val="24"/>
          <w:vertAlign w:val="superscript"/>
        </w:rPr>
        <w:t xml:space="preserve"> </w:t>
      </w:r>
      <w:proofErr w:type="spellStart"/>
      <w:r w:rsidRPr="00112151">
        <w:rPr>
          <w:rFonts w:ascii="Times New Roman" w:eastAsia="Times New Roman" w:hAnsi="Times New Roman" w:cs="Times New Roman"/>
          <w:color w:val="000000" w:themeColor="text1"/>
          <w:sz w:val="24"/>
          <w:szCs w:val="24"/>
        </w:rPr>
        <w:t>Naveena</w:t>
      </w:r>
      <w:proofErr w:type="spellEnd"/>
      <w:r w:rsidRPr="00112151">
        <w:rPr>
          <w:rFonts w:ascii="Times New Roman" w:eastAsia="Times New Roman" w:hAnsi="Times New Roman" w:cs="Times New Roman"/>
          <w:color w:val="000000" w:themeColor="text1"/>
          <w:sz w:val="24"/>
          <w:szCs w:val="24"/>
        </w:rPr>
        <w:t xml:space="preserve"> Preethi et al study showed that Bitewing radiograph result in three times rise in micronuclei level</w:t>
      </w:r>
      <w:r w:rsidR="005144EC" w:rsidRPr="00112151">
        <w:rPr>
          <w:rFonts w:ascii="Times New Roman" w:eastAsia="Times New Roman" w:hAnsi="Times New Roman" w:cs="Times New Roman"/>
          <w:color w:val="000000" w:themeColor="text1"/>
          <w:sz w:val="24"/>
          <w:szCs w:val="24"/>
        </w:rPr>
        <w:t>. Similarly</w:t>
      </w:r>
      <w:r w:rsidR="001E37CF" w:rsidRPr="00112151">
        <w:rPr>
          <w:rFonts w:ascii="Times New Roman" w:eastAsia="Times New Roman" w:hAnsi="Times New Roman" w:cs="Times New Roman"/>
          <w:color w:val="000000" w:themeColor="text1"/>
          <w:sz w:val="24"/>
          <w:szCs w:val="24"/>
        </w:rPr>
        <w:t>,</w:t>
      </w:r>
      <w:r w:rsidR="005144EC" w:rsidRPr="00112151">
        <w:rPr>
          <w:rFonts w:ascii="Times New Roman" w:eastAsia="Times New Roman" w:hAnsi="Times New Roman" w:cs="Times New Roman"/>
          <w:color w:val="000000" w:themeColor="text1"/>
          <w:sz w:val="24"/>
          <w:szCs w:val="24"/>
        </w:rPr>
        <w:t xml:space="preserve"> d</w:t>
      </w:r>
      <w:r w:rsidRPr="00112151">
        <w:rPr>
          <w:rFonts w:ascii="Times New Roman" w:eastAsia="Times New Roman" w:hAnsi="Times New Roman" w:cs="Times New Roman"/>
          <w:color w:val="000000" w:themeColor="text1"/>
          <w:sz w:val="24"/>
          <w:szCs w:val="24"/>
        </w:rPr>
        <w:t>igital OPG result in two times rise in micronuclei level. Even though both the OPG and bitewing result in elevation of micronuclei they stressed the fact that increase in exposure time of radiation and decrease in scattered radiation result in the formation of more micronuclei.</w:t>
      </w:r>
      <w:r w:rsidR="001E37CF" w:rsidRPr="00112151">
        <w:rPr>
          <w:rFonts w:ascii="Times New Roman" w:eastAsia="Times New Roman" w:hAnsi="Times New Roman" w:cs="Times New Roman"/>
          <w:color w:val="000000" w:themeColor="text1"/>
          <w:sz w:val="24"/>
          <w:szCs w:val="24"/>
          <w:vertAlign w:val="superscript"/>
        </w:rPr>
        <w:t xml:space="preserve">[17] </w:t>
      </w:r>
      <w:r w:rsidRPr="00112151">
        <w:rPr>
          <w:rFonts w:ascii="Times New Roman" w:eastAsia="Times New Roman" w:hAnsi="Times New Roman" w:cs="Times New Roman"/>
          <w:color w:val="000000" w:themeColor="text1"/>
          <w:sz w:val="24"/>
          <w:szCs w:val="24"/>
        </w:rPr>
        <w:t>Sandhu et al compared the genotoxicity caused during obtaining conventional and digital OPG radiographic examination and found out that higher genotoxity was resulted due to conventional OPG.</w:t>
      </w:r>
      <w:r w:rsidR="001E37CF" w:rsidRPr="00112151">
        <w:rPr>
          <w:rFonts w:ascii="Times New Roman" w:eastAsia="Times New Roman" w:hAnsi="Times New Roman" w:cs="Times New Roman"/>
          <w:color w:val="000000" w:themeColor="text1"/>
          <w:sz w:val="24"/>
          <w:szCs w:val="24"/>
          <w:vertAlign w:val="superscript"/>
        </w:rPr>
        <w:t>[18]</w:t>
      </w:r>
    </w:p>
    <w:p w14:paraId="2838E54F" w14:textId="77777777" w:rsidR="00E64B19" w:rsidRPr="00112151" w:rsidRDefault="00E64B19" w:rsidP="005A70CD">
      <w:pPr>
        <w:autoSpaceDE w:val="0"/>
        <w:autoSpaceDN w:val="0"/>
        <w:adjustRightInd w:val="0"/>
        <w:spacing w:after="0" w:line="240" w:lineRule="auto"/>
        <w:ind w:firstLine="720"/>
        <w:rPr>
          <w:rFonts w:ascii="Times New Roman" w:hAnsi="Times New Roman" w:cs="Times New Roman"/>
          <w:color w:val="000000" w:themeColor="text1"/>
          <w:sz w:val="24"/>
          <w:szCs w:val="24"/>
          <w:vertAlign w:val="superscript"/>
        </w:rPr>
      </w:pPr>
      <w:r w:rsidRPr="00112151">
        <w:rPr>
          <w:rFonts w:ascii="Times New Roman" w:hAnsi="Times New Roman" w:cs="Times New Roman"/>
          <w:color w:val="000000" w:themeColor="text1"/>
          <w:sz w:val="24"/>
          <w:szCs w:val="24"/>
        </w:rPr>
        <w:t>Gang Li et al studied the changes in the oral mucosa due to amount of absorbed dose and concluded that there exists a strong association between these</w:t>
      </w:r>
      <w:r w:rsidR="005A70CD" w:rsidRPr="00112151">
        <w:rPr>
          <w:rFonts w:ascii="Times New Roman" w:hAnsi="Times New Roman" w:cs="Times New Roman"/>
          <w:color w:val="000000" w:themeColor="text1"/>
          <w:sz w:val="24"/>
          <w:szCs w:val="24"/>
        </w:rPr>
        <w:t xml:space="preserve"> </w:t>
      </w:r>
      <w:r w:rsidRPr="00112151">
        <w:rPr>
          <w:rFonts w:ascii="Times New Roman" w:hAnsi="Times New Roman" w:cs="Times New Roman"/>
          <w:color w:val="000000" w:themeColor="text1"/>
          <w:sz w:val="24"/>
          <w:szCs w:val="24"/>
        </w:rPr>
        <w:t>two. The results of their studies showed that th</w:t>
      </w:r>
      <w:r w:rsidR="005144EC" w:rsidRPr="00112151">
        <w:rPr>
          <w:rFonts w:ascii="Times New Roman" w:hAnsi="Times New Roman" w:cs="Times New Roman"/>
          <w:color w:val="000000" w:themeColor="text1"/>
          <w:sz w:val="24"/>
          <w:szCs w:val="24"/>
        </w:rPr>
        <w:t>ere was no evidence</w:t>
      </w:r>
      <w:r w:rsidRPr="00112151">
        <w:rPr>
          <w:rFonts w:ascii="Times New Roman" w:hAnsi="Times New Roman" w:cs="Times New Roman"/>
          <w:color w:val="000000" w:themeColor="text1"/>
          <w:sz w:val="24"/>
          <w:szCs w:val="24"/>
        </w:rPr>
        <w:t xml:space="preserve"> of changes </w:t>
      </w:r>
      <w:r w:rsidR="005144EC" w:rsidRPr="00112151">
        <w:rPr>
          <w:rFonts w:ascii="Times New Roman" w:hAnsi="Times New Roman" w:cs="Times New Roman"/>
          <w:color w:val="000000" w:themeColor="text1"/>
          <w:sz w:val="24"/>
          <w:szCs w:val="24"/>
        </w:rPr>
        <w:t>except</w:t>
      </w:r>
      <w:r w:rsidRPr="00112151">
        <w:rPr>
          <w:rFonts w:ascii="Times New Roman" w:hAnsi="Times New Roman" w:cs="Times New Roman"/>
          <w:color w:val="000000" w:themeColor="text1"/>
          <w:sz w:val="24"/>
          <w:szCs w:val="24"/>
        </w:rPr>
        <w:t xml:space="preserve"> </w:t>
      </w:r>
      <w:r w:rsidR="005144EC" w:rsidRPr="00112151">
        <w:rPr>
          <w:rFonts w:ascii="Times New Roman" w:hAnsi="Times New Roman" w:cs="Times New Roman"/>
          <w:color w:val="000000" w:themeColor="text1"/>
          <w:sz w:val="24"/>
          <w:szCs w:val="24"/>
        </w:rPr>
        <w:t xml:space="preserve">for </w:t>
      </w:r>
      <w:r w:rsidRPr="00112151">
        <w:rPr>
          <w:rFonts w:ascii="Times New Roman" w:hAnsi="Times New Roman" w:cs="Times New Roman"/>
          <w:color w:val="000000" w:themeColor="text1"/>
          <w:sz w:val="24"/>
          <w:szCs w:val="24"/>
        </w:rPr>
        <w:t xml:space="preserve">karyolytic cells </w:t>
      </w:r>
      <w:r w:rsidR="005144EC" w:rsidRPr="00112151">
        <w:rPr>
          <w:rFonts w:ascii="Times New Roman" w:hAnsi="Times New Roman" w:cs="Times New Roman"/>
          <w:color w:val="000000" w:themeColor="text1"/>
          <w:sz w:val="24"/>
          <w:szCs w:val="24"/>
        </w:rPr>
        <w:t>when the radiation</w:t>
      </w:r>
      <w:r w:rsidRPr="00112151">
        <w:rPr>
          <w:rFonts w:ascii="Times New Roman" w:hAnsi="Times New Roman" w:cs="Times New Roman"/>
          <w:color w:val="000000" w:themeColor="text1"/>
          <w:sz w:val="24"/>
          <w:szCs w:val="24"/>
        </w:rPr>
        <w:t xml:space="preserve"> </w:t>
      </w:r>
      <w:r w:rsidR="005144EC" w:rsidRPr="00112151">
        <w:rPr>
          <w:rFonts w:ascii="Times New Roman" w:hAnsi="Times New Roman" w:cs="Times New Roman"/>
          <w:color w:val="000000" w:themeColor="text1"/>
          <w:sz w:val="24"/>
          <w:szCs w:val="24"/>
        </w:rPr>
        <w:t>was</w:t>
      </w:r>
      <w:r w:rsidR="008F1480" w:rsidRPr="00112151">
        <w:rPr>
          <w:rFonts w:ascii="Times New Roman" w:hAnsi="Times New Roman" w:cs="Times New Roman"/>
          <w:color w:val="000000" w:themeColor="text1"/>
          <w:sz w:val="24"/>
          <w:szCs w:val="24"/>
        </w:rPr>
        <w:t xml:space="preserve"> less than 1</w:t>
      </w:r>
      <w:r w:rsidRPr="00112151">
        <w:rPr>
          <w:rFonts w:ascii="Times New Roman" w:hAnsi="Times New Roman" w:cs="Times New Roman"/>
          <w:color w:val="000000" w:themeColor="text1"/>
          <w:sz w:val="24"/>
          <w:szCs w:val="24"/>
        </w:rPr>
        <w:t>mGy</w:t>
      </w:r>
      <w:r w:rsidR="005144EC" w:rsidRPr="00112151">
        <w:rPr>
          <w:rFonts w:ascii="Times New Roman" w:hAnsi="Times New Roman" w:cs="Times New Roman"/>
          <w:color w:val="000000" w:themeColor="text1"/>
          <w:sz w:val="24"/>
          <w:szCs w:val="24"/>
        </w:rPr>
        <w:t>.</w:t>
      </w:r>
      <w:r w:rsidRPr="00112151">
        <w:rPr>
          <w:rFonts w:ascii="Times New Roman" w:hAnsi="Times New Roman" w:cs="Times New Roman"/>
          <w:color w:val="000000" w:themeColor="text1"/>
          <w:sz w:val="24"/>
          <w:szCs w:val="24"/>
        </w:rPr>
        <w:t xml:space="preserve"> </w:t>
      </w:r>
      <w:r w:rsidR="005144EC" w:rsidRPr="00112151">
        <w:rPr>
          <w:rFonts w:ascii="Times New Roman" w:hAnsi="Times New Roman" w:cs="Times New Roman"/>
          <w:color w:val="000000" w:themeColor="text1"/>
          <w:sz w:val="24"/>
          <w:szCs w:val="24"/>
        </w:rPr>
        <w:t>S</w:t>
      </w:r>
      <w:r w:rsidRPr="00112151">
        <w:rPr>
          <w:rFonts w:ascii="Times New Roman" w:hAnsi="Times New Roman" w:cs="Times New Roman"/>
          <w:color w:val="000000" w:themeColor="text1"/>
          <w:sz w:val="24"/>
          <w:szCs w:val="24"/>
        </w:rPr>
        <w:t>imilarly</w:t>
      </w:r>
      <w:r w:rsidR="005144EC" w:rsidRPr="00112151">
        <w:rPr>
          <w:rFonts w:ascii="Times New Roman" w:hAnsi="Times New Roman" w:cs="Times New Roman"/>
          <w:color w:val="000000" w:themeColor="text1"/>
          <w:sz w:val="24"/>
          <w:szCs w:val="24"/>
        </w:rPr>
        <w:t>,</w:t>
      </w:r>
      <w:r w:rsidRPr="00112151">
        <w:rPr>
          <w:rFonts w:ascii="Times New Roman" w:hAnsi="Times New Roman" w:cs="Times New Roman"/>
          <w:color w:val="000000" w:themeColor="text1"/>
          <w:sz w:val="24"/>
          <w:szCs w:val="24"/>
        </w:rPr>
        <w:t xml:space="preserve"> there exists a significant change in the level of micronuclei, pyknotic and karyolytic cell when the absorbed dose </w:t>
      </w:r>
      <w:r w:rsidR="005144EC" w:rsidRPr="00112151">
        <w:rPr>
          <w:rFonts w:ascii="Times New Roman" w:hAnsi="Times New Roman" w:cs="Times New Roman"/>
          <w:color w:val="000000" w:themeColor="text1"/>
          <w:sz w:val="24"/>
          <w:szCs w:val="24"/>
        </w:rPr>
        <w:t>was</w:t>
      </w:r>
      <w:r w:rsidRPr="00112151">
        <w:rPr>
          <w:rFonts w:ascii="Times New Roman" w:hAnsi="Times New Roman" w:cs="Times New Roman"/>
          <w:color w:val="000000" w:themeColor="text1"/>
          <w:sz w:val="24"/>
          <w:szCs w:val="24"/>
        </w:rPr>
        <w:t xml:space="preserve"> high</w:t>
      </w:r>
      <w:r w:rsidR="005144EC" w:rsidRPr="00112151">
        <w:rPr>
          <w:rFonts w:ascii="Times New Roman" w:hAnsi="Times New Roman" w:cs="Times New Roman"/>
          <w:color w:val="000000" w:themeColor="text1"/>
          <w:sz w:val="24"/>
          <w:szCs w:val="24"/>
        </w:rPr>
        <w:t>er</w:t>
      </w:r>
      <w:r w:rsidRPr="00112151">
        <w:rPr>
          <w:rFonts w:ascii="Times New Roman" w:hAnsi="Times New Roman" w:cs="Times New Roman"/>
          <w:color w:val="000000" w:themeColor="text1"/>
          <w:sz w:val="24"/>
          <w:szCs w:val="24"/>
        </w:rPr>
        <w:t>.</w:t>
      </w:r>
      <w:r w:rsidR="005144EC" w:rsidRPr="00112151">
        <w:rPr>
          <w:rFonts w:ascii="Times New Roman" w:hAnsi="Times New Roman" w:cs="Times New Roman"/>
          <w:color w:val="000000" w:themeColor="text1"/>
          <w:sz w:val="24"/>
          <w:szCs w:val="24"/>
        </w:rPr>
        <w:t xml:space="preserve"> </w:t>
      </w:r>
      <w:r w:rsidR="003D7CAE" w:rsidRPr="00112151">
        <w:rPr>
          <w:rFonts w:ascii="Times New Roman" w:hAnsi="Times New Roman" w:cs="Times New Roman"/>
          <w:color w:val="000000" w:themeColor="text1"/>
          <w:sz w:val="24"/>
          <w:szCs w:val="24"/>
          <w:vertAlign w:val="superscript"/>
        </w:rPr>
        <w:t>[19]</w:t>
      </w:r>
    </w:p>
    <w:p w14:paraId="29C1BE2C" w14:textId="77777777" w:rsidR="00E64B19" w:rsidRPr="00112151" w:rsidRDefault="00E64B19" w:rsidP="005A70CD">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112151">
        <w:rPr>
          <w:rFonts w:ascii="Times New Roman" w:hAnsi="Times New Roman" w:cs="Times New Roman"/>
          <w:color w:val="000000" w:themeColor="text1"/>
          <w:sz w:val="24"/>
          <w:szCs w:val="24"/>
        </w:rPr>
        <w:t xml:space="preserve">Raj et al studied about the association between the dose and presence of micronuclei and other interrelated nuclear abnormalities in patients undergoing radiotherapy for oral </w:t>
      </w:r>
      <w:r w:rsidRPr="00112151">
        <w:rPr>
          <w:rFonts w:ascii="Times New Roman" w:hAnsi="Times New Roman" w:cs="Times New Roman"/>
          <w:color w:val="000000" w:themeColor="text1"/>
          <w:sz w:val="24"/>
          <w:szCs w:val="24"/>
        </w:rPr>
        <w:lastRenderedPageBreak/>
        <w:t xml:space="preserve">cancer and concluded that it can be effectively used as a biomarker for evaluating </w:t>
      </w:r>
      <w:proofErr w:type="spellStart"/>
      <w:r w:rsidRPr="00112151">
        <w:rPr>
          <w:rFonts w:ascii="Times New Roman" w:hAnsi="Times New Roman" w:cs="Times New Roman"/>
          <w:color w:val="000000" w:themeColor="text1"/>
          <w:sz w:val="24"/>
          <w:szCs w:val="24"/>
        </w:rPr>
        <w:t>radiosensitivity</w:t>
      </w:r>
      <w:proofErr w:type="spellEnd"/>
      <w:r w:rsidRPr="00112151">
        <w:rPr>
          <w:rFonts w:ascii="Times New Roman" w:hAnsi="Times New Roman" w:cs="Times New Roman"/>
          <w:color w:val="000000" w:themeColor="text1"/>
          <w:sz w:val="24"/>
          <w:szCs w:val="24"/>
        </w:rPr>
        <w:t xml:space="preserve"> of the cell. Micronuclei act as the most dependable structure for evaluating the damage in the cancer cells due to radiation</w:t>
      </w:r>
      <w:r w:rsidR="005A70CD" w:rsidRPr="00112151">
        <w:rPr>
          <w:rFonts w:ascii="Times New Roman" w:hAnsi="Times New Roman" w:cs="Times New Roman"/>
          <w:color w:val="000000" w:themeColor="text1"/>
          <w:sz w:val="24"/>
          <w:szCs w:val="24"/>
        </w:rPr>
        <w:t>.</w:t>
      </w:r>
      <w:r w:rsidR="005144EC" w:rsidRPr="00112151">
        <w:rPr>
          <w:rFonts w:ascii="Times New Roman" w:hAnsi="Times New Roman" w:cs="Times New Roman"/>
          <w:color w:val="000000" w:themeColor="text1"/>
          <w:sz w:val="24"/>
          <w:szCs w:val="24"/>
        </w:rPr>
        <w:t xml:space="preserve"> </w:t>
      </w:r>
      <w:r w:rsidR="003D7CAE" w:rsidRPr="00112151">
        <w:rPr>
          <w:rFonts w:ascii="Times New Roman" w:hAnsi="Times New Roman" w:cs="Times New Roman"/>
          <w:color w:val="000000" w:themeColor="text1"/>
          <w:sz w:val="24"/>
          <w:szCs w:val="24"/>
          <w:vertAlign w:val="superscript"/>
        </w:rPr>
        <w:t>[20]</w:t>
      </w:r>
    </w:p>
    <w:p w14:paraId="08A979DA" w14:textId="77777777" w:rsidR="00E64B19" w:rsidRPr="00112151" w:rsidRDefault="00E64B19" w:rsidP="005144EC">
      <w:pPr>
        <w:spacing w:after="0" w:line="240" w:lineRule="auto"/>
        <w:ind w:firstLine="720"/>
        <w:rPr>
          <w:rFonts w:ascii="Times New Roman" w:hAnsi="Times New Roman" w:cs="Times New Roman"/>
          <w:color w:val="000000" w:themeColor="text1"/>
          <w:sz w:val="24"/>
          <w:szCs w:val="24"/>
        </w:rPr>
      </w:pPr>
      <w:r w:rsidRPr="00112151">
        <w:rPr>
          <w:rFonts w:ascii="Times New Roman" w:hAnsi="Times New Roman" w:cs="Times New Roman"/>
          <w:color w:val="000000" w:themeColor="text1"/>
          <w:sz w:val="24"/>
          <w:szCs w:val="24"/>
        </w:rPr>
        <w:t xml:space="preserve">Current study revealed an increase in the level of micronuclei after OPG </w:t>
      </w:r>
      <w:r w:rsidR="004215A0" w:rsidRPr="00112151">
        <w:rPr>
          <w:rFonts w:ascii="Times New Roman" w:hAnsi="Times New Roman" w:cs="Times New Roman"/>
          <w:color w:val="000000" w:themeColor="text1"/>
          <w:sz w:val="24"/>
          <w:szCs w:val="24"/>
        </w:rPr>
        <w:t>exposure,</w:t>
      </w:r>
      <w:r w:rsidRPr="00112151">
        <w:rPr>
          <w:rFonts w:ascii="Times New Roman" w:hAnsi="Times New Roman" w:cs="Times New Roman"/>
          <w:color w:val="000000" w:themeColor="text1"/>
          <w:sz w:val="24"/>
          <w:szCs w:val="24"/>
        </w:rPr>
        <w:t xml:space="preserve"> but the value is not statistically significant which was similar to the result of </w:t>
      </w:r>
      <w:proofErr w:type="spellStart"/>
      <w:r w:rsidRPr="00112151">
        <w:rPr>
          <w:rFonts w:ascii="Times New Roman" w:hAnsi="Times New Roman" w:cs="Times New Roman"/>
          <w:color w:val="000000" w:themeColor="text1"/>
          <w:sz w:val="24"/>
          <w:szCs w:val="24"/>
        </w:rPr>
        <w:t>Eman</w:t>
      </w:r>
      <w:proofErr w:type="spellEnd"/>
      <w:r w:rsidRPr="00112151">
        <w:rPr>
          <w:rFonts w:ascii="Times New Roman" w:hAnsi="Times New Roman" w:cs="Times New Roman"/>
          <w:color w:val="000000" w:themeColor="text1"/>
          <w:sz w:val="24"/>
          <w:szCs w:val="24"/>
        </w:rPr>
        <w:t xml:space="preserve"> A El-</w:t>
      </w:r>
      <w:proofErr w:type="spellStart"/>
      <w:proofErr w:type="gramStart"/>
      <w:r w:rsidRPr="00112151">
        <w:rPr>
          <w:rFonts w:ascii="Times New Roman" w:hAnsi="Times New Roman" w:cs="Times New Roman"/>
          <w:color w:val="000000" w:themeColor="text1"/>
          <w:sz w:val="24"/>
          <w:szCs w:val="24"/>
        </w:rPr>
        <w:t>Ashiry</w:t>
      </w:r>
      <w:proofErr w:type="spellEnd"/>
      <w:r w:rsidR="003D7CAE" w:rsidRPr="00112151">
        <w:rPr>
          <w:rFonts w:ascii="Times New Roman" w:hAnsi="Times New Roman" w:cs="Times New Roman"/>
          <w:color w:val="000000" w:themeColor="text1"/>
          <w:sz w:val="24"/>
          <w:szCs w:val="24"/>
          <w:vertAlign w:val="superscript"/>
        </w:rPr>
        <w:t>[</w:t>
      </w:r>
      <w:proofErr w:type="gramEnd"/>
      <w:r w:rsidR="003D7CAE" w:rsidRPr="00112151">
        <w:rPr>
          <w:rFonts w:ascii="Times New Roman" w:hAnsi="Times New Roman" w:cs="Times New Roman"/>
          <w:color w:val="000000" w:themeColor="text1"/>
          <w:sz w:val="24"/>
          <w:szCs w:val="24"/>
          <w:vertAlign w:val="superscript"/>
        </w:rPr>
        <w:t>21]</w:t>
      </w:r>
      <w:r w:rsidRPr="00112151">
        <w:rPr>
          <w:rFonts w:ascii="Times New Roman" w:hAnsi="Times New Roman" w:cs="Times New Roman"/>
          <w:color w:val="000000" w:themeColor="text1"/>
          <w:sz w:val="24"/>
          <w:szCs w:val="24"/>
        </w:rPr>
        <w:t>, Popova</w:t>
      </w:r>
      <w:r w:rsidR="003D7CAE" w:rsidRPr="00112151">
        <w:rPr>
          <w:rFonts w:ascii="Times New Roman" w:hAnsi="Times New Roman" w:cs="Times New Roman"/>
          <w:color w:val="000000" w:themeColor="text1"/>
          <w:sz w:val="24"/>
          <w:szCs w:val="24"/>
          <w:vertAlign w:val="superscript"/>
        </w:rPr>
        <w:t>[22]</w:t>
      </w:r>
      <w:r w:rsidR="003D7CAE" w:rsidRPr="00112151">
        <w:rPr>
          <w:rFonts w:ascii="Times New Roman" w:hAnsi="Times New Roman" w:cs="Times New Roman"/>
          <w:color w:val="000000" w:themeColor="text1"/>
          <w:sz w:val="24"/>
          <w:szCs w:val="24"/>
        </w:rPr>
        <w:t>,</w:t>
      </w:r>
      <w:r w:rsidR="003D7CAE" w:rsidRPr="00112151">
        <w:rPr>
          <w:rFonts w:ascii="Times New Roman" w:hAnsi="Times New Roman" w:cs="Times New Roman"/>
          <w:color w:val="000000" w:themeColor="text1"/>
          <w:sz w:val="24"/>
          <w:szCs w:val="24"/>
          <w:vertAlign w:val="superscript"/>
        </w:rPr>
        <w:t xml:space="preserve"> </w:t>
      </w:r>
      <w:r w:rsidR="003D7CAE" w:rsidRPr="00112151">
        <w:rPr>
          <w:rFonts w:ascii="Times New Roman" w:hAnsi="Times New Roman" w:cs="Times New Roman"/>
          <w:color w:val="000000" w:themeColor="text1"/>
          <w:sz w:val="24"/>
          <w:szCs w:val="24"/>
        </w:rPr>
        <w:t>Poonam Agarwal</w:t>
      </w:r>
      <w:r w:rsidR="00A83B8A" w:rsidRPr="00112151">
        <w:rPr>
          <w:rFonts w:ascii="Times New Roman" w:hAnsi="Times New Roman" w:cs="Times New Roman"/>
          <w:color w:val="000000" w:themeColor="text1"/>
          <w:sz w:val="24"/>
          <w:szCs w:val="24"/>
          <w:vertAlign w:val="superscript"/>
        </w:rPr>
        <w:t>[23]</w:t>
      </w:r>
      <w:r w:rsidR="003D7CAE" w:rsidRPr="00112151">
        <w:rPr>
          <w:rFonts w:ascii="Times New Roman" w:hAnsi="Times New Roman" w:cs="Times New Roman"/>
          <w:color w:val="000000" w:themeColor="text1"/>
          <w:sz w:val="24"/>
          <w:szCs w:val="24"/>
        </w:rPr>
        <w:t xml:space="preserve">, </w:t>
      </w:r>
      <w:r w:rsidRPr="00112151">
        <w:rPr>
          <w:rFonts w:ascii="Times New Roman" w:hAnsi="Times New Roman" w:cs="Times New Roman"/>
          <w:color w:val="000000" w:themeColor="text1"/>
          <w:sz w:val="24"/>
          <w:szCs w:val="24"/>
        </w:rPr>
        <w:t xml:space="preserve"> and </w:t>
      </w:r>
      <w:proofErr w:type="spellStart"/>
      <w:r w:rsidRPr="00112151">
        <w:rPr>
          <w:rFonts w:ascii="Times New Roman" w:hAnsi="Times New Roman" w:cs="Times New Roman"/>
          <w:color w:val="000000" w:themeColor="text1"/>
          <w:sz w:val="24"/>
          <w:szCs w:val="24"/>
        </w:rPr>
        <w:t>Madhavan</w:t>
      </w:r>
      <w:proofErr w:type="spellEnd"/>
      <w:r w:rsidR="002037AB" w:rsidRPr="00112151">
        <w:rPr>
          <w:rFonts w:ascii="Times New Roman" w:hAnsi="Times New Roman" w:cs="Times New Roman"/>
          <w:color w:val="000000" w:themeColor="text1"/>
          <w:sz w:val="24"/>
          <w:szCs w:val="24"/>
          <w:vertAlign w:val="superscript"/>
        </w:rPr>
        <w:t>[24]</w:t>
      </w:r>
      <w:r w:rsidRPr="00112151">
        <w:rPr>
          <w:rFonts w:ascii="Times New Roman" w:hAnsi="Times New Roman" w:cs="Times New Roman"/>
          <w:color w:val="000000" w:themeColor="text1"/>
          <w:sz w:val="24"/>
          <w:szCs w:val="24"/>
        </w:rPr>
        <w:t xml:space="preserve">. On contrary few studies like </w:t>
      </w:r>
      <w:proofErr w:type="gramStart"/>
      <w:r w:rsidR="00E93A59" w:rsidRPr="00112151">
        <w:rPr>
          <w:rFonts w:ascii="Times New Roman" w:hAnsi="Times New Roman" w:cs="Times New Roman"/>
          <w:color w:val="000000" w:themeColor="text1"/>
          <w:sz w:val="24"/>
          <w:szCs w:val="24"/>
        </w:rPr>
        <w:t>Mohan</w:t>
      </w:r>
      <w:r w:rsidR="00E93A59" w:rsidRPr="00112151">
        <w:rPr>
          <w:rFonts w:ascii="Times New Roman" w:hAnsi="Times New Roman" w:cs="Times New Roman"/>
          <w:color w:val="000000" w:themeColor="text1"/>
          <w:sz w:val="24"/>
          <w:szCs w:val="24"/>
          <w:vertAlign w:val="superscript"/>
        </w:rPr>
        <w:t>[</w:t>
      </w:r>
      <w:proofErr w:type="gramEnd"/>
      <w:r w:rsidR="00E93A59" w:rsidRPr="00112151">
        <w:rPr>
          <w:rFonts w:ascii="Times New Roman" w:hAnsi="Times New Roman" w:cs="Times New Roman"/>
          <w:color w:val="000000" w:themeColor="text1"/>
          <w:sz w:val="24"/>
          <w:szCs w:val="24"/>
          <w:vertAlign w:val="superscript"/>
        </w:rPr>
        <w:t>2]</w:t>
      </w:r>
      <w:r w:rsidR="00E93A59" w:rsidRPr="00112151">
        <w:rPr>
          <w:rFonts w:ascii="Times New Roman" w:hAnsi="Times New Roman" w:cs="Times New Roman"/>
          <w:color w:val="000000" w:themeColor="text1"/>
          <w:sz w:val="24"/>
          <w:szCs w:val="24"/>
        </w:rPr>
        <w:t xml:space="preserve">, </w:t>
      </w:r>
      <w:r w:rsidRPr="00112151">
        <w:rPr>
          <w:rFonts w:ascii="Times New Roman" w:hAnsi="Times New Roman" w:cs="Times New Roman"/>
          <w:color w:val="000000" w:themeColor="text1"/>
          <w:sz w:val="24"/>
          <w:szCs w:val="24"/>
        </w:rPr>
        <w:t>Arora</w:t>
      </w:r>
      <w:r w:rsidR="00F61EA4" w:rsidRPr="00112151">
        <w:rPr>
          <w:rFonts w:ascii="Times New Roman" w:hAnsi="Times New Roman" w:cs="Times New Roman"/>
          <w:color w:val="000000" w:themeColor="text1"/>
          <w:sz w:val="24"/>
          <w:szCs w:val="24"/>
          <w:vertAlign w:val="superscript"/>
        </w:rPr>
        <w:t>[</w:t>
      </w:r>
      <w:r w:rsidR="00820CDC" w:rsidRPr="00112151">
        <w:rPr>
          <w:rFonts w:ascii="Times New Roman" w:hAnsi="Times New Roman" w:cs="Times New Roman"/>
          <w:color w:val="000000" w:themeColor="text1"/>
          <w:sz w:val="24"/>
          <w:szCs w:val="24"/>
          <w:vertAlign w:val="superscript"/>
        </w:rPr>
        <w:t>9</w:t>
      </w:r>
      <w:r w:rsidR="00F61EA4" w:rsidRPr="00112151">
        <w:rPr>
          <w:rFonts w:ascii="Times New Roman" w:hAnsi="Times New Roman" w:cs="Times New Roman"/>
          <w:color w:val="000000" w:themeColor="text1"/>
          <w:sz w:val="24"/>
          <w:szCs w:val="24"/>
          <w:vertAlign w:val="superscript"/>
        </w:rPr>
        <w:t>]</w:t>
      </w:r>
      <w:r w:rsidRPr="00112151">
        <w:rPr>
          <w:rFonts w:ascii="Times New Roman" w:hAnsi="Times New Roman" w:cs="Times New Roman"/>
          <w:color w:val="000000" w:themeColor="text1"/>
          <w:sz w:val="24"/>
          <w:szCs w:val="24"/>
        </w:rPr>
        <w:t>, Sandhu</w:t>
      </w:r>
      <w:r w:rsidR="001E37CF" w:rsidRPr="00112151">
        <w:rPr>
          <w:rFonts w:ascii="Times New Roman" w:hAnsi="Times New Roman" w:cs="Times New Roman"/>
          <w:color w:val="000000" w:themeColor="text1"/>
          <w:sz w:val="24"/>
          <w:szCs w:val="24"/>
          <w:vertAlign w:val="superscript"/>
        </w:rPr>
        <w:t>[18]</w:t>
      </w:r>
      <w:r w:rsidRPr="00112151">
        <w:rPr>
          <w:rFonts w:ascii="Times New Roman" w:hAnsi="Times New Roman" w:cs="Times New Roman"/>
          <w:color w:val="000000" w:themeColor="text1"/>
          <w:sz w:val="24"/>
          <w:szCs w:val="24"/>
        </w:rPr>
        <w:t xml:space="preserve">, </w:t>
      </w:r>
      <w:proofErr w:type="spellStart"/>
      <w:r w:rsidRPr="00112151">
        <w:rPr>
          <w:rFonts w:ascii="Times New Roman" w:hAnsi="Times New Roman" w:cs="Times New Roman"/>
          <w:color w:val="000000" w:themeColor="text1"/>
          <w:sz w:val="24"/>
          <w:szCs w:val="24"/>
        </w:rPr>
        <w:t>Naveena</w:t>
      </w:r>
      <w:proofErr w:type="spellEnd"/>
      <w:r w:rsidRPr="00112151">
        <w:rPr>
          <w:rFonts w:ascii="Times New Roman" w:hAnsi="Times New Roman" w:cs="Times New Roman"/>
          <w:color w:val="000000" w:themeColor="text1"/>
          <w:sz w:val="24"/>
          <w:szCs w:val="24"/>
        </w:rPr>
        <w:t xml:space="preserve"> Preethi</w:t>
      </w:r>
      <w:r w:rsidR="001E37CF" w:rsidRPr="00112151">
        <w:rPr>
          <w:rFonts w:ascii="Times New Roman" w:hAnsi="Times New Roman" w:cs="Times New Roman"/>
          <w:color w:val="000000" w:themeColor="text1"/>
          <w:sz w:val="24"/>
          <w:szCs w:val="24"/>
          <w:vertAlign w:val="superscript"/>
        </w:rPr>
        <w:t>[17]</w:t>
      </w:r>
      <w:r w:rsidRPr="00112151">
        <w:rPr>
          <w:rFonts w:ascii="Times New Roman" w:hAnsi="Times New Roman" w:cs="Times New Roman"/>
          <w:color w:val="000000" w:themeColor="text1"/>
          <w:sz w:val="24"/>
          <w:szCs w:val="24"/>
        </w:rPr>
        <w:t>, Antonia</w:t>
      </w:r>
      <w:r w:rsidR="00F359BD" w:rsidRPr="00112151">
        <w:rPr>
          <w:rFonts w:ascii="Times New Roman" w:hAnsi="Times New Roman" w:cs="Times New Roman"/>
          <w:color w:val="000000" w:themeColor="text1"/>
          <w:sz w:val="24"/>
          <w:szCs w:val="24"/>
          <w:vertAlign w:val="superscript"/>
        </w:rPr>
        <w:t>[8]</w:t>
      </w:r>
      <w:r w:rsidRPr="00112151">
        <w:rPr>
          <w:rFonts w:ascii="Times New Roman" w:hAnsi="Times New Roman" w:cs="Times New Roman"/>
          <w:color w:val="000000" w:themeColor="text1"/>
          <w:sz w:val="24"/>
          <w:szCs w:val="24"/>
        </w:rPr>
        <w:t xml:space="preserve"> showed statistically significant rise in the micronuclei mean value after exposure to OPG. Studies done by </w:t>
      </w:r>
      <w:proofErr w:type="spellStart"/>
      <w:r w:rsidRPr="00112151">
        <w:rPr>
          <w:rFonts w:ascii="Times New Roman" w:hAnsi="Times New Roman" w:cs="Times New Roman"/>
          <w:color w:val="000000" w:themeColor="text1"/>
          <w:sz w:val="24"/>
          <w:szCs w:val="24"/>
        </w:rPr>
        <w:t>Angelieri</w:t>
      </w:r>
      <w:proofErr w:type="spellEnd"/>
      <w:r w:rsidRPr="00112151">
        <w:rPr>
          <w:rFonts w:ascii="Times New Roman" w:hAnsi="Times New Roman" w:cs="Times New Roman"/>
          <w:color w:val="000000" w:themeColor="text1"/>
          <w:sz w:val="24"/>
          <w:szCs w:val="24"/>
        </w:rPr>
        <w:t xml:space="preserve"> </w:t>
      </w:r>
      <w:r w:rsidR="002037AB" w:rsidRPr="00112151">
        <w:rPr>
          <w:rFonts w:ascii="Times New Roman" w:hAnsi="Times New Roman" w:cs="Times New Roman"/>
          <w:color w:val="000000" w:themeColor="text1"/>
          <w:sz w:val="24"/>
          <w:szCs w:val="24"/>
          <w:vertAlign w:val="superscript"/>
        </w:rPr>
        <w:t>[25]</w:t>
      </w:r>
      <w:r w:rsidRPr="00112151">
        <w:rPr>
          <w:rFonts w:ascii="Times New Roman" w:hAnsi="Times New Roman" w:cs="Times New Roman"/>
          <w:color w:val="000000" w:themeColor="text1"/>
          <w:sz w:val="24"/>
          <w:szCs w:val="24"/>
        </w:rPr>
        <w:t xml:space="preserve">, </w:t>
      </w:r>
      <w:proofErr w:type="spellStart"/>
      <w:proofErr w:type="gramStart"/>
      <w:r w:rsidRPr="00112151">
        <w:rPr>
          <w:rFonts w:ascii="Times New Roman" w:hAnsi="Times New Roman" w:cs="Times New Roman"/>
          <w:color w:val="000000" w:themeColor="text1"/>
          <w:sz w:val="24"/>
          <w:szCs w:val="24"/>
        </w:rPr>
        <w:t>Lorenzoni</w:t>
      </w:r>
      <w:proofErr w:type="spellEnd"/>
      <w:r w:rsidR="004541F0" w:rsidRPr="00112151">
        <w:rPr>
          <w:rFonts w:ascii="Times New Roman" w:eastAsia="Times New Roman" w:hAnsi="Times New Roman" w:cs="Times New Roman"/>
          <w:color w:val="000000" w:themeColor="text1"/>
          <w:sz w:val="24"/>
          <w:szCs w:val="24"/>
          <w:vertAlign w:val="superscript"/>
        </w:rPr>
        <w:t>[</w:t>
      </w:r>
      <w:proofErr w:type="gramEnd"/>
      <w:r w:rsidR="004541F0" w:rsidRPr="00112151">
        <w:rPr>
          <w:rFonts w:ascii="Times New Roman" w:eastAsia="Times New Roman" w:hAnsi="Times New Roman" w:cs="Times New Roman"/>
          <w:color w:val="000000" w:themeColor="text1"/>
          <w:sz w:val="24"/>
          <w:szCs w:val="24"/>
          <w:vertAlign w:val="superscript"/>
        </w:rPr>
        <w:t>26]</w:t>
      </w:r>
      <w:r w:rsidRPr="00112151">
        <w:rPr>
          <w:rFonts w:ascii="Times New Roman" w:hAnsi="Times New Roman" w:cs="Times New Roman"/>
          <w:color w:val="000000" w:themeColor="text1"/>
          <w:sz w:val="24"/>
          <w:szCs w:val="24"/>
        </w:rPr>
        <w:t>, Ribeiro</w:t>
      </w:r>
      <w:r w:rsidR="00F359BD" w:rsidRPr="00112151">
        <w:rPr>
          <w:rFonts w:ascii="Times New Roman" w:hAnsi="Times New Roman" w:cs="Times New Roman"/>
          <w:color w:val="000000" w:themeColor="text1"/>
          <w:sz w:val="24"/>
          <w:szCs w:val="24"/>
          <w:vertAlign w:val="superscript"/>
        </w:rPr>
        <w:t>[3]</w:t>
      </w:r>
      <w:r w:rsidRPr="00112151">
        <w:rPr>
          <w:rFonts w:ascii="Times New Roman" w:hAnsi="Times New Roman" w:cs="Times New Roman"/>
          <w:color w:val="000000" w:themeColor="text1"/>
          <w:sz w:val="24"/>
          <w:szCs w:val="24"/>
        </w:rPr>
        <w:t xml:space="preserve">, </w:t>
      </w:r>
      <w:proofErr w:type="spellStart"/>
      <w:r w:rsidRPr="00112151">
        <w:rPr>
          <w:rFonts w:ascii="Times New Roman" w:hAnsi="Times New Roman" w:cs="Times New Roman"/>
          <w:color w:val="000000" w:themeColor="text1"/>
          <w:sz w:val="24"/>
          <w:szCs w:val="24"/>
        </w:rPr>
        <w:t>Haghgoo</w:t>
      </w:r>
      <w:proofErr w:type="spellEnd"/>
      <w:r w:rsidR="004541F0" w:rsidRPr="00112151">
        <w:rPr>
          <w:rFonts w:ascii="Times New Roman" w:hAnsi="Times New Roman" w:cs="Times New Roman"/>
          <w:color w:val="000000" w:themeColor="text1"/>
          <w:sz w:val="24"/>
          <w:szCs w:val="24"/>
          <w:vertAlign w:val="superscript"/>
        </w:rPr>
        <w:t>[27]</w:t>
      </w:r>
      <w:r w:rsidRPr="00112151">
        <w:rPr>
          <w:rFonts w:ascii="Times New Roman" w:hAnsi="Times New Roman" w:cs="Times New Roman"/>
          <w:color w:val="000000" w:themeColor="text1"/>
          <w:sz w:val="24"/>
          <w:szCs w:val="24"/>
        </w:rPr>
        <w:t>, Ribeiro</w:t>
      </w:r>
      <w:r w:rsidR="007A13F6" w:rsidRPr="00112151">
        <w:rPr>
          <w:rFonts w:ascii="Times New Roman" w:hAnsi="Times New Roman" w:cs="Times New Roman"/>
          <w:color w:val="000000" w:themeColor="text1"/>
          <w:sz w:val="24"/>
          <w:szCs w:val="24"/>
          <w:vertAlign w:val="superscript"/>
        </w:rPr>
        <w:t>[14]</w:t>
      </w:r>
      <w:r w:rsidRPr="00112151">
        <w:rPr>
          <w:rFonts w:ascii="Times New Roman" w:hAnsi="Times New Roman" w:cs="Times New Roman"/>
          <w:color w:val="000000" w:themeColor="text1"/>
          <w:sz w:val="24"/>
          <w:szCs w:val="24"/>
        </w:rPr>
        <w:t xml:space="preserve"> showed no change in the level of micronuclei after exposure to radiation. In numerous studies </w:t>
      </w:r>
      <w:r w:rsidR="005A70CD" w:rsidRPr="00112151">
        <w:rPr>
          <w:rFonts w:ascii="Times New Roman" w:hAnsi="Times New Roman" w:cs="Times New Roman"/>
          <w:color w:val="000000" w:themeColor="text1"/>
          <w:sz w:val="24"/>
          <w:szCs w:val="24"/>
        </w:rPr>
        <w:t>although</w:t>
      </w:r>
      <w:r w:rsidRPr="00112151">
        <w:rPr>
          <w:rFonts w:ascii="Times New Roman" w:hAnsi="Times New Roman" w:cs="Times New Roman"/>
          <w:color w:val="000000" w:themeColor="text1"/>
          <w:sz w:val="24"/>
          <w:szCs w:val="24"/>
        </w:rPr>
        <w:t xml:space="preserve"> there is elevation in cytotoxicity, the level of micronuclei shows no significant elevation. </w:t>
      </w:r>
      <w:r w:rsidR="00DF08C2" w:rsidRPr="00112151">
        <w:rPr>
          <w:rFonts w:ascii="Times New Roman" w:hAnsi="Times New Roman" w:cs="Times New Roman"/>
          <w:color w:val="000000" w:themeColor="text1"/>
          <w:sz w:val="24"/>
          <w:szCs w:val="24"/>
        </w:rPr>
        <w:t xml:space="preserve">In this study the reason for statistically insignificant expression of micronuclei could be due to the loss of the cells with micronuclei also </w:t>
      </w:r>
      <w:r w:rsidR="00E93A59" w:rsidRPr="00112151">
        <w:rPr>
          <w:rFonts w:ascii="Times New Roman" w:hAnsi="Times New Roman" w:cs="Times New Roman"/>
          <w:color w:val="000000" w:themeColor="text1"/>
          <w:sz w:val="24"/>
          <w:szCs w:val="24"/>
        </w:rPr>
        <w:t>during</w:t>
      </w:r>
      <w:r w:rsidRPr="00112151">
        <w:rPr>
          <w:rFonts w:ascii="Times New Roman" w:hAnsi="Times New Roman" w:cs="Times New Roman"/>
          <w:color w:val="000000" w:themeColor="text1"/>
          <w:sz w:val="24"/>
          <w:szCs w:val="24"/>
        </w:rPr>
        <w:t xml:space="preserve"> </w:t>
      </w:r>
      <w:r w:rsidR="005A70CD" w:rsidRPr="00112151">
        <w:rPr>
          <w:rFonts w:ascii="Times New Roman" w:hAnsi="Times New Roman" w:cs="Times New Roman"/>
          <w:color w:val="000000" w:themeColor="text1"/>
          <w:sz w:val="24"/>
          <w:szCs w:val="24"/>
        </w:rPr>
        <w:t>cytotoxicity</w:t>
      </w:r>
      <w:r w:rsidR="005A70CD" w:rsidRPr="00112151">
        <w:rPr>
          <w:rFonts w:ascii="Times New Roman" w:hAnsi="Times New Roman" w:cs="Times New Roman"/>
          <w:color w:val="000000" w:themeColor="text1"/>
          <w:sz w:val="24"/>
          <w:szCs w:val="24"/>
          <w:vertAlign w:val="superscript"/>
        </w:rPr>
        <w:t xml:space="preserve"> </w:t>
      </w:r>
      <w:r w:rsidR="004541F0" w:rsidRPr="00112151">
        <w:rPr>
          <w:rFonts w:ascii="Times New Roman" w:hAnsi="Times New Roman" w:cs="Times New Roman"/>
          <w:color w:val="000000" w:themeColor="text1"/>
          <w:sz w:val="24"/>
          <w:szCs w:val="24"/>
          <w:vertAlign w:val="superscript"/>
        </w:rPr>
        <w:t>[</w:t>
      </w:r>
      <w:r w:rsidR="00527F88" w:rsidRPr="00112151">
        <w:rPr>
          <w:rFonts w:ascii="Times New Roman" w:hAnsi="Times New Roman" w:cs="Times New Roman"/>
          <w:color w:val="000000" w:themeColor="text1"/>
          <w:sz w:val="24"/>
          <w:szCs w:val="24"/>
          <w:vertAlign w:val="superscript"/>
        </w:rPr>
        <w:t>16</w:t>
      </w:r>
      <w:r w:rsidR="004541F0" w:rsidRPr="00112151">
        <w:rPr>
          <w:rFonts w:ascii="Times New Roman" w:hAnsi="Times New Roman" w:cs="Times New Roman"/>
          <w:color w:val="000000" w:themeColor="text1"/>
          <w:sz w:val="24"/>
          <w:szCs w:val="24"/>
          <w:vertAlign w:val="superscript"/>
        </w:rPr>
        <w:t>]</w:t>
      </w:r>
      <w:r w:rsidRPr="00112151">
        <w:rPr>
          <w:rFonts w:ascii="Times New Roman" w:hAnsi="Times New Roman" w:cs="Times New Roman"/>
          <w:color w:val="000000" w:themeColor="text1"/>
          <w:sz w:val="24"/>
          <w:szCs w:val="24"/>
        </w:rPr>
        <w:t xml:space="preserve">. </w:t>
      </w:r>
    </w:p>
    <w:p w14:paraId="68B447D5" w14:textId="77777777" w:rsidR="007A3E7C" w:rsidRPr="00112151" w:rsidRDefault="00346CC2" w:rsidP="005A70CD">
      <w:pPr>
        <w:spacing w:after="0" w:line="240" w:lineRule="auto"/>
        <w:ind w:firstLine="720"/>
        <w:rPr>
          <w:rFonts w:ascii="Times New Roman" w:eastAsia="Times New Roman" w:hAnsi="Times New Roman" w:cs="Times New Roman"/>
          <w:color w:val="000000" w:themeColor="text1"/>
          <w:sz w:val="24"/>
          <w:szCs w:val="24"/>
          <w:vertAlign w:val="superscript"/>
        </w:rPr>
      </w:pPr>
      <w:r w:rsidRPr="00112151">
        <w:rPr>
          <w:rFonts w:ascii="Times New Roman" w:eastAsia="Times New Roman" w:hAnsi="Times New Roman" w:cs="Times New Roman"/>
          <w:color w:val="000000" w:themeColor="text1"/>
          <w:sz w:val="24"/>
          <w:szCs w:val="24"/>
        </w:rPr>
        <w:t xml:space="preserve">Antonio et al said that occurrence of micronuclei depends upon the dose, radiation type and sensitivity of </w:t>
      </w:r>
      <w:r w:rsidR="00F359BD" w:rsidRPr="00112151">
        <w:rPr>
          <w:rFonts w:ascii="Times New Roman" w:eastAsia="Times New Roman" w:hAnsi="Times New Roman" w:cs="Times New Roman"/>
          <w:color w:val="000000" w:themeColor="text1"/>
          <w:sz w:val="24"/>
          <w:szCs w:val="24"/>
        </w:rPr>
        <w:t>that</w:t>
      </w:r>
      <w:r w:rsidR="005A70CD" w:rsidRPr="00112151">
        <w:rPr>
          <w:rFonts w:ascii="Times New Roman" w:eastAsia="Times New Roman" w:hAnsi="Times New Roman" w:cs="Times New Roman"/>
          <w:color w:val="000000" w:themeColor="text1"/>
          <w:sz w:val="24"/>
          <w:szCs w:val="24"/>
        </w:rPr>
        <w:t xml:space="preserve"> </w:t>
      </w:r>
      <w:r w:rsidR="00F359BD" w:rsidRPr="00112151">
        <w:rPr>
          <w:rFonts w:ascii="Times New Roman" w:eastAsia="Times New Roman" w:hAnsi="Times New Roman" w:cs="Times New Roman"/>
          <w:color w:val="000000" w:themeColor="text1"/>
          <w:sz w:val="24"/>
          <w:szCs w:val="24"/>
        </w:rPr>
        <w:t>tissue</w:t>
      </w:r>
      <w:r w:rsidRPr="00112151">
        <w:rPr>
          <w:rFonts w:ascii="Times New Roman" w:eastAsia="Times New Roman" w:hAnsi="Times New Roman" w:cs="Times New Roman"/>
          <w:color w:val="000000" w:themeColor="text1"/>
          <w:sz w:val="24"/>
          <w:szCs w:val="24"/>
        </w:rPr>
        <w:t xml:space="preserve"> to radiation. </w:t>
      </w:r>
      <w:r w:rsidR="00E93A59" w:rsidRPr="00112151">
        <w:rPr>
          <w:rFonts w:ascii="Times New Roman" w:eastAsia="Times New Roman" w:hAnsi="Times New Roman" w:cs="Times New Roman"/>
          <w:color w:val="000000" w:themeColor="text1"/>
          <w:sz w:val="24"/>
          <w:szCs w:val="24"/>
        </w:rPr>
        <w:t>E</w:t>
      </w:r>
      <w:r w:rsidRPr="00112151">
        <w:rPr>
          <w:rFonts w:ascii="Times New Roman" w:eastAsia="Times New Roman" w:hAnsi="Times New Roman" w:cs="Times New Roman"/>
          <w:color w:val="000000" w:themeColor="text1"/>
          <w:sz w:val="24"/>
          <w:szCs w:val="24"/>
        </w:rPr>
        <w:t>ven small amount of radiation can result in DNA breakage and not compulsorily all should end up in micronuclei formation</w:t>
      </w:r>
      <w:r w:rsidR="00F359BD" w:rsidRPr="00112151">
        <w:rPr>
          <w:rFonts w:ascii="Times New Roman" w:eastAsia="Times New Roman" w:hAnsi="Times New Roman" w:cs="Times New Roman"/>
          <w:color w:val="000000" w:themeColor="text1"/>
          <w:sz w:val="24"/>
          <w:szCs w:val="24"/>
        </w:rPr>
        <w:t>.</w:t>
      </w:r>
      <w:r w:rsidR="005A70CD" w:rsidRPr="00112151">
        <w:rPr>
          <w:rFonts w:ascii="Times New Roman" w:eastAsia="Times New Roman" w:hAnsi="Times New Roman" w:cs="Times New Roman"/>
          <w:color w:val="000000" w:themeColor="text1"/>
          <w:sz w:val="24"/>
          <w:szCs w:val="24"/>
        </w:rPr>
        <w:t xml:space="preserve"> </w:t>
      </w:r>
      <w:r w:rsidRPr="00112151">
        <w:rPr>
          <w:rFonts w:ascii="Times New Roman" w:eastAsia="Times New Roman" w:hAnsi="Times New Roman" w:cs="Times New Roman"/>
          <w:color w:val="000000" w:themeColor="text1"/>
          <w:sz w:val="24"/>
          <w:szCs w:val="24"/>
        </w:rPr>
        <w:t>Notable difference was not found in micronuclei level probably due to cytotoxic damage which cause cell death of even those cells with micronuclei by apoptosis</w:t>
      </w:r>
      <w:r w:rsidR="00F359BD" w:rsidRPr="00112151">
        <w:rPr>
          <w:rFonts w:ascii="Times New Roman" w:eastAsia="Times New Roman" w:hAnsi="Times New Roman" w:cs="Times New Roman"/>
          <w:color w:val="000000" w:themeColor="text1"/>
          <w:sz w:val="24"/>
          <w:szCs w:val="24"/>
        </w:rPr>
        <w:t>.</w:t>
      </w:r>
      <w:r w:rsidR="00F359BD" w:rsidRPr="00112151">
        <w:rPr>
          <w:rFonts w:ascii="Times New Roman" w:eastAsia="Times New Roman" w:hAnsi="Times New Roman" w:cs="Times New Roman"/>
          <w:color w:val="000000" w:themeColor="text1"/>
          <w:sz w:val="24"/>
          <w:szCs w:val="24"/>
          <w:vertAlign w:val="superscript"/>
        </w:rPr>
        <w:t>[8]</w:t>
      </w:r>
      <w:r w:rsidR="004541F0" w:rsidRPr="00112151">
        <w:rPr>
          <w:rFonts w:ascii="Times New Roman" w:eastAsia="Times New Roman" w:hAnsi="Times New Roman" w:cs="Times New Roman"/>
          <w:color w:val="000000" w:themeColor="text1"/>
          <w:sz w:val="24"/>
          <w:szCs w:val="24"/>
          <w:vertAlign w:val="superscript"/>
        </w:rPr>
        <w:t xml:space="preserve"> </w:t>
      </w:r>
      <w:r w:rsidRPr="00112151">
        <w:rPr>
          <w:rFonts w:ascii="Times New Roman" w:eastAsia="Times New Roman" w:hAnsi="Times New Roman" w:cs="Times New Roman"/>
          <w:color w:val="000000" w:themeColor="text1"/>
          <w:sz w:val="24"/>
          <w:szCs w:val="24"/>
        </w:rPr>
        <w:t xml:space="preserve">Upsurge in the incidence of micronuclei will not inevitably result in the appearance of new premalignant lesion or cancer yet it indicates the genotoxic nature of </w:t>
      </w:r>
      <w:r w:rsidR="00945F79" w:rsidRPr="00112151">
        <w:rPr>
          <w:rFonts w:ascii="Times New Roman" w:eastAsia="Times New Roman" w:hAnsi="Times New Roman" w:cs="Times New Roman"/>
          <w:color w:val="000000" w:themeColor="text1"/>
          <w:sz w:val="24"/>
          <w:szCs w:val="24"/>
        </w:rPr>
        <w:t>that</w:t>
      </w:r>
      <w:r w:rsidRPr="00112151">
        <w:rPr>
          <w:rFonts w:ascii="Times New Roman" w:eastAsia="Times New Roman" w:hAnsi="Times New Roman" w:cs="Times New Roman"/>
          <w:color w:val="000000" w:themeColor="text1"/>
          <w:sz w:val="24"/>
          <w:szCs w:val="24"/>
        </w:rPr>
        <w:t xml:space="preserve"> particular agent.</w:t>
      </w:r>
      <w:r w:rsidR="00633126" w:rsidRPr="00112151">
        <w:rPr>
          <w:rFonts w:ascii="Times New Roman" w:eastAsia="Times New Roman" w:hAnsi="Times New Roman" w:cs="Times New Roman"/>
          <w:color w:val="000000" w:themeColor="text1"/>
          <w:sz w:val="24"/>
          <w:szCs w:val="24"/>
          <w:vertAlign w:val="superscript"/>
        </w:rPr>
        <w:t>[</w:t>
      </w:r>
      <w:r w:rsidR="00A71908" w:rsidRPr="00112151">
        <w:rPr>
          <w:rFonts w:ascii="Times New Roman" w:eastAsia="Times New Roman" w:hAnsi="Times New Roman" w:cs="Times New Roman"/>
          <w:color w:val="000000" w:themeColor="text1"/>
          <w:sz w:val="24"/>
          <w:szCs w:val="24"/>
          <w:vertAlign w:val="superscript"/>
        </w:rPr>
        <w:t>15</w:t>
      </w:r>
      <w:r w:rsidR="00633126" w:rsidRPr="00112151">
        <w:rPr>
          <w:rFonts w:ascii="Times New Roman" w:eastAsia="Times New Roman" w:hAnsi="Times New Roman" w:cs="Times New Roman"/>
          <w:color w:val="000000" w:themeColor="text1"/>
          <w:sz w:val="24"/>
          <w:szCs w:val="24"/>
          <w:vertAlign w:val="superscript"/>
        </w:rPr>
        <w:t>]</w:t>
      </w:r>
    </w:p>
    <w:p w14:paraId="67349396" w14:textId="77777777" w:rsidR="007A3E7C" w:rsidRPr="00112151" w:rsidRDefault="00346CC2" w:rsidP="00A83B8A">
      <w:pPr>
        <w:spacing w:after="0" w:line="240" w:lineRule="auto"/>
        <w:ind w:firstLine="720"/>
        <w:rPr>
          <w:rFonts w:ascii="Times New Roman" w:hAnsi="Times New Roman" w:cs="Times New Roman"/>
          <w:color w:val="000000" w:themeColor="text1"/>
          <w:sz w:val="24"/>
          <w:szCs w:val="24"/>
          <w:vertAlign w:val="superscript"/>
        </w:rPr>
      </w:pPr>
      <w:r w:rsidRPr="00112151">
        <w:rPr>
          <w:rFonts w:ascii="Times New Roman" w:eastAsia="Times New Roman" w:hAnsi="Times New Roman" w:cs="Times New Roman"/>
          <w:color w:val="000000" w:themeColor="text1"/>
          <w:sz w:val="24"/>
          <w:szCs w:val="24"/>
        </w:rPr>
        <w:t xml:space="preserve">With regards to cytotoxicity there </w:t>
      </w:r>
      <w:r w:rsidR="00463FDD" w:rsidRPr="00112151">
        <w:rPr>
          <w:rFonts w:ascii="Times New Roman" w:eastAsia="Times New Roman" w:hAnsi="Times New Roman" w:cs="Times New Roman"/>
          <w:color w:val="000000" w:themeColor="text1"/>
          <w:sz w:val="24"/>
          <w:szCs w:val="24"/>
        </w:rPr>
        <w:t>exists</w:t>
      </w:r>
      <w:r w:rsidRPr="00112151">
        <w:rPr>
          <w:rFonts w:ascii="Times New Roman" w:eastAsia="Times New Roman" w:hAnsi="Times New Roman" w:cs="Times New Roman"/>
          <w:color w:val="000000" w:themeColor="text1"/>
          <w:sz w:val="24"/>
          <w:szCs w:val="24"/>
        </w:rPr>
        <w:t xml:space="preserve"> a statistically significant </w:t>
      </w:r>
      <w:r w:rsidR="00463FDD" w:rsidRPr="00112151">
        <w:rPr>
          <w:rFonts w:ascii="Times New Roman" w:eastAsia="Times New Roman" w:hAnsi="Times New Roman" w:cs="Times New Roman"/>
          <w:color w:val="000000" w:themeColor="text1"/>
          <w:sz w:val="24"/>
          <w:szCs w:val="24"/>
        </w:rPr>
        <w:t>change consistent with the study</w:t>
      </w:r>
      <w:r w:rsidRPr="00112151">
        <w:rPr>
          <w:rFonts w:ascii="Times New Roman" w:eastAsia="Times New Roman" w:hAnsi="Times New Roman" w:cs="Times New Roman"/>
          <w:color w:val="000000" w:themeColor="text1"/>
          <w:sz w:val="24"/>
          <w:szCs w:val="24"/>
        </w:rPr>
        <w:t xml:space="preserve"> of Poonam </w:t>
      </w:r>
      <w:proofErr w:type="gramStart"/>
      <w:r w:rsidRPr="00112151">
        <w:rPr>
          <w:rFonts w:ascii="Times New Roman" w:eastAsia="Times New Roman" w:hAnsi="Times New Roman" w:cs="Times New Roman"/>
          <w:color w:val="000000" w:themeColor="text1"/>
          <w:sz w:val="24"/>
          <w:szCs w:val="24"/>
        </w:rPr>
        <w:t>Agarwal</w:t>
      </w:r>
      <w:r w:rsidR="00633126" w:rsidRPr="00112151">
        <w:rPr>
          <w:rFonts w:ascii="Times New Roman" w:hAnsi="Times New Roman" w:cs="Times New Roman"/>
          <w:color w:val="000000" w:themeColor="text1"/>
          <w:sz w:val="24"/>
          <w:szCs w:val="24"/>
          <w:vertAlign w:val="superscript"/>
        </w:rPr>
        <w:t>[</w:t>
      </w:r>
      <w:proofErr w:type="gramEnd"/>
      <w:r w:rsidR="00A83B8A" w:rsidRPr="00112151">
        <w:rPr>
          <w:rFonts w:ascii="Times New Roman" w:hAnsi="Times New Roman" w:cs="Times New Roman"/>
          <w:color w:val="000000" w:themeColor="text1"/>
          <w:sz w:val="24"/>
          <w:szCs w:val="24"/>
          <w:vertAlign w:val="superscript"/>
        </w:rPr>
        <w:t>23</w:t>
      </w:r>
      <w:r w:rsidR="00633126" w:rsidRPr="00112151">
        <w:rPr>
          <w:rFonts w:ascii="Times New Roman" w:hAnsi="Times New Roman" w:cs="Times New Roman"/>
          <w:color w:val="000000" w:themeColor="text1"/>
          <w:sz w:val="24"/>
          <w:szCs w:val="24"/>
          <w:vertAlign w:val="superscript"/>
        </w:rPr>
        <w:t>]</w:t>
      </w:r>
      <w:r w:rsidRPr="00112151">
        <w:rPr>
          <w:rFonts w:ascii="Times New Roman" w:eastAsia="Times New Roman" w:hAnsi="Times New Roman" w:cs="Times New Roman"/>
          <w:color w:val="000000" w:themeColor="text1"/>
          <w:sz w:val="24"/>
          <w:szCs w:val="24"/>
        </w:rPr>
        <w:t xml:space="preserve">, </w:t>
      </w:r>
      <w:proofErr w:type="spellStart"/>
      <w:r w:rsidRPr="00112151">
        <w:rPr>
          <w:rFonts w:ascii="Times New Roman" w:eastAsia="Times New Roman" w:hAnsi="Times New Roman" w:cs="Times New Roman"/>
          <w:color w:val="000000" w:themeColor="text1"/>
          <w:sz w:val="24"/>
          <w:szCs w:val="24"/>
        </w:rPr>
        <w:t>Haghgoo</w:t>
      </w:r>
      <w:proofErr w:type="spellEnd"/>
      <w:r w:rsidR="00633126" w:rsidRPr="00112151">
        <w:rPr>
          <w:rFonts w:ascii="Times New Roman" w:hAnsi="Times New Roman" w:cs="Times New Roman"/>
          <w:color w:val="000000" w:themeColor="text1"/>
          <w:sz w:val="24"/>
          <w:szCs w:val="24"/>
          <w:vertAlign w:val="superscript"/>
        </w:rPr>
        <w:t>[26]</w:t>
      </w:r>
      <w:r w:rsidRPr="00112151">
        <w:rPr>
          <w:rFonts w:ascii="Times New Roman" w:eastAsia="Times New Roman" w:hAnsi="Times New Roman" w:cs="Times New Roman"/>
          <w:color w:val="000000" w:themeColor="text1"/>
          <w:sz w:val="24"/>
          <w:szCs w:val="24"/>
        </w:rPr>
        <w:t>, Mohan</w:t>
      </w:r>
      <w:r w:rsidR="00633126" w:rsidRPr="00112151">
        <w:rPr>
          <w:rFonts w:ascii="Times New Roman" w:hAnsi="Times New Roman" w:cs="Times New Roman"/>
          <w:color w:val="000000" w:themeColor="text1"/>
          <w:sz w:val="24"/>
          <w:szCs w:val="24"/>
          <w:vertAlign w:val="superscript"/>
        </w:rPr>
        <w:t>[2]</w:t>
      </w:r>
      <w:r w:rsidRPr="00112151">
        <w:rPr>
          <w:rFonts w:ascii="Times New Roman" w:eastAsia="Times New Roman" w:hAnsi="Times New Roman" w:cs="Times New Roman"/>
          <w:color w:val="000000" w:themeColor="text1"/>
          <w:sz w:val="24"/>
          <w:szCs w:val="24"/>
        </w:rPr>
        <w:t>, Antonia</w:t>
      </w:r>
      <w:r w:rsidR="00633126" w:rsidRPr="00112151">
        <w:rPr>
          <w:rFonts w:ascii="Times New Roman" w:hAnsi="Times New Roman" w:cs="Times New Roman"/>
          <w:color w:val="000000" w:themeColor="text1"/>
          <w:sz w:val="24"/>
          <w:szCs w:val="24"/>
          <w:vertAlign w:val="superscript"/>
        </w:rPr>
        <w:t>[8]</w:t>
      </w:r>
      <w:r w:rsidRPr="00112151">
        <w:rPr>
          <w:rFonts w:ascii="Times New Roman" w:eastAsia="Times New Roman" w:hAnsi="Times New Roman" w:cs="Times New Roman"/>
          <w:color w:val="000000" w:themeColor="text1"/>
          <w:sz w:val="24"/>
          <w:szCs w:val="24"/>
        </w:rPr>
        <w:t xml:space="preserve">, </w:t>
      </w:r>
      <w:proofErr w:type="spellStart"/>
      <w:r w:rsidRPr="00112151">
        <w:rPr>
          <w:rFonts w:ascii="Times New Roman" w:eastAsia="Times New Roman" w:hAnsi="Times New Roman" w:cs="Times New Roman"/>
          <w:color w:val="000000" w:themeColor="text1"/>
          <w:sz w:val="24"/>
          <w:szCs w:val="24"/>
        </w:rPr>
        <w:t>Angelieri</w:t>
      </w:r>
      <w:proofErr w:type="spellEnd"/>
      <w:r w:rsidRPr="00112151">
        <w:rPr>
          <w:rFonts w:ascii="Times New Roman" w:eastAsia="Times New Roman" w:hAnsi="Times New Roman" w:cs="Times New Roman"/>
          <w:color w:val="000000" w:themeColor="text1"/>
          <w:sz w:val="24"/>
          <w:szCs w:val="24"/>
        </w:rPr>
        <w:t xml:space="preserve"> </w:t>
      </w:r>
      <w:r w:rsidR="002037AB" w:rsidRPr="00112151">
        <w:rPr>
          <w:rFonts w:ascii="Times New Roman" w:hAnsi="Times New Roman" w:cs="Times New Roman"/>
          <w:color w:val="000000" w:themeColor="text1"/>
          <w:sz w:val="24"/>
          <w:szCs w:val="24"/>
          <w:vertAlign w:val="superscript"/>
        </w:rPr>
        <w:t>[25]</w:t>
      </w:r>
      <w:r w:rsidR="00633126" w:rsidRPr="00112151">
        <w:rPr>
          <w:rFonts w:ascii="Times New Roman" w:hAnsi="Times New Roman" w:cs="Times New Roman"/>
          <w:color w:val="000000" w:themeColor="text1"/>
          <w:sz w:val="24"/>
          <w:szCs w:val="24"/>
        </w:rPr>
        <w:t>,</w:t>
      </w:r>
      <w:r w:rsidRPr="00112151">
        <w:rPr>
          <w:rFonts w:ascii="Times New Roman" w:eastAsia="Times New Roman" w:hAnsi="Times New Roman" w:cs="Times New Roman"/>
          <w:color w:val="000000" w:themeColor="text1"/>
          <w:sz w:val="24"/>
          <w:szCs w:val="24"/>
        </w:rPr>
        <w:t xml:space="preserve"> </w:t>
      </w:r>
      <w:proofErr w:type="spellStart"/>
      <w:r w:rsidRPr="00112151">
        <w:rPr>
          <w:rFonts w:ascii="Times New Roman" w:eastAsia="Times New Roman" w:hAnsi="Times New Roman" w:cs="Times New Roman"/>
          <w:color w:val="000000" w:themeColor="text1"/>
          <w:sz w:val="24"/>
          <w:szCs w:val="24"/>
        </w:rPr>
        <w:t>Eman</w:t>
      </w:r>
      <w:proofErr w:type="spellEnd"/>
      <w:r w:rsidRPr="00112151">
        <w:rPr>
          <w:rFonts w:ascii="Times New Roman" w:eastAsia="Times New Roman" w:hAnsi="Times New Roman" w:cs="Times New Roman"/>
          <w:color w:val="000000" w:themeColor="text1"/>
          <w:sz w:val="24"/>
          <w:szCs w:val="24"/>
        </w:rPr>
        <w:t xml:space="preserve"> A El-</w:t>
      </w:r>
      <w:proofErr w:type="spellStart"/>
      <w:r w:rsidRPr="00112151">
        <w:rPr>
          <w:rFonts w:ascii="Times New Roman" w:eastAsia="Times New Roman" w:hAnsi="Times New Roman" w:cs="Times New Roman"/>
          <w:color w:val="000000" w:themeColor="text1"/>
          <w:sz w:val="24"/>
          <w:szCs w:val="24"/>
        </w:rPr>
        <w:t>Ashiry</w:t>
      </w:r>
      <w:proofErr w:type="spellEnd"/>
      <w:r w:rsidR="003D7CAE" w:rsidRPr="00112151">
        <w:rPr>
          <w:rFonts w:ascii="Times New Roman" w:hAnsi="Times New Roman" w:cs="Times New Roman"/>
          <w:color w:val="000000" w:themeColor="text1"/>
          <w:sz w:val="24"/>
          <w:szCs w:val="24"/>
          <w:vertAlign w:val="superscript"/>
        </w:rPr>
        <w:t>[21]</w:t>
      </w:r>
      <w:r w:rsidRPr="00112151">
        <w:rPr>
          <w:rFonts w:ascii="Times New Roman" w:eastAsia="Times New Roman" w:hAnsi="Times New Roman" w:cs="Times New Roman"/>
          <w:color w:val="000000" w:themeColor="text1"/>
          <w:sz w:val="24"/>
          <w:szCs w:val="24"/>
        </w:rPr>
        <w:t xml:space="preserve">, </w:t>
      </w:r>
      <w:proofErr w:type="spellStart"/>
      <w:r w:rsidRPr="00112151">
        <w:rPr>
          <w:rFonts w:ascii="Times New Roman" w:eastAsia="Times New Roman" w:hAnsi="Times New Roman" w:cs="Times New Roman"/>
          <w:color w:val="000000" w:themeColor="text1"/>
          <w:sz w:val="24"/>
          <w:szCs w:val="24"/>
        </w:rPr>
        <w:t>Lorenzoni</w:t>
      </w:r>
      <w:proofErr w:type="spellEnd"/>
      <w:r w:rsidR="004541F0" w:rsidRPr="00112151">
        <w:rPr>
          <w:rFonts w:ascii="Times New Roman" w:eastAsia="Times New Roman" w:hAnsi="Times New Roman" w:cs="Times New Roman"/>
          <w:color w:val="000000" w:themeColor="text1"/>
          <w:sz w:val="24"/>
          <w:szCs w:val="24"/>
          <w:vertAlign w:val="superscript"/>
        </w:rPr>
        <w:t>[26]</w:t>
      </w:r>
      <w:r w:rsidRPr="00112151">
        <w:rPr>
          <w:rFonts w:ascii="Times New Roman" w:eastAsia="Times New Roman" w:hAnsi="Times New Roman" w:cs="Times New Roman"/>
          <w:color w:val="000000" w:themeColor="text1"/>
          <w:sz w:val="24"/>
          <w:szCs w:val="24"/>
        </w:rPr>
        <w:t xml:space="preserve">, </w:t>
      </w:r>
      <w:proofErr w:type="spellStart"/>
      <w:r w:rsidRPr="00112151">
        <w:rPr>
          <w:rFonts w:ascii="Times New Roman" w:eastAsia="Times New Roman" w:hAnsi="Times New Roman" w:cs="Times New Roman"/>
          <w:color w:val="000000" w:themeColor="text1"/>
          <w:sz w:val="24"/>
          <w:szCs w:val="24"/>
        </w:rPr>
        <w:t>Madhavan</w:t>
      </w:r>
      <w:proofErr w:type="spellEnd"/>
      <w:r w:rsidRPr="00112151">
        <w:rPr>
          <w:rFonts w:ascii="Times New Roman" w:eastAsia="Times New Roman" w:hAnsi="Times New Roman" w:cs="Times New Roman"/>
          <w:color w:val="000000" w:themeColor="text1"/>
          <w:sz w:val="24"/>
          <w:szCs w:val="24"/>
        </w:rPr>
        <w:t xml:space="preserve"> R</w:t>
      </w:r>
      <w:r w:rsidR="002037AB" w:rsidRPr="00112151">
        <w:rPr>
          <w:rFonts w:ascii="Times New Roman" w:hAnsi="Times New Roman" w:cs="Times New Roman"/>
          <w:color w:val="000000" w:themeColor="text1"/>
          <w:sz w:val="24"/>
          <w:szCs w:val="24"/>
          <w:vertAlign w:val="superscript"/>
        </w:rPr>
        <w:t>[24]</w:t>
      </w:r>
      <w:r w:rsidRPr="00112151">
        <w:rPr>
          <w:rFonts w:ascii="Times New Roman" w:eastAsia="Times New Roman" w:hAnsi="Times New Roman" w:cs="Times New Roman"/>
          <w:color w:val="000000" w:themeColor="text1"/>
          <w:sz w:val="24"/>
          <w:szCs w:val="24"/>
        </w:rPr>
        <w:t>.</w:t>
      </w:r>
    </w:p>
    <w:p w14:paraId="670EE032" w14:textId="77777777" w:rsidR="007A3E7C" w:rsidRPr="00112151" w:rsidRDefault="00346CC2" w:rsidP="005A70CD">
      <w:pPr>
        <w:spacing w:after="0" w:line="240" w:lineRule="auto"/>
        <w:ind w:firstLine="720"/>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 xml:space="preserve">In this study, comparative assessment of genotoxicity and cytotoxicity in OPG between 5 different age groups was carried out. The results of our study show no difference between 5 age groups which was </w:t>
      </w:r>
      <w:r w:rsidR="00B31691" w:rsidRPr="00112151">
        <w:rPr>
          <w:rFonts w:ascii="Times New Roman" w:eastAsia="Times New Roman" w:hAnsi="Times New Roman" w:cs="Times New Roman"/>
          <w:color w:val="000000" w:themeColor="text1"/>
          <w:sz w:val="24"/>
          <w:szCs w:val="24"/>
        </w:rPr>
        <w:t>in the same way as</w:t>
      </w:r>
      <w:r w:rsidRPr="00112151">
        <w:rPr>
          <w:rFonts w:ascii="Times New Roman" w:eastAsia="Times New Roman" w:hAnsi="Times New Roman" w:cs="Times New Roman"/>
          <w:color w:val="000000" w:themeColor="text1"/>
          <w:sz w:val="24"/>
          <w:szCs w:val="24"/>
        </w:rPr>
        <w:t xml:space="preserve"> the result of the study done by </w:t>
      </w:r>
      <w:proofErr w:type="spellStart"/>
      <w:proofErr w:type="gramStart"/>
      <w:r w:rsidRPr="00112151">
        <w:rPr>
          <w:rFonts w:ascii="Times New Roman" w:eastAsia="Times New Roman" w:hAnsi="Times New Roman" w:cs="Times New Roman"/>
          <w:color w:val="000000" w:themeColor="text1"/>
          <w:sz w:val="24"/>
          <w:szCs w:val="24"/>
        </w:rPr>
        <w:t>cerqurie</w:t>
      </w:r>
      <w:proofErr w:type="spellEnd"/>
      <w:r w:rsidR="00633126" w:rsidRPr="00112151">
        <w:rPr>
          <w:rFonts w:ascii="Times New Roman" w:hAnsi="Times New Roman" w:cs="Times New Roman"/>
          <w:color w:val="000000" w:themeColor="text1"/>
          <w:sz w:val="24"/>
          <w:szCs w:val="24"/>
          <w:vertAlign w:val="superscript"/>
        </w:rPr>
        <w:t>[</w:t>
      </w:r>
      <w:proofErr w:type="gramEnd"/>
      <w:r w:rsidR="00633126" w:rsidRPr="00112151">
        <w:rPr>
          <w:rFonts w:ascii="Times New Roman" w:hAnsi="Times New Roman" w:cs="Times New Roman"/>
          <w:color w:val="000000" w:themeColor="text1"/>
          <w:sz w:val="24"/>
          <w:szCs w:val="24"/>
          <w:vertAlign w:val="superscript"/>
        </w:rPr>
        <w:t>15]</w:t>
      </w:r>
      <w:r w:rsidRPr="00112151">
        <w:rPr>
          <w:rFonts w:ascii="Times New Roman" w:eastAsia="Times New Roman" w:hAnsi="Times New Roman" w:cs="Times New Roman"/>
          <w:color w:val="000000" w:themeColor="text1"/>
          <w:sz w:val="24"/>
          <w:szCs w:val="24"/>
        </w:rPr>
        <w:t xml:space="preserve">, gang li </w:t>
      </w:r>
      <w:r w:rsidR="003D7CAE" w:rsidRPr="00112151">
        <w:rPr>
          <w:rFonts w:ascii="Times New Roman" w:hAnsi="Times New Roman" w:cs="Times New Roman"/>
          <w:color w:val="000000" w:themeColor="text1"/>
          <w:sz w:val="24"/>
          <w:szCs w:val="24"/>
          <w:vertAlign w:val="superscript"/>
        </w:rPr>
        <w:t>[19]</w:t>
      </w:r>
      <w:r w:rsidRPr="00112151">
        <w:rPr>
          <w:rFonts w:ascii="Times New Roman" w:eastAsia="Times New Roman" w:hAnsi="Times New Roman" w:cs="Times New Roman"/>
          <w:color w:val="000000" w:themeColor="text1"/>
          <w:sz w:val="24"/>
          <w:szCs w:val="24"/>
        </w:rPr>
        <w:t xml:space="preserve">, </w:t>
      </w:r>
      <w:proofErr w:type="spellStart"/>
      <w:r w:rsidRPr="00112151">
        <w:rPr>
          <w:rFonts w:ascii="Times New Roman" w:eastAsia="Times New Roman" w:hAnsi="Times New Roman" w:cs="Times New Roman"/>
          <w:color w:val="000000" w:themeColor="text1"/>
          <w:sz w:val="24"/>
          <w:szCs w:val="24"/>
        </w:rPr>
        <w:t>Haghgoo</w:t>
      </w:r>
      <w:proofErr w:type="spellEnd"/>
      <w:r w:rsidRPr="00112151">
        <w:rPr>
          <w:rFonts w:ascii="Times New Roman" w:eastAsia="Times New Roman" w:hAnsi="Times New Roman" w:cs="Times New Roman"/>
          <w:color w:val="000000" w:themeColor="text1"/>
          <w:sz w:val="24"/>
          <w:szCs w:val="24"/>
        </w:rPr>
        <w:t xml:space="preserve"> </w:t>
      </w:r>
      <w:r w:rsidR="004541F0" w:rsidRPr="00112151">
        <w:rPr>
          <w:rFonts w:ascii="Times New Roman" w:hAnsi="Times New Roman" w:cs="Times New Roman"/>
          <w:color w:val="000000" w:themeColor="text1"/>
          <w:sz w:val="24"/>
          <w:szCs w:val="24"/>
          <w:vertAlign w:val="superscript"/>
        </w:rPr>
        <w:t>[27]</w:t>
      </w:r>
      <w:r w:rsidRPr="00112151">
        <w:rPr>
          <w:rFonts w:ascii="Times New Roman" w:eastAsia="Times New Roman" w:hAnsi="Times New Roman" w:cs="Times New Roman"/>
          <w:color w:val="000000" w:themeColor="text1"/>
          <w:sz w:val="24"/>
          <w:szCs w:val="24"/>
        </w:rPr>
        <w:t xml:space="preserve">. </w:t>
      </w:r>
      <w:r w:rsidR="00463FDD" w:rsidRPr="00112151">
        <w:rPr>
          <w:rFonts w:ascii="Times New Roman" w:hAnsi="Times New Roman" w:cs="Times New Roman"/>
          <w:color w:val="000000" w:themeColor="text1"/>
          <w:sz w:val="24"/>
          <w:szCs w:val="24"/>
        </w:rPr>
        <w:t>Arora et al concluded in their study that only in gingival epithelial cells there exists a correlation of age with genotoxicity &amp; cytotoxicity.</w:t>
      </w:r>
      <w:r w:rsidR="00820CDC" w:rsidRPr="00112151">
        <w:rPr>
          <w:rFonts w:ascii="Times New Roman" w:hAnsi="Times New Roman" w:cs="Times New Roman"/>
          <w:color w:val="000000" w:themeColor="text1"/>
          <w:sz w:val="24"/>
          <w:szCs w:val="24"/>
          <w:vertAlign w:val="superscript"/>
        </w:rPr>
        <w:t>[9]</w:t>
      </w:r>
    </w:p>
    <w:p w14:paraId="40BBBDEC" w14:textId="77777777" w:rsidR="00E05B7A" w:rsidRPr="00112151" w:rsidRDefault="00E05B7A" w:rsidP="00E05B7A">
      <w:pPr>
        <w:tabs>
          <w:tab w:val="left" w:pos="270"/>
          <w:tab w:val="left" w:pos="450"/>
        </w:tabs>
        <w:spacing w:after="0" w:line="240" w:lineRule="auto"/>
        <w:ind w:right="-765"/>
        <w:rPr>
          <w:rFonts w:ascii="Times New Roman" w:hAnsi="Times New Roman" w:cs="Times New Roman"/>
          <w:b/>
          <w:color w:val="000000" w:themeColor="text1"/>
          <w:sz w:val="24"/>
          <w:szCs w:val="24"/>
        </w:rPr>
      </w:pPr>
      <w:r w:rsidRPr="00112151">
        <w:rPr>
          <w:rFonts w:ascii="Times New Roman" w:hAnsi="Times New Roman" w:cs="Times New Roman"/>
          <w:color w:val="000000" w:themeColor="text1"/>
          <w:sz w:val="24"/>
          <w:szCs w:val="24"/>
        </w:rPr>
        <w:tab/>
        <w:t>This study helps in the better understanding of genotoxic and cytotoxic changes induced by OPG among five different ag</w:t>
      </w:r>
      <w:r w:rsidR="00463FDD" w:rsidRPr="00112151">
        <w:rPr>
          <w:rFonts w:ascii="Times New Roman" w:hAnsi="Times New Roman" w:cs="Times New Roman"/>
          <w:color w:val="000000" w:themeColor="text1"/>
          <w:sz w:val="24"/>
          <w:szCs w:val="24"/>
        </w:rPr>
        <w:t>e groups</w:t>
      </w:r>
      <w:r w:rsidR="001025F6" w:rsidRPr="00112151">
        <w:rPr>
          <w:rFonts w:ascii="Times New Roman" w:hAnsi="Times New Roman" w:cs="Times New Roman"/>
          <w:color w:val="000000" w:themeColor="text1"/>
          <w:sz w:val="24"/>
          <w:szCs w:val="24"/>
        </w:rPr>
        <w:t>.</w:t>
      </w:r>
      <w:r w:rsidR="00463FDD" w:rsidRPr="00112151">
        <w:rPr>
          <w:rFonts w:ascii="Times New Roman" w:hAnsi="Times New Roman" w:cs="Times New Roman"/>
          <w:color w:val="000000" w:themeColor="text1"/>
          <w:sz w:val="24"/>
          <w:szCs w:val="24"/>
        </w:rPr>
        <w:t xml:space="preserve"> In the present study effect of OPG on buccal mucosal cells was only evaluated but</w:t>
      </w:r>
      <w:r w:rsidR="001025F6" w:rsidRPr="00112151">
        <w:rPr>
          <w:rFonts w:ascii="Times New Roman" w:hAnsi="Times New Roman" w:cs="Times New Roman"/>
          <w:color w:val="000000" w:themeColor="text1"/>
          <w:sz w:val="24"/>
          <w:szCs w:val="24"/>
        </w:rPr>
        <w:t xml:space="preserve"> </w:t>
      </w:r>
      <w:r w:rsidR="00463FDD" w:rsidRPr="00112151">
        <w:rPr>
          <w:rFonts w:ascii="Times New Roman" w:hAnsi="Times New Roman" w:cs="Times New Roman"/>
          <w:color w:val="000000" w:themeColor="text1"/>
          <w:sz w:val="24"/>
          <w:szCs w:val="24"/>
        </w:rPr>
        <w:t xml:space="preserve">the effect of other </w:t>
      </w:r>
      <w:r w:rsidR="0071065A" w:rsidRPr="00112151">
        <w:rPr>
          <w:rFonts w:ascii="Times New Roman" w:hAnsi="Times New Roman" w:cs="Times New Roman"/>
          <w:color w:val="000000" w:themeColor="text1"/>
          <w:sz w:val="24"/>
          <w:szCs w:val="24"/>
        </w:rPr>
        <w:t xml:space="preserve">radiographs on epithelial cells from different sites were not evaluated which is beyond the perspective of this study. </w:t>
      </w:r>
      <w:r w:rsidR="001025F6" w:rsidRPr="00112151">
        <w:rPr>
          <w:rFonts w:ascii="Times New Roman" w:hAnsi="Times New Roman" w:cs="Times New Roman"/>
          <w:color w:val="000000" w:themeColor="text1"/>
          <w:sz w:val="24"/>
          <w:szCs w:val="24"/>
        </w:rPr>
        <w:t>Further</w:t>
      </w:r>
      <w:r w:rsidR="001B0736" w:rsidRPr="00112151">
        <w:rPr>
          <w:rFonts w:ascii="Times New Roman" w:hAnsi="Times New Roman" w:cs="Times New Roman"/>
          <w:color w:val="000000" w:themeColor="text1"/>
          <w:sz w:val="24"/>
          <w:szCs w:val="24"/>
        </w:rPr>
        <w:t xml:space="preserve"> studies are needed to </w:t>
      </w:r>
      <w:r w:rsidR="00463FDD" w:rsidRPr="00112151">
        <w:rPr>
          <w:rFonts w:ascii="Times New Roman" w:hAnsi="Times New Roman" w:cs="Times New Roman"/>
          <w:color w:val="000000" w:themeColor="text1"/>
          <w:sz w:val="24"/>
          <w:szCs w:val="24"/>
        </w:rPr>
        <w:t>explore</w:t>
      </w:r>
      <w:r w:rsidR="001B0736" w:rsidRPr="00112151">
        <w:rPr>
          <w:rFonts w:ascii="Times New Roman" w:hAnsi="Times New Roman" w:cs="Times New Roman"/>
          <w:color w:val="000000" w:themeColor="text1"/>
          <w:sz w:val="24"/>
          <w:szCs w:val="24"/>
        </w:rPr>
        <w:t xml:space="preserve"> age effects on different epithelial cells of the oral cavity </w:t>
      </w:r>
      <w:r w:rsidR="0071065A" w:rsidRPr="00112151">
        <w:rPr>
          <w:rFonts w:ascii="Times New Roman" w:hAnsi="Times New Roman" w:cs="Times New Roman"/>
          <w:color w:val="000000" w:themeColor="text1"/>
          <w:sz w:val="24"/>
          <w:szCs w:val="24"/>
        </w:rPr>
        <w:t>caused by</w:t>
      </w:r>
      <w:r w:rsidR="001B0736" w:rsidRPr="00112151">
        <w:rPr>
          <w:rFonts w:ascii="Times New Roman" w:hAnsi="Times New Roman" w:cs="Times New Roman"/>
          <w:color w:val="000000" w:themeColor="text1"/>
          <w:sz w:val="24"/>
          <w:szCs w:val="24"/>
        </w:rPr>
        <w:t xml:space="preserve"> different</w:t>
      </w:r>
      <w:r w:rsidR="001025F6" w:rsidRPr="00112151">
        <w:rPr>
          <w:rFonts w:ascii="Times New Roman" w:hAnsi="Times New Roman" w:cs="Times New Roman"/>
          <w:color w:val="000000" w:themeColor="text1"/>
          <w:sz w:val="24"/>
          <w:szCs w:val="24"/>
        </w:rPr>
        <w:t xml:space="preserve"> types of</w:t>
      </w:r>
      <w:r w:rsidR="001B0736" w:rsidRPr="00112151">
        <w:rPr>
          <w:rFonts w:ascii="Times New Roman" w:hAnsi="Times New Roman" w:cs="Times New Roman"/>
          <w:color w:val="000000" w:themeColor="text1"/>
          <w:sz w:val="24"/>
          <w:szCs w:val="24"/>
        </w:rPr>
        <w:t xml:space="preserve"> </w:t>
      </w:r>
      <w:r w:rsidR="001025F6" w:rsidRPr="00112151">
        <w:rPr>
          <w:rFonts w:ascii="Times New Roman" w:hAnsi="Times New Roman" w:cs="Times New Roman"/>
          <w:color w:val="000000" w:themeColor="text1"/>
          <w:sz w:val="24"/>
          <w:szCs w:val="24"/>
        </w:rPr>
        <w:t xml:space="preserve">dental </w:t>
      </w:r>
      <w:r w:rsidR="001B0736" w:rsidRPr="00112151">
        <w:rPr>
          <w:rFonts w:ascii="Times New Roman" w:hAnsi="Times New Roman" w:cs="Times New Roman"/>
          <w:color w:val="000000" w:themeColor="text1"/>
          <w:sz w:val="24"/>
          <w:szCs w:val="24"/>
        </w:rPr>
        <w:t>X</w:t>
      </w:r>
      <w:r w:rsidR="001025F6" w:rsidRPr="00112151">
        <w:rPr>
          <w:rFonts w:ascii="Times New Roman" w:hAnsi="Times New Roman" w:cs="Times New Roman"/>
          <w:color w:val="000000" w:themeColor="text1"/>
          <w:sz w:val="24"/>
          <w:szCs w:val="24"/>
        </w:rPr>
        <w:t xml:space="preserve"> </w:t>
      </w:r>
      <w:r w:rsidR="001B0736" w:rsidRPr="00112151">
        <w:rPr>
          <w:rFonts w:ascii="Times New Roman" w:hAnsi="Times New Roman" w:cs="Times New Roman"/>
          <w:color w:val="000000" w:themeColor="text1"/>
          <w:sz w:val="24"/>
          <w:szCs w:val="24"/>
        </w:rPr>
        <w:t xml:space="preserve">Rays </w:t>
      </w:r>
    </w:p>
    <w:p w14:paraId="7D71E5D1" w14:textId="77777777" w:rsidR="00945F79" w:rsidRPr="00112151" w:rsidRDefault="00945F79" w:rsidP="006C4822">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112151">
        <w:rPr>
          <w:rFonts w:ascii="Times New Roman" w:hAnsi="Times New Roman" w:cs="Times New Roman"/>
          <w:color w:val="000000" w:themeColor="text1"/>
          <w:sz w:val="24"/>
          <w:szCs w:val="24"/>
        </w:rPr>
        <w:t xml:space="preserve">The major drawback in </w:t>
      </w:r>
      <w:r w:rsidR="0071065A" w:rsidRPr="00112151">
        <w:rPr>
          <w:rFonts w:ascii="Times New Roman" w:hAnsi="Times New Roman" w:cs="Times New Roman"/>
          <w:color w:val="000000" w:themeColor="text1"/>
          <w:sz w:val="24"/>
          <w:szCs w:val="24"/>
        </w:rPr>
        <w:t xml:space="preserve">our study is the altered expression of micronucleus which could be attributed to the population, methodologies applied </w:t>
      </w:r>
      <w:r w:rsidRPr="00112151">
        <w:rPr>
          <w:rFonts w:ascii="Times New Roman" w:hAnsi="Times New Roman" w:cs="Times New Roman"/>
          <w:color w:val="000000" w:themeColor="text1"/>
          <w:sz w:val="24"/>
          <w:szCs w:val="24"/>
        </w:rPr>
        <w:t xml:space="preserve">like sites from where they had collected, type of cells collected, type of stain adapted, total number of cells checked, criteria </w:t>
      </w:r>
      <w:r w:rsidR="007F5B50" w:rsidRPr="00112151">
        <w:rPr>
          <w:rFonts w:ascii="Times New Roman" w:hAnsi="Times New Roman" w:cs="Times New Roman"/>
          <w:color w:val="000000" w:themeColor="text1"/>
          <w:sz w:val="24"/>
          <w:szCs w:val="24"/>
        </w:rPr>
        <w:t>for scoring they had employed</w:t>
      </w:r>
      <w:r w:rsidRPr="00112151">
        <w:rPr>
          <w:rFonts w:ascii="Times New Roman" w:hAnsi="Times New Roman" w:cs="Times New Roman"/>
          <w:color w:val="000000" w:themeColor="text1"/>
          <w:sz w:val="24"/>
          <w:szCs w:val="24"/>
        </w:rPr>
        <w:t>.</w:t>
      </w:r>
      <w:r w:rsidR="006C4822" w:rsidRPr="00112151">
        <w:rPr>
          <w:rFonts w:ascii="Times New Roman" w:hAnsi="Times New Roman" w:cs="Times New Roman"/>
          <w:color w:val="000000" w:themeColor="text1"/>
          <w:sz w:val="24"/>
          <w:szCs w:val="24"/>
          <w:vertAlign w:val="superscript"/>
        </w:rPr>
        <w:t xml:space="preserve"> </w:t>
      </w:r>
      <w:r w:rsidRPr="00112151">
        <w:rPr>
          <w:rFonts w:ascii="Times New Roman" w:hAnsi="Times New Roman" w:cs="Times New Roman"/>
          <w:color w:val="000000" w:themeColor="text1"/>
          <w:sz w:val="24"/>
          <w:szCs w:val="24"/>
        </w:rPr>
        <w:t xml:space="preserve">The </w:t>
      </w:r>
      <w:r w:rsidR="003B2C50" w:rsidRPr="00112151">
        <w:rPr>
          <w:rFonts w:ascii="Times New Roman" w:hAnsi="Times New Roman" w:cs="Times New Roman"/>
          <w:color w:val="000000" w:themeColor="text1"/>
          <w:sz w:val="24"/>
          <w:szCs w:val="24"/>
        </w:rPr>
        <w:t>present</w:t>
      </w:r>
      <w:r w:rsidRPr="00112151">
        <w:rPr>
          <w:rFonts w:ascii="Times New Roman" w:hAnsi="Times New Roman" w:cs="Times New Roman"/>
          <w:color w:val="000000" w:themeColor="text1"/>
          <w:sz w:val="24"/>
          <w:szCs w:val="24"/>
        </w:rPr>
        <w:t xml:space="preserve"> study </w:t>
      </w:r>
      <w:r w:rsidR="003B2C50" w:rsidRPr="00112151">
        <w:rPr>
          <w:rFonts w:ascii="Times New Roman" w:hAnsi="Times New Roman" w:cs="Times New Roman"/>
          <w:color w:val="000000" w:themeColor="text1"/>
          <w:sz w:val="24"/>
          <w:szCs w:val="24"/>
        </w:rPr>
        <w:t>employed only one observer, inter observer variability can be assessed when</w:t>
      </w:r>
      <w:r w:rsidRPr="00112151">
        <w:rPr>
          <w:rFonts w:ascii="Times New Roman" w:hAnsi="Times New Roman" w:cs="Times New Roman"/>
          <w:color w:val="000000" w:themeColor="text1"/>
          <w:sz w:val="24"/>
          <w:szCs w:val="24"/>
        </w:rPr>
        <w:t xml:space="preserve"> more observer </w:t>
      </w:r>
      <w:r w:rsidR="002037AB" w:rsidRPr="00112151">
        <w:rPr>
          <w:rFonts w:ascii="Times New Roman" w:hAnsi="Times New Roman" w:cs="Times New Roman"/>
          <w:color w:val="000000" w:themeColor="text1"/>
          <w:sz w:val="24"/>
          <w:szCs w:val="24"/>
        </w:rPr>
        <w:t>is</w:t>
      </w:r>
      <w:r w:rsidR="003B2C50" w:rsidRPr="00112151">
        <w:rPr>
          <w:rFonts w:ascii="Times New Roman" w:hAnsi="Times New Roman" w:cs="Times New Roman"/>
          <w:color w:val="000000" w:themeColor="text1"/>
          <w:sz w:val="24"/>
          <w:szCs w:val="24"/>
        </w:rPr>
        <w:t xml:space="preserve"> used</w:t>
      </w:r>
      <w:r w:rsidR="001F6A5B" w:rsidRPr="00112151">
        <w:rPr>
          <w:rFonts w:ascii="Times New Roman" w:hAnsi="Times New Roman" w:cs="Times New Roman"/>
          <w:color w:val="000000" w:themeColor="text1"/>
          <w:sz w:val="24"/>
          <w:szCs w:val="24"/>
        </w:rPr>
        <w:t>.</w:t>
      </w:r>
    </w:p>
    <w:p w14:paraId="158A7006" w14:textId="77777777" w:rsidR="005A70CD" w:rsidRPr="00112151" w:rsidRDefault="00F02999" w:rsidP="00632575">
      <w:pPr>
        <w:autoSpaceDE w:val="0"/>
        <w:autoSpaceDN w:val="0"/>
        <w:adjustRightInd w:val="0"/>
        <w:spacing w:after="0" w:line="240" w:lineRule="auto"/>
        <w:ind w:firstLine="720"/>
        <w:rPr>
          <w:rFonts w:ascii="Times New Roman" w:hAnsi="Times New Roman" w:cs="Times New Roman"/>
          <w:color w:val="000000" w:themeColor="text1"/>
          <w:sz w:val="24"/>
          <w:szCs w:val="24"/>
          <w:vertAlign w:val="superscript"/>
        </w:rPr>
      </w:pPr>
      <w:r w:rsidRPr="00112151">
        <w:rPr>
          <w:rFonts w:ascii="Times New Roman" w:hAnsi="Times New Roman" w:cs="Times New Roman"/>
          <w:color w:val="000000" w:themeColor="text1"/>
          <w:sz w:val="24"/>
          <w:szCs w:val="24"/>
        </w:rPr>
        <w:t>T</w:t>
      </w:r>
      <w:r w:rsidR="006C4822" w:rsidRPr="00112151">
        <w:rPr>
          <w:rFonts w:ascii="Times New Roman" w:hAnsi="Times New Roman" w:cs="Times New Roman"/>
          <w:color w:val="000000" w:themeColor="text1"/>
          <w:sz w:val="24"/>
          <w:szCs w:val="24"/>
        </w:rPr>
        <w:t xml:space="preserve">his is one </w:t>
      </w:r>
      <w:r w:rsidR="008E10E1" w:rsidRPr="00112151">
        <w:rPr>
          <w:rFonts w:ascii="Times New Roman" w:hAnsi="Times New Roman" w:cs="Times New Roman"/>
          <w:color w:val="000000" w:themeColor="text1"/>
          <w:sz w:val="24"/>
          <w:szCs w:val="24"/>
        </w:rPr>
        <w:t xml:space="preserve">among </w:t>
      </w:r>
      <w:r w:rsidR="006C4822" w:rsidRPr="00112151">
        <w:rPr>
          <w:rFonts w:ascii="Times New Roman" w:hAnsi="Times New Roman" w:cs="Times New Roman"/>
          <w:color w:val="000000" w:themeColor="text1"/>
          <w:sz w:val="24"/>
          <w:szCs w:val="24"/>
        </w:rPr>
        <w:t>the few studies reported</w:t>
      </w:r>
      <w:r w:rsidR="008E10E1" w:rsidRPr="00112151">
        <w:rPr>
          <w:rFonts w:ascii="Times New Roman" w:hAnsi="Times New Roman" w:cs="Times New Roman"/>
          <w:color w:val="000000" w:themeColor="text1"/>
          <w:sz w:val="24"/>
          <w:szCs w:val="24"/>
        </w:rPr>
        <w:t xml:space="preserve"> in the literature that correlates</w:t>
      </w:r>
      <w:r w:rsidR="006C4822" w:rsidRPr="00112151">
        <w:rPr>
          <w:rFonts w:ascii="Times New Roman" w:hAnsi="Times New Roman" w:cs="Times New Roman"/>
          <w:color w:val="000000" w:themeColor="text1"/>
          <w:sz w:val="24"/>
          <w:szCs w:val="24"/>
        </w:rPr>
        <w:t xml:space="preserve"> the influence of age on genotoxic and cytotoxic damage induced by OPG. </w:t>
      </w:r>
      <w:r w:rsidR="008E10E1" w:rsidRPr="00112151">
        <w:rPr>
          <w:rFonts w:ascii="Times New Roman" w:hAnsi="Times New Roman" w:cs="Times New Roman"/>
          <w:color w:val="000000" w:themeColor="text1"/>
          <w:sz w:val="24"/>
          <w:szCs w:val="24"/>
        </w:rPr>
        <w:t>Moreover</w:t>
      </w:r>
      <w:r w:rsidR="002037AB" w:rsidRPr="00112151">
        <w:rPr>
          <w:rFonts w:ascii="Times New Roman" w:hAnsi="Times New Roman" w:cs="Times New Roman"/>
          <w:color w:val="000000" w:themeColor="text1"/>
          <w:sz w:val="24"/>
          <w:szCs w:val="24"/>
        </w:rPr>
        <w:t>,</w:t>
      </w:r>
      <w:r w:rsidR="008E10E1" w:rsidRPr="00112151">
        <w:rPr>
          <w:rFonts w:ascii="Times New Roman" w:hAnsi="Times New Roman" w:cs="Times New Roman"/>
          <w:color w:val="000000" w:themeColor="text1"/>
          <w:sz w:val="24"/>
          <w:szCs w:val="24"/>
        </w:rPr>
        <w:t xml:space="preserve"> t</w:t>
      </w:r>
      <w:r w:rsidRPr="00112151">
        <w:rPr>
          <w:rFonts w:ascii="Times New Roman" w:hAnsi="Times New Roman" w:cs="Times New Roman"/>
          <w:color w:val="000000" w:themeColor="text1"/>
          <w:sz w:val="24"/>
          <w:szCs w:val="24"/>
        </w:rPr>
        <w:t xml:space="preserve">o our knowledge </w:t>
      </w:r>
      <w:r w:rsidR="006C4822" w:rsidRPr="00112151">
        <w:rPr>
          <w:rFonts w:ascii="Times New Roman" w:hAnsi="Times New Roman" w:cs="Times New Roman"/>
          <w:color w:val="000000" w:themeColor="text1"/>
          <w:sz w:val="24"/>
          <w:szCs w:val="24"/>
        </w:rPr>
        <w:t xml:space="preserve">this is the first study </w:t>
      </w:r>
      <w:r w:rsidR="008E10E1" w:rsidRPr="00112151">
        <w:rPr>
          <w:rFonts w:ascii="Times New Roman" w:hAnsi="Times New Roman" w:cs="Times New Roman"/>
          <w:color w:val="000000" w:themeColor="text1"/>
          <w:sz w:val="24"/>
          <w:szCs w:val="24"/>
        </w:rPr>
        <w:t xml:space="preserve">to be carried out </w:t>
      </w:r>
      <w:r w:rsidR="006C4822" w:rsidRPr="00112151">
        <w:rPr>
          <w:rFonts w:ascii="Times New Roman" w:hAnsi="Times New Roman" w:cs="Times New Roman"/>
          <w:color w:val="000000" w:themeColor="text1"/>
          <w:sz w:val="24"/>
          <w:szCs w:val="24"/>
        </w:rPr>
        <w:t xml:space="preserve">in </w:t>
      </w:r>
      <w:r w:rsidR="008E10E1" w:rsidRPr="00112151">
        <w:rPr>
          <w:rFonts w:ascii="Times New Roman" w:hAnsi="Times New Roman" w:cs="Times New Roman"/>
          <w:color w:val="000000" w:themeColor="text1"/>
          <w:sz w:val="24"/>
          <w:szCs w:val="24"/>
        </w:rPr>
        <w:t xml:space="preserve">a wider </w:t>
      </w:r>
      <w:r w:rsidRPr="00112151">
        <w:rPr>
          <w:rFonts w:ascii="Times New Roman" w:hAnsi="Times New Roman" w:cs="Times New Roman"/>
          <w:color w:val="000000" w:themeColor="text1"/>
          <w:sz w:val="24"/>
          <w:szCs w:val="24"/>
        </w:rPr>
        <w:t>age</w:t>
      </w:r>
      <w:r w:rsidR="008E10E1" w:rsidRPr="00112151">
        <w:rPr>
          <w:rFonts w:ascii="Times New Roman" w:hAnsi="Times New Roman" w:cs="Times New Roman"/>
          <w:color w:val="000000" w:themeColor="text1"/>
          <w:sz w:val="24"/>
          <w:szCs w:val="24"/>
        </w:rPr>
        <w:t xml:space="preserve"> range </w:t>
      </w:r>
      <w:r w:rsidR="00F813FF" w:rsidRPr="00112151">
        <w:rPr>
          <w:rFonts w:ascii="Times New Roman" w:hAnsi="Times New Roman" w:cs="Times New Roman"/>
          <w:color w:val="000000" w:themeColor="text1"/>
          <w:sz w:val="24"/>
          <w:szCs w:val="24"/>
        </w:rPr>
        <w:t>and</w:t>
      </w:r>
      <w:r w:rsidRPr="00112151">
        <w:rPr>
          <w:rFonts w:ascii="Times New Roman" w:hAnsi="Times New Roman" w:cs="Times New Roman"/>
          <w:color w:val="000000" w:themeColor="text1"/>
          <w:sz w:val="24"/>
          <w:szCs w:val="24"/>
        </w:rPr>
        <w:t xml:space="preserve"> a larger sample </w:t>
      </w:r>
      <w:r w:rsidR="00F813FF" w:rsidRPr="00112151">
        <w:rPr>
          <w:rFonts w:ascii="Times New Roman" w:hAnsi="Times New Roman" w:cs="Times New Roman"/>
          <w:color w:val="000000" w:themeColor="text1"/>
          <w:sz w:val="24"/>
          <w:szCs w:val="24"/>
        </w:rPr>
        <w:t xml:space="preserve">which </w:t>
      </w:r>
      <w:r w:rsidRPr="00112151">
        <w:rPr>
          <w:rFonts w:ascii="Times New Roman" w:hAnsi="Times New Roman" w:cs="Times New Roman"/>
          <w:color w:val="000000" w:themeColor="text1"/>
          <w:sz w:val="24"/>
          <w:szCs w:val="24"/>
        </w:rPr>
        <w:t xml:space="preserve">will </w:t>
      </w:r>
      <w:r w:rsidR="00F813FF" w:rsidRPr="00112151">
        <w:rPr>
          <w:rFonts w:ascii="Times New Roman" w:hAnsi="Times New Roman" w:cs="Times New Roman"/>
          <w:color w:val="000000" w:themeColor="text1"/>
          <w:sz w:val="24"/>
          <w:szCs w:val="24"/>
        </w:rPr>
        <w:t xml:space="preserve">act as </w:t>
      </w:r>
      <w:r w:rsidR="00E101AC" w:rsidRPr="00112151">
        <w:rPr>
          <w:rFonts w:ascii="Times New Roman" w:hAnsi="Times New Roman" w:cs="Times New Roman"/>
          <w:color w:val="000000" w:themeColor="text1"/>
          <w:sz w:val="24"/>
          <w:szCs w:val="24"/>
        </w:rPr>
        <w:t>evidence</w:t>
      </w:r>
      <w:r w:rsidRPr="00112151">
        <w:rPr>
          <w:rFonts w:ascii="Times New Roman" w:hAnsi="Times New Roman" w:cs="Times New Roman"/>
          <w:color w:val="000000" w:themeColor="text1"/>
          <w:sz w:val="24"/>
          <w:szCs w:val="24"/>
        </w:rPr>
        <w:t xml:space="preserve"> in </w:t>
      </w:r>
      <w:r w:rsidR="00F813FF" w:rsidRPr="00112151">
        <w:rPr>
          <w:rFonts w:ascii="Times New Roman" w:hAnsi="Times New Roman" w:cs="Times New Roman"/>
          <w:color w:val="000000" w:themeColor="text1"/>
          <w:sz w:val="24"/>
          <w:szCs w:val="24"/>
        </w:rPr>
        <w:t>future results</w:t>
      </w:r>
      <w:r w:rsidRPr="00112151">
        <w:rPr>
          <w:rFonts w:ascii="Times New Roman" w:hAnsi="Times New Roman" w:cs="Times New Roman"/>
          <w:color w:val="000000" w:themeColor="text1"/>
          <w:sz w:val="24"/>
          <w:szCs w:val="24"/>
        </w:rPr>
        <w:t>.</w:t>
      </w:r>
      <w:r w:rsidR="006C4822" w:rsidRPr="00112151">
        <w:rPr>
          <w:rFonts w:ascii="Times New Roman" w:hAnsi="Times New Roman" w:cs="Times New Roman"/>
          <w:color w:val="000000" w:themeColor="text1"/>
          <w:sz w:val="24"/>
          <w:szCs w:val="24"/>
        </w:rPr>
        <w:t xml:space="preserve"> </w:t>
      </w:r>
      <w:r w:rsidR="00E05B7A" w:rsidRPr="00112151">
        <w:rPr>
          <w:rFonts w:ascii="Times New Roman" w:hAnsi="Times New Roman" w:cs="Times New Roman"/>
          <w:color w:val="000000" w:themeColor="text1"/>
          <w:sz w:val="24"/>
          <w:szCs w:val="24"/>
        </w:rPr>
        <w:tab/>
      </w:r>
    </w:p>
    <w:p w14:paraId="7AF85BA3" w14:textId="77777777" w:rsidR="007A3E7C" w:rsidRPr="00112151" w:rsidRDefault="00346CC2" w:rsidP="00A13FFB">
      <w:pPr>
        <w:spacing w:after="0" w:line="240" w:lineRule="auto"/>
        <w:jc w:val="center"/>
        <w:rPr>
          <w:rFonts w:ascii="Times New Roman" w:eastAsia="Times New Roman" w:hAnsi="Times New Roman" w:cs="Times New Roman"/>
          <w:b/>
          <w:bCs/>
          <w:color w:val="000000" w:themeColor="text1"/>
          <w:sz w:val="24"/>
          <w:szCs w:val="24"/>
        </w:rPr>
      </w:pPr>
      <w:r w:rsidRPr="00112151">
        <w:rPr>
          <w:rFonts w:ascii="Times New Roman" w:eastAsia="Times New Roman" w:hAnsi="Times New Roman" w:cs="Times New Roman"/>
          <w:b/>
          <w:bCs/>
          <w:color w:val="000000" w:themeColor="text1"/>
          <w:sz w:val="24"/>
          <w:szCs w:val="24"/>
        </w:rPr>
        <w:t>Conclusion</w:t>
      </w:r>
    </w:p>
    <w:p w14:paraId="24E064AB" w14:textId="77777777" w:rsidR="007A3E7C" w:rsidRDefault="00346CC2" w:rsidP="007B0180">
      <w:pPr>
        <w:spacing w:after="0" w:line="240" w:lineRule="auto"/>
        <w:ind w:firstLine="720"/>
        <w:rPr>
          <w:rFonts w:ascii="Times New Roman" w:eastAsia="Times New Roman" w:hAnsi="Times New Roman" w:cs="Times New Roman"/>
          <w:color w:val="000000" w:themeColor="text1"/>
          <w:sz w:val="24"/>
          <w:szCs w:val="24"/>
        </w:rPr>
      </w:pPr>
      <w:r w:rsidRPr="00112151">
        <w:rPr>
          <w:rFonts w:ascii="Times New Roman" w:eastAsia="Times New Roman" w:hAnsi="Times New Roman" w:cs="Times New Roman"/>
          <w:color w:val="000000" w:themeColor="text1"/>
          <w:sz w:val="24"/>
          <w:szCs w:val="24"/>
        </w:rPr>
        <w:t>The results of this study will aid in better understanding of radiation induced changes on the buccal mucosa</w:t>
      </w:r>
      <w:r w:rsidR="008F234A" w:rsidRPr="00112151">
        <w:rPr>
          <w:rFonts w:ascii="Times New Roman" w:eastAsia="Times New Roman" w:hAnsi="Times New Roman" w:cs="Times New Roman"/>
          <w:color w:val="000000" w:themeColor="text1"/>
          <w:sz w:val="24"/>
          <w:szCs w:val="24"/>
        </w:rPr>
        <w:t>l cells</w:t>
      </w:r>
      <w:r w:rsidRPr="00112151">
        <w:rPr>
          <w:rFonts w:ascii="Times New Roman" w:eastAsia="Times New Roman" w:hAnsi="Times New Roman" w:cs="Times New Roman"/>
          <w:color w:val="000000" w:themeColor="text1"/>
          <w:sz w:val="24"/>
          <w:szCs w:val="24"/>
        </w:rPr>
        <w:t xml:space="preserve"> after OPG</w:t>
      </w:r>
      <w:r w:rsidR="00B31691" w:rsidRPr="00112151">
        <w:rPr>
          <w:rFonts w:ascii="Times New Roman" w:eastAsia="Times New Roman" w:hAnsi="Times New Roman" w:cs="Times New Roman"/>
          <w:color w:val="000000" w:themeColor="text1"/>
          <w:sz w:val="24"/>
          <w:szCs w:val="24"/>
        </w:rPr>
        <w:t xml:space="preserve"> among different age groups</w:t>
      </w:r>
      <w:r w:rsidRPr="00112151">
        <w:rPr>
          <w:rFonts w:ascii="Times New Roman" w:eastAsia="Times New Roman" w:hAnsi="Times New Roman" w:cs="Times New Roman"/>
          <w:color w:val="000000" w:themeColor="text1"/>
          <w:sz w:val="24"/>
          <w:szCs w:val="24"/>
        </w:rPr>
        <w:t xml:space="preserve">. </w:t>
      </w:r>
      <w:r w:rsidR="00B826D3" w:rsidRPr="00112151">
        <w:rPr>
          <w:rFonts w:ascii="Times New Roman" w:eastAsia="Times New Roman" w:hAnsi="Times New Roman" w:cs="Times New Roman"/>
          <w:color w:val="000000" w:themeColor="text1"/>
          <w:sz w:val="24"/>
          <w:szCs w:val="24"/>
        </w:rPr>
        <w:t xml:space="preserve">Buccal cell micronucleus assay can be used effectively as a biomarker to study about genotoxic and cytotoxic damage in the oral cavity. </w:t>
      </w:r>
      <w:r w:rsidR="008F234A" w:rsidRPr="00112151">
        <w:rPr>
          <w:rFonts w:ascii="Times New Roman" w:eastAsia="Times New Roman" w:hAnsi="Times New Roman" w:cs="Times New Roman"/>
          <w:color w:val="000000" w:themeColor="text1"/>
          <w:sz w:val="24"/>
          <w:szCs w:val="24"/>
        </w:rPr>
        <w:t>Though</w:t>
      </w:r>
      <w:r w:rsidR="00B826D3" w:rsidRPr="00112151">
        <w:rPr>
          <w:rFonts w:ascii="Times New Roman" w:eastAsia="Times New Roman" w:hAnsi="Times New Roman" w:cs="Times New Roman"/>
          <w:color w:val="000000" w:themeColor="text1"/>
          <w:sz w:val="24"/>
          <w:szCs w:val="24"/>
        </w:rPr>
        <w:t xml:space="preserve"> there is absence of genotoxicity,</w:t>
      </w:r>
      <w:r w:rsidR="008F234A" w:rsidRPr="00112151">
        <w:rPr>
          <w:rFonts w:ascii="Times New Roman" w:eastAsia="Times New Roman" w:hAnsi="Times New Roman" w:cs="Times New Roman"/>
          <w:color w:val="000000" w:themeColor="text1"/>
          <w:sz w:val="24"/>
          <w:szCs w:val="24"/>
        </w:rPr>
        <w:t xml:space="preserve"> there is evidence of cytotoxicity</w:t>
      </w:r>
      <w:r w:rsidR="00B826D3" w:rsidRPr="00112151">
        <w:rPr>
          <w:rFonts w:ascii="Times New Roman" w:eastAsia="Times New Roman" w:hAnsi="Times New Roman" w:cs="Times New Roman"/>
          <w:color w:val="000000" w:themeColor="text1"/>
          <w:sz w:val="24"/>
          <w:szCs w:val="24"/>
        </w:rPr>
        <w:t>.</w:t>
      </w:r>
      <w:r w:rsidR="008F234A" w:rsidRPr="00112151">
        <w:rPr>
          <w:rFonts w:ascii="Times New Roman" w:eastAsia="Times New Roman" w:hAnsi="Times New Roman" w:cs="Times New Roman"/>
          <w:color w:val="000000" w:themeColor="text1"/>
          <w:sz w:val="24"/>
          <w:szCs w:val="24"/>
        </w:rPr>
        <w:t xml:space="preserve"> Dental X Rays must be taken only when it was extremely needed obeying ALARA principle. </w:t>
      </w:r>
      <w:r w:rsidR="00B826D3" w:rsidRPr="00112151">
        <w:rPr>
          <w:rFonts w:ascii="Times New Roman" w:eastAsia="Times New Roman" w:hAnsi="Times New Roman" w:cs="Times New Roman"/>
          <w:color w:val="000000" w:themeColor="text1"/>
          <w:sz w:val="24"/>
          <w:szCs w:val="24"/>
        </w:rPr>
        <w:t xml:space="preserve">Age has no influence on genetic and cytotoxic damage caused by OPG. </w:t>
      </w:r>
      <w:r w:rsidR="007B0180" w:rsidRPr="00112151">
        <w:rPr>
          <w:rFonts w:ascii="Times New Roman" w:eastAsia="Times New Roman" w:hAnsi="Times New Roman" w:cs="Times New Roman"/>
          <w:color w:val="000000" w:themeColor="text1"/>
          <w:sz w:val="24"/>
          <w:szCs w:val="24"/>
        </w:rPr>
        <w:t>To generalize our results further studies</w:t>
      </w:r>
      <w:r w:rsidRPr="00112151">
        <w:rPr>
          <w:rFonts w:ascii="Times New Roman" w:eastAsia="Times New Roman" w:hAnsi="Times New Roman" w:cs="Times New Roman"/>
          <w:color w:val="000000" w:themeColor="text1"/>
          <w:sz w:val="24"/>
          <w:szCs w:val="24"/>
        </w:rPr>
        <w:t xml:space="preserve"> </w:t>
      </w:r>
      <w:r w:rsidR="00A13FFB" w:rsidRPr="00112151">
        <w:rPr>
          <w:rFonts w:ascii="Times New Roman" w:eastAsia="Times New Roman" w:hAnsi="Times New Roman" w:cs="Times New Roman"/>
          <w:color w:val="000000" w:themeColor="text1"/>
          <w:sz w:val="24"/>
          <w:szCs w:val="24"/>
        </w:rPr>
        <w:t>must</w:t>
      </w:r>
      <w:r w:rsidRPr="00112151">
        <w:rPr>
          <w:rFonts w:ascii="Times New Roman" w:eastAsia="Times New Roman" w:hAnsi="Times New Roman" w:cs="Times New Roman"/>
          <w:color w:val="000000" w:themeColor="text1"/>
          <w:sz w:val="24"/>
          <w:szCs w:val="24"/>
        </w:rPr>
        <w:t xml:space="preserve"> be performed with a larger sample at </w:t>
      </w:r>
      <w:r w:rsidR="008F234A" w:rsidRPr="00112151">
        <w:rPr>
          <w:rFonts w:ascii="Times New Roman" w:eastAsia="Times New Roman" w:hAnsi="Times New Roman" w:cs="Times New Roman"/>
          <w:color w:val="000000" w:themeColor="text1"/>
          <w:sz w:val="24"/>
          <w:szCs w:val="24"/>
        </w:rPr>
        <w:t>multicentric</w:t>
      </w:r>
      <w:r w:rsidR="007B0180" w:rsidRPr="00112151">
        <w:rPr>
          <w:rFonts w:ascii="Times New Roman" w:eastAsia="Times New Roman" w:hAnsi="Times New Roman" w:cs="Times New Roman"/>
          <w:color w:val="000000" w:themeColor="text1"/>
          <w:sz w:val="24"/>
          <w:szCs w:val="24"/>
        </w:rPr>
        <w:t xml:space="preserve"> level.</w:t>
      </w:r>
      <w:r w:rsidRPr="00112151">
        <w:rPr>
          <w:rFonts w:ascii="Times New Roman" w:eastAsia="Times New Roman" w:hAnsi="Times New Roman" w:cs="Times New Roman"/>
          <w:color w:val="000000" w:themeColor="text1"/>
          <w:sz w:val="24"/>
          <w:szCs w:val="24"/>
        </w:rPr>
        <w:t xml:space="preserve"> </w:t>
      </w:r>
    </w:p>
    <w:p w14:paraId="4F82AFB0" w14:textId="77777777" w:rsidR="007357AD" w:rsidRDefault="007357AD" w:rsidP="007B0180">
      <w:pPr>
        <w:spacing w:after="0" w:line="240" w:lineRule="auto"/>
        <w:ind w:firstLine="720"/>
        <w:rPr>
          <w:rFonts w:ascii="Times New Roman" w:eastAsia="Times New Roman" w:hAnsi="Times New Roman" w:cs="Times New Roman"/>
          <w:color w:val="000000" w:themeColor="text1"/>
          <w:sz w:val="24"/>
          <w:szCs w:val="24"/>
        </w:rPr>
      </w:pPr>
    </w:p>
    <w:p w14:paraId="639ADC49" w14:textId="77777777" w:rsidR="007357AD" w:rsidRDefault="007357AD" w:rsidP="007357AD">
      <w:pPr>
        <w:widowControl w:val="0"/>
        <w:kinsoku w:val="0"/>
        <w:spacing w:line="240" w:lineRule="auto"/>
        <w:jc w:val="both"/>
        <w:rPr>
          <w:rFonts w:ascii="Times New Roman" w:eastAsia="Times New Roman" w:hAnsi="Times New Roman" w:cs="Times New Roman"/>
          <w:color w:val="000000" w:themeColor="text1"/>
          <w:sz w:val="24"/>
          <w:szCs w:val="24"/>
        </w:rPr>
      </w:pPr>
      <w:r w:rsidRPr="007357AD">
        <w:rPr>
          <w:rFonts w:ascii="Times New Roman" w:eastAsia="Times New Roman" w:hAnsi="Times New Roman" w:cs="Times New Roman"/>
          <w:color w:val="000000" w:themeColor="text1"/>
          <w:sz w:val="24"/>
          <w:szCs w:val="24"/>
        </w:rPr>
        <w:t>Ackn</w:t>
      </w:r>
      <w:r>
        <w:rPr>
          <w:rFonts w:ascii="Times New Roman" w:eastAsia="Times New Roman" w:hAnsi="Times New Roman" w:cs="Times New Roman"/>
          <w:color w:val="000000" w:themeColor="text1"/>
          <w:sz w:val="24"/>
          <w:szCs w:val="24"/>
        </w:rPr>
        <w:t>owledgement:</w:t>
      </w:r>
    </w:p>
    <w:p w14:paraId="4701C532" w14:textId="77777777" w:rsidR="007357AD" w:rsidRPr="007357AD" w:rsidRDefault="007357AD" w:rsidP="007357AD">
      <w:pPr>
        <w:widowControl w:val="0"/>
        <w:kinsoku w:val="0"/>
        <w:spacing w:line="240" w:lineRule="auto"/>
        <w:jc w:val="both"/>
        <w:rPr>
          <w:rFonts w:ascii="Times New Roman" w:eastAsia="Times New Roman" w:hAnsi="Times New Roman" w:cs="Times New Roman"/>
          <w:color w:val="000000"/>
          <w:spacing w:val="20"/>
          <w:sz w:val="24"/>
          <w:szCs w:val="24"/>
        </w:rPr>
      </w:pPr>
      <w:r w:rsidRPr="007357AD">
        <w:rPr>
          <w:rFonts w:ascii="Times New Roman" w:eastAsia="Times New Roman" w:hAnsi="Times New Roman" w:cs="Times New Roman"/>
          <w:color w:val="000000"/>
          <w:spacing w:val="20"/>
          <w:sz w:val="24"/>
          <w:szCs w:val="24"/>
        </w:rPr>
        <w:t xml:space="preserve"> I am grateful to </w:t>
      </w:r>
      <w:r w:rsidRPr="007357AD">
        <w:rPr>
          <w:rFonts w:ascii="Times New Roman" w:eastAsia="Times New Roman" w:hAnsi="Times New Roman" w:cs="Times New Roman"/>
          <w:b/>
          <w:color w:val="000000"/>
          <w:spacing w:val="20"/>
          <w:sz w:val="24"/>
          <w:szCs w:val="24"/>
        </w:rPr>
        <w:t>Dr. P.H. Raghuram,</w:t>
      </w:r>
      <w:r w:rsidRPr="007357AD">
        <w:rPr>
          <w:rFonts w:ascii="Times New Roman" w:eastAsia="Times New Roman" w:hAnsi="Times New Roman" w:cs="Times New Roman"/>
          <w:color w:val="000000"/>
          <w:spacing w:val="20"/>
          <w:sz w:val="24"/>
          <w:szCs w:val="24"/>
        </w:rPr>
        <w:t xml:space="preserve"> </w:t>
      </w:r>
      <w:r w:rsidRPr="007357AD">
        <w:rPr>
          <w:rFonts w:ascii="Times New Roman" w:eastAsia="Times New Roman" w:hAnsi="Times New Roman" w:cs="Times New Roman"/>
          <w:b/>
          <w:color w:val="000000"/>
          <w:spacing w:val="20"/>
          <w:sz w:val="24"/>
          <w:szCs w:val="24"/>
        </w:rPr>
        <w:t xml:space="preserve">Dr. M.S. </w:t>
      </w:r>
      <w:proofErr w:type="spellStart"/>
      <w:r w:rsidRPr="007357AD">
        <w:rPr>
          <w:rFonts w:ascii="Times New Roman" w:eastAsia="Times New Roman" w:hAnsi="Times New Roman" w:cs="Times New Roman"/>
          <w:b/>
          <w:color w:val="000000"/>
          <w:spacing w:val="20"/>
          <w:sz w:val="24"/>
          <w:szCs w:val="24"/>
        </w:rPr>
        <w:t>Anandhi</w:t>
      </w:r>
      <w:proofErr w:type="spellEnd"/>
      <w:r w:rsidRPr="007357AD">
        <w:rPr>
          <w:rFonts w:ascii="Times New Roman" w:eastAsia="Times New Roman" w:hAnsi="Times New Roman" w:cs="Times New Roman"/>
          <w:color w:val="000000"/>
          <w:spacing w:val="20"/>
          <w:sz w:val="24"/>
          <w:szCs w:val="24"/>
        </w:rPr>
        <w:t xml:space="preserve"> and </w:t>
      </w:r>
      <w:proofErr w:type="spellStart"/>
      <w:r w:rsidRPr="007357AD">
        <w:rPr>
          <w:rFonts w:ascii="Times New Roman" w:eastAsia="Times New Roman" w:hAnsi="Times New Roman" w:cs="Times New Roman"/>
          <w:b/>
          <w:color w:val="000000"/>
          <w:spacing w:val="20"/>
          <w:sz w:val="24"/>
          <w:szCs w:val="24"/>
        </w:rPr>
        <w:t>Dr.R</w:t>
      </w:r>
      <w:proofErr w:type="spellEnd"/>
      <w:r w:rsidRPr="007357AD">
        <w:rPr>
          <w:rFonts w:ascii="Times New Roman" w:eastAsia="Times New Roman" w:hAnsi="Times New Roman" w:cs="Times New Roman"/>
          <w:b/>
          <w:color w:val="000000"/>
          <w:spacing w:val="20"/>
          <w:sz w:val="24"/>
          <w:szCs w:val="24"/>
        </w:rPr>
        <w:t xml:space="preserve">. </w:t>
      </w:r>
      <w:proofErr w:type="spellStart"/>
      <w:r w:rsidRPr="007357AD">
        <w:rPr>
          <w:rFonts w:ascii="Times New Roman" w:eastAsia="Times New Roman" w:hAnsi="Times New Roman" w:cs="Times New Roman"/>
          <w:b/>
          <w:color w:val="000000"/>
          <w:spacing w:val="20"/>
          <w:sz w:val="24"/>
          <w:szCs w:val="24"/>
        </w:rPr>
        <w:t>Kanmani</w:t>
      </w:r>
      <w:proofErr w:type="spellEnd"/>
      <w:r w:rsidRPr="007357AD">
        <w:rPr>
          <w:rFonts w:ascii="Times New Roman" w:eastAsia="Times New Roman" w:hAnsi="Times New Roman" w:cs="Times New Roman"/>
          <w:color w:val="000000"/>
          <w:spacing w:val="20"/>
          <w:sz w:val="24"/>
          <w:szCs w:val="24"/>
        </w:rPr>
        <w:t xml:space="preserve"> for their ever willingness to help and for being a source of inspiration for successful completion of this study.</w:t>
      </w:r>
    </w:p>
    <w:p w14:paraId="29F6DF7D" w14:textId="77777777" w:rsidR="007357AD" w:rsidRPr="007357AD" w:rsidRDefault="007357AD" w:rsidP="007357AD">
      <w:pPr>
        <w:widowControl w:val="0"/>
        <w:kinsoku w:val="0"/>
        <w:spacing w:line="240" w:lineRule="auto"/>
        <w:jc w:val="both"/>
        <w:rPr>
          <w:rFonts w:ascii="Times New Roman" w:eastAsia="Times New Roman" w:hAnsi="Times New Roman" w:cs="Times New Roman"/>
          <w:color w:val="000000"/>
          <w:spacing w:val="20"/>
          <w:sz w:val="24"/>
          <w:szCs w:val="24"/>
        </w:rPr>
      </w:pPr>
      <w:r w:rsidRPr="007357AD">
        <w:rPr>
          <w:rFonts w:ascii="Times New Roman" w:eastAsia="Times New Roman" w:hAnsi="Times New Roman" w:cs="Times New Roman"/>
          <w:color w:val="000000"/>
          <w:spacing w:val="20"/>
          <w:sz w:val="24"/>
          <w:szCs w:val="24"/>
        </w:rPr>
        <w:tab/>
        <w:t xml:space="preserve">It is with great privilege and honour that I convey my sincere and heartful gratitude to </w:t>
      </w:r>
      <w:proofErr w:type="spellStart"/>
      <w:r w:rsidRPr="007357AD">
        <w:rPr>
          <w:rFonts w:ascii="Times New Roman" w:eastAsia="Times New Roman" w:hAnsi="Times New Roman" w:cs="Times New Roman"/>
          <w:b/>
          <w:color w:val="000000"/>
          <w:spacing w:val="20"/>
          <w:sz w:val="24"/>
          <w:szCs w:val="24"/>
        </w:rPr>
        <w:t>Dr.</w:t>
      </w:r>
      <w:r>
        <w:rPr>
          <w:rFonts w:ascii="Times New Roman" w:eastAsia="Times New Roman" w:hAnsi="Times New Roman" w:cs="Times New Roman"/>
          <w:b/>
          <w:color w:val="000000"/>
          <w:spacing w:val="20"/>
          <w:sz w:val="24"/>
          <w:szCs w:val="24"/>
        </w:rPr>
        <w:t>R</w:t>
      </w:r>
      <w:proofErr w:type="spellEnd"/>
      <w:r>
        <w:rPr>
          <w:rFonts w:ascii="Times New Roman" w:eastAsia="Times New Roman" w:hAnsi="Times New Roman" w:cs="Times New Roman"/>
          <w:b/>
          <w:color w:val="000000"/>
          <w:spacing w:val="20"/>
          <w:sz w:val="24"/>
          <w:szCs w:val="24"/>
        </w:rPr>
        <w:t>.</w:t>
      </w:r>
      <w:r w:rsidRPr="007357AD">
        <w:rPr>
          <w:rFonts w:ascii="Times New Roman" w:eastAsia="Times New Roman" w:hAnsi="Times New Roman" w:cs="Times New Roman"/>
          <w:b/>
          <w:color w:val="000000"/>
          <w:spacing w:val="20"/>
          <w:sz w:val="24"/>
          <w:szCs w:val="24"/>
        </w:rPr>
        <w:t xml:space="preserve"> Ramya,</w:t>
      </w:r>
      <w:r w:rsidRPr="007357AD">
        <w:rPr>
          <w:rFonts w:ascii="Times New Roman" w:eastAsia="Times New Roman" w:hAnsi="Times New Roman" w:cs="Times New Roman"/>
          <w:color w:val="000000"/>
          <w:spacing w:val="20"/>
          <w:sz w:val="24"/>
          <w:szCs w:val="24"/>
        </w:rPr>
        <w:t xml:space="preserve"> </w:t>
      </w:r>
      <w:proofErr w:type="spellStart"/>
      <w:r w:rsidRPr="007357AD">
        <w:rPr>
          <w:rFonts w:ascii="Times New Roman" w:eastAsia="Times New Roman" w:hAnsi="Times New Roman" w:cs="Times New Roman"/>
          <w:b/>
          <w:color w:val="000000"/>
          <w:spacing w:val="20"/>
          <w:sz w:val="24"/>
          <w:szCs w:val="24"/>
        </w:rPr>
        <w:t>Dr.</w:t>
      </w:r>
      <w:r>
        <w:rPr>
          <w:rFonts w:ascii="Times New Roman" w:eastAsia="Times New Roman" w:hAnsi="Times New Roman" w:cs="Times New Roman"/>
          <w:b/>
          <w:color w:val="000000"/>
          <w:spacing w:val="20"/>
          <w:sz w:val="24"/>
          <w:szCs w:val="24"/>
        </w:rPr>
        <w:t>A</w:t>
      </w:r>
      <w:proofErr w:type="spellEnd"/>
      <w:r>
        <w:rPr>
          <w:rFonts w:ascii="Times New Roman" w:eastAsia="Times New Roman" w:hAnsi="Times New Roman" w:cs="Times New Roman"/>
          <w:b/>
          <w:color w:val="000000"/>
          <w:spacing w:val="20"/>
          <w:sz w:val="24"/>
          <w:szCs w:val="24"/>
        </w:rPr>
        <w:t>.</w:t>
      </w:r>
      <w:r w:rsidRPr="007357AD">
        <w:rPr>
          <w:rFonts w:ascii="Times New Roman" w:eastAsia="Times New Roman" w:hAnsi="Times New Roman" w:cs="Times New Roman"/>
          <w:b/>
          <w:color w:val="000000"/>
          <w:spacing w:val="20"/>
          <w:sz w:val="24"/>
          <w:szCs w:val="24"/>
        </w:rPr>
        <w:t xml:space="preserve"> Ramesh Kumar</w:t>
      </w:r>
      <w:r>
        <w:rPr>
          <w:rFonts w:ascii="Times New Roman" w:eastAsia="Times New Roman" w:hAnsi="Times New Roman" w:cs="Times New Roman"/>
          <w:b/>
          <w:color w:val="000000"/>
          <w:spacing w:val="20"/>
          <w:sz w:val="24"/>
          <w:szCs w:val="24"/>
        </w:rPr>
        <w:t xml:space="preserve"> and </w:t>
      </w:r>
      <w:r w:rsidRPr="007357AD">
        <w:rPr>
          <w:rFonts w:ascii="Times New Roman" w:eastAsia="Times New Roman" w:hAnsi="Times New Roman" w:cs="Times New Roman"/>
          <w:b/>
          <w:color w:val="000000"/>
          <w:spacing w:val="20"/>
          <w:sz w:val="24"/>
          <w:szCs w:val="24"/>
        </w:rPr>
        <w:t xml:space="preserve">Dr. </w:t>
      </w:r>
      <w:proofErr w:type="spellStart"/>
      <w:r w:rsidRPr="007357AD">
        <w:rPr>
          <w:rFonts w:ascii="Times New Roman" w:eastAsia="Times New Roman" w:hAnsi="Times New Roman" w:cs="Times New Roman"/>
          <w:b/>
          <w:color w:val="000000"/>
          <w:spacing w:val="20"/>
          <w:sz w:val="24"/>
          <w:szCs w:val="24"/>
        </w:rPr>
        <w:t>Swarnalatha</w:t>
      </w:r>
      <w:proofErr w:type="spellEnd"/>
      <w:r w:rsidRPr="007357AD">
        <w:rPr>
          <w:rFonts w:ascii="Times New Roman" w:eastAsia="Times New Roman" w:hAnsi="Times New Roman" w:cs="Times New Roman"/>
          <w:b/>
          <w:color w:val="000000"/>
          <w:spacing w:val="20"/>
          <w:sz w:val="24"/>
          <w:szCs w:val="24"/>
        </w:rPr>
        <w:t xml:space="preserve"> </w:t>
      </w:r>
      <w:r w:rsidRPr="007357AD">
        <w:rPr>
          <w:rFonts w:ascii="Times New Roman" w:eastAsia="Times New Roman" w:hAnsi="Times New Roman" w:cs="Times New Roman"/>
          <w:color w:val="000000"/>
          <w:spacing w:val="20"/>
          <w:sz w:val="24"/>
          <w:szCs w:val="24"/>
        </w:rPr>
        <w:t>under whose guidance, mentoring made it possible to complete my dissertation.</w:t>
      </w:r>
    </w:p>
    <w:p w14:paraId="7EE88D75" w14:textId="77777777" w:rsidR="007357AD" w:rsidRPr="00112151" w:rsidRDefault="007357AD" w:rsidP="007B0180">
      <w:pPr>
        <w:spacing w:after="0" w:line="240" w:lineRule="auto"/>
        <w:ind w:firstLine="720"/>
        <w:rPr>
          <w:rFonts w:ascii="Times New Roman" w:eastAsia="Times New Roman" w:hAnsi="Times New Roman" w:cs="Times New Roman"/>
          <w:color w:val="000000" w:themeColor="text1"/>
          <w:sz w:val="24"/>
          <w:szCs w:val="24"/>
        </w:rPr>
      </w:pPr>
    </w:p>
    <w:p w14:paraId="3A87B38C" w14:textId="77777777" w:rsidR="007A3E7C" w:rsidRPr="00112151" w:rsidRDefault="007A3E7C" w:rsidP="00A13FFB">
      <w:pPr>
        <w:spacing w:after="0" w:line="240" w:lineRule="auto"/>
        <w:ind w:left="720"/>
        <w:rPr>
          <w:rFonts w:ascii="Times New Roman" w:eastAsia="Times New Roman" w:hAnsi="Times New Roman" w:cs="Times New Roman"/>
          <w:color w:val="000000" w:themeColor="text1"/>
          <w:sz w:val="24"/>
          <w:szCs w:val="24"/>
        </w:rPr>
      </w:pPr>
    </w:p>
    <w:p w14:paraId="02FFC706" w14:textId="77777777" w:rsidR="007A3E7C" w:rsidRPr="00112151" w:rsidRDefault="00112151" w:rsidP="00A13FFB">
      <w:pPr>
        <w:spacing w:after="0" w:line="240" w:lineRule="auto"/>
        <w:rPr>
          <w:rFonts w:ascii="Times New Roman" w:eastAsia="Times New Roman" w:hAnsi="Times New Roman" w:cs="Times New Roman"/>
          <w:b/>
          <w:bCs/>
          <w:color w:val="000000" w:themeColor="text1"/>
          <w:sz w:val="24"/>
          <w:szCs w:val="24"/>
          <w:shd w:val="clear" w:color="auto" w:fill="FFFFFF"/>
        </w:rPr>
      </w:pPr>
      <w:r w:rsidRPr="00112151">
        <w:rPr>
          <w:rFonts w:ascii="Times New Roman" w:eastAsia="Times New Roman" w:hAnsi="Times New Roman" w:cs="Times New Roman"/>
          <w:b/>
          <w:bCs/>
          <w:color w:val="000000" w:themeColor="text1"/>
          <w:sz w:val="24"/>
          <w:szCs w:val="24"/>
          <w:shd w:val="clear" w:color="auto" w:fill="FFFFFF"/>
        </w:rPr>
        <w:t>References:</w:t>
      </w:r>
    </w:p>
    <w:p w14:paraId="2982D765" w14:textId="77777777" w:rsidR="00C41443" w:rsidRPr="00112151" w:rsidRDefault="00C41443" w:rsidP="00A13FFB">
      <w:pPr>
        <w:spacing w:after="0" w:line="240" w:lineRule="auto"/>
        <w:rPr>
          <w:rFonts w:ascii="Times New Roman" w:eastAsia="Times New Roman" w:hAnsi="Times New Roman" w:cs="Times New Roman"/>
          <w:color w:val="000000" w:themeColor="text1"/>
          <w:sz w:val="24"/>
          <w:szCs w:val="24"/>
          <w:shd w:val="clear" w:color="auto" w:fill="FFFFFF"/>
        </w:rPr>
      </w:pPr>
    </w:p>
    <w:p w14:paraId="1B8E0999" w14:textId="77777777" w:rsidR="00C41443" w:rsidRPr="00112151" w:rsidRDefault="00C41443"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Shah SU. Importance of Genotoxicity &amp; S2A guidelines for genotoxicity testing for pharmaceuticals. IOSR Journal of Pharmacy and Biological Sciences. 2012;1(2):43-54.</w:t>
      </w:r>
    </w:p>
    <w:p w14:paraId="3312FD23" w14:textId="77777777" w:rsidR="00C41443" w:rsidRPr="00112151" w:rsidRDefault="00C41443"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Mohan N, Ravikumar PT, </w:t>
      </w:r>
      <w:proofErr w:type="spellStart"/>
      <w:r w:rsidRPr="00112151">
        <w:rPr>
          <w:rFonts w:ascii="Times New Roman" w:hAnsi="Times New Roman" w:cs="Times New Roman"/>
          <w:color w:val="222222"/>
          <w:sz w:val="24"/>
          <w:szCs w:val="24"/>
          <w:shd w:val="clear" w:color="auto" w:fill="FFFFFF"/>
        </w:rPr>
        <w:t>Madhumitha</w:t>
      </w:r>
      <w:proofErr w:type="spellEnd"/>
      <w:r w:rsidRPr="00112151">
        <w:rPr>
          <w:rFonts w:ascii="Times New Roman" w:hAnsi="Times New Roman" w:cs="Times New Roman"/>
          <w:color w:val="222222"/>
          <w:sz w:val="24"/>
          <w:szCs w:val="24"/>
          <w:shd w:val="clear" w:color="auto" w:fill="FFFFFF"/>
        </w:rPr>
        <w:t xml:space="preserve"> C. Genotoxic and cytotoxic effects following dental and panoramic radiography. Indian Journal of Oral Sciences. 2016 May 1;7(2):92.</w:t>
      </w:r>
    </w:p>
    <w:p w14:paraId="7A85F749" w14:textId="77777777" w:rsidR="00C41443" w:rsidRPr="00112151" w:rsidRDefault="00C41443"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Ribeiro DA, De Oliveira G, De Castro GM, </w:t>
      </w:r>
      <w:proofErr w:type="spellStart"/>
      <w:r w:rsidRPr="00112151">
        <w:rPr>
          <w:rFonts w:ascii="Times New Roman" w:hAnsi="Times New Roman" w:cs="Times New Roman"/>
          <w:color w:val="222222"/>
          <w:sz w:val="24"/>
          <w:szCs w:val="24"/>
          <w:shd w:val="clear" w:color="auto" w:fill="FFFFFF"/>
        </w:rPr>
        <w:t>Angelieri</w:t>
      </w:r>
      <w:proofErr w:type="spellEnd"/>
      <w:r w:rsidRPr="00112151">
        <w:rPr>
          <w:rFonts w:ascii="Times New Roman" w:hAnsi="Times New Roman" w:cs="Times New Roman"/>
          <w:color w:val="222222"/>
          <w:sz w:val="24"/>
          <w:szCs w:val="24"/>
          <w:shd w:val="clear" w:color="auto" w:fill="FFFFFF"/>
        </w:rPr>
        <w:t xml:space="preserve"> F. Cytogenetic biomonitoring in patients exposed to dental X-rays: comparison between adults and children. </w:t>
      </w:r>
      <w:proofErr w:type="spellStart"/>
      <w:r w:rsidRPr="00112151">
        <w:rPr>
          <w:rFonts w:ascii="Times New Roman" w:hAnsi="Times New Roman" w:cs="Times New Roman"/>
          <w:color w:val="222222"/>
          <w:sz w:val="24"/>
          <w:szCs w:val="24"/>
          <w:shd w:val="clear" w:color="auto" w:fill="FFFFFF"/>
        </w:rPr>
        <w:t>Dentomaxillofacial</w:t>
      </w:r>
      <w:proofErr w:type="spellEnd"/>
      <w:r w:rsidRPr="00112151">
        <w:rPr>
          <w:rFonts w:ascii="Times New Roman" w:hAnsi="Times New Roman" w:cs="Times New Roman"/>
          <w:color w:val="222222"/>
          <w:sz w:val="24"/>
          <w:szCs w:val="24"/>
          <w:shd w:val="clear" w:color="auto" w:fill="FFFFFF"/>
        </w:rPr>
        <w:t xml:space="preserve"> Radiology. 2008 Oct;37(7):404-7.</w:t>
      </w:r>
    </w:p>
    <w:p w14:paraId="006CA7FB" w14:textId="77777777" w:rsidR="00C41443" w:rsidRPr="00112151" w:rsidRDefault="00C41443"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Tolbert PE, Shy CM, Allen JW. Micronuclei and other nuclear anomalies in buccal smears: methods development. Mutation Research/Environmental Mutagenesis and Related Subjects. 1992 Feb 1;271(1):69-77.</w:t>
      </w:r>
    </w:p>
    <w:p w14:paraId="6374F06B" w14:textId="77777777" w:rsidR="00C41443" w:rsidRPr="00112151" w:rsidRDefault="00C41443"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Torres-</w:t>
      </w:r>
      <w:proofErr w:type="spellStart"/>
      <w:r w:rsidRPr="00112151">
        <w:rPr>
          <w:rFonts w:ascii="Times New Roman" w:hAnsi="Times New Roman" w:cs="Times New Roman"/>
          <w:color w:val="222222"/>
          <w:sz w:val="24"/>
          <w:szCs w:val="24"/>
          <w:shd w:val="clear" w:color="auto" w:fill="FFFFFF"/>
        </w:rPr>
        <w:t>Bugarín</w:t>
      </w:r>
      <w:proofErr w:type="spellEnd"/>
      <w:r w:rsidRPr="00112151">
        <w:rPr>
          <w:rFonts w:ascii="Times New Roman" w:hAnsi="Times New Roman" w:cs="Times New Roman"/>
          <w:color w:val="222222"/>
          <w:sz w:val="24"/>
          <w:szCs w:val="24"/>
          <w:shd w:val="clear" w:color="auto" w:fill="FFFFFF"/>
        </w:rPr>
        <w:t xml:space="preserve"> O, Zavala-</w:t>
      </w:r>
      <w:proofErr w:type="spellStart"/>
      <w:r w:rsidRPr="00112151">
        <w:rPr>
          <w:rFonts w:ascii="Times New Roman" w:hAnsi="Times New Roman" w:cs="Times New Roman"/>
          <w:color w:val="222222"/>
          <w:sz w:val="24"/>
          <w:szCs w:val="24"/>
          <w:shd w:val="clear" w:color="auto" w:fill="FFFFFF"/>
        </w:rPr>
        <w:t>Cerna</w:t>
      </w:r>
      <w:proofErr w:type="spellEnd"/>
      <w:r w:rsidRPr="00112151">
        <w:rPr>
          <w:rFonts w:ascii="Times New Roman" w:hAnsi="Times New Roman" w:cs="Times New Roman"/>
          <w:color w:val="222222"/>
          <w:sz w:val="24"/>
          <w:szCs w:val="24"/>
          <w:shd w:val="clear" w:color="auto" w:fill="FFFFFF"/>
        </w:rPr>
        <w:t xml:space="preserve"> MG, Nava A, Flores-García A, Ramos-Ibarra ML. Potential uses, limitations, and basic procedures of micronuclei and nuclear abnormalities in buccal cells. Disease markers. 2014;2014.</w:t>
      </w:r>
    </w:p>
    <w:p w14:paraId="18382778" w14:textId="77777777" w:rsidR="00C41443" w:rsidRPr="00112151" w:rsidRDefault="00C41443"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Fenech M, </w:t>
      </w:r>
      <w:proofErr w:type="spellStart"/>
      <w:r w:rsidRPr="00112151">
        <w:rPr>
          <w:rFonts w:ascii="Times New Roman" w:hAnsi="Times New Roman" w:cs="Times New Roman"/>
          <w:color w:val="222222"/>
          <w:sz w:val="24"/>
          <w:szCs w:val="24"/>
          <w:shd w:val="clear" w:color="auto" w:fill="FFFFFF"/>
        </w:rPr>
        <w:t>Bonassi</w:t>
      </w:r>
      <w:proofErr w:type="spellEnd"/>
      <w:r w:rsidRPr="00112151">
        <w:rPr>
          <w:rFonts w:ascii="Times New Roman" w:hAnsi="Times New Roman" w:cs="Times New Roman"/>
          <w:color w:val="222222"/>
          <w:sz w:val="24"/>
          <w:szCs w:val="24"/>
          <w:shd w:val="clear" w:color="auto" w:fill="FFFFFF"/>
        </w:rPr>
        <w:t xml:space="preserve"> S. The effect of age, gender, diet and lifestyle on DNA damage measured using micronucleus frequency in human peripheral blood lymphocytes. Mutagenesis. 2011 Jan;26(1):43-9.</w:t>
      </w:r>
    </w:p>
    <w:p w14:paraId="3D4EE96E" w14:textId="77777777" w:rsidR="00C41443" w:rsidRPr="00112151" w:rsidRDefault="00C41443"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Fenech M, </w:t>
      </w:r>
      <w:proofErr w:type="spellStart"/>
      <w:r w:rsidRPr="00112151">
        <w:rPr>
          <w:rFonts w:ascii="Times New Roman" w:hAnsi="Times New Roman" w:cs="Times New Roman"/>
          <w:color w:val="222222"/>
          <w:sz w:val="24"/>
          <w:szCs w:val="24"/>
          <w:shd w:val="clear" w:color="auto" w:fill="FFFFFF"/>
        </w:rPr>
        <w:t>Bolognesi</w:t>
      </w:r>
      <w:proofErr w:type="spellEnd"/>
      <w:r w:rsidRPr="00112151">
        <w:rPr>
          <w:rFonts w:ascii="Times New Roman" w:hAnsi="Times New Roman" w:cs="Times New Roman"/>
          <w:color w:val="222222"/>
          <w:sz w:val="24"/>
          <w:szCs w:val="24"/>
          <w:shd w:val="clear" w:color="auto" w:fill="FFFFFF"/>
        </w:rPr>
        <w:t xml:space="preserve"> C, Kirsch-</w:t>
      </w:r>
      <w:proofErr w:type="spellStart"/>
      <w:r w:rsidRPr="00112151">
        <w:rPr>
          <w:rFonts w:ascii="Times New Roman" w:hAnsi="Times New Roman" w:cs="Times New Roman"/>
          <w:color w:val="222222"/>
          <w:sz w:val="24"/>
          <w:szCs w:val="24"/>
          <w:shd w:val="clear" w:color="auto" w:fill="FFFFFF"/>
        </w:rPr>
        <w:t>Volders</w:t>
      </w:r>
      <w:proofErr w:type="spellEnd"/>
      <w:r w:rsidRPr="00112151">
        <w:rPr>
          <w:rFonts w:ascii="Times New Roman" w:hAnsi="Times New Roman" w:cs="Times New Roman"/>
          <w:color w:val="222222"/>
          <w:sz w:val="24"/>
          <w:szCs w:val="24"/>
          <w:shd w:val="clear" w:color="auto" w:fill="FFFFFF"/>
        </w:rPr>
        <w:t xml:space="preserve"> M, </w:t>
      </w:r>
      <w:proofErr w:type="spellStart"/>
      <w:r w:rsidRPr="00112151">
        <w:rPr>
          <w:rFonts w:ascii="Times New Roman" w:hAnsi="Times New Roman" w:cs="Times New Roman"/>
          <w:color w:val="222222"/>
          <w:sz w:val="24"/>
          <w:szCs w:val="24"/>
          <w:shd w:val="clear" w:color="auto" w:fill="FFFFFF"/>
        </w:rPr>
        <w:t>Bonassi</w:t>
      </w:r>
      <w:proofErr w:type="spellEnd"/>
      <w:r w:rsidRPr="00112151">
        <w:rPr>
          <w:rFonts w:ascii="Times New Roman" w:hAnsi="Times New Roman" w:cs="Times New Roman"/>
          <w:color w:val="222222"/>
          <w:sz w:val="24"/>
          <w:szCs w:val="24"/>
          <w:shd w:val="clear" w:color="auto" w:fill="FFFFFF"/>
        </w:rPr>
        <w:t xml:space="preserve"> S, Zeiger E, </w:t>
      </w:r>
      <w:proofErr w:type="spellStart"/>
      <w:r w:rsidRPr="00112151">
        <w:rPr>
          <w:rFonts w:ascii="Times New Roman" w:hAnsi="Times New Roman" w:cs="Times New Roman"/>
          <w:color w:val="222222"/>
          <w:sz w:val="24"/>
          <w:szCs w:val="24"/>
          <w:shd w:val="clear" w:color="auto" w:fill="FFFFFF"/>
        </w:rPr>
        <w:t>Knasmuller</w:t>
      </w:r>
      <w:proofErr w:type="spellEnd"/>
      <w:r w:rsidRPr="00112151">
        <w:rPr>
          <w:rFonts w:ascii="Times New Roman" w:hAnsi="Times New Roman" w:cs="Times New Roman"/>
          <w:color w:val="222222"/>
          <w:sz w:val="24"/>
          <w:szCs w:val="24"/>
          <w:shd w:val="clear" w:color="auto" w:fill="FFFFFF"/>
        </w:rPr>
        <w:t xml:space="preserve"> S, Holland N. Harmonisation of the micronucleus assay in human buccal cells--a Human Micronucleus (HUMN) project (www. </w:t>
      </w:r>
      <w:proofErr w:type="spellStart"/>
      <w:r w:rsidRPr="00112151">
        <w:rPr>
          <w:rFonts w:ascii="Times New Roman" w:hAnsi="Times New Roman" w:cs="Times New Roman"/>
          <w:color w:val="222222"/>
          <w:sz w:val="24"/>
          <w:szCs w:val="24"/>
          <w:shd w:val="clear" w:color="auto" w:fill="FFFFFF"/>
        </w:rPr>
        <w:t>humn</w:t>
      </w:r>
      <w:proofErr w:type="spellEnd"/>
      <w:r w:rsidRPr="00112151">
        <w:rPr>
          <w:rFonts w:ascii="Times New Roman" w:hAnsi="Times New Roman" w:cs="Times New Roman"/>
          <w:color w:val="222222"/>
          <w:sz w:val="24"/>
          <w:szCs w:val="24"/>
          <w:shd w:val="clear" w:color="auto" w:fill="FFFFFF"/>
        </w:rPr>
        <w:t>. org) initiative commencing in 2007. Mutagenesis. 2007 Jan 1;22(1):3.</w:t>
      </w:r>
    </w:p>
    <w:p w14:paraId="175DFBB4" w14:textId="77777777" w:rsidR="00C41443" w:rsidRPr="00112151" w:rsidRDefault="00C41443"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Antonio EL, Nascimento AJ, Lima AA, </w:t>
      </w:r>
      <w:proofErr w:type="spellStart"/>
      <w:r w:rsidRPr="00112151">
        <w:rPr>
          <w:rFonts w:ascii="Times New Roman" w:hAnsi="Times New Roman" w:cs="Times New Roman"/>
          <w:color w:val="222222"/>
          <w:sz w:val="24"/>
          <w:szCs w:val="24"/>
          <w:shd w:val="clear" w:color="auto" w:fill="FFFFFF"/>
        </w:rPr>
        <w:t>Leonart</w:t>
      </w:r>
      <w:proofErr w:type="spellEnd"/>
      <w:r w:rsidRPr="00112151">
        <w:rPr>
          <w:rFonts w:ascii="Times New Roman" w:hAnsi="Times New Roman" w:cs="Times New Roman"/>
          <w:color w:val="222222"/>
          <w:sz w:val="24"/>
          <w:szCs w:val="24"/>
          <w:shd w:val="clear" w:color="auto" w:fill="FFFFFF"/>
        </w:rPr>
        <w:t xml:space="preserve"> MS, Fernandes Â. Genotoxicity and cytotoxicity of x-rays in children exposed to panoramic radiography. </w:t>
      </w:r>
      <w:proofErr w:type="spellStart"/>
      <w:r w:rsidRPr="00112151">
        <w:rPr>
          <w:rFonts w:ascii="Times New Roman" w:hAnsi="Times New Roman" w:cs="Times New Roman"/>
          <w:color w:val="222222"/>
          <w:sz w:val="24"/>
          <w:szCs w:val="24"/>
          <w:shd w:val="clear" w:color="auto" w:fill="FFFFFF"/>
        </w:rPr>
        <w:t>Revista</w:t>
      </w:r>
      <w:proofErr w:type="spellEnd"/>
      <w:r w:rsidRPr="00112151">
        <w:rPr>
          <w:rFonts w:ascii="Times New Roman" w:hAnsi="Times New Roman" w:cs="Times New Roman"/>
          <w:color w:val="222222"/>
          <w:sz w:val="24"/>
          <w:szCs w:val="24"/>
          <w:shd w:val="clear" w:color="auto" w:fill="FFFFFF"/>
        </w:rPr>
        <w:t xml:space="preserve"> </w:t>
      </w:r>
      <w:proofErr w:type="spellStart"/>
      <w:r w:rsidRPr="00112151">
        <w:rPr>
          <w:rFonts w:ascii="Times New Roman" w:hAnsi="Times New Roman" w:cs="Times New Roman"/>
          <w:color w:val="222222"/>
          <w:sz w:val="24"/>
          <w:szCs w:val="24"/>
          <w:shd w:val="clear" w:color="auto" w:fill="FFFFFF"/>
        </w:rPr>
        <w:t>Paulista</w:t>
      </w:r>
      <w:proofErr w:type="spellEnd"/>
      <w:r w:rsidRPr="00112151">
        <w:rPr>
          <w:rFonts w:ascii="Times New Roman" w:hAnsi="Times New Roman" w:cs="Times New Roman"/>
          <w:color w:val="222222"/>
          <w:sz w:val="24"/>
          <w:szCs w:val="24"/>
          <w:shd w:val="clear" w:color="auto" w:fill="FFFFFF"/>
        </w:rPr>
        <w:t xml:space="preserve"> de </w:t>
      </w:r>
      <w:proofErr w:type="spellStart"/>
      <w:r w:rsidRPr="00112151">
        <w:rPr>
          <w:rFonts w:ascii="Times New Roman" w:hAnsi="Times New Roman" w:cs="Times New Roman"/>
          <w:color w:val="222222"/>
          <w:sz w:val="24"/>
          <w:szCs w:val="24"/>
          <w:shd w:val="clear" w:color="auto" w:fill="FFFFFF"/>
        </w:rPr>
        <w:t>Pediatria</w:t>
      </w:r>
      <w:proofErr w:type="spellEnd"/>
      <w:r w:rsidRPr="00112151">
        <w:rPr>
          <w:rFonts w:ascii="Times New Roman" w:hAnsi="Times New Roman" w:cs="Times New Roman"/>
          <w:color w:val="222222"/>
          <w:sz w:val="24"/>
          <w:szCs w:val="24"/>
          <w:shd w:val="clear" w:color="auto" w:fill="FFFFFF"/>
        </w:rPr>
        <w:t>. 2017 Sep;35(3):296-301.</w:t>
      </w:r>
    </w:p>
    <w:p w14:paraId="0B8DDA99" w14:textId="77777777" w:rsidR="00C41443" w:rsidRPr="00112151" w:rsidRDefault="00C41443"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Arora P, Devi P, Wazir SS. Evaluation of genotoxicity in patients subjected to panoramic radiography by micronucleus assay on epithelial cells of the oral mucosa. Journal of dentistry (Tehran, Iran). 2014 Jan;11(1):47.</w:t>
      </w:r>
    </w:p>
    <w:p w14:paraId="5C07C784" w14:textId="77777777" w:rsidR="00C41443" w:rsidRPr="00112151" w:rsidRDefault="00C41443" w:rsidP="00C41443">
      <w:pPr>
        <w:pStyle w:val="ListParagraph"/>
        <w:numPr>
          <w:ilvl w:val="0"/>
          <w:numId w:val="37"/>
        </w:numPr>
        <w:rPr>
          <w:rFonts w:ascii="Times New Roman" w:hAnsi="Times New Roman" w:cs="Times New Roman"/>
          <w:sz w:val="24"/>
          <w:szCs w:val="24"/>
        </w:rPr>
      </w:pPr>
      <w:proofErr w:type="spellStart"/>
      <w:r w:rsidRPr="00112151">
        <w:rPr>
          <w:rFonts w:ascii="Times New Roman" w:hAnsi="Times New Roman" w:cs="Times New Roman"/>
          <w:color w:val="222222"/>
          <w:sz w:val="24"/>
          <w:szCs w:val="24"/>
          <w:shd w:val="clear" w:color="auto" w:fill="FFFFFF"/>
        </w:rPr>
        <w:t>Ayyad</w:t>
      </w:r>
      <w:proofErr w:type="spellEnd"/>
      <w:r w:rsidRPr="00112151">
        <w:rPr>
          <w:rFonts w:ascii="Times New Roman" w:hAnsi="Times New Roman" w:cs="Times New Roman"/>
          <w:color w:val="222222"/>
          <w:sz w:val="24"/>
          <w:szCs w:val="24"/>
          <w:shd w:val="clear" w:color="auto" w:fill="FFFFFF"/>
        </w:rPr>
        <w:t xml:space="preserve"> SB, Israel E, El-</w:t>
      </w:r>
      <w:proofErr w:type="spellStart"/>
      <w:r w:rsidRPr="00112151">
        <w:rPr>
          <w:rFonts w:ascii="Times New Roman" w:hAnsi="Times New Roman" w:cs="Times New Roman"/>
          <w:color w:val="222222"/>
          <w:sz w:val="24"/>
          <w:szCs w:val="24"/>
          <w:shd w:val="clear" w:color="auto" w:fill="FFFFFF"/>
        </w:rPr>
        <w:t>Setouhy</w:t>
      </w:r>
      <w:proofErr w:type="spellEnd"/>
      <w:r w:rsidRPr="00112151">
        <w:rPr>
          <w:rFonts w:ascii="Times New Roman" w:hAnsi="Times New Roman" w:cs="Times New Roman"/>
          <w:color w:val="222222"/>
          <w:sz w:val="24"/>
          <w:szCs w:val="24"/>
          <w:shd w:val="clear" w:color="auto" w:fill="FFFFFF"/>
        </w:rPr>
        <w:t xml:space="preserve"> M, Nasr GR, Mohamed MK, Loffredo CA. Evaluation of Papanicolaou stain for studying micronuclei in buccal cells under field conditions. Acta </w:t>
      </w:r>
      <w:proofErr w:type="spellStart"/>
      <w:r w:rsidRPr="00112151">
        <w:rPr>
          <w:rFonts w:ascii="Times New Roman" w:hAnsi="Times New Roman" w:cs="Times New Roman"/>
          <w:color w:val="222222"/>
          <w:sz w:val="24"/>
          <w:szCs w:val="24"/>
          <w:shd w:val="clear" w:color="auto" w:fill="FFFFFF"/>
        </w:rPr>
        <w:t>cytologica</w:t>
      </w:r>
      <w:proofErr w:type="spellEnd"/>
      <w:r w:rsidRPr="00112151">
        <w:rPr>
          <w:rFonts w:ascii="Times New Roman" w:hAnsi="Times New Roman" w:cs="Times New Roman"/>
          <w:color w:val="222222"/>
          <w:sz w:val="24"/>
          <w:szCs w:val="24"/>
          <w:shd w:val="clear" w:color="auto" w:fill="FFFFFF"/>
        </w:rPr>
        <w:t>. 2006;50(4):398-402.</w:t>
      </w:r>
    </w:p>
    <w:p w14:paraId="317E0C0A" w14:textId="77777777" w:rsidR="001D5E5E" w:rsidRPr="00112151" w:rsidRDefault="001D5E5E" w:rsidP="001D5E5E">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lastRenderedPageBreak/>
        <w:t xml:space="preserve">Carlin V, </w:t>
      </w:r>
      <w:proofErr w:type="spellStart"/>
      <w:r w:rsidRPr="00112151">
        <w:rPr>
          <w:rFonts w:ascii="Times New Roman" w:hAnsi="Times New Roman" w:cs="Times New Roman"/>
          <w:color w:val="222222"/>
          <w:sz w:val="24"/>
          <w:szCs w:val="24"/>
          <w:shd w:val="clear" w:color="auto" w:fill="FFFFFF"/>
        </w:rPr>
        <w:t>Artioli</w:t>
      </w:r>
      <w:proofErr w:type="spellEnd"/>
      <w:r w:rsidRPr="00112151">
        <w:rPr>
          <w:rFonts w:ascii="Times New Roman" w:hAnsi="Times New Roman" w:cs="Times New Roman"/>
          <w:color w:val="222222"/>
          <w:sz w:val="24"/>
          <w:szCs w:val="24"/>
          <w:shd w:val="clear" w:color="auto" w:fill="FFFFFF"/>
        </w:rPr>
        <w:t xml:space="preserve"> AJ, Matsumoto MA, Filho HN, Borgo E, </w:t>
      </w:r>
      <w:proofErr w:type="spellStart"/>
      <w:r w:rsidRPr="00112151">
        <w:rPr>
          <w:rFonts w:ascii="Times New Roman" w:hAnsi="Times New Roman" w:cs="Times New Roman"/>
          <w:color w:val="222222"/>
          <w:sz w:val="24"/>
          <w:szCs w:val="24"/>
          <w:shd w:val="clear" w:color="auto" w:fill="FFFFFF"/>
        </w:rPr>
        <w:t>Oshima</w:t>
      </w:r>
      <w:proofErr w:type="spellEnd"/>
      <w:r w:rsidRPr="00112151">
        <w:rPr>
          <w:rFonts w:ascii="Times New Roman" w:hAnsi="Times New Roman" w:cs="Times New Roman"/>
          <w:color w:val="222222"/>
          <w:sz w:val="24"/>
          <w:szCs w:val="24"/>
          <w:shd w:val="clear" w:color="auto" w:fill="FFFFFF"/>
        </w:rPr>
        <w:t xml:space="preserve"> CT, Ribeiro DA. Biomonitoring of DNA damage and cytotoxicity in individuals exposed to cone beam computed tomography. </w:t>
      </w:r>
      <w:proofErr w:type="spellStart"/>
      <w:r w:rsidRPr="00112151">
        <w:rPr>
          <w:rFonts w:ascii="Times New Roman" w:hAnsi="Times New Roman" w:cs="Times New Roman"/>
          <w:color w:val="222222"/>
          <w:sz w:val="24"/>
          <w:szCs w:val="24"/>
          <w:shd w:val="clear" w:color="auto" w:fill="FFFFFF"/>
        </w:rPr>
        <w:t>Dentomaxillofacial</w:t>
      </w:r>
      <w:proofErr w:type="spellEnd"/>
      <w:r w:rsidRPr="00112151">
        <w:rPr>
          <w:rFonts w:ascii="Times New Roman" w:hAnsi="Times New Roman" w:cs="Times New Roman"/>
          <w:color w:val="222222"/>
          <w:sz w:val="24"/>
          <w:szCs w:val="24"/>
          <w:shd w:val="clear" w:color="auto" w:fill="FFFFFF"/>
        </w:rPr>
        <w:t xml:space="preserve"> Radiology. 2010 Jul;39(5):295-9.</w:t>
      </w:r>
    </w:p>
    <w:p w14:paraId="4BA0A37D" w14:textId="77777777" w:rsidR="00C41443" w:rsidRPr="00112151" w:rsidRDefault="00C41443"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Yadav AS, </w:t>
      </w:r>
      <w:proofErr w:type="spellStart"/>
      <w:r w:rsidRPr="00112151">
        <w:rPr>
          <w:rFonts w:ascii="Times New Roman" w:hAnsi="Times New Roman" w:cs="Times New Roman"/>
          <w:color w:val="222222"/>
          <w:sz w:val="24"/>
          <w:szCs w:val="24"/>
          <w:shd w:val="clear" w:color="auto" w:fill="FFFFFF"/>
        </w:rPr>
        <w:t>Jaggi</w:t>
      </w:r>
      <w:proofErr w:type="spellEnd"/>
      <w:r w:rsidRPr="00112151">
        <w:rPr>
          <w:rFonts w:ascii="Times New Roman" w:hAnsi="Times New Roman" w:cs="Times New Roman"/>
          <w:color w:val="222222"/>
          <w:sz w:val="24"/>
          <w:szCs w:val="24"/>
          <w:shd w:val="clear" w:color="auto" w:fill="FFFFFF"/>
        </w:rPr>
        <w:t xml:space="preserve"> S. Buccal micronucleus </w:t>
      </w:r>
      <w:proofErr w:type="spellStart"/>
      <w:r w:rsidRPr="00112151">
        <w:rPr>
          <w:rFonts w:ascii="Times New Roman" w:hAnsi="Times New Roman" w:cs="Times New Roman"/>
          <w:color w:val="222222"/>
          <w:sz w:val="24"/>
          <w:szCs w:val="24"/>
          <w:shd w:val="clear" w:color="auto" w:fill="FFFFFF"/>
        </w:rPr>
        <w:t>cytome</w:t>
      </w:r>
      <w:proofErr w:type="spellEnd"/>
      <w:r w:rsidRPr="00112151">
        <w:rPr>
          <w:rFonts w:ascii="Times New Roman" w:hAnsi="Times New Roman" w:cs="Times New Roman"/>
          <w:color w:val="222222"/>
          <w:sz w:val="24"/>
          <w:szCs w:val="24"/>
          <w:shd w:val="clear" w:color="auto" w:fill="FFFFFF"/>
        </w:rPr>
        <w:t xml:space="preserve"> assay-a biomarker of genotoxicity. Journal of Molecular Biomarkers &amp; Diagnosis. 2015 Jan 1;6(3):1.</w:t>
      </w:r>
    </w:p>
    <w:p w14:paraId="6CACD3AA" w14:textId="77777777" w:rsidR="00B075F2" w:rsidRPr="00112151" w:rsidRDefault="00B075F2" w:rsidP="00B075F2">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Holland N, </w:t>
      </w:r>
      <w:proofErr w:type="spellStart"/>
      <w:r w:rsidRPr="00112151">
        <w:rPr>
          <w:rFonts w:ascii="Times New Roman" w:hAnsi="Times New Roman" w:cs="Times New Roman"/>
          <w:color w:val="222222"/>
          <w:sz w:val="24"/>
          <w:szCs w:val="24"/>
          <w:shd w:val="clear" w:color="auto" w:fill="FFFFFF"/>
        </w:rPr>
        <w:t>Bolognesi</w:t>
      </w:r>
      <w:proofErr w:type="spellEnd"/>
      <w:r w:rsidRPr="00112151">
        <w:rPr>
          <w:rFonts w:ascii="Times New Roman" w:hAnsi="Times New Roman" w:cs="Times New Roman"/>
          <w:color w:val="222222"/>
          <w:sz w:val="24"/>
          <w:szCs w:val="24"/>
          <w:shd w:val="clear" w:color="auto" w:fill="FFFFFF"/>
        </w:rPr>
        <w:t xml:space="preserve"> C, Kirsch-</w:t>
      </w:r>
      <w:proofErr w:type="spellStart"/>
      <w:r w:rsidRPr="00112151">
        <w:rPr>
          <w:rFonts w:ascii="Times New Roman" w:hAnsi="Times New Roman" w:cs="Times New Roman"/>
          <w:color w:val="222222"/>
          <w:sz w:val="24"/>
          <w:szCs w:val="24"/>
          <w:shd w:val="clear" w:color="auto" w:fill="FFFFFF"/>
        </w:rPr>
        <w:t>Volders</w:t>
      </w:r>
      <w:proofErr w:type="spellEnd"/>
      <w:r w:rsidRPr="00112151">
        <w:rPr>
          <w:rFonts w:ascii="Times New Roman" w:hAnsi="Times New Roman" w:cs="Times New Roman"/>
          <w:color w:val="222222"/>
          <w:sz w:val="24"/>
          <w:szCs w:val="24"/>
          <w:shd w:val="clear" w:color="auto" w:fill="FFFFFF"/>
        </w:rPr>
        <w:t xml:space="preserve"> M, </w:t>
      </w:r>
      <w:proofErr w:type="spellStart"/>
      <w:r w:rsidRPr="00112151">
        <w:rPr>
          <w:rFonts w:ascii="Times New Roman" w:hAnsi="Times New Roman" w:cs="Times New Roman"/>
          <w:color w:val="222222"/>
          <w:sz w:val="24"/>
          <w:szCs w:val="24"/>
          <w:shd w:val="clear" w:color="auto" w:fill="FFFFFF"/>
        </w:rPr>
        <w:t>Bonassi</w:t>
      </w:r>
      <w:proofErr w:type="spellEnd"/>
      <w:r w:rsidRPr="00112151">
        <w:rPr>
          <w:rFonts w:ascii="Times New Roman" w:hAnsi="Times New Roman" w:cs="Times New Roman"/>
          <w:color w:val="222222"/>
          <w:sz w:val="24"/>
          <w:szCs w:val="24"/>
          <w:shd w:val="clear" w:color="auto" w:fill="FFFFFF"/>
        </w:rPr>
        <w:t xml:space="preserve"> S, Zeiger E, </w:t>
      </w:r>
      <w:proofErr w:type="spellStart"/>
      <w:r w:rsidRPr="00112151">
        <w:rPr>
          <w:rFonts w:ascii="Times New Roman" w:hAnsi="Times New Roman" w:cs="Times New Roman"/>
          <w:color w:val="222222"/>
          <w:sz w:val="24"/>
          <w:szCs w:val="24"/>
          <w:shd w:val="clear" w:color="auto" w:fill="FFFFFF"/>
        </w:rPr>
        <w:t>Knasmueller</w:t>
      </w:r>
      <w:proofErr w:type="spellEnd"/>
      <w:r w:rsidRPr="00112151">
        <w:rPr>
          <w:rFonts w:ascii="Times New Roman" w:hAnsi="Times New Roman" w:cs="Times New Roman"/>
          <w:color w:val="222222"/>
          <w:sz w:val="24"/>
          <w:szCs w:val="24"/>
          <w:shd w:val="clear" w:color="auto" w:fill="FFFFFF"/>
        </w:rPr>
        <w:t xml:space="preserve"> S, Fenech M. The micronucleus assay in human buccal cells as a tool for biomonitoring DNA damage: the HUMN project perspective on current status and knowledge gaps. Mutation Research/Reviews in Mutation Research. 2008 Jul 1;659(1-2):93-108.</w:t>
      </w:r>
    </w:p>
    <w:p w14:paraId="3D41181E" w14:textId="77777777" w:rsidR="00C41443" w:rsidRPr="00112151" w:rsidRDefault="00380945"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Ribeiro DA. Cytogenetic biomonitoring in oral mucosa cells following dental X-ray. </w:t>
      </w:r>
      <w:proofErr w:type="spellStart"/>
      <w:r w:rsidRPr="00112151">
        <w:rPr>
          <w:rFonts w:ascii="Times New Roman" w:hAnsi="Times New Roman" w:cs="Times New Roman"/>
          <w:color w:val="222222"/>
          <w:sz w:val="24"/>
          <w:szCs w:val="24"/>
          <w:shd w:val="clear" w:color="auto" w:fill="FFFFFF"/>
        </w:rPr>
        <w:t>Dentomaxillofacial</w:t>
      </w:r>
      <w:proofErr w:type="spellEnd"/>
      <w:r w:rsidRPr="00112151">
        <w:rPr>
          <w:rFonts w:ascii="Times New Roman" w:hAnsi="Times New Roman" w:cs="Times New Roman"/>
          <w:color w:val="222222"/>
          <w:sz w:val="24"/>
          <w:szCs w:val="24"/>
          <w:shd w:val="clear" w:color="auto" w:fill="FFFFFF"/>
        </w:rPr>
        <w:t xml:space="preserve"> Radiology. 2012 Mar;41(3):181-4.</w:t>
      </w:r>
    </w:p>
    <w:p w14:paraId="05471E61" w14:textId="77777777" w:rsidR="00380945" w:rsidRPr="00112151" w:rsidRDefault="00380945" w:rsidP="00C41443">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Yang P, Hao S, Gong X, Li G. Cytogenetic biomonitoring in individuals exposed to cone beam CT: comparison among exfoliated buccal mucosa cells, cells of tongue and epithelial gingival cells. </w:t>
      </w:r>
      <w:proofErr w:type="spellStart"/>
      <w:r w:rsidRPr="00112151">
        <w:rPr>
          <w:rFonts w:ascii="Times New Roman" w:hAnsi="Times New Roman" w:cs="Times New Roman"/>
          <w:color w:val="222222"/>
          <w:sz w:val="24"/>
          <w:szCs w:val="24"/>
          <w:shd w:val="clear" w:color="auto" w:fill="FFFFFF"/>
        </w:rPr>
        <w:t>Dentomaxillofacial</w:t>
      </w:r>
      <w:proofErr w:type="spellEnd"/>
      <w:r w:rsidRPr="00112151">
        <w:rPr>
          <w:rFonts w:ascii="Times New Roman" w:hAnsi="Times New Roman" w:cs="Times New Roman"/>
          <w:color w:val="222222"/>
          <w:sz w:val="24"/>
          <w:szCs w:val="24"/>
          <w:shd w:val="clear" w:color="auto" w:fill="FFFFFF"/>
        </w:rPr>
        <w:t xml:space="preserve"> Radiology. 2017 Jul;46(5):20160413.</w:t>
      </w:r>
    </w:p>
    <w:p w14:paraId="14651CCC" w14:textId="77777777" w:rsidR="00380945" w:rsidRPr="00112151" w:rsidRDefault="00380945" w:rsidP="00380945">
      <w:pPr>
        <w:pStyle w:val="ListParagraph"/>
        <w:numPr>
          <w:ilvl w:val="0"/>
          <w:numId w:val="37"/>
        </w:numPr>
        <w:rPr>
          <w:rFonts w:ascii="Times New Roman" w:hAnsi="Times New Roman" w:cs="Times New Roman"/>
          <w:sz w:val="24"/>
          <w:szCs w:val="24"/>
        </w:rPr>
      </w:pPr>
      <w:proofErr w:type="spellStart"/>
      <w:r w:rsidRPr="00112151">
        <w:rPr>
          <w:rFonts w:ascii="Times New Roman" w:hAnsi="Times New Roman" w:cs="Times New Roman"/>
          <w:color w:val="222222"/>
          <w:sz w:val="24"/>
          <w:szCs w:val="24"/>
          <w:shd w:val="clear" w:color="auto" w:fill="FFFFFF"/>
        </w:rPr>
        <w:t>Kesidi</w:t>
      </w:r>
      <w:proofErr w:type="spellEnd"/>
      <w:r w:rsidRPr="00112151">
        <w:rPr>
          <w:rFonts w:ascii="Times New Roman" w:hAnsi="Times New Roman" w:cs="Times New Roman"/>
          <w:color w:val="222222"/>
          <w:sz w:val="24"/>
          <w:szCs w:val="24"/>
          <w:shd w:val="clear" w:color="auto" w:fill="FFFFFF"/>
        </w:rPr>
        <w:t xml:space="preserve"> S, </w:t>
      </w:r>
      <w:proofErr w:type="spellStart"/>
      <w:r w:rsidRPr="00112151">
        <w:rPr>
          <w:rFonts w:ascii="Times New Roman" w:hAnsi="Times New Roman" w:cs="Times New Roman"/>
          <w:color w:val="222222"/>
          <w:sz w:val="24"/>
          <w:szCs w:val="24"/>
          <w:shd w:val="clear" w:color="auto" w:fill="FFFFFF"/>
        </w:rPr>
        <w:t>Maloth</w:t>
      </w:r>
      <w:proofErr w:type="spellEnd"/>
      <w:r w:rsidRPr="00112151">
        <w:rPr>
          <w:rFonts w:ascii="Times New Roman" w:hAnsi="Times New Roman" w:cs="Times New Roman"/>
          <w:color w:val="222222"/>
          <w:sz w:val="24"/>
          <w:szCs w:val="24"/>
          <w:shd w:val="clear" w:color="auto" w:fill="FFFFFF"/>
        </w:rPr>
        <w:t xml:space="preserve"> KN, Reddy KV, Geetha P. Genotoxic and cytotoxic biomonitoring in patients exposed to full mouth radiographs–A radiological and cytological study. Journal of Oral and Maxillofacial Radiology. 2017 Jan 1;5(1):1.</w:t>
      </w:r>
    </w:p>
    <w:p w14:paraId="060E825F" w14:textId="77777777" w:rsidR="00380945" w:rsidRPr="00112151" w:rsidRDefault="00380945" w:rsidP="00380945">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Preethi N, </w:t>
      </w:r>
      <w:proofErr w:type="spellStart"/>
      <w:r w:rsidRPr="00112151">
        <w:rPr>
          <w:rFonts w:ascii="Times New Roman" w:hAnsi="Times New Roman" w:cs="Times New Roman"/>
          <w:color w:val="222222"/>
          <w:sz w:val="24"/>
          <w:szCs w:val="24"/>
          <w:shd w:val="clear" w:color="auto" w:fill="FFFFFF"/>
        </w:rPr>
        <w:t>Chikkanarasaiah</w:t>
      </w:r>
      <w:proofErr w:type="spellEnd"/>
      <w:r w:rsidRPr="00112151">
        <w:rPr>
          <w:rFonts w:ascii="Times New Roman" w:hAnsi="Times New Roman" w:cs="Times New Roman"/>
          <w:color w:val="222222"/>
          <w:sz w:val="24"/>
          <w:szCs w:val="24"/>
          <w:shd w:val="clear" w:color="auto" w:fill="FFFFFF"/>
        </w:rPr>
        <w:t xml:space="preserve"> N, </w:t>
      </w:r>
      <w:proofErr w:type="spellStart"/>
      <w:r w:rsidRPr="00112151">
        <w:rPr>
          <w:rFonts w:ascii="Times New Roman" w:hAnsi="Times New Roman" w:cs="Times New Roman"/>
          <w:color w:val="222222"/>
          <w:sz w:val="24"/>
          <w:szCs w:val="24"/>
          <w:shd w:val="clear" w:color="auto" w:fill="FFFFFF"/>
        </w:rPr>
        <w:t>Bethur</w:t>
      </w:r>
      <w:proofErr w:type="spellEnd"/>
      <w:r w:rsidRPr="00112151">
        <w:rPr>
          <w:rFonts w:ascii="Times New Roman" w:hAnsi="Times New Roman" w:cs="Times New Roman"/>
          <w:color w:val="222222"/>
          <w:sz w:val="24"/>
          <w:szCs w:val="24"/>
          <w:shd w:val="clear" w:color="auto" w:fill="FFFFFF"/>
        </w:rPr>
        <w:t xml:space="preserve"> SS. Genotoxic effects of X-rays in buccal mucosal cells in children subjected to dental radiographs. BDJ open. 2016 Mar </w:t>
      </w:r>
      <w:proofErr w:type="gramStart"/>
      <w:r w:rsidRPr="00112151">
        <w:rPr>
          <w:rFonts w:ascii="Times New Roman" w:hAnsi="Times New Roman" w:cs="Times New Roman"/>
          <w:color w:val="222222"/>
          <w:sz w:val="24"/>
          <w:szCs w:val="24"/>
          <w:shd w:val="clear" w:color="auto" w:fill="FFFFFF"/>
        </w:rPr>
        <w:t>25;2:16001</w:t>
      </w:r>
      <w:proofErr w:type="gramEnd"/>
      <w:r w:rsidRPr="00112151">
        <w:rPr>
          <w:rFonts w:ascii="Times New Roman" w:hAnsi="Times New Roman" w:cs="Times New Roman"/>
          <w:color w:val="222222"/>
          <w:sz w:val="24"/>
          <w:szCs w:val="24"/>
          <w:shd w:val="clear" w:color="auto" w:fill="FFFFFF"/>
        </w:rPr>
        <w:t>.</w:t>
      </w:r>
    </w:p>
    <w:p w14:paraId="75AC3C31" w14:textId="77777777" w:rsidR="00380945" w:rsidRPr="00112151" w:rsidRDefault="00380945" w:rsidP="00380945">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Sandhu M, Mohan V, Kumar JS. Evaluation of genotoxic effect of X-rays on oral mucosa during panoramic radiography. Journal of Indian Academy of Oral Medicine and Radiology. 2015 Jan 1;27(1):25.</w:t>
      </w:r>
    </w:p>
    <w:p w14:paraId="6B8E2127" w14:textId="77777777" w:rsidR="00380945" w:rsidRPr="00112151" w:rsidRDefault="00380945" w:rsidP="00380945">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Li G, Yang P, Hao S, Hu W, Liang C, Zou BS, Ma XC. Buccal mucosa cell damage in individuals following dental X-ray examinations. Scientific reports. 2018 Feb 6;8(1):2509.</w:t>
      </w:r>
    </w:p>
    <w:p w14:paraId="469AD106" w14:textId="77777777" w:rsidR="00380945" w:rsidRPr="00112151" w:rsidRDefault="00380945" w:rsidP="00380945">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Raj V, Mahajan S. Dose response relationship of nuclear changes with fractionated radiotherapy in assessing </w:t>
      </w:r>
      <w:proofErr w:type="spellStart"/>
      <w:r w:rsidRPr="00112151">
        <w:rPr>
          <w:rFonts w:ascii="Times New Roman" w:hAnsi="Times New Roman" w:cs="Times New Roman"/>
          <w:color w:val="222222"/>
          <w:sz w:val="24"/>
          <w:szCs w:val="24"/>
          <w:shd w:val="clear" w:color="auto" w:fill="FFFFFF"/>
        </w:rPr>
        <w:t>radiosensitivity</w:t>
      </w:r>
      <w:proofErr w:type="spellEnd"/>
      <w:r w:rsidRPr="00112151">
        <w:rPr>
          <w:rFonts w:ascii="Times New Roman" w:hAnsi="Times New Roman" w:cs="Times New Roman"/>
          <w:color w:val="222222"/>
          <w:sz w:val="24"/>
          <w:szCs w:val="24"/>
          <w:shd w:val="clear" w:color="auto" w:fill="FFFFFF"/>
        </w:rPr>
        <w:t xml:space="preserve"> of oral squamous cell carcinoma. Journal of Clinical and Experimental Dentistry. 2011 Jul 1;3(3</w:t>
      </w:r>
      <w:proofErr w:type="gramStart"/>
      <w:r w:rsidRPr="00112151">
        <w:rPr>
          <w:rFonts w:ascii="Times New Roman" w:hAnsi="Times New Roman" w:cs="Times New Roman"/>
          <w:color w:val="222222"/>
          <w:sz w:val="24"/>
          <w:szCs w:val="24"/>
          <w:shd w:val="clear" w:color="auto" w:fill="FFFFFF"/>
        </w:rPr>
        <w:t>):e</w:t>
      </w:r>
      <w:proofErr w:type="gramEnd"/>
      <w:r w:rsidRPr="00112151">
        <w:rPr>
          <w:rFonts w:ascii="Times New Roman" w:hAnsi="Times New Roman" w:cs="Times New Roman"/>
          <w:color w:val="222222"/>
          <w:sz w:val="24"/>
          <w:szCs w:val="24"/>
          <w:shd w:val="clear" w:color="auto" w:fill="FFFFFF"/>
        </w:rPr>
        <w:t>193-200.</w:t>
      </w:r>
    </w:p>
    <w:p w14:paraId="3C51B6C3" w14:textId="77777777" w:rsidR="00380945" w:rsidRPr="00112151" w:rsidRDefault="00380945" w:rsidP="00380945">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El-</w:t>
      </w:r>
      <w:proofErr w:type="spellStart"/>
      <w:r w:rsidRPr="00112151">
        <w:rPr>
          <w:rFonts w:ascii="Times New Roman" w:hAnsi="Times New Roman" w:cs="Times New Roman"/>
          <w:color w:val="222222"/>
          <w:sz w:val="24"/>
          <w:szCs w:val="24"/>
          <w:shd w:val="clear" w:color="auto" w:fill="FFFFFF"/>
        </w:rPr>
        <w:t>Ashiry</w:t>
      </w:r>
      <w:proofErr w:type="spellEnd"/>
      <w:r w:rsidRPr="00112151">
        <w:rPr>
          <w:rFonts w:ascii="Times New Roman" w:hAnsi="Times New Roman" w:cs="Times New Roman"/>
          <w:color w:val="222222"/>
          <w:sz w:val="24"/>
          <w:szCs w:val="24"/>
          <w:shd w:val="clear" w:color="auto" w:fill="FFFFFF"/>
        </w:rPr>
        <w:t xml:space="preserve"> E, Abo-Hager E, </w:t>
      </w:r>
      <w:proofErr w:type="spellStart"/>
      <w:r w:rsidRPr="00112151">
        <w:rPr>
          <w:rFonts w:ascii="Times New Roman" w:hAnsi="Times New Roman" w:cs="Times New Roman"/>
          <w:color w:val="222222"/>
          <w:sz w:val="24"/>
          <w:szCs w:val="24"/>
          <w:shd w:val="clear" w:color="auto" w:fill="FFFFFF"/>
        </w:rPr>
        <w:t>Gawish</w:t>
      </w:r>
      <w:proofErr w:type="spellEnd"/>
      <w:r w:rsidRPr="00112151">
        <w:rPr>
          <w:rFonts w:ascii="Times New Roman" w:hAnsi="Times New Roman" w:cs="Times New Roman"/>
          <w:color w:val="222222"/>
          <w:sz w:val="24"/>
          <w:szCs w:val="24"/>
          <w:shd w:val="clear" w:color="auto" w:fill="FFFFFF"/>
        </w:rPr>
        <w:t xml:space="preserve"> A. Genotoxic effects of dental panoramic radiograph in children. Journal of Clinical </w:t>
      </w:r>
      <w:proofErr w:type="spellStart"/>
      <w:r w:rsidRPr="00112151">
        <w:rPr>
          <w:rFonts w:ascii="Times New Roman" w:hAnsi="Times New Roman" w:cs="Times New Roman"/>
          <w:color w:val="222222"/>
          <w:sz w:val="24"/>
          <w:szCs w:val="24"/>
          <w:shd w:val="clear" w:color="auto" w:fill="FFFFFF"/>
        </w:rPr>
        <w:t>Pediatric</w:t>
      </w:r>
      <w:proofErr w:type="spellEnd"/>
      <w:r w:rsidRPr="00112151">
        <w:rPr>
          <w:rFonts w:ascii="Times New Roman" w:hAnsi="Times New Roman" w:cs="Times New Roman"/>
          <w:color w:val="222222"/>
          <w:sz w:val="24"/>
          <w:szCs w:val="24"/>
          <w:shd w:val="clear" w:color="auto" w:fill="FFFFFF"/>
        </w:rPr>
        <w:t xml:space="preserve"> Dentistry. 2010 Sep 1;35(1):69-74.</w:t>
      </w:r>
    </w:p>
    <w:p w14:paraId="25DD19AE" w14:textId="77777777" w:rsidR="00380945" w:rsidRPr="00112151" w:rsidRDefault="00380945" w:rsidP="00380945">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Popova L, </w:t>
      </w:r>
      <w:proofErr w:type="spellStart"/>
      <w:r w:rsidRPr="00112151">
        <w:rPr>
          <w:rFonts w:ascii="Times New Roman" w:hAnsi="Times New Roman" w:cs="Times New Roman"/>
          <w:color w:val="222222"/>
          <w:sz w:val="24"/>
          <w:szCs w:val="24"/>
          <w:shd w:val="clear" w:color="auto" w:fill="FFFFFF"/>
        </w:rPr>
        <w:t>Kishkilova</w:t>
      </w:r>
      <w:proofErr w:type="spellEnd"/>
      <w:r w:rsidRPr="00112151">
        <w:rPr>
          <w:rFonts w:ascii="Times New Roman" w:hAnsi="Times New Roman" w:cs="Times New Roman"/>
          <w:color w:val="222222"/>
          <w:sz w:val="24"/>
          <w:szCs w:val="24"/>
          <w:shd w:val="clear" w:color="auto" w:fill="FFFFFF"/>
        </w:rPr>
        <w:t xml:space="preserve"> D, </w:t>
      </w:r>
      <w:proofErr w:type="spellStart"/>
      <w:r w:rsidRPr="00112151">
        <w:rPr>
          <w:rFonts w:ascii="Times New Roman" w:hAnsi="Times New Roman" w:cs="Times New Roman"/>
          <w:color w:val="222222"/>
          <w:sz w:val="24"/>
          <w:szCs w:val="24"/>
          <w:shd w:val="clear" w:color="auto" w:fill="FFFFFF"/>
        </w:rPr>
        <w:t>Hadjidekova</w:t>
      </w:r>
      <w:proofErr w:type="spellEnd"/>
      <w:r w:rsidRPr="00112151">
        <w:rPr>
          <w:rFonts w:ascii="Times New Roman" w:hAnsi="Times New Roman" w:cs="Times New Roman"/>
          <w:color w:val="222222"/>
          <w:sz w:val="24"/>
          <w:szCs w:val="24"/>
          <w:shd w:val="clear" w:color="auto" w:fill="FFFFFF"/>
        </w:rPr>
        <w:t xml:space="preserve"> VB, </w:t>
      </w:r>
      <w:proofErr w:type="spellStart"/>
      <w:r w:rsidRPr="00112151">
        <w:rPr>
          <w:rFonts w:ascii="Times New Roman" w:hAnsi="Times New Roman" w:cs="Times New Roman"/>
          <w:color w:val="222222"/>
          <w:sz w:val="24"/>
          <w:szCs w:val="24"/>
          <w:shd w:val="clear" w:color="auto" w:fill="FFFFFF"/>
        </w:rPr>
        <w:t>Hristova</w:t>
      </w:r>
      <w:proofErr w:type="spellEnd"/>
      <w:r w:rsidRPr="00112151">
        <w:rPr>
          <w:rFonts w:ascii="Times New Roman" w:hAnsi="Times New Roman" w:cs="Times New Roman"/>
          <w:color w:val="222222"/>
          <w:sz w:val="24"/>
          <w:szCs w:val="24"/>
          <w:shd w:val="clear" w:color="auto" w:fill="FFFFFF"/>
        </w:rPr>
        <w:t xml:space="preserve"> RP, </w:t>
      </w:r>
      <w:proofErr w:type="spellStart"/>
      <w:r w:rsidRPr="00112151">
        <w:rPr>
          <w:rFonts w:ascii="Times New Roman" w:hAnsi="Times New Roman" w:cs="Times New Roman"/>
          <w:color w:val="222222"/>
          <w:sz w:val="24"/>
          <w:szCs w:val="24"/>
          <w:shd w:val="clear" w:color="auto" w:fill="FFFFFF"/>
        </w:rPr>
        <w:t>Atanasova</w:t>
      </w:r>
      <w:proofErr w:type="spellEnd"/>
      <w:r w:rsidRPr="00112151">
        <w:rPr>
          <w:rFonts w:ascii="Times New Roman" w:hAnsi="Times New Roman" w:cs="Times New Roman"/>
          <w:color w:val="222222"/>
          <w:sz w:val="24"/>
          <w:szCs w:val="24"/>
          <w:shd w:val="clear" w:color="auto" w:fill="FFFFFF"/>
        </w:rPr>
        <w:t xml:space="preserve"> P, </w:t>
      </w:r>
      <w:proofErr w:type="spellStart"/>
      <w:r w:rsidRPr="00112151">
        <w:rPr>
          <w:rFonts w:ascii="Times New Roman" w:hAnsi="Times New Roman" w:cs="Times New Roman"/>
          <w:color w:val="222222"/>
          <w:sz w:val="24"/>
          <w:szCs w:val="24"/>
          <w:shd w:val="clear" w:color="auto" w:fill="FFFFFF"/>
        </w:rPr>
        <w:t>Hadjidekova</w:t>
      </w:r>
      <w:proofErr w:type="spellEnd"/>
      <w:r w:rsidRPr="00112151">
        <w:rPr>
          <w:rFonts w:ascii="Times New Roman" w:hAnsi="Times New Roman" w:cs="Times New Roman"/>
          <w:color w:val="222222"/>
          <w:sz w:val="24"/>
          <w:szCs w:val="24"/>
          <w:shd w:val="clear" w:color="auto" w:fill="FFFFFF"/>
        </w:rPr>
        <w:t xml:space="preserve"> VV, </w:t>
      </w:r>
      <w:proofErr w:type="spellStart"/>
      <w:r w:rsidRPr="00112151">
        <w:rPr>
          <w:rFonts w:ascii="Times New Roman" w:hAnsi="Times New Roman" w:cs="Times New Roman"/>
          <w:color w:val="222222"/>
          <w:sz w:val="24"/>
          <w:szCs w:val="24"/>
          <w:shd w:val="clear" w:color="auto" w:fill="FFFFFF"/>
        </w:rPr>
        <w:t>Ziya</w:t>
      </w:r>
      <w:proofErr w:type="spellEnd"/>
      <w:r w:rsidRPr="00112151">
        <w:rPr>
          <w:rFonts w:ascii="Times New Roman" w:hAnsi="Times New Roman" w:cs="Times New Roman"/>
          <w:color w:val="222222"/>
          <w:sz w:val="24"/>
          <w:szCs w:val="24"/>
          <w:shd w:val="clear" w:color="auto" w:fill="FFFFFF"/>
        </w:rPr>
        <w:t xml:space="preserve"> D, </w:t>
      </w:r>
      <w:proofErr w:type="spellStart"/>
      <w:r w:rsidRPr="00112151">
        <w:rPr>
          <w:rFonts w:ascii="Times New Roman" w:hAnsi="Times New Roman" w:cs="Times New Roman"/>
          <w:color w:val="222222"/>
          <w:sz w:val="24"/>
          <w:szCs w:val="24"/>
          <w:shd w:val="clear" w:color="auto" w:fill="FFFFFF"/>
        </w:rPr>
        <w:t>Hadjidekov</w:t>
      </w:r>
      <w:proofErr w:type="spellEnd"/>
      <w:r w:rsidRPr="00112151">
        <w:rPr>
          <w:rFonts w:ascii="Times New Roman" w:hAnsi="Times New Roman" w:cs="Times New Roman"/>
          <w:color w:val="222222"/>
          <w:sz w:val="24"/>
          <w:szCs w:val="24"/>
          <w:shd w:val="clear" w:color="auto" w:fill="FFFFFF"/>
        </w:rPr>
        <w:t xml:space="preserve"> VG. Micronucleus test in buccal epithelium cells from patients subjected to panoramic radiography. </w:t>
      </w:r>
      <w:proofErr w:type="spellStart"/>
      <w:r w:rsidRPr="00112151">
        <w:rPr>
          <w:rFonts w:ascii="Times New Roman" w:hAnsi="Times New Roman" w:cs="Times New Roman"/>
          <w:color w:val="222222"/>
          <w:sz w:val="24"/>
          <w:szCs w:val="24"/>
          <w:shd w:val="clear" w:color="auto" w:fill="FFFFFF"/>
        </w:rPr>
        <w:t>Dentomaxillofacial</w:t>
      </w:r>
      <w:proofErr w:type="spellEnd"/>
      <w:r w:rsidRPr="00112151">
        <w:rPr>
          <w:rFonts w:ascii="Times New Roman" w:hAnsi="Times New Roman" w:cs="Times New Roman"/>
          <w:color w:val="222222"/>
          <w:sz w:val="24"/>
          <w:szCs w:val="24"/>
          <w:shd w:val="clear" w:color="auto" w:fill="FFFFFF"/>
        </w:rPr>
        <w:t xml:space="preserve"> Radiology. 2007 Mar;36(3):168-71.</w:t>
      </w:r>
    </w:p>
    <w:p w14:paraId="2E2EDC96" w14:textId="77777777" w:rsidR="00380945" w:rsidRPr="00112151" w:rsidRDefault="001D5E5E" w:rsidP="001D5E5E">
      <w:pPr>
        <w:pStyle w:val="ListParagraph"/>
        <w:numPr>
          <w:ilvl w:val="0"/>
          <w:numId w:val="37"/>
        </w:numPr>
        <w:rPr>
          <w:rFonts w:ascii="Times New Roman" w:hAnsi="Times New Roman" w:cs="Times New Roman"/>
          <w:sz w:val="24"/>
          <w:szCs w:val="24"/>
        </w:rPr>
      </w:pPr>
      <w:r w:rsidRPr="00112151">
        <w:rPr>
          <w:rFonts w:ascii="Times New Roman" w:hAnsi="Times New Roman" w:cs="Times New Roman"/>
          <w:color w:val="222222"/>
          <w:sz w:val="24"/>
          <w:szCs w:val="24"/>
          <w:shd w:val="clear" w:color="auto" w:fill="FFFFFF"/>
        </w:rPr>
        <w:t xml:space="preserve">Agarwal P, </w:t>
      </w:r>
      <w:proofErr w:type="spellStart"/>
      <w:r w:rsidRPr="00112151">
        <w:rPr>
          <w:rFonts w:ascii="Times New Roman" w:hAnsi="Times New Roman" w:cs="Times New Roman"/>
          <w:color w:val="222222"/>
          <w:sz w:val="24"/>
          <w:szCs w:val="24"/>
          <w:shd w:val="clear" w:color="auto" w:fill="FFFFFF"/>
        </w:rPr>
        <w:t>puttalingaiah</w:t>
      </w:r>
      <w:proofErr w:type="spellEnd"/>
      <w:r w:rsidRPr="00112151">
        <w:rPr>
          <w:rFonts w:ascii="Times New Roman" w:hAnsi="Times New Roman" w:cs="Times New Roman"/>
          <w:color w:val="222222"/>
          <w:sz w:val="24"/>
          <w:szCs w:val="24"/>
          <w:shd w:val="clear" w:color="auto" w:fill="FFFFFF"/>
        </w:rPr>
        <w:t xml:space="preserve"> </w:t>
      </w:r>
      <w:proofErr w:type="spellStart"/>
      <w:r w:rsidRPr="00112151">
        <w:rPr>
          <w:rFonts w:ascii="Times New Roman" w:hAnsi="Times New Roman" w:cs="Times New Roman"/>
          <w:color w:val="222222"/>
          <w:sz w:val="24"/>
          <w:szCs w:val="24"/>
          <w:shd w:val="clear" w:color="auto" w:fill="FFFFFF"/>
        </w:rPr>
        <w:t>Vinuth</w:t>
      </w:r>
      <w:proofErr w:type="spellEnd"/>
      <w:r w:rsidRPr="00112151">
        <w:rPr>
          <w:rFonts w:ascii="Times New Roman" w:hAnsi="Times New Roman" w:cs="Times New Roman"/>
          <w:color w:val="222222"/>
          <w:sz w:val="24"/>
          <w:szCs w:val="24"/>
          <w:shd w:val="clear" w:color="auto" w:fill="FFFFFF"/>
        </w:rPr>
        <w:t xml:space="preserve"> D, </w:t>
      </w:r>
      <w:proofErr w:type="spellStart"/>
      <w:r w:rsidRPr="00112151">
        <w:rPr>
          <w:rFonts w:ascii="Times New Roman" w:hAnsi="Times New Roman" w:cs="Times New Roman"/>
          <w:color w:val="222222"/>
          <w:sz w:val="24"/>
          <w:szCs w:val="24"/>
          <w:shd w:val="clear" w:color="auto" w:fill="FFFFFF"/>
        </w:rPr>
        <w:t>Haranal</w:t>
      </w:r>
      <w:proofErr w:type="spellEnd"/>
      <w:r w:rsidRPr="00112151">
        <w:rPr>
          <w:rFonts w:ascii="Times New Roman" w:hAnsi="Times New Roman" w:cs="Times New Roman"/>
          <w:color w:val="222222"/>
          <w:sz w:val="24"/>
          <w:szCs w:val="24"/>
          <w:shd w:val="clear" w:color="auto" w:fill="FFFFFF"/>
        </w:rPr>
        <w:t xml:space="preserve"> S, </w:t>
      </w:r>
      <w:proofErr w:type="spellStart"/>
      <w:r w:rsidRPr="00112151">
        <w:rPr>
          <w:rFonts w:ascii="Times New Roman" w:hAnsi="Times New Roman" w:cs="Times New Roman"/>
          <w:color w:val="222222"/>
          <w:sz w:val="24"/>
          <w:szCs w:val="24"/>
          <w:shd w:val="clear" w:color="auto" w:fill="FFFFFF"/>
        </w:rPr>
        <w:t>Thippanna</w:t>
      </w:r>
      <w:proofErr w:type="spellEnd"/>
      <w:r w:rsidRPr="00112151">
        <w:rPr>
          <w:rFonts w:ascii="Times New Roman" w:hAnsi="Times New Roman" w:cs="Times New Roman"/>
          <w:color w:val="222222"/>
          <w:sz w:val="24"/>
          <w:szCs w:val="24"/>
          <w:shd w:val="clear" w:color="auto" w:fill="FFFFFF"/>
        </w:rPr>
        <w:t xml:space="preserve"> CK, Naresh N, </w:t>
      </w:r>
      <w:proofErr w:type="spellStart"/>
      <w:r w:rsidRPr="00112151">
        <w:rPr>
          <w:rFonts w:ascii="Times New Roman" w:hAnsi="Times New Roman" w:cs="Times New Roman"/>
          <w:color w:val="222222"/>
          <w:sz w:val="24"/>
          <w:szCs w:val="24"/>
          <w:shd w:val="clear" w:color="auto" w:fill="FFFFFF"/>
        </w:rPr>
        <w:t>Moger</w:t>
      </w:r>
      <w:proofErr w:type="spellEnd"/>
      <w:r w:rsidRPr="00112151">
        <w:rPr>
          <w:rFonts w:ascii="Times New Roman" w:hAnsi="Times New Roman" w:cs="Times New Roman"/>
          <w:color w:val="222222"/>
          <w:sz w:val="24"/>
          <w:szCs w:val="24"/>
          <w:shd w:val="clear" w:color="auto" w:fill="FFFFFF"/>
        </w:rPr>
        <w:t xml:space="preserve"> G. Genotoxic and cytotoxic effects of X-ray on buccal epithelial cells following panoramic radiography: A </w:t>
      </w:r>
      <w:proofErr w:type="spellStart"/>
      <w:r w:rsidRPr="00112151">
        <w:rPr>
          <w:rFonts w:ascii="Times New Roman" w:hAnsi="Times New Roman" w:cs="Times New Roman"/>
          <w:color w:val="222222"/>
          <w:sz w:val="24"/>
          <w:szCs w:val="24"/>
          <w:shd w:val="clear" w:color="auto" w:fill="FFFFFF"/>
        </w:rPr>
        <w:t>pediatric</w:t>
      </w:r>
      <w:proofErr w:type="spellEnd"/>
      <w:r w:rsidRPr="00112151">
        <w:rPr>
          <w:rFonts w:ascii="Times New Roman" w:hAnsi="Times New Roman" w:cs="Times New Roman"/>
          <w:color w:val="222222"/>
          <w:sz w:val="24"/>
          <w:szCs w:val="24"/>
          <w:shd w:val="clear" w:color="auto" w:fill="FFFFFF"/>
        </w:rPr>
        <w:t xml:space="preserve"> study. Journal of Cytology/Indian Academy of Cytologists. 2015 Apr;32(2):102.</w:t>
      </w:r>
    </w:p>
    <w:p w14:paraId="56D13F0E" w14:textId="77777777" w:rsidR="00380945" w:rsidRPr="00112151" w:rsidRDefault="00380945" w:rsidP="00380945">
      <w:pPr>
        <w:pStyle w:val="ListParagraph"/>
        <w:numPr>
          <w:ilvl w:val="0"/>
          <w:numId w:val="37"/>
        </w:numPr>
        <w:rPr>
          <w:rFonts w:ascii="Times New Roman" w:hAnsi="Times New Roman" w:cs="Times New Roman"/>
          <w:sz w:val="24"/>
          <w:szCs w:val="24"/>
        </w:rPr>
      </w:pPr>
      <w:proofErr w:type="spellStart"/>
      <w:r w:rsidRPr="00112151">
        <w:rPr>
          <w:rFonts w:ascii="Times New Roman" w:hAnsi="Times New Roman" w:cs="Times New Roman"/>
          <w:color w:val="222222"/>
          <w:sz w:val="24"/>
          <w:szCs w:val="24"/>
          <w:shd w:val="clear" w:color="auto" w:fill="FFFFFF"/>
        </w:rPr>
        <w:t>Madhavan</w:t>
      </w:r>
      <w:proofErr w:type="spellEnd"/>
      <w:r w:rsidRPr="00112151">
        <w:rPr>
          <w:rFonts w:ascii="Times New Roman" w:hAnsi="Times New Roman" w:cs="Times New Roman"/>
          <w:color w:val="222222"/>
          <w:sz w:val="24"/>
          <w:szCs w:val="24"/>
          <w:shd w:val="clear" w:color="auto" w:fill="FFFFFF"/>
        </w:rPr>
        <w:t xml:space="preserve"> R, Kumaraswamy M, </w:t>
      </w:r>
      <w:proofErr w:type="spellStart"/>
      <w:r w:rsidRPr="00112151">
        <w:rPr>
          <w:rFonts w:ascii="Times New Roman" w:hAnsi="Times New Roman" w:cs="Times New Roman"/>
          <w:color w:val="222222"/>
          <w:sz w:val="24"/>
          <w:szCs w:val="24"/>
          <w:shd w:val="clear" w:color="auto" w:fill="FFFFFF"/>
        </w:rPr>
        <w:t>Kailasam</w:t>
      </w:r>
      <w:proofErr w:type="spellEnd"/>
      <w:r w:rsidRPr="00112151">
        <w:rPr>
          <w:rFonts w:ascii="Times New Roman" w:hAnsi="Times New Roman" w:cs="Times New Roman"/>
          <w:color w:val="222222"/>
          <w:sz w:val="24"/>
          <w:szCs w:val="24"/>
          <w:shd w:val="clear" w:color="auto" w:fill="FFFFFF"/>
        </w:rPr>
        <w:t xml:space="preserve"> S, Kumar SM. Genetic Damage in exfoliated cells from oral mucosa of individuals exposed to X-rays after panoramic radiograph: A cross-sectional study. Journal of Indian Academy of Oral Medicine and Radiology. 2012 Apr 1;24(2):102.</w:t>
      </w:r>
    </w:p>
    <w:p w14:paraId="346CF0C0" w14:textId="77777777" w:rsidR="00380945" w:rsidRPr="00112151" w:rsidRDefault="00380945" w:rsidP="00380945">
      <w:pPr>
        <w:pStyle w:val="ListParagraph"/>
        <w:numPr>
          <w:ilvl w:val="0"/>
          <w:numId w:val="37"/>
        </w:numPr>
        <w:rPr>
          <w:rFonts w:ascii="Times New Roman" w:hAnsi="Times New Roman" w:cs="Times New Roman"/>
          <w:sz w:val="24"/>
          <w:szCs w:val="24"/>
        </w:rPr>
      </w:pPr>
      <w:proofErr w:type="spellStart"/>
      <w:r w:rsidRPr="00112151">
        <w:rPr>
          <w:rFonts w:ascii="Times New Roman" w:hAnsi="Times New Roman" w:cs="Times New Roman"/>
          <w:color w:val="222222"/>
          <w:sz w:val="24"/>
          <w:szCs w:val="24"/>
          <w:shd w:val="clear" w:color="auto" w:fill="FFFFFF"/>
        </w:rPr>
        <w:lastRenderedPageBreak/>
        <w:t>Angelieri</w:t>
      </w:r>
      <w:proofErr w:type="spellEnd"/>
      <w:r w:rsidRPr="00112151">
        <w:rPr>
          <w:rFonts w:ascii="Times New Roman" w:hAnsi="Times New Roman" w:cs="Times New Roman"/>
          <w:color w:val="222222"/>
          <w:sz w:val="24"/>
          <w:szCs w:val="24"/>
          <w:shd w:val="clear" w:color="auto" w:fill="FFFFFF"/>
        </w:rPr>
        <w:t xml:space="preserve"> F, Carlin V, </w:t>
      </w:r>
      <w:proofErr w:type="spellStart"/>
      <w:r w:rsidRPr="00112151">
        <w:rPr>
          <w:rFonts w:ascii="Times New Roman" w:hAnsi="Times New Roman" w:cs="Times New Roman"/>
          <w:color w:val="222222"/>
          <w:sz w:val="24"/>
          <w:szCs w:val="24"/>
          <w:shd w:val="clear" w:color="auto" w:fill="FFFFFF"/>
        </w:rPr>
        <w:t>Saez</w:t>
      </w:r>
      <w:proofErr w:type="spellEnd"/>
      <w:r w:rsidRPr="00112151">
        <w:rPr>
          <w:rFonts w:ascii="Times New Roman" w:hAnsi="Times New Roman" w:cs="Times New Roman"/>
          <w:color w:val="222222"/>
          <w:sz w:val="24"/>
          <w:szCs w:val="24"/>
          <w:shd w:val="clear" w:color="auto" w:fill="FFFFFF"/>
        </w:rPr>
        <w:t xml:space="preserve"> DM, </w:t>
      </w:r>
      <w:proofErr w:type="spellStart"/>
      <w:r w:rsidRPr="00112151">
        <w:rPr>
          <w:rFonts w:ascii="Times New Roman" w:hAnsi="Times New Roman" w:cs="Times New Roman"/>
          <w:color w:val="222222"/>
          <w:sz w:val="24"/>
          <w:szCs w:val="24"/>
          <w:shd w:val="clear" w:color="auto" w:fill="FFFFFF"/>
        </w:rPr>
        <w:t>Pozzi</w:t>
      </w:r>
      <w:proofErr w:type="spellEnd"/>
      <w:r w:rsidRPr="00112151">
        <w:rPr>
          <w:rFonts w:ascii="Times New Roman" w:hAnsi="Times New Roman" w:cs="Times New Roman"/>
          <w:color w:val="222222"/>
          <w:sz w:val="24"/>
          <w:szCs w:val="24"/>
          <w:shd w:val="clear" w:color="auto" w:fill="FFFFFF"/>
        </w:rPr>
        <w:t xml:space="preserve"> R, Ribeiro DA. Mutagenicity and cytotoxicity assessment in patients undergoing orthodontic radiographs. </w:t>
      </w:r>
      <w:proofErr w:type="spellStart"/>
      <w:r w:rsidRPr="00112151">
        <w:rPr>
          <w:rFonts w:ascii="Times New Roman" w:hAnsi="Times New Roman" w:cs="Times New Roman"/>
          <w:color w:val="222222"/>
          <w:sz w:val="24"/>
          <w:szCs w:val="24"/>
          <w:shd w:val="clear" w:color="auto" w:fill="FFFFFF"/>
        </w:rPr>
        <w:t>Dentomaxillofacial</w:t>
      </w:r>
      <w:proofErr w:type="spellEnd"/>
      <w:r w:rsidRPr="00112151">
        <w:rPr>
          <w:rFonts w:ascii="Times New Roman" w:hAnsi="Times New Roman" w:cs="Times New Roman"/>
          <w:color w:val="222222"/>
          <w:sz w:val="24"/>
          <w:szCs w:val="24"/>
          <w:shd w:val="clear" w:color="auto" w:fill="FFFFFF"/>
        </w:rPr>
        <w:t xml:space="preserve"> Radiology. 2010 Oct;39(7):437-40.</w:t>
      </w:r>
    </w:p>
    <w:p w14:paraId="525CC878" w14:textId="77777777" w:rsidR="00380945" w:rsidRPr="00112151" w:rsidRDefault="008379D6" w:rsidP="00380945">
      <w:pPr>
        <w:pStyle w:val="ListParagraph"/>
        <w:numPr>
          <w:ilvl w:val="0"/>
          <w:numId w:val="37"/>
        </w:numPr>
        <w:rPr>
          <w:rFonts w:ascii="Times New Roman" w:hAnsi="Times New Roman" w:cs="Times New Roman"/>
          <w:sz w:val="24"/>
          <w:szCs w:val="24"/>
        </w:rPr>
      </w:pPr>
      <w:proofErr w:type="spellStart"/>
      <w:r w:rsidRPr="00112151">
        <w:rPr>
          <w:rFonts w:ascii="Times New Roman" w:hAnsi="Times New Roman" w:cs="Times New Roman"/>
          <w:color w:val="222222"/>
          <w:sz w:val="24"/>
          <w:szCs w:val="24"/>
          <w:shd w:val="clear" w:color="auto" w:fill="FFFFFF"/>
        </w:rPr>
        <w:t>Lorenzoni</w:t>
      </w:r>
      <w:proofErr w:type="spellEnd"/>
      <w:r w:rsidRPr="00112151">
        <w:rPr>
          <w:rFonts w:ascii="Times New Roman" w:hAnsi="Times New Roman" w:cs="Times New Roman"/>
          <w:color w:val="222222"/>
          <w:sz w:val="24"/>
          <w:szCs w:val="24"/>
          <w:shd w:val="clear" w:color="auto" w:fill="FFFFFF"/>
        </w:rPr>
        <w:t xml:space="preserve"> DC, </w:t>
      </w:r>
      <w:proofErr w:type="spellStart"/>
      <w:r w:rsidRPr="00112151">
        <w:rPr>
          <w:rFonts w:ascii="Times New Roman" w:hAnsi="Times New Roman" w:cs="Times New Roman"/>
          <w:color w:val="222222"/>
          <w:sz w:val="24"/>
          <w:szCs w:val="24"/>
          <w:shd w:val="clear" w:color="auto" w:fill="FFFFFF"/>
        </w:rPr>
        <w:t>Fracalossi</w:t>
      </w:r>
      <w:proofErr w:type="spellEnd"/>
      <w:r w:rsidRPr="00112151">
        <w:rPr>
          <w:rFonts w:ascii="Times New Roman" w:hAnsi="Times New Roman" w:cs="Times New Roman"/>
          <w:color w:val="222222"/>
          <w:sz w:val="24"/>
          <w:szCs w:val="24"/>
          <w:shd w:val="clear" w:color="auto" w:fill="FFFFFF"/>
        </w:rPr>
        <w:t xml:space="preserve"> AC, Carlin V, Ribeiro DA, </w:t>
      </w:r>
      <w:proofErr w:type="spellStart"/>
      <w:r w:rsidRPr="00112151">
        <w:rPr>
          <w:rFonts w:ascii="Times New Roman" w:hAnsi="Times New Roman" w:cs="Times New Roman"/>
          <w:color w:val="222222"/>
          <w:sz w:val="24"/>
          <w:szCs w:val="24"/>
          <w:shd w:val="clear" w:color="auto" w:fill="FFFFFF"/>
        </w:rPr>
        <w:t>Sant'Anna</w:t>
      </w:r>
      <w:proofErr w:type="spellEnd"/>
      <w:r w:rsidRPr="00112151">
        <w:rPr>
          <w:rFonts w:ascii="Times New Roman" w:hAnsi="Times New Roman" w:cs="Times New Roman"/>
          <w:color w:val="222222"/>
          <w:sz w:val="24"/>
          <w:szCs w:val="24"/>
          <w:shd w:val="clear" w:color="auto" w:fill="FFFFFF"/>
        </w:rPr>
        <w:t xml:space="preserve"> EF. Mutagenicity and cytotoxicity in patients submitted to ionizing radiation: a comparison between cone beam computed tomography and radiographs for orthodontic treatment. The Angle Orthodontist. 2012 Jun 1;83(1):104-9.</w:t>
      </w:r>
    </w:p>
    <w:p w14:paraId="4C8391D0" w14:textId="77777777" w:rsidR="008379D6" w:rsidRPr="00112151" w:rsidRDefault="008379D6" w:rsidP="008379D6">
      <w:pPr>
        <w:pStyle w:val="ListParagraph"/>
        <w:numPr>
          <w:ilvl w:val="0"/>
          <w:numId w:val="37"/>
        </w:numPr>
        <w:rPr>
          <w:rFonts w:ascii="Times New Roman" w:hAnsi="Times New Roman" w:cs="Times New Roman"/>
          <w:sz w:val="24"/>
          <w:szCs w:val="24"/>
        </w:rPr>
      </w:pPr>
      <w:proofErr w:type="spellStart"/>
      <w:r w:rsidRPr="00112151">
        <w:rPr>
          <w:rFonts w:ascii="Times New Roman" w:hAnsi="Times New Roman" w:cs="Times New Roman"/>
          <w:color w:val="222222"/>
          <w:sz w:val="24"/>
          <w:szCs w:val="24"/>
          <w:shd w:val="clear" w:color="auto" w:fill="FFFFFF"/>
        </w:rPr>
        <w:t>Haghgoo</w:t>
      </w:r>
      <w:proofErr w:type="spellEnd"/>
      <w:r w:rsidRPr="00112151">
        <w:rPr>
          <w:rFonts w:ascii="Times New Roman" w:hAnsi="Times New Roman" w:cs="Times New Roman"/>
          <w:color w:val="222222"/>
          <w:sz w:val="24"/>
          <w:szCs w:val="24"/>
          <w:shd w:val="clear" w:color="auto" w:fill="FFFFFF"/>
        </w:rPr>
        <w:t xml:space="preserve"> R, </w:t>
      </w:r>
      <w:proofErr w:type="spellStart"/>
      <w:r w:rsidRPr="00112151">
        <w:rPr>
          <w:rFonts w:ascii="Times New Roman" w:hAnsi="Times New Roman" w:cs="Times New Roman"/>
          <w:color w:val="222222"/>
          <w:sz w:val="24"/>
          <w:szCs w:val="24"/>
          <w:shd w:val="clear" w:color="auto" w:fill="FFFFFF"/>
        </w:rPr>
        <w:t>Sedaghat</w:t>
      </w:r>
      <w:proofErr w:type="spellEnd"/>
      <w:r w:rsidRPr="00112151">
        <w:rPr>
          <w:rFonts w:ascii="Times New Roman" w:hAnsi="Times New Roman" w:cs="Times New Roman"/>
          <w:color w:val="222222"/>
          <w:sz w:val="24"/>
          <w:szCs w:val="24"/>
          <w:shd w:val="clear" w:color="auto" w:fill="FFFFFF"/>
        </w:rPr>
        <w:t xml:space="preserve"> R, </w:t>
      </w:r>
      <w:proofErr w:type="spellStart"/>
      <w:r w:rsidRPr="00112151">
        <w:rPr>
          <w:rFonts w:ascii="Times New Roman" w:hAnsi="Times New Roman" w:cs="Times New Roman"/>
          <w:color w:val="222222"/>
          <w:sz w:val="24"/>
          <w:szCs w:val="24"/>
          <w:shd w:val="clear" w:color="auto" w:fill="FFFFFF"/>
        </w:rPr>
        <w:t>Ahmadvand</w:t>
      </w:r>
      <w:proofErr w:type="spellEnd"/>
      <w:r w:rsidRPr="00112151">
        <w:rPr>
          <w:rFonts w:ascii="Times New Roman" w:hAnsi="Times New Roman" w:cs="Times New Roman"/>
          <w:color w:val="222222"/>
          <w:sz w:val="24"/>
          <w:szCs w:val="24"/>
          <w:shd w:val="clear" w:color="auto" w:fill="FFFFFF"/>
        </w:rPr>
        <w:t xml:space="preserve"> M, </w:t>
      </w:r>
      <w:proofErr w:type="spellStart"/>
      <w:r w:rsidRPr="00112151">
        <w:rPr>
          <w:rFonts w:ascii="Times New Roman" w:hAnsi="Times New Roman" w:cs="Times New Roman"/>
          <w:color w:val="222222"/>
          <w:sz w:val="24"/>
          <w:szCs w:val="24"/>
          <w:shd w:val="clear" w:color="auto" w:fill="FFFFFF"/>
        </w:rPr>
        <w:t>Ogaghi</w:t>
      </w:r>
      <w:proofErr w:type="spellEnd"/>
      <w:r w:rsidRPr="00112151">
        <w:rPr>
          <w:rFonts w:ascii="Times New Roman" w:hAnsi="Times New Roman" w:cs="Times New Roman"/>
          <w:color w:val="222222"/>
          <w:sz w:val="24"/>
          <w:szCs w:val="24"/>
          <w:shd w:val="clear" w:color="auto" w:fill="FFFFFF"/>
        </w:rPr>
        <w:t xml:space="preserve"> Z. Cytological changes of oral mucosa following lateral cephalometry and panoramic radiograph. International Journal of Dental Clinics. 2014 Sep 30;6(3).</w:t>
      </w:r>
    </w:p>
    <w:p w14:paraId="6E7DB9D1" w14:textId="74A1276F" w:rsidR="008379D6" w:rsidRDefault="008379D6" w:rsidP="008379D6">
      <w:pPr>
        <w:pStyle w:val="ListParagraph"/>
        <w:rPr>
          <w:rFonts w:ascii="Times New Roman" w:hAnsi="Times New Roman" w:cs="Times New Roman"/>
          <w:sz w:val="24"/>
          <w:szCs w:val="24"/>
        </w:rPr>
      </w:pPr>
    </w:p>
    <w:p w14:paraId="6572D17F" w14:textId="00DBDEDD" w:rsidR="006301DA" w:rsidRDefault="006301DA" w:rsidP="008379D6">
      <w:pPr>
        <w:pStyle w:val="ListParagraph"/>
        <w:rPr>
          <w:rFonts w:ascii="Times New Roman" w:hAnsi="Times New Roman" w:cs="Times New Roman"/>
          <w:sz w:val="24"/>
          <w:szCs w:val="24"/>
        </w:rPr>
      </w:pPr>
    </w:p>
    <w:p w14:paraId="0E018314" w14:textId="6B0E51FB" w:rsidR="006301DA" w:rsidRDefault="006301DA" w:rsidP="008379D6">
      <w:pPr>
        <w:pStyle w:val="ListParagraph"/>
        <w:rPr>
          <w:rFonts w:ascii="Times New Roman" w:hAnsi="Times New Roman" w:cs="Times New Roman"/>
          <w:sz w:val="24"/>
          <w:szCs w:val="24"/>
        </w:rPr>
      </w:pPr>
    </w:p>
    <w:p w14:paraId="741A76DD" w14:textId="77777777" w:rsidR="006301DA" w:rsidRDefault="006301DA" w:rsidP="006301DA">
      <w:pPr>
        <w:rPr>
          <w:rFonts w:ascii="Times New Roman" w:eastAsia="Times New Roman" w:hAnsi="Times New Roman" w:cs="Times New Roman"/>
          <w:color w:val="000000" w:themeColor="text1"/>
          <w:sz w:val="24"/>
        </w:rPr>
      </w:pPr>
      <w:r>
        <w:t xml:space="preserve">Figure 1: </w:t>
      </w:r>
      <w:r>
        <w:rPr>
          <w:rFonts w:ascii="Times New Roman" w:eastAsia="Times New Roman" w:hAnsi="Times New Roman" w:cs="Times New Roman"/>
          <w:color w:val="000000" w:themeColor="text1"/>
          <w:sz w:val="24"/>
        </w:rPr>
        <w:t>M</w:t>
      </w:r>
      <w:r w:rsidRPr="00940CAC">
        <w:rPr>
          <w:rFonts w:ascii="Times New Roman" w:eastAsia="Times New Roman" w:hAnsi="Times New Roman" w:cs="Times New Roman"/>
          <w:color w:val="000000" w:themeColor="text1"/>
          <w:sz w:val="24"/>
        </w:rPr>
        <w:t>icronucleus, Pyknosis, Karyolysis and Karyorrhexis in PAP Smear</w:t>
      </w:r>
    </w:p>
    <w:p w14:paraId="1F6C0CF9" w14:textId="0B060987" w:rsidR="006301DA" w:rsidRPr="00112151" w:rsidRDefault="006301DA" w:rsidP="008379D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A840C9" wp14:editId="696F05BD">
            <wp:extent cx="5731510" cy="155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551940"/>
                    </a:xfrm>
                    <a:prstGeom prst="rect">
                      <a:avLst/>
                    </a:prstGeom>
                  </pic:spPr>
                </pic:pic>
              </a:graphicData>
            </a:graphic>
          </wp:inline>
        </w:drawing>
      </w:r>
    </w:p>
    <w:p w14:paraId="684E7E49" w14:textId="77777777" w:rsidR="00C41443" w:rsidRPr="00112151" w:rsidRDefault="00C41443" w:rsidP="00380945">
      <w:pPr>
        <w:pStyle w:val="ListParagraph"/>
        <w:rPr>
          <w:rFonts w:ascii="Times New Roman" w:hAnsi="Times New Roman" w:cs="Times New Roman"/>
          <w:sz w:val="24"/>
          <w:szCs w:val="24"/>
        </w:rPr>
      </w:pPr>
    </w:p>
    <w:p w14:paraId="264F9DFF" w14:textId="77777777" w:rsidR="007A3E7C" w:rsidRPr="00112151" w:rsidRDefault="007A3E7C" w:rsidP="00A13FFB">
      <w:pPr>
        <w:spacing w:after="0" w:line="240" w:lineRule="auto"/>
        <w:rPr>
          <w:rFonts w:ascii="Times New Roman" w:eastAsia="Times New Roman" w:hAnsi="Times New Roman" w:cs="Times New Roman"/>
          <w:color w:val="000000" w:themeColor="text1"/>
          <w:sz w:val="24"/>
          <w:szCs w:val="24"/>
        </w:rPr>
      </w:pPr>
    </w:p>
    <w:p w14:paraId="576D138E" w14:textId="77777777" w:rsidR="007A3E7C" w:rsidRPr="00112151" w:rsidRDefault="007A3E7C" w:rsidP="00A13FFB">
      <w:pPr>
        <w:spacing w:after="0" w:line="240" w:lineRule="auto"/>
        <w:rPr>
          <w:rFonts w:ascii="Times New Roman" w:eastAsia="Times New Roman" w:hAnsi="Times New Roman" w:cs="Times New Roman"/>
          <w:color w:val="000000" w:themeColor="text1"/>
          <w:sz w:val="24"/>
          <w:szCs w:val="24"/>
        </w:rPr>
      </w:pPr>
    </w:p>
    <w:p w14:paraId="00461EBE" w14:textId="03693B12" w:rsidR="006301DA" w:rsidRDefault="006301DA" w:rsidP="006301DA">
      <w:pPr>
        <w:rPr>
          <w:rFonts w:ascii="Times New Roman" w:eastAsia="Times New Roman" w:hAnsi="Times New Roman" w:cs="Times New Roman"/>
          <w:color w:val="000000" w:themeColor="text1"/>
          <w:sz w:val="24"/>
        </w:rPr>
      </w:pPr>
      <w:bookmarkStart w:id="1" w:name="_Hlk24551496"/>
      <w:r>
        <w:t xml:space="preserve">Figure 2: </w:t>
      </w:r>
      <w:r>
        <w:rPr>
          <w:rFonts w:ascii="Times New Roman" w:eastAsia="Times New Roman" w:hAnsi="Times New Roman" w:cs="Times New Roman"/>
          <w:color w:val="000000" w:themeColor="text1"/>
          <w:sz w:val="24"/>
        </w:rPr>
        <w:t>M</w:t>
      </w:r>
      <w:r w:rsidRPr="00940CAC">
        <w:rPr>
          <w:rFonts w:ascii="Times New Roman" w:eastAsia="Times New Roman" w:hAnsi="Times New Roman" w:cs="Times New Roman"/>
          <w:color w:val="000000" w:themeColor="text1"/>
          <w:sz w:val="24"/>
        </w:rPr>
        <w:t>icronucleus, Pyknosis, Karyolysis and Karyorrhexis in PA</w:t>
      </w:r>
      <w:r>
        <w:rPr>
          <w:rFonts w:ascii="Times New Roman" w:eastAsia="Times New Roman" w:hAnsi="Times New Roman" w:cs="Times New Roman"/>
          <w:color w:val="000000" w:themeColor="text1"/>
          <w:sz w:val="24"/>
        </w:rPr>
        <w:t>S</w:t>
      </w:r>
      <w:r w:rsidRPr="00940CAC">
        <w:rPr>
          <w:rFonts w:ascii="Times New Roman" w:eastAsia="Times New Roman" w:hAnsi="Times New Roman" w:cs="Times New Roman"/>
          <w:color w:val="000000" w:themeColor="text1"/>
          <w:sz w:val="24"/>
        </w:rPr>
        <w:t xml:space="preserve"> Smear</w:t>
      </w:r>
      <w:bookmarkEnd w:id="1"/>
    </w:p>
    <w:p w14:paraId="770BDB75" w14:textId="3EE69138" w:rsidR="006301DA" w:rsidRDefault="006301DA" w:rsidP="006301DA">
      <w:pPr>
        <w:rPr>
          <w:rFonts w:ascii="Times New Roman" w:eastAsia="Times New Roman" w:hAnsi="Times New Roman" w:cs="Times New Roman"/>
          <w:color w:val="000000" w:themeColor="text1"/>
          <w:sz w:val="24"/>
        </w:rPr>
      </w:pPr>
      <w:r>
        <w:rPr>
          <w:rFonts w:ascii="Times New Roman" w:eastAsia="Times New Roman" w:hAnsi="Times New Roman" w:cs="Times New Roman"/>
          <w:noProof/>
          <w:color w:val="000000" w:themeColor="text1"/>
          <w:sz w:val="24"/>
        </w:rPr>
        <w:drawing>
          <wp:inline distT="0" distB="0" distL="0" distR="0" wp14:anchorId="1D1AA2EC" wp14:editId="6D505C01">
            <wp:extent cx="5731510" cy="1788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788160"/>
                    </a:xfrm>
                    <a:prstGeom prst="rect">
                      <a:avLst/>
                    </a:prstGeom>
                  </pic:spPr>
                </pic:pic>
              </a:graphicData>
            </a:graphic>
          </wp:inline>
        </w:drawing>
      </w:r>
    </w:p>
    <w:p w14:paraId="2E5DD8C0" w14:textId="77777777" w:rsidR="006301DA" w:rsidRDefault="006301DA" w:rsidP="006301DA">
      <w:pPr>
        <w:rPr>
          <w:rFonts w:ascii="Times New Roman" w:eastAsia="Times New Roman" w:hAnsi="Times New Roman" w:cs="Times New Roman"/>
          <w:color w:val="000000" w:themeColor="text1"/>
          <w:sz w:val="24"/>
        </w:rPr>
      </w:pPr>
    </w:p>
    <w:p w14:paraId="1D15FCC6" w14:textId="4B724472" w:rsidR="006301DA" w:rsidRDefault="006301DA" w:rsidP="006301DA">
      <w:pPr>
        <w:rPr>
          <w:rFonts w:ascii="Times New Roman" w:eastAsia="Times New Roman" w:hAnsi="Times New Roman" w:cs="Times New Roman"/>
          <w:color w:val="000000" w:themeColor="text1"/>
          <w:sz w:val="24"/>
          <w:szCs w:val="24"/>
        </w:rPr>
      </w:pPr>
      <w:r>
        <w:t>Figure 3:</w:t>
      </w:r>
      <w:r w:rsidRPr="00BA1BBE">
        <w:rPr>
          <w:rFonts w:ascii="Times New Roman" w:eastAsia="Times New Roman" w:hAnsi="Times New Roman" w:cs="Times New Roman"/>
          <w:color w:val="000000" w:themeColor="text1"/>
          <w:sz w:val="24"/>
          <w:szCs w:val="24"/>
        </w:rPr>
        <w:t xml:space="preserve"> </w:t>
      </w:r>
      <w:r w:rsidRPr="001A5E39">
        <w:rPr>
          <w:rFonts w:ascii="Times New Roman" w:eastAsia="Times New Roman" w:hAnsi="Times New Roman" w:cs="Times New Roman"/>
          <w:color w:val="000000" w:themeColor="text1"/>
          <w:sz w:val="24"/>
          <w:szCs w:val="24"/>
        </w:rPr>
        <w:t xml:space="preserve">Graphical representation of comparison </w:t>
      </w:r>
      <w:r>
        <w:rPr>
          <w:rFonts w:ascii="Times New Roman" w:eastAsia="Times New Roman" w:hAnsi="Times New Roman" w:cs="Times New Roman"/>
          <w:color w:val="000000" w:themeColor="text1"/>
          <w:sz w:val="24"/>
          <w:szCs w:val="24"/>
        </w:rPr>
        <w:t xml:space="preserve">between pre </w:t>
      </w:r>
      <w:r w:rsidRPr="001A5E39">
        <w:rPr>
          <w:rFonts w:ascii="Times New Roman" w:eastAsia="Times New Roman" w:hAnsi="Times New Roman" w:cs="Times New Roman"/>
          <w:color w:val="000000" w:themeColor="text1"/>
          <w:sz w:val="24"/>
          <w:szCs w:val="24"/>
        </w:rPr>
        <w:t xml:space="preserve">exposure and post exposure values </w:t>
      </w:r>
      <w:r>
        <w:rPr>
          <w:rFonts w:ascii="Times New Roman" w:eastAsia="Times New Roman" w:hAnsi="Times New Roman" w:cs="Times New Roman"/>
          <w:color w:val="000000" w:themeColor="text1"/>
          <w:sz w:val="24"/>
          <w:szCs w:val="24"/>
        </w:rPr>
        <w:t>in</w:t>
      </w:r>
      <w:r w:rsidRPr="001A5E39">
        <w:rPr>
          <w:rFonts w:ascii="Times New Roman" w:eastAsia="Times New Roman" w:hAnsi="Times New Roman" w:cs="Times New Roman"/>
          <w:color w:val="000000" w:themeColor="text1"/>
          <w:sz w:val="24"/>
          <w:szCs w:val="24"/>
        </w:rPr>
        <w:t xml:space="preserve"> PAP Smear</w:t>
      </w:r>
      <w:r>
        <w:rPr>
          <w:rFonts w:ascii="Times New Roman" w:eastAsia="Times New Roman" w:hAnsi="Times New Roman" w:cs="Times New Roman"/>
          <w:color w:val="000000" w:themeColor="text1"/>
          <w:sz w:val="24"/>
          <w:szCs w:val="24"/>
        </w:rPr>
        <w:t>.</w:t>
      </w:r>
    </w:p>
    <w:p w14:paraId="79B8A858" w14:textId="57A42324" w:rsidR="006301DA" w:rsidRDefault="006301DA" w:rsidP="006301DA">
      <w:r>
        <w:rPr>
          <w:noProof/>
        </w:rPr>
        <w:lastRenderedPageBreak/>
        <w:drawing>
          <wp:inline distT="0" distB="0" distL="0" distR="0" wp14:anchorId="71314165" wp14:editId="49337F36">
            <wp:extent cx="5731510" cy="2250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14:paraId="4EE504D4" w14:textId="77777777" w:rsidR="006301DA" w:rsidRDefault="006301DA" w:rsidP="006301DA"/>
    <w:p w14:paraId="6F8EEFAD" w14:textId="0A1A0AFD" w:rsidR="006301DA" w:rsidRDefault="006301DA" w:rsidP="00630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cs="Times New Roman"/>
          <w:color w:val="000000" w:themeColor="text1"/>
          <w:sz w:val="24"/>
          <w:szCs w:val="24"/>
        </w:rPr>
      </w:pPr>
      <w:r>
        <w:t xml:space="preserve">Figure 4: </w:t>
      </w:r>
      <w:r>
        <w:rPr>
          <w:rFonts w:ascii="Times New Roman" w:eastAsia="Times New Roman" w:hAnsi="Times New Roman" w:cs="Times New Roman"/>
          <w:color w:val="000000" w:themeColor="text1"/>
          <w:sz w:val="24"/>
          <w:szCs w:val="24"/>
        </w:rPr>
        <w:t>Graphical Representation of the comparison of karyolysis, karyorrhexis, pyknosis and micronucleus among different age groups in PAP smear.</w:t>
      </w:r>
    </w:p>
    <w:p w14:paraId="242435F2" w14:textId="2A57F4FB" w:rsidR="006301DA" w:rsidRDefault="006301DA" w:rsidP="00630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07722931" wp14:editId="1292F1EE">
            <wp:extent cx="5731510" cy="2087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087880"/>
                    </a:xfrm>
                    <a:prstGeom prst="rect">
                      <a:avLst/>
                    </a:prstGeom>
                  </pic:spPr>
                </pic:pic>
              </a:graphicData>
            </a:graphic>
          </wp:inline>
        </w:drawing>
      </w:r>
    </w:p>
    <w:p w14:paraId="0B5DF989" w14:textId="77777777" w:rsidR="006301DA" w:rsidRDefault="006301DA" w:rsidP="00630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cs="Times New Roman"/>
          <w:color w:val="000000" w:themeColor="text1"/>
          <w:sz w:val="24"/>
          <w:szCs w:val="24"/>
        </w:rPr>
      </w:pPr>
    </w:p>
    <w:p w14:paraId="6C4B4A61" w14:textId="77777777" w:rsidR="006301DA" w:rsidRPr="00BA1BBE" w:rsidRDefault="006301DA" w:rsidP="00630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cs="Times New Roman"/>
          <w:color w:val="000000" w:themeColor="text1"/>
          <w:sz w:val="24"/>
          <w:szCs w:val="24"/>
        </w:rPr>
      </w:pPr>
    </w:p>
    <w:p w14:paraId="598DAD77" w14:textId="25EFBABB" w:rsidR="006301DA" w:rsidRDefault="006301DA" w:rsidP="006301DA">
      <w:pPr>
        <w:rPr>
          <w:rFonts w:ascii="Times New Roman" w:eastAsia="Times New Roman" w:hAnsi="Times New Roman" w:cs="Times New Roman"/>
          <w:color w:val="000000" w:themeColor="text1"/>
          <w:sz w:val="24"/>
          <w:szCs w:val="24"/>
        </w:rPr>
      </w:pPr>
      <w:r>
        <w:t xml:space="preserve">Figure 5: </w:t>
      </w:r>
      <w:r w:rsidRPr="001A5E39">
        <w:rPr>
          <w:rFonts w:ascii="Times New Roman" w:eastAsia="Times New Roman" w:hAnsi="Times New Roman" w:cs="Times New Roman"/>
          <w:color w:val="000000" w:themeColor="text1"/>
          <w:sz w:val="24"/>
          <w:szCs w:val="24"/>
        </w:rPr>
        <w:t xml:space="preserve">Graphical representation of comparison </w:t>
      </w:r>
      <w:r>
        <w:rPr>
          <w:rFonts w:ascii="Times New Roman" w:eastAsia="Times New Roman" w:hAnsi="Times New Roman" w:cs="Times New Roman"/>
          <w:color w:val="000000" w:themeColor="text1"/>
          <w:sz w:val="24"/>
          <w:szCs w:val="24"/>
        </w:rPr>
        <w:t xml:space="preserve">between pre </w:t>
      </w:r>
      <w:r w:rsidRPr="001A5E39">
        <w:rPr>
          <w:rFonts w:ascii="Times New Roman" w:eastAsia="Times New Roman" w:hAnsi="Times New Roman" w:cs="Times New Roman"/>
          <w:color w:val="000000" w:themeColor="text1"/>
          <w:sz w:val="24"/>
          <w:szCs w:val="24"/>
        </w:rPr>
        <w:t xml:space="preserve">exposure and post exposure values </w:t>
      </w:r>
      <w:r>
        <w:rPr>
          <w:rFonts w:ascii="Times New Roman" w:eastAsia="Times New Roman" w:hAnsi="Times New Roman" w:cs="Times New Roman"/>
          <w:color w:val="000000" w:themeColor="text1"/>
          <w:sz w:val="24"/>
          <w:szCs w:val="24"/>
        </w:rPr>
        <w:t>in</w:t>
      </w:r>
      <w:r w:rsidRPr="001A5E39">
        <w:rPr>
          <w:rFonts w:ascii="Times New Roman" w:eastAsia="Times New Roman" w:hAnsi="Times New Roman" w:cs="Times New Roman"/>
          <w:color w:val="000000" w:themeColor="text1"/>
          <w:sz w:val="24"/>
          <w:szCs w:val="24"/>
        </w:rPr>
        <w:t xml:space="preserve"> PA</w:t>
      </w:r>
      <w:r>
        <w:rPr>
          <w:rFonts w:ascii="Times New Roman" w:eastAsia="Times New Roman" w:hAnsi="Times New Roman" w:cs="Times New Roman"/>
          <w:color w:val="000000" w:themeColor="text1"/>
          <w:sz w:val="24"/>
          <w:szCs w:val="24"/>
        </w:rPr>
        <w:t>S</w:t>
      </w:r>
      <w:r w:rsidRPr="001A5E39">
        <w:rPr>
          <w:rFonts w:ascii="Times New Roman" w:eastAsia="Times New Roman" w:hAnsi="Times New Roman" w:cs="Times New Roman"/>
          <w:color w:val="000000" w:themeColor="text1"/>
          <w:sz w:val="24"/>
          <w:szCs w:val="24"/>
        </w:rPr>
        <w:t xml:space="preserve"> Smear</w:t>
      </w:r>
      <w:r>
        <w:rPr>
          <w:rFonts w:ascii="Times New Roman" w:eastAsia="Times New Roman" w:hAnsi="Times New Roman" w:cs="Times New Roman"/>
          <w:color w:val="000000" w:themeColor="text1"/>
          <w:sz w:val="24"/>
          <w:szCs w:val="24"/>
        </w:rPr>
        <w:t>.</w:t>
      </w:r>
    </w:p>
    <w:p w14:paraId="78DB6E3F" w14:textId="3EEC9E8D" w:rsidR="006301DA" w:rsidRDefault="006301DA" w:rsidP="006301DA">
      <w:r>
        <w:rPr>
          <w:noProof/>
        </w:rPr>
        <w:drawing>
          <wp:inline distT="0" distB="0" distL="0" distR="0" wp14:anchorId="168B4AD0" wp14:editId="1592202C">
            <wp:extent cx="5731510" cy="2254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54885"/>
                    </a:xfrm>
                    <a:prstGeom prst="rect">
                      <a:avLst/>
                    </a:prstGeom>
                  </pic:spPr>
                </pic:pic>
              </a:graphicData>
            </a:graphic>
          </wp:inline>
        </w:drawing>
      </w:r>
    </w:p>
    <w:p w14:paraId="2B44A48B" w14:textId="77777777" w:rsidR="006301DA" w:rsidRDefault="006301DA" w:rsidP="00630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cs="Times New Roman"/>
          <w:color w:val="000000" w:themeColor="text1"/>
          <w:sz w:val="24"/>
          <w:szCs w:val="24"/>
        </w:rPr>
      </w:pPr>
      <w:r>
        <w:lastRenderedPageBreak/>
        <w:t xml:space="preserve">Figure 6: </w:t>
      </w:r>
      <w:r>
        <w:rPr>
          <w:rFonts w:ascii="Times New Roman" w:eastAsia="Times New Roman" w:hAnsi="Times New Roman" w:cs="Times New Roman"/>
          <w:color w:val="000000" w:themeColor="text1"/>
          <w:sz w:val="24"/>
          <w:szCs w:val="24"/>
        </w:rPr>
        <w:t>Graphical Representation of the comparison of karyolysis, karyorrhexis, pyknosis and micronucleus among different age groups in PAS smear.</w:t>
      </w:r>
    </w:p>
    <w:p w14:paraId="0E941936" w14:textId="77777777" w:rsidR="007A3E7C" w:rsidRPr="00112151" w:rsidRDefault="007A3E7C" w:rsidP="00A13FFB">
      <w:pPr>
        <w:spacing w:after="0" w:line="240" w:lineRule="auto"/>
        <w:rPr>
          <w:rFonts w:ascii="Times New Roman" w:eastAsia="Times New Roman" w:hAnsi="Times New Roman" w:cs="Times New Roman"/>
          <w:color w:val="000000" w:themeColor="text1"/>
          <w:sz w:val="24"/>
          <w:szCs w:val="24"/>
        </w:rPr>
      </w:pPr>
    </w:p>
    <w:p w14:paraId="6297F24C" w14:textId="008994F0" w:rsidR="007A3E7C" w:rsidRPr="00112151" w:rsidRDefault="006301DA" w:rsidP="00A13FF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3923758F" wp14:editId="6BEABCB4">
            <wp:extent cx="5731510" cy="2075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75180"/>
                    </a:xfrm>
                    <a:prstGeom prst="rect">
                      <a:avLst/>
                    </a:prstGeom>
                  </pic:spPr>
                </pic:pic>
              </a:graphicData>
            </a:graphic>
          </wp:inline>
        </w:drawing>
      </w:r>
    </w:p>
    <w:p w14:paraId="7A374AF6" w14:textId="77777777" w:rsidR="007A3E7C" w:rsidRPr="00112151" w:rsidRDefault="007A3E7C" w:rsidP="00A13FFB">
      <w:pPr>
        <w:spacing w:after="0" w:line="240" w:lineRule="auto"/>
        <w:jc w:val="both"/>
        <w:rPr>
          <w:rFonts w:ascii="Times New Roman" w:eastAsia="Times New Roman" w:hAnsi="Times New Roman" w:cs="Times New Roman"/>
          <w:color w:val="000000" w:themeColor="text1"/>
          <w:sz w:val="24"/>
          <w:szCs w:val="24"/>
        </w:rPr>
      </w:pPr>
    </w:p>
    <w:p w14:paraId="3643BB26" w14:textId="27563ACE" w:rsidR="007A3E7C" w:rsidRDefault="007A3E7C" w:rsidP="00A13FFB">
      <w:pPr>
        <w:spacing w:after="0" w:line="240" w:lineRule="auto"/>
        <w:jc w:val="both"/>
        <w:rPr>
          <w:rFonts w:ascii="Times New Roman" w:eastAsia="Times New Roman" w:hAnsi="Times New Roman" w:cs="Times New Roman"/>
          <w:color w:val="000000" w:themeColor="text1"/>
          <w:sz w:val="24"/>
          <w:szCs w:val="24"/>
        </w:rPr>
      </w:pPr>
    </w:p>
    <w:p w14:paraId="0DAB98BA" w14:textId="4A5E7F5E" w:rsidR="006301DA" w:rsidRDefault="006301DA" w:rsidP="006301DA">
      <w:pPr>
        <w:rPr>
          <w:rFonts w:ascii="Times New Roman" w:eastAsia="Times New Roman" w:hAnsi="Times New Roman" w:cs="Times New Roman"/>
          <w:color w:val="000000" w:themeColor="text1"/>
          <w:sz w:val="28"/>
          <w:szCs w:val="28"/>
        </w:rPr>
      </w:pPr>
      <w:r w:rsidRPr="0076519E">
        <w:rPr>
          <w:rFonts w:ascii="Times New Roman" w:hAnsi="Times New Roman" w:cs="Times New Roman"/>
          <w:sz w:val="28"/>
          <w:szCs w:val="28"/>
        </w:rPr>
        <w:t xml:space="preserve">Table 1: </w:t>
      </w:r>
      <w:r w:rsidRPr="0076519E">
        <w:rPr>
          <w:rFonts w:ascii="Times New Roman" w:eastAsia="Times New Roman" w:hAnsi="Times New Roman" w:cs="Times New Roman"/>
          <w:color w:val="000000" w:themeColor="text1"/>
          <w:sz w:val="28"/>
          <w:szCs w:val="28"/>
        </w:rPr>
        <w:t>Comparison between pre exposure and post exposure values of PAP Smear group using Wilcoxon Signed Ranks test</w:t>
      </w:r>
    </w:p>
    <w:tbl>
      <w:tblPr>
        <w:tblW w:w="5319" w:type="pct"/>
        <w:jc w:val="center"/>
        <w:tblLayout w:type="fixed"/>
        <w:tblCellMar>
          <w:left w:w="10" w:type="dxa"/>
          <w:right w:w="10" w:type="dxa"/>
        </w:tblCellMar>
        <w:tblLook w:val="0000" w:firstRow="0" w:lastRow="0" w:firstColumn="0" w:lastColumn="0" w:noHBand="0" w:noVBand="0"/>
      </w:tblPr>
      <w:tblGrid>
        <w:gridCol w:w="1623"/>
        <w:gridCol w:w="997"/>
        <w:gridCol w:w="595"/>
        <w:gridCol w:w="1291"/>
        <w:gridCol w:w="1490"/>
        <w:gridCol w:w="1291"/>
        <w:gridCol w:w="1214"/>
        <w:gridCol w:w="1090"/>
      </w:tblGrid>
      <w:tr w:rsidR="006301DA" w:rsidRPr="0041075C" w14:paraId="286AE399" w14:textId="77777777" w:rsidTr="00D3149E">
        <w:trPr>
          <w:trHeight w:val="576"/>
          <w:jc w:val="center"/>
        </w:trPr>
        <w:tc>
          <w:tcPr>
            <w:tcW w:w="1366" w:type="pct"/>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BB2FAD"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PAP Group</w:t>
            </w:r>
          </w:p>
          <w:p w14:paraId="5120D38B"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c>
          <w:tcPr>
            <w:tcW w:w="31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605136"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n</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187D07"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Mean</w:t>
            </w:r>
          </w:p>
        </w:tc>
        <w:tc>
          <w:tcPr>
            <w:tcW w:w="7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814B7D"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SD</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9BB01"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SEM</w:t>
            </w:r>
          </w:p>
        </w:tc>
        <w:tc>
          <w:tcPr>
            <w:tcW w:w="6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C7B880"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z</w:t>
            </w:r>
          </w:p>
        </w:tc>
        <w:tc>
          <w:tcPr>
            <w:tcW w:w="5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FE0DF9"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w:t>
            </w:r>
          </w:p>
        </w:tc>
      </w:tr>
      <w:tr w:rsidR="006301DA" w:rsidRPr="0041075C" w14:paraId="20904318" w14:textId="77777777" w:rsidTr="00D3149E">
        <w:trPr>
          <w:trHeight w:val="576"/>
          <w:jc w:val="center"/>
        </w:trPr>
        <w:tc>
          <w:tcPr>
            <w:tcW w:w="846"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AA2BC4"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Micronucleus</w:t>
            </w:r>
          </w:p>
        </w:tc>
        <w:tc>
          <w:tcPr>
            <w:tcW w:w="5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5DC71C"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Pre</w:t>
            </w:r>
          </w:p>
        </w:tc>
        <w:tc>
          <w:tcPr>
            <w:tcW w:w="31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AC4CE6"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0ED138"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9.73</w:t>
            </w:r>
          </w:p>
        </w:tc>
        <w:tc>
          <w:tcPr>
            <w:tcW w:w="7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7D3DFE"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8.457</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BFFB70"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1.092</w:t>
            </w:r>
          </w:p>
        </w:tc>
        <w:tc>
          <w:tcPr>
            <w:tcW w:w="633"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1DBA13"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w:t>
            </w:r>
            <w:r>
              <w:rPr>
                <w:rFonts w:ascii="Times New Roman" w:eastAsia="Arial Unicode MS" w:hAnsi="Times New Roman" w:cs="Times New Roman"/>
                <w:spacing w:val="20"/>
                <w:sz w:val="28"/>
                <w:szCs w:val="28"/>
                <w:bdr w:val="nil"/>
              </w:rPr>
              <w:t>0.094</w:t>
            </w:r>
            <w:r w:rsidRPr="00DC4C63">
              <w:rPr>
                <w:rFonts w:ascii="Times New Roman" w:eastAsia="Arial Unicode MS" w:hAnsi="Times New Roman" w:cs="Times New Roman"/>
                <w:spacing w:val="20"/>
                <w:sz w:val="28"/>
                <w:szCs w:val="28"/>
                <w:bdr w:val="nil"/>
                <w:vertAlign w:val="superscript"/>
              </w:rPr>
              <w:t>a</w:t>
            </w:r>
          </w:p>
        </w:tc>
        <w:tc>
          <w:tcPr>
            <w:tcW w:w="568"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784233"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.925</w:t>
            </w:r>
          </w:p>
        </w:tc>
      </w:tr>
      <w:tr w:rsidR="006301DA" w:rsidRPr="0041075C" w14:paraId="2991D42E" w14:textId="77777777" w:rsidTr="00D3149E">
        <w:trPr>
          <w:trHeight w:val="576"/>
          <w:jc w:val="center"/>
        </w:trPr>
        <w:tc>
          <w:tcPr>
            <w:tcW w:w="846"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6ABBC5"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c>
          <w:tcPr>
            <w:tcW w:w="5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B267EA"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Post</w:t>
            </w:r>
          </w:p>
        </w:tc>
        <w:tc>
          <w:tcPr>
            <w:tcW w:w="31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498161"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F54C5E"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9.85</w:t>
            </w:r>
          </w:p>
        </w:tc>
        <w:tc>
          <w:tcPr>
            <w:tcW w:w="7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7F7BBB"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8.479</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BA76A6" w14:textId="77777777" w:rsidR="006301DA" w:rsidRPr="0041075C" w:rsidRDefault="006301DA" w:rsidP="00D3149E">
            <w:pPr>
              <w:spacing w:after="0" w:line="360" w:lineRule="auto"/>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1.095</w:t>
            </w:r>
          </w:p>
        </w:tc>
        <w:tc>
          <w:tcPr>
            <w:tcW w:w="633"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667D3F"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c>
          <w:tcPr>
            <w:tcW w:w="568"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DFA38C"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r>
      <w:tr w:rsidR="006301DA" w:rsidRPr="0041075C" w14:paraId="081A76CE" w14:textId="77777777" w:rsidTr="00D3149E">
        <w:trPr>
          <w:trHeight w:val="576"/>
          <w:jc w:val="center"/>
        </w:trPr>
        <w:tc>
          <w:tcPr>
            <w:tcW w:w="846"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85A387"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Pyknosis</w:t>
            </w:r>
          </w:p>
        </w:tc>
        <w:tc>
          <w:tcPr>
            <w:tcW w:w="5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DF626F"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Pre</w:t>
            </w:r>
          </w:p>
        </w:tc>
        <w:tc>
          <w:tcPr>
            <w:tcW w:w="31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D027D9"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957C69"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35.17</w:t>
            </w:r>
          </w:p>
        </w:tc>
        <w:tc>
          <w:tcPr>
            <w:tcW w:w="7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D2940B"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24.460</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866A46"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3.158</w:t>
            </w:r>
          </w:p>
        </w:tc>
        <w:tc>
          <w:tcPr>
            <w:tcW w:w="633"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A7D813"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w:t>
            </w:r>
            <w:r>
              <w:rPr>
                <w:rFonts w:ascii="Times New Roman" w:eastAsia="Arial Unicode MS" w:hAnsi="Times New Roman" w:cs="Times New Roman"/>
                <w:spacing w:val="20"/>
                <w:sz w:val="28"/>
                <w:szCs w:val="28"/>
                <w:bdr w:val="nil"/>
              </w:rPr>
              <w:t>3.392</w:t>
            </w:r>
            <w:r w:rsidRPr="00DC4C63">
              <w:rPr>
                <w:rFonts w:ascii="Times New Roman" w:eastAsia="Arial Unicode MS" w:hAnsi="Times New Roman" w:cs="Times New Roman"/>
                <w:spacing w:val="20"/>
                <w:sz w:val="28"/>
                <w:szCs w:val="28"/>
                <w:bdr w:val="nil"/>
                <w:vertAlign w:val="superscript"/>
              </w:rPr>
              <w:t>a</w:t>
            </w:r>
          </w:p>
        </w:tc>
        <w:tc>
          <w:tcPr>
            <w:tcW w:w="568"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18FFD0"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.00</w:t>
            </w:r>
            <w:r>
              <w:rPr>
                <w:rFonts w:ascii="Times New Roman" w:eastAsia="Arial Unicode MS" w:hAnsi="Times New Roman" w:cs="Times New Roman"/>
                <w:spacing w:val="20"/>
                <w:sz w:val="28"/>
                <w:szCs w:val="28"/>
                <w:bdr w:val="nil"/>
              </w:rPr>
              <w:t>1</w:t>
            </w:r>
            <w:r w:rsidRPr="0041075C">
              <w:rPr>
                <w:rFonts w:ascii="Times New Roman" w:eastAsia="Arial Unicode MS" w:hAnsi="Times New Roman" w:cs="Times New Roman"/>
                <w:spacing w:val="20"/>
                <w:sz w:val="28"/>
                <w:szCs w:val="28"/>
                <w:bdr w:val="nil"/>
              </w:rPr>
              <w:t>*</w:t>
            </w:r>
          </w:p>
        </w:tc>
      </w:tr>
      <w:tr w:rsidR="006301DA" w:rsidRPr="0041075C" w14:paraId="3DC34303" w14:textId="77777777" w:rsidTr="00D3149E">
        <w:trPr>
          <w:trHeight w:val="576"/>
          <w:jc w:val="center"/>
        </w:trPr>
        <w:tc>
          <w:tcPr>
            <w:tcW w:w="846"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4C5EB3"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c>
          <w:tcPr>
            <w:tcW w:w="5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D9FD20"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Post</w:t>
            </w:r>
          </w:p>
        </w:tc>
        <w:tc>
          <w:tcPr>
            <w:tcW w:w="31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D09774"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4F2D62"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45.67</w:t>
            </w:r>
          </w:p>
        </w:tc>
        <w:tc>
          <w:tcPr>
            <w:tcW w:w="7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8CE656"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20.241</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6D53FF"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2.613</w:t>
            </w:r>
          </w:p>
        </w:tc>
        <w:tc>
          <w:tcPr>
            <w:tcW w:w="633"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3C46E9"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c>
          <w:tcPr>
            <w:tcW w:w="568"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793A6D"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r>
      <w:tr w:rsidR="006301DA" w:rsidRPr="0041075C" w14:paraId="0A278E5A" w14:textId="77777777" w:rsidTr="00D3149E">
        <w:trPr>
          <w:trHeight w:val="576"/>
          <w:jc w:val="center"/>
        </w:trPr>
        <w:tc>
          <w:tcPr>
            <w:tcW w:w="846"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EE94A6"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Karyolysis</w:t>
            </w:r>
          </w:p>
        </w:tc>
        <w:tc>
          <w:tcPr>
            <w:tcW w:w="5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C94D85"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Pre</w:t>
            </w:r>
          </w:p>
        </w:tc>
        <w:tc>
          <w:tcPr>
            <w:tcW w:w="31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AF970D"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275E3"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11.17</w:t>
            </w:r>
          </w:p>
        </w:tc>
        <w:tc>
          <w:tcPr>
            <w:tcW w:w="7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B146BA"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12.635</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32F6E"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1.631</w:t>
            </w:r>
          </w:p>
        </w:tc>
        <w:tc>
          <w:tcPr>
            <w:tcW w:w="633"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6F4AFA"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w:t>
            </w:r>
            <w:r>
              <w:rPr>
                <w:rFonts w:ascii="Times New Roman" w:eastAsia="Arial Unicode MS" w:hAnsi="Times New Roman" w:cs="Times New Roman"/>
                <w:spacing w:val="20"/>
                <w:sz w:val="28"/>
                <w:szCs w:val="28"/>
                <w:bdr w:val="nil"/>
              </w:rPr>
              <w:t>4.285</w:t>
            </w:r>
            <w:r w:rsidRPr="00DC4C63">
              <w:rPr>
                <w:rFonts w:ascii="Times New Roman" w:eastAsia="Arial Unicode MS" w:hAnsi="Times New Roman" w:cs="Times New Roman"/>
                <w:spacing w:val="20"/>
                <w:sz w:val="28"/>
                <w:szCs w:val="28"/>
                <w:bdr w:val="nil"/>
                <w:vertAlign w:val="superscript"/>
              </w:rPr>
              <w:t>a</w:t>
            </w:r>
          </w:p>
        </w:tc>
        <w:tc>
          <w:tcPr>
            <w:tcW w:w="568"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9C459E"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.000*</w:t>
            </w:r>
          </w:p>
        </w:tc>
      </w:tr>
      <w:tr w:rsidR="006301DA" w:rsidRPr="0041075C" w14:paraId="6427DD98" w14:textId="77777777" w:rsidTr="00D3149E">
        <w:trPr>
          <w:trHeight w:val="576"/>
          <w:jc w:val="center"/>
        </w:trPr>
        <w:tc>
          <w:tcPr>
            <w:tcW w:w="846"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8CBEE8"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c>
          <w:tcPr>
            <w:tcW w:w="5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848433"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Post</w:t>
            </w:r>
          </w:p>
        </w:tc>
        <w:tc>
          <w:tcPr>
            <w:tcW w:w="31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D08207"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1916CA"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22.00</w:t>
            </w:r>
          </w:p>
        </w:tc>
        <w:tc>
          <w:tcPr>
            <w:tcW w:w="7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8C31D3"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14.238</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6061D1"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1.838</w:t>
            </w:r>
          </w:p>
        </w:tc>
        <w:tc>
          <w:tcPr>
            <w:tcW w:w="633"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9553A3"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c>
          <w:tcPr>
            <w:tcW w:w="568"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B65D57"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r>
      <w:tr w:rsidR="006301DA" w:rsidRPr="0041075C" w14:paraId="1C6CE9CA" w14:textId="77777777" w:rsidTr="00D3149E">
        <w:trPr>
          <w:trHeight w:val="576"/>
          <w:jc w:val="center"/>
        </w:trPr>
        <w:tc>
          <w:tcPr>
            <w:tcW w:w="846"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6D0E52"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Karyorrhexis</w:t>
            </w:r>
          </w:p>
        </w:tc>
        <w:tc>
          <w:tcPr>
            <w:tcW w:w="5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CB5487"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Pre</w:t>
            </w:r>
          </w:p>
        </w:tc>
        <w:tc>
          <w:tcPr>
            <w:tcW w:w="31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7698BC"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CE2808"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19.00</w:t>
            </w:r>
          </w:p>
        </w:tc>
        <w:tc>
          <w:tcPr>
            <w:tcW w:w="7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E29C89"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15.260</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9C279C"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1.970</w:t>
            </w:r>
          </w:p>
        </w:tc>
        <w:tc>
          <w:tcPr>
            <w:tcW w:w="633"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A85E9F"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w:t>
            </w:r>
            <w:r>
              <w:rPr>
                <w:rFonts w:ascii="Times New Roman" w:eastAsia="Arial Unicode MS" w:hAnsi="Times New Roman" w:cs="Times New Roman"/>
                <w:spacing w:val="20"/>
                <w:sz w:val="28"/>
                <w:szCs w:val="28"/>
                <w:bdr w:val="nil"/>
              </w:rPr>
              <w:t>3.780</w:t>
            </w:r>
            <w:r w:rsidRPr="00DC4C63">
              <w:rPr>
                <w:rFonts w:ascii="Times New Roman" w:eastAsia="Arial Unicode MS" w:hAnsi="Times New Roman" w:cs="Times New Roman"/>
                <w:spacing w:val="20"/>
                <w:sz w:val="28"/>
                <w:szCs w:val="28"/>
                <w:bdr w:val="nil"/>
                <w:vertAlign w:val="superscript"/>
              </w:rPr>
              <w:t>a</w:t>
            </w:r>
          </w:p>
        </w:tc>
        <w:tc>
          <w:tcPr>
            <w:tcW w:w="568"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42B028"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.000*</w:t>
            </w:r>
          </w:p>
        </w:tc>
      </w:tr>
      <w:tr w:rsidR="006301DA" w:rsidRPr="0041075C" w14:paraId="3DB9AD27" w14:textId="77777777" w:rsidTr="00D3149E">
        <w:trPr>
          <w:trHeight w:val="576"/>
          <w:jc w:val="center"/>
        </w:trPr>
        <w:tc>
          <w:tcPr>
            <w:tcW w:w="846"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51BC82"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c>
          <w:tcPr>
            <w:tcW w:w="5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B97DB2"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Post</w:t>
            </w:r>
          </w:p>
        </w:tc>
        <w:tc>
          <w:tcPr>
            <w:tcW w:w="31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1817E4"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5953FA"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32.33</w:t>
            </w:r>
          </w:p>
        </w:tc>
        <w:tc>
          <w:tcPr>
            <w:tcW w:w="7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F788F9"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24.589</w:t>
            </w:r>
          </w:p>
        </w:tc>
        <w:tc>
          <w:tcPr>
            <w:tcW w:w="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4E6231"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3.174</w:t>
            </w:r>
          </w:p>
        </w:tc>
        <w:tc>
          <w:tcPr>
            <w:tcW w:w="633"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19D24F"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c>
          <w:tcPr>
            <w:tcW w:w="568"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A60FD1" w14:textId="77777777" w:rsidR="006301DA" w:rsidRPr="0041075C" w:rsidRDefault="006301DA" w:rsidP="00D3149E">
            <w:pPr>
              <w:spacing w:after="0" w:line="360" w:lineRule="auto"/>
              <w:jc w:val="center"/>
              <w:rPr>
                <w:rFonts w:ascii="Times New Roman" w:eastAsia="Arial Unicode MS" w:hAnsi="Times New Roman" w:cs="Times New Roman"/>
                <w:spacing w:val="20"/>
                <w:sz w:val="28"/>
                <w:szCs w:val="28"/>
                <w:bdr w:val="nil"/>
              </w:rPr>
            </w:pPr>
          </w:p>
        </w:tc>
      </w:tr>
    </w:tbl>
    <w:p w14:paraId="53D453C5" w14:textId="77777777" w:rsidR="006301DA" w:rsidRPr="002C2349" w:rsidRDefault="006301DA" w:rsidP="006301DA">
      <w:pPr>
        <w:spacing w:after="0" w:line="360" w:lineRule="auto"/>
        <w:jc w:val="both"/>
        <w:rPr>
          <w:rFonts w:ascii="Times New Roman" w:eastAsia="Arial Unicode MS" w:hAnsi="Times New Roman" w:cs="Times New Roman"/>
          <w:spacing w:val="20"/>
          <w:sz w:val="28"/>
          <w:szCs w:val="28"/>
          <w:bdr w:val="nil"/>
        </w:rPr>
      </w:pPr>
      <w:r w:rsidRPr="002C2349">
        <w:rPr>
          <w:rFonts w:ascii="Times New Roman" w:eastAsia="Arial Unicode MS" w:hAnsi="Times New Roman" w:cs="Times New Roman"/>
          <w:spacing w:val="20"/>
          <w:sz w:val="28"/>
          <w:szCs w:val="28"/>
          <w:bdr w:val="nil"/>
          <w:vertAlign w:val="superscript"/>
        </w:rPr>
        <w:t>a</w:t>
      </w:r>
      <w:r>
        <w:rPr>
          <w:rFonts w:ascii="Times New Roman" w:eastAsia="Arial Unicode MS" w:hAnsi="Times New Roman" w:cs="Times New Roman"/>
          <w:spacing w:val="20"/>
          <w:sz w:val="28"/>
          <w:szCs w:val="28"/>
          <w:bdr w:val="nil"/>
        </w:rPr>
        <w:t xml:space="preserve"> -</w:t>
      </w:r>
      <w:r w:rsidRPr="002C2349">
        <w:rPr>
          <w:rFonts w:ascii="Times New Roman" w:eastAsia="Arial Unicode MS" w:hAnsi="Times New Roman" w:cs="Times New Roman"/>
          <w:spacing w:val="20"/>
          <w:sz w:val="28"/>
          <w:szCs w:val="28"/>
          <w:bdr w:val="nil"/>
        </w:rPr>
        <w:t xml:space="preserve">Based on negative ranks </w:t>
      </w:r>
      <w:r>
        <w:rPr>
          <w:rFonts w:ascii="Times New Roman" w:eastAsia="Arial Unicode MS" w:hAnsi="Times New Roman" w:cs="Times New Roman"/>
          <w:spacing w:val="20"/>
          <w:sz w:val="28"/>
          <w:szCs w:val="28"/>
          <w:bdr w:val="nil"/>
        </w:rPr>
        <w:t xml:space="preserve">         </w:t>
      </w:r>
      <w:r w:rsidRPr="002C2349">
        <w:rPr>
          <w:rFonts w:ascii="Times New Roman" w:eastAsia="Arial Unicode MS" w:hAnsi="Times New Roman" w:cs="Times New Roman"/>
          <w:spacing w:val="20"/>
          <w:sz w:val="28"/>
          <w:szCs w:val="28"/>
          <w:bdr w:val="nil"/>
        </w:rPr>
        <w:t xml:space="preserve">*-statistically significant  </w:t>
      </w:r>
    </w:p>
    <w:p w14:paraId="26492413" w14:textId="77777777" w:rsidR="006301DA" w:rsidRPr="0076519E" w:rsidRDefault="006301DA" w:rsidP="006301DA">
      <w:pPr>
        <w:rPr>
          <w:rFonts w:ascii="Times New Roman" w:eastAsia="Times New Roman" w:hAnsi="Times New Roman" w:cs="Times New Roman"/>
          <w:color w:val="000000" w:themeColor="text1"/>
          <w:sz w:val="28"/>
          <w:szCs w:val="28"/>
        </w:rPr>
      </w:pPr>
    </w:p>
    <w:p w14:paraId="0B0EC3DB" w14:textId="4538C3B1" w:rsidR="006301DA" w:rsidRDefault="006301DA" w:rsidP="006301DA">
      <w:pPr>
        <w:rPr>
          <w:rFonts w:ascii="Times New Roman" w:hAnsi="Times New Roman" w:cs="Times New Roman"/>
          <w:color w:val="000000" w:themeColor="text1"/>
          <w:sz w:val="28"/>
          <w:szCs w:val="28"/>
        </w:rPr>
      </w:pPr>
      <w:r w:rsidRPr="0076519E">
        <w:rPr>
          <w:rFonts w:ascii="Times New Roman" w:hAnsi="Times New Roman" w:cs="Times New Roman"/>
          <w:sz w:val="28"/>
          <w:szCs w:val="28"/>
        </w:rPr>
        <w:t xml:space="preserve">Table 2: </w:t>
      </w:r>
      <w:r w:rsidRPr="0076519E">
        <w:rPr>
          <w:rFonts w:ascii="Times New Roman" w:eastAsia="Times New Roman" w:hAnsi="Times New Roman" w:cs="Times New Roman"/>
          <w:color w:val="000000" w:themeColor="text1"/>
          <w:sz w:val="28"/>
          <w:szCs w:val="28"/>
        </w:rPr>
        <w:t xml:space="preserve">Kruskal Wallis test </w:t>
      </w:r>
      <w:r w:rsidRPr="0076519E">
        <w:rPr>
          <w:rFonts w:ascii="Times New Roman" w:hAnsi="Times New Roman" w:cs="Times New Roman"/>
          <w:color w:val="000000" w:themeColor="text1"/>
          <w:sz w:val="28"/>
          <w:szCs w:val="28"/>
        </w:rPr>
        <w:t>for comparison of the variable between groups in PAP Smear</w:t>
      </w:r>
    </w:p>
    <w:tbl>
      <w:tblPr>
        <w:tblW w:w="981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548"/>
        <w:gridCol w:w="1008"/>
        <w:gridCol w:w="1067"/>
        <w:gridCol w:w="1300"/>
        <w:gridCol w:w="1298"/>
        <w:gridCol w:w="1298"/>
        <w:gridCol w:w="1298"/>
      </w:tblGrid>
      <w:tr w:rsidR="006301DA" w:rsidRPr="00387D12" w14:paraId="07850BF0" w14:textId="77777777" w:rsidTr="00D3149E">
        <w:trPr>
          <w:cantSplit/>
          <w:trHeight w:val="323"/>
          <w:tblHeader/>
        </w:trPr>
        <w:tc>
          <w:tcPr>
            <w:tcW w:w="5923" w:type="dxa"/>
            <w:gridSpan w:val="4"/>
            <w:tcBorders>
              <w:top w:val="nil"/>
              <w:left w:val="nil"/>
              <w:bottom w:val="nil"/>
              <w:right w:val="nil"/>
            </w:tcBorders>
            <w:shd w:val="clear" w:color="auto" w:fill="FFFFFF"/>
            <w:tcMar>
              <w:top w:w="30" w:type="dxa"/>
              <w:left w:w="30" w:type="dxa"/>
              <w:bottom w:w="30" w:type="dxa"/>
              <w:right w:w="30" w:type="dxa"/>
            </w:tcMar>
            <w:vAlign w:val="center"/>
          </w:tcPr>
          <w:p w14:paraId="0E05DED1" w14:textId="77777777" w:rsidR="006301DA" w:rsidRPr="00387D12" w:rsidRDefault="006301DA" w:rsidP="00D3149E">
            <w:pPr>
              <w:autoSpaceDE w:val="0"/>
              <w:autoSpaceDN w:val="0"/>
              <w:adjustRightInd w:val="0"/>
              <w:spacing w:after="0" w:line="320" w:lineRule="atLeast"/>
              <w:jc w:val="center"/>
              <w:rPr>
                <w:rFonts w:ascii="Arial" w:hAnsi="Arial" w:cs="Arial"/>
                <w:color w:val="000000"/>
                <w:sz w:val="18"/>
                <w:szCs w:val="18"/>
              </w:rPr>
            </w:pPr>
            <w:r w:rsidRPr="00387D12">
              <w:rPr>
                <w:rFonts w:ascii="Arial" w:hAnsi="Arial" w:cs="Arial"/>
                <w:b/>
                <w:bCs/>
                <w:color w:val="000000"/>
                <w:sz w:val="26"/>
                <w:szCs w:val="26"/>
              </w:rPr>
              <w:lastRenderedPageBreak/>
              <w:t>Kruskal-Wallis Test</w:t>
            </w:r>
          </w:p>
        </w:tc>
        <w:tc>
          <w:tcPr>
            <w:tcW w:w="1298" w:type="dxa"/>
            <w:tcBorders>
              <w:top w:val="nil"/>
              <w:left w:val="nil"/>
              <w:bottom w:val="nil"/>
              <w:right w:val="nil"/>
            </w:tcBorders>
            <w:shd w:val="clear" w:color="auto" w:fill="FFFFFF"/>
          </w:tcPr>
          <w:p w14:paraId="1241A530" w14:textId="77777777" w:rsidR="006301DA" w:rsidRPr="00387D12" w:rsidRDefault="006301DA" w:rsidP="00D3149E">
            <w:pPr>
              <w:autoSpaceDE w:val="0"/>
              <w:autoSpaceDN w:val="0"/>
              <w:adjustRightInd w:val="0"/>
              <w:spacing w:after="0" w:line="320" w:lineRule="atLeast"/>
              <w:jc w:val="center"/>
              <w:rPr>
                <w:rFonts w:ascii="Arial" w:hAnsi="Arial" w:cs="Arial"/>
                <w:b/>
                <w:bCs/>
                <w:color w:val="000000"/>
                <w:sz w:val="18"/>
                <w:szCs w:val="18"/>
              </w:rPr>
            </w:pPr>
          </w:p>
        </w:tc>
        <w:tc>
          <w:tcPr>
            <w:tcW w:w="1298" w:type="dxa"/>
            <w:tcBorders>
              <w:top w:val="nil"/>
              <w:left w:val="nil"/>
              <w:bottom w:val="nil"/>
              <w:right w:val="nil"/>
            </w:tcBorders>
            <w:shd w:val="clear" w:color="auto" w:fill="FFFFFF"/>
          </w:tcPr>
          <w:p w14:paraId="7B6ACAD2" w14:textId="77777777" w:rsidR="006301DA" w:rsidRPr="00387D12" w:rsidRDefault="006301DA" w:rsidP="00D3149E">
            <w:pPr>
              <w:autoSpaceDE w:val="0"/>
              <w:autoSpaceDN w:val="0"/>
              <w:adjustRightInd w:val="0"/>
              <w:spacing w:after="0" w:line="320" w:lineRule="atLeast"/>
              <w:jc w:val="center"/>
              <w:rPr>
                <w:rFonts w:ascii="Arial" w:hAnsi="Arial" w:cs="Arial"/>
                <w:b/>
                <w:bCs/>
                <w:color w:val="000000"/>
                <w:sz w:val="18"/>
                <w:szCs w:val="18"/>
              </w:rPr>
            </w:pPr>
          </w:p>
        </w:tc>
        <w:tc>
          <w:tcPr>
            <w:tcW w:w="1298" w:type="dxa"/>
            <w:tcBorders>
              <w:top w:val="nil"/>
              <w:left w:val="nil"/>
              <w:bottom w:val="nil"/>
              <w:right w:val="nil"/>
            </w:tcBorders>
            <w:shd w:val="clear" w:color="auto" w:fill="FFFFFF"/>
          </w:tcPr>
          <w:p w14:paraId="4AF3D6D2" w14:textId="77777777" w:rsidR="006301DA" w:rsidRPr="00387D12" w:rsidRDefault="006301DA" w:rsidP="00D3149E">
            <w:pPr>
              <w:autoSpaceDE w:val="0"/>
              <w:autoSpaceDN w:val="0"/>
              <w:adjustRightInd w:val="0"/>
              <w:spacing w:after="0" w:line="320" w:lineRule="atLeast"/>
              <w:jc w:val="center"/>
              <w:rPr>
                <w:rFonts w:ascii="Arial" w:hAnsi="Arial" w:cs="Arial"/>
                <w:b/>
                <w:bCs/>
                <w:color w:val="000000"/>
                <w:sz w:val="18"/>
                <w:szCs w:val="18"/>
              </w:rPr>
            </w:pPr>
          </w:p>
        </w:tc>
      </w:tr>
      <w:tr w:rsidR="006301DA" w:rsidRPr="00387D12" w14:paraId="347C7C80" w14:textId="77777777" w:rsidTr="00D3149E">
        <w:trPr>
          <w:cantSplit/>
          <w:trHeight w:val="323"/>
          <w:tblHeader/>
        </w:trPr>
        <w:tc>
          <w:tcPr>
            <w:tcW w:w="2548"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6279AE8" w14:textId="77777777" w:rsidR="006301DA" w:rsidRPr="00387D12" w:rsidRDefault="006301DA" w:rsidP="00D3149E">
            <w:pPr>
              <w:autoSpaceDE w:val="0"/>
              <w:autoSpaceDN w:val="0"/>
              <w:adjustRightInd w:val="0"/>
              <w:spacing w:after="0" w:line="240" w:lineRule="auto"/>
              <w:rPr>
                <w:rFonts w:ascii="Times New Roman" w:hAnsi="Times New Roman" w:cs="Times New Roman"/>
                <w:sz w:val="24"/>
                <w:szCs w:val="24"/>
              </w:rPr>
            </w:pPr>
          </w:p>
        </w:tc>
        <w:tc>
          <w:tcPr>
            <w:tcW w:w="1008"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14:paraId="086E69E9"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w:t>
            </w:r>
          </w:p>
        </w:tc>
        <w:tc>
          <w:tcPr>
            <w:tcW w:w="106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0EE1C8E5" w14:textId="77777777" w:rsidR="006301DA" w:rsidRPr="00387D12" w:rsidRDefault="006301DA" w:rsidP="00D3149E">
            <w:pPr>
              <w:autoSpaceDE w:val="0"/>
              <w:autoSpaceDN w:val="0"/>
              <w:adjustRightInd w:val="0"/>
              <w:spacing w:after="0" w:line="320" w:lineRule="atLeast"/>
              <w:jc w:val="center"/>
              <w:rPr>
                <w:rFonts w:ascii="Arial" w:hAnsi="Arial" w:cs="Arial"/>
                <w:color w:val="000000"/>
                <w:sz w:val="18"/>
                <w:szCs w:val="18"/>
              </w:rPr>
            </w:pPr>
            <w:r w:rsidRPr="00387D12">
              <w:rPr>
                <w:rFonts w:ascii="Arial" w:hAnsi="Arial" w:cs="Arial"/>
                <w:color w:val="000000"/>
                <w:sz w:val="18"/>
                <w:szCs w:val="18"/>
              </w:rPr>
              <w:t>N</w:t>
            </w:r>
          </w:p>
        </w:tc>
        <w:tc>
          <w:tcPr>
            <w:tcW w:w="129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6E4A3FB" w14:textId="77777777" w:rsidR="006301DA" w:rsidRPr="00387D12" w:rsidRDefault="006301DA" w:rsidP="00D3149E">
            <w:pPr>
              <w:autoSpaceDE w:val="0"/>
              <w:autoSpaceDN w:val="0"/>
              <w:adjustRightInd w:val="0"/>
              <w:spacing w:after="0" w:line="320" w:lineRule="atLeast"/>
              <w:jc w:val="center"/>
              <w:rPr>
                <w:rFonts w:ascii="Arial" w:hAnsi="Arial" w:cs="Arial"/>
                <w:color w:val="000000"/>
                <w:sz w:val="18"/>
                <w:szCs w:val="18"/>
              </w:rPr>
            </w:pPr>
            <w:r w:rsidRPr="00387D12">
              <w:rPr>
                <w:rFonts w:ascii="Arial" w:hAnsi="Arial" w:cs="Arial"/>
                <w:color w:val="000000"/>
                <w:sz w:val="18"/>
                <w:szCs w:val="18"/>
              </w:rPr>
              <w:t>Mean Rank</w:t>
            </w:r>
          </w:p>
        </w:tc>
        <w:tc>
          <w:tcPr>
            <w:tcW w:w="1298" w:type="dxa"/>
            <w:tcBorders>
              <w:top w:val="single" w:sz="16" w:space="0" w:color="000000"/>
              <w:bottom w:val="single" w:sz="16" w:space="0" w:color="000000"/>
              <w:right w:val="single" w:sz="16" w:space="0" w:color="000000"/>
            </w:tcBorders>
            <w:shd w:val="clear" w:color="auto" w:fill="FFFFFF"/>
          </w:tcPr>
          <w:p w14:paraId="0C737CCC" w14:textId="77777777" w:rsidR="006301DA" w:rsidRPr="00387D12" w:rsidRDefault="006301DA" w:rsidP="00D3149E">
            <w:pPr>
              <w:autoSpaceDE w:val="0"/>
              <w:autoSpaceDN w:val="0"/>
              <w:adjustRightInd w:val="0"/>
              <w:spacing w:after="0" w:line="320" w:lineRule="atLeast"/>
              <w:jc w:val="center"/>
              <w:rPr>
                <w:rFonts w:ascii="Arial" w:hAnsi="Arial" w:cs="Arial"/>
                <w:color w:val="000000"/>
                <w:sz w:val="18"/>
                <w:szCs w:val="18"/>
              </w:rPr>
            </w:pPr>
            <w:r>
              <w:rPr>
                <w:rFonts w:ascii="Arial" w:hAnsi="Arial" w:cs="Arial"/>
                <w:color w:val="000000"/>
                <w:sz w:val="18"/>
                <w:szCs w:val="18"/>
              </w:rPr>
              <w:t>Chi-Square</w:t>
            </w:r>
          </w:p>
        </w:tc>
        <w:tc>
          <w:tcPr>
            <w:tcW w:w="1298" w:type="dxa"/>
            <w:tcBorders>
              <w:top w:val="single" w:sz="16" w:space="0" w:color="000000"/>
              <w:bottom w:val="single" w:sz="16" w:space="0" w:color="000000"/>
              <w:right w:val="single" w:sz="16" w:space="0" w:color="000000"/>
            </w:tcBorders>
            <w:shd w:val="clear" w:color="auto" w:fill="FFFFFF"/>
          </w:tcPr>
          <w:p w14:paraId="458762D2" w14:textId="77777777" w:rsidR="006301DA" w:rsidRDefault="006301DA" w:rsidP="00D3149E">
            <w:pPr>
              <w:autoSpaceDE w:val="0"/>
              <w:autoSpaceDN w:val="0"/>
              <w:adjustRightInd w:val="0"/>
              <w:spacing w:after="0" w:line="320" w:lineRule="atLeast"/>
              <w:jc w:val="center"/>
              <w:rPr>
                <w:rFonts w:ascii="Arial" w:hAnsi="Arial" w:cs="Arial"/>
                <w:color w:val="000000"/>
                <w:sz w:val="18"/>
                <w:szCs w:val="18"/>
              </w:rPr>
            </w:pPr>
            <w:r>
              <w:rPr>
                <w:rFonts w:ascii="Arial" w:hAnsi="Arial" w:cs="Arial"/>
                <w:color w:val="000000"/>
                <w:sz w:val="18"/>
                <w:szCs w:val="18"/>
              </w:rPr>
              <w:t>df</w:t>
            </w:r>
          </w:p>
        </w:tc>
        <w:tc>
          <w:tcPr>
            <w:tcW w:w="1298" w:type="dxa"/>
            <w:tcBorders>
              <w:top w:val="single" w:sz="16" w:space="0" w:color="000000"/>
              <w:bottom w:val="single" w:sz="16" w:space="0" w:color="000000"/>
              <w:right w:val="single" w:sz="16" w:space="0" w:color="000000"/>
            </w:tcBorders>
            <w:shd w:val="clear" w:color="auto" w:fill="FFFFFF"/>
          </w:tcPr>
          <w:p w14:paraId="75E6DB6B" w14:textId="77777777" w:rsidR="006301DA" w:rsidRDefault="006301DA" w:rsidP="00D3149E">
            <w:pPr>
              <w:autoSpaceDE w:val="0"/>
              <w:autoSpaceDN w:val="0"/>
              <w:adjustRightInd w:val="0"/>
              <w:spacing w:after="0" w:line="320" w:lineRule="atLeast"/>
              <w:jc w:val="center"/>
              <w:rPr>
                <w:rFonts w:ascii="Arial" w:hAnsi="Arial" w:cs="Arial"/>
                <w:color w:val="000000"/>
                <w:sz w:val="18"/>
                <w:szCs w:val="18"/>
              </w:rPr>
            </w:pPr>
            <w:proofErr w:type="spellStart"/>
            <w:r>
              <w:rPr>
                <w:rFonts w:ascii="Arial" w:hAnsi="Arial" w:cs="Arial"/>
                <w:color w:val="000000"/>
                <w:sz w:val="18"/>
                <w:szCs w:val="18"/>
              </w:rPr>
              <w:t>Asymp</w:t>
            </w:r>
            <w:proofErr w:type="spellEnd"/>
            <w:r>
              <w:rPr>
                <w:rFonts w:ascii="Arial" w:hAnsi="Arial" w:cs="Arial"/>
                <w:color w:val="000000"/>
                <w:sz w:val="18"/>
                <w:szCs w:val="18"/>
              </w:rPr>
              <w:t>. Sig</w:t>
            </w:r>
          </w:p>
        </w:tc>
      </w:tr>
      <w:tr w:rsidR="006301DA" w:rsidRPr="00387D12" w14:paraId="701D3195" w14:textId="77777777" w:rsidTr="00D3149E">
        <w:trPr>
          <w:cantSplit/>
          <w:trHeight w:val="357"/>
          <w:tblHeader/>
        </w:trPr>
        <w:tc>
          <w:tcPr>
            <w:tcW w:w="2548"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14:paraId="26C1123E"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 xml:space="preserve"> karyolysis - difference   </w:t>
            </w:r>
          </w:p>
        </w:tc>
        <w:tc>
          <w:tcPr>
            <w:tcW w:w="100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7E5A2E6"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1</w:t>
            </w:r>
          </w:p>
        </w:tc>
        <w:tc>
          <w:tcPr>
            <w:tcW w:w="1067" w:type="dxa"/>
            <w:tcBorders>
              <w:top w:val="single" w:sz="16" w:space="0" w:color="000000"/>
              <w:left w:val="single" w:sz="16" w:space="0" w:color="000000"/>
              <w:bottom w:val="nil"/>
            </w:tcBorders>
            <w:shd w:val="clear" w:color="auto" w:fill="FFFFFF"/>
            <w:tcMar>
              <w:top w:w="30" w:type="dxa"/>
              <w:left w:w="30" w:type="dxa"/>
              <w:bottom w:w="30" w:type="dxa"/>
              <w:right w:w="30" w:type="dxa"/>
            </w:tcMar>
          </w:tcPr>
          <w:p w14:paraId="1FA72B3F"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14:paraId="6B32D39F"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24.04</w:t>
            </w:r>
          </w:p>
        </w:tc>
        <w:tc>
          <w:tcPr>
            <w:tcW w:w="1298" w:type="dxa"/>
            <w:tcBorders>
              <w:top w:val="single" w:sz="16" w:space="0" w:color="000000"/>
              <w:bottom w:val="nil"/>
              <w:right w:val="single" w:sz="16" w:space="0" w:color="000000"/>
            </w:tcBorders>
            <w:shd w:val="clear" w:color="auto" w:fill="FFFFFF"/>
          </w:tcPr>
          <w:p w14:paraId="17ED5C65"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single" w:sz="16" w:space="0" w:color="000000"/>
              <w:bottom w:val="nil"/>
              <w:right w:val="single" w:sz="16" w:space="0" w:color="000000"/>
            </w:tcBorders>
            <w:shd w:val="clear" w:color="auto" w:fill="FFFFFF"/>
          </w:tcPr>
          <w:p w14:paraId="07FE5C3F"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single" w:sz="16" w:space="0" w:color="000000"/>
              <w:bottom w:val="nil"/>
              <w:right w:val="single" w:sz="16" w:space="0" w:color="000000"/>
            </w:tcBorders>
            <w:shd w:val="clear" w:color="auto" w:fill="FFFFFF"/>
          </w:tcPr>
          <w:p w14:paraId="4425904A"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4D131D7B" w14:textId="77777777" w:rsidTr="00D3149E">
        <w:trPr>
          <w:cantSplit/>
          <w:trHeight w:val="425"/>
          <w:tblHeader/>
        </w:trPr>
        <w:tc>
          <w:tcPr>
            <w:tcW w:w="2548"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14:paraId="2B042501"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590C6536"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2</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4B93BE41"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7DF6A431"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27.92</w:t>
            </w:r>
          </w:p>
        </w:tc>
        <w:tc>
          <w:tcPr>
            <w:tcW w:w="1298" w:type="dxa"/>
            <w:tcBorders>
              <w:top w:val="nil"/>
              <w:bottom w:val="nil"/>
              <w:right w:val="single" w:sz="16" w:space="0" w:color="000000"/>
            </w:tcBorders>
            <w:shd w:val="clear" w:color="auto" w:fill="FFFFFF"/>
          </w:tcPr>
          <w:p w14:paraId="7A05F12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51020B1C"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56712130"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1CD0E64C" w14:textId="77777777" w:rsidTr="00D3149E">
        <w:trPr>
          <w:cantSplit/>
          <w:trHeight w:val="425"/>
          <w:tblHeader/>
        </w:trPr>
        <w:tc>
          <w:tcPr>
            <w:tcW w:w="2548"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14:paraId="715ED8DD"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5EB286AD"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3</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01E58660"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5D60B716"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34.88</w:t>
            </w:r>
          </w:p>
        </w:tc>
        <w:tc>
          <w:tcPr>
            <w:tcW w:w="1298" w:type="dxa"/>
            <w:tcBorders>
              <w:top w:val="nil"/>
              <w:bottom w:val="nil"/>
              <w:right w:val="single" w:sz="16" w:space="0" w:color="000000"/>
            </w:tcBorders>
            <w:shd w:val="clear" w:color="auto" w:fill="FFFFFF"/>
          </w:tcPr>
          <w:p w14:paraId="625CB942"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1A3C09E5"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0C5465C5"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50D70A30" w14:textId="77777777" w:rsidTr="00D3149E">
        <w:trPr>
          <w:cantSplit/>
          <w:trHeight w:val="425"/>
          <w:tblHeader/>
        </w:trPr>
        <w:tc>
          <w:tcPr>
            <w:tcW w:w="2548"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14:paraId="151FC023"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7E1ABFF9"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4</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6343BBAD"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3883BE61"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39.50</w:t>
            </w:r>
          </w:p>
        </w:tc>
        <w:tc>
          <w:tcPr>
            <w:tcW w:w="1298" w:type="dxa"/>
            <w:tcBorders>
              <w:top w:val="nil"/>
              <w:bottom w:val="nil"/>
              <w:right w:val="single" w:sz="16" w:space="0" w:color="000000"/>
            </w:tcBorders>
            <w:shd w:val="clear" w:color="auto" w:fill="FFFFFF"/>
          </w:tcPr>
          <w:p w14:paraId="312B639C"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7.050</w:t>
            </w:r>
          </w:p>
        </w:tc>
        <w:tc>
          <w:tcPr>
            <w:tcW w:w="1298" w:type="dxa"/>
            <w:tcBorders>
              <w:top w:val="nil"/>
              <w:bottom w:val="nil"/>
              <w:right w:val="single" w:sz="16" w:space="0" w:color="000000"/>
            </w:tcBorders>
            <w:shd w:val="clear" w:color="auto" w:fill="FFFFFF"/>
          </w:tcPr>
          <w:p w14:paraId="68991F60"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4</w:t>
            </w:r>
          </w:p>
        </w:tc>
        <w:tc>
          <w:tcPr>
            <w:tcW w:w="1298" w:type="dxa"/>
            <w:tcBorders>
              <w:top w:val="nil"/>
              <w:bottom w:val="nil"/>
              <w:right w:val="single" w:sz="16" w:space="0" w:color="000000"/>
            </w:tcBorders>
            <w:shd w:val="clear" w:color="auto" w:fill="FFFFFF"/>
          </w:tcPr>
          <w:p w14:paraId="55559F8F"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0.133</w:t>
            </w:r>
          </w:p>
        </w:tc>
      </w:tr>
      <w:tr w:rsidR="006301DA" w:rsidRPr="00387D12" w14:paraId="29B8AEF4" w14:textId="77777777" w:rsidTr="00D3149E">
        <w:trPr>
          <w:cantSplit/>
          <w:trHeight w:val="425"/>
          <w:tblHeader/>
        </w:trPr>
        <w:tc>
          <w:tcPr>
            <w:tcW w:w="2548"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14:paraId="64AEBA16"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1E25D85A"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5</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2CE9BFED"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1E74A8AA"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26.17</w:t>
            </w:r>
          </w:p>
        </w:tc>
        <w:tc>
          <w:tcPr>
            <w:tcW w:w="1298" w:type="dxa"/>
            <w:tcBorders>
              <w:top w:val="nil"/>
              <w:bottom w:val="nil"/>
              <w:right w:val="single" w:sz="16" w:space="0" w:color="000000"/>
            </w:tcBorders>
            <w:shd w:val="clear" w:color="auto" w:fill="FFFFFF"/>
          </w:tcPr>
          <w:p w14:paraId="7C7732C2"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03E334BE"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3E6AFEA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79594A1A" w14:textId="77777777" w:rsidTr="00D3149E">
        <w:trPr>
          <w:cantSplit/>
          <w:trHeight w:val="391"/>
          <w:tblHeader/>
        </w:trPr>
        <w:tc>
          <w:tcPr>
            <w:tcW w:w="2548"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14:paraId="2D1C8F66"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right w:val="single" w:sz="16" w:space="0" w:color="000000"/>
            </w:tcBorders>
            <w:shd w:val="clear" w:color="auto" w:fill="FFFFFF"/>
            <w:tcMar>
              <w:top w:w="30" w:type="dxa"/>
              <w:left w:w="30" w:type="dxa"/>
              <w:bottom w:w="30" w:type="dxa"/>
              <w:right w:w="30" w:type="dxa"/>
            </w:tcMar>
          </w:tcPr>
          <w:p w14:paraId="3BB5FDD8"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Total</w:t>
            </w:r>
          </w:p>
        </w:tc>
        <w:tc>
          <w:tcPr>
            <w:tcW w:w="1067" w:type="dxa"/>
            <w:tcBorders>
              <w:top w:val="nil"/>
              <w:left w:val="single" w:sz="16" w:space="0" w:color="000000"/>
            </w:tcBorders>
            <w:shd w:val="clear" w:color="auto" w:fill="FFFFFF"/>
            <w:tcMar>
              <w:top w:w="30" w:type="dxa"/>
              <w:left w:w="30" w:type="dxa"/>
              <w:bottom w:w="30" w:type="dxa"/>
              <w:right w:w="30" w:type="dxa"/>
            </w:tcMar>
          </w:tcPr>
          <w:p w14:paraId="4FD80D60"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60</w:t>
            </w:r>
          </w:p>
        </w:tc>
        <w:tc>
          <w:tcPr>
            <w:tcW w:w="1298" w:type="dxa"/>
            <w:tcBorders>
              <w:top w:val="nil"/>
              <w:right w:val="single" w:sz="16" w:space="0" w:color="000000"/>
            </w:tcBorders>
            <w:shd w:val="clear" w:color="auto" w:fill="FFFFFF"/>
            <w:tcMar>
              <w:top w:w="30" w:type="dxa"/>
              <w:left w:w="30" w:type="dxa"/>
              <w:bottom w:w="30" w:type="dxa"/>
              <w:right w:w="30" w:type="dxa"/>
            </w:tcMar>
            <w:vAlign w:val="center"/>
          </w:tcPr>
          <w:p w14:paraId="2E8607C6"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right w:val="single" w:sz="16" w:space="0" w:color="000000"/>
            </w:tcBorders>
            <w:shd w:val="clear" w:color="auto" w:fill="FFFFFF"/>
          </w:tcPr>
          <w:p w14:paraId="66E4FFFC"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right w:val="single" w:sz="16" w:space="0" w:color="000000"/>
            </w:tcBorders>
            <w:shd w:val="clear" w:color="auto" w:fill="FFFFFF"/>
          </w:tcPr>
          <w:p w14:paraId="7A3D4434"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right w:val="single" w:sz="16" w:space="0" w:color="000000"/>
            </w:tcBorders>
            <w:shd w:val="clear" w:color="auto" w:fill="FFFFFF"/>
          </w:tcPr>
          <w:p w14:paraId="1B6E810B"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r>
      <w:tr w:rsidR="006301DA" w:rsidRPr="00387D12" w14:paraId="53A69075" w14:textId="77777777" w:rsidTr="00D3149E">
        <w:trPr>
          <w:cantSplit/>
          <w:trHeight w:val="357"/>
          <w:tblHeader/>
        </w:trPr>
        <w:tc>
          <w:tcPr>
            <w:tcW w:w="2548" w:type="dxa"/>
            <w:vMerge w:val="restart"/>
            <w:tcBorders>
              <w:left w:val="single" w:sz="16" w:space="0" w:color="000000"/>
              <w:right w:val="nil"/>
            </w:tcBorders>
            <w:shd w:val="clear" w:color="auto" w:fill="FFFFFF"/>
            <w:tcMar>
              <w:top w:w="30" w:type="dxa"/>
              <w:left w:w="30" w:type="dxa"/>
              <w:bottom w:w="30" w:type="dxa"/>
              <w:right w:w="30" w:type="dxa"/>
            </w:tcMar>
          </w:tcPr>
          <w:p w14:paraId="717CAFBE"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proofErr w:type="spellStart"/>
            <w:proofErr w:type="gramStart"/>
            <w:r w:rsidRPr="00387D12">
              <w:rPr>
                <w:rFonts w:ascii="Arial" w:hAnsi="Arial" w:cs="Arial"/>
                <w:color w:val="000000"/>
                <w:sz w:val="18"/>
                <w:szCs w:val="18"/>
              </w:rPr>
              <w:t>karyorrhexsis</w:t>
            </w:r>
            <w:proofErr w:type="spellEnd"/>
            <w:r w:rsidRPr="00387D12">
              <w:rPr>
                <w:rFonts w:ascii="Arial" w:hAnsi="Arial" w:cs="Arial"/>
                <w:color w:val="000000"/>
                <w:sz w:val="18"/>
                <w:szCs w:val="18"/>
              </w:rPr>
              <w:t xml:space="preserve">  -</w:t>
            </w:r>
            <w:proofErr w:type="gramEnd"/>
            <w:r w:rsidRPr="00387D12">
              <w:rPr>
                <w:rFonts w:ascii="Arial" w:hAnsi="Arial" w:cs="Arial"/>
                <w:color w:val="000000"/>
                <w:sz w:val="18"/>
                <w:szCs w:val="18"/>
              </w:rPr>
              <w:t xml:space="preserve"> difference</w:t>
            </w:r>
          </w:p>
        </w:tc>
        <w:tc>
          <w:tcPr>
            <w:tcW w:w="1008" w:type="dxa"/>
            <w:tcBorders>
              <w:left w:val="nil"/>
              <w:bottom w:val="nil"/>
              <w:right w:val="single" w:sz="16" w:space="0" w:color="000000"/>
            </w:tcBorders>
            <w:shd w:val="clear" w:color="auto" w:fill="FFFFFF"/>
            <w:tcMar>
              <w:top w:w="30" w:type="dxa"/>
              <w:left w:w="30" w:type="dxa"/>
              <w:bottom w:w="30" w:type="dxa"/>
              <w:right w:w="30" w:type="dxa"/>
            </w:tcMar>
          </w:tcPr>
          <w:p w14:paraId="576F063B"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1</w:t>
            </w:r>
          </w:p>
        </w:tc>
        <w:tc>
          <w:tcPr>
            <w:tcW w:w="1067" w:type="dxa"/>
            <w:tcBorders>
              <w:left w:val="single" w:sz="16" w:space="0" w:color="000000"/>
              <w:bottom w:val="nil"/>
            </w:tcBorders>
            <w:shd w:val="clear" w:color="auto" w:fill="FFFFFF"/>
            <w:tcMar>
              <w:top w:w="30" w:type="dxa"/>
              <w:left w:w="30" w:type="dxa"/>
              <w:bottom w:w="30" w:type="dxa"/>
              <w:right w:w="30" w:type="dxa"/>
            </w:tcMar>
          </w:tcPr>
          <w:p w14:paraId="594EE929"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bottom w:val="nil"/>
              <w:right w:val="single" w:sz="16" w:space="0" w:color="000000"/>
            </w:tcBorders>
            <w:shd w:val="clear" w:color="auto" w:fill="FFFFFF"/>
            <w:tcMar>
              <w:top w:w="30" w:type="dxa"/>
              <w:left w:w="30" w:type="dxa"/>
              <w:bottom w:w="30" w:type="dxa"/>
              <w:right w:w="30" w:type="dxa"/>
            </w:tcMar>
          </w:tcPr>
          <w:p w14:paraId="4353C108"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31.79</w:t>
            </w:r>
          </w:p>
        </w:tc>
        <w:tc>
          <w:tcPr>
            <w:tcW w:w="1298" w:type="dxa"/>
            <w:tcBorders>
              <w:bottom w:val="nil"/>
              <w:right w:val="single" w:sz="16" w:space="0" w:color="000000"/>
            </w:tcBorders>
            <w:shd w:val="clear" w:color="auto" w:fill="FFFFFF"/>
          </w:tcPr>
          <w:p w14:paraId="7F212266"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bottom w:val="nil"/>
              <w:right w:val="single" w:sz="16" w:space="0" w:color="000000"/>
            </w:tcBorders>
            <w:shd w:val="clear" w:color="auto" w:fill="FFFFFF"/>
          </w:tcPr>
          <w:p w14:paraId="3531A2BC"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bottom w:val="nil"/>
              <w:right w:val="single" w:sz="16" w:space="0" w:color="000000"/>
            </w:tcBorders>
            <w:shd w:val="clear" w:color="auto" w:fill="FFFFFF"/>
          </w:tcPr>
          <w:p w14:paraId="4C3CCD8E"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56BF77DD" w14:textId="77777777" w:rsidTr="00D3149E">
        <w:trPr>
          <w:cantSplit/>
          <w:trHeight w:val="408"/>
          <w:tblHeader/>
        </w:trPr>
        <w:tc>
          <w:tcPr>
            <w:tcW w:w="2548" w:type="dxa"/>
            <w:vMerge/>
            <w:tcBorders>
              <w:left w:val="single" w:sz="16" w:space="0" w:color="000000"/>
              <w:right w:val="nil"/>
            </w:tcBorders>
            <w:shd w:val="clear" w:color="auto" w:fill="FFFFFF"/>
            <w:tcMar>
              <w:top w:w="30" w:type="dxa"/>
              <w:left w:w="30" w:type="dxa"/>
              <w:bottom w:w="30" w:type="dxa"/>
              <w:right w:w="30" w:type="dxa"/>
            </w:tcMar>
          </w:tcPr>
          <w:p w14:paraId="3800CA78"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11644200"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2</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4E44BCC3"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3E0A589C"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24.54</w:t>
            </w:r>
          </w:p>
        </w:tc>
        <w:tc>
          <w:tcPr>
            <w:tcW w:w="1298" w:type="dxa"/>
            <w:tcBorders>
              <w:top w:val="nil"/>
              <w:bottom w:val="nil"/>
              <w:right w:val="single" w:sz="16" w:space="0" w:color="000000"/>
            </w:tcBorders>
            <w:shd w:val="clear" w:color="auto" w:fill="FFFFFF"/>
          </w:tcPr>
          <w:p w14:paraId="2DF6355C"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5969D859"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4C9DA493"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0EE7A53C" w14:textId="77777777" w:rsidTr="00D3149E">
        <w:trPr>
          <w:cantSplit/>
          <w:trHeight w:val="408"/>
          <w:tblHeader/>
        </w:trPr>
        <w:tc>
          <w:tcPr>
            <w:tcW w:w="2548" w:type="dxa"/>
            <w:vMerge/>
            <w:tcBorders>
              <w:left w:val="single" w:sz="16" w:space="0" w:color="000000"/>
              <w:right w:val="nil"/>
            </w:tcBorders>
            <w:shd w:val="clear" w:color="auto" w:fill="FFFFFF"/>
            <w:tcMar>
              <w:top w:w="30" w:type="dxa"/>
              <w:left w:w="30" w:type="dxa"/>
              <w:bottom w:w="30" w:type="dxa"/>
              <w:right w:w="30" w:type="dxa"/>
            </w:tcMar>
          </w:tcPr>
          <w:p w14:paraId="0A6638AC"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0E98DABB"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3</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190BECE9"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798C6A3A"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32.21</w:t>
            </w:r>
          </w:p>
        </w:tc>
        <w:tc>
          <w:tcPr>
            <w:tcW w:w="1298" w:type="dxa"/>
            <w:tcBorders>
              <w:top w:val="nil"/>
              <w:bottom w:val="nil"/>
              <w:right w:val="single" w:sz="16" w:space="0" w:color="000000"/>
            </w:tcBorders>
            <w:shd w:val="clear" w:color="auto" w:fill="FFFFFF"/>
          </w:tcPr>
          <w:p w14:paraId="1AD42D22"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3.429</w:t>
            </w:r>
          </w:p>
        </w:tc>
        <w:tc>
          <w:tcPr>
            <w:tcW w:w="1298" w:type="dxa"/>
            <w:tcBorders>
              <w:top w:val="nil"/>
              <w:bottom w:val="nil"/>
              <w:right w:val="single" w:sz="16" w:space="0" w:color="000000"/>
            </w:tcBorders>
            <w:shd w:val="clear" w:color="auto" w:fill="FFFFFF"/>
          </w:tcPr>
          <w:p w14:paraId="58D420C8"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4</w:t>
            </w:r>
          </w:p>
        </w:tc>
        <w:tc>
          <w:tcPr>
            <w:tcW w:w="1298" w:type="dxa"/>
            <w:tcBorders>
              <w:top w:val="nil"/>
              <w:bottom w:val="nil"/>
              <w:right w:val="single" w:sz="16" w:space="0" w:color="000000"/>
            </w:tcBorders>
            <w:shd w:val="clear" w:color="auto" w:fill="FFFFFF"/>
          </w:tcPr>
          <w:p w14:paraId="5CFA71A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52F32BA9" w14:textId="77777777" w:rsidTr="00D3149E">
        <w:trPr>
          <w:cantSplit/>
          <w:trHeight w:val="408"/>
          <w:tblHeader/>
        </w:trPr>
        <w:tc>
          <w:tcPr>
            <w:tcW w:w="2548" w:type="dxa"/>
            <w:vMerge/>
            <w:tcBorders>
              <w:left w:val="single" w:sz="16" w:space="0" w:color="000000"/>
              <w:right w:val="nil"/>
            </w:tcBorders>
            <w:shd w:val="clear" w:color="auto" w:fill="FFFFFF"/>
            <w:tcMar>
              <w:top w:w="30" w:type="dxa"/>
              <w:left w:w="30" w:type="dxa"/>
              <w:bottom w:w="30" w:type="dxa"/>
              <w:right w:w="30" w:type="dxa"/>
            </w:tcMar>
          </w:tcPr>
          <w:p w14:paraId="67BAA8CA"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7EEA3DD9"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4</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7B53A052"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523A589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36.29</w:t>
            </w:r>
          </w:p>
        </w:tc>
        <w:tc>
          <w:tcPr>
            <w:tcW w:w="1298" w:type="dxa"/>
            <w:tcBorders>
              <w:top w:val="nil"/>
              <w:bottom w:val="nil"/>
              <w:right w:val="single" w:sz="16" w:space="0" w:color="000000"/>
            </w:tcBorders>
            <w:shd w:val="clear" w:color="auto" w:fill="FFFFFF"/>
          </w:tcPr>
          <w:p w14:paraId="23662507"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20A7348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49977869"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0.489</w:t>
            </w:r>
          </w:p>
        </w:tc>
      </w:tr>
      <w:tr w:rsidR="006301DA" w:rsidRPr="00387D12" w14:paraId="55237C2D" w14:textId="77777777" w:rsidTr="00D3149E">
        <w:trPr>
          <w:cantSplit/>
          <w:trHeight w:val="408"/>
          <w:tblHeader/>
        </w:trPr>
        <w:tc>
          <w:tcPr>
            <w:tcW w:w="2548" w:type="dxa"/>
            <w:vMerge/>
            <w:tcBorders>
              <w:left w:val="single" w:sz="16" w:space="0" w:color="000000"/>
              <w:right w:val="nil"/>
            </w:tcBorders>
            <w:shd w:val="clear" w:color="auto" w:fill="FFFFFF"/>
            <w:tcMar>
              <w:top w:w="30" w:type="dxa"/>
              <w:left w:w="30" w:type="dxa"/>
              <w:bottom w:w="30" w:type="dxa"/>
              <w:right w:w="30" w:type="dxa"/>
            </w:tcMar>
          </w:tcPr>
          <w:p w14:paraId="55DED23A"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6033E11F"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5</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41504B3D"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406328FE"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27.67</w:t>
            </w:r>
          </w:p>
        </w:tc>
        <w:tc>
          <w:tcPr>
            <w:tcW w:w="1298" w:type="dxa"/>
            <w:tcBorders>
              <w:top w:val="nil"/>
              <w:bottom w:val="nil"/>
              <w:right w:val="single" w:sz="16" w:space="0" w:color="000000"/>
            </w:tcBorders>
            <w:shd w:val="clear" w:color="auto" w:fill="FFFFFF"/>
          </w:tcPr>
          <w:p w14:paraId="37287D34"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27580112"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762DC675"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76321563" w14:textId="77777777" w:rsidTr="00D3149E">
        <w:trPr>
          <w:cantSplit/>
          <w:trHeight w:val="373"/>
          <w:tblHeader/>
        </w:trPr>
        <w:tc>
          <w:tcPr>
            <w:tcW w:w="2548" w:type="dxa"/>
            <w:vMerge/>
            <w:tcBorders>
              <w:left w:val="single" w:sz="16" w:space="0" w:color="000000"/>
              <w:right w:val="nil"/>
            </w:tcBorders>
            <w:shd w:val="clear" w:color="auto" w:fill="FFFFFF"/>
            <w:tcMar>
              <w:top w:w="30" w:type="dxa"/>
              <w:left w:w="30" w:type="dxa"/>
              <w:bottom w:w="30" w:type="dxa"/>
              <w:right w:w="30" w:type="dxa"/>
            </w:tcMar>
          </w:tcPr>
          <w:p w14:paraId="4D5FA5FC"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right w:val="single" w:sz="16" w:space="0" w:color="000000"/>
            </w:tcBorders>
            <w:shd w:val="clear" w:color="auto" w:fill="FFFFFF"/>
            <w:tcMar>
              <w:top w:w="30" w:type="dxa"/>
              <w:left w:w="30" w:type="dxa"/>
              <w:bottom w:w="30" w:type="dxa"/>
              <w:right w:w="30" w:type="dxa"/>
            </w:tcMar>
          </w:tcPr>
          <w:p w14:paraId="696F9401"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Total</w:t>
            </w:r>
          </w:p>
        </w:tc>
        <w:tc>
          <w:tcPr>
            <w:tcW w:w="1067" w:type="dxa"/>
            <w:tcBorders>
              <w:top w:val="nil"/>
              <w:left w:val="single" w:sz="16" w:space="0" w:color="000000"/>
            </w:tcBorders>
            <w:shd w:val="clear" w:color="auto" w:fill="FFFFFF"/>
            <w:tcMar>
              <w:top w:w="30" w:type="dxa"/>
              <w:left w:w="30" w:type="dxa"/>
              <w:bottom w:w="30" w:type="dxa"/>
              <w:right w:w="30" w:type="dxa"/>
            </w:tcMar>
          </w:tcPr>
          <w:p w14:paraId="788DD3EF"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60</w:t>
            </w:r>
          </w:p>
        </w:tc>
        <w:tc>
          <w:tcPr>
            <w:tcW w:w="1298" w:type="dxa"/>
            <w:tcBorders>
              <w:top w:val="nil"/>
              <w:right w:val="single" w:sz="16" w:space="0" w:color="000000"/>
            </w:tcBorders>
            <w:shd w:val="clear" w:color="auto" w:fill="FFFFFF"/>
            <w:tcMar>
              <w:top w:w="30" w:type="dxa"/>
              <w:left w:w="30" w:type="dxa"/>
              <w:bottom w:w="30" w:type="dxa"/>
              <w:right w:w="30" w:type="dxa"/>
            </w:tcMar>
            <w:vAlign w:val="center"/>
          </w:tcPr>
          <w:p w14:paraId="74087567"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right w:val="single" w:sz="16" w:space="0" w:color="000000"/>
            </w:tcBorders>
            <w:shd w:val="clear" w:color="auto" w:fill="FFFFFF"/>
          </w:tcPr>
          <w:p w14:paraId="038CDABF"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right w:val="single" w:sz="16" w:space="0" w:color="000000"/>
            </w:tcBorders>
            <w:shd w:val="clear" w:color="auto" w:fill="FFFFFF"/>
          </w:tcPr>
          <w:p w14:paraId="4DB07B45"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right w:val="single" w:sz="16" w:space="0" w:color="000000"/>
            </w:tcBorders>
            <w:shd w:val="clear" w:color="auto" w:fill="FFFFFF"/>
          </w:tcPr>
          <w:p w14:paraId="0675F484"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r>
      <w:tr w:rsidR="006301DA" w:rsidRPr="00387D12" w14:paraId="5519529A" w14:textId="77777777" w:rsidTr="00D3149E">
        <w:trPr>
          <w:cantSplit/>
          <w:trHeight w:val="357"/>
          <w:tblHeader/>
        </w:trPr>
        <w:tc>
          <w:tcPr>
            <w:tcW w:w="2548" w:type="dxa"/>
            <w:vMerge w:val="restart"/>
            <w:tcBorders>
              <w:left w:val="single" w:sz="16" w:space="0" w:color="000000"/>
              <w:right w:val="nil"/>
            </w:tcBorders>
            <w:shd w:val="clear" w:color="auto" w:fill="FFFFFF"/>
            <w:tcMar>
              <w:top w:w="30" w:type="dxa"/>
              <w:left w:w="30" w:type="dxa"/>
              <w:bottom w:w="30" w:type="dxa"/>
              <w:right w:w="30" w:type="dxa"/>
            </w:tcMar>
          </w:tcPr>
          <w:p w14:paraId="7A6B61F6"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Pyknosis - difference</w:t>
            </w:r>
          </w:p>
        </w:tc>
        <w:tc>
          <w:tcPr>
            <w:tcW w:w="1008" w:type="dxa"/>
            <w:tcBorders>
              <w:left w:val="nil"/>
              <w:bottom w:val="nil"/>
              <w:right w:val="single" w:sz="16" w:space="0" w:color="000000"/>
            </w:tcBorders>
            <w:shd w:val="clear" w:color="auto" w:fill="FFFFFF"/>
            <w:tcMar>
              <w:top w:w="30" w:type="dxa"/>
              <w:left w:w="30" w:type="dxa"/>
              <w:bottom w:w="30" w:type="dxa"/>
              <w:right w:w="30" w:type="dxa"/>
            </w:tcMar>
          </w:tcPr>
          <w:p w14:paraId="049A02E5"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1</w:t>
            </w:r>
          </w:p>
        </w:tc>
        <w:tc>
          <w:tcPr>
            <w:tcW w:w="1067" w:type="dxa"/>
            <w:tcBorders>
              <w:left w:val="single" w:sz="16" w:space="0" w:color="000000"/>
              <w:bottom w:val="nil"/>
            </w:tcBorders>
            <w:shd w:val="clear" w:color="auto" w:fill="FFFFFF"/>
            <w:tcMar>
              <w:top w:w="30" w:type="dxa"/>
              <w:left w:w="30" w:type="dxa"/>
              <w:bottom w:w="30" w:type="dxa"/>
              <w:right w:w="30" w:type="dxa"/>
            </w:tcMar>
          </w:tcPr>
          <w:p w14:paraId="236DCDA8"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bottom w:val="nil"/>
              <w:right w:val="single" w:sz="16" w:space="0" w:color="000000"/>
            </w:tcBorders>
            <w:shd w:val="clear" w:color="auto" w:fill="FFFFFF"/>
            <w:tcMar>
              <w:top w:w="30" w:type="dxa"/>
              <w:left w:w="30" w:type="dxa"/>
              <w:bottom w:w="30" w:type="dxa"/>
              <w:right w:w="30" w:type="dxa"/>
            </w:tcMar>
          </w:tcPr>
          <w:p w14:paraId="46775DED"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33.17</w:t>
            </w:r>
          </w:p>
        </w:tc>
        <w:tc>
          <w:tcPr>
            <w:tcW w:w="1298" w:type="dxa"/>
            <w:tcBorders>
              <w:bottom w:val="nil"/>
              <w:right w:val="single" w:sz="16" w:space="0" w:color="000000"/>
            </w:tcBorders>
            <w:shd w:val="clear" w:color="auto" w:fill="FFFFFF"/>
          </w:tcPr>
          <w:p w14:paraId="6C5B3A44"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bottom w:val="nil"/>
              <w:right w:val="single" w:sz="16" w:space="0" w:color="000000"/>
            </w:tcBorders>
            <w:shd w:val="clear" w:color="auto" w:fill="FFFFFF"/>
          </w:tcPr>
          <w:p w14:paraId="02D7357F"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bottom w:val="nil"/>
              <w:right w:val="single" w:sz="16" w:space="0" w:color="000000"/>
            </w:tcBorders>
            <w:shd w:val="clear" w:color="auto" w:fill="FFFFFF"/>
          </w:tcPr>
          <w:p w14:paraId="152C071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1556C607" w14:textId="77777777" w:rsidTr="00D3149E">
        <w:trPr>
          <w:cantSplit/>
          <w:trHeight w:val="391"/>
          <w:tblHeader/>
        </w:trPr>
        <w:tc>
          <w:tcPr>
            <w:tcW w:w="2548" w:type="dxa"/>
            <w:vMerge/>
            <w:tcBorders>
              <w:left w:val="single" w:sz="16" w:space="0" w:color="000000"/>
              <w:right w:val="nil"/>
            </w:tcBorders>
            <w:shd w:val="clear" w:color="auto" w:fill="FFFFFF"/>
            <w:tcMar>
              <w:top w:w="30" w:type="dxa"/>
              <w:left w:w="30" w:type="dxa"/>
              <w:bottom w:w="30" w:type="dxa"/>
              <w:right w:w="30" w:type="dxa"/>
            </w:tcMar>
          </w:tcPr>
          <w:p w14:paraId="4782CCD7"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7FF92759"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2</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146779F8"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60BEE3A7"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27.83</w:t>
            </w:r>
          </w:p>
        </w:tc>
        <w:tc>
          <w:tcPr>
            <w:tcW w:w="1298" w:type="dxa"/>
            <w:tcBorders>
              <w:top w:val="nil"/>
              <w:bottom w:val="nil"/>
              <w:right w:val="single" w:sz="16" w:space="0" w:color="000000"/>
            </w:tcBorders>
            <w:shd w:val="clear" w:color="auto" w:fill="FFFFFF"/>
          </w:tcPr>
          <w:p w14:paraId="16305F3A"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4.089</w:t>
            </w:r>
          </w:p>
        </w:tc>
        <w:tc>
          <w:tcPr>
            <w:tcW w:w="1298" w:type="dxa"/>
            <w:tcBorders>
              <w:top w:val="nil"/>
              <w:bottom w:val="nil"/>
              <w:right w:val="single" w:sz="16" w:space="0" w:color="000000"/>
            </w:tcBorders>
            <w:shd w:val="clear" w:color="auto" w:fill="FFFFFF"/>
          </w:tcPr>
          <w:p w14:paraId="58C1FA94"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4</w:t>
            </w:r>
          </w:p>
        </w:tc>
        <w:tc>
          <w:tcPr>
            <w:tcW w:w="1298" w:type="dxa"/>
            <w:tcBorders>
              <w:top w:val="nil"/>
              <w:bottom w:val="nil"/>
              <w:right w:val="single" w:sz="16" w:space="0" w:color="000000"/>
            </w:tcBorders>
            <w:shd w:val="clear" w:color="auto" w:fill="FFFFFF"/>
          </w:tcPr>
          <w:p w14:paraId="24B6D6AF"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 xml:space="preserve">0.394 </w:t>
            </w:r>
          </w:p>
        </w:tc>
      </w:tr>
      <w:tr w:rsidR="006301DA" w:rsidRPr="00387D12" w14:paraId="470776D1" w14:textId="77777777" w:rsidTr="00D3149E">
        <w:trPr>
          <w:cantSplit/>
          <w:trHeight w:val="408"/>
          <w:tblHeader/>
        </w:trPr>
        <w:tc>
          <w:tcPr>
            <w:tcW w:w="2548" w:type="dxa"/>
            <w:vMerge/>
            <w:tcBorders>
              <w:left w:val="single" w:sz="16" w:space="0" w:color="000000"/>
              <w:right w:val="nil"/>
            </w:tcBorders>
            <w:shd w:val="clear" w:color="auto" w:fill="FFFFFF"/>
            <w:tcMar>
              <w:top w:w="30" w:type="dxa"/>
              <w:left w:w="30" w:type="dxa"/>
              <w:bottom w:w="30" w:type="dxa"/>
              <w:right w:w="30" w:type="dxa"/>
            </w:tcMar>
          </w:tcPr>
          <w:p w14:paraId="3CF7B4D6"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05E15BB9"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3</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318883DA"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5D370C26"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37.17</w:t>
            </w:r>
          </w:p>
        </w:tc>
        <w:tc>
          <w:tcPr>
            <w:tcW w:w="1298" w:type="dxa"/>
            <w:tcBorders>
              <w:top w:val="nil"/>
              <w:bottom w:val="nil"/>
              <w:right w:val="single" w:sz="16" w:space="0" w:color="000000"/>
            </w:tcBorders>
            <w:shd w:val="clear" w:color="auto" w:fill="FFFFFF"/>
          </w:tcPr>
          <w:p w14:paraId="23D9F25C"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7B33841E"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026064C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725742E0" w14:textId="77777777" w:rsidTr="00D3149E">
        <w:trPr>
          <w:cantSplit/>
          <w:trHeight w:val="408"/>
          <w:tblHeader/>
        </w:trPr>
        <w:tc>
          <w:tcPr>
            <w:tcW w:w="2548" w:type="dxa"/>
            <w:vMerge/>
            <w:tcBorders>
              <w:left w:val="single" w:sz="16" w:space="0" w:color="000000"/>
              <w:right w:val="nil"/>
            </w:tcBorders>
            <w:shd w:val="clear" w:color="auto" w:fill="FFFFFF"/>
            <w:tcMar>
              <w:top w:w="30" w:type="dxa"/>
              <w:left w:w="30" w:type="dxa"/>
              <w:bottom w:w="30" w:type="dxa"/>
              <w:right w:w="30" w:type="dxa"/>
            </w:tcMar>
          </w:tcPr>
          <w:p w14:paraId="04661D2D"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5C7A0B62"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4</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511385BE"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74FEAD60"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30.17</w:t>
            </w:r>
          </w:p>
        </w:tc>
        <w:tc>
          <w:tcPr>
            <w:tcW w:w="1298" w:type="dxa"/>
            <w:tcBorders>
              <w:top w:val="nil"/>
              <w:bottom w:val="nil"/>
              <w:right w:val="single" w:sz="16" w:space="0" w:color="000000"/>
            </w:tcBorders>
            <w:shd w:val="clear" w:color="auto" w:fill="FFFFFF"/>
          </w:tcPr>
          <w:p w14:paraId="694E3688"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788EE694"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1D30C08A"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25B6963B" w14:textId="77777777" w:rsidTr="00D3149E">
        <w:trPr>
          <w:cantSplit/>
          <w:trHeight w:val="408"/>
          <w:tblHeader/>
        </w:trPr>
        <w:tc>
          <w:tcPr>
            <w:tcW w:w="2548" w:type="dxa"/>
            <w:vMerge/>
            <w:tcBorders>
              <w:left w:val="single" w:sz="16" w:space="0" w:color="000000"/>
              <w:right w:val="nil"/>
            </w:tcBorders>
            <w:shd w:val="clear" w:color="auto" w:fill="FFFFFF"/>
            <w:tcMar>
              <w:top w:w="30" w:type="dxa"/>
              <w:left w:w="30" w:type="dxa"/>
              <w:bottom w:w="30" w:type="dxa"/>
              <w:right w:w="30" w:type="dxa"/>
            </w:tcMar>
          </w:tcPr>
          <w:p w14:paraId="18AD75ED"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5191C3F6"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5</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60179D6A"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04FEDEAD"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24.17</w:t>
            </w:r>
          </w:p>
        </w:tc>
        <w:tc>
          <w:tcPr>
            <w:tcW w:w="1298" w:type="dxa"/>
            <w:tcBorders>
              <w:top w:val="nil"/>
              <w:bottom w:val="nil"/>
              <w:right w:val="single" w:sz="16" w:space="0" w:color="000000"/>
            </w:tcBorders>
            <w:shd w:val="clear" w:color="auto" w:fill="FFFFFF"/>
          </w:tcPr>
          <w:p w14:paraId="40B14D4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6CEF03C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287182E0"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5526DCA6" w14:textId="77777777" w:rsidTr="00D3149E">
        <w:trPr>
          <w:cantSplit/>
          <w:trHeight w:val="373"/>
          <w:tblHeader/>
        </w:trPr>
        <w:tc>
          <w:tcPr>
            <w:tcW w:w="2548" w:type="dxa"/>
            <w:vMerge/>
            <w:tcBorders>
              <w:left w:val="single" w:sz="16" w:space="0" w:color="000000"/>
              <w:right w:val="nil"/>
            </w:tcBorders>
            <w:shd w:val="clear" w:color="auto" w:fill="FFFFFF"/>
            <w:tcMar>
              <w:top w:w="30" w:type="dxa"/>
              <w:left w:w="30" w:type="dxa"/>
              <w:bottom w:w="30" w:type="dxa"/>
              <w:right w:w="30" w:type="dxa"/>
            </w:tcMar>
          </w:tcPr>
          <w:p w14:paraId="68AE1A84"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right w:val="single" w:sz="16" w:space="0" w:color="000000"/>
            </w:tcBorders>
            <w:shd w:val="clear" w:color="auto" w:fill="FFFFFF"/>
            <w:tcMar>
              <w:top w:w="30" w:type="dxa"/>
              <w:left w:w="30" w:type="dxa"/>
              <w:bottom w:w="30" w:type="dxa"/>
              <w:right w:w="30" w:type="dxa"/>
            </w:tcMar>
          </w:tcPr>
          <w:p w14:paraId="7A3C25EC"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Total</w:t>
            </w:r>
          </w:p>
        </w:tc>
        <w:tc>
          <w:tcPr>
            <w:tcW w:w="1067" w:type="dxa"/>
            <w:tcBorders>
              <w:top w:val="nil"/>
              <w:left w:val="single" w:sz="16" w:space="0" w:color="000000"/>
            </w:tcBorders>
            <w:shd w:val="clear" w:color="auto" w:fill="FFFFFF"/>
            <w:tcMar>
              <w:top w:w="30" w:type="dxa"/>
              <w:left w:w="30" w:type="dxa"/>
              <w:bottom w:w="30" w:type="dxa"/>
              <w:right w:w="30" w:type="dxa"/>
            </w:tcMar>
          </w:tcPr>
          <w:p w14:paraId="7087C51E"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60</w:t>
            </w:r>
          </w:p>
        </w:tc>
        <w:tc>
          <w:tcPr>
            <w:tcW w:w="1298" w:type="dxa"/>
            <w:tcBorders>
              <w:top w:val="nil"/>
              <w:right w:val="single" w:sz="16" w:space="0" w:color="000000"/>
            </w:tcBorders>
            <w:shd w:val="clear" w:color="auto" w:fill="FFFFFF"/>
            <w:tcMar>
              <w:top w:w="30" w:type="dxa"/>
              <w:left w:w="30" w:type="dxa"/>
              <w:bottom w:w="30" w:type="dxa"/>
              <w:right w:w="30" w:type="dxa"/>
            </w:tcMar>
            <w:vAlign w:val="center"/>
          </w:tcPr>
          <w:p w14:paraId="23A20FCE"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right w:val="single" w:sz="16" w:space="0" w:color="000000"/>
            </w:tcBorders>
            <w:shd w:val="clear" w:color="auto" w:fill="FFFFFF"/>
          </w:tcPr>
          <w:p w14:paraId="1B4507B6"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right w:val="single" w:sz="16" w:space="0" w:color="000000"/>
            </w:tcBorders>
            <w:shd w:val="clear" w:color="auto" w:fill="FFFFFF"/>
          </w:tcPr>
          <w:p w14:paraId="42459B99"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right w:val="single" w:sz="16" w:space="0" w:color="000000"/>
            </w:tcBorders>
            <w:shd w:val="clear" w:color="auto" w:fill="FFFFFF"/>
          </w:tcPr>
          <w:p w14:paraId="036F0531"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r>
      <w:tr w:rsidR="006301DA" w:rsidRPr="00387D12" w14:paraId="6CD6B223" w14:textId="77777777" w:rsidTr="00D3149E">
        <w:trPr>
          <w:cantSplit/>
          <w:trHeight w:val="357"/>
          <w:tblHeader/>
        </w:trPr>
        <w:tc>
          <w:tcPr>
            <w:tcW w:w="2548"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4EEBC0D1"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micronucleus - difference</w:t>
            </w:r>
          </w:p>
        </w:tc>
        <w:tc>
          <w:tcPr>
            <w:tcW w:w="1008" w:type="dxa"/>
            <w:tcBorders>
              <w:left w:val="nil"/>
              <w:bottom w:val="nil"/>
              <w:right w:val="single" w:sz="16" w:space="0" w:color="000000"/>
            </w:tcBorders>
            <w:shd w:val="clear" w:color="auto" w:fill="FFFFFF"/>
            <w:tcMar>
              <w:top w:w="30" w:type="dxa"/>
              <w:left w:w="30" w:type="dxa"/>
              <w:bottom w:w="30" w:type="dxa"/>
              <w:right w:w="30" w:type="dxa"/>
            </w:tcMar>
          </w:tcPr>
          <w:p w14:paraId="4550FD13"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1</w:t>
            </w:r>
          </w:p>
        </w:tc>
        <w:tc>
          <w:tcPr>
            <w:tcW w:w="1067" w:type="dxa"/>
            <w:tcBorders>
              <w:left w:val="single" w:sz="16" w:space="0" w:color="000000"/>
              <w:bottom w:val="nil"/>
            </w:tcBorders>
            <w:shd w:val="clear" w:color="auto" w:fill="FFFFFF"/>
            <w:tcMar>
              <w:top w:w="30" w:type="dxa"/>
              <w:left w:w="30" w:type="dxa"/>
              <w:bottom w:w="30" w:type="dxa"/>
              <w:right w:w="30" w:type="dxa"/>
            </w:tcMar>
          </w:tcPr>
          <w:p w14:paraId="4F099200"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bottom w:val="nil"/>
              <w:right w:val="single" w:sz="16" w:space="0" w:color="000000"/>
            </w:tcBorders>
            <w:shd w:val="clear" w:color="auto" w:fill="FFFFFF"/>
            <w:tcMar>
              <w:top w:w="30" w:type="dxa"/>
              <w:left w:w="30" w:type="dxa"/>
              <w:bottom w:w="30" w:type="dxa"/>
              <w:right w:w="30" w:type="dxa"/>
            </w:tcMar>
          </w:tcPr>
          <w:p w14:paraId="3D32EA82"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2</w:t>
            </w:r>
            <w:r>
              <w:rPr>
                <w:rFonts w:ascii="Arial" w:hAnsi="Arial" w:cs="Arial"/>
                <w:color w:val="000000"/>
                <w:sz w:val="18"/>
                <w:szCs w:val="18"/>
              </w:rPr>
              <w:t>9</w:t>
            </w:r>
            <w:r w:rsidRPr="00387D12">
              <w:rPr>
                <w:rFonts w:ascii="Arial" w:hAnsi="Arial" w:cs="Arial"/>
                <w:color w:val="000000"/>
                <w:sz w:val="18"/>
                <w:szCs w:val="18"/>
              </w:rPr>
              <w:t>.</w:t>
            </w:r>
            <w:r>
              <w:rPr>
                <w:rFonts w:ascii="Arial" w:hAnsi="Arial" w:cs="Arial"/>
                <w:color w:val="000000"/>
                <w:sz w:val="18"/>
                <w:szCs w:val="18"/>
              </w:rPr>
              <w:t>38</w:t>
            </w:r>
          </w:p>
        </w:tc>
        <w:tc>
          <w:tcPr>
            <w:tcW w:w="1298" w:type="dxa"/>
            <w:tcBorders>
              <w:bottom w:val="nil"/>
              <w:right w:val="single" w:sz="16" w:space="0" w:color="000000"/>
            </w:tcBorders>
            <w:shd w:val="clear" w:color="auto" w:fill="FFFFFF"/>
          </w:tcPr>
          <w:p w14:paraId="655B5544"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bottom w:val="nil"/>
              <w:right w:val="single" w:sz="16" w:space="0" w:color="000000"/>
            </w:tcBorders>
            <w:shd w:val="clear" w:color="auto" w:fill="FFFFFF"/>
          </w:tcPr>
          <w:p w14:paraId="7BE2FBF3"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bottom w:val="nil"/>
              <w:right w:val="single" w:sz="16" w:space="0" w:color="000000"/>
            </w:tcBorders>
            <w:shd w:val="clear" w:color="auto" w:fill="FFFFFF"/>
          </w:tcPr>
          <w:p w14:paraId="4DE888D8"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6B1CE1FD" w14:textId="77777777" w:rsidTr="00D3149E">
        <w:trPr>
          <w:cantSplit/>
          <w:trHeight w:val="408"/>
          <w:tblHeader/>
        </w:trPr>
        <w:tc>
          <w:tcPr>
            <w:tcW w:w="2548"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037CE998"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6A1A2FE0"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2</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09ABA568"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18F53205"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31.</w:t>
            </w:r>
            <w:r>
              <w:rPr>
                <w:rFonts w:ascii="Arial" w:hAnsi="Arial" w:cs="Arial"/>
                <w:color w:val="000000"/>
                <w:sz w:val="18"/>
                <w:szCs w:val="18"/>
              </w:rPr>
              <w:t>21</w:t>
            </w:r>
          </w:p>
        </w:tc>
        <w:tc>
          <w:tcPr>
            <w:tcW w:w="1298" w:type="dxa"/>
            <w:tcBorders>
              <w:top w:val="nil"/>
              <w:bottom w:val="nil"/>
              <w:right w:val="single" w:sz="16" w:space="0" w:color="000000"/>
            </w:tcBorders>
            <w:shd w:val="clear" w:color="auto" w:fill="FFFFFF"/>
          </w:tcPr>
          <w:p w14:paraId="118C95E1"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595E84B8"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1A167896"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051F1DA8" w14:textId="77777777" w:rsidTr="00D3149E">
        <w:trPr>
          <w:cantSplit/>
          <w:trHeight w:val="408"/>
          <w:tblHeader/>
        </w:trPr>
        <w:tc>
          <w:tcPr>
            <w:tcW w:w="2548"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4E169C66"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547AC7B3"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3</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054C0548"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50735A2C"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2</w:t>
            </w:r>
            <w:r>
              <w:rPr>
                <w:rFonts w:ascii="Arial" w:hAnsi="Arial" w:cs="Arial"/>
                <w:color w:val="000000"/>
                <w:sz w:val="18"/>
                <w:szCs w:val="18"/>
              </w:rPr>
              <w:t>6.83</w:t>
            </w:r>
          </w:p>
        </w:tc>
        <w:tc>
          <w:tcPr>
            <w:tcW w:w="1298" w:type="dxa"/>
            <w:tcBorders>
              <w:top w:val="nil"/>
              <w:bottom w:val="nil"/>
              <w:right w:val="single" w:sz="16" w:space="0" w:color="000000"/>
            </w:tcBorders>
            <w:shd w:val="clear" w:color="auto" w:fill="FFFFFF"/>
          </w:tcPr>
          <w:p w14:paraId="74571A9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3.845</w:t>
            </w:r>
          </w:p>
        </w:tc>
        <w:tc>
          <w:tcPr>
            <w:tcW w:w="1298" w:type="dxa"/>
            <w:tcBorders>
              <w:top w:val="nil"/>
              <w:bottom w:val="nil"/>
              <w:right w:val="single" w:sz="16" w:space="0" w:color="000000"/>
            </w:tcBorders>
            <w:shd w:val="clear" w:color="auto" w:fill="FFFFFF"/>
          </w:tcPr>
          <w:p w14:paraId="4CA4973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4</w:t>
            </w:r>
          </w:p>
        </w:tc>
        <w:tc>
          <w:tcPr>
            <w:tcW w:w="1298" w:type="dxa"/>
            <w:tcBorders>
              <w:top w:val="nil"/>
              <w:bottom w:val="nil"/>
              <w:right w:val="single" w:sz="16" w:space="0" w:color="000000"/>
            </w:tcBorders>
            <w:shd w:val="clear" w:color="auto" w:fill="FFFFFF"/>
          </w:tcPr>
          <w:p w14:paraId="614A9410"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0.427</w:t>
            </w:r>
          </w:p>
        </w:tc>
      </w:tr>
      <w:tr w:rsidR="006301DA" w:rsidRPr="00387D12" w14:paraId="5C3414B4" w14:textId="77777777" w:rsidTr="00D3149E">
        <w:trPr>
          <w:cantSplit/>
          <w:trHeight w:val="408"/>
          <w:tblHeader/>
        </w:trPr>
        <w:tc>
          <w:tcPr>
            <w:tcW w:w="2548"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15C16277"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36EB3E0E"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4</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79B87C38"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35826815"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3</w:t>
            </w:r>
            <w:r>
              <w:rPr>
                <w:rFonts w:ascii="Arial" w:hAnsi="Arial" w:cs="Arial"/>
                <w:color w:val="000000"/>
                <w:sz w:val="18"/>
                <w:szCs w:val="18"/>
              </w:rPr>
              <w:t>8.63</w:t>
            </w:r>
          </w:p>
        </w:tc>
        <w:tc>
          <w:tcPr>
            <w:tcW w:w="1298" w:type="dxa"/>
            <w:tcBorders>
              <w:top w:val="nil"/>
              <w:bottom w:val="nil"/>
              <w:right w:val="single" w:sz="16" w:space="0" w:color="000000"/>
            </w:tcBorders>
            <w:shd w:val="clear" w:color="auto" w:fill="FFFFFF"/>
          </w:tcPr>
          <w:p w14:paraId="66DFAB4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2DBB48E5"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04E83B35"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192BA068" w14:textId="77777777" w:rsidTr="00D3149E">
        <w:trPr>
          <w:cantSplit/>
          <w:trHeight w:val="391"/>
          <w:tblHeader/>
        </w:trPr>
        <w:tc>
          <w:tcPr>
            <w:tcW w:w="2548"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550B1CEC"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nil"/>
              <w:right w:val="single" w:sz="16" w:space="0" w:color="000000"/>
            </w:tcBorders>
            <w:shd w:val="clear" w:color="auto" w:fill="FFFFFF"/>
            <w:tcMar>
              <w:top w:w="30" w:type="dxa"/>
              <w:left w:w="30" w:type="dxa"/>
              <w:bottom w:w="30" w:type="dxa"/>
              <w:right w:w="30" w:type="dxa"/>
            </w:tcMar>
          </w:tcPr>
          <w:p w14:paraId="26617A47"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Group 5</w:t>
            </w:r>
          </w:p>
        </w:tc>
        <w:tc>
          <w:tcPr>
            <w:tcW w:w="1067" w:type="dxa"/>
            <w:tcBorders>
              <w:top w:val="nil"/>
              <w:left w:val="single" w:sz="16" w:space="0" w:color="000000"/>
              <w:bottom w:val="nil"/>
            </w:tcBorders>
            <w:shd w:val="clear" w:color="auto" w:fill="FFFFFF"/>
            <w:tcMar>
              <w:top w:w="30" w:type="dxa"/>
              <w:left w:w="30" w:type="dxa"/>
              <w:bottom w:w="30" w:type="dxa"/>
              <w:right w:w="30" w:type="dxa"/>
            </w:tcMar>
          </w:tcPr>
          <w:p w14:paraId="049CC8E4"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12</w:t>
            </w:r>
          </w:p>
        </w:tc>
        <w:tc>
          <w:tcPr>
            <w:tcW w:w="1298" w:type="dxa"/>
            <w:tcBorders>
              <w:top w:val="nil"/>
              <w:bottom w:val="nil"/>
              <w:right w:val="single" w:sz="16" w:space="0" w:color="000000"/>
            </w:tcBorders>
            <w:shd w:val="clear" w:color="auto" w:fill="FFFFFF"/>
            <w:tcMar>
              <w:top w:w="30" w:type="dxa"/>
              <w:left w:w="30" w:type="dxa"/>
              <w:bottom w:w="30" w:type="dxa"/>
              <w:right w:w="30" w:type="dxa"/>
            </w:tcMar>
          </w:tcPr>
          <w:p w14:paraId="0DD3972B"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26.46</w:t>
            </w:r>
          </w:p>
        </w:tc>
        <w:tc>
          <w:tcPr>
            <w:tcW w:w="1298" w:type="dxa"/>
            <w:tcBorders>
              <w:top w:val="nil"/>
              <w:bottom w:val="nil"/>
              <w:right w:val="single" w:sz="16" w:space="0" w:color="000000"/>
            </w:tcBorders>
            <w:shd w:val="clear" w:color="auto" w:fill="FFFFFF"/>
          </w:tcPr>
          <w:p w14:paraId="095AF2EA"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0125A785"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298" w:type="dxa"/>
            <w:tcBorders>
              <w:top w:val="nil"/>
              <w:bottom w:val="nil"/>
              <w:right w:val="single" w:sz="16" w:space="0" w:color="000000"/>
            </w:tcBorders>
            <w:shd w:val="clear" w:color="auto" w:fill="FFFFFF"/>
          </w:tcPr>
          <w:p w14:paraId="1C9848C0"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387D12" w14:paraId="12F09D8D" w14:textId="77777777" w:rsidTr="00D3149E">
        <w:trPr>
          <w:cantSplit/>
          <w:trHeight w:val="391"/>
        </w:trPr>
        <w:tc>
          <w:tcPr>
            <w:tcW w:w="2548"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39B56CAB" w14:textId="77777777" w:rsidR="006301DA" w:rsidRPr="00387D12" w:rsidRDefault="006301DA" w:rsidP="00D3149E">
            <w:pPr>
              <w:autoSpaceDE w:val="0"/>
              <w:autoSpaceDN w:val="0"/>
              <w:adjustRightInd w:val="0"/>
              <w:spacing w:after="0" w:line="240" w:lineRule="auto"/>
              <w:rPr>
                <w:rFonts w:ascii="Arial" w:hAnsi="Arial" w:cs="Arial"/>
                <w:color w:val="000000"/>
                <w:sz w:val="18"/>
                <w:szCs w:val="18"/>
              </w:rPr>
            </w:pPr>
          </w:p>
        </w:tc>
        <w:tc>
          <w:tcPr>
            <w:tcW w:w="100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0016A4C5" w14:textId="77777777" w:rsidR="006301DA" w:rsidRPr="00387D12" w:rsidRDefault="006301DA" w:rsidP="00D3149E">
            <w:pPr>
              <w:autoSpaceDE w:val="0"/>
              <w:autoSpaceDN w:val="0"/>
              <w:adjustRightInd w:val="0"/>
              <w:spacing w:after="0" w:line="320" w:lineRule="atLeast"/>
              <w:rPr>
                <w:rFonts w:ascii="Arial" w:hAnsi="Arial" w:cs="Arial"/>
                <w:color w:val="000000"/>
                <w:sz w:val="18"/>
                <w:szCs w:val="18"/>
              </w:rPr>
            </w:pPr>
            <w:r w:rsidRPr="00387D12">
              <w:rPr>
                <w:rFonts w:ascii="Arial" w:hAnsi="Arial" w:cs="Arial"/>
                <w:color w:val="000000"/>
                <w:sz w:val="18"/>
                <w:szCs w:val="18"/>
              </w:rPr>
              <w:t>Total</w:t>
            </w:r>
          </w:p>
        </w:tc>
        <w:tc>
          <w:tcPr>
            <w:tcW w:w="1067" w:type="dxa"/>
            <w:tcBorders>
              <w:top w:val="nil"/>
              <w:left w:val="single" w:sz="16" w:space="0" w:color="000000"/>
              <w:bottom w:val="single" w:sz="16" w:space="0" w:color="000000"/>
            </w:tcBorders>
            <w:shd w:val="clear" w:color="auto" w:fill="FFFFFF"/>
            <w:tcMar>
              <w:top w:w="30" w:type="dxa"/>
              <w:left w:w="30" w:type="dxa"/>
              <w:bottom w:w="30" w:type="dxa"/>
              <w:right w:w="30" w:type="dxa"/>
            </w:tcMar>
          </w:tcPr>
          <w:p w14:paraId="7FBBBDAE" w14:textId="77777777" w:rsidR="006301DA" w:rsidRPr="00387D12" w:rsidRDefault="006301DA" w:rsidP="00D3149E">
            <w:pPr>
              <w:autoSpaceDE w:val="0"/>
              <w:autoSpaceDN w:val="0"/>
              <w:adjustRightInd w:val="0"/>
              <w:spacing w:after="0" w:line="320" w:lineRule="atLeast"/>
              <w:jc w:val="right"/>
              <w:rPr>
                <w:rFonts w:ascii="Arial" w:hAnsi="Arial" w:cs="Arial"/>
                <w:color w:val="000000"/>
                <w:sz w:val="18"/>
                <w:szCs w:val="18"/>
              </w:rPr>
            </w:pPr>
            <w:r w:rsidRPr="00387D12">
              <w:rPr>
                <w:rFonts w:ascii="Arial" w:hAnsi="Arial" w:cs="Arial"/>
                <w:color w:val="000000"/>
                <w:sz w:val="18"/>
                <w:szCs w:val="18"/>
              </w:rPr>
              <w:t>60</w:t>
            </w:r>
          </w:p>
        </w:tc>
        <w:tc>
          <w:tcPr>
            <w:tcW w:w="129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6068AB2E"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bottom w:val="single" w:sz="16" w:space="0" w:color="000000"/>
              <w:right w:val="single" w:sz="16" w:space="0" w:color="000000"/>
            </w:tcBorders>
            <w:shd w:val="clear" w:color="auto" w:fill="FFFFFF"/>
          </w:tcPr>
          <w:p w14:paraId="2A7BEBA3"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bottom w:val="single" w:sz="16" w:space="0" w:color="000000"/>
              <w:right w:val="single" w:sz="16" w:space="0" w:color="000000"/>
            </w:tcBorders>
            <w:shd w:val="clear" w:color="auto" w:fill="FFFFFF"/>
          </w:tcPr>
          <w:p w14:paraId="6F0BA394"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298" w:type="dxa"/>
            <w:tcBorders>
              <w:top w:val="nil"/>
              <w:bottom w:val="single" w:sz="16" w:space="0" w:color="000000"/>
              <w:right w:val="single" w:sz="16" w:space="0" w:color="000000"/>
            </w:tcBorders>
            <w:shd w:val="clear" w:color="auto" w:fill="FFFFFF"/>
          </w:tcPr>
          <w:p w14:paraId="2C8F5D07" w14:textId="77777777" w:rsidR="006301DA" w:rsidRPr="00387D12" w:rsidRDefault="006301DA" w:rsidP="00D3149E">
            <w:pPr>
              <w:autoSpaceDE w:val="0"/>
              <w:autoSpaceDN w:val="0"/>
              <w:adjustRightInd w:val="0"/>
              <w:spacing w:after="0" w:line="240" w:lineRule="auto"/>
              <w:jc w:val="center"/>
              <w:rPr>
                <w:rFonts w:ascii="Times New Roman" w:hAnsi="Times New Roman" w:cs="Times New Roman"/>
                <w:sz w:val="24"/>
                <w:szCs w:val="24"/>
              </w:rPr>
            </w:pPr>
          </w:p>
        </w:tc>
      </w:tr>
    </w:tbl>
    <w:p w14:paraId="2DB82F93" w14:textId="77777777" w:rsidR="006301DA" w:rsidRPr="0076519E" w:rsidRDefault="006301DA" w:rsidP="006301DA">
      <w:pPr>
        <w:rPr>
          <w:rFonts w:ascii="Times New Roman" w:hAnsi="Times New Roman" w:cs="Times New Roman"/>
          <w:color w:val="000000" w:themeColor="text1"/>
          <w:sz w:val="28"/>
          <w:szCs w:val="28"/>
        </w:rPr>
      </w:pPr>
    </w:p>
    <w:p w14:paraId="507C6972" w14:textId="33D8F30E" w:rsidR="006301DA" w:rsidRDefault="006301DA" w:rsidP="006301DA">
      <w:pPr>
        <w:rPr>
          <w:rFonts w:ascii="Times New Roman" w:eastAsia="Times New Roman" w:hAnsi="Times New Roman" w:cs="Times New Roman"/>
          <w:color w:val="000000" w:themeColor="text1"/>
          <w:sz w:val="28"/>
          <w:szCs w:val="28"/>
        </w:rPr>
      </w:pPr>
      <w:r w:rsidRPr="0076519E">
        <w:rPr>
          <w:rFonts w:ascii="Times New Roman" w:hAnsi="Times New Roman" w:cs="Times New Roman"/>
          <w:sz w:val="28"/>
          <w:szCs w:val="28"/>
        </w:rPr>
        <w:t xml:space="preserve">Table 3: </w:t>
      </w:r>
      <w:r w:rsidRPr="0076519E">
        <w:rPr>
          <w:rFonts w:ascii="Times New Roman" w:eastAsia="Times New Roman" w:hAnsi="Times New Roman" w:cs="Times New Roman"/>
          <w:color w:val="000000" w:themeColor="text1"/>
          <w:sz w:val="28"/>
          <w:szCs w:val="28"/>
        </w:rPr>
        <w:t>Comparison between pre exposure and post exposure values of PAS Smear group using Wilcoxon Signed Ranks test</w:t>
      </w:r>
    </w:p>
    <w:tbl>
      <w:tblPr>
        <w:tblW w:w="5194" w:type="pct"/>
        <w:tblLayout w:type="fixed"/>
        <w:tblCellMar>
          <w:left w:w="10" w:type="dxa"/>
          <w:right w:w="10" w:type="dxa"/>
        </w:tblCellMar>
        <w:tblLook w:val="0000" w:firstRow="0" w:lastRow="0" w:firstColumn="0" w:lastColumn="0" w:noHBand="0" w:noVBand="0"/>
      </w:tblPr>
      <w:tblGrid>
        <w:gridCol w:w="2235"/>
        <w:gridCol w:w="875"/>
        <w:gridCol w:w="605"/>
        <w:gridCol w:w="1062"/>
        <w:gridCol w:w="1238"/>
        <w:gridCol w:w="1062"/>
        <w:gridCol w:w="1296"/>
        <w:gridCol w:w="993"/>
      </w:tblGrid>
      <w:tr w:rsidR="006301DA" w:rsidRPr="0041075C" w14:paraId="0C7611C8" w14:textId="77777777" w:rsidTr="00D3149E">
        <w:trPr>
          <w:trHeight w:val="1"/>
        </w:trPr>
        <w:tc>
          <w:tcPr>
            <w:tcW w:w="1660" w:type="pct"/>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06CA12"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lastRenderedPageBreak/>
              <w:t>PAS Group</w:t>
            </w:r>
          </w:p>
          <w:p w14:paraId="0F82E59E"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c>
          <w:tcPr>
            <w:tcW w:w="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AF970C"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n</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426721"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Mean</w:t>
            </w:r>
          </w:p>
        </w:tc>
        <w:tc>
          <w:tcPr>
            <w:tcW w:w="6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7B0035"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SD</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C3B2F6"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SEM</w:t>
            </w:r>
          </w:p>
        </w:tc>
        <w:tc>
          <w:tcPr>
            <w:tcW w:w="6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B59308"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z</w:t>
            </w:r>
          </w:p>
        </w:tc>
        <w:tc>
          <w:tcPr>
            <w:tcW w:w="5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689ED"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w:t>
            </w:r>
          </w:p>
        </w:tc>
      </w:tr>
      <w:tr w:rsidR="006301DA" w:rsidRPr="0041075C" w14:paraId="48451545" w14:textId="77777777" w:rsidTr="00D3149E">
        <w:trPr>
          <w:trHeight w:val="1"/>
        </w:trPr>
        <w:tc>
          <w:tcPr>
            <w:tcW w:w="1193"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94E07A"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Micronucleus</w:t>
            </w:r>
          </w:p>
        </w:tc>
        <w:tc>
          <w:tcPr>
            <w:tcW w:w="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747259"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Pre</w:t>
            </w:r>
          </w:p>
        </w:tc>
        <w:tc>
          <w:tcPr>
            <w:tcW w:w="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53ABDA"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4BD36"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5.42</w:t>
            </w:r>
          </w:p>
        </w:tc>
        <w:tc>
          <w:tcPr>
            <w:tcW w:w="6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B9391"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4.155</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28D814"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7.278</w:t>
            </w:r>
          </w:p>
        </w:tc>
        <w:tc>
          <w:tcPr>
            <w:tcW w:w="692"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F625CD"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w:t>
            </w:r>
            <w:r>
              <w:rPr>
                <w:rFonts w:ascii="Times New Roman" w:eastAsia="Arial Unicode MS" w:hAnsi="Times New Roman" w:cs="Times New Roman"/>
                <w:spacing w:val="20"/>
                <w:sz w:val="28"/>
                <w:szCs w:val="28"/>
                <w:bdr w:val="nil"/>
              </w:rPr>
              <w:t>1.305</w:t>
            </w:r>
            <w:r w:rsidRPr="000D14D1">
              <w:rPr>
                <w:rFonts w:ascii="Times New Roman" w:eastAsia="Arial Unicode MS" w:hAnsi="Times New Roman" w:cs="Times New Roman"/>
                <w:spacing w:val="20"/>
                <w:sz w:val="28"/>
                <w:szCs w:val="28"/>
                <w:bdr w:val="nil"/>
                <w:vertAlign w:val="superscript"/>
              </w:rPr>
              <w:t>a</w:t>
            </w:r>
          </w:p>
        </w:tc>
        <w:tc>
          <w:tcPr>
            <w:tcW w:w="530"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14D53B"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w:t>
            </w:r>
            <w:r>
              <w:rPr>
                <w:rFonts w:ascii="Times New Roman" w:eastAsia="Arial Unicode MS" w:hAnsi="Times New Roman" w:cs="Times New Roman"/>
                <w:spacing w:val="20"/>
                <w:sz w:val="28"/>
                <w:szCs w:val="28"/>
                <w:bdr w:val="nil"/>
              </w:rPr>
              <w:t>192</w:t>
            </w:r>
          </w:p>
        </w:tc>
      </w:tr>
      <w:tr w:rsidR="006301DA" w:rsidRPr="0041075C" w14:paraId="314C4B73" w14:textId="77777777" w:rsidTr="00D3149E">
        <w:trPr>
          <w:trHeight w:val="1"/>
        </w:trPr>
        <w:tc>
          <w:tcPr>
            <w:tcW w:w="1193"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4DD3EE"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c>
          <w:tcPr>
            <w:tcW w:w="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C81F76"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Post</w:t>
            </w:r>
          </w:p>
        </w:tc>
        <w:tc>
          <w:tcPr>
            <w:tcW w:w="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6BCF15"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F40A9A"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w:t>
            </w:r>
            <w:r>
              <w:rPr>
                <w:rFonts w:ascii="Times New Roman" w:eastAsia="Arial Unicode MS" w:hAnsi="Times New Roman" w:cs="Times New Roman"/>
                <w:spacing w:val="20"/>
                <w:sz w:val="28"/>
                <w:szCs w:val="28"/>
                <w:bdr w:val="nil"/>
              </w:rPr>
              <w:t>.60</w:t>
            </w:r>
          </w:p>
        </w:tc>
        <w:tc>
          <w:tcPr>
            <w:tcW w:w="6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47BC12"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5</w:t>
            </w:r>
            <w:r>
              <w:rPr>
                <w:rFonts w:ascii="Times New Roman" w:eastAsia="Arial Unicode MS" w:hAnsi="Times New Roman" w:cs="Times New Roman"/>
                <w:spacing w:val="20"/>
                <w:sz w:val="28"/>
                <w:szCs w:val="28"/>
                <w:bdr w:val="nil"/>
              </w:rPr>
              <w:t>.</w:t>
            </w:r>
            <w:r w:rsidRPr="0041075C">
              <w:rPr>
                <w:rFonts w:ascii="Times New Roman" w:eastAsia="Arial Unicode MS" w:hAnsi="Times New Roman" w:cs="Times New Roman"/>
                <w:spacing w:val="20"/>
                <w:sz w:val="28"/>
                <w:szCs w:val="28"/>
                <w:bdr w:val="nil"/>
              </w:rPr>
              <w:t>478</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06B769"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7.072</w:t>
            </w:r>
          </w:p>
        </w:tc>
        <w:tc>
          <w:tcPr>
            <w:tcW w:w="692"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B70BD1"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c>
          <w:tcPr>
            <w:tcW w:w="530"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D1C88"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r>
      <w:tr w:rsidR="006301DA" w:rsidRPr="0041075C" w14:paraId="0F722244" w14:textId="77777777" w:rsidTr="00D3149E">
        <w:trPr>
          <w:trHeight w:val="1"/>
        </w:trPr>
        <w:tc>
          <w:tcPr>
            <w:tcW w:w="1193"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73D8A"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Pyknosis</w:t>
            </w:r>
          </w:p>
        </w:tc>
        <w:tc>
          <w:tcPr>
            <w:tcW w:w="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00AAE7"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Pre</w:t>
            </w:r>
          </w:p>
        </w:tc>
        <w:tc>
          <w:tcPr>
            <w:tcW w:w="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A93C9B"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86D43B"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22.17</w:t>
            </w:r>
          </w:p>
        </w:tc>
        <w:tc>
          <w:tcPr>
            <w:tcW w:w="6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88D80A"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15.414</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4D42C"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1.990</w:t>
            </w:r>
          </w:p>
        </w:tc>
        <w:tc>
          <w:tcPr>
            <w:tcW w:w="692"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DC5BF9"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-2.844</w:t>
            </w:r>
            <w:r w:rsidRPr="000D14D1">
              <w:rPr>
                <w:rFonts w:ascii="Times New Roman" w:eastAsia="Arial Unicode MS" w:hAnsi="Times New Roman" w:cs="Times New Roman"/>
                <w:spacing w:val="20"/>
                <w:sz w:val="28"/>
                <w:szCs w:val="28"/>
                <w:bdr w:val="nil"/>
                <w:vertAlign w:val="superscript"/>
              </w:rPr>
              <w:t>a</w:t>
            </w:r>
          </w:p>
        </w:tc>
        <w:tc>
          <w:tcPr>
            <w:tcW w:w="530"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C13DF2"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.00</w:t>
            </w:r>
            <w:r>
              <w:rPr>
                <w:rFonts w:ascii="Times New Roman" w:eastAsia="Arial Unicode MS" w:hAnsi="Times New Roman" w:cs="Times New Roman"/>
                <w:spacing w:val="20"/>
                <w:sz w:val="28"/>
                <w:szCs w:val="28"/>
                <w:bdr w:val="nil"/>
              </w:rPr>
              <w:t>4</w:t>
            </w:r>
            <w:r w:rsidRPr="0041075C">
              <w:rPr>
                <w:rFonts w:ascii="Times New Roman" w:eastAsia="Arial Unicode MS" w:hAnsi="Times New Roman" w:cs="Times New Roman"/>
                <w:spacing w:val="20"/>
                <w:sz w:val="28"/>
                <w:szCs w:val="28"/>
                <w:bdr w:val="nil"/>
              </w:rPr>
              <w:t>*</w:t>
            </w:r>
          </w:p>
        </w:tc>
      </w:tr>
      <w:tr w:rsidR="006301DA" w:rsidRPr="0041075C" w14:paraId="5D545694" w14:textId="77777777" w:rsidTr="00D3149E">
        <w:trPr>
          <w:trHeight w:val="1"/>
        </w:trPr>
        <w:tc>
          <w:tcPr>
            <w:tcW w:w="1193"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994AC5"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c>
          <w:tcPr>
            <w:tcW w:w="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D626A9"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Post</w:t>
            </w:r>
          </w:p>
        </w:tc>
        <w:tc>
          <w:tcPr>
            <w:tcW w:w="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95D2A0"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BE0490"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31.67</w:t>
            </w:r>
          </w:p>
        </w:tc>
        <w:tc>
          <w:tcPr>
            <w:tcW w:w="6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C1EA3E"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18.610</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44417C"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2.403</w:t>
            </w:r>
          </w:p>
        </w:tc>
        <w:tc>
          <w:tcPr>
            <w:tcW w:w="692"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9120B7"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c>
          <w:tcPr>
            <w:tcW w:w="530"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A0F142"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r>
      <w:tr w:rsidR="006301DA" w:rsidRPr="0041075C" w14:paraId="03C72F4D" w14:textId="77777777" w:rsidTr="00D3149E">
        <w:trPr>
          <w:trHeight w:val="1"/>
        </w:trPr>
        <w:tc>
          <w:tcPr>
            <w:tcW w:w="1193"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8A514C"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Karyolysis</w:t>
            </w:r>
          </w:p>
        </w:tc>
        <w:tc>
          <w:tcPr>
            <w:tcW w:w="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5D88CE"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Pre</w:t>
            </w:r>
          </w:p>
        </w:tc>
        <w:tc>
          <w:tcPr>
            <w:tcW w:w="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562983"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838F43"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6.50</w:t>
            </w:r>
          </w:p>
        </w:tc>
        <w:tc>
          <w:tcPr>
            <w:tcW w:w="6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1BBCCD"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7.552</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26FEE8"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.975</w:t>
            </w:r>
          </w:p>
        </w:tc>
        <w:tc>
          <w:tcPr>
            <w:tcW w:w="692"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0DDCA0"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-5.184</w:t>
            </w:r>
            <w:r w:rsidRPr="000D14D1">
              <w:rPr>
                <w:rFonts w:ascii="Times New Roman" w:eastAsia="Arial Unicode MS" w:hAnsi="Times New Roman" w:cs="Times New Roman"/>
                <w:spacing w:val="20"/>
                <w:sz w:val="28"/>
                <w:szCs w:val="28"/>
                <w:bdr w:val="nil"/>
                <w:vertAlign w:val="superscript"/>
              </w:rPr>
              <w:t>a</w:t>
            </w:r>
          </w:p>
        </w:tc>
        <w:tc>
          <w:tcPr>
            <w:tcW w:w="530"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D5D7DF"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.000*</w:t>
            </w:r>
          </w:p>
        </w:tc>
      </w:tr>
      <w:tr w:rsidR="006301DA" w:rsidRPr="0041075C" w14:paraId="62593032" w14:textId="77777777" w:rsidTr="00D3149E">
        <w:trPr>
          <w:trHeight w:val="1"/>
        </w:trPr>
        <w:tc>
          <w:tcPr>
            <w:tcW w:w="1193"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6E53AD"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c>
          <w:tcPr>
            <w:tcW w:w="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8CCEE2"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Post</w:t>
            </w:r>
          </w:p>
        </w:tc>
        <w:tc>
          <w:tcPr>
            <w:tcW w:w="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E983C8"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714DC6"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19.00</w:t>
            </w:r>
          </w:p>
        </w:tc>
        <w:tc>
          <w:tcPr>
            <w:tcW w:w="6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C16EA9"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10.688</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BF190C"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1.380</w:t>
            </w:r>
          </w:p>
        </w:tc>
        <w:tc>
          <w:tcPr>
            <w:tcW w:w="692"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309810"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c>
          <w:tcPr>
            <w:tcW w:w="530"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4641DA"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r>
      <w:tr w:rsidR="006301DA" w:rsidRPr="0041075C" w14:paraId="26C797FE" w14:textId="77777777" w:rsidTr="00D3149E">
        <w:trPr>
          <w:trHeight w:val="1"/>
        </w:trPr>
        <w:tc>
          <w:tcPr>
            <w:tcW w:w="1193"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9AD7F7"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Karyorrhexis</w:t>
            </w:r>
          </w:p>
        </w:tc>
        <w:tc>
          <w:tcPr>
            <w:tcW w:w="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5BE47D"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Pre</w:t>
            </w:r>
          </w:p>
        </w:tc>
        <w:tc>
          <w:tcPr>
            <w:tcW w:w="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596D5F"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C5A6CF"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16.50</w:t>
            </w:r>
          </w:p>
        </w:tc>
        <w:tc>
          <w:tcPr>
            <w:tcW w:w="6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9D301D"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15.926</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4B8501"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2.056</w:t>
            </w:r>
          </w:p>
        </w:tc>
        <w:tc>
          <w:tcPr>
            <w:tcW w:w="692"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3A413E" w14:textId="77777777" w:rsidR="006301DA" w:rsidRPr="0041075C" w:rsidRDefault="006301DA" w:rsidP="00D3149E">
            <w:pPr>
              <w:spacing w:after="0"/>
              <w:rPr>
                <w:rFonts w:ascii="Times New Roman" w:eastAsia="Arial Unicode MS" w:hAnsi="Times New Roman" w:cs="Times New Roman"/>
                <w:spacing w:val="20"/>
                <w:sz w:val="28"/>
                <w:szCs w:val="28"/>
                <w:bdr w:val="nil"/>
              </w:rPr>
            </w:pPr>
            <w:r>
              <w:rPr>
                <w:rFonts w:ascii="Times New Roman" w:eastAsia="Arial Unicode MS" w:hAnsi="Times New Roman" w:cs="Times New Roman"/>
                <w:spacing w:val="20"/>
                <w:sz w:val="28"/>
                <w:szCs w:val="28"/>
                <w:bdr w:val="nil"/>
              </w:rPr>
              <w:t>-3.495</w:t>
            </w:r>
            <w:r w:rsidRPr="000D14D1">
              <w:rPr>
                <w:rFonts w:ascii="Times New Roman" w:eastAsia="Arial Unicode MS" w:hAnsi="Times New Roman" w:cs="Times New Roman"/>
                <w:spacing w:val="20"/>
                <w:sz w:val="28"/>
                <w:szCs w:val="28"/>
                <w:bdr w:val="nil"/>
                <w:vertAlign w:val="superscript"/>
              </w:rPr>
              <w:t>a</w:t>
            </w:r>
          </w:p>
        </w:tc>
        <w:tc>
          <w:tcPr>
            <w:tcW w:w="530"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E5C51C"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.00</w:t>
            </w:r>
            <w:r>
              <w:rPr>
                <w:rFonts w:ascii="Times New Roman" w:eastAsia="Arial Unicode MS" w:hAnsi="Times New Roman" w:cs="Times New Roman"/>
                <w:spacing w:val="20"/>
                <w:sz w:val="28"/>
                <w:szCs w:val="28"/>
                <w:bdr w:val="nil"/>
              </w:rPr>
              <w:t>0</w:t>
            </w:r>
            <w:r w:rsidRPr="0041075C">
              <w:rPr>
                <w:rFonts w:ascii="Times New Roman" w:eastAsia="Arial Unicode MS" w:hAnsi="Times New Roman" w:cs="Times New Roman"/>
                <w:spacing w:val="20"/>
                <w:sz w:val="28"/>
                <w:szCs w:val="28"/>
                <w:bdr w:val="nil"/>
              </w:rPr>
              <w:t>*</w:t>
            </w:r>
          </w:p>
        </w:tc>
      </w:tr>
      <w:tr w:rsidR="006301DA" w:rsidRPr="0041075C" w14:paraId="35108645" w14:textId="77777777" w:rsidTr="00D3149E">
        <w:trPr>
          <w:trHeight w:val="1"/>
        </w:trPr>
        <w:tc>
          <w:tcPr>
            <w:tcW w:w="1193"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1EB66D"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c>
          <w:tcPr>
            <w:tcW w:w="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49548D"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Post</w:t>
            </w:r>
          </w:p>
        </w:tc>
        <w:tc>
          <w:tcPr>
            <w:tcW w:w="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3DA713"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60</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3F5580"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25.50</w:t>
            </w:r>
          </w:p>
        </w:tc>
        <w:tc>
          <w:tcPr>
            <w:tcW w:w="66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BFE1EB"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12.272</w:t>
            </w:r>
          </w:p>
        </w:tc>
        <w:tc>
          <w:tcPr>
            <w:tcW w:w="5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4AED14"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r w:rsidRPr="0041075C">
              <w:rPr>
                <w:rFonts w:ascii="Times New Roman" w:eastAsia="Arial Unicode MS" w:hAnsi="Times New Roman" w:cs="Times New Roman"/>
                <w:spacing w:val="20"/>
                <w:sz w:val="28"/>
                <w:szCs w:val="28"/>
                <w:bdr w:val="nil"/>
              </w:rPr>
              <w:t>1.584</w:t>
            </w:r>
          </w:p>
        </w:tc>
        <w:tc>
          <w:tcPr>
            <w:tcW w:w="692"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760A01"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c>
          <w:tcPr>
            <w:tcW w:w="530"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6ABE39" w14:textId="77777777" w:rsidR="006301DA" w:rsidRPr="0041075C" w:rsidRDefault="006301DA" w:rsidP="00D3149E">
            <w:pPr>
              <w:spacing w:after="0"/>
              <w:jc w:val="center"/>
              <w:rPr>
                <w:rFonts w:ascii="Times New Roman" w:eastAsia="Arial Unicode MS" w:hAnsi="Times New Roman" w:cs="Times New Roman"/>
                <w:spacing w:val="20"/>
                <w:sz w:val="28"/>
                <w:szCs w:val="28"/>
                <w:bdr w:val="nil"/>
              </w:rPr>
            </w:pPr>
          </w:p>
        </w:tc>
      </w:tr>
    </w:tbl>
    <w:p w14:paraId="3A9A9C57" w14:textId="77777777" w:rsidR="006301DA" w:rsidRDefault="006301DA" w:rsidP="006301DA">
      <w:pPr>
        <w:rPr>
          <w:rFonts w:ascii="Times New Roman" w:eastAsia="Arial Unicode MS" w:hAnsi="Times New Roman" w:cs="Times New Roman"/>
          <w:spacing w:val="20"/>
          <w:sz w:val="28"/>
          <w:szCs w:val="28"/>
          <w:bdr w:val="nil"/>
        </w:rPr>
      </w:pPr>
      <w:r w:rsidRPr="002C2349">
        <w:rPr>
          <w:rFonts w:ascii="Times New Roman" w:eastAsia="Arial Unicode MS" w:hAnsi="Times New Roman" w:cs="Times New Roman"/>
          <w:spacing w:val="20"/>
          <w:sz w:val="28"/>
          <w:szCs w:val="28"/>
          <w:bdr w:val="nil"/>
          <w:vertAlign w:val="superscript"/>
        </w:rPr>
        <w:t>a</w:t>
      </w:r>
      <w:r>
        <w:rPr>
          <w:rFonts w:ascii="Times New Roman" w:eastAsia="Arial Unicode MS" w:hAnsi="Times New Roman" w:cs="Times New Roman"/>
          <w:spacing w:val="20"/>
          <w:sz w:val="28"/>
          <w:szCs w:val="28"/>
          <w:bdr w:val="nil"/>
        </w:rPr>
        <w:t xml:space="preserve"> -</w:t>
      </w:r>
      <w:r w:rsidRPr="002C2349">
        <w:rPr>
          <w:rFonts w:ascii="Times New Roman" w:eastAsia="Arial Unicode MS" w:hAnsi="Times New Roman" w:cs="Times New Roman"/>
          <w:spacing w:val="20"/>
          <w:sz w:val="28"/>
          <w:szCs w:val="28"/>
          <w:bdr w:val="nil"/>
        </w:rPr>
        <w:t xml:space="preserve">Based on negative ranks </w:t>
      </w:r>
      <w:r>
        <w:rPr>
          <w:rFonts w:ascii="Times New Roman" w:eastAsia="Arial Unicode MS" w:hAnsi="Times New Roman" w:cs="Times New Roman"/>
          <w:spacing w:val="20"/>
          <w:sz w:val="28"/>
          <w:szCs w:val="28"/>
          <w:bdr w:val="nil"/>
        </w:rPr>
        <w:t xml:space="preserve">         </w:t>
      </w:r>
      <w:r w:rsidRPr="002C2349">
        <w:rPr>
          <w:rFonts w:ascii="Times New Roman" w:eastAsia="Arial Unicode MS" w:hAnsi="Times New Roman" w:cs="Times New Roman"/>
          <w:spacing w:val="20"/>
          <w:sz w:val="28"/>
          <w:szCs w:val="28"/>
          <w:bdr w:val="nil"/>
        </w:rPr>
        <w:t xml:space="preserve">*-statistically significant  </w:t>
      </w:r>
    </w:p>
    <w:p w14:paraId="24F128D8" w14:textId="77777777" w:rsidR="006301DA" w:rsidRPr="0076519E" w:rsidRDefault="006301DA" w:rsidP="006301DA">
      <w:pPr>
        <w:rPr>
          <w:rFonts w:ascii="Times New Roman" w:hAnsi="Times New Roman" w:cs="Times New Roman"/>
          <w:sz w:val="28"/>
          <w:szCs w:val="28"/>
        </w:rPr>
      </w:pPr>
    </w:p>
    <w:p w14:paraId="4FE61FCB" w14:textId="299CFDED" w:rsidR="006301DA" w:rsidRDefault="006301DA" w:rsidP="006301DA">
      <w:pPr>
        <w:rPr>
          <w:rFonts w:ascii="Times New Roman" w:hAnsi="Times New Roman" w:cs="Times New Roman"/>
          <w:color w:val="000000" w:themeColor="text1"/>
          <w:sz w:val="28"/>
          <w:szCs w:val="28"/>
        </w:rPr>
      </w:pPr>
      <w:r w:rsidRPr="0076519E">
        <w:rPr>
          <w:rFonts w:ascii="Times New Roman" w:hAnsi="Times New Roman" w:cs="Times New Roman"/>
          <w:sz w:val="28"/>
          <w:szCs w:val="28"/>
        </w:rPr>
        <w:t xml:space="preserve">Table 4: </w:t>
      </w:r>
      <w:r w:rsidRPr="0076519E">
        <w:rPr>
          <w:rFonts w:ascii="Times New Roman" w:eastAsia="Times New Roman" w:hAnsi="Times New Roman" w:cs="Times New Roman"/>
          <w:color w:val="000000" w:themeColor="text1"/>
          <w:sz w:val="28"/>
          <w:szCs w:val="28"/>
        </w:rPr>
        <w:t xml:space="preserve">Kruskal Wallis test </w:t>
      </w:r>
      <w:r w:rsidRPr="0076519E">
        <w:rPr>
          <w:rFonts w:ascii="Times New Roman" w:hAnsi="Times New Roman" w:cs="Times New Roman"/>
          <w:color w:val="000000" w:themeColor="text1"/>
          <w:sz w:val="28"/>
          <w:szCs w:val="28"/>
        </w:rPr>
        <w:t>for comparison of the variable between groups in PAS Smear</w:t>
      </w:r>
    </w:p>
    <w:tbl>
      <w:tblPr>
        <w:tblW w:w="975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613"/>
        <w:gridCol w:w="1027"/>
        <w:gridCol w:w="1088"/>
        <w:gridCol w:w="1324"/>
        <w:gridCol w:w="1323"/>
        <w:gridCol w:w="959"/>
        <w:gridCol w:w="1417"/>
      </w:tblGrid>
      <w:tr w:rsidR="006301DA" w:rsidRPr="004F45D7" w14:paraId="5A3EF4F0" w14:textId="77777777" w:rsidTr="00D3149E">
        <w:trPr>
          <w:cantSplit/>
          <w:trHeight w:val="323"/>
          <w:tblHeader/>
        </w:trPr>
        <w:tc>
          <w:tcPr>
            <w:tcW w:w="6052" w:type="dxa"/>
            <w:gridSpan w:val="4"/>
            <w:tcBorders>
              <w:top w:val="nil"/>
              <w:left w:val="nil"/>
              <w:bottom w:val="nil"/>
              <w:right w:val="nil"/>
            </w:tcBorders>
            <w:shd w:val="clear" w:color="auto" w:fill="FFFFFF"/>
            <w:tcMar>
              <w:top w:w="30" w:type="dxa"/>
              <w:left w:w="30" w:type="dxa"/>
              <w:bottom w:w="30" w:type="dxa"/>
              <w:right w:w="30" w:type="dxa"/>
            </w:tcMar>
            <w:vAlign w:val="center"/>
          </w:tcPr>
          <w:p w14:paraId="7AD3ADF3" w14:textId="77777777" w:rsidR="006301DA" w:rsidRPr="004F45D7" w:rsidRDefault="006301DA" w:rsidP="00D3149E">
            <w:pPr>
              <w:autoSpaceDE w:val="0"/>
              <w:autoSpaceDN w:val="0"/>
              <w:adjustRightInd w:val="0"/>
              <w:spacing w:after="0" w:line="320" w:lineRule="atLeast"/>
              <w:jc w:val="center"/>
              <w:rPr>
                <w:rFonts w:ascii="Arial" w:hAnsi="Arial" w:cs="Arial"/>
                <w:color w:val="000000"/>
                <w:sz w:val="18"/>
                <w:szCs w:val="18"/>
              </w:rPr>
            </w:pPr>
            <w:r w:rsidRPr="00387D12">
              <w:rPr>
                <w:rFonts w:ascii="Arial" w:hAnsi="Arial" w:cs="Arial"/>
                <w:b/>
                <w:bCs/>
                <w:color w:val="000000"/>
                <w:sz w:val="26"/>
                <w:szCs w:val="26"/>
              </w:rPr>
              <w:lastRenderedPageBreak/>
              <w:t>Kruskal-Wallis Test</w:t>
            </w:r>
          </w:p>
        </w:tc>
        <w:tc>
          <w:tcPr>
            <w:tcW w:w="1323" w:type="dxa"/>
            <w:tcBorders>
              <w:top w:val="nil"/>
              <w:left w:val="nil"/>
              <w:bottom w:val="nil"/>
              <w:right w:val="nil"/>
            </w:tcBorders>
            <w:shd w:val="clear" w:color="auto" w:fill="FFFFFF"/>
          </w:tcPr>
          <w:p w14:paraId="25C539E4" w14:textId="77777777" w:rsidR="006301DA" w:rsidRPr="004F45D7" w:rsidRDefault="006301DA" w:rsidP="00D3149E">
            <w:pPr>
              <w:autoSpaceDE w:val="0"/>
              <w:autoSpaceDN w:val="0"/>
              <w:adjustRightInd w:val="0"/>
              <w:spacing w:after="0" w:line="320" w:lineRule="atLeast"/>
              <w:jc w:val="center"/>
              <w:rPr>
                <w:rFonts w:ascii="Arial" w:hAnsi="Arial" w:cs="Arial"/>
                <w:b/>
                <w:bCs/>
                <w:color w:val="000000"/>
                <w:sz w:val="18"/>
                <w:szCs w:val="18"/>
              </w:rPr>
            </w:pPr>
          </w:p>
        </w:tc>
        <w:tc>
          <w:tcPr>
            <w:tcW w:w="959" w:type="dxa"/>
            <w:tcBorders>
              <w:top w:val="nil"/>
              <w:left w:val="nil"/>
              <w:bottom w:val="nil"/>
              <w:right w:val="nil"/>
            </w:tcBorders>
            <w:shd w:val="clear" w:color="auto" w:fill="FFFFFF"/>
          </w:tcPr>
          <w:p w14:paraId="1A4AA7FD" w14:textId="77777777" w:rsidR="006301DA" w:rsidRPr="004F45D7" w:rsidRDefault="006301DA" w:rsidP="00D3149E">
            <w:pPr>
              <w:autoSpaceDE w:val="0"/>
              <w:autoSpaceDN w:val="0"/>
              <w:adjustRightInd w:val="0"/>
              <w:spacing w:after="0" w:line="320" w:lineRule="atLeast"/>
              <w:jc w:val="center"/>
              <w:rPr>
                <w:rFonts w:ascii="Arial" w:hAnsi="Arial" w:cs="Arial"/>
                <w:b/>
                <w:bCs/>
                <w:color w:val="000000"/>
                <w:sz w:val="18"/>
                <w:szCs w:val="18"/>
              </w:rPr>
            </w:pPr>
          </w:p>
        </w:tc>
        <w:tc>
          <w:tcPr>
            <w:tcW w:w="1417" w:type="dxa"/>
            <w:tcBorders>
              <w:top w:val="nil"/>
              <w:left w:val="nil"/>
              <w:bottom w:val="nil"/>
              <w:right w:val="nil"/>
            </w:tcBorders>
            <w:shd w:val="clear" w:color="auto" w:fill="FFFFFF"/>
          </w:tcPr>
          <w:p w14:paraId="3D1B4550" w14:textId="77777777" w:rsidR="006301DA" w:rsidRPr="004F45D7" w:rsidRDefault="006301DA" w:rsidP="00D3149E">
            <w:pPr>
              <w:autoSpaceDE w:val="0"/>
              <w:autoSpaceDN w:val="0"/>
              <w:adjustRightInd w:val="0"/>
              <w:spacing w:after="0" w:line="320" w:lineRule="atLeast"/>
              <w:jc w:val="center"/>
              <w:rPr>
                <w:rFonts w:ascii="Arial" w:hAnsi="Arial" w:cs="Arial"/>
                <w:b/>
                <w:bCs/>
                <w:color w:val="000000"/>
                <w:sz w:val="18"/>
                <w:szCs w:val="18"/>
              </w:rPr>
            </w:pPr>
          </w:p>
        </w:tc>
      </w:tr>
      <w:tr w:rsidR="006301DA" w:rsidRPr="004F45D7" w14:paraId="6E0505B9" w14:textId="77777777" w:rsidTr="00D3149E">
        <w:trPr>
          <w:cantSplit/>
          <w:trHeight w:val="323"/>
          <w:tblHeader/>
        </w:trPr>
        <w:tc>
          <w:tcPr>
            <w:tcW w:w="2613"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C478416" w14:textId="77777777" w:rsidR="006301DA" w:rsidRPr="004F45D7" w:rsidRDefault="006301DA" w:rsidP="00D3149E">
            <w:pPr>
              <w:autoSpaceDE w:val="0"/>
              <w:autoSpaceDN w:val="0"/>
              <w:adjustRightInd w:val="0"/>
              <w:spacing w:after="0" w:line="240" w:lineRule="auto"/>
              <w:rPr>
                <w:rFonts w:ascii="Times New Roman" w:hAnsi="Times New Roman" w:cs="Times New Roman"/>
                <w:sz w:val="24"/>
                <w:szCs w:val="24"/>
              </w:rPr>
            </w:pPr>
          </w:p>
        </w:tc>
        <w:tc>
          <w:tcPr>
            <w:tcW w:w="1027"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14:paraId="1EA32539"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w:t>
            </w:r>
          </w:p>
        </w:tc>
        <w:tc>
          <w:tcPr>
            <w:tcW w:w="108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73D7BE64" w14:textId="77777777" w:rsidR="006301DA" w:rsidRPr="004F45D7" w:rsidRDefault="006301DA" w:rsidP="00D3149E">
            <w:pPr>
              <w:autoSpaceDE w:val="0"/>
              <w:autoSpaceDN w:val="0"/>
              <w:adjustRightInd w:val="0"/>
              <w:spacing w:after="0" w:line="320" w:lineRule="atLeast"/>
              <w:jc w:val="center"/>
              <w:rPr>
                <w:rFonts w:ascii="Arial" w:hAnsi="Arial" w:cs="Arial"/>
                <w:color w:val="000000"/>
                <w:sz w:val="18"/>
                <w:szCs w:val="18"/>
              </w:rPr>
            </w:pPr>
            <w:r w:rsidRPr="004F45D7">
              <w:rPr>
                <w:rFonts w:ascii="Arial" w:hAnsi="Arial" w:cs="Arial"/>
                <w:color w:val="000000"/>
                <w:sz w:val="18"/>
                <w:szCs w:val="18"/>
              </w:rPr>
              <w:t>N</w:t>
            </w:r>
          </w:p>
        </w:tc>
        <w:tc>
          <w:tcPr>
            <w:tcW w:w="1324"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6AFF57E" w14:textId="77777777" w:rsidR="006301DA" w:rsidRPr="004F45D7" w:rsidRDefault="006301DA" w:rsidP="00D3149E">
            <w:pPr>
              <w:autoSpaceDE w:val="0"/>
              <w:autoSpaceDN w:val="0"/>
              <w:adjustRightInd w:val="0"/>
              <w:spacing w:after="0" w:line="320" w:lineRule="atLeast"/>
              <w:jc w:val="center"/>
              <w:rPr>
                <w:rFonts w:ascii="Arial" w:hAnsi="Arial" w:cs="Arial"/>
                <w:color w:val="000000"/>
                <w:sz w:val="18"/>
                <w:szCs w:val="18"/>
              </w:rPr>
            </w:pPr>
            <w:r w:rsidRPr="004F45D7">
              <w:rPr>
                <w:rFonts w:ascii="Arial" w:hAnsi="Arial" w:cs="Arial"/>
                <w:color w:val="000000"/>
                <w:sz w:val="18"/>
                <w:szCs w:val="18"/>
              </w:rPr>
              <w:t>Mean Rank</w:t>
            </w:r>
          </w:p>
        </w:tc>
        <w:tc>
          <w:tcPr>
            <w:tcW w:w="1323" w:type="dxa"/>
            <w:tcBorders>
              <w:top w:val="single" w:sz="16" w:space="0" w:color="000000"/>
              <w:bottom w:val="single" w:sz="16" w:space="0" w:color="000000"/>
            </w:tcBorders>
            <w:shd w:val="clear" w:color="auto" w:fill="FFFFFF"/>
          </w:tcPr>
          <w:p w14:paraId="1769C3A9" w14:textId="77777777" w:rsidR="006301DA" w:rsidRDefault="006301DA" w:rsidP="00D3149E">
            <w:pPr>
              <w:autoSpaceDE w:val="0"/>
              <w:autoSpaceDN w:val="0"/>
              <w:adjustRightInd w:val="0"/>
              <w:spacing w:after="0" w:line="320" w:lineRule="atLeast"/>
              <w:jc w:val="center"/>
              <w:rPr>
                <w:rFonts w:ascii="Arial" w:hAnsi="Arial" w:cs="Arial"/>
                <w:color w:val="000000"/>
                <w:sz w:val="18"/>
                <w:szCs w:val="18"/>
              </w:rPr>
            </w:pPr>
            <w:r>
              <w:rPr>
                <w:rFonts w:ascii="Arial" w:hAnsi="Arial" w:cs="Arial"/>
                <w:color w:val="000000"/>
                <w:sz w:val="18"/>
                <w:szCs w:val="18"/>
              </w:rPr>
              <w:t>Chi-Square</w:t>
            </w:r>
          </w:p>
        </w:tc>
        <w:tc>
          <w:tcPr>
            <w:tcW w:w="959" w:type="dxa"/>
            <w:tcBorders>
              <w:top w:val="single" w:sz="16" w:space="0" w:color="000000"/>
              <w:bottom w:val="single" w:sz="16" w:space="0" w:color="000000"/>
              <w:right w:val="single" w:sz="16" w:space="0" w:color="000000"/>
            </w:tcBorders>
            <w:shd w:val="clear" w:color="auto" w:fill="FFFFFF"/>
          </w:tcPr>
          <w:p w14:paraId="4F83D88D" w14:textId="77777777" w:rsidR="006301DA" w:rsidRPr="004F45D7" w:rsidRDefault="006301DA" w:rsidP="00D3149E">
            <w:pPr>
              <w:autoSpaceDE w:val="0"/>
              <w:autoSpaceDN w:val="0"/>
              <w:adjustRightInd w:val="0"/>
              <w:spacing w:after="0" w:line="320" w:lineRule="atLeast"/>
              <w:jc w:val="center"/>
              <w:rPr>
                <w:rFonts w:ascii="Arial" w:hAnsi="Arial" w:cs="Arial"/>
                <w:color w:val="000000"/>
                <w:sz w:val="18"/>
                <w:szCs w:val="18"/>
              </w:rPr>
            </w:pPr>
            <w:r>
              <w:rPr>
                <w:rFonts w:ascii="Arial" w:hAnsi="Arial" w:cs="Arial"/>
                <w:color w:val="000000"/>
                <w:sz w:val="18"/>
                <w:szCs w:val="18"/>
              </w:rPr>
              <w:t>df</w:t>
            </w:r>
          </w:p>
        </w:tc>
        <w:tc>
          <w:tcPr>
            <w:tcW w:w="1417" w:type="dxa"/>
            <w:tcBorders>
              <w:top w:val="single" w:sz="16" w:space="0" w:color="000000"/>
              <w:bottom w:val="single" w:sz="16" w:space="0" w:color="000000"/>
              <w:right w:val="single" w:sz="16" w:space="0" w:color="000000"/>
            </w:tcBorders>
            <w:shd w:val="clear" w:color="auto" w:fill="FFFFFF"/>
          </w:tcPr>
          <w:p w14:paraId="10176EDE" w14:textId="77777777" w:rsidR="006301DA" w:rsidRPr="004F45D7" w:rsidRDefault="006301DA" w:rsidP="00D3149E">
            <w:pPr>
              <w:autoSpaceDE w:val="0"/>
              <w:autoSpaceDN w:val="0"/>
              <w:adjustRightInd w:val="0"/>
              <w:spacing w:after="0" w:line="320" w:lineRule="atLeast"/>
              <w:jc w:val="center"/>
              <w:rPr>
                <w:rFonts w:ascii="Arial" w:hAnsi="Arial" w:cs="Arial"/>
                <w:color w:val="000000"/>
                <w:sz w:val="18"/>
                <w:szCs w:val="18"/>
              </w:rPr>
            </w:pPr>
            <w:proofErr w:type="spellStart"/>
            <w:r>
              <w:rPr>
                <w:rFonts w:ascii="Arial" w:hAnsi="Arial" w:cs="Arial"/>
                <w:color w:val="000000"/>
                <w:sz w:val="18"/>
                <w:szCs w:val="18"/>
              </w:rPr>
              <w:t>Asymp</w:t>
            </w:r>
            <w:proofErr w:type="spellEnd"/>
            <w:r>
              <w:rPr>
                <w:rFonts w:ascii="Arial" w:hAnsi="Arial" w:cs="Arial"/>
                <w:color w:val="000000"/>
                <w:sz w:val="18"/>
                <w:szCs w:val="18"/>
              </w:rPr>
              <w:t>. Sig</w:t>
            </w:r>
          </w:p>
        </w:tc>
      </w:tr>
      <w:tr w:rsidR="006301DA" w:rsidRPr="004F45D7" w14:paraId="66930905" w14:textId="77777777" w:rsidTr="00D3149E">
        <w:trPr>
          <w:cantSplit/>
          <w:trHeight w:val="357"/>
          <w:tblHeader/>
        </w:trPr>
        <w:tc>
          <w:tcPr>
            <w:tcW w:w="2613"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14:paraId="51B98A8F"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 xml:space="preserve">karyolysis - difference   </w:t>
            </w:r>
          </w:p>
        </w:tc>
        <w:tc>
          <w:tcPr>
            <w:tcW w:w="102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6056FA2"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1</w:t>
            </w:r>
          </w:p>
        </w:tc>
        <w:tc>
          <w:tcPr>
            <w:tcW w:w="108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14:paraId="299871F8"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14:paraId="585901F2"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35.54</w:t>
            </w:r>
          </w:p>
        </w:tc>
        <w:tc>
          <w:tcPr>
            <w:tcW w:w="1323" w:type="dxa"/>
            <w:tcBorders>
              <w:top w:val="single" w:sz="16" w:space="0" w:color="000000"/>
              <w:bottom w:val="nil"/>
            </w:tcBorders>
            <w:shd w:val="clear" w:color="auto" w:fill="FFFFFF"/>
          </w:tcPr>
          <w:p w14:paraId="69AC8C5C"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single" w:sz="16" w:space="0" w:color="000000"/>
              <w:bottom w:val="nil"/>
              <w:right w:val="single" w:sz="16" w:space="0" w:color="000000"/>
            </w:tcBorders>
            <w:shd w:val="clear" w:color="auto" w:fill="FFFFFF"/>
          </w:tcPr>
          <w:p w14:paraId="1B91916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single" w:sz="16" w:space="0" w:color="000000"/>
              <w:bottom w:val="nil"/>
              <w:right w:val="single" w:sz="16" w:space="0" w:color="000000"/>
            </w:tcBorders>
            <w:shd w:val="clear" w:color="auto" w:fill="FFFFFF"/>
          </w:tcPr>
          <w:p w14:paraId="3A839FB7"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26FC0DBC" w14:textId="77777777" w:rsidTr="00D3149E">
        <w:trPr>
          <w:cantSplit/>
          <w:trHeight w:val="425"/>
          <w:tblHeader/>
        </w:trPr>
        <w:tc>
          <w:tcPr>
            <w:tcW w:w="261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14:paraId="31CDE0FB"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423CC0B2"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2</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2FB93964"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6FDB8B2A"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25.21</w:t>
            </w:r>
          </w:p>
        </w:tc>
        <w:tc>
          <w:tcPr>
            <w:tcW w:w="1323" w:type="dxa"/>
            <w:tcBorders>
              <w:top w:val="nil"/>
              <w:bottom w:val="nil"/>
            </w:tcBorders>
            <w:shd w:val="clear" w:color="auto" w:fill="FFFFFF"/>
          </w:tcPr>
          <w:p w14:paraId="5476C24B"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6B0890C8"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42A74B2E"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57DB166E" w14:textId="77777777" w:rsidTr="00D3149E">
        <w:trPr>
          <w:cantSplit/>
          <w:trHeight w:val="425"/>
          <w:tblHeader/>
        </w:trPr>
        <w:tc>
          <w:tcPr>
            <w:tcW w:w="261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14:paraId="2EA7BFF6"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747C11F6"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3</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56CA0327"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1EE7C184"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32.79</w:t>
            </w:r>
          </w:p>
        </w:tc>
        <w:tc>
          <w:tcPr>
            <w:tcW w:w="1323" w:type="dxa"/>
            <w:tcBorders>
              <w:top w:val="nil"/>
              <w:bottom w:val="nil"/>
            </w:tcBorders>
            <w:shd w:val="clear" w:color="auto" w:fill="FFFFFF"/>
          </w:tcPr>
          <w:p w14:paraId="3BF7B05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3.354</w:t>
            </w:r>
          </w:p>
        </w:tc>
        <w:tc>
          <w:tcPr>
            <w:tcW w:w="959" w:type="dxa"/>
            <w:tcBorders>
              <w:top w:val="nil"/>
              <w:bottom w:val="nil"/>
              <w:right w:val="single" w:sz="16" w:space="0" w:color="000000"/>
            </w:tcBorders>
            <w:shd w:val="clear" w:color="auto" w:fill="FFFFFF"/>
          </w:tcPr>
          <w:p w14:paraId="28347C61"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4</w:t>
            </w:r>
          </w:p>
        </w:tc>
        <w:tc>
          <w:tcPr>
            <w:tcW w:w="1417" w:type="dxa"/>
            <w:tcBorders>
              <w:top w:val="nil"/>
              <w:bottom w:val="nil"/>
              <w:right w:val="single" w:sz="16" w:space="0" w:color="000000"/>
            </w:tcBorders>
            <w:shd w:val="clear" w:color="auto" w:fill="FFFFFF"/>
          </w:tcPr>
          <w:p w14:paraId="0094645E"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213BA28E" w14:textId="77777777" w:rsidTr="00D3149E">
        <w:trPr>
          <w:cantSplit/>
          <w:trHeight w:val="425"/>
          <w:tblHeader/>
        </w:trPr>
        <w:tc>
          <w:tcPr>
            <w:tcW w:w="261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14:paraId="0AF86138"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75B64575"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4</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6C938878"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72E7643E"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26.50</w:t>
            </w:r>
          </w:p>
        </w:tc>
        <w:tc>
          <w:tcPr>
            <w:tcW w:w="1323" w:type="dxa"/>
            <w:tcBorders>
              <w:top w:val="nil"/>
              <w:bottom w:val="nil"/>
            </w:tcBorders>
            <w:shd w:val="clear" w:color="auto" w:fill="FFFFFF"/>
          </w:tcPr>
          <w:p w14:paraId="31FD9A1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690CDF5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2DE0B990"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.500</w:t>
            </w:r>
          </w:p>
        </w:tc>
      </w:tr>
      <w:tr w:rsidR="006301DA" w:rsidRPr="004F45D7" w14:paraId="3708CED3" w14:textId="77777777" w:rsidTr="00D3149E">
        <w:trPr>
          <w:cantSplit/>
          <w:trHeight w:val="425"/>
          <w:tblHeader/>
        </w:trPr>
        <w:tc>
          <w:tcPr>
            <w:tcW w:w="261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14:paraId="07D7E1E1"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00012260"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5</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469061BD"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2C027797"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32.46</w:t>
            </w:r>
          </w:p>
        </w:tc>
        <w:tc>
          <w:tcPr>
            <w:tcW w:w="1323" w:type="dxa"/>
            <w:tcBorders>
              <w:top w:val="nil"/>
              <w:bottom w:val="nil"/>
            </w:tcBorders>
            <w:shd w:val="clear" w:color="auto" w:fill="FFFFFF"/>
          </w:tcPr>
          <w:p w14:paraId="75B29AB8"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5FE66DE4"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2612B72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12F8422F" w14:textId="77777777" w:rsidTr="00D3149E">
        <w:trPr>
          <w:cantSplit/>
          <w:trHeight w:val="391"/>
          <w:tblHeader/>
        </w:trPr>
        <w:tc>
          <w:tcPr>
            <w:tcW w:w="261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14:paraId="67F339F5"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right w:val="single" w:sz="16" w:space="0" w:color="000000"/>
            </w:tcBorders>
            <w:shd w:val="clear" w:color="auto" w:fill="FFFFFF"/>
            <w:tcMar>
              <w:top w:w="30" w:type="dxa"/>
              <w:left w:w="30" w:type="dxa"/>
              <w:bottom w:w="30" w:type="dxa"/>
              <w:right w:w="30" w:type="dxa"/>
            </w:tcMar>
          </w:tcPr>
          <w:p w14:paraId="79036CE1"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Total</w:t>
            </w:r>
          </w:p>
        </w:tc>
        <w:tc>
          <w:tcPr>
            <w:tcW w:w="1088" w:type="dxa"/>
            <w:tcBorders>
              <w:top w:val="nil"/>
              <w:left w:val="single" w:sz="16" w:space="0" w:color="000000"/>
            </w:tcBorders>
            <w:shd w:val="clear" w:color="auto" w:fill="FFFFFF"/>
            <w:tcMar>
              <w:top w:w="30" w:type="dxa"/>
              <w:left w:w="30" w:type="dxa"/>
              <w:bottom w:w="30" w:type="dxa"/>
              <w:right w:w="30" w:type="dxa"/>
            </w:tcMar>
          </w:tcPr>
          <w:p w14:paraId="1374DDC4"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60</w:t>
            </w:r>
          </w:p>
        </w:tc>
        <w:tc>
          <w:tcPr>
            <w:tcW w:w="1324" w:type="dxa"/>
            <w:tcBorders>
              <w:top w:val="nil"/>
              <w:right w:val="single" w:sz="16" w:space="0" w:color="000000"/>
            </w:tcBorders>
            <w:shd w:val="clear" w:color="auto" w:fill="FFFFFF"/>
            <w:tcMar>
              <w:top w:w="30" w:type="dxa"/>
              <w:left w:w="30" w:type="dxa"/>
              <w:bottom w:w="30" w:type="dxa"/>
              <w:right w:w="30" w:type="dxa"/>
            </w:tcMar>
            <w:vAlign w:val="center"/>
          </w:tcPr>
          <w:p w14:paraId="056C5C95"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323" w:type="dxa"/>
            <w:tcBorders>
              <w:top w:val="nil"/>
            </w:tcBorders>
            <w:shd w:val="clear" w:color="auto" w:fill="FFFFFF"/>
          </w:tcPr>
          <w:p w14:paraId="29287255"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959" w:type="dxa"/>
            <w:tcBorders>
              <w:top w:val="nil"/>
              <w:right w:val="single" w:sz="16" w:space="0" w:color="000000"/>
            </w:tcBorders>
            <w:shd w:val="clear" w:color="auto" w:fill="FFFFFF"/>
          </w:tcPr>
          <w:p w14:paraId="0FB6F52F"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417" w:type="dxa"/>
            <w:tcBorders>
              <w:top w:val="nil"/>
              <w:right w:val="single" w:sz="16" w:space="0" w:color="000000"/>
            </w:tcBorders>
            <w:shd w:val="clear" w:color="auto" w:fill="FFFFFF"/>
          </w:tcPr>
          <w:p w14:paraId="78E8B86E"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r>
      <w:tr w:rsidR="006301DA" w:rsidRPr="004F45D7" w14:paraId="2FCD6049" w14:textId="77777777" w:rsidTr="00D3149E">
        <w:trPr>
          <w:cantSplit/>
          <w:trHeight w:val="357"/>
          <w:tblHeader/>
        </w:trPr>
        <w:tc>
          <w:tcPr>
            <w:tcW w:w="2613" w:type="dxa"/>
            <w:vMerge w:val="restart"/>
            <w:tcBorders>
              <w:left w:val="single" w:sz="16" w:space="0" w:color="000000"/>
              <w:right w:val="nil"/>
            </w:tcBorders>
            <w:shd w:val="clear" w:color="auto" w:fill="FFFFFF"/>
            <w:tcMar>
              <w:top w:w="30" w:type="dxa"/>
              <w:left w:w="30" w:type="dxa"/>
              <w:bottom w:w="30" w:type="dxa"/>
              <w:right w:w="30" w:type="dxa"/>
            </w:tcMar>
          </w:tcPr>
          <w:p w14:paraId="590FC00B"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proofErr w:type="gramStart"/>
            <w:r w:rsidRPr="004F45D7">
              <w:rPr>
                <w:rFonts w:ascii="Arial" w:hAnsi="Arial" w:cs="Arial"/>
                <w:color w:val="000000"/>
                <w:sz w:val="18"/>
                <w:szCs w:val="18"/>
              </w:rPr>
              <w:t>karyorrhexis  -</w:t>
            </w:r>
            <w:proofErr w:type="gramEnd"/>
            <w:r w:rsidRPr="004F45D7">
              <w:rPr>
                <w:rFonts w:ascii="Arial" w:hAnsi="Arial" w:cs="Arial"/>
                <w:color w:val="000000"/>
                <w:sz w:val="18"/>
                <w:szCs w:val="18"/>
              </w:rPr>
              <w:t xml:space="preserve"> difference</w:t>
            </w:r>
          </w:p>
        </w:tc>
        <w:tc>
          <w:tcPr>
            <w:tcW w:w="1027" w:type="dxa"/>
            <w:tcBorders>
              <w:left w:val="nil"/>
              <w:bottom w:val="nil"/>
              <w:right w:val="single" w:sz="16" w:space="0" w:color="000000"/>
            </w:tcBorders>
            <w:shd w:val="clear" w:color="auto" w:fill="FFFFFF"/>
            <w:tcMar>
              <w:top w:w="30" w:type="dxa"/>
              <w:left w:w="30" w:type="dxa"/>
              <w:bottom w:w="30" w:type="dxa"/>
              <w:right w:w="30" w:type="dxa"/>
            </w:tcMar>
          </w:tcPr>
          <w:p w14:paraId="4C473DF6"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1</w:t>
            </w:r>
          </w:p>
        </w:tc>
        <w:tc>
          <w:tcPr>
            <w:tcW w:w="1088" w:type="dxa"/>
            <w:tcBorders>
              <w:left w:val="single" w:sz="16" w:space="0" w:color="000000"/>
              <w:bottom w:val="nil"/>
            </w:tcBorders>
            <w:shd w:val="clear" w:color="auto" w:fill="FFFFFF"/>
            <w:tcMar>
              <w:top w:w="30" w:type="dxa"/>
              <w:left w:w="30" w:type="dxa"/>
              <w:bottom w:w="30" w:type="dxa"/>
              <w:right w:w="30" w:type="dxa"/>
            </w:tcMar>
          </w:tcPr>
          <w:p w14:paraId="6420E9A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bottom w:val="nil"/>
              <w:right w:val="single" w:sz="16" w:space="0" w:color="000000"/>
            </w:tcBorders>
            <w:shd w:val="clear" w:color="auto" w:fill="FFFFFF"/>
            <w:tcMar>
              <w:top w:w="30" w:type="dxa"/>
              <w:left w:w="30" w:type="dxa"/>
              <w:bottom w:w="30" w:type="dxa"/>
              <w:right w:w="30" w:type="dxa"/>
            </w:tcMar>
          </w:tcPr>
          <w:p w14:paraId="5DB052A1"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28.92</w:t>
            </w:r>
          </w:p>
        </w:tc>
        <w:tc>
          <w:tcPr>
            <w:tcW w:w="1323" w:type="dxa"/>
            <w:tcBorders>
              <w:bottom w:val="nil"/>
            </w:tcBorders>
            <w:shd w:val="clear" w:color="auto" w:fill="FFFFFF"/>
          </w:tcPr>
          <w:p w14:paraId="505ED5B6"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bottom w:val="nil"/>
              <w:right w:val="single" w:sz="16" w:space="0" w:color="000000"/>
            </w:tcBorders>
            <w:shd w:val="clear" w:color="auto" w:fill="FFFFFF"/>
          </w:tcPr>
          <w:p w14:paraId="61397E2F"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bottom w:val="nil"/>
              <w:right w:val="single" w:sz="16" w:space="0" w:color="000000"/>
            </w:tcBorders>
            <w:shd w:val="clear" w:color="auto" w:fill="FFFFFF"/>
          </w:tcPr>
          <w:p w14:paraId="75AAAD7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74130750" w14:textId="77777777" w:rsidTr="00D3149E">
        <w:trPr>
          <w:cantSplit/>
          <w:trHeight w:val="408"/>
          <w:tblHeader/>
        </w:trPr>
        <w:tc>
          <w:tcPr>
            <w:tcW w:w="2613" w:type="dxa"/>
            <w:vMerge/>
            <w:tcBorders>
              <w:left w:val="single" w:sz="16" w:space="0" w:color="000000"/>
              <w:right w:val="nil"/>
            </w:tcBorders>
            <w:shd w:val="clear" w:color="auto" w:fill="FFFFFF"/>
            <w:tcMar>
              <w:top w:w="30" w:type="dxa"/>
              <w:left w:w="30" w:type="dxa"/>
              <w:bottom w:w="30" w:type="dxa"/>
              <w:right w:w="30" w:type="dxa"/>
            </w:tcMar>
          </w:tcPr>
          <w:p w14:paraId="74F390E1"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3F0A0911"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2</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7F0A986E"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5486AA32"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28.58</w:t>
            </w:r>
          </w:p>
        </w:tc>
        <w:tc>
          <w:tcPr>
            <w:tcW w:w="1323" w:type="dxa"/>
            <w:tcBorders>
              <w:top w:val="nil"/>
              <w:bottom w:val="nil"/>
            </w:tcBorders>
            <w:shd w:val="clear" w:color="auto" w:fill="FFFFFF"/>
          </w:tcPr>
          <w:p w14:paraId="4D3C3248"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5.983</w:t>
            </w:r>
          </w:p>
        </w:tc>
        <w:tc>
          <w:tcPr>
            <w:tcW w:w="959" w:type="dxa"/>
            <w:tcBorders>
              <w:top w:val="nil"/>
              <w:bottom w:val="nil"/>
              <w:right w:val="single" w:sz="16" w:space="0" w:color="000000"/>
            </w:tcBorders>
            <w:shd w:val="clear" w:color="auto" w:fill="FFFFFF"/>
          </w:tcPr>
          <w:p w14:paraId="1961C023"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4</w:t>
            </w:r>
          </w:p>
        </w:tc>
        <w:tc>
          <w:tcPr>
            <w:tcW w:w="1417" w:type="dxa"/>
            <w:tcBorders>
              <w:top w:val="nil"/>
              <w:bottom w:val="nil"/>
              <w:right w:val="single" w:sz="16" w:space="0" w:color="000000"/>
            </w:tcBorders>
            <w:shd w:val="clear" w:color="auto" w:fill="FFFFFF"/>
          </w:tcPr>
          <w:p w14:paraId="5614B93C"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.200</w:t>
            </w:r>
          </w:p>
        </w:tc>
      </w:tr>
      <w:tr w:rsidR="006301DA" w:rsidRPr="004F45D7" w14:paraId="5BAB4371" w14:textId="77777777" w:rsidTr="00D3149E">
        <w:trPr>
          <w:cantSplit/>
          <w:trHeight w:val="408"/>
          <w:tblHeader/>
        </w:trPr>
        <w:tc>
          <w:tcPr>
            <w:tcW w:w="2613" w:type="dxa"/>
            <w:vMerge/>
            <w:tcBorders>
              <w:left w:val="single" w:sz="16" w:space="0" w:color="000000"/>
              <w:right w:val="nil"/>
            </w:tcBorders>
            <w:shd w:val="clear" w:color="auto" w:fill="FFFFFF"/>
            <w:tcMar>
              <w:top w:w="30" w:type="dxa"/>
              <w:left w:w="30" w:type="dxa"/>
              <w:bottom w:w="30" w:type="dxa"/>
              <w:right w:w="30" w:type="dxa"/>
            </w:tcMar>
          </w:tcPr>
          <w:p w14:paraId="190C8412"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103371B2"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3</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209D7443"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5381E377"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40.67</w:t>
            </w:r>
          </w:p>
        </w:tc>
        <w:tc>
          <w:tcPr>
            <w:tcW w:w="1323" w:type="dxa"/>
            <w:tcBorders>
              <w:top w:val="nil"/>
              <w:bottom w:val="nil"/>
            </w:tcBorders>
            <w:shd w:val="clear" w:color="auto" w:fill="FFFFFF"/>
          </w:tcPr>
          <w:p w14:paraId="39001DC1"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54824091"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23F3D12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1D6487BD" w14:textId="77777777" w:rsidTr="00D3149E">
        <w:trPr>
          <w:cantSplit/>
          <w:trHeight w:val="408"/>
          <w:tblHeader/>
        </w:trPr>
        <w:tc>
          <w:tcPr>
            <w:tcW w:w="2613" w:type="dxa"/>
            <w:vMerge/>
            <w:tcBorders>
              <w:left w:val="single" w:sz="16" w:space="0" w:color="000000"/>
              <w:right w:val="nil"/>
            </w:tcBorders>
            <w:shd w:val="clear" w:color="auto" w:fill="FFFFFF"/>
            <w:tcMar>
              <w:top w:w="30" w:type="dxa"/>
              <w:left w:w="30" w:type="dxa"/>
              <w:bottom w:w="30" w:type="dxa"/>
              <w:right w:w="30" w:type="dxa"/>
            </w:tcMar>
          </w:tcPr>
          <w:p w14:paraId="54473F6F"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4C59690E"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4</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1D200EDC"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71E6E06A"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25.88</w:t>
            </w:r>
          </w:p>
        </w:tc>
        <w:tc>
          <w:tcPr>
            <w:tcW w:w="1323" w:type="dxa"/>
            <w:tcBorders>
              <w:top w:val="nil"/>
              <w:bottom w:val="nil"/>
            </w:tcBorders>
            <w:shd w:val="clear" w:color="auto" w:fill="FFFFFF"/>
          </w:tcPr>
          <w:p w14:paraId="413C4230"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3FC3F2B2"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5B426689"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7E75A06E" w14:textId="77777777" w:rsidTr="00D3149E">
        <w:trPr>
          <w:cantSplit/>
          <w:trHeight w:val="408"/>
          <w:tblHeader/>
        </w:trPr>
        <w:tc>
          <w:tcPr>
            <w:tcW w:w="2613" w:type="dxa"/>
            <w:vMerge/>
            <w:tcBorders>
              <w:left w:val="single" w:sz="16" w:space="0" w:color="000000"/>
              <w:right w:val="nil"/>
            </w:tcBorders>
            <w:shd w:val="clear" w:color="auto" w:fill="FFFFFF"/>
            <w:tcMar>
              <w:top w:w="30" w:type="dxa"/>
              <w:left w:w="30" w:type="dxa"/>
              <w:bottom w:w="30" w:type="dxa"/>
              <w:right w:w="30" w:type="dxa"/>
            </w:tcMar>
          </w:tcPr>
          <w:p w14:paraId="34B81BB4"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160B8B28"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5</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53E62AF0"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400A15E0"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28.46</w:t>
            </w:r>
          </w:p>
        </w:tc>
        <w:tc>
          <w:tcPr>
            <w:tcW w:w="1323" w:type="dxa"/>
            <w:tcBorders>
              <w:top w:val="nil"/>
              <w:bottom w:val="nil"/>
            </w:tcBorders>
            <w:shd w:val="clear" w:color="auto" w:fill="FFFFFF"/>
          </w:tcPr>
          <w:p w14:paraId="5DF6004D"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41766037"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7555FA70"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6D1ADF21" w14:textId="77777777" w:rsidTr="00D3149E">
        <w:trPr>
          <w:cantSplit/>
          <w:trHeight w:val="373"/>
          <w:tblHeader/>
        </w:trPr>
        <w:tc>
          <w:tcPr>
            <w:tcW w:w="2613" w:type="dxa"/>
            <w:vMerge/>
            <w:tcBorders>
              <w:left w:val="single" w:sz="16" w:space="0" w:color="000000"/>
              <w:right w:val="nil"/>
            </w:tcBorders>
            <w:shd w:val="clear" w:color="auto" w:fill="FFFFFF"/>
            <w:tcMar>
              <w:top w:w="30" w:type="dxa"/>
              <w:left w:w="30" w:type="dxa"/>
              <w:bottom w:w="30" w:type="dxa"/>
              <w:right w:w="30" w:type="dxa"/>
            </w:tcMar>
          </w:tcPr>
          <w:p w14:paraId="0198A502"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right w:val="single" w:sz="16" w:space="0" w:color="000000"/>
            </w:tcBorders>
            <w:shd w:val="clear" w:color="auto" w:fill="FFFFFF"/>
            <w:tcMar>
              <w:top w:w="30" w:type="dxa"/>
              <w:left w:w="30" w:type="dxa"/>
              <w:bottom w:w="30" w:type="dxa"/>
              <w:right w:w="30" w:type="dxa"/>
            </w:tcMar>
          </w:tcPr>
          <w:p w14:paraId="57FEF9BE"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Total</w:t>
            </w:r>
          </w:p>
        </w:tc>
        <w:tc>
          <w:tcPr>
            <w:tcW w:w="1088" w:type="dxa"/>
            <w:tcBorders>
              <w:top w:val="nil"/>
              <w:left w:val="single" w:sz="16" w:space="0" w:color="000000"/>
            </w:tcBorders>
            <w:shd w:val="clear" w:color="auto" w:fill="FFFFFF"/>
            <w:tcMar>
              <w:top w:w="30" w:type="dxa"/>
              <w:left w:w="30" w:type="dxa"/>
              <w:bottom w:w="30" w:type="dxa"/>
              <w:right w:w="30" w:type="dxa"/>
            </w:tcMar>
          </w:tcPr>
          <w:p w14:paraId="6BBFDAD1"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60</w:t>
            </w:r>
          </w:p>
        </w:tc>
        <w:tc>
          <w:tcPr>
            <w:tcW w:w="1324" w:type="dxa"/>
            <w:tcBorders>
              <w:top w:val="nil"/>
              <w:right w:val="single" w:sz="16" w:space="0" w:color="000000"/>
            </w:tcBorders>
            <w:shd w:val="clear" w:color="auto" w:fill="FFFFFF"/>
            <w:tcMar>
              <w:top w:w="30" w:type="dxa"/>
              <w:left w:w="30" w:type="dxa"/>
              <w:bottom w:w="30" w:type="dxa"/>
              <w:right w:w="30" w:type="dxa"/>
            </w:tcMar>
            <w:vAlign w:val="center"/>
          </w:tcPr>
          <w:p w14:paraId="3A3A85B4"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323" w:type="dxa"/>
            <w:tcBorders>
              <w:top w:val="nil"/>
            </w:tcBorders>
            <w:shd w:val="clear" w:color="auto" w:fill="FFFFFF"/>
          </w:tcPr>
          <w:p w14:paraId="722814F1"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959" w:type="dxa"/>
            <w:tcBorders>
              <w:top w:val="nil"/>
              <w:right w:val="single" w:sz="16" w:space="0" w:color="000000"/>
            </w:tcBorders>
            <w:shd w:val="clear" w:color="auto" w:fill="FFFFFF"/>
          </w:tcPr>
          <w:p w14:paraId="06B8577E"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417" w:type="dxa"/>
            <w:tcBorders>
              <w:top w:val="nil"/>
              <w:right w:val="single" w:sz="16" w:space="0" w:color="000000"/>
            </w:tcBorders>
            <w:shd w:val="clear" w:color="auto" w:fill="FFFFFF"/>
          </w:tcPr>
          <w:p w14:paraId="69012CA7"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r>
      <w:tr w:rsidR="006301DA" w:rsidRPr="004F45D7" w14:paraId="6CF74D42" w14:textId="77777777" w:rsidTr="00D3149E">
        <w:trPr>
          <w:cantSplit/>
          <w:trHeight w:val="357"/>
          <w:tblHeader/>
        </w:trPr>
        <w:tc>
          <w:tcPr>
            <w:tcW w:w="2613" w:type="dxa"/>
            <w:vMerge w:val="restart"/>
            <w:tcBorders>
              <w:left w:val="single" w:sz="16" w:space="0" w:color="000000"/>
              <w:right w:val="nil"/>
            </w:tcBorders>
            <w:shd w:val="clear" w:color="auto" w:fill="FFFFFF"/>
            <w:tcMar>
              <w:top w:w="30" w:type="dxa"/>
              <w:left w:w="30" w:type="dxa"/>
              <w:bottom w:w="30" w:type="dxa"/>
              <w:right w:w="30" w:type="dxa"/>
            </w:tcMar>
          </w:tcPr>
          <w:p w14:paraId="3AEED45F"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proofErr w:type="gramStart"/>
            <w:r w:rsidRPr="004F45D7">
              <w:rPr>
                <w:rFonts w:ascii="Arial" w:hAnsi="Arial" w:cs="Arial"/>
                <w:color w:val="000000"/>
                <w:sz w:val="18"/>
                <w:szCs w:val="18"/>
              </w:rPr>
              <w:t>pyknosis  -</w:t>
            </w:r>
            <w:proofErr w:type="gramEnd"/>
            <w:r w:rsidRPr="004F45D7">
              <w:rPr>
                <w:rFonts w:ascii="Arial" w:hAnsi="Arial" w:cs="Arial"/>
                <w:color w:val="000000"/>
                <w:sz w:val="18"/>
                <w:szCs w:val="18"/>
              </w:rPr>
              <w:t xml:space="preserve"> difference</w:t>
            </w:r>
          </w:p>
        </w:tc>
        <w:tc>
          <w:tcPr>
            <w:tcW w:w="1027" w:type="dxa"/>
            <w:tcBorders>
              <w:left w:val="nil"/>
              <w:bottom w:val="nil"/>
              <w:right w:val="single" w:sz="16" w:space="0" w:color="000000"/>
            </w:tcBorders>
            <w:shd w:val="clear" w:color="auto" w:fill="FFFFFF"/>
            <w:tcMar>
              <w:top w:w="30" w:type="dxa"/>
              <w:left w:w="30" w:type="dxa"/>
              <w:bottom w:w="30" w:type="dxa"/>
              <w:right w:w="30" w:type="dxa"/>
            </w:tcMar>
          </w:tcPr>
          <w:p w14:paraId="77562330"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1</w:t>
            </w:r>
          </w:p>
        </w:tc>
        <w:tc>
          <w:tcPr>
            <w:tcW w:w="1088" w:type="dxa"/>
            <w:tcBorders>
              <w:left w:val="single" w:sz="16" w:space="0" w:color="000000"/>
              <w:bottom w:val="nil"/>
            </w:tcBorders>
            <w:shd w:val="clear" w:color="auto" w:fill="FFFFFF"/>
            <w:tcMar>
              <w:top w:w="30" w:type="dxa"/>
              <w:left w:w="30" w:type="dxa"/>
              <w:bottom w:w="30" w:type="dxa"/>
              <w:right w:w="30" w:type="dxa"/>
            </w:tcMar>
          </w:tcPr>
          <w:p w14:paraId="3E90F11B"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bottom w:val="nil"/>
              <w:right w:val="single" w:sz="16" w:space="0" w:color="000000"/>
            </w:tcBorders>
            <w:shd w:val="clear" w:color="auto" w:fill="FFFFFF"/>
            <w:tcMar>
              <w:top w:w="30" w:type="dxa"/>
              <w:left w:w="30" w:type="dxa"/>
              <w:bottom w:w="30" w:type="dxa"/>
              <w:right w:w="30" w:type="dxa"/>
            </w:tcMar>
          </w:tcPr>
          <w:p w14:paraId="597E7EA3"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33.88</w:t>
            </w:r>
          </w:p>
        </w:tc>
        <w:tc>
          <w:tcPr>
            <w:tcW w:w="1323" w:type="dxa"/>
            <w:tcBorders>
              <w:bottom w:val="nil"/>
            </w:tcBorders>
            <w:shd w:val="clear" w:color="auto" w:fill="FFFFFF"/>
          </w:tcPr>
          <w:p w14:paraId="64CD0748"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bottom w:val="nil"/>
              <w:right w:val="single" w:sz="16" w:space="0" w:color="000000"/>
            </w:tcBorders>
            <w:shd w:val="clear" w:color="auto" w:fill="FFFFFF"/>
          </w:tcPr>
          <w:p w14:paraId="289D4DB8"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bottom w:val="nil"/>
              <w:right w:val="single" w:sz="16" w:space="0" w:color="000000"/>
            </w:tcBorders>
            <w:shd w:val="clear" w:color="auto" w:fill="FFFFFF"/>
          </w:tcPr>
          <w:p w14:paraId="35BB4949"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11542DC7" w14:textId="77777777" w:rsidTr="00D3149E">
        <w:trPr>
          <w:cantSplit/>
          <w:trHeight w:val="391"/>
          <w:tblHeader/>
        </w:trPr>
        <w:tc>
          <w:tcPr>
            <w:tcW w:w="2613" w:type="dxa"/>
            <w:vMerge/>
            <w:tcBorders>
              <w:left w:val="single" w:sz="16" w:space="0" w:color="000000"/>
              <w:right w:val="nil"/>
            </w:tcBorders>
            <w:shd w:val="clear" w:color="auto" w:fill="FFFFFF"/>
            <w:tcMar>
              <w:top w:w="30" w:type="dxa"/>
              <w:left w:w="30" w:type="dxa"/>
              <w:bottom w:w="30" w:type="dxa"/>
              <w:right w:w="30" w:type="dxa"/>
            </w:tcMar>
          </w:tcPr>
          <w:p w14:paraId="665BD1B6"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6B893351"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2</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0982A277"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739F6267"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23.83</w:t>
            </w:r>
          </w:p>
        </w:tc>
        <w:tc>
          <w:tcPr>
            <w:tcW w:w="1323" w:type="dxa"/>
            <w:tcBorders>
              <w:top w:val="nil"/>
              <w:bottom w:val="nil"/>
            </w:tcBorders>
            <w:shd w:val="clear" w:color="auto" w:fill="FFFFFF"/>
          </w:tcPr>
          <w:p w14:paraId="448F0BF1"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3.327</w:t>
            </w:r>
          </w:p>
        </w:tc>
        <w:tc>
          <w:tcPr>
            <w:tcW w:w="959" w:type="dxa"/>
            <w:tcBorders>
              <w:top w:val="nil"/>
              <w:bottom w:val="nil"/>
              <w:right w:val="single" w:sz="16" w:space="0" w:color="000000"/>
            </w:tcBorders>
            <w:shd w:val="clear" w:color="auto" w:fill="FFFFFF"/>
          </w:tcPr>
          <w:p w14:paraId="3ECA0693"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4</w:t>
            </w:r>
          </w:p>
        </w:tc>
        <w:tc>
          <w:tcPr>
            <w:tcW w:w="1417" w:type="dxa"/>
            <w:tcBorders>
              <w:top w:val="nil"/>
              <w:bottom w:val="nil"/>
              <w:right w:val="single" w:sz="16" w:space="0" w:color="000000"/>
            </w:tcBorders>
            <w:shd w:val="clear" w:color="auto" w:fill="FFFFFF"/>
          </w:tcPr>
          <w:p w14:paraId="676B1010"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.505</w:t>
            </w:r>
          </w:p>
        </w:tc>
      </w:tr>
      <w:tr w:rsidR="006301DA" w:rsidRPr="004F45D7" w14:paraId="2D0D5F2E" w14:textId="77777777" w:rsidTr="00D3149E">
        <w:trPr>
          <w:cantSplit/>
          <w:trHeight w:val="408"/>
          <w:tblHeader/>
        </w:trPr>
        <w:tc>
          <w:tcPr>
            <w:tcW w:w="2613" w:type="dxa"/>
            <w:vMerge/>
            <w:tcBorders>
              <w:left w:val="single" w:sz="16" w:space="0" w:color="000000"/>
              <w:right w:val="nil"/>
            </w:tcBorders>
            <w:shd w:val="clear" w:color="auto" w:fill="FFFFFF"/>
            <w:tcMar>
              <w:top w:w="30" w:type="dxa"/>
              <w:left w:w="30" w:type="dxa"/>
              <w:bottom w:w="30" w:type="dxa"/>
              <w:right w:w="30" w:type="dxa"/>
            </w:tcMar>
          </w:tcPr>
          <w:p w14:paraId="656CD759"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1B8E6A0B"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3</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4186F360"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7133795F"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33.54</w:t>
            </w:r>
          </w:p>
        </w:tc>
        <w:tc>
          <w:tcPr>
            <w:tcW w:w="1323" w:type="dxa"/>
            <w:tcBorders>
              <w:top w:val="nil"/>
              <w:bottom w:val="nil"/>
            </w:tcBorders>
            <w:shd w:val="clear" w:color="auto" w:fill="FFFFFF"/>
          </w:tcPr>
          <w:p w14:paraId="5EC426FF"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2618FDA6"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27C78A32"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68EC15B4" w14:textId="77777777" w:rsidTr="00D3149E">
        <w:trPr>
          <w:cantSplit/>
          <w:trHeight w:val="408"/>
          <w:tblHeader/>
        </w:trPr>
        <w:tc>
          <w:tcPr>
            <w:tcW w:w="2613" w:type="dxa"/>
            <w:vMerge/>
            <w:tcBorders>
              <w:left w:val="single" w:sz="16" w:space="0" w:color="000000"/>
              <w:right w:val="nil"/>
            </w:tcBorders>
            <w:shd w:val="clear" w:color="auto" w:fill="FFFFFF"/>
            <w:tcMar>
              <w:top w:w="30" w:type="dxa"/>
              <w:left w:w="30" w:type="dxa"/>
              <w:bottom w:w="30" w:type="dxa"/>
              <w:right w:w="30" w:type="dxa"/>
            </w:tcMar>
          </w:tcPr>
          <w:p w14:paraId="75093855"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7DC2FFCC"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4</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3CDC3D1B"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6821025B"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27.88</w:t>
            </w:r>
          </w:p>
        </w:tc>
        <w:tc>
          <w:tcPr>
            <w:tcW w:w="1323" w:type="dxa"/>
            <w:tcBorders>
              <w:top w:val="nil"/>
              <w:bottom w:val="nil"/>
            </w:tcBorders>
            <w:shd w:val="clear" w:color="auto" w:fill="FFFFFF"/>
          </w:tcPr>
          <w:p w14:paraId="55645D2F"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0657C52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7032D396"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7CDC32B6" w14:textId="77777777" w:rsidTr="00D3149E">
        <w:trPr>
          <w:cantSplit/>
          <w:trHeight w:val="408"/>
          <w:tblHeader/>
        </w:trPr>
        <w:tc>
          <w:tcPr>
            <w:tcW w:w="2613" w:type="dxa"/>
            <w:vMerge/>
            <w:tcBorders>
              <w:left w:val="single" w:sz="16" w:space="0" w:color="000000"/>
              <w:right w:val="nil"/>
            </w:tcBorders>
            <w:shd w:val="clear" w:color="auto" w:fill="FFFFFF"/>
            <w:tcMar>
              <w:top w:w="30" w:type="dxa"/>
              <w:left w:w="30" w:type="dxa"/>
              <w:bottom w:w="30" w:type="dxa"/>
              <w:right w:w="30" w:type="dxa"/>
            </w:tcMar>
          </w:tcPr>
          <w:p w14:paraId="4409901A"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3DEA1CFF"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5</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59673D86"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68B0242E"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33.38</w:t>
            </w:r>
          </w:p>
        </w:tc>
        <w:tc>
          <w:tcPr>
            <w:tcW w:w="1323" w:type="dxa"/>
            <w:tcBorders>
              <w:top w:val="nil"/>
              <w:bottom w:val="nil"/>
            </w:tcBorders>
            <w:shd w:val="clear" w:color="auto" w:fill="FFFFFF"/>
          </w:tcPr>
          <w:p w14:paraId="4868E522"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7B2B1CD2"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3FFD8B77"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54249536" w14:textId="77777777" w:rsidTr="00D3149E">
        <w:trPr>
          <w:cantSplit/>
          <w:trHeight w:val="373"/>
          <w:tblHeader/>
        </w:trPr>
        <w:tc>
          <w:tcPr>
            <w:tcW w:w="2613" w:type="dxa"/>
            <w:vMerge/>
            <w:tcBorders>
              <w:left w:val="single" w:sz="16" w:space="0" w:color="000000"/>
              <w:right w:val="nil"/>
            </w:tcBorders>
            <w:shd w:val="clear" w:color="auto" w:fill="FFFFFF"/>
            <w:tcMar>
              <w:top w:w="30" w:type="dxa"/>
              <w:left w:w="30" w:type="dxa"/>
              <w:bottom w:w="30" w:type="dxa"/>
              <w:right w:w="30" w:type="dxa"/>
            </w:tcMar>
          </w:tcPr>
          <w:p w14:paraId="26927232"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right w:val="single" w:sz="16" w:space="0" w:color="000000"/>
            </w:tcBorders>
            <w:shd w:val="clear" w:color="auto" w:fill="FFFFFF"/>
            <w:tcMar>
              <w:top w:w="30" w:type="dxa"/>
              <w:left w:w="30" w:type="dxa"/>
              <w:bottom w:w="30" w:type="dxa"/>
              <w:right w:w="30" w:type="dxa"/>
            </w:tcMar>
          </w:tcPr>
          <w:p w14:paraId="5B33A83A"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Total</w:t>
            </w:r>
          </w:p>
        </w:tc>
        <w:tc>
          <w:tcPr>
            <w:tcW w:w="1088" w:type="dxa"/>
            <w:tcBorders>
              <w:top w:val="nil"/>
              <w:left w:val="single" w:sz="16" w:space="0" w:color="000000"/>
            </w:tcBorders>
            <w:shd w:val="clear" w:color="auto" w:fill="FFFFFF"/>
            <w:tcMar>
              <w:top w:w="30" w:type="dxa"/>
              <w:left w:w="30" w:type="dxa"/>
              <w:bottom w:w="30" w:type="dxa"/>
              <w:right w:w="30" w:type="dxa"/>
            </w:tcMar>
          </w:tcPr>
          <w:p w14:paraId="67C99E8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60</w:t>
            </w:r>
          </w:p>
        </w:tc>
        <w:tc>
          <w:tcPr>
            <w:tcW w:w="1324" w:type="dxa"/>
            <w:tcBorders>
              <w:top w:val="nil"/>
              <w:right w:val="single" w:sz="16" w:space="0" w:color="000000"/>
            </w:tcBorders>
            <w:shd w:val="clear" w:color="auto" w:fill="FFFFFF"/>
            <w:tcMar>
              <w:top w:w="30" w:type="dxa"/>
              <w:left w:w="30" w:type="dxa"/>
              <w:bottom w:w="30" w:type="dxa"/>
              <w:right w:w="30" w:type="dxa"/>
            </w:tcMar>
            <w:vAlign w:val="center"/>
          </w:tcPr>
          <w:p w14:paraId="3CD35245"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323" w:type="dxa"/>
            <w:tcBorders>
              <w:top w:val="nil"/>
            </w:tcBorders>
            <w:shd w:val="clear" w:color="auto" w:fill="FFFFFF"/>
          </w:tcPr>
          <w:p w14:paraId="120807DF"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959" w:type="dxa"/>
            <w:tcBorders>
              <w:top w:val="nil"/>
              <w:right w:val="single" w:sz="16" w:space="0" w:color="000000"/>
            </w:tcBorders>
            <w:shd w:val="clear" w:color="auto" w:fill="FFFFFF"/>
          </w:tcPr>
          <w:p w14:paraId="5922B194"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417" w:type="dxa"/>
            <w:tcBorders>
              <w:top w:val="nil"/>
              <w:right w:val="single" w:sz="16" w:space="0" w:color="000000"/>
            </w:tcBorders>
            <w:shd w:val="clear" w:color="auto" w:fill="FFFFFF"/>
          </w:tcPr>
          <w:p w14:paraId="2303641E"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r>
      <w:tr w:rsidR="006301DA" w:rsidRPr="004F45D7" w14:paraId="599E02C5" w14:textId="77777777" w:rsidTr="00D3149E">
        <w:trPr>
          <w:cantSplit/>
          <w:trHeight w:val="357"/>
          <w:tblHeader/>
        </w:trPr>
        <w:tc>
          <w:tcPr>
            <w:tcW w:w="2613"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1A7D08F1"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proofErr w:type="gramStart"/>
            <w:r w:rsidRPr="004F45D7">
              <w:rPr>
                <w:rFonts w:ascii="Arial" w:hAnsi="Arial" w:cs="Arial"/>
                <w:color w:val="000000"/>
                <w:sz w:val="18"/>
                <w:szCs w:val="18"/>
              </w:rPr>
              <w:t>micronucleus  -</w:t>
            </w:r>
            <w:proofErr w:type="gramEnd"/>
            <w:r w:rsidRPr="004F45D7">
              <w:rPr>
                <w:rFonts w:ascii="Arial" w:hAnsi="Arial" w:cs="Arial"/>
                <w:color w:val="000000"/>
                <w:sz w:val="18"/>
                <w:szCs w:val="18"/>
              </w:rPr>
              <w:t xml:space="preserve"> difference</w:t>
            </w:r>
          </w:p>
        </w:tc>
        <w:tc>
          <w:tcPr>
            <w:tcW w:w="1027" w:type="dxa"/>
            <w:tcBorders>
              <w:left w:val="nil"/>
              <w:bottom w:val="nil"/>
              <w:right w:val="single" w:sz="16" w:space="0" w:color="000000"/>
            </w:tcBorders>
            <w:shd w:val="clear" w:color="auto" w:fill="FFFFFF"/>
            <w:tcMar>
              <w:top w:w="30" w:type="dxa"/>
              <w:left w:w="30" w:type="dxa"/>
              <w:bottom w:w="30" w:type="dxa"/>
              <w:right w:w="30" w:type="dxa"/>
            </w:tcMar>
          </w:tcPr>
          <w:p w14:paraId="49CCD49A"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1</w:t>
            </w:r>
          </w:p>
        </w:tc>
        <w:tc>
          <w:tcPr>
            <w:tcW w:w="1088" w:type="dxa"/>
            <w:tcBorders>
              <w:left w:val="single" w:sz="16" w:space="0" w:color="000000"/>
              <w:bottom w:val="nil"/>
            </w:tcBorders>
            <w:shd w:val="clear" w:color="auto" w:fill="FFFFFF"/>
            <w:tcMar>
              <w:top w:w="30" w:type="dxa"/>
              <w:left w:w="30" w:type="dxa"/>
              <w:bottom w:w="30" w:type="dxa"/>
              <w:right w:w="30" w:type="dxa"/>
            </w:tcMar>
          </w:tcPr>
          <w:p w14:paraId="5204E39F"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bottom w:val="nil"/>
              <w:right w:val="single" w:sz="16" w:space="0" w:color="000000"/>
            </w:tcBorders>
            <w:shd w:val="clear" w:color="auto" w:fill="FFFFFF"/>
            <w:tcMar>
              <w:top w:w="30" w:type="dxa"/>
              <w:left w:w="30" w:type="dxa"/>
              <w:bottom w:w="30" w:type="dxa"/>
              <w:right w:w="30" w:type="dxa"/>
            </w:tcMar>
          </w:tcPr>
          <w:p w14:paraId="209D3623"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3</w:t>
            </w:r>
            <w:r>
              <w:rPr>
                <w:rFonts w:ascii="Arial" w:hAnsi="Arial" w:cs="Arial"/>
                <w:color w:val="000000"/>
                <w:sz w:val="18"/>
                <w:szCs w:val="18"/>
              </w:rPr>
              <w:t>1</w:t>
            </w:r>
            <w:r w:rsidRPr="004F45D7">
              <w:rPr>
                <w:rFonts w:ascii="Arial" w:hAnsi="Arial" w:cs="Arial"/>
                <w:color w:val="000000"/>
                <w:sz w:val="18"/>
                <w:szCs w:val="18"/>
              </w:rPr>
              <w:t>.</w:t>
            </w:r>
            <w:r>
              <w:rPr>
                <w:rFonts w:ascii="Arial" w:hAnsi="Arial" w:cs="Arial"/>
                <w:color w:val="000000"/>
                <w:sz w:val="18"/>
                <w:szCs w:val="18"/>
              </w:rPr>
              <w:t>29</w:t>
            </w:r>
          </w:p>
        </w:tc>
        <w:tc>
          <w:tcPr>
            <w:tcW w:w="1323" w:type="dxa"/>
            <w:tcBorders>
              <w:bottom w:val="nil"/>
            </w:tcBorders>
            <w:shd w:val="clear" w:color="auto" w:fill="FFFFFF"/>
          </w:tcPr>
          <w:p w14:paraId="4A329B5B"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bottom w:val="nil"/>
              <w:right w:val="single" w:sz="16" w:space="0" w:color="000000"/>
            </w:tcBorders>
            <w:shd w:val="clear" w:color="auto" w:fill="FFFFFF"/>
          </w:tcPr>
          <w:p w14:paraId="127EC635"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bottom w:val="nil"/>
              <w:right w:val="single" w:sz="16" w:space="0" w:color="000000"/>
            </w:tcBorders>
            <w:shd w:val="clear" w:color="auto" w:fill="FFFFFF"/>
          </w:tcPr>
          <w:p w14:paraId="2486920F"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2584B194" w14:textId="77777777" w:rsidTr="00D3149E">
        <w:trPr>
          <w:cantSplit/>
          <w:trHeight w:val="408"/>
          <w:tblHeader/>
        </w:trPr>
        <w:tc>
          <w:tcPr>
            <w:tcW w:w="261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1DDD17AF"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45E25F6D"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2</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1873C40C"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2C34C5F8"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29.21</w:t>
            </w:r>
          </w:p>
        </w:tc>
        <w:tc>
          <w:tcPr>
            <w:tcW w:w="1323" w:type="dxa"/>
            <w:tcBorders>
              <w:top w:val="nil"/>
              <w:bottom w:val="nil"/>
            </w:tcBorders>
            <w:shd w:val="clear" w:color="auto" w:fill="FFFFFF"/>
          </w:tcPr>
          <w:p w14:paraId="7F9B8B1D"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0D34D771"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3F39BFED"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18A500B3" w14:textId="77777777" w:rsidTr="00D3149E">
        <w:trPr>
          <w:cantSplit/>
          <w:trHeight w:val="408"/>
          <w:tblHeader/>
        </w:trPr>
        <w:tc>
          <w:tcPr>
            <w:tcW w:w="261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6E9D435E"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222E6DBA"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3</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6A3446B8"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7289EBFD"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2</w:t>
            </w:r>
            <w:r>
              <w:rPr>
                <w:rFonts w:ascii="Arial" w:hAnsi="Arial" w:cs="Arial"/>
                <w:color w:val="000000"/>
                <w:sz w:val="18"/>
                <w:szCs w:val="18"/>
              </w:rPr>
              <w:t>2.75</w:t>
            </w:r>
          </w:p>
        </w:tc>
        <w:tc>
          <w:tcPr>
            <w:tcW w:w="1323" w:type="dxa"/>
            <w:tcBorders>
              <w:top w:val="nil"/>
              <w:bottom w:val="nil"/>
            </w:tcBorders>
            <w:shd w:val="clear" w:color="auto" w:fill="FFFFFF"/>
          </w:tcPr>
          <w:p w14:paraId="302F3F60"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1F9F0019"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31D377BB"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4394FCF5" w14:textId="77777777" w:rsidTr="00D3149E">
        <w:trPr>
          <w:cantSplit/>
          <w:trHeight w:val="408"/>
          <w:tblHeader/>
        </w:trPr>
        <w:tc>
          <w:tcPr>
            <w:tcW w:w="261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0D189C9C"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043CCE63"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4</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2BC66AE8"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76000FEF"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34.92</w:t>
            </w:r>
          </w:p>
        </w:tc>
        <w:tc>
          <w:tcPr>
            <w:tcW w:w="1323" w:type="dxa"/>
            <w:tcBorders>
              <w:top w:val="nil"/>
              <w:bottom w:val="nil"/>
            </w:tcBorders>
            <w:shd w:val="clear" w:color="auto" w:fill="FFFFFF"/>
          </w:tcPr>
          <w:p w14:paraId="7B7032DD"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3.812</w:t>
            </w:r>
          </w:p>
        </w:tc>
        <w:tc>
          <w:tcPr>
            <w:tcW w:w="959" w:type="dxa"/>
            <w:tcBorders>
              <w:top w:val="nil"/>
              <w:bottom w:val="nil"/>
              <w:right w:val="single" w:sz="16" w:space="0" w:color="000000"/>
            </w:tcBorders>
            <w:shd w:val="clear" w:color="auto" w:fill="FFFFFF"/>
          </w:tcPr>
          <w:p w14:paraId="1A5C4FFC"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4</w:t>
            </w:r>
          </w:p>
        </w:tc>
        <w:tc>
          <w:tcPr>
            <w:tcW w:w="1417" w:type="dxa"/>
            <w:tcBorders>
              <w:top w:val="nil"/>
              <w:bottom w:val="nil"/>
              <w:right w:val="single" w:sz="16" w:space="0" w:color="000000"/>
            </w:tcBorders>
            <w:shd w:val="clear" w:color="auto" w:fill="FFFFFF"/>
          </w:tcPr>
          <w:p w14:paraId="62752839"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.432</w:t>
            </w:r>
          </w:p>
        </w:tc>
      </w:tr>
      <w:tr w:rsidR="006301DA" w:rsidRPr="004F45D7" w14:paraId="1E6E3E33" w14:textId="77777777" w:rsidTr="00D3149E">
        <w:trPr>
          <w:cantSplit/>
          <w:trHeight w:val="391"/>
          <w:tblHeader/>
        </w:trPr>
        <w:tc>
          <w:tcPr>
            <w:tcW w:w="261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45B90C35"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nil"/>
              <w:right w:val="single" w:sz="16" w:space="0" w:color="000000"/>
            </w:tcBorders>
            <w:shd w:val="clear" w:color="auto" w:fill="FFFFFF"/>
            <w:tcMar>
              <w:top w:w="30" w:type="dxa"/>
              <w:left w:w="30" w:type="dxa"/>
              <w:bottom w:w="30" w:type="dxa"/>
              <w:right w:w="30" w:type="dxa"/>
            </w:tcMar>
          </w:tcPr>
          <w:p w14:paraId="671638D9"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Group 5</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14:paraId="5A8FD6BD"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12</w:t>
            </w:r>
          </w:p>
        </w:tc>
        <w:tc>
          <w:tcPr>
            <w:tcW w:w="1324" w:type="dxa"/>
            <w:tcBorders>
              <w:top w:val="nil"/>
              <w:bottom w:val="nil"/>
              <w:right w:val="single" w:sz="16" w:space="0" w:color="000000"/>
            </w:tcBorders>
            <w:shd w:val="clear" w:color="auto" w:fill="FFFFFF"/>
            <w:tcMar>
              <w:top w:w="30" w:type="dxa"/>
              <w:left w:w="30" w:type="dxa"/>
              <w:bottom w:w="30" w:type="dxa"/>
              <w:right w:w="30" w:type="dxa"/>
            </w:tcMar>
          </w:tcPr>
          <w:p w14:paraId="5B2DFECE"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34.33</w:t>
            </w:r>
          </w:p>
        </w:tc>
        <w:tc>
          <w:tcPr>
            <w:tcW w:w="1323" w:type="dxa"/>
            <w:tcBorders>
              <w:top w:val="nil"/>
              <w:bottom w:val="nil"/>
            </w:tcBorders>
            <w:shd w:val="clear" w:color="auto" w:fill="FFFFFF"/>
          </w:tcPr>
          <w:p w14:paraId="0E94FF21"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959" w:type="dxa"/>
            <w:tcBorders>
              <w:top w:val="nil"/>
              <w:bottom w:val="nil"/>
              <w:right w:val="single" w:sz="16" w:space="0" w:color="000000"/>
            </w:tcBorders>
            <w:shd w:val="clear" w:color="auto" w:fill="FFFFFF"/>
          </w:tcPr>
          <w:p w14:paraId="050C43BF"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c>
          <w:tcPr>
            <w:tcW w:w="1417" w:type="dxa"/>
            <w:tcBorders>
              <w:top w:val="nil"/>
              <w:bottom w:val="nil"/>
              <w:right w:val="single" w:sz="16" w:space="0" w:color="000000"/>
            </w:tcBorders>
            <w:shd w:val="clear" w:color="auto" w:fill="FFFFFF"/>
          </w:tcPr>
          <w:p w14:paraId="428FB70D"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p>
        </w:tc>
      </w:tr>
      <w:tr w:rsidR="006301DA" w:rsidRPr="004F45D7" w14:paraId="02170049" w14:textId="77777777" w:rsidTr="00D3149E">
        <w:trPr>
          <w:cantSplit/>
          <w:trHeight w:val="391"/>
        </w:trPr>
        <w:tc>
          <w:tcPr>
            <w:tcW w:w="261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14:paraId="0654E127" w14:textId="77777777" w:rsidR="006301DA" w:rsidRPr="004F45D7" w:rsidRDefault="006301DA" w:rsidP="00D3149E">
            <w:pPr>
              <w:autoSpaceDE w:val="0"/>
              <w:autoSpaceDN w:val="0"/>
              <w:adjustRightInd w:val="0"/>
              <w:spacing w:after="0" w:line="240" w:lineRule="auto"/>
              <w:rPr>
                <w:rFonts w:ascii="Arial" w:hAnsi="Arial" w:cs="Arial"/>
                <w:color w:val="000000"/>
                <w:sz w:val="18"/>
                <w:szCs w:val="18"/>
              </w:rPr>
            </w:pPr>
          </w:p>
        </w:tc>
        <w:tc>
          <w:tcPr>
            <w:tcW w:w="102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014E589C" w14:textId="77777777" w:rsidR="006301DA" w:rsidRPr="004F45D7" w:rsidRDefault="006301DA" w:rsidP="00D3149E">
            <w:pPr>
              <w:autoSpaceDE w:val="0"/>
              <w:autoSpaceDN w:val="0"/>
              <w:adjustRightInd w:val="0"/>
              <w:spacing w:after="0" w:line="320" w:lineRule="atLeast"/>
              <w:rPr>
                <w:rFonts w:ascii="Arial" w:hAnsi="Arial" w:cs="Arial"/>
                <w:color w:val="000000"/>
                <w:sz w:val="18"/>
                <w:szCs w:val="18"/>
              </w:rPr>
            </w:pPr>
            <w:r w:rsidRPr="004F45D7">
              <w:rPr>
                <w:rFonts w:ascii="Arial" w:hAnsi="Arial" w:cs="Arial"/>
                <w:color w:val="000000"/>
                <w:sz w:val="18"/>
                <w:szCs w:val="18"/>
              </w:rPr>
              <w:t>Total</w:t>
            </w:r>
          </w:p>
        </w:tc>
        <w:tc>
          <w:tcPr>
            <w:tcW w:w="108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14:paraId="35A9F811" w14:textId="77777777" w:rsidR="006301DA" w:rsidRPr="004F45D7" w:rsidRDefault="006301DA" w:rsidP="00D3149E">
            <w:pPr>
              <w:autoSpaceDE w:val="0"/>
              <w:autoSpaceDN w:val="0"/>
              <w:adjustRightInd w:val="0"/>
              <w:spacing w:after="0" w:line="320" w:lineRule="atLeast"/>
              <w:jc w:val="right"/>
              <w:rPr>
                <w:rFonts w:ascii="Arial" w:hAnsi="Arial" w:cs="Arial"/>
                <w:color w:val="000000"/>
                <w:sz w:val="18"/>
                <w:szCs w:val="18"/>
              </w:rPr>
            </w:pPr>
            <w:r w:rsidRPr="004F45D7">
              <w:rPr>
                <w:rFonts w:ascii="Arial" w:hAnsi="Arial" w:cs="Arial"/>
                <w:color w:val="000000"/>
                <w:sz w:val="18"/>
                <w:szCs w:val="18"/>
              </w:rPr>
              <w:t>60</w:t>
            </w:r>
          </w:p>
        </w:tc>
        <w:tc>
          <w:tcPr>
            <w:tcW w:w="132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549E8223"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323" w:type="dxa"/>
            <w:tcBorders>
              <w:top w:val="nil"/>
              <w:bottom w:val="single" w:sz="16" w:space="0" w:color="000000"/>
            </w:tcBorders>
            <w:shd w:val="clear" w:color="auto" w:fill="FFFFFF"/>
          </w:tcPr>
          <w:p w14:paraId="5FF35579"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959" w:type="dxa"/>
            <w:tcBorders>
              <w:top w:val="nil"/>
              <w:bottom w:val="single" w:sz="16" w:space="0" w:color="000000"/>
              <w:right w:val="single" w:sz="16" w:space="0" w:color="000000"/>
            </w:tcBorders>
            <w:shd w:val="clear" w:color="auto" w:fill="FFFFFF"/>
          </w:tcPr>
          <w:p w14:paraId="1522FE38"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c>
          <w:tcPr>
            <w:tcW w:w="1417" w:type="dxa"/>
            <w:tcBorders>
              <w:top w:val="nil"/>
              <w:bottom w:val="single" w:sz="16" w:space="0" w:color="000000"/>
              <w:right w:val="single" w:sz="16" w:space="0" w:color="000000"/>
            </w:tcBorders>
            <w:shd w:val="clear" w:color="auto" w:fill="FFFFFF"/>
          </w:tcPr>
          <w:p w14:paraId="7A7F5619" w14:textId="77777777" w:rsidR="006301DA" w:rsidRPr="004F45D7" w:rsidRDefault="006301DA" w:rsidP="00D3149E">
            <w:pPr>
              <w:autoSpaceDE w:val="0"/>
              <w:autoSpaceDN w:val="0"/>
              <w:adjustRightInd w:val="0"/>
              <w:spacing w:after="0" w:line="240" w:lineRule="auto"/>
              <w:jc w:val="center"/>
              <w:rPr>
                <w:rFonts w:ascii="Times New Roman" w:hAnsi="Times New Roman" w:cs="Times New Roman"/>
                <w:sz w:val="24"/>
                <w:szCs w:val="24"/>
              </w:rPr>
            </w:pPr>
          </w:p>
        </w:tc>
      </w:tr>
    </w:tbl>
    <w:p w14:paraId="06C62705" w14:textId="77777777" w:rsidR="006301DA" w:rsidRPr="0076519E" w:rsidRDefault="006301DA" w:rsidP="006301DA">
      <w:pPr>
        <w:rPr>
          <w:rFonts w:ascii="Times New Roman" w:hAnsi="Times New Roman" w:cs="Times New Roman"/>
          <w:color w:val="000000" w:themeColor="text1"/>
          <w:sz w:val="28"/>
          <w:szCs w:val="28"/>
        </w:rPr>
      </w:pPr>
    </w:p>
    <w:p w14:paraId="321AC821" w14:textId="77777777" w:rsidR="006301DA" w:rsidRPr="00112151" w:rsidRDefault="006301DA" w:rsidP="00A13FFB">
      <w:pPr>
        <w:spacing w:after="0" w:line="240" w:lineRule="auto"/>
        <w:jc w:val="both"/>
        <w:rPr>
          <w:rFonts w:ascii="Times New Roman" w:eastAsia="Times New Roman" w:hAnsi="Times New Roman" w:cs="Times New Roman"/>
          <w:color w:val="000000" w:themeColor="text1"/>
          <w:sz w:val="24"/>
          <w:szCs w:val="24"/>
        </w:rPr>
      </w:pPr>
    </w:p>
    <w:p w14:paraId="5F6F7D57" w14:textId="77777777" w:rsidR="007A3E7C" w:rsidRPr="00112151" w:rsidRDefault="007A3E7C" w:rsidP="00A13FFB">
      <w:pPr>
        <w:spacing w:after="0" w:line="240" w:lineRule="auto"/>
        <w:rPr>
          <w:rFonts w:ascii="Times New Roman" w:eastAsia="Times New Roman" w:hAnsi="Times New Roman" w:cs="Times New Roman"/>
          <w:color w:val="000000" w:themeColor="text1"/>
          <w:sz w:val="24"/>
          <w:szCs w:val="24"/>
        </w:rPr>
      </w:pPr>
    </w:p>
    <w:sectPr w:rsidR="007A3E7C" w:rsidRPr="00112151" w:rsidSect="00A07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C96"/>
    <w:multiLevelType w:val="multilevel"/>
    <w:tmpl w:val="1C86A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AE730E"/>
    <w:multiLevelType w:val="multilevel"/>
    <w:tmpl w:val="5F3AB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3A7973"/>
    <w:multiLevelType w:val="multilevel"/>
    <w:tmpl w:val="1442A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9A4876"/>
    <w:multiLevelType w:val="multilevel"/>
    <w:tmpl w:val="17A2E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C7683D"/>
    <w:multiLevelType w:val="multilevel"/>
    <w:tmpl w:val="6174F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105FE7"/>
    <w:multiLevelType w:val="multilevel"/>
    <w:tmpl w:val="D8DC0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FF113A"/>
    <w:multiLevelType w:val="multilevel"/>
    <w:tmpl w:val="1B80627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0A6261"/>
    <w:multiLevelType w:val="multilevel"/>
    <w:tmpl w:val="D90E9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FE4B21"/>
    <w:multiLevelType w:val="multilevel"/>
    <w:tmpl w:val="E0F60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A143436"/>
    <w:multiLevelType w:val="multilevel"/>
    <w:tmpl w:val="945E6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E37901"/>
    <w:multiLevelType w:val="multilevel"/>
    <w:tmpl w:val="C2C0C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AA43A5"/>
    <w:multiLevelType w:val="multilevel"/>
    <w:tmpl w:val="BB566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AD2FA2"/>
    <w:multiLevelType w:val="multilevel"/>
    <w:tmpl w:val="280CC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530495"/>
    <w:multiLevelType w:val="multilevel"/>
    <w:tmpl w:val="D278D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A425F37"/>
    <w:multiLevelType w:val="multilevel"/>
    <w:tmpl w:val="10E2E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8D7276"/>
    <w:multiLevelType w:val="multilevel"/>
    <w:tmpl w:val="CB4CD0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CB6681"/>
    <w:multiLevelType w:val="hybridMultilevel"/>
    <w:tmpl w:val="42D695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5933A4"/>
    <w:multiLevelType w:val="multilevel"/>
    <w:tmpl w:val="C49AC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614EC1"/>
    <w:multiLevelType w:val="multilevel"/>
    <w:tmpl w:val="ED520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B83583"/>
    <w:multiLevelType w:val="multilevel"/>
    <w:tmpl w:val="60368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47D2920"/>
    <w:multiLevelType w:val="multilevel"/>
    <w:tmpl w:val="F0EC2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4FF1C89"/>
    <w:multiLevelType w:val="multilevel"/>
    <w:tmpl w:val="C5747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5B86664"/>
    <w:multiLevelType w:val="hybridMultilevel"/>
    <w:tmpl w:val="59BCDCB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1237C"/>
    <w:multiLevelType w:val="multilevel"/>
    <w:tmpl w:val="16923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8337689"/>
    <w:multiLevelType w:val="multilevel"/>
    <w:tmpl w:val="7A3A6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A6D5297"/>
    <w:multiLevelType w:val="multilevel"/>
    <w:tmpl w:val="433E2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BC30FF1"/>
    <w:multiLevelType w:val="multilevel"/>
    <w:tmpl w:val="AC26A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0BE13A9"/>
    <w:multiLevelType w:val="multilevel"/>
    <w:tmpl w:val="CCE8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6B73CBB"/>
    <w:multiLevelType w:val="hybridMultilevel"/>
    <w:tmpl w:val="CDBAD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C15255"/>
    <w:multiLevelType w:val="multilevel"/>
    <w:tmpl w:val="B9186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9041F19"/>
    <w:multiLevelType w:val="multilevel"/>
    <w:tmpl w:val="75D6F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B4C232A"/>
    <w:multiLevelType w:val="hybridMultilevel"/>
    <w:tmpl w:val="93F489AE"/>
    <w:lvl w:ilvl="0" w:tplc="480415CC">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7916BA"/>
    <w:multiLevelType w:val="multilevel"/>
    <w:tmpl w:val="48987A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0D3182F"/>
    <w:multiLevelType w:val="multilevel"/>
    <w:tmpl w:val="F800B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6E50BD9"/>
    <w:multiLevelType w:val="multilevel"/>
    <w:tmpl w:val="655E5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86D309A"/>
    <w:multiLevelType w:val="multilevel"/>
    <w:tmpl w:val="9CB69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DE26A6"/>
    <w:multiLevelType w:val="multilevel"/>
    <w:tmpl w:val="F0C44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4"/>
  </w:num>
  <w:num w:numId="3">
    <w:abstractNumId w:val="3"/>
  </w:num>
  <w:num w:numId="4">
    <w:abstractNumId w:val="29"/>
  </w:num>
  <w:num w:numId="5">
    <w:abstractNumId w:val="27"/>
  </w:num>
  <w:num w:numId="6">
    <w:abstractNumId w:val="36"/>
  </w:num>
  <w:num w:numId="7">
    <w:abstractNumId w:val="17"/>
  </w:num>
  <w:num w:numId="8">
    <w:abstractNumId w:val="11"/>
  </w:num>
  <w:num w:numId="9">
    <w:abstractNumId w:val="10"/>
  </w:num>
  <w:num w:numId="10">
    <w:abstractNumId w:val="4"/>
  </w:num>
  <w:num w:numId="11">
    <w:abstractNumId w:val="32"/>
  </w:num>
  <w:num w:numId="12">
    <w:abstractNumId w:val="2"/>
  </w:num>
  <w:num w:numId="13">
    <w:abstractNumId w:val="25"/>
  </w:num>
  <w:num w:numId="14">
    <w:abstractNumId w:val="23"/>
  </w:num>
  <w:num w:numId="15">
    <w:abstractNumId w:val="21"/>
  </w:num>
  <w:num w:numId="16">
    <w:abstractNumId w:val="1"/>
  </w:num>
  <w:num w:numId="17">
    <w:abstractNumId w:val="13"/>
  </w:num>
  <w:num w:numId="18">
    <w:abstractNumId w:val="12"/>
  </w:num>
  <w:num w:numId="19">
    <w:abstractNumId w:val="8"/>
  </w:num>
  <w:num w:numId="20">
    <w:abstractNumId w:val="24"/>
  </w:num>
  <w:num w:numId="21">
    <w:abstractNumId w:val="20"/>
  </w:num>
  <w:num w:numId="22">
    <w:abstractNumId w:val="18"/>
  </w:num>
  <w:num w:numId="23">
    <w:abstractNumId w:val="35"/>
  </w:num>
  <w:num w:numId="24">
    <w:abstractNumId w:val="14"/>
  </w:num>
  <w:num w:numId="25">
    <w:abstractNumId w:val="19"/>
  </w:num>
  <w:num w:numId="26">
    <w:abstractNumId w:val="26"/>
  </w:num>
  <w:num w:numId="27">
    <w:abstractNumId w:val="30"/>
  </w:num>
  <w:num w:numId="28">
    <w:abstractNumId w:val="0"/>
  </w:num>
  <w:num w:numId="29">
    <w:abstractNumId w:val="33"/>
  </w:num>
  <w:num w:numId="30">
    <w:abstractNumId w:val="15"/>
  </w:num>
  <w:num w:numId="31">
    <w:abstractNumId w:val="5"/>
  </w:num>
  <w:num w:numId="32">
    <w:abstractNumId w:val="7"/>
  </w:num>
  <w:num w:numId="33">
    <w:abstractNumId w:val="6"/>
  </w:num>
  <w:num w:numId="34">
    <w:abstractNumId w:val="16"/>
  </w:num>
  <w:num w:numId="35">
    <w:abstractNumId w:val="22"/>
  </w:num>
  <w:num w:numId="36">
    <w:abstractNumId w:val="3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7C"/>
    <w:rsid w:val="00011FCE"/>
    <w:rsid w:val="00027E66"/>
    <w:rsid w:val="000419FF"/>
    <w:rsid w:val="00065664"/>
    <w:rsid w:val="000939B0"/>
    <w:rsid w:val="00097731"/>
    <w:rsid w:val="000C0E4A"/>
    <w:rsid w:val="000D0F4F"/>
    <w:rsid w:val="000D47D0"/>
    <w:rsid w:val="000E6D02"/>
    <w:rsid w:val="000F3CAA"/>
    <w:rsid w:val="000F653F"/>
    <w:rsid w:val="001025F6"/>
    <w:rsid w:val="001076B9"/>
    <w:rsid w:val="00112151"/>
    <w:rsid w:val="00151B3C"/>
    <w:rsid w:val="00160691"/>
    <w:rsid w:val="001756D8"/>
    <w:rsid w:val="00190931"/>
    <w:rsid w:val="00195F51"/>
    <w:rsid w:val="001A5A46"/>
    <w:rsid w:val="001A5E39"/>
    <w:rsid w:val="001B0736"/>
    <w:rsid w:val="001B1B06"/>
    <w:rsid w:val="001D4739"/>
    <w:rsid w:val="001D5E5E"/>
    <w:rsid w:val="001E08F3"/>
    <w:rsid w:val="001E37CF"/>
    <w:rsid w:val="001F6A5B"/>
    <w:rsid w:val="002037AB"/>
    <w:rsid w:val="00213908"/>
    <w:rsid w:val="00214609"/>
    <w:rsid w:val="00215E38"/>
    <w:rsid w:val="002219A4"/>
    <w:rsid w:val="002315EB"/>
    <w:rsid w:val="00235AFA"/>
    <w:rsid w:val="00255447"/>
    <w:rsid w:val="00265264"/>
    <w:rsid w:val="002743C3"/>
    <w:rsid w:val="00280681"/>
    <w:rsid w:val="002808CF"/>
    <w:rsid w:val="00294EB0"/>
    <w:rsid w:val="002A61B0"/>
    <w:rsid w:val="002C660C"/>
    <w:rsid w:val="002C6A98"/>
    <w:rsid w:val="002D38F9"/>
    <w:rsid w:val="00312D1D"/>
    <w:rsid w:val="00337B25"/>
    <w:rsid w:val="00337C52"/>
    <w:rsid w:val="00340F52"/>
    <w:rsid w:val="00346CC2"/>
    <w:rsid w:val="00355D8E"/>
    <w:rsid w:val="00356435"/>
    <w:rsid w:val="0036375C"/>
    <w:rsid w:val="00380945"/>
    <w:rsid w:val="0038232B"/>
    <w:rsid w:val="00393F87"/>
    <w:rsid w:val="003973C4"/>
    <w:rsid w:val="003B0A2C"/>
    <w:rsid w:val="003B2C50"/>
    <w:rsid w:val="003B3AB3"/>
    <w:rsid w:val="003C6FF3"/>
    <w:rsid w:val="003C77CD"/>
    <w:rsid w:val="003D14D0"/>
    <w:rsid w:val="003D7CAE"/>
    <w:rsid w:val="003F4FA2"/>
    <w:rsid w:val="00414C3E"/>
    <w:rsid w:val="004164B7"/>
    <w:rsid w:val="004164DC"/>
    <w:rsid w:val="00420F4D"/>
    <w:rsid w:val="004215A0"/>
    <w:rsid w:val="004307DF"/>
    <w:rsid w:val="004330F8"/>
    <w:rsid w:val="00435C5E"/>
    <w:rsid w:val="00441DD0"/>
    <w:rsid w:val="00451214"/>
    <w:rsid w:val="004541F0"/>
    <w:rsid w:val="00463FDD"/>
    <w:rsid w:val="004724B6"/>
    <w:rsid w:val="00480FC6"/>
    <w:rsid w:val="004830EC"/>
    <w:rsid w:val="00483DC7"/>
    <w:rsid w:val="004A2C11"/>
    <w:rsid w:val="004B3569"/>
    <w:rsid w:val="004C24FD"/>
    <w:rsid w:val="004C3481"/>
    <w:rsid w:val="004C4BCB"/>
    <w:rsid w:val="004E0299"/>
    <w:rsid w:val="004E46DB"/>
    <w:rsid w:val="00506306"/>
    <w:rsid w:val="00512C88"/>
    <w:rsid w:val="005144EC"/>
    <w:rsid w:val="00520433"/>
    <w:rsid w:val="00522DF5"/>
    <w:rsid w:val="00527F88"/>
    <w:rsid w:val="0053607A"/>
    <w:rsid w:val="0056197D"/>
    <w:rsid w:val="00563D72"/>
    <w:rsid w:val="00572C65"/>
    <w:rsid w:val="00574020"/>
    <w:rsid w:val="005947B8"/>
    <w:rsid w:val="005A70CD"/>
    <w:rsid w:val="005B6F76"/>
    <w:rsid w:val="005C5664"/>
    <w:rsid w:val="005E1DBA"/>
    <w:rsid w:val="005E2CA3"/>
    <w:rsid w:val="00601EA5"/>
    <w:rsid w:val="006070C9"/>
    <w:rsid w:val="00617F66"/>
    <w:rsid w:val="006301DA"/>
    <w:rsid w:val="00632575"/>
    <w:rsid w:val="00633126"/>
    <w:rsid w:val="006504E5"/>
    <w:rsid w:val="00664114"/>
    <w:rsid w:val="00666BE7"/>
    <w:rsid w:val="0067729B"/>
    <w:rsid w:val="006821FC"/>
    <w:rsid w:val="00686F11"/>
    <w:rsid w:val="006918A9"/>
    <w:rsid w:val="006A36BE"/>
    <w:rsid w:val="006C4822"/>
    <w:rsid w:val="006C5CCE"/>
    <w:rsid w:val="006D0A1A"/>
    <w:rsid w:val="006D76CA"/>
    <w:rsid w:val="006F3552"/>
    <w:rsid w:val="007015B3"/>
    <w:rsid w:val="0071065A"/>
    <w:rsid w:val="00734F22"/>
    <w:rsid w:val="007357AD"/>
    <w:rsid w:val="00735880"/>
    <w:rsid w:val="007505B0"/>
    <w:rsid w:val="0076655B"/>
    <w:rsid w:val="0076733B"/>
    <w:rsid w:val="00767634"/>
    <w:rsid w:val="007937C4"/>
    <w:rsid w:val="007947F8"/>
    <w:rsid w:val="007966FA"/>
    <w:rsid w:val="00796FE2"/>
    <w:rsid w:val="007A13F6"/>
    <w:rsid w:val="007A32F9"/>
    <w:rsid w:val="007A3E7C"/>
    <w:rsid w:val="007B0180"/>
    <w:rsid w:val="007D127B"/>
    <w:rsid w:val="007D45E4"/>
    <w:rsid w:val="007E36E8"/>
    <w:rsid w:val="007F3AAA"/>
    <w:rsid w:val="007F5B50"/>
    <w:rsid w:val="0080524A"/>
    <w:rsid w:val="00820CDC"/>
    <w:rsid w:val="00825D85"/>
    <w:rsid w:val="008379D6"/>
    <w:rsid w:val="00864977"/>
    <w:rsid w:val="008B35D6"/>
    <w:rsid w:val="008C37F2"/>
    <w:rsid w:val="008C6337"/>
    <w:rsid w:val="008E10E1"/>
    <w:rsid w:val="008E2175"/>
    <w:rsid w:val="008F1480"/>
    <w:rsid w:val="008F234A"/>
    <w:rsid w:val="008F23ED"/>
    <w:rsid w:val="00937775"/>
    <w:rsid w:val="009378EA"/>
    <w:rsid w:val="00940CAC"/>
    <w:rsid w:val="00945F79"/>
    <w:rsid w:val="00990199"/>
    <w:rsid w:val="00990D6C"/>
    <w:rsid w:val="009A7D19"/>
    <w:rsid w:val="009D1580"/>
    <w:rsid w:val="009E3014"/>
    <w:rsid w:val="009E3ED3"/>
    <w:rsid w:val="009F35B8"/>
    <w:rsid w:val="00A078E8"/>
    <w:rsid w:val="00A10F85"/>
    <w:rsid w:val="00A13FFB"/>
    <w:rsid w:val="00A230EE"/>
    <w:rsid w:val="00A35BE5"/>
    <w:rsid w:val="00A578FF"/>
    <w:rsid w:val="00A62D6F"/>
    <w:rsid w:val="00A67DEC"/>
    <w:rsid w:val="00A71908"/>
    <w:rsid w:val="00A83B8A"/>
    <w:rsid w:val="00A91C8D"/>
    <w:rsid w:val="00AA03F3"/>
    <w:rsid w:val="00AA1D34"/>
    <w:rsid w:val="00AA34AB"/>
    <w:rsid w:val="00AC3185"/>
    <w:rsid w:val="00AE726D"/>
    <w:rsid w:val="00AF3774"/>
    <w:rsid w:val="00B075F2"/>
    <w:rsid w:val="00B103BF"/>
    <w:rsid w:val="00B12962"/>
    <w:rsid w:val="00B1396B"/>
    <w:rsid w:val="00B20139"/>
    <w:rsid w:val="00B31691"/>
    <w:rsid w:val="00B50604"/>
    <w:rsid w:val="00B54B6B"/>
    <w:rsid w:val="00B65AB4"/>
    <w:rsid w:val="00B826D3"/>
    <w:rsid w:val="00B8627A"/>
    <w:rsid w:val="00BA17DB"/>
    <w:rsid w:val="00BD25E2"/>
    <w:rsid w:val="00BD654C"/>
    <w:rsid w:val="00BE266A"/>
    <w:rsid w:val="00C005C1"/>
    <w:rsid w:val="00C11829"/>
    <w:rsid w:val="00C24165"/>
    <w:rsid w:val="00C350CE"/>
    <w:rsid w:val="00C356B1"/>
    <w:rsid w:val="00C41443"/>
    <w:rsid w:val="00C507EA"/>
    <w:rsid w:val="00C573C4"/>
    <w:rsid w:val="00C62768"/>
    <w:rsid w:val="00C6543D"/>
    <w:rsid w:val="00C655B3"/>
    <w:rsid w:val="00C70816"/>
    <w:rsid w:val="00C81FD7"/>
    <w:rsid w:val="00CA1EED"/>
    <w:rsid w:val="00CA20B1"/>
    <w:rsid w:val="00CB008F"/>
    <w:rsid w:val="00CB0CAE"/>
    <w:rsid w:val="00CB13B5"/>
    <w:rsid w:val="00CC1A40"/>
    <w:rsid w:val="00CC704D"/>
    <w:rsid w:val="00CD2F7B"/>
    <w:rsid w:val="00CE6213"/>
    <w:rsid w:val="00CF48B4"/>
    <w:rsid w:val="00CF74F2"/>
    <w:rsid w:val="00D01A44"/>
    <w:rsid w:val="00D21BB9"/>
    <w:rsid w:val="00D5709C"/>
    <w:rsid w:val="00D638E6"/>
    <w:rsid w:val="00D74826"/>
    <w:rsid w:val="00D87AFE"/>
    <w:rsid w:val="00D929A2"/>
    <w:rsid w:val="00DF08C2"/>
    <w:rsid w:val="00DF4648"/>
    <w:rsid w:val="00E003B8"/>
    <w:rsid w:val="00E05B7A"/>
    <w:rsid w:val="00E07A94"/>
    <w:rsid w:val="00E101AC"/>
    <w:rsid w:val="00E1368E"/>
    <w:rsid w:val="00E34911"/>
    <w:rsid w:val="00E64B19"/>
    <w:rsid w:val="00E93A59"/>
    <w:rsid w:val="00E956B1"/>
    <w:rsid w:val="00EA0612"/>
    <w:rsid w:val="00EB16EA"/>
    <w:rsid w:val="00EC283A"/>
    <w:rsid w:val="00EE08C8"/>
    <w:rsid w:val="00F02999"/>
    <w:rsid w:val="00F14CAE"/>
    <w:rsid w:val="00F15BBE"/>
    <w:rsid w:val="00F16441"/>
    <w:rsid w:val="00F17AD5"/>
    <w:rsid w:val="00F359BD"/>
    <w:rsid w:val="00F61EA4"/>
    <w:rsid w:val="00F813FF"/>
    <w:rsid w:val="00FB4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8D7D"/>
  <w15:docId w15:val="{03D79ACA-8394-4213-95A9-EAA43B87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543D"/>
    <w:rPr>
      <w:sz w:val="16"/>
      <w:szCs w:val="16"/>
    </w:rPr>
  </w:style>
  <w:style w:type="paragraph" w:styleId="CommentText">
    <w:name w:val="annotation text"/>
    <w:basedOn w:val="Normal"/>
    <w:link w:val="CommentTextChar"/>
    <w:uiPriority w:val="99"/>
    <w:semiHidden/>
    <w:unhideWhenUsed/>
    <w:rsid w:val="00C6543D"/>
    <w:pPr>
      <w:spacing w:line="240" w:lineRule="auto"/>
    </w:pPr>
    <w:rPr>
      <w:sz w:val="20"/>
      <w:szCs w:val="20"/>
    </w:rPr>
  </w:style>
  <w:style w:type="character" w:customStyle="1" w:styleId="CommentTextChar">
    <w:name w:val="Comment Text Char"/>
    <w:basedOn w:val="DefaultParagraphFont"/>
    <w:link w:val="CommentText"/>
    <w:uiPriority w:val="99"/>
    <w:semiHidden/>
    <w:rsid w:val="00C6543D"/>
    <w:rPr>
      <w:sz w:val="20"/>
      <w:szCs w:val="20"/>
    </w:rPr>
  </w:style>
  <w:style w:type="paragraph" w:styleId="CommentSubject">
    <w:name w:val="annotation subject"/>
    <w:basedOn w:val="CommentText"/>
    <w:next w:val="CommentText"/>
    <w:link w:val="CommentSubjectChar"/>
    <w:uiPriority w:val="99"/>
    <w:semiHidden/>
    <w:unhideWhenUsed/>
    <w:rsid w:val="00C6543D"/>
    <w:rPr>
      <w:b/>
      <w:bCs/>
    </w:rPr>
  </w:style>
  <w:style w:type="character" w:customStyle="1" w:styleId="CommentSubjectChar">
    <w:name w:val="Comment Subject Char"/>
    <w:basedOn w:val="CommentTextChar"/>
    <w:link w:val="CommentSubject"/>
    <w:uiPriority w:val="99"/>
    <w:semiHidden/>
    <w:rsid w:val="00C6543D"/>
    <w:rPr>
      <w:b/>
      <w:bCs/>
      <w:sz w:val="20"/>
      <w:szCs w:val="20"/>
    </w:rPr>
  </w:style>
  <w:style w:type="paragraph" w:styleId="BalloonText">
    <w:name w:val="Balloon Text"/>
    <w:basedOn w:val="Normal"/>
    <w:link w:val="BalloonTextChar"/>
    <w:uiPriority w:val="99"/>
    <w:semiHidden/>
    <w:unhideWhenUsed/>
    <w:rsid w:val="00C65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43D"/>
    <w:rPr>
      <w:rFonts w:ascii="Segoe UI" w:hAnsi="Segoe UI" w:cs="Segoe UI"/>
      <w:sz w:val="18"/>
      <w:szCs w:val="18"/>
    </w:rPr>
  </w:style>
  <w:style w:type="paragraph" w:styleId="ListParagraph">
    <w:name w:val="List Paragraph"/>
    <w:basedOn w:val="Normal"/>
    <w:uiPriority w:val="34"/>
    <w:qFormat/>
    <w:rsid w:val="00A230EE"/>
    <w:pPr>
      <w:ind w:left="720"/>
      <w:contextualSpacing/>
    </w:pPr>
  </w:style>
  <w:style w:type="table" w:styleId="TableGrid">
    <w:name w:val="Table Grid"/>
    <w:basedOn w:val="TableNormal"/>
    <w:uiPriority w:val="39"/>
    <w:rsid w:val="006D0A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640135">
      <w:bodyDiv w:val="1"/>
      <w:marLeft w:val="0"/>
      <w:marRight w:val="0"/>
      <w:marTop w:val="0"/>
      <w:marBottom w:val="0"/>
      <w:divBdr>
        <w:top w:val="none" w:sz="0" w:space="0" w:color="auto"/>
        <w:left w:val="none" w:sz="0" w:space="0" w:color="auto"/>
        <w:bottom w:val="none" w:sz="0" w:space="0" w:color="auto"/>
        <w:right w:val="none" w:sz="0" w:space="0" w:color="auto"/>
      </w:divBdr>
    </w:div>
    <w:div w:id="1139494384">
      <w:bodyDiv w:val="1"/>
      <w:marLeft w:val="0"/>
      <w:marRight w:val="0"/>
      <w:marTop w:val="0"/>
      <w:marBottom w:val="0"/>
      <w:divBdr>
        <w:top w:val="none" w:sz="0" w:space="0" w:color="auto"/>
        <w:left w:val="none" w:sz="0" w:space="0" w:color="auto"/>
        <w:bottom w:val="none" w:sz="0" w:space="0" w:color="auto"/>
        <w:right w:val="none" w:sz="0" w:space="0" w:color="auto"/>
      </w:divBdr>
    </w:div>
    <w:div w:id="1753618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612DB-24D0-4631-A5E3-7FFCF877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4506</Words>
  <Characters>25687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Dr.S.Anbu Meena</dc:creator>
  <cp:lastModifiedBy>Anbu Meena Sugu</cp:lastModifiedBy>
  <cp:revision>2</cp:revision>
  <dcterms:created xsi:type="dcterms:W3CDTF">2020-04-27T15:24:00Z</dcterms:created>
  <dcterms:modified xsi:type="dcterms:W3CDTF">2020-04-27T15:24:00Z</dcterms:modified>
</cp:coreProperties>
</file>