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C9D52" w14:textId="0B6CDE03" w:rsidR="009D3057" w:rsidRPr="004257FA" w:rsidRDefault="004257FA">
      <w:pPr>
        <w:rPr>
          <w:b/>
        </w:rPr>
      </w:pPr>
      <w:bookmarkStart w:id="0" w:name="_GoBack"/>
      <w:bookmarkEnd w:id="0"/>
      <w:r w:rsidRPr="004257FA">
        <w:rPr>
          <w:b/>
        </w:rPr>
        <w:t>COMBINE</w:t>
      </w:r>
      <w:r>
        <w:rPr>
          <w:b/>
        </w:rPr>
        <w:t>D</w:t>
      </w:r>
      <w:r w:rsidRPr="004257FA">
        <w:rPr>
          <w:b/>
        </w:rPr>
        <w:t xml:space="preserve"> SURGICAL PROCEDURE</w:t>
      </w:r>
      <w:r w:rsidR="001B64CF">
        <w:rPr>
          <w:b/>
        </w:rPr>
        <w:t>S</w:t>
      </w:r>
      <w:r w:rsidR="00970385">
        <w:rPr>
          <w:b/>
        </w:rPr>
        <w:t xml:space="preserve"> WHERE THE SECOND PROCEDURE IS DONE FOR NORMAL OR ASYMPTOMATIC CONDITION – AN ETHICAL DILEMMA</w:t>
      </w:r>
    </w:p>
    <w:p w14:paraId="504C2C67" w14:textId="77777777" w:rsidR="004257FA" w:rsidRPr="004257FA" w:rsidRDefault="004257FA">
      <w:pPr>
        <w:rPr>
          <w:vertAlign w:val="superscript"/>
        </w:rPr>
      </w:pPr>
      <w:r>
        <w:t xml:space="preserve">                                       </w:t>
      </w:r>
      <w:r w:rsidR="001B64CF">
        <w:t xml:space="preserve">              </w:t>
      </w:r>
      <w:r>
        <w:t>Amit Kumar C Jain</w:t>
      </w:r>
      <w:r>
        <w:rPr>
          <w:vertAlign w:val="superscript"/>
        </w:rPr>
        <w:t>1</w:t>
      </w:r>
      <w:r>
        <w:t>, Gopal S</w:t>
      </w:r>
      <w:r>
        <w:rPr>
          <w:vertAlign w:val="superscript"/>
        </w:rPr>
        <w:t>2</w:t>
      </w:r>
    </w:p>
    <w:p w14:paraId="15504E8D" w14:textId="77777777" w:rsidR="004257FA" w:rsidRPr="004257FA" w:rsidRDefault="004257FA">
      <w:r>
        <w:rPr>
          <w:vertAlign w:val="superscript"/>
        </w:rPr>
        <w:t xml:space="preserve">1 </w:t>
      </w:r>
      <w:r>
        <w:t>Professor, Department of Surgery, Raja Rajeswari medical college, Bengaluru, India</w:t>
      </w:r>
    </w:p>
    <w:p w14:paraId="44E2369D" w14:textId="77777777" w:rsidR="004257FA" w:rsidRPr="004257FA" w:rsidRDefault="004257FA" w:rsidP="004257FA">
      <w:r>
        <w:rPr>
          <w:vertAlign w:val="superscript"/>
        </w:rPr>
        <w:t>2</w:t>
      </w:r>
      <w:r w:rsidRPr="004257FA">
        <w:t xml:space="preserve"> </w:t>
      </w:r>
      <w:r>
        <w:t>Associate Professor, Department of Surgery, Raja Rajeswari medical college, Bengaluru, India</w:t>
      </w:r>
    </w:p>
    <w:p w14:paraId="3555F223" w14:textId="77777777" w:rsidR="004257FA" w:rsidRPr="004257FA" w:rsidRDefault="004257FA" w:rsidP="004257FA">
      <w:pPr>
        <w:rPr>
          <w:vertAlign w:val="superscript"/>
        </w:rPr>
      </w:pPr>
    </w:p>
    <w:p w14:paraId="3D36FF08" w14:textId="77777777" w:rsidR="004257FA" w:rsidRPr="00645411" w:rsidRDefault="004257FA">
      <w:pPr>
        <w:rPr>
          <w:b/>
        </w:rPr>
      </w:pPr>
      <w:r w:rsidRPr="00645411">
        <w:rPr>
          <w:b/>
        </w:rPr>
        <w:t>Corresponding author</w:t>
      </w:r>
    </w:p>
    <w:p w14:paraId="01E2B957" w14:textId="3B269CCA" w:rsidR="004257FA" w:rsidRDefault="004257FA">
      <w:r>
        <w:t xml:space="preserve">Dr Amit </w:t>
      </w:r>
      <w:r w:rsidR="004718DA">
        <w:t>K</w:t>
      </w:r>
      <w:r>
        <w:t>umar C Jain</w:t>
      </w:r>
    </w:p>
    <w:p w14:paraId="71ECF381" w14:textId="77777777" w:rsidR="004257FA" w:rsidRDefault="004257FA">
      <w:r>
        <w:t>Professor</w:t>
      </w:r>
    </w:p>
    <w:p w14:paraId="2A467ED9" w14:textId="77777777" w:rsidR="004257FA" w:rsidRDefault="004257FA">
      <w:r>
        <w:t>Department of surgery</w:t>
      </w:r>
    </w:p>
    <w:p w14:paraId="6D7D1349" w14:textId="77777777" w:rsidR="004257FA" w:rsidRDefault="004257FA">
      <w:r>
        <w:t>RRMCH</w:t>
      </w:r>
    </w:p>
    <w:p w14:paraId="7259CA28" w14:textId="77777777" w:rsidR="004257FA" w:rsidRDefault="004257FA">
      <w:r>
        <w:t xml:space="preserve">Email – </w:t>
      </w:r>
      <w:hyperlink r:id="rId5" w:history="1">
        <w:r w:rsidR="00677BD9" w:rsidRPr="00B85A51">
          <w:rPr>
            <w:rStyle w:val="Hyperlink"/>
          </w:rPr>
          <w:t>dramitkumarcj@yahoo.in</w:t>
        </w:r>
      </w:hyperlink>
    </w:p>
    <w:p w14:paraId="79AD5D6F" w14:textId="19ECD7AA" w:rsidR="00677BD9" w:rsidRDefault="00F04BAD">
      <w:r>
        <w:t>Funding – None</w:t>
      </w:r>
    </w:p>
    <w:p w14:paraId="0E1C553D" w14:textId="2362AB65" w:rsidR="00F04BAD" w:rsidRDefault="00F04BAD">
      <w:r>
        <w:t>Conflict of Interest – None</w:t>
      </w:r>
    </w:p>
    <w:p w14:paraId="22C2CC2D" w14:textId="39996141" w:rsidR="00F04BAD" w:rsidRDefault="00F04BAD">
      <w:r>
        <w:t xml:space="preserve">Ethical </w:t>
      </w:r>
      <w:proofErr w:type="spellStart"/>
      <w:r>
        <w:t>clearence</w:t>
      </w:r>
      <w:proofErr w:type="spellEnd"/>
      <w:proofErr w:type="gramStart"/>
      <w:r>
        <w:t>-  Obtained</w:t>
      </w:r>
      <w:proofErr w:type="gramEnd"/>
      <w:r>
        <w:t xml:space="preserve"> (RRMCH-IEC/166/2016-17)</w:t>
      </w:r>
    </w:p>
    <w:p w14:paraId="0AE663BD" w14:textId="77777777" w:rsidR="00677BD9" w:rsidRPr="00DE68B2" w:rsidRDefault="00677BD9">
      <w:pPr>
        <w:rPr>
          <w:b/>
        </w:rPr>
      </w:pPr>
      <w:r w:rsidRPr="00DE68B2">
        <w:rPr>
          <w:b/>
        </w:rPr>
        <w:t>ABSTRACT</w:t>
      </w:r>
    </w:p>
    <w:p w14:paraId="438CF93D" w14:textId="0F1308AC" w:rsidR="004B7F99" w:rsidRDefault="001602CD">
      <w:r>
        <w:t xml:space="preserve">Combining surgical procedures are common in clinical practice but there are often done for symptomatic patients. The aim of this study was to identify surgical procedure where a structure was unnecessarily removed. All the patients from October 2016 to September 2017 over 1 year </w:t>
      </w:r>
      <w:r w:rsidR="008C20F1">
        <w:t>were</w:t>
      </w:r>
      <w:r>
        <w:t xml:space="preserve"> studied.</w:t>
      </w:r>
      <w:r w:rsidR="008C20F1">
        <w:t xml:space="preserve"> We identified 16 cases were this irrational combine procedures occurred. Majority of the patients were females (68.8%) and most were admitted in OBG department (62.5%).</w:t>
      </w:r>
      <w:r w:rsidR="004B7F99">
        <w:t xml:space="preserve"> </w:t>
      </w:r>
      <w:r w:rsidR="00DE68B2">
        <w:t>Gallbladder was the commonest asymptomatic structure that was removed in 63.55 of the cases</w:t>
      </w:r>
      <w:r w:rsidR="00E341D4">
        <w:t xml:space="preserve"> followed by appendix</w:t>
      </w:r>
      <w:r w:rsidR="00DE68B2">
        <w:t xml:space="preserve">.  Surgery team F did 50% of all these cases. In today’s era of </w:t>
      </w:r>
      <w:r w:rsidR="00DB41FF">
        <w:t>evidence-based</w:t>
      </w:r>
      <w:r w:rsidR="00DE68B2">
        <w:t xml:space="preserve"> surgery</w:t>
      </w:r>
      <w:r w:rsidR="002A0627">
        <w:t xml:space="preserve"> and litigation</w:t>
      </w:r>
      <w:r w:rsidR="00DE68B2">
        <w:t xml:space="preserve">, deviation from normal </w:t>
      </w:r>
      <w:proofErr w:type="spellStart"/>
      <w:r w:rsidR="00DE68B2">
        <w:t>protocol’s</w:t>
      </w:r>
      <w:proofErr w:type="spellEnd"/>
      <w:r w:rsidR="00DE68B2">
        <w:t xml:space="preserve"> can land the surgeon in medicolegal situation in case a complication arises or if the patient’s files suit for doing surgeries that has no rationale.</w:t>
      </w:r>
    </w:p>
    <w:p w14:paraId="1242801D" w14:textId="376347D6" w:rsidR="00677BD9" w:rsidRDefault="00677BD9">
      <w:r w:rsidRPr="00FD2849">
        <w:rPr>
          <w:b/>
          <w:i/>
        </w:rPr>
        <w:t>Keywords</w:t>
      </w:r>
      <w:r>
        <w:t>: Surgery, Irrational, Incidental</w:t>
      </w:r>
      <w:r w:rsidR="00470427">
        <w:t>, Ethics, Dilemma</w:t>
      </w:r>
    </w:p>
    <w:p w14:paraId="1C39A20B" w14:textId="77777777" w:rsidR="00677BD9" w:rsidRDefault="00677BD9"/>
    <w:p w14:paraId="6A0A3ABD" w14:textId="77777777" w:rsidR="002710A9" w:rsidRDefault="002710A9">
      <w:pPr>
        <w:rPr>
          <w:b/>
        </w:rPr>
      </w:pPr>
    </w:p>
    <w:p w14:paraId="257C4E16" w14:textId="77777777" w:rsidR="002710A9" w:rsidRDefault="002710A9">
      <w:pPr>
        <w:rPr>
          <w:b/>
        </w:rPr>
      </w:pPr>
    </w:p>
    <w:p w14:paraId="2CCC6B46" w14:textId="77777777" w:rsidR="002710A9" w:rsidRDefault="002710A9">
      <w:pPr>
        <w:rPr>
          <w:b/>
        </w:rPr>
      </w:pPr>
    </w:p>
    <w:p w14:paraId="393C28A2" w14:textId="77777777" w:rsidR="002710A9" w:rsidRDefault="002710A9">
      <w:pPr>
        <w:rPr>
          <w:b/>
        </w:rPr>
      </w:pPr>
    </w:p>
    <w:p w14:paraId="53EF9E46" w14:textId="77777777" w:rsidR="002710A9" w:rsidRDefault="002710A9">
      <w:pPr>
        <w:rPr>
          <w:b/>
        </w:rPr>
      </w:pPr>
    </w:p>
    <w:p w14:paraId="2A97D1F3" w14:textId="77777777" w:rsidR="002710A9" w:rsidRDefault="002710A9">
      <w:pPr>
        <w:rPr>
          <w:b/>
        </w:rPr>
      </w:pPr>
    </w:p>
    <w:p w14:paraId="1D5E2E0C" w14:textId="77777777" w:rsidR="00677BD9" w:rsidRPr="00FD2849" w:rsidRDefault="00677BD9">
      <w:pPr>
        <w:rPr>
          <w:b/>
        </w:rPr>
      </w:pPr>
      <w:r w:rsidRPr="00FD2849">
        <w:rPr>
          <w:b/>
        </w:rPr>
        <w:t>INTRODUCTION</w:t>
      </w:r>
    </w:p>
    <w:p w14:paraId="411942DF" w14:textId="500AF87F" w:rsidR="00677BD9" w:rsidRDefault="00760FF1">
      <w:r>
        <w:t xml:space="preserve">Combining surgical procedures are quite common both in emergency cases and in elective scenarios in symptomatic patients. Well known situation where combining of procedures are common is trauma cases wherein such combination is common due to multiple injuries at different sites. Penetrating injuries may </w:t>
      </w:r>
      <w:r w:rsidR="005641B7">
        <w:t>involve</w:t>
      </w:r>
      <w:r>
        <w:t xml:space="preserve"> combination of surgeons, vascular surgeons and </w:t>
      </w:r>
      <w:proofErr w:type="spellStart"/>
      <w:r>
        <w:t>orthopedicians</w:t>
      </w:r>
      <w:proofErr w:type="spellEnd"/>
      <w:r>
        <w:t xml:space="preserve"> based on site and extent of penetrating injuries </w:t>
      </w:r>
      <w:r w:rsidR="009A7FE6">
        <w:t>(</w:t>
      </w:r>
      <w:r>
        <w:t>1</w:t>
      </w:r>
      <w:r w:rsidR="009A7FE6">
        <w:t>)</w:t>
      </w:r>
      <w:r>
        <w:t>.</w:t>
      </w:r>
      <w:r w:rsidR="005641B7">
        <w:t xml:space="preserve"> In some scenarios, like abdominal injury with pelvic trauma and vascular involvement, all may be involved like general surgeon may be involved at repairing intestine </w:t>
      </w:r>
      <w:proofErr w:type="spellStart"/>
      <w:r w:rsidR="005641B7">
        <w:t>orthopedician</w:t>
      </w:r>
      <w:proofErr w:type="spellEnd"/>
      <w:r w:rsidR="005641B7">
        <w:t xml:space="preserve"> may involve in fixing the fracture whereas vascular surgeons may be involved in repair of vessels </w:t>
      </w:r>
      <w:r w:rsidR="009A7FE6">
        <w:t>(</w:t>
      </w:r>
      <w:r w:rsidR="005641B7">
        <w:t>2</w:t>
      </w:r>
      <w:r w:rsidR="009A7FE6">
        <w:t>)</w:t>
      </w:r>
      <w:r w:rsidR="005641B7">
        <w:t>. Such combined procedures are accepted,</w:t>
      </w:r>
    </w:p>
    <w:p w14:paraId="375EC3E4" w14:textId="498DC57D" w:rsidR="005641B7" w:rsidRDefault="005641B7"/>
    <w:p w14:paraId="5EDE2712" w14:textId="4B31EBC0" w:rsidR="005641B7" w:rsidRDefault="005641B7">
      <w:r>
        <w:t>There is however some situation, wherein, when a surgeon is operating for a primary symptomatic case, he performs simultaneous procedure in same sitting when the patient is asymptomatic for that condition and such incidentally performed procedure have for years have raised controversies.</w:t>
      </w:r>
    </w:p>
    <w:p w14:paraId="57988C13" w14:textId="4B3306B7" w:rsidR="005641B7" w:rsidRDefault="005641B7">
      <w:r>
        <w:t xml:space="preserve">In this study, we aimed to </w:t>
      </w:r>
      <w:r w:rsidR="00B91A45">
        <w:t xml:space="preserve">audit and </w:t>
      </w:r>
      <w:r>
        <w:t>analyze the surgeries wherein a symptomatic structure was removed</w:t>
      </w:r>
      <w:r w:rsidR="00B91A45">
        <w:t>.</w:t>
      </w:r>
    </w:p>
    <w:p w14:paraId="01274DEA" w14:textId="77777777" w:rsidR="00677BD9" w:rsidRDefault="00677BD9"/>
    <w:p w14:paraId="5BE4C8DF" w14:textId="77777777" w:rsidR="00677BD9" w:rsidRDefault="00677BD9"/>
    <w:p w14:paraId="21A4CA15" w14:textId="77777777" w:rsidR="00677BD9" w:rsidRPr="00FD2849" w:rsidRDefault="00677BD9">
      <w:pPr>
        <w:rPr>
          <w:b/>
        </w:rPr>
      </w:pPr>
      <w:r w:rsidRPr="00FD2849">
        <w:rPr>
          <w:b/>
        </w:rPr>
        <w:t>METHODS AND MATERIALS</w:t>
      </w:r>
    </w:p>
    <w:p w14:paraId="49E93A35" w14:textId="34987C03" w:rsidR="00677BD9" w:rsidRDefault="00FD2849">
      <w:r>
        <w:t>Following IEC approval</w:t>
      </w:r>
      <w:r w:rsidR="0035404F">
        <w:t xml:space="preserve"> (RRMCH-IEC/166/2016-17)</w:t>
      </w:r>
      <w:r w:rsidR="0007221F">
        <w:t>, we reviewed records of past 1</w:t>
      </w:r>
      <w:r>
        <w:t xml:space="preserve"> year </w:t>
      </w:r>
      <w:r w:rsidR="009207B6">
        <w:t xml:space="preserve">(November 2016 to October 2017) </w:t>
      </w:r>
      <w:r>
        <w:t>and identified cases from operating register</w:t>
      </w:r>
      <w:r w:rsidR="0007221F">
        <w:t xml:space="preserve"> and subsequently case files were reviewed to find those</w:t>
      </w:r>
      <w:r>
        <w:t xml:space="preserve"> cases which we considered </w:t>
      </w:r>
      <w:r w:rsidR="0007221F">
        <w:t xml:space="preserve">were </w:t>
      </w:r>
      <w:r>
        <w:t>irration</w:t>
      </w:r>
      <w:r w:rsidR="0007221F">
        <w:t>ally combined</w:t>
      </w:r>
      <w:r w:rsidR="00671332">
        <w:t xml:space="preserve"> wherein </w:t>
      </w:r>
      <w:r w:rsidR="00F04BAD">
        <w:t>asymptomatic</w:t>
      </w:r>
      <w:r w:rsidR="00671332">
        <w:t xml:space="preserve"> structures were removed</w:t>
      </w:r>
      <w:r w:rsidR="0007221F">
        <w:t xml:space="preserve">. The age, sex, type of surgery, department and operating surgeon data were recorded. The team and surgeon anonymity </w:t>
      </w:r>
      <w:r w:rsidR="009A7FE6">
        <w:t>were</w:t>
      </w:r>
      <w:r w:rsidR="0007221F">
        <w:t xml:space="preserve"> maintained and the surgical team was coded by us from A to F. Data were analyzed through simple means and percentage and Microsoft excel and word documents were used to generate graphs and tables.</w:t>
      </w:r>
    </w:p>
    <w:p w14:paraId="136ACE09" w14:textId="77777777" w:rsidR="00677BD9" w:rsidRDefault="00677BD9"/>
    <w:p w14:paraId="036EED64" w14:textId="52BE4CB0" w:rsidR="00DF29E9" w:rsidRDefault="00DF29E9"/>
    <w:p w14:paraId="6990D1BA" w14:textId="73CACBF2" w:rsidR="00671332" w:rsidRDefault="00671332"/>
    <w:p w14:paraId="45FEFB06" w14:textId="77777777" w:rsidR="00671332" w:rsidRDefault="00671332"/>
    <w:p w14:paraId="5195B8B2" w14:textId="77777777" w:rsidR="00DF29E9" w:rsidRDefault="00DF29E9"/>
    <w:p w14:paraId="77DB544F" w14:textId="77777777" w:rsidR="00677BD9" w:rsidRPr="00537A82" w:rsidRDefault="00677BD9">
      <w:pPr>
        <w:rPr>
          <w:b/>
        </w:rPr>
      </w:pPr>
      <w:r w:rsidRPr="00537A82">
        <w:rPr>
          <w:b/>
        </w:rPr>
        <w:t>RESULTS</w:t>
      </w:r>
    </w:p>
    <w:p w14:paraId="343E5E20" w14:textId="77777777" w:rsidR="00677BD9" w:rsidRDefault="00E555CE">
      <w:r>
        <w:t>A total of 16</w:t>
      </w:r>
      <w:r w:rsidR="00DF29E9">
        <w:t xml:space="preserve"> cases were included in the study. Th</w:t>
      </w:r>
      <w:r>
        <w:t>e average age was 39.8 years. 11</w:t>
      </w:r>
      <w:r w:rsidR="00DF29E9">
        <w:t xml:space="preserve"> patients </w:t>
      </w:r>
      <w:r>
        <w:t>(68.8</w:t>
      </w:r>
      <w:r w:rsidR="00DF29E9">
        <w:t>%) were females</w:t>
      </w:r>
      <w:r w:rsidR="005E3E9F">
        <w:t xml:space="preserve"> (Figure 1)</w:t>
      </w:r>
      <w:r>
        <w:t xml:space="preserve"> and 5</w:t>
      </w:r>
      <w:r w:rsidR="00DF29E9">
        <w:t xml:space="preserve"> were males</w:t>
      </w:r>
      <w:r>
        <w:t xml:space="preserve"> (31.3</w:t>
      </w:r>
      <w:r w:rsidR="00DF29E9">
        <w:t>%).</w:t>
      </w:r>
    </w:p>
    <w:p w14:paraId="57ADBC2D" w14:textId="77777777" w:rsidR="00677BD9" w:rsidRDefault="00E555CE">
      <w:r w:rsidRPr="00E555CE">
        <w:rPr>
          <w:noProof/>
        </w:rPr>
        <w:drawing>
          <wp:inline distT="0" distB="0" distL="0" distR="0" wp14:anchorId="790C6CC7" wp14:editId="6CB601FB">
            <wp:extent cx="3305063" cy="1968649"/>
            <wp:effectExtent l="19050" t="0" r="9637"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190049" w14:textId="77777777" w:rsidR="00DF29E9" w:rsidRDefault="005E3E9F">
      <w:r>
        <w:t>Figure 1 showing sex distribution</w:t>
      </w:r>
    </w:p>
    <w:p w14:paraId="3D2CC69D" w14:textId="77777777" w:rsidR="00DF29E9" w:rsidRDefault="00E555CE">
      <w:r>
        <w:t>10</w:t>
      </w:r>
      <w:r w:rsidR="00FC64E0">
        <w:t xml:space="preserve"> patients (</w:t>
      </w:r>
      <w:r>
        <w:t>62.5</w:t>
      </w:r>
      <w:r w:rsidR="00FC64E0">
        <w:t>%) were admitted in gynecology department (OBG)</w:t>
      </w:r>
      <w:r>
        <w:t xml:space="preserve"> and 6 patients (37.5</w:t>
      </w:r>
      <w:r w:rsidR="00FC64E0">
        <w:t>%) were of surgery department who underwent the combine procedure</w:t>
      </w:r>
      <w:r w:rsidR="00A322D9">
        <w:t xml:space="preserve"> (Figure 2)</w:t>
      </w:r>
      <w:r w:rsidR="00FC64E0">
        <w:t>.</w:t>
      </w:r>
    </w:p>
    <w:p w14:paraId="79CC438F" w14:textId="77777777" w:rsidR="00FC64E0" w:rsidRDefault="00A322D9">
      <w:r w:rsidRPr="00A322D9">
        <w:rPr>
          <w:noProof/>
        </w:rPr>
        <w:drawing>
          <wp:inline distT="0" distB="0" distL="0" distR="0" wp14:anchorId="1D76E569" wp14:editId="754B9DEC">
            <wp:extent cx="3466428" cy="2076226"/>
            <wp:effectExtent l="19050" t="0" r="19722" b="224"/>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48AC94" w14:textId="77777777" w:rsidR="00DF29E9" w:rsidRDefault="00A322D9">
      <w:r>
        <w:t>Figure 2 showing distribution of cases according to department</w:t>
      </w:r>
    </w:p>
    <w:p w14:paraId="7B116555" w14:textId="77777777" w:rsidR="00DF29E9" w:rsidRDefault="00DF29E9"/>
    <w:p w14:paraId="6569573A" w14:textId="77777777" w:rsidR="00DF29E9" w:rsidRDefault="00DF29E9"/>
    <w:p w14:paraId="154434E6" w14:textId="77777777" w:rsidR="00740197" w:rsidRDefault="00740197"/>
    <w:p w14:paraId="74AE1373" w14:textId="77777777" w:rsidR="00740197" w:rsidRDefault="00740197"/>
    <w:p w14:paraId="552D0FF2" w14:textId="168C869C" w:rsidR="00740197" w:rsidRDefault="00740197">
      <w:r>
        <w:lastRenderedPageBreak/>
        <w:t>The commonest primary surgery that was done for symptoms was hysterectomy (37.5%)</w:t>
      </w:r>
      <w:r w:rsidR="00C10AFB">
        <w:t xml:space="preserve"> followed by L</w:t>
      </w:r>
      <w:r>
        <w:t xml:space="preserve">aparoscopic </w:t>
      </w:r>
      <w:r w:rsidR="00537A82">
        <w:t>Cholecystectomy (Figure 3) which accounted for 25% of all the cases</w:t>
      </w:r>
      <w:r>
        <w:t xml:space="preserve"> (Table 1)</w:t>
      </w:r>
      <w:r w:rsidR="00040615">
        <w:t xml:space="preserve">. </w:t>
      </w:r>
    </w:p>
    <w:p w14:paraId="3CC9A9C8" w14:textId="77777777" w:rsidR="00DF29E9" w:rsidRDefault="00DF29E9"/>
    <w:p w14:paraId="1F832298" w14:textId="77777777" w:rsidR="00740197" w:rsidRDefault="00740197"/>
    <w:p w14:paraId="04D2D8E5" w14:textId="77777777" w:rsidR="00740197" w:rsidRDefault="00740197">
      <w:r>
        <w:t>Table 1 shows the primary surgeries that were done</w:t>
      </w:r>
    </w:p>
    <w:tbl>
      <w:tblPr>
        <w:tblStyle w:val="TableGrid"/>
        <w:tblW w:w="0" w:type="auto"/>
        <w:tblLook w:val="04A0" w:firstRow="1" w:lastRow="0" w:firstColumn="1" w:lastColumn="0" w:noHBand="0" w:noVBand="1"/>
      </w:tblPr>
      <w:tblGrid>
        <w:gridCol w:w="828"/>
        <w:gridCol w:w="3960"/>
        <w:gridCol w:w="2394"/>
        <w:gridCol w:w="2394"/>
      </w:tblGrid>
      <w:tr w:rsidR="00740197" w14:paraId="4218388E" w14:textId="77777777" w:rsidTr="00740197">
        <w:tc>
          <w:tcPr>
            <w:tcW w:w="828" w:type="dxa"/>
          </w:tcPr>
          <w:p w14:paraId="27D77B18" w14:textId="77777777" w:rsidR="00740197" w:rsidRDefault="00740197" w:rsidP="00040615">
            <w:pPr>
              <w:jc w:val="center"/>
            </w:pPr>
            <w:proofErr w:type="spellStart"/>
            <w:r>
              <w:t>Sl</w:t>
            </w:r>
            <w:proofErr w:type="spellEnd"/>
            <w:r>
              <w:t xml:space="preserve"> No</w:t>
            </w:r>
          </w:p>
        </w:tc>
        <w:tc>
          <w:tcPr>
            <w:tcW w:w="3960" w:type="dxa"/>
          </w:tcPr>
          <w:p w14:paraId="109A2083" w14:textId="77777777" w:rsidR="00740197" w:rsidRDefault="00740197" w:rsidP="00040615">
            <w:pPr>
              <w:jc w:val="center"/>
            </w:pPr>
            <w:r>
              <w:t>Primary surgery</w:t>
            </w:r>
          </w:p>
        </w:tc>
        <w:tc>
          <w:tcPr>
            <w:tcW w:w="2394" w:type="dxa"/>
          </w:tcPr>
          <w:p w14:paraId="03DDFE70" w14:textId="77777777" w:rsidR="00740197" w:rsidRDefault="00740197" w:rsidP="00040615">
            <w:pPr>
              <w:jc w:val="center"/>
            </w:pPr>
            <w:r>
              <w:t>Number</w:t>
            </w:r>
          </w:p>
        </w:tc>
        <w:tc>
          <w:tcPr>
            <w:tcW w:w="2394" w:type="dxa"/>
          </w:tcPr>
          <w:p w14:paraId="7676AEAE" w14:textId="77777777" w:rsidR="00740197" w:rsidRDefault="00740197" w:rsidP="00040615">
            <w:pPr>
              <w:jc w:val="center"/>
            </w:pPr>
            <w:r>
              <w:t>Percentage</w:t>
            </w:r>
          </w:p>
        </w:tc>
      </w:tr>
      <w:tr w:rsidR="00740197" w14:paraId="1F2EA4EE" w14:textId="77777777" w:rsidTr="00740197">
        <w:tc>
          <w:tcPr>
            <w:tcW w:w="828" w:type="dxa"/>
          </w:tcPr>
          <w:p w14:paraId="363E766E" w14:textId="77777777" w:rsidR="00740197" w:rsidRDefault="00740197" w:rsidP="00040615">
            <w:pPr>
              <w:jc w:val="center"/>
            </w:pPr>
            <w:r>
              <w:t>1</w:t>
            </w:r>
          </w:p>
        </w:tc>
        <w:tc>
          <w:tcPr>
            <w:tcW w:w="3960" w:type="dxa"/>
          </w:tcPr>
          <w:p w14:paraId="15522172" w14:textId="77777777" w:rsidR="00740197" w:rsidRDefault="00740197" w:rsidP="00040615">
            <w:pPr>
              <w:jc w:val="center"/>
            </w:pPr>
            <w:r>
              <w:t>Hysterectomy/myomectomy</w:t>
            </w:r>
          </w:p>
        </w:tc>
        <w:tc>
          <w:tcPr>
            <w:tcW w:w="2394" w:type="dxa"/>
          </w:tcPr>
          <w:p w14:paraId="0AD9D0D5" w14:textId="77777777" w:rsidR="00740197" w:rsidRDefault="00740197" w:rsidP="00040615">
            <w:pPr>
              <w:jc w:val="center"/>
            </w:pPr>
            <w:r>
              <w:t>6</w:t>
            </w:r>
          </w:p>
        </w:tc>
        <w:tc>
          <w:tcPr>
            <w:tcW w:w="2394" w:type="dxa"/>
          </w:tcPr>
          <w:p w14:paraId="612D3A9E" w14:textId="77777777" w:rsidR="00740197" w:rsidRDefault="00740197" w:rsidP="00040615">
            <w:pPr>
              <w:jc w:val="center"/>
            </w:pPr>
            <w:r>
              <w:t>37.5</w:t>
            </w:r>
            <w:r w:rsidR="00537A82">
              <w:t>%</w:t>
            </w:r>
          </w:p>
        </w:tc>
      </w:tr>
      <w:tr w:rsidR="00740197" w14:paraId="36CF63E2" w14:textId="77777777" w:rsidTr="00740197">
        <w:tc>
          <w:tcPr>
            <w:tcW w:w="828" w:type="dxa"/>
          </w:tcPr>
          <w:p w14:paraId="5B79F6A8" w14:textId="77777777" w:rsidR="00740197" w:rsidRDefault="00740197" w:rsidP="00040615">
            <w:pPr>
              <w:jc w:val="center"/>
            </w:pPr>
            <w:r>
              <w:t>2</w:t>
            </w:r>
          </w:p>
        </w:tc>
        <w:tc>
          <w:tcPr>
            <w:tcW w:w="3960" w:type="dxa"/>
          </w:tcPr>
          <w:p w14:paraId="70F86DB6" w14:textId="77777777" w:rsidR="00740197" w:rsidRDefault="00040615" w:rsidP="00040615">
            <w:pPr>
              <w:jc w:val="center"/>
            </w:pPr>
            <w:r>
              <w:rPr>
                <w:rFonts w:ascii="Calibri" w:eastAsia="Times New Roman" w:hAnsi="Calibri" w:cs="Calibri"/>
                <w:color w:val="000000"/>
              </w:rPr>
              <w:t>O</w:t>
            </w:r>
            <w:r w:rsidR="00537A82">
              <w:rPr>
                <w:rFonts w:ascii="Calibri" w:eastAsia="Times New Roman" w:hAnsi="Calibri" w:cs="Calibri"/>
                <w:color w:val="000000"/>
              </w:rPr>
              <w:t>varian C</w:t>
            </w:r>
            <w:r w:rsidR="00740197" w:rsidRPr="00740197">
              <w:rPr>
                <w:rFonts w:ascii="Calibri" w:eastAsia="Times New Roman" w:hAnsi="Calibri" w:cs="Calibri"/>
                <w:color w:val="000000"/>
              </w:rPr>
              <w:t>ystectomy</w:t>
            </w:r>
          </w:p>
        </w:tc>
        <w:tc>
          <w:tcPr>
            <w:tcW w:w="2394" w:type="dxa"/>
          </w:tcPr>
          <w:p w14:paraId="0595C16D" w14:textId="77777777" w:rsidR="00740197" w:rsidRDefault="00740197" w:rsidP="00040615">
            <w:pPr>
              <w:jc w:val="center"/>
            </w:pPr>
            <w:r>
              <w:t>3</w:t>
            </w:r>
          </w:p>
        </w:tc>
        <w:tc>
          <w:tcPr>
            <w:tcW w:w="2394" w:type="dxa"/>
          </w:tcPr>
          <w:p w14:paraId="5D2A320F" w14:textId="77777777" w:rsidR="00740197" w:rsidRDefault="00740197" w:rsidP="00040615">
            <w:pPr>
              <w:jc w:val="center"/>
            </w:pPr>
            <w:r>
              <w:t>18.75</w:t>
            </w:r>
            <w:r w:rsidR="00537A82">
              <w:t>%</w:t>
            </w:r>
          </w:p>
        </w:tc>
      </w:tr>
      <w:tr w:rsidR="00740197" w14:paraId="5CBA28AF" w14:textId="77777777" w:rsidTr="00740197">
        <w:tc>
          <w:tcPr>
            <w:tcW w:w="828" w:type="dxa"/>
          </w:tcPr>
          <w:p w14:paraId="4D37A74C" w14:textId="77777777" w:rsidR="00740197" w:rsidRDefault="00740197" w:rsidP="00040615">
            <w:pPr>
              <w:jc w:val="center"/>
            </w:pPr>
            <w:r>
              <w:t>3</w:t>
            </w:r>
          </w:p>
        </w:tc>
        <w:tc>
          <w:tcPr>
            <w:tcW w:w="3960" w:type="dxa"/>
          </w:tcPr>
          <w:p w14:paraId="6B19F269" w14:textId="77777777" w:rsidR="00740197" w:rsidRDefault="00040615" w:rsidP="00040615">
            <w:pPr>
              <w:jc w:val="center"/>
            </w:pPr>
            <w:r>
              <w:rPr>
                <w:rFonts w:ascii="Calibri" w:eastAsia="Times New Roman" w:hAnsi="Calibri" w:cs="Calibri"/>
                <w:color w:val="000000"/>
              </w:rPr>
              <w:t>S</w:t>
            </w:r>
            <w:r w:rsidR="00740197" w:rsidRPr="00740197">
              <w:rPr>
                <w:rFonts w:ascii="Calibri" w:eastAsia="Times New Roman" w:hAnsi="Calibri" w:cs="Calibri"/>
                <w:color w:val="000000"/>
              </w:rPr>
              <w:t>terilization</w:t>
            </w:r>
          </w:p>
        </w:tc>
        <w:tc>
          <w:tcPr>
            <w:tcW w:w="2394" w:type="dxa"/>
          </w:tcPr>
          <w:p w14:paraId="5D75A43F" w14:textId="77777777" w:rsidR="00740197" w:rsidRDefault="00740197" w:rsidP="00040615">
            <w:pPr>
              <w:jc w:val="center"/>
            </w:pPr>
            <w:r>
              <w:t>1</w:t>
            </w:r>
          </w:p>
        </w:tc>
        <w:tc>
          <w:tcPr>
            <w:tcW w:w="2394" w:type="dxa"/>
          </w:tcPr>
          <w:p w14:paraId="052AF9B4" w14:textId="77777777" w:rsidR="00740197" w:rsidRDefault="00740197" w:rsidP="00040615">
            <w:pPr>
              <w:jc w:val="center"/>
            </w:pPr>
            <w:r>
              <w:t>6.25</w:t>
            </w:r>
            <w:r w:rsidR="00537A82">
              <w:t>%</w:t>
            </w:r>
          </w:p>
        </w:tc>
      </w:tr>
      <w:tr w:rsidR="00740197" w14:paraId="05CA2005" w14:textId="77777777" w:rsidTr="00740197">
        <w:tc>
          <w:tcPr>
            <w:tcW w:w="828" w:type="dxa"/>
          </w:tcPr>
          <w:p w14:paraId="6CB7A78D" w14:textId="77777777" w:rsidR="00740197" w:rsidRDefault="00740197" w:rsidP="00040615">
            <w:pPr>
              <w:jc w:val="center"/>
            </w:pPr>
            <w:r>
              <w:t>4</w:t>
            </w:r>
          </w:p>
        </w:tc>
        <w:tc>
          <w:tcPr>
            <w:tcW w:w="3960" w:type="dxa"/>
          </w:tcPr>
          <w:p w14:paraId="5CA3AE3A" w14:textId="77777777" w:rsidR="00740197" w:rsidRDefault="00537A82" w:rsidP="00040615">
            <w:pPr>
              <w:jc w:val="center"/>
            </w:pPr>
            <w:r>
              <w:rPr>
                <w:rFonts w:ascii="Calibri" w:eastAsia="Times New Roman" w:hAnsi="Calibri" w:cs="Calibri"/>
                <w:color w:val="000000"/>
              </w:rPr>
              <w:t>Laparoscopic C</w:t>
            </w:r>
            <w:r w:rsidR="00740197" w:rsidRPr="00740197">
              <w:rPr>
                <w:rFonts w:ascii="Calibri" w:eastAsia="Times New Roman" w:hAnsi="Calibri" w:cs="Calibri"/>
                <w:color w:val="000000"/>
              </w:rPr>
              <w:t>holecystectomy</w:t>
            </w:r>
          </w:p>
        </w:tc>
        <w:tc>
          <w:tcPr>
            <w:tcW w:w="2394" w:type="dxa"/>
          </w:tcPr>
          <w:p w14:paraId="0E5FD764" w14:textId="77777777" w:rsidR="00740197" w:rsidRDefault="00740197" w:rsidP="00040615">
            <w:pPr>
              <w:jc w:val="center"/>
            </w:pPr>
            <w:r>
              <w:t>4</w:t>
            </w:r>
          </w:p>
        </w:tc>
        <w:tc>
          <w:tcPr>
            <w:tcW w:w="2394" w:type="dxa"/>
          </w:tcPr>
          <w:p w14:paraId="0DD6D586" w14:textId="77777777" w:rsidR="00740197" w:rsidRDefault="00740197" w:rsidP="00040615">
            <w:pPr>
              <w:jc w:val="center"/>
            </w:pPr>
            <w:r>
              <w:t>25</w:t>
            </w:r>
            <w:r w:rsidR="00537A82">
              <w:t>%</w:t>
            </w:r>
          </w:p>
        </w:tc>
      </w:tr>
      <w:tr w:rsidR="00740197" w14:paraId="50318C73" w14:textId="77777777" w:rsidTr="00740197">
        <w:tc>
          <w:tcPr>
            <w:tcW w:w="828" w:type="dxa"/>
          </w:tcPr>
          <w:p w14:paraId="363B04FB" w14:textId="77777777" w:rsidR="00740197" w:rsidRDefault="00740197" w:rsidP="00040615">
            <w:pPr>
              <w:jc w:val="center"/>
            </w:pPr>
            <w:r>
              <w:t>5</w:t>
            </w:r>
          </w:p>
        </w:tc>
        <w:tc>
          <w:tcPr>
            <w:tcW w:w="3960" w:type="dxa"/>
          </w:tcPr>
          <w:p w14:paraId="113AEE9F" w14:textId="77777777" w:rsidR="00740197" w:rsidRDefault="00537A82" w:rsidP="00040615">
            <w:pPr>
              <w:jc w:val="center"/>
            </w:pPr>
            <w:r>
              <w:rPr>
                <w:rFonts w:ascii="Calibri" w:eastAsia="Times New Roman" w:hAnsi="Calibri" w:cs="Calibri"/>
                <w:color w:val="000000"/>
              </w:rPr>
              <w:t>Laparoscopic A</w:t>
            </w:r>
            <w:r w:rsidR="00740197" w:rsidRPr="00740197">
              <w:rPr>
                <w:rFonts w:ascii="Calibri" w:eastAsia="Times New Roman" w:hAnsi="Calibri" w:cs="Calibri"/>
                <w:color w:val="000000"/>
              </w:rPr>
              <w:t>ppendicectomy</w:t>
            </w:r>
          </w:p>
        </w:tc>
        <w:tc>
          <w:tcPr>
            <w:tcW w:w="2394" w:type="dxa"/>
          </w:tcPr>
          <w:p w14:paraId="1CE110A5" w14:textId="77777777" w:rsidR="00740197" w:rsidRDefault="00740197" w:rsidP="00040615">
            <w:pPr>
              <w:jc w:val="center"/>
            </w:pPr>
            <w:r>
              <w:t>1</w:t>
            </w:r>
          </w:p>
        </w:tc>
        <w:tc>
          <w:tcPr>
            <w:tcW w:w="2394" w:type="dxa"/>
          </w:tcPr>
          <w:p w14:paraId="01485D57" w14:textId="77777777" w:rsidR="00740197" w:rsidRDefault="00740197" w:rsidP="00040615">
            <w:pPr>
              <w:jc w:val="center"/>
            </w:pPr>
            <w:r>
              <w:t>6.25</w:t>
            </w:r>
            <w:r w:rsidR="00537A82">
              <w:t>%</w:t>
            </w:r>
          </w:p>
        </w:tc>
      </w:tr>
      <w:tr w:rsidR="00740197" w14:paraId="73886841" w14:textId="77777777" w:rsidTr="00740197">
        <w:tc>
          <w:tcPr>
            <w:tcW w:w="828" w:type="dxa"/>
          </w:tcPr>
          <w:p w14:paraId="17E5FA50" w14:textId="77777777" w:rsidR="00740197" w:rsidRDefault="00740197" w:rsidP="00040615">
            <w:pPr>
              <w:jc w:val="center"/>
            </w:pPr>
            <w:r>
              <w:t>6</w:t>
            </w:r>
          </w:p>
        </w:tc>
        <w:tc>
          <w:tcPr>
            <w:tcW w:w="3960" w:type="dxa"/>
          </w:tcPr>
          <w:p w14:paraId="6CC08888" w14:textId="77777777" w:rsidR="00740197" w:rsidRDefault="00740197" w:rsidP="00040615">
            <w:pPr>
              <w:jc w:val="center"/>
            </w:pPr>
            <w:r w:rsidRPr="00740197">
              <w:rPr>
                <w:rFonts w:ascii="Calibri" w:eastAsia="Times New Roman" w:hAnsi="Calibri" w:cs="Calibri"/>
                <w:color w:val="000000"/>
              </w:rPr>
              <w:t>Laparoscopic Inguinal hernia surgery</w:t>
            </w:r>
          </w:p>
        </w:tc>
        <w:tc>
          <w:tcPr>
            <w:tcW w:w="2394" w:type="dxa"/>
          </w:tcPr>
          <w:p w14:paraId="3142AF76" w14:textId="77777777" w:rsidR="00740197" w:rsidRDefault="00740197" w:rsidP="00040615">
            <w:pPr>
              <w:jc w:val="center"/>
            </w:pPr>
            <w:r>
              <w:t>1</w:t>
            </w:r>
          </w:p>
        </w:tc>
        <w:tc>
          <w:tcPr>
            <w:tcW w:w="2394" w:type="dxa"/>
          </w:tcPr>
          <w:p w14:paraId="665204A0" w14:textId="77777777" w:rsidR="00740197" w:rsidRDefault="00740197" w:rsidP="00040615">
            <w:pPr>
              <w:jc w:val="center"/>
            </w:pPr>
            <w:r>
              <w:t>6.25</w:t>
            </w:r>
            <w:r w:rsidR="00537A82">
              <w:t>%</w:t>
            </w:r>
          </w:p>
        </w:tc>
      </w:tr>
      <w:tr w:rsidR="00740197" w14:paraId="6FB8ED8D" w14:textId="77777777" w:rsidTr="00740197">
        <w:tc>
          <w:tcPr>
            <w:tcW w:w="828" w:type="dxa"/>
          </w:tcPr>
          <w:p w14:paraId="531488A9" w14:textId="77777777" w:rsidR="00740197" w:rsidRDefault="00740197" w:rsidP="00040615">
            <w:pPr>
              <w:jc w:val="center"/>
            </w:pPr>
          </w:p>
        </w:tc>
        <w:tc>
          <w:tcPr>
            <w:tcW w:w="3960" w:type="dxa"/>
          </w:tcPr>
          <w:p w14:paraId="55CBAFC2" w14:textId="77777777" w:rsidR="00740197" w:rsidRDefault="00740197" w:rsidP="00040615">
            <w:pPr>
              <w:jc w:val="center"/>
            </w:pPr>
            <w:r>
              <w:t>Total</w:t>
            </w:r>
          </w:p>
        </w:tc>
        <w:tc>
          <w:tcPr>
            <w:tcW w:w="2394" w:type="dxa"/>
          </w:tcPr>
          <w:p w14:paraId="022282B1" w14:textId="77777777" w:rsidR="00740197" w:rsidRDefault="00740197" w:rsidP="00040615">
            <w:pPr>
              <w:jc w:val="center"/>
            </w:pPr>
            <w:r>
              <w:t>16</w:t>
            </w:r>
          </w:p>
        </w:tc>
        <w:tc>
          <w:tcPr>
            <w:tcW w:w="2394" w:type="dxa"/>
          </w:tcPr>
          <w:p w14:paraId="00FC7248" w14:textId="77777777" w:rsidR="00740197" w:rsidRDefault="00740197" w:rsidP="00040615">
            <w:pPr>
              <w:jc w:val="center"/>
            </w:pPr>
            <w:r>
              <w:t>100</w:t>
            </w:r>
            <w:r w:rsidR="00537A82">
              <w:t>%</w:t>
            </w:r>
          </w:p>
        </w:tc>
      </w:tr>
    </w:tbl>
    <w:p w14:paraId="247E304E" w14:textId="77777777" w:rsidR="00740197" w:rsidRDefault="00740197"/>
    <w:p w14:paraId="180FF156" w14:textId="77777777" w:rsidR="00740197" w:rsidRDefault="00740197"/>
    <w:p w14:paraId="36AA3148" w14:textId="77777777" w:rsidR="00740197" w:rsidRDefault="00537A82">
      <w:r w:rsidRPr="00537A82">
        <w:rPr>
          <w:noProof/>
        </w:rPr>
        <w:drawing>
          <wp:inline distT="0" distB="0" distL="0" distR="0" wp14:anchorId="70F64A16" wp14:editId="338528CD">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31641C" w14:textId="77777777" w:rsidR="00740197" w:rsidRDefault="00537A82">
      <w:r>
        <w:t>Figure 3 showing distribution of surgeries done for symptomatic cases</w:t>
      </w:r>
    </w:p>
    <w:p w14:paraId="13DA4E8E" w14:textId="77777777" w:rsidR="00537A82" w:rsidRDefault="00537A82"/>
    <w:p w14:paraId="390462E5" w14:textId="2F40E5C8" w:rsidR="00537A82" w:rsidRDefault="00537A82">
      <w:r>
        <w:t xml:space="preserve">10 asymptomatic gall bladder (62.5%) and </w:t>
      </w:r>
      <w:r w:rsidR="00036865">
        <w:t>6</w:t>
      </w:r>
      <w:r>
        <w:t xml:space="preserve"> asymptomati</w:t>
      </w:r>
      <w:r w:rsidR="006916D1">
        <w:t>c appendix (37.5%) were removed</w:t>
      </w:r>
      <w:r w:rsidR="009A7FE6">
        <w:t xml:space="preserve"> (Figure 4)</w:t>
      </w:r>
      <w:r w:rsidR="006916D1">
        <w:t>.</w:t>
      </w:r>
      <w:r>
        <w:t xml:space="preserve"> </w:t>
      </w:r>
      <w:r w:rsidR="004C7C2A">
        <w:t xml:space="preserve"> </w:t>
      </w:r>
      <w:r w:rsidR="004A4BAF">
        <w:t xml:space="preserve">8 gallbladder surgeries were done with gynecological surgeries, one was done in Appendicitis patient and one in Laparoscopic inguinal hernia surgery. </w:t>
      </w:r>
      <w:r w:rsidR="00E92209">
        <w:t>In 4 cases where patient was undergoing Laparoscopic cholecystectomy, incidental appendi</w:t>
      </w:r>
      <w:r w:rsidR="00036865">
        <w:t>cectomy</w:t>
      </w:r>
      <w:r w:rsidR="00E92209">
        <w:t xml:space="preserve"> was performed</w:t>
      </w:r>
      <w:r w:rsidR="00036865">
        <w:t xml:space="preserve"> and the other 2 incidental appendicectomy was done with gynecological procedure</w:t>
      </w:r>
      <w:r w:rsidR="00E92209">
        <w:t>.</w:t>
      </w:r>
      <w:r w:rsidR="004A4BAF">
        <w:t xml:space="preserve"> </w:t>
      </w:r>
    </w:p>
    <w:p w14:paraId="7852C5B4" w14:textId="77777777" w:rsidR="00537A82" w:rsidRDefault="004C7C2A">
      <w:r w:rsidRPr="004C7C2A">
        <w:rPr>
          <w:noProof/>
        </w:rPr>
        <w:lastRenderedPageBreak/>
        <w:drawing>
          <wp:inline distT="0" distB="0" distL="0" distR="0" wp14:anchorId="167B0F3A" wp14:editId="0A03D3E1">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77746B" w14:textId="69175574" w:rsidR="004C7C2A" w:rsidRDefault="004C7C2A">
      <w:r>
        <w:t>Figure 4 showing the</w:t>
      </w:r>
      <w:r w:rsidR="009A7FE6">
        <w:t xml:space="preserve"> asymptomatic</w:t>
      </w:r>
      <w:r>
        <w:t xml:space="preserve"> structure</w:t>
      </w:r>
      <w:r w:rsidR="009A7FE6">
        <w:t>s</w:t>
      </w:r>
      <w:r>
        <w:t xml:space="preserve"> removed during the </w:t>
      </w:r>
      <w:r w:rsidR="009A7FE6">
        <w:t xml:space="preserve">primary </w:t>
      </w:r>
      <w:r>
        <w:t>surgery</w:t>
      </w:r>
    </w:p>
    <w:p w14:paraId="73B9E13E" w14:textId="77777777" w:rsidR="004C7C2A" w:rsidRDefault="004C7C2A"/>
    <w:p w14:paraId="3D030674" w14:textId="77777777" w:rsidR="004C7C2A" w:rsidRDefault="004C7C2A"/>
    <w:p w14:paraId="381B5E97" w14:textId="22DD3BE1" w:rsidR="004C7C2A" w:rsidRDefault="004C7C2A">
      <w:r>
        <w:t>We noticed that the surgery team C had performed more than 50% of the cases</w:t>
      </w:r>
      <w:r w:rsidR="00BD7653">
        <w:t xml:space="preserve"> (Figure 5)</w:t>
      </w:r>
      <w:r w:rsidR="00E92209">
        <w:t xml:space="preserve"> </w:t>
      </w:r>
      <w:r>
        <w:t>wherein asymptomatic structure was removed. In 11 surgeries (68.8%), the primary surgeon was a junior staff</w:t>
      </w:r>
      <w:r w:rsidR="00583378">
        <w:t xml:space="preserve"> (Assistant professor and below)</w:t>
      </w:r>
      <w:r>
        <w:t xml:space="preserve"> and in 5 cases (31.25%) the primary surgeon was a senior staff. There was one intraoperative complication</w:t>
      </w:r>
      <w:r w:rsidR="00892D0F">
        <w:t xml:space="preserve"> (6.25%) where there was damage to</w:t>
      </w:r>
      <w:r>
        <w:t xml:space="preserve"> urinary bladder</w:t>
      </w:r>
      <w:r w:rsidR="00892D0F">
        <w:t xml:space="preserve"> that was repaired.</w:t>
      </w:r>
    </w:p>
    <w:p w14:paraId="0D08A784" w14:textId="77777777" w:rsidR="004C7C2A" w:rsidRDefault="004C7C2A">
      <w:r w:rsidRPr="004C7C2A">
        <w:rPr>
          <w:noProof/>
        </w:rPr>
        <w:drawing>
          <wp:inline distT="0" distB="0" distL="0" distR="0" wp14:anchorId="4FE40DDE" wp14:editId="7AF4E126">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0F3292" w14:textId="77777777" w:rsidR="00BD7653" w:rsidRPr="00BD7653" w:rsidRDefault="00BD7653">
      <w:r>
        <w:t>Figure 5 showing distribution of cases among different surgical team (Coded)</w:t>
      </w:r>
    </w:p>
    <w:p w14:paraId="0213C6B0" w14:textId="77777777" w:rsidR="00BD7653" w:rsidRDefault="00BD7653">
      <w:pPr>
        <w:rPr>
          <w:b/>
        </w:rPr>
      </w:pPr>
    </w:p>
    <w:p w14:paraId="4BB9F187" w14:textId="77777777" w:rsidR="00677BD9" w:rsidRPr="00537A82" w:rsidRDefault="00677BD9">
      <w:pPr>
        <w:rPr>
          <w:b/>
        </w:rPr>
      </w:pPr>
      <w:r w:rsidRPr="00537A82">
        <w:rPr>
          <w:b/>
        </w:rPr>
        <w:t>DISCUSSION</w:t>
      </w:r>
    </w:p>
    <w:p w14:paraId="3773AC9A" w14:textId="07B4CDF0" w:rsidR="00677BD9" w:rsidRDefault="00315EF9">
      <w:r>
        <w:t>Although combine surgeries in certain scenario</w:t>
      </w:r>
      <w:r w:rsidR="000E58C9">
        <w:t>,</w:t>
      </w:r>
      <w:r>
        <w:t xml:space="preserve"> wherein there can be concomitant symptomatic pathology</w:t>
      </w:r>
      <w:r w:rsidR="000E58C9">
        <w:t>,</w:t>
      </w:r>
      <w:r>
        <w:t xml:space="preserve"> is accepted and sometimes </w:t>
      </w:r>
      <w:r w:rsidR="007B0469">
        <w:t xml:space="preserve">it </w:t>
      </w:r>
      <w:r>
        <w:t xml:space="preserve">is a modality of choice </w:t>
      </w:r>
      <w:r w:rsidR="009A7FE6">
        <w:t>(</w:t>
      </w:r>
      <w:r>
        <w:t>3</w:t>
      </w:r>
      <w:r w:rsidR="009A7FE6">
        <w:t>)</w:t>
      </w:r>
      <w:r>
        <w:t xml:space="preserve">. For example, combining umbilical hernia repair with laparoscopic cholecystectomy is known as they present technical problems while operating </w:t>
      </w:r>
      <w:r w:rsidR="009A7FE6">
        <w:t>(</w:t>
      </w:r>
      <w:r>
        <w:t>4</w:t>
      </w:r>
      <w:r w:rsidR="009A7FE6">
        <w:t>)</w:t>
      </w:r>
      <w:r>
        <w:t>.</w:t>
      </w:r>
      <w:r w:rsidR="007B0469">
        <w:t xml:space="preserve"> Supporters of these suggest benefits of such combinations like decrease hospital stay, single admission, less cost, early return to work, </w:t>
      </w:r>
      <w:proofErr w:type="spellStart"/>
      <w:r w:rsidR="007B0469">
        <w:t>etc</w:t>
      </w:r>
      <w:proofErr w:type="spellEnd"/>
      <w:r w:rsidR="007B0469">
        <w:t xml:space="preserve"> </w:t>
      </w:r>
      <w:r w:rsidR="009A7FE6">
        <w:t>(</w:t>
      </w:r>
      <w:r w:rsidR="007B0469">
        <w:t>3</w:t>
      </w:r>
      <w:r w:rsidR="009A7FE6">
        <w:t>)</w:t>
      </w:r>
      <w:r w:rsidR="007B0469">
        <w:t>.</w:t>
      </w:r>
    </w:p>
    <w:p w14:paraId="0C881FFC" w14:textId="0EEF0BB6" w:rsidR="00677BD9" w:rsidRDefault="007B0469">
      <w:r>
        <w:t xml:space="preserve">The issues we would like bring to notice is the removal of normal appendix and asymptomatic gallstones. </w:t>
      </w:r>
      <w:r w:rsidR="00315EF9">
        <w:t xml:space="preserve">Incidental appendicectomy and cholecystectomy for asymptomatic gallstones have for years generated controversies and discussions with both having the supporters and opposers </w:t>
      </w:r>
      <w:r w:rsidR="009A7FE6">
        <w:t>(</w:t>
      </w:r>
      <w:r>
        <w:t>5</w:t>
      </w:r>
      <w:r w:rsidR="00315EF9">
        <w:t xml:space="preserve">, </w:t>
      </w:r>
      <w:r>
        <w:t>6</w:t>
      </w:r>
      <w:r w:rsidR="009A7FE6">
        <w:t>)</w:t>
      </w:r>
      <w:r w:rsidR="00315EF9">
        <w:t>.</w:t>
      </w:r>
      <w:r>
        <w:t xml:space="preserve"> </w:t>
      </w:r>
      <w:r w:rsidR="005F7FA3">
        <w:t xml:space="preserve">There are however, various recent studies which suggest that asymptomatic gallstones should have a </w:t>
      </w:r>
      <w:r w:rsidR="00CF13D9">
        <w:t>wait</w:t>
      </w:r>
      <w:r w:rsidR="005F7FA3">
        <w:t xml:space="preserve"> and watch policy and need </w:t>
      </w:r>
      <w:r w:rsidR="008E488D">
        <w:t>no</w:t>
      </w:r>
      <w:r w:rsidR="005F7FA3">
        <w:t xml:space="preserve"> intervention</w:t>
      </w:r>
      <w:r w:rsidR="008E488D">
        <w:t xml:space="preserve"> except in high risk group</w:t>
      </w:r>
      <w:r w:rsidR="00CF13D9">
        <w:t xml:space="preserve"> </w:t>
      </w:r>
      <w:r w:rsidR="009A7FE6">
        <w:t>(</w:t>
      </w:r>
      <w:r w:rsidR="00CF13D9">
        <w:t>6</w:t>
      </w:r>
      <w:r w:rsidR="008E488D">
        <w:t>, 7</w:t>
      </w:r>
      <w:r w:rsidR="009A7FE6">
        <w:t>)</w:t>
      </w:r>
      <w:r w:rsidR="00943250">
        <w:t>.</w:t>
      </w:r>
    </w:p>
    <w:p w14:paraId="0CBCC5AC" w14:textId="77777777" w:rsidR="00943250" w:rsidRDefault="00943250"/>
    <w:p w14:paraId="5D3FBE84" w14:textId="07FF126A" w:rsidR="00677BD9" w:rsidRDefault="00943250">
      <w:r>
        <w:t xml:space="preserve">Although, the advantages and disadvantages on incidental appendicectomy have been there for years, the recent few studies have noticed new problems and repercussions. In a </w:t>
      </w:r>
      <w:r w:rsidR="00F800AF">
        <w:t xml:space="preserve">very recent </w:t>
      </w:r>
      <w:r>
        <w:t xml:space="preserve">study by </w:t>
      </w:r>
      <w:proofErr w:type="spellStart"/>
      <w:r>
        <w:t>Alcoholado</w:t>
      </w:r>
      <w:proofErr w:type="spellEnd"/>
      <w:r>
        <w:t xml:space="preserve"> et al, they noticed that there was profound microbial dysbiosis on long term after incidental appendicectomy</w:t>
      </w:r>
      <w:r w:rsidR="00F800AF">
        <w:t xml:space="preserve"> </w:t>
      </w:r>
      <w:r w:rsidR="009A7FE6">
        <w:t>(</w:t>
      </w:r>
      <w:r w:rsidR="00F800AF">
        <w:t>8</w:t>
      </w:r>
      <w:r w:rsidR="009A7FE6">
        <w:t>)</w:t>
      </w:r>
      <w:r w:rsidR="00F800AF">
        <w:t>.</w:t>
      </w:r>
      <w:r w:rsidR="00EC6E22">
        <w:t xml:space="preserve"> In a cohort population study by Lee et al</w:t>
      </w:r>
      <w:r w:rsidR="009A7FE6">
        <w:t xml:space="preserve"> (9)</w:t>
      </w:r>
      <w:r w:rsidR="00EC6E22">
        <w:t xml:space="preserve">, it was observed that appendicectomy was associated with increased risk of diabetes. When we look into these new outcomes, then </w:t>
      </w:r>
      <w:proofErr w:type="spellStart"/>
      <w:r w:rsidR="00EC6E22">
        <w:t>its</w:t>
      </w:r>
      <w:proofErr w:type="spellEnd"/>
      <w:r w:rsidR="00EC6E22">
        <w:t xml:space="preserve"> quite obvious that incidental surgeries pose </w:t>
      </w:r>
      <w:r w:rsidR="009A7FE6">
        <w:t>an</w:t>
      </w:r>
      <w:r w:rsidR="00EC6E22">
        <w:t xml:space="preserve"> ethical dilemma among young surgeons whether to do or not.</w:t>
      </w:r>
    </w:p>
    <w:p w14:paraId="717CC217" w14:textId="77777777" w:rsidR="00677BD9" w:rsidRDefault="00677BD9"/>
    <w:p w14:paraId="5A2EDB06" w14:textId="77777777" w:rsidR="00677BD9" w:rsidRPr="00A4644F" w:rsidRDefault="00677BD9">
      <w:pPr>
        <w:rPr>
          <w:b/>
          <w:bCs/>
        </w:rPr>
      </w:pPr>
      <w:r w:rsidRPr="00A4644F">
        <w:rPr>
          <w:b/>
          <w:bCs/>
        </w:rPr>
        <w:t>CONCLUSION</w:t>
      </w:r>
    </w:p>
    <w:p w14:paraId="529559F5" w14:textId="04C7322A" w:rsidR="00677BD9" w:rsidRDefault="00A4644F">
      <w:r>
        <w:t xml:space="preserve">With growing new evidences and increasing legal litigations in most parts of the world including India, we suggest that </w:t>
      </w:r>
      <w:r w:rsidR="00671332">
        <w:t>it’s</w:t>
      </w:r>
      <w:r>
        <w:t xml:space="preserve"> better to avoid operating on asymptomatic condition, that has less likelihood of it turning into symptomatic in future, while operating on primary symptomatic condition.</w:t>
      </w:r>
      <w:r w:rsidR="00EC6E22">
        <w:t xml:space="preserve"> Further, the development of possible future new diseases like diabetes that can occur after appendicectomy, we believe </w:t>
      </w:r>
      <w:r w:rsidR="00671332">
        <w:t>it’s</w:t>
      </w:r>
      <w:r w:rsidR="00EC6E22">
        <w:t xml:space="preserve"> better not to do incidental </w:t>
      </w:r>
      <w:r w:rsidR="007B4487">
        <w:t>appendicectomy</w:t>
      </w:r>
      <w:r w:rsidR="00EC6E22">
        <w:t>.</w:t>
      </w:r>
    </w:p>
    <w:p w14:paraId="41DFA8A7" w14:textId="77777777" w:rsidR="00677BD9" w:rsidRDefault="00677BD9"/>
    <w:p w14:paraId="3C55F0F9" w14:textId="77777777" w:rsidR="00677BD9" w:rsidRPr="00A4644F" w:rsidRDefault="008A75E4">
      <w:pPr>
        <w:rPr>
          <w:b/>
          <w:bCs/>
        </w:rPr>
      </w:pPr>
      <w:r w:rsidRPr="00A4644F">
        <w:rPr>
          <w:b/>
          <w:bCs/>
        </w:rPr>
        <w:t>REFERENCES</w:t>
      </w:r>
    </w:p>
    <w:p w14:paraId="1FDEB1F6" w14:textId="5C5E8D9D" w:rsidR="00A4644F" w:rsidRPr="00A4644F" w:rsidRDefault="00A4644F" w:rsidP="00A4644F">
      <w:pPr>
        <w:rPr>
          <w:rFonts w:cstheme="minorHAnsi"/>
          <w:bCs/>
          <w:color w:val="333333"/>
          <w:shd w:val="clear" w:color="auto" w:fill="FCFCFC"/>
        </w:rPr>
      </w:pPr>
      <w:r>
        <w:rPr>
          <w:b/>
        </w:rPr>
        <w:t>1</w:t>
      </w:r>
      <w:r w:rsidRPr="00A4644F">
        <w:rPr>
          <w:rFonts w:cstheme="minorHAnsi"/>
          <w:bCs/>
        </w:rPr>
        <w:t xml:space="preserve">] </w:t>
      </w:r>
      <w:proofErr w:type="spellStart"/>
      <w:r w:rsidRPr="00A4644F">
        <w:rPr>
          <w:rFonts w:cstheme="minorHAnsi"/>
          <w:bCs/>
          <w:color w:val="333333"/>
          <w:shd w:val="clear" w:color="auto" w:fill="FCFCFC"/>
        </w:rPr>
        <w:t>Wahlgren</w:t>
      </w:r>
      <w:proofErr w:type="spellEnd"/>
      <w:r w:rsidRPr="00A4644F">
        <w:rPr>
          <w:rFonts w:cstheme="minorHAnsi"/>
          <w:bCs/>
          <w:color w:val="333333"/>
          <w:shd w:val="clear" w:color="auto" w:fill="FCFCFC"/>
        </w:rPr>
        <w:t xml:space="preserve">, C.M., </w:t>
      </w:r>
      <w:proofErr w:type="spellStart"/>
      <w:r w:rsidRPr="00A4644F">
        <w:rPr>
          <w:rFonts w:cstheme="minorHAnsi"/>
          <w:bCs/>
          <w:color w:val="333333"/>
          <w:shd w:val="clear" w:color="auto" w:fill="FCFCFC"/>
        </w:rPr>
        <w:t>Riddez</w:t>
      </w:r>
      <w:proofErr w:type="spellEnd"/>
      <w:r w:rsidRPr="00A4644F">
        <w:rPr>
          <w:rFonts w:cstheme="minorHAnsi"/>
          <w:bCs/>
          <w:color w:val="333333"/>
          <w:shd w:val="clear" w:color="auto" w:fill="FCFCFC"/>
        </w:rPr>
        <w:t>, L. Penetrating Vascular Trauma of the Upper and Lower Limbs. </w:t>
      </w:r>
      <w:proofErr w:type="spellStart"/>
      <w:r w:rsidRPr="00A4644F">
        <w:rPr>
          <w:rFonts w:cstheme="minorHAnsi"/>
          <w:bCs/>
          <w:color w:val="333333"/>
          <w:shd w:val="clear" w:color="auto" w:fill="FCFCFC"/>
        </w:rPr>
        <w:t>Curr</w:t>
      </w:r>
      <w:proofErr w:type="spellEnd"/>
      <w:r w:rsidRPr="00A4644F">
        <w:rPr>
          <w:rFonts w:cstheme="minorHAnsi"/>
          <w:bCs/>
          <w:color w:val="333333"/>
          <w:shd w:val="clear" w:color="auto" w:fill="FCFCFC"/>
        </w:rPr>
        <w:t xml:space="preserve"> Trauma Rep</w:t>
      </w:r>
      <w:r w:rsidR="009A7FE6">
        <w:rPr>
          <w:rFonts w:cstheme="minorHAnsi"/>
          <w:bCs/>
          <w:color w:val="333333"/>
          <w:shd w:val="clear" w:color="auto" w:fill="FCFCFC"/>
        </w:rPr>
        <w:t>.</w:t>
      </w:r>
      <w:r w:rsidRPr="00A4644F">
        <w:rPr>
          <w:rFonts w:cstheme="minorHAnsi"/>
          <w:bCs/>
          <w:color w:val="333333"/>
          <w:shd w:val="clear" w:color="auto" w:fill="FCFCFC"/>
        </w:rPr>
        <w:t> 2016; 2,11–20.</w:t>
      </w:r>
    </w:p>
    <w:p w14:paraId="3D5DE1BD" w14:textId="4C2BF3F5" w:rsidR="00A4644F" w:rsidRDefault="00A4644F" w:rsidP="00A4644F">
      <w:pPr>
        <w:rPr>
          <w:rFonts w:cstheme="minorHAnsi"/>
          <w:bCs/>
          <w:color w:val="303030"/>
          <w:shd w:val="clear" w:color="auto" w:fill="FFFFFF"/>
        </w:rPr>
      </w:pPr>
      <w:r w:rsidRPr="00A4644F">
        <w:rPr>
          <w:rFonts w:cstheme="minorHAnsi"/>
          <w:bCs/>
          <w:color w:val="333333"/>
          <w:shd w:val="clear" w:color="auto" w:fill="FCFCFC"/>
        </w:rPr>
        <w:t xml:space="preserve">2] </w:t>
      </w:r>
      <w:r w:rsidRPr="00A4644F">
        <w:rPr>
          <w:rFonts w:cstheme="minorHAnsi"/>
          <w:bCs/>
          <w:color w:val="303030"/>
          <w:shd w:val="clear" w:color="auto" w:fill="FFFFFF"/>
        </w:rPr>
        <w:t xml:space="preserve">Gilbert F, Schneemann C, Scholz CJ, et al. Clinical implications of fracture-associated vascular damage in extremity and pelvic trauma. BMC </w:t>
      </w:r>
      <w:proofErr w:type="spellStart"/>
      <w:r w:rsidRPr="00A4644F">
        <w:rPr>
          <w:rFonts w:cstheme="minorHAnsi"/>
          <w:bCs/>
          <w:color w:val="303030"/>
          <w:shd w:val="clear" w:color="auto" w:fill="FFFFFF"/>
        </w:rPr>
        <w:t>Musculoskelet</w:t>
      </w:r>
      <w:proofErr w:type="spellEnd"/>
      <w:r w:rsidRPr="00A4644F">
        <w:rPr>
          <w:rFonts w:cstheme="minorHAnsi"/>
          <w:bCs/>
          <w:color w:val="303030"/>
          <w:shd w:val="clear" w:color="auto" w:fill="FFFFFF"/>
        </w:rPr>
        <w:t xml:space="preserve"> </w:t>
      </w:r>
      <w:proofErr w:type="spellStart"/>
      <w:r w:rsidRPr="00A4644F">
        <w:rPr>
          <w:rFonts w:cstheme="minorHAnsi"/>
          <w:bCs/>
          <w:color w:val="303030"/>
          <w:shd w:val="clear" w:color="auto" w:fill="FFFFFF"/>
        </w:rPr>
        <w:t>Disord</w:t>
      </w:r>
      <w:proofErr w:type="spellEnd"/>
      <w:r w:rsidRPr="00A4644F">
        <w:rPr>
          <w:rFonts w:cstheme="minorHAnsi"/>
          <w:bCs/>
          <w:color w:val="303030"/>
          <w:shd w:val="clear" w:color="auto" w:fill="FFFFFF"/>
        </w:rPr>
        <w:t xml:space="preserve">. 2018;19(1):404. </w:t>
      </w:r>
    </w:p>
    <w:p w14:paraId="4D3AD585" w14:textId="326BBA18" w:rsidR="00315EF9" w:rsidRDefault="00315EF9" w:rsidP="00A4644F">
      <w:pPr>
        <w:rPr>
          <w:rFonts w:cstheme="minorHAnsi"/>
          <w:bCs/>
          <w:color w:val="303030"/>
          <w:shd w:val="clear" w:color="auto" w:fill="FFFFFF"/>
        </w:rPr>
      </w:pPr>
      <w:r>
        <w:rPr>
          <w:rFonts w:cstheme="minorHAnsi"/>
          <w:bCs/>
          <w:color w:val="303030"/>
          <w:shd w:val="clear" w:color="auto" w:fill="FFFFFF"/>
        </w:rPr>
        <w:lastRenderedPageBreak/>
        <w:t xml:space="preserve">3] </w:t>
      </w:r>
      <w:proofErr w:type="spellStart"/>
      <w:r>
        <w:rPr>
          <w:rFonts w:cstheme="minorHAnsi"/>
          <w:bCs/>
          <w:color w:val="303030"/>
          <w:shd w:val="clear" w:color="auto" w:fill="FFFFFF"/>
        </w:rPr>
        <w:t>Resutra</w:t>
      </w:r>
      <w:proofErr w:type="spellEnd"/>
      <w:r>
        <w:rPr>
          <w:rFonts w:cstheme="minorHAnsi"/>
          <w:bCs/>
          <w:color w:val="303030"/>
          <w:shd w:val="clear" w:color="auto" w:fill="FFFFFF"/>
        </w:rPr>
        <w:t xml:space="preserve"> R, </w:t>
      </w:r>
      <w:proofErr w:type="spellStart"/>
      <w:r>
        <w:rPr>
          <w:rFonts w:cstheme="minorHAnsi"/>
          <w:bCs/>
          <w:color w:val="303030"/>
          <w:shd w:val="clear" w:color="auto" w:fill="FFFFFF"/>
        </w:rPr>
        <w:t>Mahajan</w:t>
      </w:r>
      <w:proofErr w:type="spellEnd"/>
      <w:r>
        <w:rPr>
          <w:rFonts w:cstheme="minorHAnsi"/>
          <w:bCs/>
          <w:color w:val="303030"/>
          <w:shd w:val="clear" w:color="auto" w:fill="FFFFFF"/>
        </w:rPr>
        <w:t xml:space="preserve"> N, Gupta R. Pairing surgery with Laparoscopic Cholecystectomy in a single sitting. Int Surg J</w:t>
      </w:r>
      <w:r w:rsidR="009A7FE6">
        <w:rPr>
          <w:rFonts w:cstheme="minorHAnsi"/>
          <w:bCs/>
          <w:color w:val="303030"/>
          <w:shd w:val="clear" w:color="auto" w:fill="FFFFFF"/>
        </w:rPr>
        <w:t>.</w:t>
      </w:r>
      <w:r>
        <w:rPr>
          <w:rFonts w:cstheme="minorHAnsi"/>
          <w:bCs/>
          <w:color w:val="303030"/>
          <w:shd w:val="clear" w:color="auto" w:fill="FFFFFF"/>
        </w:rPr>
        <w:t xml:space="preserve"> 2019</w:t>
      </w:r>
      <w:proofErr w:type="gramStart"/>
      <w:r>
        <w:rPr>
          <w:rFonts w:cstheme="minorHAnsi"/>
          <w:bCs/>
          <w:color w:val="303030"/>
          <w:shd w:val="clear" w:color="auto" w:fill="FFFFFF"/>
        </w:rPr>
        <w:t>;6:3991</w:t>
      </w:r>
      <w:proofErr w:type="gramEnd"/>
      <w:r>
        <w:rPr>
          <w:rFonts w:cstheme="minorHAnsi"/>
          <w:bCs/>
          <w:color w:val="303030"/>
          <w:shd w:val="clear" w:color="auto" w:fill="FFFFFF"/>
        </w:rPr>
        <w:t>-5.</w:t>
      </w:r>
    </w:p>
    <w:p w14:paraId="37359EEC" w14:textId="69CF006F" w:rsidR="000E58C9" w:rsidRPr="00A4644F" w:rsidRDefault="000E58C9" w:rsidP="00A4644F">
      <w:pPr>
        <w:rPr>
          <w:rFonts w:cstheme="minorHAnsi"/>
          <w:bCs/>
        </w:rPr>
      </w:pPr>
      <w:r>
        <w:rPr>
          <w:rFonts w:cstheme="minorHAnsi"/>
          <w:bCs/>
          <w:color w:val="303030"/>
          <w:shd w:val="clear" w:color="auto" w:fill="FFFFFF"/>
        </w:rPr>
        <w:t xml:space="preserve">4] </w:t>
      </w:r>
      <w:proofErr w:type="spellStart"/>
      <w:r>
        <w:rPr>
          <w:rFonts w:cstheme="minorHAnsi"/>
          <w:bCs/>
          <w:color w:val="303030"/>
          <w:shd w:val="clear" w:color="auto" w:fill="FFFFFF"/>
        </w:rPr>
        <w:t>Kamer</w:t>
      </w:r>
      <w:proofErr w:type="spellEnd"/>
      <w:r>
        <w:rPr>
          <w:rFonts w:cstheme="minorHAnsi"/>
          <w:bCs/>
          <w:color w:val="303030"/>
          <w:shd w:val="clear" w:color="auto" w:fill="FFFFFF"/>
        </w:rPr>
        <w:t xml:space="preserve"> E, </w:t>
      </w:r>
      <w:proofErr w:type="spellStart"/>
      <w:r>
        <w:rPr>
          <w:rFonts w:cstheme="minorHAnsi"/>
          <w:bCs/>
          <w:color w:val="303030"/>
          <w:shd w:val="clear" w:color="auto" w:fill="FFFFFF"/>
        </w:rPr>
        <w:t>Unalp</w:t>
      </w:r>
      <w:proofErr w:type="spellEnd"/>
      <w:r>
        <w:rPr>
          <w:rFonts w:cstheme="minorHAnsi"/>
          <w:bCs/>
          <w:color w:val="303030"/>
          <w:shd w:val="clear" w:color="auto" w:fill="FFFFFF"/>
        </w:rPr>
        <w:t xml:space="preserve"> HR, </w:t>
      </w:r>
      <w:proofErr w:type="spellStart"/>
      <w:r>
        <w:rPr>
          <w:rFonts w:cstheme="minorHAnsi"/>
          <w:bCs/>
          <w:color w:val="303030"/>
          <w:shd w:val="clear" w:color="auto" w:fill="FFFFFF"/>
        </w:rPr>
        <w:t>Derici</w:t>
      </w:r>
      <w:proofErr w:type="spellEnd"/>
      <w:r>
        <w:rPr>
          <w:rFonts w:cstheme="minorHAnsi"/>
          <w:bCs/>
          <w:color w:val="303030"/>
          <w:shd w:val="clear" w:color="auto" w:fill="FFFFFF"/>
        </w:rPr>
        <w:t xml:space="preserve"> H, </w:t>
      </w:r>
      <w:proofErr w:type="spellStart"/>
      <w:r>
        <w:rPr>
          <w:rFonts w:cstheme="minorHAnsi"/>
          <w:bCs/>
          <w:color w:val="303030"/>
          <w:shd w:val="clear" w:color="auto" w:fill="FFFFFF"/>
        </w:rPr>
        <w:t>Tansug</w:t>
      </w:r>
      <w:proofErr w:type="spellEnd"/>
      <w:r>
        <w:rPr>
          <w:rFonts w:cstheme="minorHAnsi"/>
          <w:bCs/>
          <w:color w:val="303030"/>
          <w:shd w:val="clear" w:color="auto" w:fill="FFFFFF"/>
        </w:rPr>
        <w:t xml:space="preserve"> T, </w:t>
      </w:r>
      <w:proofErr w:type="spellStart"/>
      <w:r>
        <w:rPr>
          <w:rFonts w:cstheme="minorHAnsi"/>
          <w:bCs/>
          <w:color w:val="303030"/>
          <w:shd w:val="clear" w:color="auto" w:fill="FFFFFF"/>
        </w:rPr>
        <w:t>Onal</w:t>
      </w:r>
      <w:proofErr w:type="spellEnd"/>
      <w:r>
        <w:rPr>
          <w:rFonts w:cstheme="minorHAnsi"/>
          <w:bCs/>
          <w:color w:val="303030"/>
          <w:shd w:val="clear" w:color="auto" w:fill="FFFFFF"/>
        </w:rPr>
        <w:t xml:space="preserve"> MA. Laparoscopic cholecystectomy accompanied by simultaneous umbilical hernia repair: A retrospective study. J Postgrad Med</w:t>
      </w:r>
      <w:r w:rsidR="009A7FE6">
        <w:rPr>
          <w:rFonts w:cstheme="minorHAnsi"/>
          <w:bCs/>
          <w:color w:val="303030"/>
          <w:shd w:val="clear" w:color="auto" w:fill="FFFFFF"/>
        </w:rPr>
        <w:t>.</w:t>
      </w:r>
      <w:r>
        <w:rPr>
          <w:rFonts w:cstheme="minorHAnsi"/>
          <w:bCs/>
          <w:color w:val="303030"/>
          <w:shd w:val="clear" w:color="auto" w:fill="FFFFFF"/>
        </w:rPr>
        <w:t xml:space="preserve"> 2007</w:t>
      </w:r>
      <w:proofErr w:type="gramStart"/>
      <w:r>
        <w:rPr>
          <w:rFonts w:cstheme="minorHAnsi"/>
          <w:bCs/>
          <w:color w:val="303030"/>
          <w:shd w:val="clear" w:color="auto" w:fill="FFFFFF"/>
        </w:rPr>
        <w:t>;53:176</w:t>
      </w:r>
      <w:proofErr w:type="gramEnd"/>
      <w:r>
        <w:rPr>
          <w:rFonts w:cstheme="minorHAnsi"/>
          <w:bCs/>
          <w:color w:val="303030"/>
          <w:shd w:val="clear" w:color="auto" w:fill="FFFFFF"/>
        </w:rPr>
        <w:t>-180.</w:t>
      </w:r>
    </w:p>
    <w:p w14:paraId="480A6649" w14:textId="45509ABC" w:rsidR="008A75E4" w:rsidRDefault="00CF13D9">
      <w:r>
        <w:t>5</w:t>
      </w:r>
      <w:r w:rsidR="00A4644F">
        <w:t>] Ahmad M, Ahmad M. Benefits of incidental appendectomy at the time of total abdominal hysterectomy. Professional Med J Oct</w:t>
      </w:r>
      <w:r w:rsidR="009A7FE6">
        <w:t>.</w:t>
      </w:r>
      <w:r w:rsidR="00A4644F">
        <w:t xml:space="preserve"> 2012;19(5):647- 651</w:t>
      </w:r>
    </w:p>
    <w:p w14:paraId="5114F1FD" w14:textId="404CF42A" w:rsidR="00315EF9" w:rsidRDefault="00CF13D9">
      <w:r>
        <w:t>6</w:t>
      </w:r>
      <w:r w:rsidR="00A4644F">
        <w:t xml:space="preserve">] Murshid KR. </w:t>
      </w:r>
      <w:proofErr w:type="spellStart"/>
      <w:r w:rsidR="00A4644F">
        <w:t>Asymtomatic</w:t>
      </w:r>
      <w:proofErr w:type="spellEnd"/>
      <w:r w:rsidR="00A4644F">
        <w:t xml:space="preserve"> gallstones: Should we </w:t>
      </w:r>
      <w:r w:rsidR="00315EF9">
        <w:t>operate? Saudi J Gastroenterol</w:t>
      </w:r>
      <w:r w:rsidR="009A7FE6">
        <w:t>.</w:t>
      </w:r>
      <w:r w:rsidR="00315EF9">
        <w:t xml:space="preserve"> 2007</w:t>
      </w:r>
      <w:proofErr w:type="gramStart"/>
      <w:r w:rsidR="00315EF9">
        <w:t>;13:57</w:t>
      </w:r>
      <w:proofErr w:type="gramEnd"/>
      <w:r w:rsidR="00315EF9">
        <w:t>-69.</w:t>
      </w:r>
    </w:p>
    <w:p w14:paraId="5202D297" w14:textId="64DD2FEA" w:rsidR="008A75E4" w:rsidRDefault="008E488D">
      <w:r>
        <w:t>7] J Shah. Asymptomatic Gallstones: What We Should Do? The Internet Journal of Surgery. 2008:9(1).</w:t>
      </w:r>
    </w:p>
    <w:p w14:paraId="14D32E66" w14:textId="633FCF3D" w:rsidR="008A75E4" w:rsidRDefault="00F800AF">
      <w:r>
        <w:t xml:space="preserve">8] </w:t>
      </w:r>
      <w:proofErr w:type="spellStart"/>
      <w:r>
        <w:t>Alcoholado</w:t>
      </w:r>
      <w:proofErr w:type="spellEnd"/>
      <w:r>
        <w:t xml:space="preserve"> LS, Garcia JC, </w:t>
      </w:r>
      <w:proofErr w:type="spellStart"/>
      <w:r>
        <w:t>Repiso</w:t>
      </w:r>
      <w:proofErr w:type="spellEnd"/>
      <w:r>
        <w:t xml:space="preserve"> CG et al. Incidental Prophylactic Appendectomy Is Associated with a Profound Microbial Dysbiosis in the Long-Term. Microorganisms</w:t>
      </w:r>
      <w:r w:rsidR="009A7FE6">
        <w:t>.</w:t>
      </w:r>
      <w:r>
        <w:t xml:space="preserve"> 2020, 8, 609.</w:t>
      </w:r>
    </w:p>
    <w:p w14:paraId="2AEB857A" w14:textId="21FE4B27" w:rsidR="00F800AF" w:rsidRDefault="00F800AF">
      <w:r>
        <w:t xml:space="preserve">9] </w:t>
      </w:r>
      <w:r>
        <w:rPr>
          <w:rFonts w:ascii="Helvetica" w:hAnsi="Helvetica"/>
          <w:color w:val="202020"/>
          <w:sz w:val="20"/>
          <w:szCs w:val="20"/>
          <w:shd w:val="clear" w:color="auto" w:fill="FFFFFF"/>
        </w:rPr>
        <w:t xml:space="preserve">Lee YM, </w:t>
      </w:r>
      <w:proofErr w:type="spellStart"/>
      <w:r>
        <w:rPr>
          <w:rFonts w:ascii="Helvetica" w:hAnsi="Helvetica"/>
          <w:color w:val="202020"/>
          <w:sz w:val="20"/>
          <w:szCs w:val="20"/>
          <w:shd w:val="clear" w:color="auto" w:fill="FFFFFF"/>
        </w:rPr>
        <w:t>Kor</w:t>
      </w:r>
      <w:proofErr w:type="spellEnd"/>
      <w:r>
        <w:rPr>
          <w:rFonts w:ascii="Helvetica" w:hAnsi="Helvetica"/>
          <w:color w:val="202020"/>
          <w:sz w:val="20"/>
          <w:szCs w:val="20"/>
          <w:shd w:val="clear" w:color="auto" w:fill="FFFFFF"/>
        </w:rPr>
        <w:t> CT, Zhou D, Lai HC, Chang CC, et al. Impact of age at appendectomy on development of type 2 diabetes: A population-based cohort study. PLOS ONE</w:t>
      </w:r>
      <w:r w:rsidR="009A7FE6">
        <w:rPr>
          <w:rFonts w:ascii="Helvetica" w:hAnsi="Helvetica"/>
          <w:color w:val="202020"/>
          <w:sz w:val="20"/>
          <w:szCs w:val="20"/>
          <w:shd w:val="clear" w:color="auto" w:fill="FFFFFF"/>
        </w:rPr>
        <w:t>.</w:t>
      </w:r>
      <w:r>
        <w:rPr>
          <w:rFonts w:ascii="Helvetica" w:hAnsi="Helvetica"/>
          <w:color w:val="202020"/>
          <w:sz w:val="20"/>
          <w:szCs w:val="20"/>
          <w:shd w:val="clear" w:color="auto" w:fill="FFFFFF"/>
        </w:rPr>
        <w:t xml:space="preserve"> 2018</w:t>
      </w:r>
      <w:proofErr w:type="gramStart"/>
      <w:r>
        <w:rPr>
          <w:rFonts w:ascii="Helvetica" w:hAnsi="Helvetica"/>
          <w:color w:val="202020"/>
          <w:sz w:val="20"/>
          <w:szCs w:val="20"/>
          <w:shd w:val="clear" w:color="auto" w:fill="FFFFFF"/>
        </w:rPr>
        <w:t>;13</w:t>
      </w:r>
      <w:proofErr w:type="gramEnd"/>
      <w:r>
        <w:rPr>
          <w:rFonts w:ascii="Helvetica" w:hAnsi="Helvetica"/>
          <w:color w:val="202020"/>
          <w:sz w:val="20"/>
          <w:szCs w:val="20"/>
          <w:shd w:val="clear" w:color="auto" w:fill="FFFFFF"/>
        </w:rPr>
        <w:t>(10):e0205502.</w:t>
      </w:r>
    </w:p>
    <w:p w14:paraId="04A7B262" w14:textId="77777777" w:rsidR="008A75E4" w:rsidRDefault="008A75E4"/>
    <w:p w14:paraId="30731D57" w14:textId="77777777" w:rsidR="008A75E4" w:rsidRDefault="008A75E4"/>
    <w:p w14:paraId="4B394DE0" w14:textId="77777777" w:rsidR="008A75E4" w:rsidRDefault="008A75E4"/>
    <w:p w14:paraId="706D57D9" w14:textId="77777777" w:rsidR="008A75E4" w:rsidRDefault="008A75E4"/>
    <w:p w14:paraId="2DD018FE" w14:textId="77777777" w:rsidR="008A75E4" w:rsidRDefault="008A75E4"/>
    <w:p w14:paraId="235B972D" w14:textId="77777777" w:rsidR="008A75E4" w:rsidRDefault="008A75E4"/>
    <w:p w14:paraId="0BC35718" w14:textId="77777777" w:rsidR="008A75E4" w:rsidRDefault="008A75E4"/>
    <w:p w14:paraId="5FF0DA9B" w14:textId="77777777" w:rsidR="008A75E4" w:rsidRDefault="008A75E4"/>
    <w:p w14:paraId="35FF5090" w14:textId="77777777" w:rsidR="008A75E4" w:rsidRDefault="008A75E4"/>
    <w:p w14:paraId="1EC27F81" w14:textId="77777777" w:rsidR="008A75E4" w:rsidRDefault="008A75E4"/>
    <w:p w14:paraId="26A22D84" w14:textId="77777777" w:rsidR="008A75E4" w:rsidRDefault="008A75E4"/>
    <w:p w14:paraId="36B8D687" w14:textId="77777777" w:rsidR="008A75E4" w:rsidRDefault="008A75E4"/>
    <w:p w14:paraId="6C0ACE02" w14:textId="77777777" w:rsidR="008A75E4" w:rsidRDefault="008A75E4"/>
    <w:p w14:paraId="758E222D" w14:textId="77777777" w:rsidR="008A75E4" w:rsidRDefault="008A75E4"/>
    <w:p w14:paraId="68C21780" w14:textId="77777777" w:rsidR="008A75E4" w:rsidRPr="004257FA" w:rsidRDefault="008A75E4"/>
    <w:sectPr w:rsidR="008A75E4" w:rsidRPr="004257FA" w:rsidSect="009D3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7FA"/>
    <w:rsid w:val="00015E43"/>
    <w:rsid w:val="00036865"/>
    <w:rsid w:val="00040615"/>
    <w:rsid w:val="0007221F"/>
    <w:rsid w:val="000A4924"/>
    <w:rsid w:val="000E58C9"/>
    <w:rsid w:val="001602CD"/>
    <w:rsid w:val="001A1D9E"/>
    <w:rsid w:val="001B64CF"/>
    <w:rsid w:val="002710A9"/>
    <w:rsid w:val="002A0627"/>
    <w:rsid w:val="002A08CF"/>
    <w:rsid w:val="002B53BF"/>
    <w:rsid w:val="002E60D8"/>
    <w:rsid w:val="002F1F59"/>
    <w:rsid w:val="00315EF9"/>
    <w:rsid w:val="0035404F"/>
    <w:rsid w:val="003D28DF"/>
    <w:rsid w:val="003D53AE"/>
    <w:rsid w:val="004257FA"/>
    <w:rsid w:val="0045205E"/>
    <w:rsid w:val="00470427"/>
    <w:rsid w:val="004718DA"/>
    <w:rsid w:val="004A4BAF"/>
    <w:rsid w:val="004B7F99"/>
    <w:rsid w:val="004C7C2A"/>
    <w:rsid w:val="00537A82"/>
    <w:rsid w:val="005641B7"/>
    <w:rsid w:val="00583378"/>
    <w:rsid w:val="005C73E4"/>
    <w:rsid w:val="005D4D1A"/>
    <w:rsid w:val="005E3E9F"/>
    <w:rsid w:val="005F7FA3"/>
    <w:rsid w:val="00645411"/>
    <w:rsid w:val="00664C69"/>
    <w:rsid w:val="00671332"/>
    <w:rsid w:val="00677BD9"/>
    <w:rsid w:val="006916D1"/>
    <w:rsid w:val="006F702D"/>
    <w:rsid w:val="00740197"/>
    <w:rsid w:val="00744FD6"/>
    <w:rsid w:val="00760FF1"/>
    <w:rsid w:val="007B0469"/>
    <w:rsid w:val="007B4487"/>
    <w:rsid w:val="007E01DD"/>
    <w:rsid w:val="007E7094"/>
    <w:rsid w:val="00892D0F"/>
    <w:rsid w:val="008A695D"/>
    <w:rsid w:val="008A75E4"/>
    <w:rsid w:val="008C20F1"/>
    <w:rsid w:val="008E488D"/>
    <w:rsid w:val="008F4563"/>
    <w:rsid w:val="009207B6"/>
    <w:rsid w:val="00933A18"/>
    <w:rsid w:val="00943250"/>
    <w:rsid w:val="00970385"/>
    <w:rsid w:val="009A7FE6"/>
    <w:rsid w:val="009D3057"/>
    <w:rsid w:val="00A322D9"/>
    <w:rsid w:val="00A4644F"/>
    <w:rsid w:val="00A53B63"/>
    <w:rsid w:val="00B11418"/>
    <w:rsid w:val="00B91A45"/>
    <w:rsid w:val="00BC24FF"/>
    <w:rsid w:val="00BD7653"/>
    <w:rsid w:val="00C10AFB"/>
    <w:rsid w:val="00C729B6"/>
    <w:rsid w:val="00CB3814"/>
    <w:rsid w:val="00CF13D9"/>
    <w:rsid w:val="00DB41FF"/>
    <w:rsid w:val="00DE68B2"/>
    <w:rsid w:val="00DF29E9"/>
    <w:rsid w:val="00DF391A"/>
    <w:rsid w:val="00E341D4"/>
    <w:rsid w:val="00E555CE"/>
    <w:rsid w:val="00E92209"/>
    <w:rsid w:val="00EA1C51"/>
    <w:rsid w:val="00EA1E05"/>
    <w:rsid w:val="00EA2264"/>
    <w:rsid w:val="00EA2DBF"/>
    <w:rsid w:val="00EB7A08"/>
    <w:rsid w:val="00EC6E22"/>
    <w:rsid w:val="00F04BAD"/>
    <w:rsid w:val="00F800AF"/>
    <w:rsid w:val="00FC64E0"/>
    <w:rsid w:val="00FD2849"/>
    <w:rsid w:val="00FE30E7"/>
    <w:rsid w:val="00FF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BD9"/>
    <w:rPr>
      <w:color w:val="0000FF" w:themeColor="hyperlink"/>
      <w:u w:val="single"/>
    </w:rPr>
  </w:style>
  <w:style w:type="paragraph" w:styleId="BalloonText">
    <w:name w:val="Balloon Text"/>
    <w:basedOn w:val="Normal"/>
    <w:link w:val="BalloonTextChar"/>
    <w:uiPriority w:val="99"/>
    <w:semiHidden/>
    <w:unhideWhenUsed/>
    <w:rsid w:val="00DF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91A"/>
    <w:rPr>
      <w:rFonts w:ascii="Tahoma" w:hAnsi="Tahoma" w:cs="Tahoma"/>
      <w:sz w:val="16"/>
      <w:szCs w:val="16"/>
    </w:rPr>
  </w:style>
  <w:style w:type="table" w:styleId="TableGrid">
    <w:name w:val="Table Grid"/>
    <w:basedOn w:val="TableNormal"/>
    <w:uiPriority w:val="59"/>
    <w:rsid w:val="00740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BD9"/>
    <w:rPr>
      <w:color w:val="0000FF" w:themeColor="hyperlink"/>
      <w:u w:val="single"/>
    </w:rPr>
  </w:style>
  <w:style w:type="paragraph" w:styleId="BalloonText">
    <w:name w:val="Balloon Text"/>
    <w:basedOn w:val="Normal"/>
    <w:link w:val="BalloonTextChar"/>
    <w:uiPriority w:val="99"/>
    <w:semiHidden/>
    <w:unhideWhenUsed/>
    <w:rsid w:val="00DF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91A"/>
    <w:rPr>
      <w:rFonts w:ascii="Tahoma" w:hAnsi="Tahoma" w:cs="Tahoma"/>
      <w:sz w:val="16"/>
      <w:szCs w:val="16"/>
    </w:rPr>
  </w:style>
  <w:style w:type="table" w:styleId="TableGrid">
    <w:name w:val="Table Grid"/>
    <w:basedOn w:val="TableNormal"/>
    <w:uiPriority w:val="59"/>
    <w:rsid w:val="00740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1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mailto:dramitkumarcj@yahoo.in"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F:\AMIT%20JAINS%20STUDIES\irrational%20combine%20surgery\GOPAL%20-%20IRRATIO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AMIT%20JAINS%20STUDIES\irrational%20combine%20surgery\GOPAL%20-%20IRRATIO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AMIT%20JAINS%20STUDIES\irrational%20combine%20surgery\GOPAL%20-%20IRRATIO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AMIT%20JAINS%20STUDIES\irrational%20combine%20surgery\GOPAL%20-%20IRRATIO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AMIT%20JAINS%20STUDIES\irrational%20combine%20surgery\GOPAL%20-%20IRRATIO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Sheet2!$B$3</c:f>
              <c:strCache>
                <c:ptCount val="1"/>
                <c:pt idx="0">
                  <c:v>Percentage</c:v>
                </c:pt>
              </c:strCache>
            </c:strRef>
          </c:tx>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Sheet2!$A$4:$A$5</c:f>
              <c:strCache>
                <c:ptCount val="2"/>
                <c:pt idx="0">
                  <c:v>Male</c:v>
                </c:pt>
                <c:pt idx="1">
                  <c:v>Female</c:v>
                </c:pt>
              </c:strCache>
            </c:strRef>
          </c:cat>
          <c:val>
            <c:numRef>
              <c:f>Sheet2!$B$4:$B$5</c:f>
              <c:numCache>
                <c:formatCode>0.00%</c:formatCode>
                <c:ptCount val="2"/>
                <c:pt idx="0">
                  <c:v>0.31300000000000006</c:v>
                </c:pt>
                <c:pt idx="1">
                  <c:v>0.68800000000000006</c:v>
                </c:pt>
              </c:numCache>
            </c:numRef>
          </c:val>
          <c:extLst xmlns:c16r2="http://schemas.microsoft.com/office/drawing/2015/06/chart">
            <c:ext xmlns:c16="http://schemas.microsoft.com/office/drawing/2014/chart" uri="{C3380CC4-5D6E-409C-BE32-E72D297353CC}">
              <c16:uniqueId val="{00000000-A10C-4E91-8567-79A3AC139DF2}"/>
            </c:ext>
          </c:extLst>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Sheet2!$A$30:$A$31</c:f>
              <c:strCache>
                <c:ptCount val="2"/>
                <c:pt idx="0">
                  <c:v>OBG</c:v>
                </c:pt>
                <c:pt idx="1">
                  <c:v>SURGERY</c:v>
                </c:pt>
              </c:strCache>
            </c:strRef>
          </c:cat>
          <c:val>
            <c:numRef>
              <c:f>Sheet2!$B$30:$B$31</c:f>
              <c:numCache>
                <c:formatCode>0.00%</c:formatCode>
                <c:ptCount val="2"/>
                <c:pt idx="0">
                  <c:v>0.62500000000000011</c:v>
                </c:pt>
                <c:pt idx="1">
                  <c:v>0.37500000000000006</c:v>
                </c:pt>
              </c:numCache>
            </c:numRef>
          </c:val>
          <c:extLst xmlns:c16r2="http://schemas.microsoft.com/office/drawing/2015/06/chart">
            <c:ext xmlns:c16="http://schemas.microsoft.com/office/drawing/2014/chart" uri="{C3380CC4-5D6E-409C-BE32-E72D297353CC}">
              <c16:uniqueId val="{00000000-E4B1-4519-946F-BEA3F9F38B56}"/>
            </c:ext>
          </c:extLst>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barChart>
        <c:barDir val="col"/>
        <c:grouping val="clustered"/>
        <c:varyColors val="0"/>
        <c:ser>
          <c:idx val="0"/>
          <c:order val="0"/>
          <c:invertIfNegative val="0"/>
          <c:cat>
            <c:strRef>
              <c:f>Sheet2!$A$47:$A$52</c:f>
              <c:strCache>
                <c:ptCount val="6"/>
                <c:pt idx="0">
                  <c:v>Hysterectomy/myomectomy</c:v>
                </c:pt>
                <c:pt idx="1">
                  <c:v>Ovarian Cystectomy</c:v>
                </c:pt>
                <c:pt idx="2">
                  <c:v>Sterilization</c:v>
                </c:pt>
                <c:pt idx="3">
                  <c:v>Laparoscopic Cholecystectomy</c:v>
                </c:pt>
                <c:pt idx="4">
                  <c:v>Laparoscopic Appendicectomy</c:v>
                </c:pt>
                <c:pt idx="5">
                  <c:v>Laparoscopic Inguinal hernia surgery</c:v>
                </c:pt>
              </c:strCache>
            </c:strRef>
          </c:cat>
          <c:val>
            <c:numRef>
              <c:f>Sheet2!$B$47:$B$52</c:f>
              <c:numCache>
                <c:formatCode>0.00%</c:formatCode>
                <c:ptCount val="6"/>
                <c:pt idx="0">
                  <c:v>0.37500000000000006</c:v>
                </c:pt>
                <c:pt idx="1">
                  <c:v>0.18750000000000003</c:v>
                </c:pt>
                <c:pt idx="2">
                  <c:v>6.25E-2</c:v>
                </c:pt>
                <c:pt idx="3" formatCode="0%">
                  <c:v>0.25</c:v>
                </c:pt>
                <c:pt idx="4">
                  <c:v>6.25E-2</c:v>
                </c:pt>
                <c:pt idx="5">
                  <c:v>6.25E-2</c:v>
                </c:pt>
              </c:numCache>
            </c:numRef>
          </c:val>
          <c:extLst xmlns:c16r2="http://schemas.microsoft.com/office/drawing/2015/06/chart">
            <c:ext xmlns:c16="http://schemas.microsoft.com/office/drawing/2014/chart" uri="{C3380CC4-5D6E-409C-BE32-E72D297353CC}">
              <c16:uniqueId val="{00000000-50B0-4A89-89E2-54D36F35652A}"/>
            </c:ext>
          </c:extLst>
        </c:ser>
        <c:dLbls>
          <c:showLegendKey val="0"/>
          <c:showVal val="0"/>
          <c:showCatName val="0"/>
          <c:showSerName val="0"/>
          <c:showPercent val="0"/>
          <c:showBubbleSize val="0"/>
        </c:dLbls>
        <c:gapWidth val="150"/>
        <c:axId val="184843648"/>
        <c:axId val="184857728"/>
      </c:barChart>
      <c:catAx>
        <c:axId val="184843648"/>
        <c:scaling>
          <c:orientation val="minMax"/>
        </c:scaling>
        <c:delete val="0"/>
        <c:axPos val="b"/>
        <c:numFmt formatCode="General" sourceLinked="0"/>
        <c:majorTickMark val="out"/>
        <c:minorTickMark val="none"/>
        <c:tickLblPos val="nextTo"/>
        <c:crossAx val="184857728"/>
        <c:crosses val="autoZero"/>
        <c:auto val="1"/>
        <c:lblAlgn val="ctr"/>
        <c:lblOffset val="100"/>
        <c:noMultiLvlLbl val="0"/>
      </c:catAx>
      <c:valAx>
        <c:axId val="184857728"/>
        <c:scaling>
          <c:orientation val="minMax"/>
        </c:scaling>
        <c:delete val="0"/>
        <c:axPos val="l"/>
        <c:majorGridlines/>
        <c:numFmt formatCode="0.00%" sourceLinked="1"/>
        <c:majorTickMark val="out"/>
        <c:minorTickMark val="none"/>
        <c:tickLblPos val="nextTo"/>
        <c:crossAx val="18484364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Sheet2!$A$61:$A$62</c:f>
              <c:strCache>
                <c:ptCount val="2"/>
                <c:pt idx="0">
                  <c:v>Appendix</c:v>
                </c:pt>
                <c:pt idx="1">
                  <c:v>Gallbladder</c:v>
                </c:pt>
              </c:strCache>
            </c:strRef>
          </c:cat>
          <c:val>
            <c:numRef>
              <c:f>Sheet2!$B$61:$B$62</c:f>
              <c:numCache>
                <c:formatCode>0.00%</c:formatCode>
                <c:ptCount val="2"/>
                <c:pt idx="0">
                  <c:v>0.37500000000000006</c:v>
                </c:pt>
                <c:pt idx="1">
                  <c:v>0.62500000000000011</c:v>
                </c:pt>
              </c:numCache>
            </c:numRef>
          </c:val>
          <c:extLst xmlns:c16r2="http://schemas.microsoft.com/office/drawing/2015/06/chart">
            <c:ext xmlns:c16="http://schemas.microsoft.com/office/drawing/2014/chart" uri="{C3380CC4-5D6E-409C-BE32-E72D297353CC}">
              <c16:uniqueId val="{00000000-E02B-4C44-86B0-3260E067DA9F}"/>
            </c:ext>
          </c:extLst>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Sheet2!$A$89:$A$94</c:f>
              <c:strCache>
                <c:ptCount val="6"/>
                <c:pt idx="0">
                  <c:v>SURGERY A</c:v>
                </c:pt>
                <c:pt idx="1">
                  <c:v>SURGERY B</c:v>
                </c:pt>
                <c:pt idx="2">
                  <c:v>SURGERY C</c:v>
                </c:pt>
                <c:pt idx="3">
                  <c:v>SURGERY D</c:v>
                </c:pt>
                <c:pt idx="4">
                  <c:v>SURGERY E</c:v>
                </c:pt>
                <c:pt idx="5">
                  <c:v>SURGERY F</c:v>
                </c:pt>
              </c:strCache>
            </c:strRef>
          </c:cat>
          <c:val>
            <c:numRef>
              <c:f>Sheet2!$B$89:$B$94</c:f>
              <c:numCache>
                <c:formatCode>0.00%</c:formatCode>
                <c:ptCount val="6"/>
                <c:pt idx="0" formatCode="General">
                  <c:v>0</c:v>
                </c:pt>
                <c:pt idx="1">
                  <c:v>0.125</c:v>
                </c:pt>
                <c:pt idx="2" formatCode="0%">
                  <c:v>0.5</c:v>
                </c:pt>
                <c:pt idx="3">
                  <c:v>6.25E-2</c:v>
                </c:pt>
                <c:pt idx="4">
                  <c:v>0.125</c:v>
                </c:pt>
                <c:pt idx="5">
                  <c:v>0.18750000000000003</c:v>
                </c:pt>
              </c:numCache>
            </c:numRef>
          </c:val>
          <c:extLst xmlns:c16r2="http://schemas.microsoft.com/office/drawing/2015/06/chart">
            <c:ext xmlns:c16="http://schemas.microsoft.com/office/drawing/2014/chart" uri="{C3380CC4-5D6E-409C-BE32-E72D297353CC}">
              <c16:uniqueId val="{00000000-BBAC-4491-B3AA-446085EE8F72}"/>
            </c:ext>
          </c:extLst>
        </c:ser>
        <c:dLbls>
          <c:showLegendKey val="0"/>
          <c:showVal val="1"/>
          <c:showCatName val="0"/>
          <c:showSerName val="0"/>
          <c:showPercent val="0"/>
          <c:showBubbleSize val="0"/>
        </c:dLbls>
        <c:gapWidth val="75"/>
        <c:axId val="244197248"/>
        <c:axId val="244208384"/>
      </c:barChart>
      <c:catAx>
        <c:axId val="244197248"/>
        <c:scaling>
          <c:orientation val="minMax"/>
        </c:scaling>
        <c:delete val="0"/>
        <c:axPos val="b"/>
        <c:numFmt formatCode="General" sourceLinked="0"/>
        <c:majorTickMark val="none"/>
        <c:minorTickMark val="none"/>
        <c:tickLblPos val="nextTo"/>
        <c:crossAx val="244208384"/>
        <c:crosses val="autoZero"/>
        <c:auto val="1"/>
        <c:lblAlgn val="ctr"/>
        <c:lblOffset val="100"/>
        <c:noMultiLvlLbl val="0"/>
      </c:catAx>
      <c:valAx>
        <c:axId val="244208384"/>
        <c:scaling>
          <c:orientation val="minMax"/>
        </c:scaling>
        <c:delete val="0"/>
        <c:axPos val="l"/>
        <c:numFmt formatCode="General" sourceLinked="1"/>
        <c:majorTickMark val="none"/>
        <c:minorTickMark val="none"/>
        <c:tickLblPos val="nextTo"/>
        <c:crossAx val="2441972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VIJAY</cp:lastModifiedBy>
  <cp:revision>2</cp:revision>
  <dcterms:created xsi:type="dcterms:W3CDTF">2020-06-17T12:45:00Z</dcterms:created>
  <dcterms:modified xsi:type="dcterms:W3CDTF">2020-06-17T12:45:00Z</dcterms:modified>
</cp:coreProperties>
</file>