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commentsExtensible.xml" ContentType="application/vnd.openxmlformats-officedocument.wordprocessingml.commentsExtensible+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D9683" w14:textId="0A4B0F0B" w:rsidR="008D35C8" w:rsidRPr="00E74127" w:rsidRDefault="0060687E" w:rsidP="00E74127">
      <w:pPr>
        <w:pStyle w:val="Normal1"/>
        <w:spacing w:line="360" w:lineRule="auto"/>
        <w:rPr>
          <w:rFonts w:ascii="Times New Roman" w:hAnsi="Times New Roman" w:cs="Times New Roman"/>
          <w:sz w:val="24"/>
          <w:szCs w:val="24"/>
        </w:rPr>
      </w:pPr>
      <w:bookmarkStart w:id="0" w:name="_GoBack"/>
      <w:bookmarkEnd w:id="0"/>
      <w:r w:rsidRPr="00E74127">
        <w:rPr>
          <w:rFonts w:ascii="Times New Roman" w:hAnsi="Times New Roman" w:cs="Times New Roman"/>
          <w:sz w:val="24"/>
          <w:szCs w:val="24"/>
        </w:rPr>
        <w:t xml:space="preserve">Manuscript with main Text </w:t>
      </w:r>
    </w:p>
    <w:p w14:paraId="0D245E3D" w14:textId="77777777" w:rsidR="0077225A" w:rsidRPr="001F3E4A" w:rsidRDefault="0077225A" w:rsidP="00E74127">
      <w:pPr>
        <w:pStyle w:val="Normal1"/>
        <w:spacing w:line="360" w:lineRule="auto"/>
        <w:rPr>
          <w:rFonts w:ascii="Times New Roman" w:hAnsi="Times New Roman" w:cs="Times New Roman"/>
          <w:b/>
          <w:sz w:val="24"/>
          <w:szCs w:val="24"/>
        </w:rPr>
      </w:pPr>
    </w:p>
    <w:p w14:paraId="7FC3A76C" w14:textId="75F82940" w:rsidR="005C427B" w:rsidRPr="001F3E4A" w:rsidRDefault="00B537DF" w:rsidP="00E74127">
      <w:pPr>
        <w:pStyle w:val="Normal1"/>
        <w:spacing w:line="360" w:lineRule="auto"/>
        <w:rPr>
          <w:rFonts w:ascii="Times New Roman" w:hAnsi="Times New Roman" w:cs="Times New Roman"/>
          <w:b/>
          <w:sz w:val="24"/>
          <w:szCs w:val="24"/>
        </w:rPr>
      </w:pPr>
      <w:r w:rsidRPr="001F3E4A">
        <w:rPr>
          <w:rFonts w:ascii="Times New Roman" w:hAnsi="Times New Roman" w:cs="Times New Roman"/>
          <w:b/>
          <w:sz w:val="24"/>
          <w:szCs w:val="24"/>
        </w:rPr>
        <w:t xml:space="preserve">Admission of </w:t>
      </w:r>
      <w:r w:rsidR="00542D61" w:rsidRPr="001F3E4A">
        <w:rPr>
          <w:rFonts w:ascii="Times New Roman" w:hAnsi="Times New Roman" w:cs="Times New Roman"/>
          <w:b/>
          <w:sz w:val="24"/>
          <w:szCs w:val="24"/>
        </w:rPr>
        <w:t>Persons with Disabilities in Nursing and Midwifery</w:t>
      </w:r>
      <w:r w:rsidRPr="001F3E4A">
        <w:rPr>
          <w:rFonts w:ascii="Times New Roman" w:hAnsi="Times New Roman" w:cs="Times New Roman"/>
          <w:b/>
          <w:sz w:val="24"/>
          <w:szCs w:val="24"/>
        </w:rPr>
        <w:t xml:space="preserve"> Professional Courses</w:t>
      </w:r>
      <w:r w:rsidR="00542D61" w:rsidRPr="001F3E4A">
        <w:rPr>
          <w:rFonts w:ascii="Times New Roman" w:hAnsi="Times New Roman" w:cs="Times New Roman"/>
          <w:b/>
          <w:sz w:val="24"/>
          <w:szCs w:val="24"/>
        </w:rPr>
        <w:t xml:space="preserve"> – </w:t>
      </w:r>
      <w:r w:rsidRPr="001F3E4A">
        <w:rPr>
          <w:rFonts w:ascii="Times New Roman" w:hAnsi="Times New Roman" w:cs="Times New Roman"/>
          <w:b/>
          <w:sz w:val="24"/>
          <w:szCs w:val="24"/>
        </w:rPr>
        <w:t>A</w:t>
      </w:r>
      <w:r w:rsidR="00542D61" w:rsidRPr="001F3E4A">
        <w:rPr>
          <w:rFonts w:ascii="Times New Roman" w:hAnsi="Times New Roman" w:cs="Times New Roman"/>
          <w:b/>
          <w:sz w:val="24"/>
          <w:szCs w:val="24"/>
        </w:rPr>
        <w:t xml:space="preserve">n </w:t>
      </w:r>
      <w:r w:rsidR="00307B86" w:rsidRPr="001F3E4A">
        <w:rPr>
          <w:rFonts w:ascii="Times New Roman" w:hAnsi="Times New Roman" w:cs="Times New Roman"/>
          <w:b/>
          <w:sz w:val="24"/>
          <w:szCs w:val="24"/>
        </w:rPr>
        <w:t>e</w:t>
      </w:r>
      <w:r w:rsidR="00542D61" w:rsidRPr="001F3E4A">
        <w:rPr>
          <w:rFonts w:ascii="Times New Roman" w:hAnsi="Times New Roman" w:cs="Times New Roman"/>
          <w:b/>
          <w:sz w:val="24"/>
          <w:szCs w:val="24"/>
        </w:rPr>
        <w:t xml:space="preserve">xamination of </w:t>
      </w:r>
      <w:r w:rsidR="00307B86" w:rsidRPr="001F3E4A">
        <w:rPr>
          <w:rFonts w:ascii="Times New Roman" w:hAnsi="Times New Roman" w:cs="Times New Roman"/>
          <w:b/>
          <w:sz w:val="24"/>
          <w:szCs w:val="24"/>
        </w:rPr>
        <w:t xml:space="preserve">the progress of </w:t>
      </w:r>
      <w:r w:rsidR="00542D61" w:rsidRPr="001F3E4A">
        <w:rPr>
          <w:rFonts w:ascii="Times New Roman" w:hAnsi="Times New Roman" w:cs="Times New Roman"/>
          <w:b/>
          <w:sz w:val="24"/>
          <w:szCs w:val="24"/>
        </w:rPr>
        <w:t xml:space="preserve">Indian Nursing </w:t>
      </w:r>
      <w:r w:rsidR="001B4D04" w:rsidRPr="001F3E4A">
        <w:rPr>
          <w:rFonts w:ascii="Times New Roman" w:hAnsi="Times New Roman" w:cs="Times New Roman"/>
          <w:b/>
          <w:sz w:val="24"/>
          <w:szCs w:val="24"/>
        </w:rPr>
        <w:t xml:space="preserve">Council </w:t>
      </w:r>
    </w:p>
    <w:p w14:paraId="0FFADB6A" w14:textId="77777777" w:rsidR="005C427B" w:rsidRPr="00E74127" w:rsidRDefault="005C427B" w:rsidP="00E74127">
      <w:pPr>
        <w:pStyle w:val="Normal1"/>
        <w:spacing w:line="360" w:lineRule="auto"/>
        <w:rPr>
          <w:rFonts w:ascii="Times New Roman" w:hAnsi="Times New Roman" w:cs="Times New Roman"/>
          <w:sz w:val="24"/>
          <w:szCs w:val="24"/>
        </w:rPr>
      </w:pPr>
    </w:p>
    <w:p w14:paraId="25C02AAE" w14:textId="5BFCA466" w:rsidR="005C427B" w:rsidRPr="00E74127" w:rsidRDefault="001D2E01" w:rsidP="00E74127">
      <w:pPr>
        <w:pStyle w:val="Normal1"/>
        <w:spacing w:line="360" w:lineRule="auto"/>
        <w:jc w:val="both"/>
        <w:rPr>
          <w:rFonts w:ascii="Times New Roman" w:hAnsi="Times New Roman" w:cs="Times New Roman"/>
          <w:sz w:val="24"/>
          <w:szCs w:val="24"/>
        </w:rPr>
      </w:pPr>
      <w:r w:rsidRPr="001F3E4A">
        <w:rPr>
          <w:rFonts w:ascii="Times New Roman" w:hAnsi="Times New Roman" w:cs="Times New Roman"/>
          <w:b/>
          <w:sz w:val="24"/>
          <w:szCs w:val="24"/>
        </w:rPr>
        <w:t>Abstract:</w:t>
      </w:r>
      <w:r w:rsidRPr="00E74127">
        <w:rPr>
          <w:rFonts w:ascii="Times New Roman" w:hAnsi="Times New Roman" w:cs="Times New Roman"/>
          <w:sz w:val="24"/>
          <w:szCs w:val="24"/>
        </w:rPr>
        <w:t xml:space="preserve"> (word count </w:t>
      </w:r>
      <w:r w:rsidR="006F5F5A" w:rsidRPr="00E74127">
        <w:rPr>
          <w:rFonts w:ascii="Times New Roman" w:hAnsi="Times New Roman" w:cs="Times New Roman"/>
          <w:sz w:val="24"/>
          <w:szCs w:val="24"/>
        </w:rPr>
        <w:t>2</w:t>
      </w:r>
      <w:r w:rsidR="003304A4">
        <w:rPr>
          <w:rFonts w:ascii="Times New Roman" w:hAnsi="Times New Roman" w:cs="Times New Roman"/>
          <w:sz w:val="24"/>
          <w:szCs w:val="24"/>
        </w:rPr>
        <w:t>0</w:t>
      </w:r>
      <w:r w:rsidR="0060687E" w:rsidRPr="00E74127">
        <w:rPr>
          <w:rFonts w:ascii="Times New Roman" w:hAnsi="Times New Roman" w:cs="Times New Roman"/>
          <w:sz w:val="24"/>
          <w:szCs w:val="24"/>
        </w:rPr>
        <w:t>6</w:t>
      </w:r>
      <w:r w:rsidRPr="00E74127">
        <w:rPr>
          <w:rFonts w:ascii="Times New Roman" w:hAnsi="Times New Roman" w:cs="Times New Roman"/>
          <w:sz w:val="24"/>
          <w:szCs w:val="24"/>
        </w:rPr>
        <w:t>)</w:t>
      </w:r>
    </w:p>
    <w:p w14:paraId="58321F64" w14:textId="241F5CA8" w:rsidR="005C427B" w:rsidRPr="00E74127" w:rsidRDefault="00D51333"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India's</w:t>
      </w:r>
      <w:r w:rsidR="0071791F" w:rsidRPr="00E74127">
        <w:rPr>
          <w:rFonts w:ascii="Times New Roman" w:hAnsi="Times New Roman" w:cs="Times New Roman"/>
          <w:sz w:val="24"/>
          <w:szCs w:val="24"/>
        </w:rPr>
        <w:t xml:space="preserve"> Persons</w:t>
      </w:r>
      <w:r w:rsidR="001D2E01" w:rsidRPr="00E74127">
        <w:rPr>
          <w:rFonts w:ascii="Times New Roman" w:hAnsi="Times New Roman" w:cs="Times New Roman"/>
          <w:sz w:val="24"/>
          <w:szCs w:val="24"/>
        </w:rPr>
        <w:t xml:space="preserve"> with </w:t>
      </w:r>
      <w:r w:rsidR="0071791F" w:rsidRPr="00E74127">
        <w:rPr>
          <w:rFonts w:ascii="Times New Roman" w:hAnsi="Times New Roman" w:cs="Times New Roman"/>
          <w:sz w:val="24"/>
          <w:szCs w:val="24"/>
        </w:rPr>
        <w:t>Disability (</w:t>
      </w:r>
      <w:r w:rsidR="00227630" w:rsidRPr="00E74127">
        <w:rPr>
          <w:rFonts w:ascii="Times New Roman" w:hAnsi="Times New Roman" w:cs="Times New Roman"/>
          <w:sz w:val="24"/>
          <w:szCs w:val="24"/>
        </w:rPr>
        <w:t>PwD</w:t>
      </w:r>
      <w:r w:rsidR="001D2E01" w:rsidRPr="00E74127">
        <w:rPr>
          <w:rFonts w:ascii="Times New Roman" w:hAnsi="Times New Roman" w:cs="Times New Roman"/>
          <w:sz w:val="24"/>
          <w:szCs w:val="24"/>
        </w:rPr>
        <w:t xml:space="preserve">) </w:t>
      </w:r>
      <w:r w:rsidR="006F5F5A" w:rsidRPr="00E74127">
        <w:rPr>
          <w:rFonts w:ascii="Times New Roman" w:hAnsi="Times New Roman" w:cs="Times New Roman"/>
          <w:sz w:val="24"/>
          <w:szCs w:val="24"/>
        </w:rPr>
        <w:t>Act 1995</w:t>
      </w:r>
      <w:r w:rsidR="008D5397" w:rsidRPr="00E74127">
        <w:rPr>
          <w:rFonts w:ascii="Times New Roman" w:hAnsi="Times New Roman" w:cs="Times New Roman"/>
          <w:sz w:val="24"/>
          <w:szCs w:val="24"/>
        </w:rPr>
        <w:t xml:space="preserve"> </w:t>
      </w:r>
      <w:r w:rsidR="001D2E01" w:rsidRPr="00E74127">
        <w:rPr>
          <w:rFonts w:ascii="Times New Roman" w:hAnsi="Times New Roman" w:cs="Times New Roman"/>
          <w:sz w:val="24"/>
          <w:szCs w:val="24"/>
        </w:rPr>
        <w:t xml:space="preserve">mandated a minimum </w:t>
      </w:r>
      <w:r w:rsidR="000C4CB4" w:rsidRPr="00E74127">
        <w:rPr>
          <w:rFonts w:ascii="Times New Roman" w:hAnsi="Times New Roman" w:cs="Times New Roman"/>
          <w:sz w:val="24"/>
          <w:szCs w:val="24"/>
        </w:rPr>
        <w:t xml:space="preserve">enrollment reservation </w:t>
      </w:r>
      <w:r w:rsidR="003671CE" w:rsidRPr="00E74127">
        <w:rPr>
          <w:rFonts w:ascii="Times New Roman" w:hAnsi="Times New Roman" w:cs="Times New Roman"/>
          <w:sz w:val="24"/>
          <w:szCs w:val="24"/>
        </w:rPr>
        <w:t xml:space="preserve">of </w:t>
      </w:r>
      <w:r w:rsidR="001D2E01" w:rsidRPr="00E74127">
        <w:rPr>
          <w:rFonts w:ascii="Times New Roman" w:hAnsi="Times New Roman" w:cs="Times New Roman"/>
          <w:sz w:val="24"/>
          <w:szCs w:val="24"/>
        </w:rPr>
        <w:t xml:space="preserve">3% </w:t>
      </w:r>
      <w:r w:rsidR="001340E9" w:rsidRPr="00E74127">
        <w:rPr>
          <w:rFonts w:ascii="Times New Roman" w:hAnsi="Times New Roman" w:cs="Times New Roman"/>
          <w:sz w:val="24"/>
          <w:szCs w:val="24"/>
        </w:rPr>
        <w:t xml:space="preserve">for PwD </w:t>
      </w:r>
      <w:r w:rsidR="000C4CB4" w:rsidRPr="00E74127">
        <w:rPr>
          <w:rFonts w:ascii="Times New Roman" w:hAnsi="Times New Roman" w:cs="Times New Roman"/>
          <w:sz w:val="24"/>
          <w:szCs w:val="24"/>
        </w:rPr>
        <w:t xml:space="preserve">across all educational courses supported </w:t>
      </w:r>
      <w:r w:rsidR="00307B86" w:rsidRPr="00E74127">
        <w:rPr>
          <w:rFonts w:ascii="Times New Roman" w:hAnsi="Times New Roman" w:cs="Times New Roman"/>
          <w:sz w:val="24"/>
          <w:szCs w:val="24"/>
        </w:rPr>
        <w:t>by</w:t>
      </w:r>
      <w:r w:rsidR="000C4CB4" w:rsidRPr="00E74127">
        <w:rPr>
          <w:rFonts w:ascii="Times New Roman" w:hAnsi="Times New Roman" w:cs="Times New Roman"/>
          <w:sz w:val="24"/>
          <w:szCs w:val="24"/>
        </w:rPr>
        <w:t xml:space="preserve"> government funding. </w:t>
      </w:r>
      <w:r w:rsidR="001D2E01" w:rsidRPr="00E74127">
        <w:rPr>
          <w:rFonts w:ascii="Times New Roman" w:hAnsi="Times New Roman" w:cs="Times New Roman"/>
          <w:sz w:val="24"/>
          <w:szCs w:val="24"/>
        </w:rPr>
        <w:t xml:space="preserve">Following </w:t>
      </w:r>
      <w:r w:rsidR="0071791F" w:rsidRPr="00E74127">
        <w:rPr>
          <w:rFonts w:ascii="Times New Roman" w:hAnsi="Times New Roman" w:cs="Times New Roman"/>
          <w:sz w:val="24"/>
          <w:szCs w:val="24"/>
        </w:rPr>
        <w:t>this, the</w:t>
      </w:r>
      <w:r w:rsidR="001D2E01" w:rsidRPr="00E74127">
        <w:rPr>
          <w:rFonts w:ascii="Times New Roman" w:hAnsi="Times New Roman" w:cs="Times New Roman"/>
          <w:sz w:val="24"/>
          <w:szCs w:val="24"/>
        </w:rPr>
        <w:t xml:space="preserve"> Indian Nursing Council (</w:t>
      </w:r>
      <w:r w:rsidRPr="00E74127">
        <w:rPr>
          <w:rFonts w:ascii="Times New Roman" w:hAnsi="Times New Roman" w:cs="Times New Roman"/>
          <w:sz w:val="24"/>
          <w:szCs w:val="24"/>
        </w:rPr>
        <w:t>INC</w:t>
      </w:r>
      <w:r w:rsidR="001D2E01" w:rsidRPr="00E74127">
        <w:rPr>
          <w:rFonts w:ascii="Times New Roman" w:hAnsi="Times New Roman" w:cs="Times New Roman"/>
          <w:sz w:val="24"/>
          <w:szCs w:val="24"/>
        </w:rPr>
        <w:t xml:space="preserve">) issued regulations </w:t>
      </w:r>
      <w:r w:rsidR="000C4CB4" w:rsidRPr="00E74127">
        <w:rPr>
          <w:rFonts w:ascii="Times New Roman" w:hAnsi="Times New Roman" w:cs="Times New Roman"/>
          <w:sz w:val="24"/>
          <w:szCs w:val="24"/>
        </w:rPr>
        <w:t xml:space="preserve">limiting such </w:t>
      </w:r>
      <w:r w:rsidR="003671CE" w:rsidRPr="00E74127">
        <w:rPr>
          <w:rFonts w:ascii="Times New Roman" w:hAnsi="Times New Roman" w:cs="Times New Roman"/>
          <w:sz w:val="24"/>
          <w:szCs w:val="24"/>
        </w:rPr>
        <w:t xml:space="preserve">an </w:t>
      </w:r>
      <w:r w:rsidR="00780672" w:rsidRPr="00E74127">
        <w:rPr>
          <w:rFonts w:ascii="Times New Roman" w:hAnsi="Times New Roman" w:cs="Times New Roman"/>
          <w:sz w:val="24"/>
          <w:szCs w:val="24"/>
        </w:rPr>
        <w:t xml:space="preserve">enrollment </w:t>
      </w:r>
      <w:r w:rsidR="000C4CB4" w:rsidRPr="00E74127">
        <w:rPr>
          <w:rFonts w:ascii="Times New Roman" w:hAnsi="Times New Roman" w:cs="Times New Roman"/>
          <w:sz w:val="24"/>
          <w:szCs w:val="24"/>
        </w:rPr>
        <w:t>quot</w:t>
      </w:r>
      <w:r w:rsidR="00780672" w:rsidRPr="00E74127">
        <w:rPr>
          <w:rFonts w:ascii="Times New Roman" w:hAnsi="Times New Roman" w:cs="Times New Roman"/>
          <w:sz w:val="24"/>
          <w:szCs w:val="24"/>
        </w:rPr>
        <w:t>a</w:t>
      </w:r>
      <w:r w:rsidR="000C4CB4" w:rsidRPr="00E74127">
        <w:rPr>
          <w:rFonts w:ascii="Times New Roman" w:hAnsi="Times New Roman" w:cs="Times New Roman"/>
          <w:sz w:val="24"/>
          <w:szCs w:val="24"/>
        </w:rPr>
        <w:t xml:space="preserve"> to P</w:t>
      </w:r>
      <w:r w:rsidR="00307B86" w:rsidRPr="00E74127">
        <w:rPr>
          <w:rFonts w:ascii="Times New Roman" w:hAnsi="Times New Roman" w:cs="Times New Roman"/>
          <w:sz w:val="24"/>
          <w:szCs w:val="24"/>
        </w:rPr>
        <w:t>w</w:t>
      </w:r>
      <w:r w:rsidR="000C4CB4" w:rsidRPr="00E74127">
        <w:rPr>
          <w:rFonts w:ascii="Times New Roman" w:hAnsi="Times New Roman" w:cs="Times New Roman"/>
          <w:sz w:val="24"/>
          <w:szCs w:val="24"/>
        </w:rPr>
        <w:t xml:space="preserve">Ds </w:t>
      </w:r>
      <w:r w:rsidR="001D2E01" w:rsidRPr="00E74127">
        <w:rPr>
          <w:rFonts w:ascii="Times New Roman" w:hAnsi="Times New Roman" w:cs="Times New Roman"/>
          <w:sz w:val="24"/>
          <w:szCs w:val="24"/>
        </w:rPr>
        <w:t xml:space="preserve">with </w:t>
      </w:r>
      <w:r w:rsidR="000C4CB4" w:rsidRPr="00E74127">
        <w:rPr>
          <w:rFonts w:ascii="Times New Roman" w:hAnsi="Times New Roman" w:cs="Times New Roman"/>
          <w:sz w:val="24"/>
          <w:szCs w:val="24"/>
        </w:rPr>
        <w:t>l</w:t>
      </w:r>
      <w:r w:rsidR="001D2E01" w:rsidRPr="00E74127">
        <w:rPr>
          <w:rFonts w:ascii="Times New Roman" w:hAnsi="Times New Roman" w:cs="Times New Roman"/>
          <w:sz w:val="24"/>
          <w:szCs w:val="24"/>
        </w:rPr>
        <w:t xml:space="preserve">ower limb locomotor </w:t>
      </w:r>
      <w:r w:rsidR="0071791F" w:rsidRPr="00E74127">
        <w:rPr>
          <w:rFonts w:ascii="Times New Roman" w:hAnsi="Times New Roman" w:cs="Times New Roman"/>
          <w:sz w:val="24"/>
          <w:szCs w:val="24"/>
        </w:rPr>
        <w:t>disability</w:t>
      </w:r>
      <w:r w:rsidR="003671CE" w:rsidRPr="00E74127">
        <w:rPr>
          <w:rFonts w:ascii="Times New Roman" w:hAnsi="Times New Roman" w:cs="Times New Roman"/>
          <w:sz w:val="24"/>
          <w:szCs w:val="24"/>
        </w:rPr>
        <w:t xml:space="preserve"> ranging between 40-50%</w:t>
      </w:r>
      <w:r w:rsidR="0071791F" w:rsidRPr="00E74127">
        <w:rPr>
          <w:rFonts w:ascii="Times New Roman" w:hAnsi="Times New Roman" w:cs="Times New Roman"/>
          <w:sz w:val="24"/>
          <w:szCs w:val="24"/>
        </w:rPr>
        <w:t>.</w:t>
      </w:r>
      <w:r w:rsidR="006E4FFF" w:rsidRPr="00E74127">
        <w:rPr>
          <w:rFonts w:ascii="Times New Roman" w:hAnsi="Times New Roman" w:cs="Times New Roman"/>
          <w:sz w:val="24"/>
          <w:szCs w:val="24"/>
        </w:rPr>
        <w:t xml:space="preserve"> </w:t>
      </w:r>
      <w:r w:rsidR="001340E9" w:rsidRPr="00E74127">
        <w:rPr>
          <w:rFonts w:ascii="Times New Roman" w:hAnsi="Times New Roman" w:cs="Times New Roman"/>
          <w:sz w:val="24"/>
          <w:szCs w:val="24"/>
        </w:rPr>
        <w:t xml:space="preserve">The </w:t>
      </w:r>
      <w:r w:rsidR="006E4FFF" w:rsidRPr="00E74127">
        <w:rPr>
          <w:rFonts w:ascii="Times New Roman" w:hAnsi="Times New Roman" w:cs="Times New Roman"/>
          <w:sz w:val="24"/>
          <w:szCs w:val="24"/>
        </w:rPr>
        <w:t xml:space="preserve">Medical Council of India (MCI) </w:t>
      </w:r>
      <w:r w:rsidR="001340E9" w:rsidRPr="00E74127">
        <w:rPr>
          <w:rFonts w:ascii="Times New Roman" w:hAnsi="Times New Roman" w:cs="Times New Roman"/>
          <w:sz w:val="24"/>
          <w:szCs w:val="24"/>
        </w:rPr>
        <w:t>also</w:t>
      </w:r>
      <w:r w:rsidR="006E4FFF" w:rsidRPr="00E74127">
        <w:rPr>
          <w:rFonts w:ascii="Times New Roman" w:hAnsi="Times New Roman" w:cs="Times New Roman"/>
          <w:sz w:val="24"/>
          <w:szCs w:val="24"/>
        </w:rPr>
        <w:t xml:space="preserve"> restricted admissions under </w:t>
      </w:r>
      <w:r w:rsidR="00227630" w:rsidRPr="00E74127">
        <w:rPr>
          <w:rFonts w:ascii="Times New Roman" w:hAnsi="Times New Roman" w:cs="Times New Roman"/>
          <w:sz w:val="24"/>
          <w:szCs w:val="24"/>
        </w:rPr>
        <w:t>PwD</w:t>
      </w:r>
      <w:r w:rsidR="006E4FFF" w:rsidRPr="00E74127">
        <w:rPr>
          <w:rFonts w:ascii="Times New Roman" w:hAnsi="Times New Roman" w:cs="Times New Roman"/>
          <w:sz w:val="24"/>
          <w:szCs w:val="24"/>
        </w:rPr>
        <w:t xml:space="preserve"> category</w:t>
      </w:r>
      <w:r w:rsidR="006F5F5A" w:rsidRPr="00E74127">
        <w:rPr>
          <w:rFonts w:ascii="Times New Roman" w:hAnsi="Times New Roman" w:cs="Times New Roman"/>
          <w:sz w:val="24"/>
          <w:szCs w:val="24"/>
        </w:rPr>
        <w:t xml:space="preserve"> </w:t>
      </w:r>
      <w:r w:rsidR="001340E9" w:rsidRPr="00E74127">
        <w:rPr>
          <w:rFonts w:ascii="Times New Roman" w:hAnsi="Times New Roman" w:cs="Times New Roman"/>
          <w:sz w:val="24"/>
          <w:szCs w:val="24"/>
        </w:rPr>
        <w:t>to</w:t>
      </w:r>
      <w:r w:rsidR="006F5F5A" w:rsidRPr="00E74127">
        <w:rPr>
          <w:rFonts w:ascii="Times New Roman" w:hAnsi="Times New Roman" w:cs="Times New Roman"/>
          <w:sz w:val="24"/>
          <w:szCs w:val="24"/>
        </w:rPr>
        <w:t xml:space="preserve"> </w:t>
      </w:r>
      <w:r w:rsidR="00227630" w:rsidRPr="00E74127">
        <w:rPr>
          <w:rFonts w:ascii="Times New Roman" w:hAnsi="Times New Roman" w:cs="Times New Roman"/>
          <w:sz w:val="24"/>
          <w:szCs w:val="24"/>
        </w:rPr>
        <w:t>PwD</w:t>
      </w:r>
      <w:r w:rsidR="006F5F5A" w:rsidRPr="00E74127">
        <w:rPr>
          <w:rFonts w:ascii="Times New Roman" w:hAnsi="Times New Roman" w:cs="Times New Roman"/>
          <w:sz w:val="24"/>
          <w:szCs w:val="24"/>
        </w:rPr>
        <w:t xml:space="preserve"> with a</w:t>
      </w:r>
      <w:r w:rsidR="006E4FFF" w:rsidRPr="00E74127">
        <w:rPr>
          <w:rFonts w:ascii="Times New Roman" w:hAnsi="Times New Roman" w:cs="Times New Roman"/>
          <w:sz w:val="24"/>
          <w:szCs w:val="24"/>
        </w:rPr>
        <w:t xml:space="preserve"> </w:t>
      </w:r>
      <w:r w:rsidR="006F5F5A" w:rsidRPr="00E74127">
        <w:rPr>
          <w:rFonts w:ascii="Times New Roman" w:hAnsi="Times New Roman" w:cs="Times New Roman"/>
          <w:sz w:val="24"/>
          <w:szCs w:val="24"/>
        </w:rPr>
        <w:t>lower limb</w:t>
      </w:r>
      <w:r w:rsidR="006E4FFF" w:rsidRPr="00E74127">
        <w:rPr>
          <w:rFonts w:ascii="Times New Roman" w:hAnsi="Times New Roman" w:cs="Times New Roman"/>
          <w:sz w:val="24"/>
          <w:szCs w:val="24"/>
        </w:rPr>
        <w:t xml:space="preserve"> locomotor disability to comply with the </w:t>
      </w:r>
      <w:r w:rsidR="001340E9" w:rsidRPr="00E74127">
        <w:rPr>
          <w:rFonts w:ascii="Times New Roman" w:hAnsi="Times New Roman" w:cs="Times New Roman"/>
          <w:sz w:val="24"/>
          <w:szCs w:val="24"/>
        </w:rPr>
        <w:t>act</w:t>
      </w:r>
      <w:r w:rsidR="006E4FFF" w:rsidRPr="00E74127">
        <w:rPr>
          <w:rFonts w:ascii="Times New Roman" w:hAnsi="Times New Roman" w:cs="Times New Roman"/>
          <w:sz w:val="24"/>
          <w:szCs w:val="24"/>
        </w:rPr>
        <w:t>.</w:t>
      </w:r>
      <w:r w:rsidR="0071791F" w:rsidRPr="00E74127">
        <w:rPr>
          <w:rFonts w:ascii="Times New Roman" w:hAnsi="Times New Roman" w:cs="Times New Roman"/>
          <w:sz w:val="24"/>
          <w:szCs w:val="24"/>
        </w:rPr>
        <w:t xml:space="preserve"> </w:t>
      </w:r>
      <w:r w:rsidR="008222A9" w:rsidRPr="00E74127">
        <w:rPr>
          <w:rFonts w:ascii="Times New Roman" w:hAnsi="Times New Roman" w:cs="Times New Roman"/>
          <w:sz w:val="24"/>
          <w:szCs w:val="24"/>
        </w:rPr>
        <w:t xml:space="preserve">The </w:t>
      </w:r>
      <w:r w:rsidR="001D2E01" w:rsidRPr="00E74127">
        <w:rPr>
          <w:rFonts w:ascii="Times New Roman" w:hAnsi="Times New Roman" w:cs="Times New Roman"/>
          <w:sz w:val="24"/>
          <w:szCs w:val="24"/>
        </w:rPr>
        <w:t>Rights of Persons with Disabilities (</w:t>
      </w:r>
      <w:r w:rsidR="009A43DB" w:rsidRPr="00E74127">
        <w:rPr>
          <w:rFonts w:ascii="Times New Roman" w:hAnsi="Times New Roman" w:cs="Times New Roman"/>
          <w:sz w:val="24"/>
          <w:szCs w:val="24"/>
        </w:rPr>
        <w:t>RPwD</w:t>
      </w:r>
      <w:r w:rsidR="001D2E01" w:rsidRPr="00E74127">
        <w:rPr>
          <w:rFonts w:ascii="Times New Roman" w:hAnsi="Times New Roman" w:cs="Times New Roman"/>
          <w:sz w:val="24"/>
          <w:szCs w:val="24"/>
        </w:rPr>
        <w:t>) Act</w:t>
      </w:r>
      <w:r w:rsidR="008222A9" w:rsidRPr="00E74127">
        <w:rPr>
          <w:rFonts w:ascii="Times New Roman" w:hAnsi="Times New Roman" w:cs="Times New Roman"/>
          <w:sz w:val="24"/>
          <w:szCs w:val="24"/>
        </w:rPr>
        <w:t xml:space="preserve"> 2016</w:t>
      </w:r>
      <w:r w:rsidR="003671CE" w:rsidRPr="00E74127">
        <w:rPr>
          <w:rFonts w:ascii="Times New Roman" w:hAnsi="Times New Roman" w:cs="Times New Roman"/>
          <w:sz w:val="24"/>
          <w:szCs w:val="24"/>
        </w:rPr>
        <w:t>, which</w:t>
      </w:r>
      <w:r w:rsidR="008222A9" w:rsidRPr="00E74127">
        <w:rPr>
          <w:rFonts w:ascii="Times New Roman" w:hAnsi="Times New Roman" w:cs="Times New Roman"/>
          <w:sz w:val="24"/>
          <w:szCs w:val="24"/>
        </w:rPr>
        <w:t xml:space="preserve"> replaced </w:t>
      </w:r>
      <w:r w:rsidR="00547930" w:rsidRPr="00E74127">
        <w:rPr>
          <w:rFonts w:ascii="Times New Roman" w:hAnsi="Times New Roman" w:cs="Times New Roman"/>
          <w:sz w:val="24"/>
          <w:szCs w:val="24"/>
        </w:rPr>
        <w:t>t</w:t>
      </w:r>
      <w:r w:rsidR="008222A9" w:rsidRPr="00E74127">
        <w:rPr>
          <w:rFonts w:ascii="Times New Roman" w:hAnsi="Times New Roman" w:cs="Times New Roman"/>
          <w:sz w:val="24"/>
          <w:szCs w:val="24"/>
        </w:rPr>
        <w:t xml:space="preserve">he </w:t>
      </w:r>
      <w:r w:rsidR="000357B6" w:rsidRPr="00E74127">
        <w:rPr>
          <w:rFonts w:ascii="Times New Roman" w:hAnsi="Times New Roman" w:cs="Times New Roman"/>
          <w:sz w:val="24"/>
          <w:szCs w:val="24"/>
        </w:rPr>
        <w:t>PwD</w:t>
      </w:r>
      <w:r w:rsidR="008222A9" w:rsidRPr="00E74127">
        <w:rPr>
          <w:rFonts w:ascii="Times New Roman" w:hAnsi="Times New Roman" w:cs="Times New Roman"/>
          <w:sz w:val="24"/>
          <w:szCs w:val="24"/>
        </w:rPr>
        <w:t xml:space="preserve"> Act 1995,</w:t>
      </w:r>
      <w:r w:rsidR="001D2E01" w:rsidRPr="00E74127">
        <w:rPr>
          <w:rFonts w:ascii="Times New Roman" w:hAnsi="Times New Roman" w:cs="Times New Roman"/>
          <w:sz w:val="24"/>
          <w:szCs w:val="24"/>
        </w:rPr>
        <w:t xml:space="preserve"> </w:t>
      </w:r>
      <w:r w:rsidR="000C4CB4" w:rsidRPr="00E74127">
        <w:rPr>
          <w:rFonts w:ascii="Times New Roman" w:hAnsi="Times New Roman" w:cs="Times New Roman"/>
          <w:sz w:val="24"/>
          <w:szCs w:val="24"/>
        </w:rPr>
        <w:t xml:space="preserve">raised </w:t>
      </w:r>
      <w:r w:rsidR="00B65036" w:rsidRPr="00E74127">
        <w:rPr>
          <w:rFonts w:ascii="Times New Roman" w:hAnsi="Times New Roman" w:cs="Times New Roman"/>
          <w:sz w:val="24"/>
          <w:szCs w:val="24"/>
        </w:rPr>
        <w:t xml:space="preserve">the </w:t>
      </w:r>
      <w:r w:rsidR="00ED1364" w:rsidRPr="00E74127">
        <w:rPr>
          <w:rFonts w:ascii="Times New Roman" w:hAnsi="Times New Roman" w:cs="Times New Roman"/>
          <w:sz w:val="24"/>
          <w:szCs w:val="24"/>
        </w:rPr>
        <w:t>minimum reservation</w:t>
      </w:r>
      <w:r w:rsidR="000C4CB4" w:rsidRPr="00E74127">
        <w:rPr>
          <w:rFonts w:ascii="Times New Roman" w:hAnsi="Times New Roman" w:cs="Times New Roman"/>
          <w:sz w:val="24"/>
          <w:szCs w:val="24"/>
        </w:rPr>
        <w:t xml:space="preserve"> to 5% for all government</w:t>
      </w:r>
      <w:r w:rsidR="003671CE" w:rsidRPr="00E74127">
        <w:rPr>
          <w:rFonts w:ascii="Times New Roman" w:hAnsi="Times New Roman" w:cs="Times New Roman"/>
          <w:sz w:val="24"/>
          <w:szCs w:val="24"/>
        </w:rPr>
        <w:t>-</w:t>
      </w:r>
      <w:r w:rsidR="000C4CB4" w:rsidRPr="00E74127">
        <w:rPr>
          <w:rFonts w:ascii="Times New Roman" w:hAnsi="Times New Roman" w:cs="Times New Roman"/>
          <w:sz w:val="24"/>
          <w:szCs w:val="24"/>
        </w:rPr>
        <w:t>funded institutions of higher education</w:t>
      </w:r>
      <w:r w:rsidR="001340E9" w:rsidRPr="00E74127">
        <w:rPr>
          <w:rFonts w:ascii="Times New Roman" w:hAnsi="Times New Roman" w:cs="Times New Roman"/>
          <w:sz w:val="24"/>
          <w:szCs w:val="24"/>
        </w:rPr>
        <w:t>, and</w:t>
      </w:r>
      <w:r w:rsidR="009978E8" w:rsidRPr="00E74127">
        <w:rPr>
          <w:rFonts w:ascii="Times New Roman" w:hAnsi="Times New Roman" w:cs="Times New Roman"/>
          <w:sz w:val="24"/>
          <w:szCs w:val="24"/>
        </w:rPr>
        <w:t xml:space="preserve"> </w:t>
      </w:r>
      <w:r w:rsidR="004B3F36" w:rsidRPr="00E74127">
        <w:rPr>
          <w:rFonts w:ascii="Times New Roman" w:hAnsi="Times New Roman" w:cs="Times New Roman"/>
          <w:sz w:val="24"/>
          <w:szCs w:val="24"/>
        </w:rPr>
        <w:t xml:space="preserve">extended this reservation to </w:t>
      </w:r>
      <w:r w:rsidR="00227630" w:rsidRPr="00E74127">
        <w:rPr>
          <w:rFonts w:ascii="Times New Roman" w:hAnsi="Times New Roman" w:cs="Times New Roman"/>
          <w:sz w:val="24"/>
          <w:szCs w:val="24"/>
        </w:rPr>
        <w:t>PwD</w:t>
      </w:r>
      <w:r w:rsidR="004B3F36" w:rsidRPr="00E74127">
        <w:rPr>
          <w:rFonts w:ascii="Times New Roman" w:hAnsi="Times New Roman" w:cs="Times New Roman"/>
          <w:sz w:val="24"/>
          <w:szCs w:val="24"/>
        </w:rPr>
        <w:t xml:space="preserve"> under 21 different clinical conditions </w:t>
      </w:r>
      <w:r w:rsidR="001340E9" w:rsidRPr="00E74127">
        <w:rPr>
          <w:rFonts w:ascii="Times New Roman" w:hAnsi="Times New Roman" w:cs="Times New Roman"/>
          <w:sz w:val="24"/>
          <w:szCs w:val="24"/>
        </w:rPr>
        <w:t>rather than the</w:t>
      </w:r>
      <w:r w:rsidR="004B3F36" w:rsidRPr="00E74127">
        <w:rPr>
          <w:rFonts w:ascii="Times New Roman" w:hAnsi="Times New Roman" w:cs="Times New Roman"/>
          <w:sz w:val="24"/>
          <w:szCs w:val="24"/>
        </w:rPr>
        <w:t xml:space="preserve"> 7 conditions included under the </w:t>
      </w:r>
      <w:r w:rsidR="00227630" w:rsidRPr="00E74127">
        <w:rPr>
          <w:rFonts w:ascii="Times New Roman" w:hAnsi="Times New Roman" w:cs="Times New Roman"/>
          <w:sz w:val="24"/>
          <w:szCs w:val="24"/>
        </w:rPr>
        <w:t>PwD</w:t>
      </w:r>
      <w:r w:rsidR="004B3F36" w:rsidRPr="00E74127">
        <w:rPr>
          <w:rFonts w:ascii="Times New Roman" w:hAnsi="Times New Roman" w:cs="Times New Roman"/>
          <w:sz w:val="24"/>
          <w:szCs w:val="24"/>
        </w:rPr>
        <w:t xml:space="preserve"> act </w:t>
      </w:r>
      <w:r w:rsidR="00596D47" w:rsidRPr="00E74127">
        <w:rPr>
          <w:rFonts w:ascii="Times New Roman" w:hAnsi="Times New Roman" w:cs="Times New Roman"/>
          <w:sz w:val="24"/>
          <w:szCs w:val="24"/>
        </w:rPr>
        <w:t>1995.</w:t>
      </w:r>
      <w:r w:rsidR="000C4CB4" w:rsidRPr="00E74127">
        <w:rPr>
          <w:rFonts w:ascii="Times New Roman" w:hAnsi="Times New Roman" w:cs="Times New Roman"/>
          <w:sz w:val="24"/>
          <w:szCs w:val="24"/>
        </w:rPr>
        <w:t xml:space="preserve"> </w:t>
      </w:r>
      <w:r w:rsidR="001D2E01" w:rsidRPr="00E74127">
        <w:rPr>
          <w:rFonts w:ascii="Times New Roman" w:hAnsi="Times New Roman" w:cs="Times New Roman"/>
          <w:sz w:val="24"/>
          <w:szCs w:val="24"/>
        </w:rPr>
        <w:t xml:space="preserve">Following </w:t>
      </w:r>
      <w:r w:rsidR="007F013D" w:rsidRPr="00E74127">
        <w:rPr>
          <w:rFonts w:ascii="Times New Roman" w:hAnsi="Times New Roman" w:cs="Times New Roman"/>
          <w:sz w:val="24"/>
          <w:szCs w:val="24"/>
        </w:rPr>
        <w:t xml:space="preserve">the </w:t>
      </w:r>
      <w:r w:rsidR="001D2E01" w:rsidRPr="00E74127">
        <w:rPr>
          <w:rFonts w:ascii="Times New Roman" w:hAnsi="Times New Roman" w:cs="Times New Roman"/>
          <w:sz w:val="24"/>
          <w:szCs w:val="24"/>
        </w:rPr>
        <w:t xml:space="preserve">enactment of the </w:t>
      </w:r>
      <w:r w:rsidR="009A43DB" w:rsidRPr="00E74127">
        <w:rPr>
          <w:rFonts w:ascii="Times New Roman" w:hAnsi="Times New Roman" w:cs="Times New Roman"/>
          <w:sz w:val="24"/>
          <w:szCs w:val="24"/>
        </w:rPr>
        <w:t>RPwD</w:t>
      </w:r>
      <w:r w:rsidR="001D2E01" w:rsidRPr="00E74127">
        <w:rPr>
          <w:rFonts w:ascii="Times New Roman" w:hAnsi="Times New Roman" w:cs="Times New Roman"/>
          <w:sz w:val="24"/>
          <w:szCs w:val="24"/>
        </w:rPr>
        <w:t xml:space="preserve"> Act 2016</w:t>
      </w:r>
      <w:r w:rsidR="000C4CB4" w:rsidRPr="00E74127">
        <w:rPr>
          <w:rFonts w:ascii="Times New Roman" w:hAnsi="Times New Roman" w:cs="Times New Roman"/>
          <w:sz w:val="24"/>
          <w:szCs w:val="24"/>
        </w:rPr>
        <w:t>,</w:t>
      </w:r>
      <w:r w:rsidR="001D2E01" w:rsidRPr="00E74127">
        <w:rPr>
          <w:rFonts w:ascii="Times New Roman" w:hAnsi="Times New Roman" w:cs="Times New Roman"/>
          <w:sz w:val="24"/>
          <w:szCs w:val="24"/>
        </w:rPr>
        <w:t xml:space="preserve"> </w:t>
      </w:r>
      <w:r w:rsidR="00AB076E" w:rsidRPr="00E74127">
        <w:rPr>
          <w:rFonts w:ascii="Times New Roman" w:hAnsi="Times New Roman" w:cs="Times New Roman"/>
          <w:sz w:val="24"/>
          <w:szCs w:val="24"/>
        </w:rPr>
        <w:t xml:space="preserve">the </w:t>
      </w:r>
      <w:r w:rsidR="001D2E01" w:rsidRPr="00E74127">
        <w:rPr>
          <w:rFonts w:ascii="Times New Roman" w:hAnsi="Times New Roman" w:cs="Times New Roman"/>
          <w:sz w:val="24"/>
          <w:szCs w:val="24"/>
        </w:rPr>
        <w:t xml:space="preserve">MCI issued regulations that </w:t>
      </w:r>
      <w:r w:rsidR="001340E9" w:rsidRPr="00E74127">
        <w:rPr>
          <w:rFonts w:ascii="Times New Roman" w:hAnsi="Times New Roman" w:cs="Times New Roman"/>
          <w:sz w:val="24"/>
          <w:szCs w:val="24"/>
        </w:rPr>
        <w:t xml:space="preserve">allowed </w:t>
      </w:r>
      <w:r w:rsidR="001D2E01" w:rsidRPr="00E74127">
        <w:rPr>
          <w:rFonts w:ascii="Times New Roman" w:hAnsi="Times New Roman" w:cs="Times New Roman"/>
          <w:sz w:val="24"/>
          <w:szCs w:val="24"/>
        </w:rPr>
        <w:t>P</w:t>
      </w:r>
      <w:r w:rsidR="00307B86" w:rsidRPr="00E74127">
        <w:rPr>
          <w:rFonts w:ascii="Times New Roman" w:hAnsi="Times New Roman" w:cs="Times New Roman"/>
          <w:sz w:val="24"/>
          <w:szCs w:val="24"/>
        </w:rPr>
        <w:t>w</w:t>
      </w:r>
      <w:r w:rsidR="001D2E01" w:rsidRPr="00E74127">
        <w:rPr>
          <w:rFonts w:ascii="Times New Roman" w:hAnsi="Times New Roman" w:cs="Times New Roman"/>
          <w:sz w:val="24"/>
          <w:szCs w:val="24"/>
        </w:rPr>
        <w:t>D</w:t>
      </w:r>
      <w:r w:rsidR="00CC3C47" w:rsidRPr="00E74127">
        <w:rPr>
          <w:rFonts w:ascii="Times New Roman" w:hAnsi="Times New Roman" w:cs="Times New Roman"/>
          <w:sz w:val="24"/>
          <w:szCs w:val="24"/>
        </w:rPr>
        <w:t>s</w:t>
      </w:r>
      <w:r w:rsidR="001D2E01" w:rsidRPr="00E74127">
        <w:rPr>
          <w:rFonts w:ascii="Times New Roman" w:hAnsi="Times New Roman" w:cs="Times New Roman"/>
          <w:sz w:val="24"/>
          <w:szCs w:val="24"/>
        </w:rPr>
        <w:t xml:space="preserve"> with </w:t>
      </w:r>
      <w:r w:rsidR="00A73259" w:rsidRPr="00E74127">
        <w:rPr>
          <w:rFonts w:ascii="Times New Roman" w:hAnsi="Times New Roman" w:cs="Times New Roman"/>
          <w:sz w:val="24"/>
          <w:szCs w:val="24"/>
        </w:rPr>
        <w:t xml:space="preserve">locomotor </w:t>
      </w:r>
      <w:r w:rsidR="001D2E01" w:rsidRPr="00E74127">
        <w:rPr>
          <w:rFonts w:ascii="Times New Roman" w:hAnsi="Times New Roman" w:cs="Times New Roman"/>
          <w:sz w:val="24"/>
          <w:szCs w:val="24"/>
        </w:rPr>
        <w:t>disability</w:t>
      </w:r>
      <w:r w:rsidR="00A73259" w:rsidRPr="00E74127">
        <w:rPr>
          <w:rFonts w:ascii="Times New Roman" w:hAnsi="Times New Roman" w:cs="Times New Roman"/>
          <w:sz w:val="24"/>
          <w:szCs w:val="24"/>
        </w:rPr>
        <w:t xml:space="preserve"> </w:t>
      </w:r>
      <w:r w:rsidR="001340E9" w:rsidRPr="00E74127">
        <w:rPr>
          <w:rFonts w:ascii="Times New Roman" w:hAnsi="Times New Roman" w:cs="Times New Roman"/>
          <w:sz w:val="24"/>
          <w:szCs w:val="24"/>
        </w:rPr>
        <w:t>and those with</w:t>
      </w:r>
      <w:r w:rsidR="00A73259" w:rsidRPr="00E74127">
        <w:rPr>
          <w:rFonts w:ascii="Times New Roman" w:hAnsi="Times New Roman" w:cs="Times New Roman"/>
          <w:sz w:val="24"/>
          <w:szCs w:val="24"/>
        </w:rPr>
        <w:t xml:space="preserve"> </w:t>
      </w:r>
      <w:r w:rsidR="001340E9" w:rsidRPr="00E74127">
        <w:rPr>
          <w:rFonts w:ascii="Times New Roman" w:hAnsi="Times New Roman" w:cs="Times New Roman"/>
          <w:sz w:val="24"/>
          <w:szCs w:val="24"/>
        </w:rPr>
        <w:t xml:space="preserve">a </w:t>
      </w:r>
      <w:r w:rsidR="00A73259" w:rsidRPr="00E74127">
        <w:rPr>
          <w:rFonts w:ascii="Times New Roman" w:hAnsi="Times New Roman" w:cs="Times New Roman"/>
          <w:sz w:val="24"/>
          <w:szCs w:val="24"/>
        </w:rPr>
        <w:t>few other</w:t>
      </w:r>
      <w:r w:rsidR="001340E9" w:rsidRPr="00E74127">
        <w:rPr>
          <w:rFonts w:ascii="Times New Roman" w:hAnsi="Times New Roman" w:cs="Times New Roman"/>
          <w:sz w:val="24"/>
          <w:szCs w:val="24"/>
        </w:rPr>
        <w:t xml:space="preserve"> types of</w:t>
      </w:r>
      <w:r w:rsidR="00A73259" w:rsidRPr="00E74127">
        <w:rPr>
          <w:rFonts w:ascii="Times New Roman" w:hAnsi="Times New Roman" w:cs="Times New Roman"/>
          <w:sz w:val="24"/>
          <w:szCs w:val="24"/>
        </w:rPr>
        <w:t xml:space="preserve"> disabilities</w:t>
      </w:r>
      <w:r w:rsidR="001340E9" w:rsidRPr="00E74127">
        <w:rPr>
          <w:rFonts w:ascii="Times New Roman" w:hAnsi="Times New Roman" w:cs="Times New Roman"/>
          <w:sz w:val="24"/>
          <w:szCs w:val="24"/>
        </w:rPr>
        <w:t>,</w:t>
      </w:r>
      <w:r w:rsidR="001D2E01" w:rsidRPr="00E74127">
        <w:rPr>
          <w:rFonts w:ascii="Times New Roman" w:hAnsi="Times New Roman" w:cs="Times New Roman"/>
          <w:sz w:val="24"/>
          <w:szCs w:val="24"/>
        </w:rPr>
        <w:t xml:space="preserve"> in the range of 40-80%</w:t>
      </w:r>
      <w:r w:rsidR="001340E9" w:rsidRPr="00E74127">
        <w:rPr>
          <w:rFonts w:ascii="Times New Roman" w:hAnsi="Times New Roman" w:cs="Times New Roman"/>
          <w:sz w:val="24"/>
          <w:szCs w:val="24"/>
        </w:rPr>
        <w:t>,</w:t>
      </w:r>
      <w:r w:rsidR="001D2E01" w:rsidRPr="00E74127">
        <w:rPr>
          <w:rFonts w:ascii="Times New Roman" w:hAnsi="Times New Roman" w:cs="Times New Roman"/>
          <w:sz w:val="24"/>
          <w:szCs w:val="24"/>
        </w:rPr>
        <w:t xml:space="preserve"> to pursue graduate and </w:t>
      </w:r>
      <w:r w:rsidR="008222A9" w:rsidRPr="00E74127">
        <w:rPr>
          <w:rFonts w:ascii="Times New Roman" w:hAnsi="Times New Roman" w:cs="Times New Roman"/>
          <w:sz w:val="24"/>
          <w:szCs w:val="24"/>
        </w:rPr>
        <w:t>postgraduate</w:t>
      </w:r>
      <w:r w:rsidR="001D2E01" w:rsidRPr="00E74127">
        <w:rPr>
          <w:rFonts w:ascii="Times New Roman" w:hAnsi="Times New Roman" w:cs="Times New Roman"/>
          <w:sz w:val="24"/>
          <w:szCs w:val="24"/>
        </w:rPr>
        <w:t xml:space="preserve"> medical courses, </w:t>
      </w:r>
      <w:r w:rsidR="00CC3C47" w:rsidRPr="00E74127">
        <w:rPr>
          <w:rFonts w:ascii="Times New Roman" w:hAnsi="Times New Roman" w:cs="Times New Roman"/>
          <w:sz w:val="24"/>
          <w:szCs w:val="24"/>
        </w:rPr>
        <w:t xml:space="preserve">while the </w:t>
      </w:r>
      <w:r w:rsidRPr="00E74127">
        <w:rPr>
          <w:rFonts w:ascii="Times New Roman" w:hAnsi="Times New Roman" w:cs="Times New Roman"/>
          <w:sz w:val="24"/>
          <w:szCs w:val="24"/>
        </w:rPr>
        <w:t>INC</w:t>
      </w:r>
      <w:r w:rsidR="001D2E01" w:rsidRPr="00E74127">
        <w:rPr>
          <w:rFonts w:ascii="Times New Roman" w:hAnsi="Times New Roman" w:cs="Times New Roman"/>
          <w:sz w:val="24"/>
          <w:szCs w:val="24"/>
        </w:rPr>
        <w:t xml:space="preserve"> </w:t>
      </w:r>
      <w:r w:rsidR="00307B86" w:rsidRPr="00E74127">
        <w:rPr>
          <w:rFonts w:ascii="Times New Roman" w:hAnsi="Times New Roman" w:cs="Times New Roman"/>
          <w:sz w:val="24"/>
          <w:szCs w:val="24"/>
        </w:rPr>
        <w:t xml:space="preserve">has not made </w:t>
      </w:r>
      <w:r w:rsidR="001D2E01" w:rsidRPr="00E74127">
        <w:rPr>
          <w:rFonts w:ascii="Times New Roman" w:hAnsi="Times New Roman" w:cs="Times New Roman"/>
          <w:sz w:val="24"/>
          <w:szCs w:val="24"/>
        </w:rPr>
        <w:t>any changes</w:t>
      </w:r>
      <w:r w:rsidR="000C4CB4" w:rsidRPr="00E74127">
        <w:rPr>
          <w:rFonts w:ascii="Times New Roman" w:hAnsi="Times New Roman" w:cs="Times New Roman"/>
          <w:sz w:val="24"/>
          <w:szCs w:val="24"/>
        </w:rPr>
        <w:t xml:space="preserve">. </w:t>
      </w:r>
      <w:r w:rsidR="00EF3779" w:rsidRPr="00E74127">
        <w:rPr>
          <w:rFonts w:ascii="Times New Roman" w:hAnsi="Times New Roman" w:cs="Times New Roman"/>
          <w:sz w:val="24"/>
          <w:szCs w:val="24"/>
        </w:rPr>
        <w:t xml:space="preserve">This article addresses </w:t>
      </w:r>
      <w:r w:rsidR="00307B86" w:rsidRPr="00E74127">
        <w:rPr>
          <w:rFonts w:ascii="Times New Roman" w:hAnsi="Times New Roman" w:cs="Times New Roman"/>
          <w:sz w:val="24"/>
          <w:szCs w:val="24"/>
        </w:rPr>
        <w:t xml:space="preserve">the </w:t>
      </w:r>
      <w:r w:rsidR="001D2E01" w:rsidRPr="00E74127">
        <w:rPr>
          <w:rFonts w:ascii="Times New Roman" w:hAnsi="Times New Roman" w:cs="Times New Roman"/>
          <w:sz w:val="24"/>
          <w:szCs w:val="24"/>
        </w:rPr>
        <w:t>complexities of inclusion</w:t>
      </w:r>
      <w:r w:rsidR="00307B86" w:rsidRPr="00E74127">
        <w:rPr>
          <w:rFonts w:ascii="Times New Roman" w:hAnsi="Times New Roman" w:cs="Times New Roman"/>
          <w:sz w:val="24"/>
          <w:szCs w:val="24"/>
        </w:rPr>
        <w:t xml:space="preserve"> of PwDs</w:t>
      </w:r>
      <w:r w:rsidR="001D2E01" w:rsidRPr="00E74127">
        <w:rPr>
          <w:rFonts w:ascii="Times New Roman" w:hAnsi="Times New Roman" w:cs="Times New Roman"/>
          <w:sz w:val="24"/>
          <w:szCs w:val="24"/>
        </w:rPr>
        <w:t xml:space="preserve"> in the healthcare workforce and </w:t>
      </w:r>
      <w:r w:rsidR="00EF3779" w:rsidRPr="00E74127">
        <w:rPr>
          <w:rFonts w:ascii="Times New Roman" w:hAnsi="Times New Roman" w:cs="Times New Roman"/>
          <w:sz w:val="24"/>
          <w:szCs w:val="24"/>
        </w:rPr>
        <w:t xml:space="preserve">compares the </w:t>
      </w:r>
      <w:r w:rsidRPr="00E74127">
        <w:rPr>
          <w:rFonts w:ascii="Times New Roman" w:hAnsi="Times New Roman" w:cs="Times New Roman"/>
          <w:sz w:val="24"/>
          <w:szCs w:val="24"/>
        </w:rPr>
        <w:t>INC</w:t>
      </w:r>
      <w:r w:rsidR="001D2E01" w:rsidRPr="00E74127">
        <w:rPr>
          <w:rFonts w:ascii="Times New Roman" w:hAnsi="Times New Roman" w:cs="Times New Roman"/>
          <w:sz w:val="24"/>
          <w:szCs w:val="24"/>
        </w:rPr>
        <w:t xml:space="preserve"> admission regulation released in 2019 in comparison to </w:t>
      </w:r>
      <w:r w:rsidR="00307B86" w:rsidRPr="00E74127">
        <w:rPr>
          <w:rFonts w:ascii="Times New Roman" w:hAnsi="Times New Roman" w:cs="Times New Roman"/>
          <w:sz w:val="24"/>
          <w:szCs w:val="24"/>
        </w:rPr>
        <w:t xml:space="preserve">the </w:t>
      </w:r>
      <w:r w:rsidR="001D2E01" w:rsidRPr="00E74127">
        <w:rPr>
          <w:rFonts w:ascii="Times New Roman" w:hAnsi="Times New Roman" w:cs="Times New Roman"/>
          <w:sz w:val="24"/>
          <w:szCs w:val="24"/>
        </w:rPr>
        <w:t xml:space="preserve">MCI </w:t>
      </w:r>
      <w:r w:rsidR="00EF3779" w:rsidRPr="00E74127">
        <w:rPr>
          <w:rFonts w:ascii="Times New Roman" w:hAnsi="Times New Roman" w:cs="Times New Roman"/>
          <w:sz w:val="24"/>
          <w:szCs w:val="24"/>
        </w:rPr>
        <w:t xml:space="preserve">2019 </w:t>
      </w:r>
      <w:r w:rsidR="001D2E01" w:rsidRPr="00E74127">
        <w:rPr>
          <w:rFonts w:ascii="Times New Roman" w:hAnsi="Times New Roman" w:cs="Times New Roman"/>
          <w:sz w:val="24"/>
          <w:szCs w:val="24"/>
        </w:rPr>
        <w:t xml:space="preserve">admission guidelines </w:t>
      </w:r>
      <w:r w:rsidR="00EF3779" w:rsidRPr="00E74127">
        <w:rPr>
          <w:rFonts w:ascii="Times New Roman" w:hAnsi="Times New Roman" w:cs="Times New Roman"/>
          <w:sz w:val="24"/>
          <w:szCs w:val="24"/>
        </w:rPr>
        <w:t>f</w:t>
      </w:r>
      <w:r w:rsidR="001D2E01" w:rsidRPr="00E74127">
        <w:rPr>
          <w:rFonts w:ascii="Times New Roman" w:hAnsi="Times New Roman" w:cs="Times New Roman"/>
          <w:sz w:val="24"/>
          <w:szCs w:val="24"/>
        </w:rPr>
        <w:t xml:space="preserve">or graduate and </w:t>
      </w:r>
      <w:r w:rsidR="008222A9" w:rsidRPr="00E74127">
        <w:rPr>
          <w:rFonts w:ascii="Times New Roman" w:hAnsi="Times New Roman" w:cs="Times New Roman"/>
          <w:sz w:val="24"/>
          <w:szCs w:val="24"/>
        </w:rPr>
        <w:t>postgraduate</w:t>
      </w:r>
      <w:r w:rsidR="001D2E01" w:rsidRPr="00E74127">
        <w:rPr>
          <w:rFonts w:ascii="Times New Roman" w:hAnsi="Times New Roman" w:cs="Times New Roman"/>
          <w:sz w:val="24"/>
          <w:szCs w:val="24"/>
        </w:rPr>
        <w:t xml:space="preserve"> medical courses. </w:t>
      </w:r>
    </w:p>
    <w:p w14:paraId="15EB126D" w14:textId="77777777" w:rsidR="005C427B" w:rsidRPr="00E74127" w:rsidRDefault="005C427B" w:rsidP="00E74127">
      <w:pPr>
        <w:pStyle w:val="Normal1"/>
        <w:spacing w:line="360" w:lineRule="auto"/>
        <w:jc w:val="both"/>
        <w:rPr>
          <w:rFonts w:ascii="Times New Roman" w:hAnsi="Times New Roman" w:cs="Times New Roman"/>
          <w:sz w:val="24"/>
          <w:szCs w:val="24"/>
        </w:rPr>
      </w:pPr>
    </w:p>
    <w:p w14:paraId="4B2E73BB" w14:textId="5911A200" w:rsidR="005C427B" w:rsidRPr="00E74127" w:rsidRDefault="001D2E01" w:rsidP="00E74127">
      <w:pPr>
        <w:pStyle w:val="Normal1"/>
        <w:spacing w:line="360" w:lineRule="auto"/>
        <w:jc w:val="both"/>
        <w:rPr>
          <w:rFonts w:ascii="Times New Roman" w:hAnsi="Times New Roman" w:cs="Times New Roman"/>
          <w:sz w:val="24"/>
          <w:szCs w:val="24"/>
        </w:rPr>
      </w:pPr>
      <w:r w:rsidRPr="001F3E4A">
        <w:rPr>
          <w:rFonts w:ascii="Times New Roman" w:hAnsi="Times New Roman" w:cs="Times New Roman"/>
          <w:b/>
          <w:sz w:val="24"/>
          <w:szCs w:val="24"/>
        </w:rPr>
        <w:t>Keywords:</w:t>
      </w:r>
      <w:r w:rsidRPr="00E74127">
        <w:rPr>
          <w:rFonts w:ascii="Times New Roman" w:hAnsi="Times New Roman" w:cs="Times New Roman"/>
          <w:sz w:val="24"/>
          <w:szCs w:val="24"/>
        </w:rPr>
        <w:t xml:space="preserve"> </w:t>
      </w:r>
      <w:r w:rsidR="00AA13D7" w:rsidRPr="00E74127">
        <w:rPr>
          <w:rFonts w:ascii="Times New Roman" w:hAnsi="Times New Roman" w:cs="Times New Roman"/>
          <w:i/>
          <w:iCs/>
          <w:sz w:val="24"/>
          <w:szCs w:val="24"/>
        </w:rPr>
        <w:t>Nurse, Professional</w:t>
      </w:r>
      <w:r w:rsidR="0071791F" w:rsidRPr="00E74127">
        <w:rPr>
          <w:rFonts w:ascii="Times New Roman" w:hAnsi="Times New Roman" w:cs="Times New Roman"/>
          <w:i/>
          <w:iCs/>
          <w:sz w:val="24"/>
          <w:szCs w:val="24"/>
        </w:rPr>
        <w:t xml:space="preserve"> </w:t>
      </w:r>
      <w:r w:rsidR="00AA13D7" w:rsidRPr="00E74127">
        <w:rPr>
          <w:rFonts w:ascii="Times New Roman" w:hAnsi="Times New Roman" w:cs="Times New Roman"/>
          <w:i/>
          <w:iCs/>
          <w:sz w:val="24"/>
          <w:szCs w:val="24"/>
        </w:rPr>
        <w:t>Midwife,</w:t>
      </w:r>
      <w:r w:rsidR="0071791F" w:rsidRPr="00E74127">
        <w:rPr>
          <w:rFonts w:ascii="Times New Roman" w:hAnsi="Times New Roman" w:cs="Times New Roman"/>
          <w:i/>
          <w:iCs/>
          <w:sz w:val="24"/>
          <w:szCs w:val="24"/>
        </w:rPr>
        <w:t xml:space="preserve"> </w:t>
      </w:r>
      <w:r w:rsidR="00AA13D7" w:rsidRPr="00E74127">
        <w:rPr>
          <w:rFonts w:ascii="Times New Roman" w:hAnsi="Times New Roman" w:cs="Times New Roman"/>
          <w:i/>
          <w:iCs/>
          <w:sz w:val="24"/>
          <w:szCs w:val="24"/>
        </w:rPr>
        <w:t>Benchmark Disability, inclusion,</w:t>
      </w:r>
      <w:r w:rsidR="0071791F" w:rsidRPr="00E74127">
        <w:rPr>
          <w:rFonts w:ascii="Times New Roman" w:hAnsi="Times New Roman" w:cs="Times New Roman"/>
          <w:i/>
          <w:iCs/>
          <w:sz w:val="24"/>
          <w:szCs w:val="24"/>
        </w:rPr>
        <w:t xml:space="preserve"> </w:t>
      </w:r>
      <w:r w:rsidR="00AA13D7" w:rsidRPr="00E74127">
        <w:rPr>
          <w:rFonts w:ascii="Times New Roman" w:hAnsi="Times New Roman" w:cs="Times New Roman"/>
          <w:i/>
          <w:iCs/>
          <w:sz w:val="24"/>
          <w:szCs w:val="24"/>
        </w:rPr>
        <w:t>Indian Nursing Counci</w:t>
      </w:r>
      <w:r w:rsidR="00195D01" w:rsidRPr="00E74127">
        <w:rPr>
          <w:rFonts w:ascii="Times New Roman" w:hAnsi="Times New Roman" w:cs="Times New Roman"/>
          <w:i/>
          <w:iCs/>
          <w:sz w:val="24"/>
          <w:szCs w:val="24"/>
        </w:rPr>
        <w:t>l</w:t>
      </w:r>
      <w:r w:rsidR="0089095D" w:rsidRPr="00E74127">
        <w:rPr>
          <w:rFonts w:ascii="Times New Roman" w:hAnsi="Times New Roman" w:cs="Times New Roman"/>
          <w:i/>
          <w:iCs/>
          <w:sz w:val="24"/>
          <w:szCs w:val="24"/>
        </w:rPr>
        <w:t>.</w:t>
      </w:r>
    </w:p>
    <w:p w14:paraId="501AB8C1" w14:textId="35B444CD" w:rsidR="005C427B" w:rsidRDefault="005C427B" w:rsidP="00E74127">
      <w:pPr>
        <w:pStyle w:val="Normal1"/>
        <w:spacing w:line="360" w:lineRule="auto"/>
        <w:rPr>
          <w:rFonts w:ascii="Times New Roman" w:hAnsi="Times New Roman" w:cs="Times New Roman"/>
          <w:sz w:val="24"/>
          <w:szCs w:val="24"/>
        </w:rPr>
      </w:pPr>
    </w:p>
    <w:p w14:paraId="5FC03D2B" w14:textId="6CF78C82" w:rsidR="003304A4" w:rsidRDefault="003304A4" w:rsidP="00E74127">
      <w:pPr>
        <w:pStyle w:val="Normal1"/>
        <w:spacing w:line="360" w:lineRule="auto"/>
        <w:rPr>
          <w:rFonts w:ascii="Times New Roman" w:hAnsi="Times New Roman" w:cs="Times New Roman"/>
          <w:sz w:val="24"/>
          <w:szCs w:val="24"/>
        </w:rPr>
      </w:pPr>
    </w:p>
    <w:p w14:paraId="6FD65B06" w14:textId="0D6EE281" w:rsidR="003304A4" w:rsidRDefault="003304A4" w:rsidP="00E74127">
      <w:pPr>
        <w:pStyle w:val="Normal1"/>
        <w:spacing w:line="360" w:lineRule="auto"/>
        <w:rPr>
          <w:rFonts w:ascii="Times New Roman" w:hAnsi="Times New Roman" w:cs="Times New Roman"/>
          <w:sz w:val="24"/>
          <w:szCs w:val="24"/>
        </w:rPr>
      </w:pPr>
    </w:p>
    <w:p w14:paraId="71F422F0" w14:textId="3DED343E" w:rsidR="003304A4" w:rsidRDefault="003304A4" w:rsidP="00E74127">
      <w:pPr>
        <w:pStyle w:val="Normal1"/>
        <w:spacing w:line="360" w:lineRule="auto"/>
        <w:rPr>
          <w:rFonts w:ascii="Times New Roman" w:hAnsi="Times New Roman" w:cs="Times New Roman"/>
          <w:sz w:val="24"/>
          <w:szCs w:val="24"/>
        </w:rPr>
      </w:pPr>
    </w:p>
    <w:p w14:paraId="4FFA0D75" w14:textId="46E320AA" w:rsidR="003304A4" w:rsidRDefault="003304A4" w:rsidP="00E74127">
      <w:pPr>
        <w:pStyle w:val="Normal1"/>
        <w:spacing w:line="360" w:lineRule="auto"/>
        <w:rPr>
          <w:rFonts w:ascii="Times New Roman" w:hAnsi="Times New Roman" w:cs="Times New Roman"/>
          <w:sz w:val="24"/>
          <w:szCs w:val="24"/>
        </w:rPr>
      </w:pPr>
    </w:p>
    <w:p w14:paraId="1268E776" w14:textId="5D845B34" w:rsidR="003304A4" w:rsidRDefault="003304A4" w:rsidP="00E74127">
      <w:pPr>
        <w:pStyle w:val="Normal1"/>
        <w:spacing w:line="360" w:lineRule="auto"/>
        <w:rPr>
          <w:rFonts w:ascii="Times New Roman" w:hAnsi="Times New Roman" w:cs="Times New Roman"/>
          <w:sz w:val="24"/>
          <w:szCs w:val="24"/>
        </w:rPr>
      </w:pPr>
    </w:p>
    <w:p w14:paraId="555A892A" w14:textId="77777777" w:rsidR="003304A4" w:rsidRPr="00E74127" w:rsidRDefault="003304A4" w:rsidP="00E74127">
      <w:pPr>
        <w:pStyle w:val="Normal1"/>
        <w:spacing w:line="360" w:lineRule="auto"/>
        <w:rPr>
          <w:rFonts w:ascii="Times New Roman" w:hAnsi="Times New Roman" w:cs="Times New Roman"/>
          <w:sz w:val="24"/>
          <w:szCs w:val="24"/>
        </w:rPr>
      </w:pPr>
    </w:p>
    <w:p w14:paraId="46CBF2CB" w14:textId="77777777" w:rsidR="00AB03D0" w:rsidRDefault="00AB03D0" w:rsidP="00E74127">
      <w:pPr>
        <w:pStyle w:val="Normal1"/>
        <w:spacing w:line="360" w:lineRule="auto"/>
        <w:jc w:val="both"/>
        <w:rPr>
          <w:rFonts w:ascii="Times New Roman" w:hAnsi="Times New Roman" w:cs="Times New Roman"/>
          <w:sz w:val="24"/>
          <w:szCs w:val="24"/>
        </w:rPr>
      </w:pPr>
    </w:p>
    <w:p w14:paraId="18F47BDC" w14:textId="192E2399" w:rsidR="00633A37" w:rsidRPr="00ED39BE" w:rsidRDefault="00633A37" w:rsidP="00E74127">
      <w:pPr>
        <w:pStyle w:val="Normal1"/>
        <w:spacing w:line="360" w:lineRule="auto"/>
        <w:jc w:val="both"/>
        <w:rPr>
          <w:rFonts w:ascii="Times New Roman" w:hAnsi="Times New Roman" w:cs="Times New Roman"/>
          <w:b/>
          <w:sz w:val="24"/>
          <w:szCs w:val="24"/>
        </w:rPr>
      </w:pPr>
      <w:r w:rsidRPr="00ED39BE">
        <w:rPr>
          <w:rFonts w:ascii="Times New Roman" w:hAnsi="Times New Roman" w:cs="Times New Roman"/>
          <w:b/>
          <w:sz w:val="24"/>
          <w:szCs w:val="24"/>
        </w:rPr>
        <w:t xml:space="preserve">Introduction </w:t>
      </w:r>
    </w:p>
    <w:p w14:paraId="1A1873DC" w14:textId="1E48E7A4" w:rsidR="00AB03D0" w:rsidRPr="00E74127" w:rsidRDefault="00DA09EC" w:rsidP="00E74127">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Word </w:t>
      </w:r>
      <w:r w:rsidR="00ED39BE">
        <w:rPr>
          <w:rFonts w:ascii="Times New Roman" w:hAnsi="Times New Roman" w:cs="Times New Roman"/>
          <w:sz w:val="24"/>
          <w:szCs w:val="24"/>
        </w:rPr>
        <w:t>Count:</w:t>
      </w:r>
      <w:r>
        <w:rPr>
          <w:rFonts w:ascii="Times New Roman" w:hAnsi="Times New Roman" w:cs="Times New Roman"/>
          <w:sz w:val="24"/>
          <w:szCs w:val="24"/>
        </w:rPr>
        <w:t xml:space="preserve"> (3900) Excluding </w:t>
      </w:r>
      <w:r w:rsidR="00CD303D">
        <w:rPr>
          <w:rFonts w:ascii="Times New Roman" w:hAnsi="Times New Roman" w:cs="Times New Roman"/>
          <w:sz w:val="24"/>
          <w:szCs w:val="24"/>
        </w:rPr>
        <w:t>abstract, Tables and references)</w:t>
      </w:r>
    </w:p>
    <w:p w14:paraId="59126DD1" w14:textId="7BF57554" w:rsidR="00BB7689" w:rsidRDefault="00633A37" w:rsidP="00E74127">
      <w:pPr>
        <w:pStyle w:val="Normal1"/>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sz w:val="24"/>
          <w:szCs w:val="24"/>
        </w:rPr>
        <w:t>The World Health Organization (WHO)</w:t>
      </w:r>
      <w:r w:rsidR="00CC3C47" w:rsidRPr="00E74127">
        <w:rPr>
          <w:rFonts w:ascii="Times New Roman" w:hAnsi="Times New Roman" w:cs="Times New Roman"/>
          <w:sz w:val="24"/>
          <w:szCs w:val="24"/>
        </w:rPr>
        <w:t>,</w:t>
      </w:r>
      <w:r w:rsidRPr="00E74127">
        <w:rPr>
          <w:rFonts w:ascii="Times New Roman" w:hAnsi="Times New Roman" w:cs="Times New Roman"/>
          <w:sz w:val="24"/>
          <w:szCs w:val="24"/>
        </w:rPr>
        <w:t xml:space="preserve"> in its global nursing forum statement</w:t>
      </w:r>
      <w:r w:rsidR="00CC3C47" w:rsidRPr="00E74127">
        <w:rPr>
          <w:rFonts w:ascii="Times New Roman" w:hAnsi="Times New Roman" w:cs="Times New Roman"/>
          <w:sz w:val="24"/>
          <w:szCs w:val="24"/>
        </w:rPr>
        <w:t>, describe</w:t>
      </w:r>
      <w:r w:rsidR="00352A78" w:rsidRPr="00E74127">
        <w:rPr>
          <w:rFonts w:ascii="Times New Roman" w:hAnsi="Times New Roman" w:cs="Times New Roman"/>
          <w:sz w:val="24"/>
          <w:szCs w:val="24"/>
        </w:rPr>
        <w:t>d</w:t>
      </w:r>
      <w:r w:rsidRPr="00E74127">
        <w:rPr>
          <w:rFonts w:ascii="Times New Roman" w:hAnsi="Times New Roman" w:cs="Times New Roman"/>
          <w:sz w:val="24"/>
          <w:szCs w:val="24"/>
        </w:rPr>
        <w:t xml:space="preserve"> </w:t>
      </w:r>
      <w:r w:rsidR="00AC1063" w:rsidRPr="00E74127">
        <w:rPr>
          <w:rFonts w:ascii="Times New Roman" w:hAnsi="Times New Roman" w:cs="Times New Roman"/>
          <w:sz w:val="24"/>
          <w:szCs w:val="24"/>
        </w:rPr>
        <w:t>Nurses</w:t>
      </w:r>
      <w:r w:rsidRPr="00E74127">
        <w:rPr>
          <w:rFonts w:ascii="Times New Roman" w:hAnsi="Times New Roman" w:cs="Times New Roman"/>
          <w:sz w:val="24"/>
          <w:szCs w:val="24"/>
        </w:rPr>
        <w:t xml:space="preserve"> and </w:t>
      </w:r>
      <w:r w:rsidR="004B2C7D" w:rsidRPr="00E74127">
        <w:rPr>
          <w:rFonts w:ascii="Times New Roman" w:hAnsi="Times New Roman" w:cs="Times New Roman"/>
          <w:sz w:val="24"/>
          <w:szCs w:val="24"/>
        </w:rPr>
        <w:t>Midwife Professionals (</w:t>
      </w:r>
      <w:r w:rsidR="00D51333" w:rsidRPr="00E74127">
        <w:rPr>
          <w:rFonts w:ascii="Times New Roman" w:hAnsi="Times New Roman" w:cs="Times New Roman"/>
          <w:sz w:val="24"/>
          <w:szCs w:val="24"/>
        </w:rPr>
        <w:t>NMP</w:t>
      </w:r>
      <w:r w:rsidR="004B2C7D" w:rsidRPr="00E74127">
        <w:rPr>
          <w:rFonts w:ascii="Times New Roman" w:hAnsi="Times New Roman" w:cs="Times New Roman"/>
          <w:sz w:val="24"/>
          <w:szCs w:val="24"/>
        </w:rPr>
        <w:t>)</w:t>
      </w:r>
      <w:r w:rsidRPr="00E74127">
        <w:rPr>
          <w:rFonts w:ascii="Times New Roman" w:hAnsi="Times New Roman" w:cs="Times New Roman"/>
          <w:sz w:val="24"/>
          <w:szCs w:val="24"/>
        </w:rPr>
        <w:t xml:space="preserve"> </w:t>
      </w:r>
      <w:r w:rsidR="001340E9" w:rsidRPr="00E74127">
        <w:rPr>
          <w:rFonts w:ascii="Times New Roman" w:hAnsi="Times New Roman" w:cs="Times New Roman"/>
          <w:sz w:val="24"/>
          <w:szCs w:val="24"/>
        </w:rPr>
        <w:t xml:space="preserve">as </w:t>
      </w:r>
      <w:r w:rsidRPr="00E74127">
        <w:rPr>
          <w:rFonts w:ascii="Times New Roman" w:hAnsi="Times New Roman" w:cs="Times New Roman"/>
          <w:sz w:val="24"/>
          <w:szCs w:val="24"/>
        </w:rPr>
        <w:t>frontline professionals who use an integrated and comprehensive approach</w:t>
      </w:r>
      <w:r w:rsidR="00124AEF" w:rsidRPr="00E74127">
        <w:rPr>
          <w:rFonts w:ascii="Times New Roman" w:hAnsi="Times New Roman" w:cs="Times New Roman"/>
          <w:sz w:val="24"/>
          <w:szCs w:val="24"/>
        </w:rPr>
        <w:t>,</w:t>
      </w:r>
      <w:r w:rsidRPr="00E74127">
        <w:rPr>
          <w:rFonts w:ascii="Times New Roman" w:hAnsi="Times New Roman" w:cs="Times New Roman"/>
          <w:sz w:val="24"/>
          <w:szCs w:val="24"/>
        </w:rPr>
        <w:t xml:space="preserve"> </w:t>
      </w:r>
      <w:r w:rsidR="00124AEF" w:rsidRPr="00E74127">
        <w:rPr>
          <w:rFonts w:ascii="Times New Roman" w:hAnsi="Times New Roman" w:cs="Times New Roman"/>
          <w:sz w:val="24"/>
          <w:szCs w:val="24"/>
        </w:rPr>
        <w:t xml:space="preserve">which includes </w:t>
      </w:r>
      <w:r w:rsidRPr="00E74127">
        <w:rPr>
          <w:rFonts w:ascii="Times New Roman" w:hAnsi="Times New Roman" w:cs="Times New Roman"/>
          <w:sz w:val="24"/>
          <w:szCs w:val="24"/>
        </w:rPr>
        <w:t>health promotion, disease prevention, treatment, rehabilitation</w:t>
      </w:r>
      <w:r w:rsidR="00124AEF" w:rsidRPr="00E74127">
        <w:rPr>
          <w:rFonts w:ascii="Times New Roman" w:hAnsi="Times New Roman" w:cs="Times New Roman"/>
          <w:sz w:val="24"/>
          <w:szCs w:val="24"/>
        </w:rPr>
        <w:t>,</w:t>
      </w:r>
      <w:r w:rsidRPr="00E74127">
        <w:rPr>
          <w:rFonts w:ascii="Times New Roman" w:hAnsi="Times New Roman" w:cs="Times New Roman"/>
          <w:sz w:val="24"/>
          <w:szCs w:val="24"/>
        </w:rPr>
        <w:t xml:space="preserve"> and palliative care. </w:t>
      </w:r>
      <w:r w:rsidR="005A1CEF" w:rsidRPr="00E74127">
        <w:rPr>
          <w:rFonts w:ascii="Times New Roman" w:hAnsi="Times New Roman" w:cs="Times New Roman"/>
          <w:sz w:val="24"/>
          <w:szCs w:val="24"/>
        </w:rPr>
        <w:t>They</w:t>
      </w:r>
      <w:r w:rsidRPr="00E74127">
        <w:rPr>
          <w:rFonts w:ascii="Times New Roman" w:hAnsi="Times New Roman" w:cs="Times New Roman"/>
          <w:sz w:val="24"/>
          <w:szCs w:val="24"/>
        </w:rPr>
        <w:t xml:space="preserve"> contribute to </w:t>
      </w:r>
      <w:r w:rsidR="00FA5297" w:rsidRPr="00E74127">
        <w:rPr>
          <w:rFonts w:ascii="Times New Roman" w:hAnsi="Times New Roman" w:cs="Times New Roman"/>
          <w:sz w:val="24"/>
          <w:szCs w:val="24"/>
        </w:rPr>
        <w:t xml:space="preserve">the </w:t>
      </w:r>
      <w:r w:rsidRPr="00E74127">
        <w:rPr>
          <w:rFonts w:ascii="Times New Roman" w:hAnsi="Times New Roman" w:cs="Times New Roman"/>
          <w:sz w:val="24"/>
          <w:szCs w:val="24"/>
        </w:rPr>
        <w:t>reduction of morbidity and mortality</w:t>
      </w:r>
      <w:r w:rsidR="00FA5297" w:rsidRPr="00E74127">
        <w:rPr>
          <w:rFonts w:ascii="Times New Roman" w:hAnsi="Times New Roman" w:cs="Times New Roman"/>
          <w:sz w:val="24"/>
          <w:szCs w:val="24"/>
        </w:rPr>
        <w:t>,</w:t>
      </w:r>
      <w:r w:rsidRPr="00E74127">
        <w:rPr>
          <w:rFonts w:ascii="Times New Roman" w:hAnsi="Times New Roman" w:cs="Times New Roman"/>
          <w:sz w:val="24"/>
          <w:szCs w:val="24"/>
        </w:rPr>
        <w:t xml:space="preserve"> which may result from emerging and re-emerging health </w:t>
      </w:r>
      <w:r w:rsidR="00AE07DF" w:rsidRPr="00E74127">
        <w:rPr>
          <w:rFonts w:ascii="Times New Roman" w:hAnsi="Times New Roman" w:cs="Times New Roman"/>
          <w:sz w:val="24"/>
          <w:szCs w:val="24"/>
        </w:rPr>
        <w:t>problems (</w:t>
      </w:r>
      <w:r w:rsidR="00AC1063" w:rsidRPr="00E74127">
        <w:rPr>
          <w:rFonts w:ascii="Times New Roman" w:hAnsi="Times New Roman" w:cs="Times New Roman"/>
          <w:sz w:val="24"/>
          <w:szCs w:val="24"/>
        </w:rPr>
        <w:t>1</w:t>
      </w:r>
      <w:r w:rsidRPr="00E74127">
        <w:rPr>
          <w:rFonts w:ascii="Times New Roman" w:hAnsi="Times New Roman" w:cs="Times New Roman"/>
          <w:sz w:val="24"/>
          <w:szCs w:val="24"/>
        </w:rPr>
        <w:t>)</w:t>
      </w:r>
      <w:r w:rsidR="00780672" w:rsidRPr="00E74127">
        <w:rPr>
          <w:rFonts w:ascii="Times New Roman" w:hAnsi="Times New Roman" w:cs="Times New Roman"/>
          <w:sz w:val="24"/>
          <w:szCs w:val="24"/>
        </w:rPr>
        <w:t>.</w:t>
      </w:r>
      <w:r w:rsidR="004B2C7D" w:rsidRPr="00E74127">
        <w:rPr>
          <w:rFonts w:ascii="Times New Roman" w:hAnsi="Times New Roman" w:cs="Times New Roman"/>
          <w:sz w:val="24"/>
          <w:szCs w:val="24"/>
        </w:rPr>
        <w:t xml:space="preserve"> The American Nursing Council (</w:t>
      </w:r>
      <w:r w:rsidR="00D51333" w:rsidRPr="00E74127">
        <w:rPr>
          <w:rFonts w:ascii="Times New Roman" w:hAnsi="Times New Roman" w:cs="Times New Roman"/>
          <w:sz w:val="24"/>
          <w:szCs w:val="24"/>
        </w:rPr>
        <w:t>ANC</w:t>
      </w:r>
      <w:r w:rsidR="004B2C7D" w:rsidRPr="00E74127">
        <w:rPr>
          <w:rFonts w:ascii="Times New Roman" w:hAnsi="Times New Roman" w:cs="Times New Roman"/>
          <w:sz w:val="24"/>
          <w:szCs w:val="24"/>
        </w:rPr>
        <w:t xml:space="preserve">) describes the dimensions of nursing </w:t>
      </w:r>
      <w:r w:rsidR="001340E9" w:rsidRPr="00E74127">
        <w:rPr>
          <w:rFonts w:ascii="Times New Roman" w:hAnsi="Times New Roman" w:cs="Times New Roman"/>
          <w:sz w:val="24"/>
          <w:szCs w:val="24"/>
        </w:rPr>
        <w:t>as</w:t>
      </w:r>
      <w:r w:rsidR="004B2C7D" w:rsidRPr="00E74127">
        <w:rPr>
          <w:rFonts w:ascii="Times New Roman" w:hAnsi="Times New Roman" w:cs="Times New Roman"/>
          <w:sz w:val="24"/>
          <w:szCs w:val="24"/>
        </w:rPr>
        <w:t xml:space="preserve"> the promotion of health and abilities, prevention of injury, alleviation of suffering, and advocacy</w:t>
      </w:r>
      <w:r w:rsidR="003A6654" w:rsidRPr="00E74127">
        <w:rPr>
          <w:rFonts w:ascii="Times New Roman" w:hAnsi="Times New Roman" w:cs="Times New Roman"/>
          <w:sz w:val="24"/>
          <w:szCs w:val="24"/>
        </w:rPr>
        <w:t xml:space="preserve"> during care</w:t>
      </w:r>
      <w:r w:rsidR="004B2C7D" w:rsidRPr="00E74127">
        <w:rPr>
          <w:rFonts w:ascii="Times New Roman" w:hAnsi="Times New Roman" w:cs="Times New Roman"/>
          <w:sz w:val="24"/>
          <w:szCs w:val="24"/>
        </w:rPr>
        <w:t xml:space="preserve"> </w:t>
      </w:r>
      <w:r w:rsidR="00973E93" w:rsidRPr="00E74127">
        <w:rPr>
          <w:rFonts w:ascii="Times New Roman" w:hAnsi="Times New Roman" w:cs="Times New Roman"/>
          <w:sz w:val="24"/>
          <w:szCs w:val="24"/>
        </w:rPr>
        <w:t>(2)</w:t>
      </w:r>
      <w:r w:rsidR="00352A78" w:rsidRPr="00E74127">
        <w:rPr>
          <w:rFonts w:ascii="Times New Roman" w:hAnsi="Times New Roman" w:cs="Times New Roman"/>
          <w:sz w:val="24"/>
          <w:szCs w:val="24"/>
        </w:rPr>
        <w:t>.</w:t>
      </w:r>
      <w:r w:rsidR="00973E93" w:rsidRPr="00E74127">
        <w:rPr>
          <w:rFonts w:ascii="Times New Roman" w:hAnsi="Times New Roman" w:cs="Times New Roman"/>
          <w:sz w:val="24"/>
          <w:szCs w:val="24"/>
        </w:rPr>
        <w:t xml:space="preserve"> </w:t>
      </w:r>
      <w:r w:rsidR="00547930" w:rsidRPr="00E74127">
        <w:rPr>
          <w:rFonts w:ascii="Times New Roman" w:hAnsi="Times New Roman" w:cs="Times New Roman"/>
          <w:color w:val="333333"/>
          <w:sz w:val="24"/>
          <w:szCs w:val="24"/>
          <w:highlight w:val="white"/>
        </w:rPr>
        <w:t>An adequate</w:t>
      </w:r>
      <w:r w:rsidR="003C0B04" w:rsidRPr="00E74127">
        <w:rPr>
          <w:rFonts w:ascii="Times New Roman" w:hAnsi="Times New Roman" w:cs="Times New Roman"/>
          <w:color w:val="333333"/>
          <w:sz w:val="24"/>
          <w:szCs w:val="24"/>
          <w:highlight w:val="white"/>
        </w:rPr>
        <w:t xml:space="preserve"> number of </w:t>
      </w:r>
      <w:r w:rsidR="00D63D5B" w:rsidRPr="00E74127">
        <w:rPr>
          <w:rFonts w:ascii="Times New Roman" w:hAnsi="Times New Roman" w:cs="Times New Roman"/>
          <w:color w:val="333333"/>
          <w:sz w:val="24"/>
          <w:szCs w:val="24"/>
          <w:highlight w:val="white"/>
        </w:rPr>
        <w:t xml:space="preserve">trained </w:t>
      </w:r>
      <w:r w:rsidR="00D51333" w:rsidRPr="00E74127">
        <w:rPr>
          <w:rFonts w:ascii="Times New Roman" w:hAnsi="Times New Roman" w:cs="Times New Roman"/>
          <w:color w:val="333333"/>
          <w:sz w:val="24"/>
          <w:szCs w:val="24"/>
          <w:highlight w:val="white"/>
        </w:rPr>
        <w:t>NMP</w:t>
      </w:r>
      <w:r w:rsidR="0052208E" w:rsidRPr="00E74127">
        <w:rPr>
          <w:rFonts w:ascii="Times New Roman" w:hAnsi="Times New Roman" w:cs="Times New Roman"/>
          <w:color w:val="333333"/>
          <w:sz w:val="24"/>
          <w:szCs w:val="24"/>
          <w:highlight w:val="white"/>
        </w:rPr>
        <w:t>s</w:t>
      </w:r>
      <w:r w:rsidR="003C0B04" w:rsidRPr="00E74127">
        <w:rPr>
          <w:rFonts w:ascii="Times New Roman" w:hAnsi="Times New Roman" w:cs="Times New Roman"/>
          <w:color w:val="333333"/>
          <w:sz w:val="24"/>
          <w:szCs w:val="24"/>
          <w:highlight w:val="white"/>
        </w:rPr>
        <w:t xml:space="preserve"> </w:t>
      </w:r>
      <w:r w:rsidR="00124AEF" w:rsidRPr="00E74127">
        <w:rPr>
          <w:rFonts w:ascii="Times New Roman" w:hAnsi="Times New Roman" w:cs="Times New Roman"/>
          <w:color w:val="333333"/>
          <w:sz w:val="24"/>
          <w:szCs w:val="24"/>
          <w:highlight w:val="white"/>
        </w:rPr>
        <w:t xml:space="preserve">is </w:t>
      </w:r>
      <w:r w:rsidR="003C0B04" w:rsidRPr="00E74127">
        <w:rPr>
          <w:rFonts w:ascii="Times New Roman" w:hAnsi="Times New Roman" w:cs="Times New Roman"/>
          <w:color w:val="333333"/>
          <w:sz w:val="24"/>
          <w:szCs w:val="24"/>
          <w:highlight w:val="white"/>
        </w:rPr>
        <w:t xml:space="preserve">vital to achieve </w:t>
      </w:r>
      <w:r w:rsidR="005E3F57" w:rsidRPr="00E74127">
        <w:rPr>
          <w:rFonts w:ascii="Times New Roman" w:hAnsi="Times New Roman" w:cs="Times New Roman"/>
          <w:color w:val="333333"/>
          <w:sz w:val="24"/>
          <w:szCs w:val="24"/>
          <w:highlight w:val="white"/>
        </w:rPr>
        <w:t xml:space="preserve">the </w:t>
      </w:r>
      <w:r w:rsidR="003C0B04" w:rsidRPr="00E74127">
        <w:rPr>
          <w:rFonts w:ascii="Times New Roman" w:hAnsi="Times New Roman" w:cs="Times New Roman"/>
          <w:color w:val="333333"/>
          <w:sz w:val="24"/>
          <w:szCs w:val="24"/>
          <w:highlight w:val="white"/>
        </w:rPr>
        <w:t xml:space="preserve">sustainable development goals and adhere to the philosophy of </w:t>
      </w:r>
      <w:r w:rsidR="00D51333" w:rsidRPr="00E74127">
        <w:rPr>
          <w:rFonts w:ascii="Times New Roman" w:hAnsi="Times New Roman" w:cs="Times New Roman"/>
          <w:color w:val="333333"/>
          <w:sz w:val="24"/>
          <w:szCs w:val="24"/>
          <w:highlight w:val="white"/>
        </w:rPr>
        <w:t>"</w:t>
      </w:r>
      <w:r w:rsidR="003C0B04" w:rsidRPr="00E74127">
        <w:rPr>
          <w:rFonts w:ascii="Times New Roman" w:hAnsi="Times New Roman" w:cs="Times New Roman"/>
          <w:color w:val="333333"/>
          <w:sz w:val="24"/>
          <w:szCs w:val="24"/>
          <w:highlight w:val="white"/>
        </w:rPr>
        <w:t>leave no one behind</w:t>
      </w:r>
      <w:r w:rsidR="00D51333" w:rsidRPr="00E74127">
        <w:rPr>
          <w:rFonts w:ascii="Times New Roman" w:hAnsi="Times New Roman" w:cs="Times New Roman"/>
          <w:color w:val="333333"/>
          <w:sz w:val="24"/>
          <w:szCs w:val="24"/>
          <w:highlight w:val="white"/>
        </w:rPr>
        <w:t>"</w:t>
      </w:r>
      <w:r w:rsidR="003C0B04" w:rsidRPr="00E74127">
        <w:rPr>
          <w:rFonts w:ascii="Times New Roman" w:hAnsi="Times New Roman" w:cs="Times New Roman"/>
          <w:color w:val="333333"/>
          <w:sz w:val="24"/>
          <w:szCs w:val="24"/>
          <w:highlight w:val="white"/>
        </w:rPr>
        <w:t>.</w:t>
      </w:r>
      <w:r w:rsidR="00C32696" w:rsidRPr="00E74127">
        <w:rPr>
          <w:rFonts w:ascii="Times New Roman" w:hAnsi="Times New Roman" w:cs="Times New Roman"/>
          <w:color w:val="333333"/>
          <w:sz w:val="24"/>
          <w:szCs w:val="24"/>
          <w:highlight w:val="white"/>
        </w:rPr>
        <w:t xml:space="preserve"> WHO report suggests</w:t>
      </w:r>
      <w:r w:rsidR="006133DE" w:rsidRPr="00E74127">
        <w:rPr>
          <w:rFonts w:ascii="Times New Roman" w:hAnsi="Times New Roman" w:cs="Times New Roman"/>
          <w:color w:val="333333"/>
          <w:sz w:val="24"/>
          <w:szCs w:val="24"/>
          <w:highlight w:val="white"/>
        </w:rPr>
        <w:t xml:space="preserve"> that there are around</w:t>
      </w:r>
      <w:r w:rsidR="003C0B04" w:rsidRPr="00E74127">
        <w:rPr>
          <w:rFonts w:ascii="Times New Roman" w:hAnsi="Times New Roman" w:cs="Times New Roman"/>
          <w:color w:val="333333"/>
          <w:sz w:val="24"/>
          <w:szCs w:val="24"/>
          <w:highlight w:val="white"/>
        </w:rPr>
        <w:t xml:space="preserve"> 28 million </w:t>
      </w:r>
      <w:r w:rsidR="006133DE" w:rsidRPr="00E74127">
        <w:rPr>
          <w:rFonts w:ascii="Times New Roman" w:hAnsi="Times New Roman" w:cs="Times New Roman"/>
          <w:color w:val="333333"/>
          <w:sz w:val="24"/>
          <w:szCs w:val="24"/>
          <w:highlight w:val="white"/>
        </w:rPr>
        <w:t>global nursing personnel</w:t>
      </w:r>
      <w:r w:rsidR="00C32696" w:rsidRPr="00E74127">
        <w:rPr>
          <w:rFonts w:ascii="Times New Roman" w:hAnsi="Times New Roman" w:cs="Times New Roman"/>
          <w:color w:val="333333"/>
          <w:sz w:val="24"/>
          <w:szCs w:val="24"/>
          <w:highlight w:val="white"/>
        </w:rPr>
        <w:t xml:space="preserve">, </w:t>
      </w:r>
      <w:r w:rsidR="00124AEF" w:rsidRPr="00E74127">
        <w:rPr>
          <w:rFonts w:ascii="Times New Roman" w:hAnsi="Times New Roman" w:cs="Times New Roman"/>
          <w:color w:val="333333"/>
          <w:sz w:val="24"/>
          <w:szCs w:val="24"/>
          <w:highlight w:val="white"/>
        </w:rPr>
        <w:t xml:space="preserve">among </w:t>
      </w:r>
      <w:r w:rsidR="006133DE" w:rsidRPr="00E74127">
        <w:rPr>
          <w:rFonts w:ascii="Times New Roman" w:hAnsi="Times New Roman" w:cs="Times New Roman"/>
          <w:color w:val="333333"/>
          <w:sz w:val="24"/>
          <w:szCs w:val="24"/>
          <w:highlight w:val="white"/>
        </w:rPr>
        <w:t xml:space="preserve">whom </w:t>
      </w:r>
      <w:r w:rsidR="003C0B04" w:rsidRPr="00E74127">
        <w:rPr>
          <w:rFonts w:ascii="Times New Roman" w:hAnsi="Times New Roman" w:cs="Times New Roman"/>
          <w:color w:val="333333"/>
          <w:sz w:val="24"/>
          <w:szCs w:val="24"/>
          <w:highlight w:val="white"/>
        </w:rPr>
        <w:t xml:space="preserve">19 million are professional </w:t>
      </w:r>
      <w:r w:rsidR="00352A78" w:rsidRPr="00E74127">
        <w:rPr>
          <w:rFonts w:ascii="Times New Roman" w:hAnsi="Times New Roman" w:cs="Times New Roman"/>
          <w:color w:val="333333"/>
          <w:sz w:val="24"/>
          <w:szCs w:val="24"/>
          <w:highlight w:val="white"/>
        </w:rPr>
        <w:t>n</w:t>
      </w:r>
      <w:r w:rsidR="003C0B04" w:rsidRPr="00E74127">
        <w:rPr>
          <w:rFonts w:ascii="Times New Roman" w:hAnsi="Times New Roman" w:cs="Times New Roman"/>
          <w:color w:val="333333"/>
          <w:sz w:val="24"/>
          <w:szCs w:val="24"/>
          <w:highlight w:val="white"/>
        </w:rPr>
        <w:t>urses</w:t>
      </w:r>
      <w:r w:rsidR="00547930" w:rsidRPr="00E74127">
        <w:rPr>
          <w:rFonts w:ascii="Times New Roman" w:hAnsi="Times New Roman" w:cs="Times New Roman"/>
          <w:color w:val="333333"/>
          <w:sz w:val="24"/>
          <w:szCs w:val="24"/>
          <w:highlight w:val="white"/>
        </w:rPr>
        <w:t>,</w:t>
      </w:r>
      <w:r w:rsidR="00D63D5B" w:rsidRPr="00E74127">
        <w:rPr>
          <w:rFonts w:ascii="Times New Roman" w:hAnsi="Times New Roman" w:cs="Times New Roman"/>
          <w:color w:val="333333"/>
          <w:sz w:val="24"/>
          <w:szCs w:val="24"/>
          <w:highlight w:val="white"/>
        </w:rPr>
        <w:t xml:space="preserve"> and the rest are either associate nurses or </w:t>
      </w:r>
      <w:r w:rsidR="00C32696" w:rsidRPr="00E74127">
        <w:rPr>
          <w:rFonts w:ascii="Times New Roman" w:hAnsi="Times New Roman" w:cs="Times New Roman"/>
          <w:color w:val="333333"/>
          <w:sz w:val="24"/>
          <w:szCs w:val="24"/>
          <w:highlight w:val="white"/>
        </w:rPr>
        <w:t>unclassified. (</w:t>
      </w:r>
      <w:r w:rsidR="00D63D5B" w:rsidRPr="00E74127">
        <w:rPr>
          <w:rFonts w:ascii="Times New Roman" w:hAnsi="Times New Roman" w:cs="Times New Roman"/>
          <w:color w:val="333333"/>
          <w:sz w:val="24"/>
          <w:szCs w:val="24"/>
          <w:highlight w:val="white"/>
        </w:rPr>
        <w:t>3)</w:t>
      </w:r>
      <w:r w:rsidR="00292005" w:rsidRPr="00E74127">
        <w:rPr>
          <w:rFonts w:ascii="Times New Roman" w:hAnsi="Times New Roman" w:cs="Times New Roman"/>
          <w:color w:val="333333"/>
          <w:sz w:val="24"/>
          <w:szCs w:val="24"/>
          <w:highlight w:val="white"/>
        </w:rPr>
        <w:t xml:space="preserve"> An editorial on this report in the Lancet </w:t>
      </w:r>
      <w:r w:rsidR="00124AEF" w:rsidRPr="00E74127">
        <w:rPr>
          <w:rFonts w:ascii="Times New Roman" w:hAnsi="Times New Roman" w:cs="Times New Roman"/>
          <w:color w:val="333333"/>
          <w:sz w:val="24"/>
          <w:szCs w:val="24"/>
          <w:highlight w:val="white"/>
        </w:rPr>
        <w:t xml:space="preserve">highlighted </w:t>
      </w:r>
      <w:r w:rsidR="00292005" w:rsidRPr="00E74127">
        <w:rPr>
          <w:rFonts w:ascii="Times New Roman" w:hAnsi="Times New Roman" w:cs="Times New Roman"/>
          <w:color w:val="333333"/>
          <w:sz w:val="24"/>
          <w:szCs w:val="24"/>
          <w:highlight w:val="white"/>
        </w:rPr>
        <w:t>the inequitable distribution of nurses</w:t>
      </w:r>
      <w:r w:rsidR="00124AEF" w:rsidRPr="00E74127">
        <w:rPr>
          <w:rFonts w:ascii="Times New Roman" w:hAnsi="Times New Roman" w:cs="Times New Roman"/>
          <w:color w:val="333333"/>
          <w:sz w:val="24"/>
          <w:szCs w:val="24"/>
          <w:highlight w:val="white"/>
        </w:rPr>
        <w:t>,</w:t>
      </w:r>
      <w:r w:rsidR="00292005" w:rsidRPr="00E74127">
        <w:rPr>
          <w:rFonts w:ascii="Times New Roman" w:hAnsi="Times New Roman" w:cs="Times New Roman"/>
          <w:color w:val="333333"/>
          <w:sz w:val="24"/>
          <w:szCs w:val="24"/>
          <w:highlight w:val="white"/>
        </w:rPr>
        <w:t xml:space="preserve"> with a significant shortage of nurses in Africa, </w:t>
      </w:r>
      <w:r w:rsidR="00547930" w:rsidRPr="00E74127">
        <w:rPr>
          <w:rFonts w:ascii="Times New Roman" w:hAnsi="Times New Roman" w:cs="Times New Roman"/>
          <w:color w:val="333333"/>
          <w:sz w:val="24"/>
          <w:szCs w:val="24"/>
          <w:highlight w:val="white"/>
        </w:rPr>
        <w:t>south-east</w:t>
      </w:r>
      <w:r w:rsidR="00292005" w:rsidRPr="00E74127">
        <w:rPr>
          <w:rFonts w:ascii="Times New Roman" w:hAnsi="Times New Roman" w:cs="Times New Roman"/>
          <w:color w:val="333333"/>
          <w:sz w:val="24"/>
          <w:szCs w:val="24"/>
          <w:highlight w:val="white"/>
        </w:rPr>
        <w:t xml:space="preserve"> Asia</w:t>
      </w:r>
      <w:r w:rsidR="00124AEF" w:rsidRPr="00E74127">
        <w:rPr>
          <w:rFonts w:ascii="Times New Roman" w:hAnsi="Times New Roman" w:cs="Times New Roman"/>
          <w:color w:val="333333"/>
          <w:sz w:val="24"/>
          <w:szCs w:val="24"/>
          <w:highlight w:val="white"/>
        </w:rPr>
        <w:t>,</w:t>
      </w:r>
      <w:r w:rsidR="00292005" w:rsidRPr="00E74127">
        <w:rPr>
          <w:rFonts w:ascii="Times New Roman" w:hAnsi="Times New Roman" w:cs="Times New Roman"/>
          <w:color w:val="333333"/>
          <w:sz w:val="24"/>
          <w:szCs w:val="24"/>
          <w:highlight w:val="white"/>
        </w:rPr>
        <w:t xml:space="preserve"> and </w:t>
      </w:r>
      <w:r w:rsidR="00547930" w:rsidRPr="00E74127">
        <w:rPr>
          <w:rFonts w:ascii="Times New Roman" w:hAnsi="Times New Roman" w:cs="Times New Roman"/>
          <w:color w:val="333333"/>
          <w:sz w:val="24"/>
          <w:szCs w:val="24"/>
          <w:highlight w:val="white"/>
        </w:rPr>
        <w:t xml:space="preserve">the </w:t>
      </w:r>
      <w:r w:rsidR="00292005" w:rsidRPr="00E74127">
        <w:rPr>
          <w:rFonts w:ascii="Times New Roman" w:hAnsi="Times New Roman" w:cs="Times New Roman"/>
          <w:color w:val="333333"/>
          <w:sz w:val="24"/>
          <w:szCs w:val="24"/>
          <w:highlight w:val="white"/>
        </w:rPr>
        <w:t>eastern Mediterranean</w:t>
      </w:r>
      <w:r w:rsidR="00124AEF" w:rsidRPr="00E74127">
        <w:rPr>
          <w:rFonts w:ascii="Times New Roman" w:hAnsi="Times New Roman" w:cs="Times New Roman"/>
          <w:color w:val="333333"/>
          <w:sz w:val="24"/>
          <w:szCs w:val="24"/>
          <w:highlight w:val="white"/>
        </w:rPr>
        <w:t>; it also</w:t>
      </w:r>
      <w:r w:rsidR="00FC0D27" w:rsidRPr="00E74127">
        <w:rPr>
          <w:rFonts w:ascii="Times New Roman" w:hAnsi="Times New Roman" w:cs="Times New Roman"/>
          <w:color w:val="333333"/>
          <w:sz w:val="24"/>
          <w:szCs w:val="24"/>
          <w:highlight w:val="white"/>
        </w:rPr>
        <w:t xml:space="preserve"> opined</w:t>
      </w:r>
      <w:r w:rsidR="008E649F" w:rsidRPr="00E74127">
        <w:rPr>
          <w:rFonts w:ascii="Times New Roman" w:hAnsi="Times New Roman" w:cs="Times New Roman"/>
          <w:color w:val="333333"/>
          <w:sz w:val="24"/>
          <w:szCs w:val="24"/>
          <w:highlight w:val="white"/>
        </w:rPr>
        <w:t xml:space="preserve"> that </w:t>
      </w:r>
      <w:r w:rsidR="006133DE" w:rsidRPr="00E74127">
        <w:rPr>
          <w:rFonts w:ascii="Times New Roman" w:hAnsi="Times New Roman" w:cs="Times New Roman"/>
          <w:color w:val="333333"/>
          <w:sz w:val="24"/>
          <w:szCs w:val="24"/>
          <w:highlight w:val="white"/>
        </w:rPr>
        <w:t xml:space="preserve">the </w:t>
      </w:r>
      <w:r w:rsidR="008E649F" w:rsidRPr="00E74127">
        <w:rPr>
          <w:rFonts w:ascii="Times New Roman" w:hAnsi="Times New Roman" w:cs="Times New Roman"/>
          <w:color w:val="333333"/>
          <w:sz w:val="24"/>
          <w:szCs w:val="24"/>
          <w:highlight w:val="white"/>
        </w:rPr>
        <w:t>lack of nurses and midwives could severely affect the universal health coverage goal</w:t>
      </w:r>
      <w:r w:rsidR="006133DE" w:rsidRPr="00E74127">
        <w:rPr>
          <w:rFonts w:ascii="Times New Roman" w:hAnsi="Times New Roman" w:cs="Times New Roman"/>
          <w:color w:val="333333"/>
          <w:sz w:val="24"/>
          <w:szCs w:val="24"/>
          <w:highlight w:val="white"/>
        </w:rPr>
        <w:t xml:space="preserve">, one of </w:t>
      </w:r>
      <w:r w:rsidR="00307B86" w:rsidRPr="00E74127">
        <w:rPr>
          <w:rFonts w:ascii="Times New Roman" w:hAnsi="Times New Roman" w:cs="Times New Roman"/>
          <w:color w:val="333333"/>
          <w:sz w:val="24"/>
          <w:szCs w:val="24"/>
          <w:highlight w:val="white"/>
        </w:rPr>
        <w:t>the</w:t>
      </w:r>
      <w:r w:rsidR="008E649F" w:rsidRPr="00E74127">
        <w:rPr>
          <w:rFonts w:ascii="Times New Roman" w:hAnsi="Times New Roman" w:cs="Times New Roman"/>
          <w:color w:val="333333"/>
          <w:sz w:val="24"/>
          <w:szCs w:val="24"/>
          <w:highlight w:val="white"/>
        </w:rPr>
        <w:t xml:space="preserve"> sustainable development goal</w:t>
      </w:r>
      <w:r w:rsidR="00307B86" w:rsidRPr="00E74127">
        <w:rPr>
          <w:rFonts w:ascii="Times New Roman" w:hAnsi="Times New Roman" w:cs="Times New Roman"/>
          <w:color w:val="333333"/>
          <w:sz w:val="24"/>
          <w:szCs w:val="24"/>
          <w:highlight w:val="white"/>
        </w:rPr>
        <w:t>s</w:t>
      </w:r>
      <w:r w:rsidR="008E649F" w:rsidRPr="00E74127">
        <w:rPr>
          <w:rFonts w:ascii="Times New Roman" w:hAnsi="Times New Roman" w:cs="Times New Roman"/>
          <w:color w:val="333333"/>
          <w:sz w:val="24"/>
          <w:szCs w:val="24"/>
          <w:highlight w:val="white"/>
        </w:rPr>
        <w:t>.</w:t>
      </w:r>
      <w:r w:rsidR="00292005" w:rsidRPr="00E74127">
        <w:rPr>
          <w:rFonts w:ascii="Times New Roman" w:hAnsi="Times New Roman" w:cs="Times New Roman"/>
          <w:color w:val="333333"/>
          <w:sz w:val="24"/>
          <w:szCs w:val="24"/>
          <w:highlight w:val="white"/>
        </w:rPr>
        <w:t xml:space="preserve"> (4)</w:t>
      </w:r>
      <w:r w:rsidR="008E649F" w:rsidRPr="00E74127">
        <w:rPr>
          <w:rFonts w:ascii="Times New Roman" w:hAnsi="Times New Roman" w:cs="Times New Roman"/>
          <w:color w:val="333333"/>
          <w:sz w:val="24"/>
          <w:szCs w:val="24"/>
          <w:highlight w:val="white"/>
        </w:rPr>
        <w:t>.</w:t>
      </w:r>
      <w:r w:rsidR="000F0363" w:rsidRPr="00E74127">
        <w:rPr>
          <w:rFonts w:ascii="Times New Roman" w:hAnsi="Times New Roman" w:cs="Times New Roman"/>
          <w:color w:val="333333"/>
          <w:sz w:val="24"/>
          <w:szCs w:val="24"/>
          <w:highlight w:val="white"/>
        </w:rPr>
        <w:t xml:space="preserve"> </w:t>
      </w:r>
      <w:r w:rsidR="00124AEF" w:rsidRPr="00E74127">
        <w:rPr>
          <w:rFonts w:ascii="Times New Roman" w:hAnsi="Times New Roman" w:cs="Times New Roman"/>
          <w:color w:val="333333"/>
          <w:sz w:val="24"/>
          <w:szCs w:val="24"/>
          <w:highlight w:val="white"/>
        </w:rPr>
        <w:t>Moreover, in these regions</w:t>
      </w:r>
      <w:r w:rsidR="000F0363" w:rsidRPr="00E74127">
        <w:rPr>
          <w:rFonts w:ascii="Times New Roman" w:hAnsi="Times New Roman" w:cs="Times New Roman"/>
          <w:color w:val="333333"/>
          <w:sz w:val="24"/>
          <w:szCs w:val="24"/>
          <w:highlight w:val="white"/>
        </w:rPr>
        <w:t>, p</w:t>
      </w:r>
      <w:r w:rsidR="002127EF" w:rsidRPr="00E74127">
        <w:rPr>
          <w:rFonts w:ascii="Times New Roman" w:hAnsi="Times New Roman" w:cs="Times New Roman"/>
          <w:color w:val="333333"/>
          <w:sz w:val="24"/>
          <w:szCs w:val="24"/>
          <w:highlight w:val="white"/>
        </w:rPr>
        <w:t xml:space="preserve">oorer countries have the </w:t>
      </w:r>
      <w:r w:rsidR="006133DE" w:rsidRPr="00E74127">
        <w:rPr>
          <w:rFonts w:ascii="Times New Roman" w:hAnsi="Times New Roman" w:cs="Times New Roman"/>
          <w:color w:val="333333"/>
          <w:sz w:val="24"/>
          <w:szCs w:val="24"/>
          <w:highlight w:val="white"/>
        </w:rPr>
        <w:t>greatest</w:t>
      </w:r>
      <w:r w:rsidR="00307B86" w:rsidRPr="00E74127">
        <w:rPr>
          <w:rFonts w:ascii="Times New Roman" w:hAnsi="Times New Roman" w:cs="Times New Roman"/>
          <w:color w:val="333333"/>
          <w:sz w:val="24"/>
          <w:szCs w:val="24"/>
          <w:highlight w:val="white"/>
        </w:rPr>
        <w:t xml:space="preserve"> </w:t>
      </w:r>
      <w:r w:rsidR="002127EF" w:rsidRPr="00E74127">
        <w:rPr>
          <w:rFonts w:ascii="Times New Roman" w:hAnsi="Times New Roman" w:cs="Times New Roman"/>
          <w:color w:val="333333"/>
          <w:sz w:val="24"/>
          <w:szCs w:val="24"/>
          <w:highlight w:val="white"/>
        </w:rPr>
        <w:t>shortfall of trained healthcare workers (</w:t>
      </w:r>
      <w:r w:rsidR="000F0363" w:rsidRPr="00E74127">
        <w:rPr>
          <w:rFonts w:ascii="Times New Roman" w:hAnsi="Times New Roman" w:cs="Times New Roman"/>
          <w:color w:val="333333"/>
          <w:sz w:val="24"/>
          <w:szCs w:val="24"/>
          <w:highlight w:val="white"/>
        </w:rPr>
        <w:t>5</w:t>
      </w:r>
      <w:r w:rsidR="002127EF" w:rsidRPr="00E74127">
        <w:rPr>
          <w:rFonts w:ascii="Times New Roman" w:hAnsi="Times New Roman" w:cs="Times New Roman"/>
          <w:color w:val="333333"/>
          <w:sz w:val="24"/>
          <w:szCs w:val="24"/>
          <w:highlight w:val="white"/>
        </w:rPr>
        <w:t xml:space="preserve">). </w:t>
      </w:r>
      <w:r w:rsidR="00E948C1" w:rsidRPr="00E74127">
        <w:rPr>
          <w:rFonts w:ascii="Times New Roman" w:hAnsi="Times New Roman" w:cs="Times New Roman"/>
          <w:color w:val="333333"/>
          <w:sz w:val="24"/>
          <w:szCs w:val="24"/>
          <w:highlight w:val="white"/>
        </w:rPr>
        <w:t>In an economic model based on current demand for healthcare workers, current growth</w:t>
      </w:r>
      <w:r w:rsidR="00124AEF" w:rsidRPr="00E74127">
        <w:rPr>
          <w:rFonts w:ascii="Times New Roman" w:hAnsi="Times New Roman" w:cs="Times New Roman"/>
          <w:color w:val="333333"/>
          <w:sz w:val="24"/>
          <w:szCs w:val="24"/>
          <w:highlight w:val="white"/>
        </w:rPr>
        <w:t>,</w:t>
      </w:r>
      <w:r w:rsidR="00E948C1" w:rsidRPr="00E74127">
        <w:rPr>
          <w:rFonts w:ascii="Times New Roman" w:hAnsi="Times New Roman" w:cs="Times New Roman"/>
          <w:color w:val="333333"/>
          <w:sz w:val="24"/>
          <w:szCs w:val="24"/>
          <w:highlight w:val="white"/>
        </w:rPr>
        <w:t xml:space="preserve"> and estimated production of human resources in about 150 countries, a </w:t>
      </w:r>
      <w:r w:rsidR="006133DE" w:rsidRPr="00E74127">
        <w:rPr>
          <w:rFonts w:ascii="Times New Roman" w:hAnsi="Times New Roman" w:cs="Times New Roman"/>
          <w:color w:val="333333"/>
          <w:sz w:val="24"/>
          <w:szCs w:val="24"/>
          <w:highlight w:val="white"/>
        </w:rPr>
        <w:t xml:space="preserve">global </w:t>
      </w:r>
      <w:r w:rsidR="00E948C1" w:rsidRPr="00E74127">
        <w:rPr>
          <w:rFonts w:ascii="Times New Roman" w:hAnsi="Times New Roman" w:cs="Times New Roman"/>
          <w:color w:val="333333"/>
          <w:sz w:val="24"/>
          <w:szCs w:val="24"/>
          <w:highlight w:val="white"/>
        </w:rPr>
        <w:t xml:space="preserve">shortfall of 15 million healthcare workers is expected by the year 2030. </w:t>
      </w:r>
      <w:r w:rsidR="00151161" w:rsidRPr="00E74127">
        <w:rPr>
          <w:rFonts w:ascii="Times New Roman" w:hAnsi="Times New Roman" w:cs="Times New Roman"/>
          <w:color w:val="333333"/>
          <w:sz w:val="24"/>
          <w:szCs w:val="24"/>
          <w:highlight w:val="white"/>
        </w:rPr>
        <w:t xml:space="preserve">(6). </w:t>
      </w:r>
      <w:r w:rsidR="00124AEF" w:rsidRPr="00E74127">
        <w:rPr>
          <w:rFonts w:ascii="Times New Roman" w:hAnsi="Times New Roman" w:cs="Times New Roman"/>
          <w:color w:val="333333"/>
          <w:sz w:val="24"/>
          <w:szCs w:val="24"/>
          <w:highlight w:val="white"/>
        </w:rPr>
        <w:t>N</w:t>
      </w:r>
      <w:r w:rsidR="00151161" w:rsidRPr="00E74127">
        <w:rPr>
          <w:rFonts w:ascii="Times New Roman" w:hAnsi="Times New Roman" w:cs="Times New Roman"/>
          <w:color w:val="333333"/>
          <w:sz w:val="24"/>
          <w:szCs w:val="24"/>
          <w:highlight w:val="white"/>
        </w:rPr>
        <w:t xml:space="preserve">ursing is </w:t>
      </w:r>
      <w:r w:rsidR="006133DE" w:rsidRPr="00E74127">
        <w:rPr>
          <w:rFonts w:ascii="Times New Roman" w:hAnsi="Times New Roman" w:cs="Times New Roman"/>
          <w:color w:val="333333"/>
          <w:sz w:val="24"/>
          <w:szCs w:val="24"/>
          <w:highlight w:val="white"/>
        </w:rPr>
        <w:t xml:space="preserve">also </w:t>
      </w:r>
      <w:r w:rsidR="00151161" w:rsidRPr="00E74127">
        <w:rPr>
          <w:rFonts w:ascii="Times New Roman" w:hAnsi="Times New Roman" w:cs="Times New Roman"/>
          <w:color w:val="333333"/>
          <w:sz w:val="24"/>
          <w:szCs w:val="24"/>
          <w:highlight w:val="white"/>
        </w:rPr>
        <w:t xml:space="preserve">one of the most rapidly expanding </w:t>
      </w:r>
      <w:r w:rsidR="006103C2" w:rsidRPr="00E74127">
        <w:rPr>
          <w:rFonts w:ascii="Times New Roman" w:hAnsi="Times New Roman" w:cs="Times New Roman"/>
          <w:color w:val="333333"/>
          <w:sz w:val="24"/>
          <w:szCs w:val="24"/>
          <w:highlight w:val="white"/>
        </w:rPr>
        <w:t xml:space="preserve">healthcare </w:t>
      </w:r>
      <w:r w:rsidR="00B81009" w:rsidRPr="00E74127">
        <w:rPr>
          <w:rFonts w:ascii="Times New Roman" w:hAnsi="Times New Roman" w:cs="Times New Roman"/>
          <w:color w:val="333333"/>
          <w:sz w:val="24"/>
          <w:szCs w:val="24"/>
          <w:highlight w:val="white"/>
        </w:rPr>
        <w:t>workforces</w:t>
      </w:r>
      <w:r w:rsidR="00151161" w:rsidRPr="00E74127">
        <w:rPr>
          <w:rFonts w:ascii="Times New Roman" w:hAnsi="Times New Roman" w:cs="Times New Roman"/>
          <w:color w:val="333333"/>
          <w:sz w:val="24"/>
          <w:szCs w:val="24"/>
          <w:highlight w:val="white"/>
        </w:rPr>
        <w:t xml:space="preserve">, </w:t>
      </w:r>
      <w:r w:rsidR="006133DE" w:rsidRPr="00E74127">
        <w:rPr>
          <w:rFonts w:ascii="Times New Roman" w:hAnsi="Times New Roman" w:cs="Times New Roman"/>
          <w:color w:val="333333"/>
          <w:sz w:val="24"/>
          <w:szCs w:val="24"/>
          <w:highlight w:val="white"/>
        </w:rPr>
        <w:t xml:space="preserve">providing </w:t>
      </w:r>
      <w:r w:rsidR="00151161" w:rsidRPr="00E74127">
        <w:rPr>
          <w:rFonts w:ascii="Times New Roman" w:hAnsi="Times New Roman" w:cs="Times New Roman"/>
          <w:color w:val="333333"/>
          <w:sz w:val="24"/>
          <w:szCs w:val="24"/>
          <w:highlight w:val="white"/>
        </w:rPr>
        <w:t xml:space="preserve">potential career opportunities </w:t>
      </w:r>
      <w:r w:rsidR="006133DE" w:rsidRPr="00E74127">
        <w:rPr>
          <w:rFonts w:ascii="Times New Roman" w:hAnsi="Times New Roman" w:cs="Times New Roman"/>
          <w:color w:val="333333"/>
          <w:sz w:val="24"/>
          <w:szCs w:val="24"/>
          <w:highlight w:val="white"/>
        </w:rPr>
        <w:t xml:space="preserve">to </w:t>
      </w:r>
      <w:r w:rsidR="00151161" w:rsidRPr="00E74127">
        <w:rPr>
          <w:rFonts w:ascii="Times New Roman" w:hAnsi="Times New Roman" w:cs="Times New Roman"/>
          <w:color w:val="333333"/>
          <w:sz w:val="24"/>
          <w:szCs w:val="24"/>
          <w:highlight w:val="white"/>
        </w:rPr>
        <w:t xml:space="preserve">many. There is </w:t>
      </w:r>
      <w:r w:rsidR="006133DE" w:rsidRPr="00E74127">
        <w:rPr>
          <w:rFonts w:ascii="Times New Roman" w:hAnsi="Times New Roman" w:cs="Times New Roman"/>
          <w:color w:val="333333"/>
          <w:sz w:val="24"/>
          <w:szCs w:val="24"/>
          <w:highlight w:val="white"/>
        </w:rPr>
        <w:t xml:space="preserve">little extant </w:t>
      </w:r>
      <w:r w:rsidR="00151161" w:rsidRPr="00E74127">
        <w:rPr>
          <w:rFonts w:ascii="Times New Roman" w:hAnsi="Times New Roman" w:cs="Times New Roman"/>
          <w:color w:val="333333"/>
          <w:sz w:val="24"/>
          <w:szCs w:val="24"/>
          <w:highlight w:val="white"/>
        </w:rPr>
        <w:t xml:space="preserve">literature about persons with </w:t>
      </w:r>
      <w:r w:rsidR="007A327E" w:rsidRPr="00E74127">
        <w:rPr>
          <w:rFonts w:ascii="Times New Roman" w:hAnsi="Times New Roman" w:cs="Times New Roman"/>
          <w:color w:val="333333"/>
          <w:sz w:val="24"/>
          <w:szCs w:val="24"/>
          <w:highlight w:val="white"/>
        </w:rPr>
        <w:t>disabilities (</w:t>
      </w:r>
      <w:r w:rsidR="00227630" w:rsidRPr="00E74127">
        <w:rPr>
          <w:rFonts w:ascii="Times New Roman" w:hAnsi="Times New Roman" w:cs="Times New Roman"/>
          <w:color w:val="333333"/>
          <w:sz w:val="24"/>
          <w:szCs w:val="24"/>
          <w:highlight w:val="white"/>
        </w:rPr>
        <w:t>PwD</w:t>
      </w:r>
      <w:r w:rsidR="007A327E" w:rsidRPr="00E74127">
        <w:rPr>
          <w:rFonts w:ascii="Times New Roman" w:hAnsi="Times New Roman" w:cs="Times New Roman"/>
          <w:color w:val="333333"/>
          <w:sz w:val="24"/>
          <w:szCs w:val="24"/>
          <w:highlight w:val="white"/>
        </w:rPr>
        <w:t>)</w:t>
      </w:r>
      <w:r w:rsidR="00151161" w:rsidRPr="00E74127">
        <w:rPr>
          <w:rFonts w:ascii="Times New Roman" w:hAnsi="Times New Roman" w:cs="Times New Roman"/>
          <w:color w:val="333333"/>
          <w:sz w:val="24"/>
          <w:szCs w:val="24"/>
          <w:highlight w:val="white"/>
        </w:rPr>
        <w:t xml:space="preserve"> pursuing training or </w:t>
      </w:r>
      <w:r w:rsidR="00124AEF" w:rsidRPr="00E74127">
        <w:rPr>
          <w:rFonts w:ascii="Times New Roman" w:hAnsi="Times New Roman" w:cs="Times New Roman"/>
          <w:color w:val="333333"/>
          <w:sz w:val="24"/>
          <w:szCs w:val="24"/>
          <w:highlight w:val="white"/>
        </w:rPr>
        <w:t xml:space="preserve">a </w:t>
      </w:r>
      <w:r w:rsidR="00151161" w:rsidRPr="00E74127">
        <w:rPr>
          <w:rFonts w:ascii="Times New Roman" w:hAnsi="Times New Roman" w:cs="Times New Roman"/>
          <w:color w:val="333333"/>
          <w:sz w:val="24"/>
          <w:szCs w:val="24"/>
          <w:highlight w:val="white"/>
        </w:rPr>
        <w:t xml:space="preserve">career as nurses and midwives. </w:t>
      </w:r>
      <w:r w:rsidR="00124AEF" w:rsidRPr="00E74127">
        <w:rPr>
          <w:rFonts w:ascii="Times New Roman" w:hAnsi="Times New Roman" w:cs="Times New Roman"/>
          <w:color w:val="333333"/>
          <w:sz w:val="24"/>
          <w:szCs w:val="24"/>
          <w:highlight w:val="white"/>
        </w:rPr>
        <w:t>From experiential accounts of</w:t>
      </w:r>
      <w:r w:rsidR="0068207F" w:rsidRPr="00E74127">
        <w:rPr>
          <w:rFonts w:ascii="Times New Roman" w:hAnsi="Times New Roman" w:cs="Times New Roman"/>
          <w:color w:val="333333"/>
          <w:sz w:val="24"/>
          <w:szCs w:val="24"/>
          <w:highlight w:val="white"/>
        </w:rPr>
        <w:t xml:space="preserve"> </w:t>
      </w:r>
      <w:r w:rsidR="00227630" w:rsidRPr="00E74127">
        <w:rPr>
          <w:rFonts w:ascii="Times New Roman" w:hAnsi="Times New Roman" w:cs="Times New Roman"/>
          <w:color w:val="333333"/>
          <w:sz w:val="24"/>
          <w:szCs w:val="24"/>
          <w:highlight w:val="white"/>
        </w:rPr>
        <w:t>PwD</w:t>
      </w:r>
      <w:r w:rsidR="0068207F" w:rsidRPr="00E74127">
        <w:rPr>
          <w:rFonts w:ascii="Times New Roman" w:hAnsi="Times New Roman" w:cs="Times New Roman"/>
          <w:color w:val="333333"/>
          <w:sz w:val="24"/>
          <w:szCs w:val="24"/>
          <w:highlight w:val="white"/>
        </w:rPr>
        <w:t xml:space="preserve"> </w:t>
      </w:r>
      <w:r w:rsidR="00124AEF" w:rsidRPr="00E74127">
        <w:rPr>
          <w:rFonts w:ascii="Times New Roman" w:hAnsi="Times New Roman" w:cs="Times New Roman"/>
          <w:color w:val="333333"/>
          <w:sz w:val="24"/>
          <w:szCs w:val="24"/>
          <w:highlight w:val="white"/>
        </w:rPr>
        <w:t>who have had n</w:t>
      </w:r>
      <w:r w:rsidR="0068207F" w:rsidRPr="00E74127">
        <w:rPr>
          <w:rFonts w:ascii="Times New Roman" w:hAnsi="Times New Roman" w:cs="Times New Roman"/>
          <w:color w:val="333333"/>
          <w:sz w:val="24"/>
          <w:szCs w:val="24"/>
          <w:highlight w:val="white"/>
        </w:rPr>
        <w:t>ursing career</w:t>
      </w:r>
      <w:r w:rsidR="00124AEF" w:rsidRPr="00E74127">
        <w:rPr>
          <w:rFonts w:ascii="Times New Roman" w:hAnsi="Times New Roman" w:cs="Times New Roman"/>
          <w:color w:val="333333"/>
          <w:sz w:val="24"/>
          <w:szCs w:val="24"/>
          <w:highlight w:val="white"/>
        </w:rPr>
        <w:t>s,</w:t>
      </w:r>
      <w:r w:rsidR="0068207F" w:rsidRPr="00E74127">
        <w:rPr>
          <w:rFonts w:ascii="Times New Roman" w:hAnsi="Times New Roman" w:cs="Times New Roman"/>
          <w:color w:val="333333"/>
          <w:sz w:val="24"/>
          <w:szCs w:val="24"/>
          <w:highlight w:val="white"/>
        </w:rPr>
        <w:t xml:space="preserve"> </w:t>
      </w:r>
      <w:r w:rsidR="00623718" w:rsidRPr="00E74127">
        <w:rPr>
          <w:rFonts w:ascii="Times New Roman" w:hAnsi="Times New Roman" w:cs="Times New Roman"/>
          <w:color w:val="333333"/>
          <w:sz w:val="24"/>
          <w:szCs w:val="24"/>
          <w:highlight w:val="white"/>
        </w:rPr>
        <w:t>misconceptions about P</w:t>
      </w:r>
      <w:r w:rsidR="00307B86" w:rsidRPr="00E74127">
        <w:rPr>
          <w:rFonts w:ascii="Times New Roman" w:hAnsi="Times New Roman" w:cs="Times New Roman"/>
          <w:color w:val="333333"/>
          <w:sz w:val="24"/>
          <w:szCs w:val="24"/>
          <w:highlight w:val="white"/>
        </w:rPr>
        <w:t>w</w:t>
      </w:r>
      <w:r w:rsidR="00623718" w:rsidRPr="00E74127">
        <w:rPr>
          <w:rFonts w:ascii="Times New Roman" w:hAnsi="Times New Roman" w:cs="Times New Roman"/>
          <w:color w:val="333333"/>
          <w:sz w:val="24"/>
          <w:szCs w:val="24"/>
          <w:highlight w:val="white"/>
        </w:rPr>
        <w:t>D</w:t>
      </w:r>
      <w:r w:rsidR="00307B86" w:rsidRPr="00E74127">
        <w:rPr>
          <w:rFonts w:ascii="Times New Roman" w:hAnsi="Times New Roman" w:cs="Times New Roman"/>
          <w:color w:val="333333"/>
          <w:sz w:val="24"/>
          <w:szCs w:val="24"/>
          <w:highlight w:val="white"/>
        </w:rPr>
        <w:t>s</w:t>
      </w:r>
      <w:r w:rsidR="006133DE" w:rsidRPr="00E74127">
        <w:rPr>
          <w:rFonts w:ascii="Times New Roman" w:hAnsi="Times New Roman" w:cs="Times New Roman"/>
          <w:color w:val="333333"/>
          <w:sz w:val="24"/>
          <w:szCs w:val="24"/>
          <w:highlight w:val="white"/>
        </w:rPr>
        <w:t>’</w:t>
      </w:r>
      <w:r w:rsidR="00623718" w:rsidRPr="00E74127">
        <w:rPr>
          <w:rFonts w:ascii="Times New Roman" w:hAnsi="Times New Roman" w:cs="Times New Roman"/>
          <w:color w:val="333333"/>
          <w:sz w:val="24"/>
          <w:szCs w:val="24"/>
          <w:highlight w:val="white"/>
        </w:rPr>
        <w:t xml:space="preserve"> ability </w:t>
      </w:r>
      <w:r w:rsidR="006133DE" w:rsidRPr="00E74127">
        <w:rPr>
          <w:rFonts w:ascii="Times New Roman" w:hAnsi="Times New Roman" w:cs="Times New Roman"/>
          <w:color w:val="333333"/>
          <w:sz w:val="24"/>
          <w:szCs w:val="24"/>
          <w:highlight w:val="white"/>
        </w:rPr>
        <w:t xml:space="preserve">to provide </w:t>
      </w:r>
      <w:r w:rsidR="00623718" w:rsidRPr="00E74127">
        <w:rPr>
          <w:rFonts w:ascii="Times New Roman" w:hAnsi="Times New Roman" w:cs="Times New Roman"/>
          <w:color w:val="333333"/>
          <w:sz w:val="24"/>
          <w:szCs w:val="24"/>
          <w:highlight w:val="white"/>
        </w:rPr>
        <w:t xml:space="preserve">safe and effective </w:t>
      </w:r>
      <w:r w:rsidR="00831485" w:rsidRPr="00E74127">
        <w:rPr>
          <w:rFonts w:ascii="Times New Roman" w:hAnsi="Times New Roman" w:cs="Times New Roman"/>
          <w:color w:val="333333"/>
          <w:sz w:val="24"/>
          <w:szCs w:val="24"/>
          <w:highlight w:val="white"/>
        </w:rPr>
        <w:t>healthcare</w:t>
      </w:r>
      <w:r w:rsidR="00124AEF" w:rsidRPr="00E74127">
        <w:rPr>
          <w:rFonts w:ascii="Times New Roman" w:hAnsi="Times New Roman" w:cs="Times New Roman"/>
          <w:color w:val="333333"/>
          <w:sz w:val="24"/>
          <w:szCs w:val="24"/>
          <w:highlight w:val="white"/>
        </w:rPr>
        <w:t xml:space="preserve"> seem to be </w:t>
      </w:r>
      <w:r w:rsidR="0049683E" w:rsidRPr="00E74127">
        <w:rPr>
          <w:rFonts w:ascii="Times New Roman" w:hAnsi="Times New Roman" w:cs="Times New Roman"/>
          <w:color w:val="333333"/>
          <w:sz w:val="24"/>
          <w:szCs w:val="24"/>
          <w:highlight w:val="white"/>
        </w:rPr>
        <w:t>shared</w:t>
      </w:r>
      <w:r w:rsidR="00831485" w:rsidRPr="00E74127">
        <w:rPr>
          <w:rFonts w:ascii="Times New Roman" w:hAnsi="Times New Roman" w:cs="Times New Roman"/>
          <w:color w:val="333333"/>
          <w:sz w:val="24"/>
          <w:szCs w:val="24"/>
          <w:highlight w:val="white"/>
        </w:rPr>
        <w:t>. (</w:t>
      </w:r>
      <w:r w:rsidR="00623718" w:rsidRPr="00E74127">
        <w:rPr>
          <w:rFonts w:ascii="Times New Roman" w:hAnsi="Times New Roman" w:cs="Times New Roman"/>
          <w:color w:val="333333"/>
          <w:sz w:val="24"/>
          <w:szCs w:val="24"/>
          <w:highlight w:val="white"/>
        </w:rPr>
        <w:t xml:space="preserve">7) </w:t>
      </w:r>
      <w:r w:rsidR="00C318B4" w:rsidRPr="00E74127">
        <w:rPr>
          <w:rFonts w:ascii="Times New Roman" w:hAnsi="Times New Roman" w:cs="Times New Roman"/>
          <w:color w:val="333333"/>
          <w:sz w:val="24"/>
          <w:szCs w:val="24"/>
          <w:highlight w:val="white"/>
        </w:rPr>
        <w:t>L</w:t>
      </w:r>
      <w:r w:rsidR="0068207F" w:rsidRPr="00E74127">
        <w:rPr>
          <w:rFonts w:ascii="Times New Roman" w:hAnsi="Times New Roman" w:cs="Times New Roman"/>
          <w:color w:val="333333"/>
          <w:sz w:val="24"/>
          <w:szCs w:val="24"/>
          <w:highlight w:val="white"/>
        </w:rPr>
        <w:t>egislative, systemic</w:t>
      </w:r>
      <w:r w:rsidR="00831485" w:rsidRPr="00E74127">
        <w:rPr>
          <w:rFonts w:ascii="Times New Roman" w:hAnsi="Times New Roman" w:cs="Times New Roman"/>
          <w:color w:val="333333"/>
          <w:sz w:val="24"/>
          <w:szCs w:val="24"/>
          <w:highlight w:val="white"/>
        </w:rPr>
        <w:t>,</w:t>
      </w:r>
      <w:r w:rsidR="0068207F" w:rsidRPr="00E74127">
        <w:rPr>
          <w:rFonts w:ascii="Times New Roman" w:hAnsi="Times New Roman" w:cs="Times New Roman"/>
          <w:color w:val="333333"/>
          <w:sz w:val="24"/>
          <w:szCs w:val="24"/>
          <w:highlight w:val="white"/>
        </w:rPr>
        <w:t xml:space="preserve"> procedural</w:t>
      </w:r>
      <w:r w:rsidR="000D62C4" w:rsidRPr="00E74127">
        <w:rPr>
          <w:rFonts w:ascii="Times New Roman" w:hAnsi="Times New Roman" w:cs="Times New Roman"/>
          <w:color w:val="333333"/>
          <w:sz w:val="24"/>
          <w:szCs w:val="24"/>
          <w:highlight w:val="white"/>
        </w:rPr>
        <w:t xml:space="preserve">, attitudinal </w:t>
      </w:r>
      <w:r w:rsidR="00831485" w:rsidRPr="00E74127">
        <w:rPr>
          <w:rFonts w:ascii="Times New Roman" w:hAnsi="Times New Roman" w:cs="Times New Roman"/>
          <w:color w:val="333333"/>
          <w:sz w:val="24"/>
          <w:szCs w:val="24"/>
          <w:highlight w:val="white"/>
        </w:rPr>
        <w:t>barriers</w:t>
      </w:r>
      <w:r w:rsidR="00DC3822" w:rsidRPr="00E74127">
        <w:rPr>
          <w:rFonts w:ascii="Times New Roman" w:hAnsi="Times New Roman" w:cs="Times New Roman"/>
          <w:color w:val="333333"/>
          <w:sz w:val="24"/>
          <w:szCs w:val="24"/>
          <w:highlight w:val="white"/>
        </w:rPr>
        <w:t>,</w:t>
      </w:r>
      <w:r w:rsidR="00831485" w:rsidRPr="00E74127">
        <w:rPr>
          <w:rFonts w:ascii="Times New Roman" w:hAnsi="Times New Roman" w:cs="Times New Roman"/>
          <w:color w:val="333333"/>
          <w:sz w:val="24"/>
          <w:szCs w:val="24"/>
          <w:highlight w:val="white"/>
        </w:rPr>
        <w:t xml:space="preserve"> </w:t>
      </w:r>
      <w:r w:rsidR="000D62C4" w:rsidRPr="00E74127">
        <w:rPr>
          <w:rFonts w:ascii="Times New Roman" w:hAnsi="Times New Roman" w:cs="Times New Roman"/>
          <w:color w:val="333333"/>
          <w:sz w:val="24"/>
          <w:szCs w:val="24"/>
          <w:highlight w:val="white"/>
        </w:rPr>
        <w:t>and knowledge gaps</w:t>
      </w:r>
      <w:r w:rsidR="00DC3822" w:rsidRPr="00E74127">
        <w:rPr>
          <w:rFonts w:ascii="Times New Roman" w:hAnsi="Times New Roman" w:cs="Times New Roman"/>
          <w:color w:val="333333"/>
          <w:sz w:val="24"/>
          <w:szCs w:val="24"/>
          <w:highlight w:val="white"/>
        </w:rPr>
        <w:t>,</w:t>
      </w:r>
      <w:r w:rsidR="000D62C4" w:rsidRPr="00E74127">
        <w:rPr>
          <w:rFonts w:ascii="Times New Roman" w:hAnsi="Times New Roman" w:cs="Times New Roman"/>
          <w:color w:val="333333"/>
          <w:sz w:val="24"/>
          <w:szCs w:val="24"/>
          <w:highlight w:val="white"/>
        </w:rPr>
        <w:t xml:space="preserve"> </w:t>
      </w:r>
      <w:r w:rsidR="00C318B4" w:rsidRPr="00E74127">
        <w:rPr>
          <w:rFonts w:ascii="Times New Roman" w:hAnsi="Times New Roman" w:cs="Times New Roman"/>
          <w:color w:val="333333"/>
          <w:sz w:val="24"/>
          <w:szCs w:val="24"/>
          <w:highlight w:val="white"/>
        </w:rPr>
        <w:t xml:space="preserve">pose barriers </w:t>
      </w:r>
      <w:r w:rsidR="006133DE" w:rsidRPr="00E74127">
        <w:rPr>
          <w:rFonts w:ascii="Times New Roman" w:hAnsi="Times New Roman" w:cs="Times New Roman"/>
          <w:color w:val="333333"/>
          <w:sz w:val="24"/>
          <w:szCs w:val="24"/>
          <w:highlight w:val="white"/>
        </w:rPr>
        <w:t>to</w:t>
      </w:r>
      <w:r w:rsidR="0068207F" w:rsidRPr="00E74127">
        <w:rPr>
          <w:rFonts w:ascii="Times New Roman" w:hAnsi="Times New Roman" w:cs="Times New Roman"/>
          <w:color w:val="333333"/>
          <w:sz w:val="24"/>
          <w:szCs w:val="24"/>
          <w:highlight w:val="white"/>
        </w:rPr>
        <w:t xml:space="preserve"> </w:t>
      </w:r>
      <w:r w:rsidR="00307B86" w:rsidRPr="00E74127">
        <w:rPr>
          <w:rFonts w:ascii="Times New Roman" w:hAnsi="Times New Roman" w:cs="Times New Roman"/>
          <w:color w:val="333333"/>
          <w:sz w:val="24"/>
          <w:szCs w:val="24"/>
          <w:highlight w:val="white"/>
        </w:rPr>
        <w:t xml:space="preserve">the </w:t>
      </w:r>
      <w:r w:rsidR="0068207F" w:rsidRPr="00E74127">
        <w:rPr>
          <w:rFonts w:ascii="Times New Roman" w:hAnsi="Times New Roman" w:cs="Times New Roman"/>
          <w:color w:val="333333"/>
          <w:sz w:val="24"/>
          <w:szCs w:val="24"/>
          <w:highlight w:val="white"/>
        </w:rPr>
        <w:t>entry</w:t>
      </w:r>
      <w:r w:rsidR="00307B86" w:rsidRPr="00E74127">
        <w:rPr>
          <w:rFonts w:ascii="Times New Roman" w:hAnsi="Times New Roman" w:cs="Times New Roman"/>
          <w:color w:val="333333"/>
          <w:sz w:val="24"/>
          <w:szCs w:val="24"/>
          <w:highlight w:val="white"/>
        </w:rPr>
        <w:t xml:space="preserve"> of </w:t>
      </w:r>
      <w:r w:rsidR="00227630" w:rsidRPr="00E74127">
        <w:rPr>
          <w:rFonts w:ascii="Times New Roman" w:hAnsi="Times New Roman" w:cs="Times New Roman"/>
          <w:color w:val="333333"/>
          <w:sz w:val="24"/>
          <w:szCs w:val="24"/>
          <w:highlight w:val="white"/>
        </w:rPr>
        <w:t>PwD</w:t>
      </w:r>
      <w:r w:rsidR="0068207F" w:rsidRPr="00E74127">
        <w:rPr>
          <w:rFonts w:ascii="Times New Roman" w:hAnsi="Times New Roman" w:cs="Times New Roman"/>
          <w:color w:val="333333"/>
          <w:sz w:val="24"/>
          <w:szCs w:val="24"/>
          <w:highlight w:val="white"/>
        </w:rPr>
        <w:t xml:space="preserve"> </w:t>
      </w:r>
      <w:r w:rsidR="006173A3" w:rsidRPr="00E74127">
        <w:rPr>
          <w:rFonts w:ascii="Times New Roman" w:hAnsi="Times New Roman" w:cs="Times New Roman"/>
          <w:color w:val="333333"/>
          <w:sz w:val="24"/>
          <w:szCs w:val="24"/>
          <w:highlight w:val="white"/>
        </w:rPr>
        <w:t>into</w:t>
      </w:r>
      <w:r w:rsidR="0068207F" w:rsidRPr="00E74127">
        <w:rPr>
          <w:rFonts w:ascii="Times New Roman" w:hAnsi="Times New Roman" w:cs="Times New Roman"/>
          <w:color w:val="333333"/>
          <w:sz w:val="24"/>
          <w:szCs w:val="24"/>
          <w:highlight w:val="white"/>
        </w:rPr>
        <w:t xml:space="preserve"> this rapidly </w:t>
      </w:r>
      <w:r w:rsidR="006133DE" w:rsidRPr="00E74127">
        <w:rPr>
          <w:rFonts w:ascii="Times New Roman" w:hAnsi="Times New Roman" w:cs="Times New Roman"/>
          <w:color w:val="333333"/>
          <w:sz w:val="24"/>
          <w:szCs w:val="24"/>
          <w:highlight w:val="white"/>
        </w:rPr>
        <w:t>expanding</w:t>
      </w:r>
      <w:r w:rsidR="0068207F" w:rsidRPr="00E74127">
        <w:rPr>
          <w:rFonts w:ascii="Times New Roman" w:hAnsi="Times New Roman" w:cs="Times New Roman"/>
          <w:color w:val="333333"/>
          <w:sz w:val="24"/>
          <w:szCs w:val="24"/>
          <w:highlight w:val="white"/>
        </w:rPr>
        <w:t xml:space="preserve"> sector.</w:t>
      </w:r>
    </w:p>
    <w:p w14:paraId="12A30AC2" w14:textId="13E0760B" w:rsidR="00674619" w:rsidRDefault="00674619" w:rsidP="00E74127">
      <w:pPr>
        <w:pStyle w:val="Normal1"/>
        <w:spacing w:line="360" w:lineRule="auto"/>
        <w:jc w:val="both"/>
        <w:rPr>
          <w:rFonts w:ascii="Times New Roman" w:hAnsi="Times New Roman" w:cs="Times New Roman"/>
          <w:sz w:val="24"/>
          <w:szCs w:val="24"/>
          <w:highlight w:val="white"/>
        </w:rPr>
      </w:pPr>
    </w:p>
    <w:p w14:paraId="251D3500" w14:textId="6DEB4768" w:rsidR="00674619" w:rsidRDefault="00674619" w:rsidP="00E74127">
      <w:pPr>
        <w:pStyle w:val="Normal1"/>
        <w:spacing w:line="360" w:lineRule="auto"/>
        <w:jc w:val="both"/>
        <w:rPr>
          <w:rFonts w:ascii="Times New Roman" w:hAnsi="Times New Roman" w:cs="Times New Roman"/>
          <w:sz w:val="24"/>
          <w:szCs w:val="24"/>
          <w:highlight w:val="white"/>
        </w:rPr>
      </w:pPr>
    </w:p>
    <w:p w14:paraId="761F4FE6" w14:textId="2A4912C8" w:rsidR="001F3E4A" w:rsidRDefault="001F3E4A" w:rsidP="00E74127">
      <w:pPr>
        <w:pStyle w:val="Normal1"/>
        <w:spacing w:line="360" w:lineRule="auto"/>
        <w:jc w:val="both"/>
        <w:rPr>
          <w:rFonts w:ascii="Times New Roman" w:hAnsi="Times New Roman" w:cs="Times New Roman"/>
          <w:sz w:val="24"/>
          <w:szCs w:val="24"/>
          <w:highlight w:val="white"/>
        </w:rPr>
      </w:pPr>
    </w:p>
    <w:p w14:paraId="50624F9B" w14:textId="77777777" w:rsidR="001F3E4A" w:rsidRPr="00E74127" w:rsidRDefault="001F3E4A" w:rsidP="00E74127">
      <w:pPr>
        <w:pStyle w:val="Normal1"/>
        <w:spacing w:line="360" w:lineRule="auto"/>
        <w:jc w:val="both"/>
        <w:rPr>
          <w:rFonts w:ascii="Times New Roman" w:hAnsi="Times New Roman" w:cs="Times New Roman"/>
          <w:sz w:val="24"/>
          <w:szCs w:val="24"/>
          <w:highlight w:val="white"/>
        </w:rPr>
      </w:pPr>
    </w:p>
    <w:p w14:paraId="1772266E" w14:textId="03A05C46" w:rsidR="007B512A" w:rsidRPr="00674619" w:rsidRDefault="007B512A" w:rsidP="00E74127">
      <w:pPr>
        <w:pStyle w:val="Normal1"/>
        <w:spacing w:line="360" w:lineRule="auto"/>
        <w:jc w:val="both"/>
        <w:rPr>
          <w:rFonts w:ascii="Times New Roman" w:hAnsi="Times New Roman" w:cs="Times New Roman"/>
          <w:b/>
          <w:sz w:val="24"/>
          <w:szCs w:val="24"/>
        </w:rPr>
      </w:pPr>
      <w:r w:rsidRPr="00674619">
        <w:rPr>
          <w:rFonts w:ascii="Times New Roman" w:hAnsi="Times New Roman" w:cs="Times New Roman"/>
          <w:b/>
          <w:sz w:val="24"/>
          <w:szCs w:val="24"/>
        </w:rPr>
        <w:lastRenderedPageBreak/>
        <w:t xml:space="preserve">Disability </w:t>
      </w:r>
      <w:r w:rsidR="0049683E" w:rsidRPr="00674619">
        <w:rPr>
          <w:rFonts w:ascii="Times New Roman" w:hAnsi="Times New Roman" w:cs="Times New Roman"/>
          <w:b/>
          <w:sz w:val="24"/>
          <w:szCs w:val="24"/>
        </w:rPr>
        <w:t>Rights</w:t>
      </w:r>
      <w:r w:rsidRPr="00674619">
        <w:rPr>
          <w:rFonts w:ascii="Times New Roman" w:hAnsi="Times New Roman" w:cs="Times New Roman"/>
          <w:b/>
          <w:sz w:val="24"/>
          <w:szCs w:val="24"/>
        </w:rPr>
        <w:t xml:space="preserve"> in India </w:t>
      </w:r>
    </w:p>
    <w:p w14:paraId="79EE5AC4" w14:textId="24BFEB10" w:rsidR="001D5838" w:rsidRPr="00E74127" w:rsidRDefault="006133DE" w:rsidP="00E74127">
      <w:pPr>
        <w:pStyle w:val="Normal1"/>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I</w:t>
      </w:r>
      <w:r w:rsidR="00BB7689" w:rsidRPr="00E74127">
        <w:rPr>
          <w:rFonts w:ascii="Times New Roman" w:hAnsi="Times New Roman" w:cs="Times New Roman"/>
          <w:color w:val="333333"/>
          <w:sz w:val="24"/>
          <w:szCs w:val="24"/>
          <w:highlight w:val="white"/>
        </w:rPr>
        <w:t xml:space="preserve">n </w:t>
      </w:r>
      <w:r w:rsidR="0019666A" w:rsidRPr="00E74127">
        <w:rPr>
          <w:rFonts w:ascii="Times New Roman" w:hAnsi="Times New Roman" w:cs="Times New Roman"/>
          <w:color w:val="333333"/>
          <w:sz w:val="24"/>
          <w:szCs w:val="24"/>
          <w:highlight w:val="white"/>
        </w:rPr>
        <w:t>its</w:t>
      </w:r>
      <w:r w:rsidR="00BB7689" w:rsidRPr="00E74127">
        <w:rPr>
          <w:rFonts w:ascii="Times New Roman" w:hAnsi="Times New Roman" w:cs="Times New Roman"/>
          <w:color w:val="333333"/>
          <w:sz w:val="24"/>
          <w:szCs w:val="24"/>
          <w:highlight w:val="white"/>
        </w:rPr>
        <w:t xml:space="preserve"> world report on </w:t>
      </w:r>
      <w:r w:rsidR="00FC0D27" w:rsidRPr="00E74127">
        <w:rPr>
          <w:rFonts w:ascii="Times New Roman" w:hAnsi="Times New Roman" w:cs="Times New Roman"/>
          <w:color w:val="333333"/>
          <w:sz w:val="24"/>
          <w:szCs w:val="24"/>
          <w:highlight w:val="white"/>
        </w:rPr>
        <w:t>disability</w:t>
      </w:r>
      <w:r w:rsidRPr="00E74127">
        <w:rPr>
          <w:rFonts w:ascii="Times New Roman" w:hAnsi="Times New Roman" w:cs="Times New Roman"/>
          <w:color w:val="333333"/>
          <w:sz w:val="24"/>
          <w:szCs w:val="24"/>
          <w:highlight w:val="white"/>
        </w:rPr>
        <w:t>, the WHO</w:t>
      </w:r>
      <w:r w:rsidR="00231626" w:rsidRPr="00E74127">
        <w:rPr>
          <w:rFonts w:ascii="Times New Roman" w:hAnsi="Times New Roman" w:cs="Times New Roman"/>
          <w:color w:val="333333"/>
          <w:sz w:val="24"/>
          <w:szCs w:val="24"/>
          <w:highlight w:val="white"/>
        </w:rPr>
        <w:t xml:space="preserve"> estimated that</w:t>
      </w:r>
      <w:r w:rsidR="004B7D64" w:rsidRPr="00E74127">
        <w:rPr>
          <w:rFonts w:ascii="Times New Roman" w:hAnsi="Times New Roman" w:cs="Times New Roman"/>
          <w:color w:val="333333"/>
          <w:sz w:val="24"/>
          <w:szCs w:val="24"/>
          <w:highlight w:val="white"/>
        </w:rPr>
        <w:t xml:space="preserve"> a</w:t>
      </w:r>
      <w:r w:rsidR="00C318B4" w:rsidRPr="00E74127">
        <w:rPr>
          <w:rFonts w:ascii="Times New Roman" w:hAnsi="Times New Roman" w:cs="Times New Roman"/>
          <w:color w:val="333333"/>
          <w:sz w:val="24"/>
          <w:szCs w:val="24"/>
          <w:highlight w:val="white"/>
        </w:rPr>
        <w:t xml:space="preserve">round 2-4% of </w:t>
      </w:r>
      <w:r w:rsidR="006173A3" w:rsidRPr="00E74127">
        <w:rPr>
          <w:rFonts w:ascii="Times New Roman" w:hAnsi="Times New Roman" w:cs="Times New Roman"/>
          <w:color w:val="333333"/>
          <w:sz w:val="24"/>
          <w:szCs w:val="24"/>
          <w:highlight w:val="white"/>
        </w:rPr>
        <w:t xml:space="preserve">the </w:t>
      </w:r>
      <w:r w:rsidR="00C318B4" w:rsidRPr="00E74127">
        <w:rPr>
          <w:rFonts w:ascii="Times New Roman" w:hAnsi="Times New Roman" w:cs="Times New Roman"/>
          <w:color w:val="333333"/>
          <w:sz w:val="24"/>
          <w:szCs w:val="24"/>
          <w:highlight w:val="white"/>
        </w:rPr>
        <w:t xml:space="preserve">world population </w:t>
      </w:r>
      <w:r w:rsidR="00231626" w:rsidRPr="00E74127">
        <w:rPr>
          <w:rFonts w:ascii="Times New Roman" w:hAnsi="Times New Roman" w:cs="Times New Roman"/>
          <w:color w:val="333333"/>
          <w:sz w:val="24"/>
          <w:szCs w:val="24"/>
          <w:highlight w:val="white"/>
        </w:rPr>
        <w:t>had</w:t>
      </w:r>
      <w:r w:rsidR="00FC0D27" w:rsidRPr="00E74127">
        <w:rPr>
          <w:rFonts w:ascii="Times New Roman" w:hAnsi="Times New Roman" w:cs="Times New Roman"/>
          <w:color w:val="333333"/>
          <w:sz w:val="24"/>
          <w:szCs w:val="24"/>
          <w:highlight w:val="white"/>
        </w:rPr>
        <w:t xml:space="preserve"> </w:t>
      </w:r>
      <w:r w:rsidRPr="00E74127">
        <w:rPr>
          <w:rFonts w:ascii="Times New Roman" w:hAnsi="Times New Roman" w:cs="Times New Roman"/>
          <w:color w:val="333333"/>
          <w:sz w:val="24"/>
          <w:szCs w:val="24"/>
          <w:highlight w:val="white"/>
        </w:rPr>
        <w:t>at least one</w:t>
      </w:r>
      <w:r w:rsidR="00C318B4" w:rsidRPr="00E74127">
        <w:rPr>
          <w:rFonts w:ascii="Times New Roman" w:hAnsi="Times New Roman" w:cs="Times New Roman"/>
          <w:color w:val="333333"/>
          <w:sz w:val="24"/>
          <w:szCs w:val="24"/>
          <w:highlight w:val="white"/>
        </w:rPr>
        <w:t xml:space="preserve"> </w:t>
      </w:r>
      <w:r w:rsidR="00FC0D27" w:rsidRPr="00E74127">
        <w:rPr>
          <w:rFonts w:ascii="Times New Roman" w:hAnsi="Times New Roman" w:cs="Times New Roman"/>
          <w:color w:val="333333"/>
          <w:sz w:val="24"/>
          <w:szCs w:val="24"/>
          <w:highlight w:val="white"/>
        </w:rPr>
        <w:t>disability</w:t>
      </w:r>
      <w:r w:rsidR="00231626" w:rsidRPr="00E74127">
        <w:rPr>
          <w:rFonts w:ascii="Times New Roman" w:hAnsi="Times New Roman" w:cs="Times New Roman"/>
          <w:color w:val="333333"/>
          <w:sz w:val="24"/>
          <w:szCs w:val="24"/>
          <w:highlight w:val="white"/>
        </w:rPr>
        <w:t xml:space="preserve"> causing</w:t>
      </w:r>
      <w:r w:rsidR="004B7D64" w:rsidRPr="00E74127">
        <w:rPr>
          <w:rFonts w:ascii="Times New Roman" w:hAnsi="Times New Roman" w:cs="Times New Roman"/>
          <w:color w:val="333333"/>
          <w:sz w:val="24"/>
          <w:szCs w:val="24"/>
          <w:highlight w:val="white"/>
        </w:rPr>
        <w:t xml:space="preserve"> </w:t>
      </w:r>
      <w:r w:rsidR="00C318B4" w:rsidRPr="00E74127">
        <w:rPr>
          <w:rFonts w:ascii="Times New Roman" w:hAnsi="Times New Roman" w:cs="Times New Roman"/>
          <w:color w:val="333333"/>
          <w:sz w:val="24"/>
          <w:szCs w:val="24"/>
          <w:highlight w:val="white"/>
        </w:rPr>
        <w:t>significant limitation</w:t>
      </w:r>
      <w:r w:rsidRPr="00E74127">
        <w:rPr>
          <w:rFonts w:ascii="Times New Roman" w:hAnsi="Times New Roman" w:cs="Times New Roman"/>
          <w:color w:val="333333"/>
          <w:sz w:val="24"/>
          <w:szCs w:val="24"/>
          <w:highlight w:val="white"/>
        </w:rPr>
        <w:t>s</w:t>
      </w:r>
      <w:r w:rsidR="00C318B4" w:rsidRPr="00E74127">
        <w:rPr>
          <w:rFonts w:ascii="Times New Roman" w:hAnsi="Times New Roman" w:cs="Times New Roman"/>
          <w:color w:val="333333"/>
          <w:sz w:val="24"/>
          <w:szCs w:val="24"/>
          <w:highlight w:val="white"/>
        </w:rPr>
        <w:t xml:space="preserve"> </w:t>
      </w:r>
      <w:r w:rsidR="00231626" w:rsidRPr="00E74127">
        <w:rPr>
          <w:rFonts w:ascii="Times New Roman" w:hAnsi="Times New Roman" w:cs="Times New Roman"/>
          <w:color w:val="333333"/>
          <w:sz w:val="24"/>
          <w:szCs w:val="24"/>
          <w:highlight w:val="white"/>
        </w:rPr>
        <w:t xml:space="preserve">in </w:t>
      </w:r>
      <w:r w:rsidR="004B7D64" w:rsidRPr="00E74127">
        <w:rPr>
          <w:rFonts w:ascii="Times New Roman" w:hAnsi="Times New Roman" w:cs="Times New Roman"/>
          <w:color w:val="333333"/>
          <w:sz w:val="24"/>
          <w:szCs w:val="24"/>
          <w:highlight w:val="white"/>
        </w:rPr>
        <w:t>functioning</w:t>
      </w:r>
      <w:r w:rsidR="00DC3822" w:rsidRPr="00E74127">
        <w:rPr>
          <w:rFonts w:ascii="Times New Roman" w:hAnsi="Times New Roman" w:cs="Times New Roman"/>
          <w:color w:val="333333"/>
          <w:sz w:val="24"/>
          <w:szCs w:val="24"/>
          <w:highlight w:val="white"/>
        </w:rPr>
        <w:t>.</w:t>
      </w:r>
      <w:r w:rsidR="00C318B4" w:rsidRPr="00E74127">
        <w:rPr>
          <w:rFonts w:ascii="Times New Roman" w:hAnsi="Times New Roman" w:cs="Times New Roman"/>
          <w:color w:val="333333"/>
          <w:sz w:val="24"/>
          <w:szCs w:val="24"/>
          <w:highlight w:val="white"/>
        </w:rPr>
        <w:t xml:space="preserve"> </w:t>
      </w:r>
      <w:r w:rsidR="004B7D64" w:rsidRPr="00E74127">
        <w:rPr>
          <w:rFonts w:ascii="Times New Roman" w:hAnsi="Times New Roman" w:cs="Times New Roman"/>
          <w:color w:val="333333"/>
          <w:sz w:val="24"/>
          <w:szCs w:val="24"/>
          <w:highlight w:val="white"/>
        </w:rPr>
        <w:t>(8) India</w:t>
      </w:r>
      <w:r w:rsidR="00DC3822" w:rsidRPr="00E74127">
        <w:rPr>
          <w:rFonts w:ascii="Times New Roman" w:hAnsi="Times New Roman" w:cs="Times New Roman"/>
          <w:color w:val="333333"/>
          <w:sz w:val="24"/>
          <w:szCs w:val="24"/>
          <w:highlight w:val="white"/>
        </w:rPr>
        <w:t>,</w:t>
      </w:r>
      <w:r w:rsidR="004B7D64" w:rsidRPr="00E74127">
        <w:rPr>
          <w:rFonts w:ascii="Times New Roman" w:hAnsi="Times New Roman" w:cs="Times New Roman"/>
          <w:color w:val="333333"/>
          <w:sz w:val="24"/>
          <w:szCs w:val="24"/>
          <w:highlight w:val="white"/>
        </w:rPr>
        <w:t xml:space="preserve"> the </w:t>
      </w:r>
      <w:r w:rsidR="006173A3" w:rsidRPr="00E74127">
        <w:rPr>
          <w:rFonts w:ascii="Times New Roman" w:hAnsi="Times New Roman" w:cs="Times New Roman"/>
          <w:color w:val="333333"/>
          <w:sz w:val="24"/>
          <w:szCs w:val="24"/>
          <w:highlight w:val="white"/>
        </w:rPr>
        <w:t>second-most</w:t>
      </w:r>
      <w:r w:rsidR="004B7D64" w:rsidRPr="00E74127">
        <w:rPr>
          <w:rFonts w:ascii="Times New Roman" w:hAnsi="Times New Roman" w:cs="Times New Roman"/>
          <w:color w:val="333333"/>
          <w:sz w:val="24"/>
          <w:szCs w:val="24"/>
          <w:highlight w:val="white"/>
        </w:rPr>
        <w:t xml:space="preserve"> populous country after China with about 1.2 billion population</w:t>
      </w:r>
      <w:r w:rsidR="00DC3822" w:rsidRPr="00E74127">
        <w:rPr>
          <w:rFonts w:ascii="Times New Roman" w:hAnsi="Times New Roman" w:cs="Times New Roman"/>
          <w:color w:val="333333"/>
          <w:sz w:val="24"/>
          <w:szCs w:val="24"/>
          <w:highlight w:val="white"/>
        </w:rPr>
        <w:t>,</w:t>
      </w:r>
      <w:r w:rsidR="004B7D64" w:rsidRPr="00E74127">
        <w:rPr>
          <w:rFonts w:ascii="Times New Roman" w:hAnsi="Times New Roman" w:cs="Times New Roman"/>
          <w:color w:val="333333"/>
          <w:sz w:val="24"/>
          <w:szCs w:val="24"/>
          <w:highlight w:val="white"/>
        </w:rPr>
        <w:t xml:space="preserve"> had estimated through </w:t>
      </w:r>
      <w:r w:rsidRPr="00E74127">
        <w:rPr>
          <w:rFonts w:ascii="Times New Roman" w:hAnsi="Times New Roman" w:cs="Times New Roman"/>
          <w:color w:val="333333"/>
          <w:sz w:val="24"/>
          <w:szCs w:val="24"/>
          <w:highlight w:val="white"/>
        </w:rPr>
        <w:t xml:space="preserve">its </w:t>
      </w:r>
      <w:r w:rsidR="004B7D64" w:rsidRPr="00E74127">
        <w:rPr>
          <w:rFonts w:ascii="Times New Roman" w:hAnsi="Times New Roman" w:cs="Times New Roman"/>
          <w:color w:val="333333"/>
          <w:sz w:val="24"/>
          <w:szCs w:val="24"/>
          <w:highlight w:val="white"/>
        </w:rPr>
        <w:t xml:space="preserve">census </w:t>
      </w:r>
      <w:r w:rsidRPr="00E74127">
        <w:rPr>
          <w:rFonts w:ascii="Times New Roman" w:hAnsi="Times New Roman" w:cs="Times New Roman"/>
          <w:color w:val="333333"/>
          <w:sz w:val="24"/>
          <w:szCs w:val="24"/>
          <w:highlight w:val="white"/>
        </w:rPr>
        <w:t xml:space="preserve">in </w:t>
      </w:r>
      <w:r w:rsidR="004B7D64" w:rsidRPr="00E74127">
        <w:rPr>
          <w:rFonts w:ascii="Times New Roman" w:hAnsi="Times New Roman" w:cs="Times New Roman"/>
          <w:color w:val="333333"/>
          <w:sz w:val="24"/>
          <w:szCs w:val="24"/>
          <w:highlight w:val="white"/>
        </w:rPr>
        <w:t xml:space="preserve">2011 that about 22 </w:t>
      </w:r>
      <w:r w:rsidR="00802E0E" w:rsidRPr="00E74127">
        <w:rPr>
          <w:rFonts w:ascii="Times New Roman" w:hAnsi="Times New Roman" w:cs="Times New Roman"/>
          <w:color w:val="333333"/>
          <w:sz w:val="24"/>
          <w:szCs w:val="24"/>
          <w:highlight w:val="white"/>
        </w:rPr>
        <w:t>million</w:t>
      </w:r>
      <w:r w:rsidR="004B7D64" w:rsidRPr="00E74127">
        <w:rPr>
          <w:rFonts w:ascii="Times New Roman" w:hAnsi="Times New Roman" w:cs="Times New Roman"/>
          <w:color w:val="333333"/>
          <w:sz w:val="24"/>
          <w:szCs w:val="24"/>
          <w:highlight w:val="white"/>
        </w:rPr>
        <w:t xml:space="preserve"> Indians had </w:t>
      </w:r>
      <w:r w:rsidR="00DC3822" w:rsidRPr="00E74127">
        <w:rPr>
          <w:rFonts w:ascii="Times New Roman" w:hAnsi="Times New Roman" w:cs="Times New Roman"/>
          <w:color w:val="333333"/>
          <w:sz w:val="24"/>
          <w:szCs w:val="24"/>
          <w:highlight w:val="white"/>
        </w:rPr>
        <w:t>some type of</w:t>
      </w:r>
      <w:r w:rsidR="004B7D64" w:rsidRPr="00E74127">
        <w:rPr>
          <w:rFonts w:ascii="Times New Roman" w:hAnsi="Times New Roman" w:cs="Times New Roman"/>
          <w:color w:val="333333"/>
          <w:sz w:val="24"/>
          <w:szCs w:val="24"/>
          <w:highlight w:val="white"/>
        </w:rPr>
        <w:t xml:space="preserve"> </w:t>
      </w:r>
      <w:r w:rsidR="00FC0D27" w:rsidRPr="00E74127">
        <w:rPr>
          <w:rFonts w:ascii="Times New Roman" w:hAnsi="Times New Roman" w:cs="Times New Roman"/>
          <w:color w:val="333333"/>
          <w:sz w:val="24"/>
          <w:szCs w:val="24"/>
          <w:highlight w:val="white"/>
        </w:rPr>
        <w:t>disability</w:t>
      </w:r>
      <w:r w:rsidR="004B7D64" w:rsidRPr="00E74127">
        <w:rPr>
          <w:rFonts w:ascii="Times New Roman" w:hAnsi="Times New Roman" w:cs="Times New Roman"/>
          <w:color w:val="333333"/>
          <w:sz w:val="24"/>
          <w:szCs w:val="24"/>
          <w:highlight w:val="white"/>
        </w:rPr>
        <w:t xml:space="preserve">. </w:t>
      </w:r>
      <w:r w:rsidR="00476E75" w:rsidRPr="00E74127">
        <w:rPr>
          <w:rFonts w:ascii="Times New Roman" w:hAnsi="Times New Roman" w:cs="Times New Roman"/>
          <w:color w:val="333333"/>
          <w:sz w:val="24"/>
          <w:szCs w:val="24"/>
          <w:highlight w:val="white"/>
        </w:rPr>
        <w:t xml:space="preserve">(9) </w:t>
      </w:r>
      <w:r w:rsidR="007160DD" w:rsidRPr="00E74127">
        <w:rPr>
          <w:rFonts w:ascii="Times New Roman" w:hAnsi="Times New Roman" w:cs="Times New Roman"/>
          <w:color w:val="333333"/>
          <w:sz w:val="24"/>
          <w:szCs w:val="24"/>
          <w:highlight w:val="white"/>
        </w:rPr>
        <w:t>Since</w:t>
      </w:r>
      <w:r w:rsidR="00914AEB" w:rsidRPr="00E74127">
        <w:rPr>
          <w:rFonts w:ascii="Times New Roman" w:hAnsi="Times New Roman" w:cs="Times New Roman"/>
          <w:color w:val="333333"/>
          <w:sz w:val="24"/>
          <w:szCs w:val="24"/>
          <w:highlight w:val="white"/>
        </w:rPr>
        <w:t xml:space="preserve"> </w:t>
      </w:r>
      <w:r w:rsidR="00D51333" w:rsidRPr="00E74127">
        <w:rPr>
          <w:rFonts w:ascii="Times New Roman" w:hAnsi="Times New Roman" w:cs="Times New Roman"/>
          <w:color w:val="333333"/>
          <w:sz w:val="24"/>
          <w:szCs w:val="24"/>
          <w:highlight w:val="white"/>
        </w:rPr>
        <w:t>India's</w:t>
      </w:r>
      <w:r w:rsidR="007160DD" w:rsidRPr="00E74127">
        <w:rPr>
          <w:rFonts w:ascii="Times New Roman" w:hAnsi="Times New Roman" w:cs="Times New Roman"/>
          <w:color w:val="333333"/>
          <w:sz w:val="24"/>
          <w:szCs w:val="24"/>
          <w:highlight w:val="white"/>
        </w:rPr>
        <w:t xml:space="preserve"> independence</w:t>
      </w:r>
      <w:r w:rsidR="00914AEB" w:rsidRPr="00E74127">
        <w:rPr>
          <w:rFonts w:ascii="Times New Roman" w:hAnsi="Times New Roman" w:cs="Times New Roman"/>
          <w:color w:val="333333"/>
          <w:sz w:val="24"/>
          <w:szCs w:val="24"/>
          <w:highlight w:val="white"/>
        </w:rPr>
        <w:t xml:space="preserve"> in 1947</w:t>
      </w:r>
      <w:r w:rsidR="007160DD" w:rsidRPr="00E74127">
        <w:rPr>
          <w:rFonts w:ascii="Times New Roman" w:hAnsi="Times New Roman" w:cs="Times New Roman"/>
          <w:color w:val="333333"/>
          <w:sz w:val="24"/>
          <w:szCs w:val="24"/>
          <w:highlight w:val="white"/>
        </w:rPr>
        <w:t xml:space="preserve">, two </w:t>
      </w:r>
      <w:r w:rsidRPr="00E74127">
        <w:rPr>
          <w:rFonts w:ascii="Times New Roman" w:hAnsi="Times New Roman" w:cs="Times New Roman"/>
          <w:color w:val="333333"/>
          <w:sz w:val="24"/>
          <w:szCs w:val="24"/>
          <w:highlight w:val="white"/>
        </w:rPr>
        <w:t xml:space="preserve">landmark </w:t>
      </w:r>
      <w:r w:rsidR="007160DD" w:rsidRPr="00E74127">
        <w:rPr>
          <w:rFonts w:ascii="Times New Roman" w:hAnsi="Times New Roman" w:cs="Times New Roman"/>
          <w:color w:val="333333"/>
          <w:sz w:val="24"/>
          <w:szCs w:val="24"/>
          <w:highlight w:val="white"/>
        </w:rPr>
        <w:t>legislation</w:t>
      </w:r>
      <w:r w:rsidR="00914AEB" w:rsidRPr="00E74127">
        <w:rPr>
          <w:rFonts w:ascii="Times New Roman" w:hAnsi="Times New Roman" w:cs="Times New Roman"/>
          <w:color w:val="333333"/>
          <w:sz w:val="24"/>
          <w:szCs w:val="24"/>
          <w:highlight w:val="white"/>
        </w:rPr>
        <w:t xml:space="preserve">s on the rights of </w:t>
      </w:r>
      <w:r w:rsidR="00227630" w:rsidRPr="00E74127">
        <w:rPr>
          <w:rFonts w:ascii="Times New Roman" w:hAnsi="Times New Roman" w:cs="Times New Roman"/>
          <w:color w:val="333333"/>
          <w:sz w:val="24"/>
          <w:szCs w:val="24"/>
          <w:highlight w:val="white"/>
        </w:rPr>
        <w:t>PwD</w:t>
      </w:r>
      <w:r w:rsidR="007160DD" w:rsidRPr="00E74127">
        <w:rPr>
          <w:rFonts w:ascii="Times New Roman" w:hAnsi="Times New Roman" w:cs="Times New Roman"/>
          <w:color w:val="333333"/>
          <w:sz w:val="24"/>
          <w:szCs w:val="24"/>
          <w:highlight w:val="white"/>
        </w:rPr>
        <w:t xml:space="preserve"> </w:t>
      </w:r>
      <w:r w:rsidRPr="00E74127">
        <w:rPr>
          <w:rFonts w:ascii="Times New Roman" w:hAnsi="Times New Roman" w:cs="Times New Roman"/>
          <w:color w:val="333333"/>
          <w:sz w:val="24"/>
          <w:szCs w:val="24"/>
          <w:highlight w:val="white"/>
        </w:rPr>
        <w:t xml:space="preserve">have been </w:t>
      </w:r>
      <w:r w:rsidR="007160DD" w:rsidRPr="00E74127">
        <w:rPr>
          <w:rFonts w:ascii="Times New Roman" w:hAnsi="Times New Roman" w:cs="Times New Roman"/>
          <w:color w:val="333333"/>
          <w:sz w:val="24"/>
          <w:szCs w:val="24"/>
          <w:highlight w:val="white"/>
        </w:rPr>
        <w:t>enacted in India</w:t>
      </w:r>
      <w:r w:rsidRPr="00E74127">
        <w:rPr>
          <w:rFonts w:ascii="Times New Roman" w:hAnsi="Times New Roman" w:cs="Times New Roman"/>
          <w:color w:val="333333"/>
          <w:sz w:val="24"/>
          <w:szCs w:val="24"/>
          <w:highlight w:val="white"/>
        </w:rPr>
        <w:t xml:space="preserve">: </w:t>
      </w:r>
      <w:r w:rsidR="007160DD" w:rsidRPr="00E74127">
        <w:rPr>
          <w:rFonts w:ascii="Times New Roman" w:hAnsi="Times New Roman" w:cs="Times New Roman"/>
          <w:color w:val="333333"/>
          <w:sz w:val="24"/>
          <w:szCs w:val="24"/>
          <w:highlight w:val="white"/>
        </w:rPr>
        <w:t>the first</w:t>
      </w:r>
      <w:r w:rsidR="005E343F" w:rsidRPr="00E74127">
        <w:rPr>
          <w:rFonts w:ascii="Times New Roman" w:hAnsi="Times New Roman" w:cs="Times New Roman"/>
          <w:color w:val="333333"/>
          <w:sz w:val="24"/>
          <w:szCs w:val="24"/>
          <w:highlight w:val="white"/>
        </w:rPr>
        <w:t xml:space="preserve"> was</w:t>
      </w:r>
      <w:r w:rsidR="007160DD" w:rsidRPr="00E74127">
        <w:rPr>
          <w:rFonts w:ascii="Times New Roman" w:hAnsi="Times New Roman" w:cs="Times New Roman"/>
          <w:color w:val="333333"/>
          <w:sz w:val="24"/>
          <w:szCs w:val="24"/>
          <w:highlight w:val="white"/>
        </w:rPr>
        <w:t xml:space="preserve"> </w:t>
      </w:r>
      <w:r w:rsidR="007160DD" w:rsidRPr="00E74127">
        <w:rPr>
          <w:rFonts w:ascii="Times New Roman" w:hAnsi="Times New Roman" w:cs="Times New Roman"/>
          <w:sz w:val="24"/>
          <w:szCs w:val="24"/>
        </w:rPr>
        <w:t>the Persons with Disabilities (Equal opportunities, protection of rights and full participation) Act, 1995</w:t>
      </w:r>
      <w:r w:rsidRPr="00E74127">
        <w:rPr>
          <w:rFonts w:ascii="Times New Roman" w:hAnsi="Times New Roman" w:cs="Times New Roman"/>
          <w:sz w:val="24"/>
          <w:szCs w:val="24"/>
        </w:rPr>
        <w:t>,</w:t>
      </w:r>
      <w:r w:rsidR="006F5B8D" w:rsidRPr="00E74127">
        <w:rPr>
          <w:rFonts w:ascii="Times New Roman" w:hAnsi="Times New Roman" w:cs="Times New Roman"/>
          <w:sz w:val="24"/>
          <w:szCs w:val="24"/>
        </w:rPr>
        <w:t xml:space="preserve"> and the second</w:t>
      </w:r>
      <w:r w:rsidR="005E343F" w:rsidRPr="00E74127">
        <w:rPr>
          <w:rFonts w:ascii="Times New Roman" w:hAnsi="Times New Roman" w:cs="Times New Roman"/>
          <w:sz w:val="24"/>
          <w:szCs w:val="24"/>
        </w:rPr>
        <w:t xml:space="preserve"> was its replacement,</w:t>
      </w:r>
      <w:r w:rsidR="006F5B8D" w:rsidRPr="00E74127">
        <w:rPr>
          <w:rFonts w:ascii="Times New Roman" w:hAnsi="Times New Roman" w:cs="Times New Roman"/>
          <w:sz w:val="24"/>
          <w:szCs w:val="24"/>
        </w:rPr>
        <w:t xml:space="preserve"> The Rights of Persons with Disabilities (</w:t>
      </w:r>
      <w:r w:rsidR="009A43DB" w:rsidRPr="00E74127">
        <w:rPr>
          <w:rFonts w:ascii="Times New Roman" w:hAnsi="Times New Roman" w:cs="Times New Roman"/>
          <w:sz w:val="24"/>
          <w:szCs w:val="24"/>
        </w:rPr>
        <w:t>RPwD</w:t>
      </w:r>
      <w:r w:rsidR="006F5B8D" w:rsidRPr="00E74127">
        <w:rPr>
          <w:rFonts w:ascii="Times New Roman" w:hAnsi="Times New Roman" w:cs="Times New Roman"/>
          <w:sz w:val="24"/>
          <w:szCs w:val="24"/>
        </w:rPr>
        <w:t>)</w:t>
      </w:r>
      <w:r w:rsidR="006F5B8D" w:rsidRPr="00E74127">
        <w:rPr>
          <w:rFonts w:ascii="Times New Roman" w:hAnsi="Times New Roman" w:cs="Times New Roman"/>
          <w:color w:val="333333"/>
          <w:sz w:val="24"/>
          <w:szCs w:val="24"/>
          <w:highlight w:val="white"/>
        </w:rPr>
        <w:t xml:space="preserve"> Act 2016</w:t>
      </w:r>
      <w:r w:rsidR="00DA3661" w:rsidRPr="00E74127">
        <w:rPr>
          <w:rFonts w:ascii="Times New Roman" w:hAnsi="Times New Roman" w:cs="Times New Roman"/>
          <w:color w:val="333333"/>
          <w:sz w:val="24"/>
          <w:szCs w:val="24"/>
          <w:highlight w:val="white"/>
        </w:rPr>
        <w:t>. (</w:t>
      </w:r>
      <w:r w:rsidR="00F4241F" w:rsidRPr="00E74127">
        <w:rPr>
          <w:rFonts w:ascii="Times New Roman" w:hAnsi="Times New Roman" w:cs="Times New Roman"/>
          <w:color w:val="333333"/>
          <w:sz w:val="24"/>
          <w:szCs w:val="24"/>
          <w:highlight w:val="white"/>
        </w:rPr>
        <w:t>10,11)</w:t>
      </w:r>
      <w:r w:rsidR="007160DD" w:rsidRPr="00E74127">
        <w:rPr>
          <w:rFonts w:ascii="Times New Roman" w:hAnsi="Times New Roman" w:cs="Times New Roman"/>
          <w:sz w:val="24"/>
          <w:szCs w:val="24"/>
        </w:rPr>
        <w:t xml:space="preserve"> </w:t>
      </w:r>
      <w:r w:rsidR="006F5B8D" w:rsidRPr="00E74127">
        <w:rPr>
          <w:rFonts w:ascii="Times New Roman" w:hAnsi="Times New Roman" w:cs="Times New Roman"/>
          <w:sz w:val="24"/>
          <w:szCs w:val="24"/>
        </w:rPr>
        <w:t xml:space="preserve">The </w:t>
      </w:r>
      <w:r w:rsidR="00227630" w:rsidRPr="00E74127">
        <w:rPr>
          <w:rFonts w:ascii="Times New Roman" w:hAnsi="Times New Roman" w:cs="Times New Roman"/>
          <w:sz w:val="24"/>
          <w:szCs w:val="24"/>
        </w:rPr>
        <w:t>PwD</w:t>
      </w:r>
      <w:r w:rsidR="006F5B8D" w:rsidRPr="00E74127">
        <w:rPr>
          <w:rFonts w:ascii="Times New Roman" w:hAnsi="Times New Roman" w:cs="Times New Roman"/>
          <w:sz w:val="24"/>
          <w:szCs w:val="24"/>
        </w:rPr>
        <w:t xml:space="preserve"> act 1995</w:t>
      </w:r>
      <w:r w:rsidR="004C7E2E" w:rsidRPr="00E74127">
        <w:rPr>
          <w:rFonts w:ascii="Times New Roman" w:hAnsi="Times New Roman" w:cs="Times New Roman"/>
          <w:sz w:val="24"/>
          <w:szCs w:val="24"/>
        </w:rPr>
        <w:t xml:space="preserve"> mandated that all </w:t>
      </w:r>
      <w:r w:rsidR="0049683E" w:rsidRPr="00E74127">
        <w:rPr>
          <w:rFonts w:ascii="Times New Roman" w:hAnsi="Times New Roman" w:cs="Times New Roman"/>
          <w:sz w:val="24"/>
          <w:szCs w:val="24"/>
        </w:rPr>
        <w:t>government-funded</w:t>
      </w:r>
      <w:r w:rsidR="004C7E2E" w:rsidRPr="00E74127">
        <w:rPr>
          <w:rFonts w:ascii="Times New Roman" w:hAnsi="Times New Roman" w:cs="Times New Roman"/>
          <w:sz w:val="24"/>
          <w:szCs w:val="24"/>
        </w:rPr>
        <w:t xml:space="preserve"> educational institutions should </w:t>
      </w:r>
      <w:r w:rsidR="00352A78" w:rsidRPr="00E74127">
        <w:rPr>
          <w:rFonts w:ascii="Times New Roman" w:hAnsi="Times New Roman" w:cs="Times New Roman"/>
          <w:sz w:val="24"/>
          <w:szCs w:val="24"/>
        </w:rPr>
        <w:t>enroll</w:t>
      </w:r>
      <w:r w:rsidR="004C7E2E" w:rsidRPr="00E74127">
        <w:rPr>
          <w:rFonts w:ascii="Times New Roman" w:hAnsi="Times New Roman" w:cs="Times New Roman"/>
          <w:sz w:val="24"/>
          <w:szCs w:val="24"/>
        </w:rPr>
        <w:t xml:space="preserve"> a minimum of 3% </w:t>
      </w:r>
      <w:r w:rsidR="00227630" w:rsidRPr="00E74127">
        <w:rPr>
          <w:rFonts w:ascii="Times New Roman" w:hAnsi="Times New Roman" w:cs="Times New Roman"/>
          <w:sz w:val="24"/>
          <w:szCs w:val="24"/>
        </w:rPr>
        <w:t>PwD</w:t>
      </w:r>
      <w:r w:rsidR="004C7E2E" w:rsidRPr="00E74127">
        <w:rPr>
          <w:rFonts w:ascii="Times New Roman" w:hAnsi="Times New Roman" w:cs="Times New Roman"/>
          <w:sz w:val="24"/>
          <w:szCs w:val="24"/>
        </w:rPr>
        <w:t xml:space="preserve"> across all</w:t>
      </w:r>
      <w:r w:rsidR="00AA5C4F" w:rsidRPr="00E74127">
        <w:rPr>
          <w:rFonts w:ascii="Times New Roman" w:hAnsi="Times New Roman" w:cs="Times New Roman"/>
          <w:sz w:val="24"/>
          <w:szCs w:val="24"/>
        </w:rPr>
        <w:t xml:space="preserve"> </w:t>
      </w:r>
      <w:r w:rsidR="004C7E2E" w:rsidRPr="00E74127">
        <w:rPr>
          <w:rFonts w:ascii="Times New Roman" w:hAnsi="Times New Roman" w:cs="Times New Roman"/>
          <w:sz w:val="24"/>
          <w:szCs w:val="24"/>
        </w:rPr>
        <w:t>courses</w:t>
      </w:r>
      <w:r w:rsidR="00AA5C4F" w:rsidRPr="00E74127">
        <w:rPr>
          <w:rFonts w:ascii="Times New Roman" w:hAnsi="Times New Roman" w:cs="Times New Roman"/>
          <w:sz w:val="24"/>
          <w:szCs w:val="24"/>
        </w:rPr>
        <w:t>, including professional ones</w:t>
      </w:r>
      <w:r w:rsidR="004C7E2E" w:rsidRPr="00E74127">
        <w:rPr>
          <w:rFonts w:ascii="Times New Roman" w:hAnsi="Times New Roman" w:cs="Times New Roman"/>
          <w:sz w:val="24"/>
          <w:szCs w:val="24"/>
        </w:rPr>
        <w:t>.</w:t>
      </w:r>
      <w:r w:rsidR="00730E3B" w:rsidRPr="00E74127">
        <w:rPr>
          <w:rFonts w:ascii="Times New Roman" w:hAnsi="Times New Roman" w:cs="Times New Roman"/>
          <w:color w:val="333333"/>
          <w:sz w:val="24"/>
          <w:szCs w:val="24"/>
          <w:highlight w:val="white"/>
        </w:rPr>
        <w:t xml:space="preserve"> The</w:t>
      </w:r>
      <w:r w:rsidR="00DC3822" w:rsidRPr="00E74127">
        <w:rPr>
          <w:rFonts w:ascii="Times New Roman" w:hAnsi="Times New Roman" w:cs="Times New Roman"/>
          <w:color w:val="333333"/>
          <w:sz w:val="24"/>
          <w:szCs w:val="24"/>
          <w:highlight w:val="white"/>
        </w:rPr>
        <w:t xml:space="preserve"> </w:t>
      </w:r>
      <w:r w:rsidR="009A43DB" w:rsidRPr="00E74127">
        <w:rPr>
          <w:rFonts w:ascii="Times New Roman" w:hAnsi="Times New Roman" w:cs="Times New Roman"/>
          <w:color w:val="333333"/>
          <w:sz w:val="24"/>
          <w:szCs w:val="24"/>
          <w:highlight w:val="white"/>
        </w:rPr>
        <w:t>RPwD</w:t>
      </w:r>
      <w:r w:rsidR="00CD4061" w:rsidRPr="00E74127">
        <w:rPr>
          <w:rFonts w:ascii="Times New Roman" w:hAnsi="Times New Roman" w:cs="Times New Roman"/>
          <w:color w:val="333333"/>
          <w:sz w:val="24"/>
          <w:szCs w:val="24"/>
          <w:highlight w:val="white"/>
        </w:rPr>
        <w:t xml:space="preserve"> Act </w:t>
      </w:r>
      <w:r w:rsidR="00C02FFA" w:rsidRPr="00E74127">
        <w:rPr>
          <w:rFonts w:ascii="Times New Roman" w:hAnsi="Times New Roman" w:cs="Times New Roman"/>
          <w:color w:val="333333"/>
          <w:sz w:val="24"/>
          <w:szCs w:val="24"/>
          <w:highlight w:val="white"/>
        </w:rPr>
        <w:t xml:space="preserve">2016 </w:t>
      </w:r>
      <w:r w:rsidR="002B397D" w:rsidRPr="00E74127">
        <w:rPr>
          <w:rFonts w:ascii="Times New Roman" w:hAnsi="Times New Roman" w:cs="Times New Roman"/>
          <w:color w:val="333333"/>
          <w:sz w:val="24"/>
          <w:szCs w:val="24"/>
          <w:highlight w:val="white"/>
        </w:rPr>
        <w:t>increased th</w:t>
      </w:r>
      <w:r w:rsidR="00AA5C4F" w:rsidRPr="00E74127">
        <w:rPr>
          <w:rFonts w:ascii="Times New Roman" w:hAnsi="Times New Roman" w:cs="Times New Roman"/>
          <w:color w:val="333333"/>
          <w:sz w:val="24"/>
          <w:szCs w:val="24"/>
          <w:highlight w:val="white"/>
        </w:rPr>
        <w:t>is</w:t>
      </w:r>
      <w:r w:rsidR="002B397D" w:rsidRPr="00E74127">
        <w:rPr>
          <w:rFonts w:ascii="Times New Roman" w:hAnsi="Times New Roman" w:cs="Times New Roman"/>
          <w:color w:val="333333"/>
          <w:sz w:val="24"/>
          <w:szCs w:val="24"/>
          <w:highlight w:val="white"/>
        </w:rPr>
        <w:t xml:space="preserve"> quantum of </w:t>
      </w:r>
      <w:r w:rsidR="00227630" w:rsidRPr="00E74127">
        <w:rPr>
          <w:rFonts w:ascii="Times New Roman" w:hAnsi="Times New Roman" w:cs="Times New Roman"/>
          <w:color w:val="333333"/>
          <w:sz w:val="24"/>
          <w:szCs w:val="24"/>
          <w:highlight w:val="white"/>
        </w:rPr>
        <w:t>PwD</w:t>
      </w:r>
      <w:r w:rsidR="002B397D" w:rsidRPr="00E74127">
        <w:rPr>
          <w:rFonts w:ascii="Times New Roman" w:hAnsi="Times New Roman" w:cs="Times New Roman"/>
          <w:color w:val="333333"/>
          <w:sz w:val="24"/>
          <w:szCs w:val="24"/>
          <w:highlight w:val="white"/>
        </w:rPr>
        <w:t xml:space="preserve"> reservation </w:t>
      </w:r>
      <w:r w:rsidR="00FE2E92" w:rsidRPr="00E74127">
        <w:rPr>
          <w:rFonts w:ascii="Times New Roman" w:hAnsi="Times New Roman" w:cs="Times New Roman"/>
          <w:color w:val="333333"/>
          <w:sz w:val="24"/>
          <w:szCs w:val="24"/>
          <w:highlight w:val="white"/>
        </w:rPr>
        <w:t>to a</w:t>
      </w:r>
      <w:r w:rsidR="00CD4061" w:rsidRPr="00E74127">
        <w:rPr>
          <w:rFonts w:ascii="Times New Roman" w:hAnsi="Times New Roman" w:cs="Times New Roman"/>
          <w:color w:val="333333"/>
          <w:sz w:val="24"/>
          <w:szCs w:val="24"/>
          <w:highlight w:val="white"/>
        </w:rPr>
        <w:t xml:space="preserve"> minimum</w:t>
      </w:r>
      <w:r w:rsidR="00AA5C4F" w:rsidRPr="00E74127">
        <w:rPr>
          <w:rFonts w:ascii="Times New Roman" w:hAnsi="Times New Roman" w:cs="Times New Roman"/>
          <w:color w:val="333333"/>
          <w:sz w:val="24"/>
          <w:szCs w:val="24"/>
          <w:highlight w:val="white"/>
        </w:rPr>
        <w:t xml:space="preserve"> of</w:t>
      </w:r>
      <w:r w:rsidR="007160DD" w:rsidRPr="00E74127">
        <w:rPr>
          <w:rFonts w:ascii="Times New Roman" w:hAnsi="Times New Roman" w:cs="Times New Roman"/>
          <w:color w:val="333333"/>
          <w:sz w:val="24"/>
          <w:szCs w:val="24"/>
          <w:highlight w:val="white"/>
        </w:rPr>
        <w:t xml:space="preserve"> 5</w:t>
      </w:r>
      <w:r w:rsidR="00FE2E92" w:rsidRPr="00E74127">
        <w:rPr>
          <w:rFonts w:ascii="Times New Roman" w:hAnsi="Times New Roman" w:cs="Times New Roman"/>
          <w:color w:val="333333"/>
          <w:sz w:val="24"/>
          <w:szCs w:val="24"/>
          <w:highlight w:val="white"/>
        </w:rPr>
        <w:t>% in</w:t>
      </w:r>
      <w:r w:rsidR="007160DD" w:rsidRPr="00E74127">
        <w:rPr>
          <w:rFonts w:ascii="Times New Roman" w:hAnsi="Times New Roman" w:cs="Times New Roman"/>
          <w:color w:val="333333"/>
          <w:sz w:val="24"/>
          <w:szCs w:val="24"/>
          <w:highlight w:val="white"/>
        </w:rPr>
        <w:t xml:space="preserve"> government or government-aided education programs</w:t>
      </w:r>
      <w:r w:rsidR="00AA5C4F" w:rsidRPr="00E74127">
        <w:rPr>
          <w:rFonts w:ascii="Times New Roman" w:hAnsi="Times New Roman" w:cs="Times New Roman"/>
          <w:color w:val="333333"/>
          <w:sz w:val="24"/>
          <w:szCs w:val="24"/>
          <w:highlight w:val="white"/>
        </w:rPr>
        <w:t>,</w:t>
      </w:r>
      <w:r w:rsidR="007160DD" w:rsidRPr="00E74127">
        <w:rPr>
          <w:rFonts w:ascii="Times New Roman" w:hAnsi="Times New Roman" w:cs="Times New Roman"/>
          <w:color w:val="333333"/>
          <w:sz w:val="24"/>
          <w:szCs w:val="24"/>
          <w:highlight w:val="white"/>
        </w:rPr>
        <w:t xml:space="preserve"> and</w:t>
      </w:r>
      <w:r w:rsidR="002B397D" w:rsidRPr="00E74127">
        <w:rPr>
          <w:rFonts w:ascii="Times New Roman" w:hAnsi="Times New Roman" w:cs="Times New Roman"/>
          <w:color w:val="333333"/>
          <w:sz w:val="24"/>
          <w:szCs w:val="24"/>
          <w:highlight w:val="white"/>
        </w:rPr>
        <w:t xml:space="preserve"> </w:t>
      </w:r>
      <w:r w:rsidR="00AA5C4F" w:rsidRPr="00E74127">
        <w:rPr>
          <w:rFonts w:ascii="Times New Roman" w:hAnsi="Times New Roman" w:cs="Times New Roman"/>
          <w:color w:val="333333"/>
          <w:sz w:val="24"/>
          <w:szCs w:val="24"/>
          <w:highlight w:val="white"/>
        </w:rPr>
        <w:t xml:space="preserve">codified </w:t>
      </w:r>
      <w:r w:rsidR="00CD4061" w:rsidRPr="00E74127">
        <w:rPr>
          <w:rFonts w:ascii="Times New Roman" w:hAnsi="Times New Roman" w:cs="Times New Roman"/>
          <w:color w:val="333333"/>
          <w:sz w:val="24"/>
          <w:szCs w:val="24"/>
          <w:highlight w:val="white"/>
        </w:rPr>
        <w:t xml:space="preserve">a minimum of </w:t>
      </w:r>
      <w:r w:rsidR="007160DD" w:rsidRPr="00E74127">
        <w:rPr>
          <w:rFonts w:ascii="Times New Roman" w:hAnsi="Times New Roman" w:cs="Times New Roman"/>
          <w:color w:val="333333"/>
          <w:sz w:val="24"/>
          <w:szCs w:val="24"/>
          <w:highlight w:val="white"/>
        </w:rPr>
        <w:t>4% reservations for employment in government institutions</w:t>
      </w:r>
      <w:r w:rsidR="00CD4061" w:rsidRPr="00E74127">
        <w:rPr>
          <w:rFonts w:ascii="Times New Roman" w:hAnsi="Times New Roman" w:cs="Times New Roman"/>
          <w:color w:val="333333"/>
          <w:sz w:val="24"/>
          <w:szCs w:val="24"/>
          <w:highlight w:val="white"/>
        </w:rPr>
        <w:t xml:space="preserve"> for </w:t>
      </w:r>
      <w:r w:rsidR="00CD4061" w:rsidRPr="00E74127">
        <w:rPr>
          <w:rFonts w:ascii="Times New Roman" w:hAnsi="Times New Roman" w:cs="Times New Roman"/>
          <w:i/>
          <w:sz w:val="24"/>
          <w:szCs w:val="24"/>
        </w:rPr>
        <w:t xml:space="preserve">Persons with Benchmark </w:t>
      </w:r>
      <w:r w:rsidR="00CE6A5C" w:rsidRPr="00E74127">
        <w:rPr>
          <w:rFonts w:ascii="Times New Roman" w:hAnsi="Times New Roman" w:cs="Times New Roman"/>
          <w:i/>
          <w:sz w:val="24"/>
          <w:szCs w:val="24"/>
        </w:rPr>
        <w:t>Disabilities (</w:t>
      </w:r>
      <w:r w:rsidR="004E5C7D" w:rsidRPr="00E74127">
        <w:rPr>
          <w:rFonts w:ascii="Times New Roman" w:hAnsi="Times New Roman" w:cs="Times New Roman"/>
          <w:i/>
          <w:sz w:val="24"/>
          <w:szCs w:val="24"/>
        </w:rPr>
        <w:t>hereinafter</w:t>
      </w:r>
      <w:r w:rsidR="00CE6A5C" w:rsidRPr="00E74127">
        <w:rPr>
          <w:rFonts w:ascii="Times New Roman" w:hAnsi="Times New Roman" w:cs="Times New Roman"/>
          <w:i/>
          <w:sz w:val="24"/>
          <w:szCs w:val="24"/>
        </w:rPr>
        <w:t xml:space="preserve"> referred as </w:t>
      </w:r>
      <w:r w:rsidR="00674619">
        <w:rPr>
          <w:rFonts w:ascii="Times New Roman" w:hAnsi="Times New Roman" w:cs="Times New Roman"/>
          <w:i/>
          <w:sz w:val="24"/>
          <w:szCs w:val="24"/>
        </w:rPr>
        <w:t>(</w:t>
      </w:r>
      <w:r w:rsidR="00CE6A5C" w:rsidRPr="00E74127">
        <w:rPr>
          <w:rFonts w:ascii="Times New Roman" w:hAnsi="Times New Roman" w:cs="Times New Roman"/>
          <w:i/>
          <w:sz w:val="24"/>
          <w:szCs w:val="24"/>
        </w:rPr>
        <w:t>P</w:t>
      </w:r>
      <w:r w:rsidR="00AA5C4F" w:rsidRPr="00E74127">
        <w:rPr>
          <w:rFonts w:ascii="Times New Roman" w:hAnsi="Times New Roman" w:cs="Times New Roman"/>
          <w:i/>
          <w:sz w:val="24"/>
          <w:szCs w:val="24"/>
        </w:rPr>
        <w:t>w</w:t>
      </w:r>
      <w:r w:rsidR="00674619">
        <w:rPr>
          <w:rFonts w:ascii="Times New Roman" w:hAnsi="Times New Roman" w:cs="Times New Roman"/>
          <w:i/>
          <w:sz w:val="24"/>
          <w:szCs w:val="24"/>
        </w:rPr>
        <w:t>-</w:t>
      </w:r>
      <w:r w:rsidR="00730E3B" w:rsidRPr="00E74127">
        <w:rPr>
          <w:rFonts w:ascii="Times New Roman" w:hAnsi="Times New Roman" w:cs="Times New Roman"/>
          <w:i/>
          <w:sz w:val="24"/>
          <w:szCs w:val="24"/>
        </w:rPr>
        <w:t>BMD</w:t>
      </w:r>
      <w:r w:rsidR="00BB38E3" w:rsidRPr="00E74127">
        <w:rPr>
          <w:rFonts w:ascii="Times New Roman" w:hAnsi="Times New Roman" w:cs="Times New Roman"/>
          <w:i/>
          <w:sz w:val="24"/>
          <w:szCs w:val="24"/>
        </w:rPr>
        <w:t>)</w:t>
      </w:r>
      <w:r w:rsidR="00CD4061" w:rsidRPr="00E74127">
        <w:rPr>
          <w:rFonts w:ascii="Times New Roman" w:hAnsi="Times New Roman" w:cs="Times New Roman"/>
          <w:color w:val="333333"/>
          <w:sz w:val="24"/>
          <w:szCs w:val="24"/>
          <w:highlight w:val="white"/>
        </w:rPr>
        <w:t>.</w:t>
      </w:r>
      <w:r w:rsidR="006173A3" w:rsidRPr="00E74127">
        <w:rPr>
          <w:rFonts w:ascii="Times New Roman" w:hAnsi="Times New Roman" w:cs="Times New Roman"/>
          <w:color w:val="333333"/>
          <w:sz w:val="24"/>
          <w:szCs w:val="24"/>
          <w:highlight w:val="white"/>
        </w:rPr>
        <w:t xml:space="preserve"> </w:t>
      </w:r>
      <w:r w:rsidR="00BB38E3" w:rsidRPr="00E74127">
        <w:rPr>
          <w:rFonts w:ascii="Times New Roman" w:hAnsi="Times New Roman" w:cs="Times New Roman"/>
          <w:color w:val="333333"/>
          <w:sz w:val="24"/>
          <w:szCs w:val="24"/>
          <w:highlight w:val="white"/>
        </w:rPr>
        <w:t xml:space="preserve">A </w:t>
      </w:r>
      <w:r w:rsidR="00EE384F">
        <w:rPr>
          <w:rFonts w:ascii="Times New Roman" w:hAnsi="Times New Roman" w:cs="Times New Roman"/>
          <w:color w:val="333333"/>
          <w:sz w:val="24"/>
          <w:szCs w:val="24"/>
          <w:highlight w:val="white"/>
        </w:rPr>
        <w:t>Pw-BMD</w:t>
      </w:r>
      <w:r w:rsidR="00BB38E3" w:rsidRPr="00E74127">
        <w:rPr>
          <w:rFonts w:ascii="Times New Roman" w:hAnsi="Times New Roman" w:cs="Times New Roman"/>
          <w:color w:val="333333"/>
          <w:sz w:val="24"/>
          <w:szCs w:val="24"/>
          <w:highlight w:val="white"/>
        </w:rPr>
        <w:t xml:space="preserve"> is defined as anyone</w:t>
      </w:r>
      <w:r w:rsidR="00AA5C4F" w:rsidRPr="00E74127">
        <w:rPr>
          <w:rFonts w:ascii="Times New Roman" w:hAnsi="Times New Roman" w:cs="Times New Roman"/>
          <w:color w:val="333333"/>
          <w:sz w:val="24"/>
          <w:szCs w:val="24"/>
          <w:highlight w:val="white"/>
        </w:rPr>
        <w:t xml:space="preserve"> certified by a competent authority, according to the guidelines issued,</w:t>
      </w:r>
      <w:r w:rsidR="00BB38E3" w:rsidRPr="00E74127">
        <w:rPr>
          <w:rFonts w:ascii="Times New Roman" w:hAnsi="Times New Roman" w:cs="Times New Roman"/>
          <w:color w:val="333333"/>
          <w:sz w:val="24"/>
          <w:szCs w:val="24"/>
          <w:highlight w:val="white"/>
        </w:rPr>
        <w:t xml:space="preserve"> </w:t>
      </w:r>
      <w:r w:rsidR="00AA5C4F" w:rsidRPr="00E74127">
        <w:rPr>
          <w:rFonts w:ascii="Times New Roman" w:hAnsi="Times New Roman" w:cs="Times New Roman"/>
          <w:color w:val="333333"/>
          <w:sz w:val="24"/>
          <w:szCs w:val="24"/>
          <w:highlight w:val="white"/>
        </w:rPr>
        <w:t xml:space="preserve">to have a percentage of disability amounting to </w:t>
      </w:r>
      <w:r w:rsidR="00BB38E3" w:rsidRPr="00E74127">
        <w:rPr>
          <w:rFonts w:ascii="Times New Roman" w:hAnsi="Times New Roman" w:cs="Times New Roman"/>
          <w:color w:val="333333"/>
          <w:sz w:val="24"/>
          <w:szCs w:val="24"/>
          <w:highlight w:val="white"/>
        </w:rPr>
        <w:t xml:space="preserve">40% or </w:t>
      </w:r>
      <w:r w:rsidR="00AA5C4F" w:rsidRPr="00E74127">
        <w:rPr>
          <w:rFonts w:ascii="Times New Roman" w:hAnsi="Times New Roman" w:cs="Times New Roman"/>
          <w:color w:val="333333"/>
          <w:sz w:val="24"/>
          <w:szCs w:val="24"/>
          <w:highlight w:val="white"/>
        </w:rPr>
        <w:t>more d</w:t>
      </w:r>
      <w:r w:rsidR="00BB38E3" w:rsidRPr="00E74127">
        <w:rPr>
          <w:rFonts w:ascii="Times New Roman" w:hAnsi="Times New Roman" w:cs="Times New Roman"/>
          <w:color w:val="333333"/>
          <w:sz w:val="24"/>
          <w:szCs w:val="24"/>
          <w:highlight w:val="white"/>
        </w:rPr>
        <w:t xml:space="preserve">ue to the conditions included in this Act </w:t>
      </w:r>
      <w:r w:rsidR="00B40A28" w:rsidRPr="00E74127">
        <w:rPr>
          <w:rFonts w:ascii="Times New Roman" w:hAnsi="Times New Roman" w:cs="Times New Roman"/>
          <w:color w:val="333333"/>
          <w:sz w:val="24"/>
          <w:szCs w:val="24"/>
          <w:highlight w:val="white"/>
        </w:rPr>
        <w:t>(</w:t>
      </w:r>
      <w:r w:rsidR="00CD4061" w:rsidRPr="00E74127">
        <w:rPr>
          <w:rFonts w:ascii="Times New Roman" w:hAnsi="Times New Roman" w:cs="Times New Roman"/>
          <w:color w:val="333333"/>
          <w:sz w:val="24"/>
          <w:szCs w:val="24"/>
          <w:highlight w:val="white"/>
        </w:rPr>
        <w:t>1</w:t>
      </w:r>
      <w:r w:rsidR="00F4241F" w:rsidRPr="00E74127">
        <w:rPr>
          <w:rFonts w:ascii="Times New Roman" w:hAnsi="Times New Roman" w:cs="Times New Roman"/>
          <w:color w:val="333333"/>
          <w:sz w:val="24"/>
          <w:szCs w:val="24"/>
          <w:highlight w:val="white"/>
        </w:rPr>
        <w:t>1</w:t>
      </w:r>
      <w:r w:rsidR="00CD4061" w:rsidRPr="00E74127">
        <w:rPr>
          <w:rFonts w:ascii="Times New Roman" w:hAnsi="Times New Roman" w:cs="Times New Roman"/>
          <w:color w:val="333333"/>
          <w:sz w:val="24"/>
          <w:szCs w:val="24"/>
          <w:highlight w:val="white"/>
        </w:rPr>
        <w:t>)</w:t>
      </w:r>
      <w:r w:rsidR="00CD1335" w:rsidRPr="00E74127">
        <w:rPr>
          <w:rFonts w:ascii="Times New Roman" w:hAnsi="Times New Roman" w:cs="Times New Roman"/>
          <w:color w:val="333333"/>
          <w:sz w:val="24"/>
          <w:szCs w:val="24"/>
          <w:highlight w:val="white"/>
        </w:rPr>
        <w:t xml:space="preserve">. </w:t>
      </w:r>
      <w:r w:rsidR="00CE10B0" w:rsidRPr="00E74127">
        <w:rPr>
          <w:rFonts w:ascii="Times New Roman" w:hAnsi="Times New Roman" w:cs="Times New Roman"/>
          <w:color w:val="333333"/>
          <w:sz w:val="24"/>
          <w:szCs w:val="24"/>
          <w:highlight w:val="white"/>
        </w:rPr>
        <w:t xml:space="preserve">A report by the </w:t>
      </w:r>
      <w:r w:rsidR="00963C32" w:rsidRPr="00E74127">
        <w:rPr>
          <w:rFonts w:ascii="Times New Roman" w:hAnsi="Times New Roman" w:cs="Times New Roman"/>
          <w:color w:val="333333"/>
          <w:sz w:val="24"/>
          <w:szCs w:val="24"/>
          <w:highlight w:val="white"/>
        </w:rPr>
        <w:t>Ministry</w:t>
      </w:r>
      <w:r w:rsidR="00CE10B0" w:rsidRPr="00E74127">
        <w:rPr>
          <w:rFonts w:ascii="Times New Roman" w:hAnsi="Times New Roman" w:cs="Times New Roman"/>
          <w:color w:val="333333"/>
          <w:sz w:val="24"/>
          <w:szCs w:val="24"/>
          <w:highlight w:val="white"/>
        </w:rPr>
        <w:t xml:space="preserve"> of Labour</w:t>
      </w:r>
      <w:r w:rsidR="003C006C" w:rsidRPr="00E74127">
        <w:rPr>
          <w:rFonts w:ascii="Times New Roman" w:hAnsi="Times New Roman" w:cs="Times New Roman"/>
          <w:color w:val="333333"/>
          <w:sz w:val="24"/>
          <w:szCs w:val="24"/>
          <w:highlight w:val="white"/>
        </w:rPr>
        <w:t xml:space="preserve"> </w:t>
      </w:r>
      <w:r w:rsidR="00AF299C" w:rsidRPr="00E74127">
        <w:rPr>
          <w:rFonts w:ascii="Times New Roman" w:hAnsi="Times New Roman" w:cs="Times New Roman"/>
          <w:color w:val="333333"/>
          <w:sz w:val="24"/>
          <w:szCs w:val="24"/>
          <w:highlight w:val="white"/>
        </w:rPr>
        <w:t xml:space="preserve">in the year 2019 </w:t>
      </w:r>
      <w:r w:rsidR="003C006C" w:rsidRPr="00E74127">
        <w:rPr>
          <w:rFonts w:ascii="Times New Roman" w:hAnsi="Times New Roman" w:cs="Times New Roman"/>
          <w:color w:val="333333"/>
          <w:sz w:val="24"/>
          <w:szCs w:val="24"/>
          <w:highlight w:val="white"/>
        </w:rPr>
        <w:t>(12)</w:t>
      </w:r>
      <w:r w:rsidR="00CE10B0" w:rsidRPr="00E74127">
        <w:rPr>
          <w:rFonts w:ascii="Times New Roman" w:hAnsi="Times New Roman" w:cs="Times New Roman"/>
          <w:color w:val="333333"/>
          <w:sz w:val="24"/>
          <w:szCs w:val="24"/>
          <w:highlight w:val="white"/>
        </w:rPr>
        <w:t xml:space="preserve"> suggest</w:t>
      </w:r>
      <w:r w:rsidR="00352A78" w:rsidRPr="00E74127">
        <w:rPr>
          <w:rFonts w:ascii="Times New Roman" w:hAnsi="Times New Roman" w:cs="Times New Roman"/>
          <w:color w:val="333333"/>
          <w:sz w:val="24"/>
          <w:szCs w:val="24"/>
          <w:highlight w:val="white"/>
        </w:rPr>
        <w:t>ed</w:t>
      </w:r>
      <w:r w:rsidR="00CE10B0" w:rsidRPr="00E74127">
        <w:rPr>
          <w:rFonts w:ascii="Times New Roman" w:hAnsi="Times New Roman" w:cs="Times New Roman"/>
          <w:color w:val="333333"/>
          <w:sz w:val="24"/>
          <w:szCs w:val="24"/>
          <w:highlight w:val="white"/>
        </w:rPr>
        <w:t xml:space="preserve"> that </w:t>
      </w:r>
      <w:r w:rsidR="00963C32" w:rsidRPr="00E74127">
        <w:rPr>
          <w:rFonts w:ascii="Times New Roman" w:hAnsi="Times New Roman" w:cs="Times New Roman"/>
          <w:color w:val="333333"/>
          <w:sz w:val="24"/>
          <w:szCs w:val="24"/>
          <w:highlight w:val="white"/>
        </w:rPr>
        <w:t>only</w:t>
      </w:r>
      <w:r w:rsidR="00CE10B0" w:rsidRPr="00E74127">
        <w:rPr>
          <w:rFonts w:ascii="Times New Roman" w:hAnsi="Times New Roman" w:cs="Times New Roman"/>
          <w:color w:val="333333"/>
          <w:sz w:val="24"/>
          <w:szCs w:val="24"/>
          <w:highlight w:val="white"/>
        </w:rPr>
        <w:t xml:space="preserve"> </w:t>
      </w:r>
      <w:r w:rsidR="00963C32" w:rsidRPr="00E74127">
        <w:rPr>
          <w:rFonts w:ascii="Times New Roman" w:hAnsi="Times New Roman" w:cs="Times New Roman"/>
          <w:color w:val="333333"/>
          <w:sz w:val="24"/>
          <w:szCs w:val="24"/>
          <w:highlight w:val="white"/>
        </w:rPr>
        <w:t>a</w:t>
      </w:r>
      <w:r w:rsidR="004064E9" w:rsidRPr="00E74127">
        <w:rPr>
          <w:rFonts w:ascii="Times New Roman" w:hAnsi="Times New Roman" w:cs="Times New Roman"/>
          <w:color w:val="333333"/>
          <w:sz w:val="24"/>
          <w:szCs w:val="24"/>
          <w:highlight w:val="white"/>
        </w:rPr>
        <w:t xml:space="preserve">bout </w:t>
      </w:r>
      <w:r w:rsidR="00013552" w:rsidRPr="00E74127">
        <w:rPr>
          <w:rFonts w:ascii="Times New Roman" w:hAnsi="Times New Roman" w:cs="Times New Roman"/>
          <w:color w:val="333333"/>
          <w:sz w:val="24"/>
          <w:szCs w:val="24"/>
          <w:highlight w:val="white"/>
        </w:rPr>
        <w:t xml:space="preserve">42,000 </w:t>
      </w:r>
      <w:r w:rsidR="00790312" w:rsidRPr="00E74127">
        <w:rPr>
          <w:rFonts w:ascii="Times New Roman" w:hAnsi="Times New Roman" w:cs="Times New Roman"/>
          <w:color w:val="333333"/>
          <w:sz w:val="24"/>
          <w:szCs w:val="24"/>
          <w:highlight w:val="white"/>
        </w:rPr>
        <w:t>persons</w:t>
      </w:r>
      <w:r w:rsidR="00914AEB" w:rsidRPr="00E74127">
        <w:rPr>
          <w:rFonts w:ascii="Times New Roman" w:hAnsi="Times New Roman" w:cs="Times New Roman"/>
          <w:color w:val="333333"/>
          <w:sz w:val="24"/>
          <w:szCs w:val="24"/>
          <w:highlight w:val="white"/>
        </w:rPr>
        <w:t xml:space="preserve"> </w:t>
      </w:r>
      <w:r w:rsidR="00352A78" w:rsidRPr="00E74127">
        <w:rPr>
          <w:rFonts w:ascii="Times New Roman" w:hAnsi="Times New Roman" w:cs="Times New Roman"/>
          <w:color w:val="333333"/>
          <w:sz w:val="24"/>
          <w:szCs w:val="24"/>
          <w:highlight w:val="white"/>
        </w:rPr>
        <w:t xml:space="preserve">were </w:t>
      </w:r>
      <w:r w:rsidR="00D9360D" w:rsidRPr="00E74127">
        <w:rPr>
          <w:rFonts w:ascii="Times New Roman" w:hAnsi="Times New Roman" w:cs="Times New Roman"/>
          <w:color w:val="333333"/>
          <w:sz w:val="24"/>
          <w:szCs w:val="24"/>
          <w:highlight w:val="white"/>
        </w:rPr>
        <w:t>employed under the</w:t>
      </w:r>
      <w:r w:rsidR="00D62803" w:rsidRPr="00E74127">
        <w:rPr>
          <w:rFonts w:ascii="Times New Roman" w:hAnsi="Times New Roman" w:cs="Times New Roman"/>
          <w:color w:val="333333"/>
          <w:sz w:val="24"/>
          <w:szCs w:val="24"/>
          <w:highlight w:val="white"/>
        </w:rPr>
        <w:t xml:space="preserve"> </w:t>
      </w:r>
      <w:r w:rsidR="000357B6" w:rsidRPr="00E74127">
        <w:rPr>
          <w:rFonts w:ascii="Times New Roman" w:hAnsi="Times New Roman" w:cs="Times New Roman"/>
          <w:color w:val="333333"/>
          <w:sz w:val="24"/>
          <w:szCs w:val="24"/>
          <w:highlight w:val="white"/>
        </w:rPr>
        <w:t>PwD</w:t>
      </w:r>
      <w:r w:rsidR="00790312" w:rsidRPr="00E74127">
        <w:rPr>
          <w:rFonts w:ascii="Times New Roman" w:hAnsi="Times New Roman" w:cs="Times New Roman"/>
          <w:color w:val="333333"/>
          <w:sz w:val="24"/>
          <w:szCs w:val="24"/>
          <w:highlight w:val="white"/>
        </w:rPr>
        <w:t xml:space="preserve"> quota</w:t>
      </w:r>
      <w:r w:rsidR="004E5C7D" w:rsidRPr="00E74127">
        <w:rPr>
          <w:rFonts w:ascii="Times New Roman" w:hAnsi="Times New Roman" w:cs="Times New Roman"/>
          <w:color w:val="333333"/>
          <w:sz w:val="24"/>
          <w:szCs w:val="24"/>
          <w:highlight w:val="white"/>
        </w:rPr>
        <w:t xml:space="preserve">. In contrast, the </w:t>
      </w:r>
      <w:r w:rsidR="00790312" w:rsidRPr="00E74127">
        <w:rPr>
          <w:rFonts w:ascii="Times New Roman" w:hAnsi="Times New Roman" w:cs="Times New Roman"/>
          <w:color w:val="333333"/>
          <w:sz w:val="24"/>
          <w:szCs w:val="24"/>
          <w:highlight w:val="white"/>
        </w:rPr>
        <w:t xml:space="preserve">number of </w:t>
      </w:r>
      <w:r w:rsidR="00C27D3C" w:rsidRPr="00E74127">
        <w:rPr>
          <w:rFonts w:ascii="Times New Roman" w:hAnsi="Times New Roman" w:cs="Times New Roman"/>
          <w:color w:val="333333"/>
          <w:sz w:val="24"/>
          <w:szCs w:val="24"/>
          <w:highlight w:val="white"/>
        </w:rPr>
        <w:t>e</w:t>
      </w:r>
      <w:r w:rsidR="00790312" w:rsidRPr="00E74127">
        <w:rPr>
          <w:rFonts w:ascii="Times New Roman" w:hAnsi="Times New Roman" w:cs="Times New Roman"/>
          <w:color w:val="333333"/>
          <w:sz w:val="24"/>
          <w:szCs w:val="24"/>
          <w:highlight w:val="white"/>
        </w:rPr>
        <w:t xml:space="preserve">mployees under the </w:t>
      </w:r>
      <w:r w:rsidR="004163BC" w:rsidRPr="00E74127">
        <w:rPr>
          <w:rFonts w:ascii="Times New Roman" w:hAnsi="Times New Roman" w:cs="Times New Roman"/>
          <w:color w:val="333333"/>
          <w:sz w:val="24"/>
          <w:szCs w:val="24"/>
          <w:highlight w:val="white"/>
        </w:rPr>
        <w:t>Government of India (</w:t>
      </w:r>
      <w:r w:rsidR="00D51333" w:rsidRPr="00E74127">
        <w:rPr>
          <w:rFonts w:ascii="Times New Roman" w:hAnsi="Times New Roman" w:cs="Times New Roman"/>
          <w:color w:val="333333"/>
          <w:sz w:val="24"/>
          <w:szCs w:val="24"/>
          <w:highlight w:val="white"/>
        </w:rPr>
        <w:t>GOI</w:t>
      </w:r>
      <w:r w:rsidR="004163BC" w:rsidRPr="00E74127">
        <w:rPr>
          <w:rFonts w:ascii="Times New Roman" w:hAnsi="Times New Roman" w:cs="Times New Roman"/>
          <w:color w:val="333333"/>
          <w:sz w:val="24"/>
          <w:szCs w:val="24"/>
          <w:highlight w:val="white"/>
        </w:rPr>
        <w:t>)</w:t>
      </w:r>
      <w:r w:rsidR="00790312" w:rsidRPr="00E74127">
        <w:rPr>
          <w:rFonts w:ascii="Times New Roman" w:hAnsi="Times New Roman" w:cs="Times New Roman"/>
          <w:color w:val="333333"/>
          <w:sz w:val="24"/>
          <w:szCs w:val="24"/>
          <w:highlight w:val="white"/>
        </w:rPr>
        <w:t xml:space="preserve"> is about 3</w:t>
      </w:r>
      <w:r w:rsidR="003F7C45" w:rsidRPr="00E74127">
        <w:rPr>
          <w:rFonts w:ascii="Times New Roman" w:hAnsi="Times New Roman" w:cs="Times New Roman"/>
          <w:color w:val="333333"/>
          <w:sz w:val="24"/>
          <w:szCs w:val="24"/>
          <w:highlight w:val="white"/>
        </w:rPr>
        <w:t>.2</w:t>
      </w:r>
      <w:r w:rsidR="00790312" w:rsidRPr="00E74127">
        <w:rPr>
          <w:rFonts w:ascii="Times New Roman" w:hAnsi="Times New Roman" w:cs="Times New Roman"/>
          <w:color w:val="333333"/>
          <w:sz w:val="24"/>
          <w:szCs w:val="24"/>
          <w:highlight w:val="white"/>
        </w:rPr>
        <w:t xml:space="preserve"> million. </w:t>
      </w:r>
      <w:r w:rsidR="00DC3B9B" w:rsidRPr="00E74127">
        <w:rPr>
          <w:rFonts w:ascii="Times New Roman" w:hAnsi="Times New Roman" w:cs="Times New Roman"/>
          <w:color w:val="333333"/>
          <w:sz w:val="24"/>
          <w:szCs w:val="24"/>
          <w:highlight w:val="white"/>
        </w:rPr>
        <w:t xml:space="preserve">This suggests that only about 1% of employees under the </w:t>
      </w:r>
      <w:r w:rsidR="004163BC" w:rsidRPr="00E74127">
        <w:rPr>
          <w:rFonts w:ascii="Times New Roman" w:hAnsi="Times New Roman" w:cs="Times New Roman"/>
          <w:color w:val="333333"/>
          <w:sz w:val="24"/>
          <w:szCs w:val="24"/>
          <w:highlight w:val="white"/>
        </w:rPr>
        <w:t>GOI</w:t>
      </w:r>
      <w:r w:rsidR="00DC3B9B" w:rsidRPr="00E74127">
        <w:rPr>
          <w:rFonts w:ascii="Times New Roman" w:hAnsi="Times New Roman" w:cs="Times New Roman"/>
          <w:color w:val="333333"/>
          <w:sz w:val="24"/>
          <w:szCs w:val="24"/>
          <w:highlight w:val="white"/>
        </w:rPr>
        <w:t xml:space="preserve"> </w:t>
      </w:r>
      <w:r w:rsidR="005C6C3D" w:rsidRPr="00E74127">
        <w:rPr>
          <w:rFonts w:ascii="Times New Roman" w:hAnsi="Times New Roman" w:cs="Times New Roman"/>
          <w:color w:val="333333"/>
          <w:sz w:val="24"/>
          <w:szCs w:val="24"/>
          <w:highlight w:val="white"/>
        </w:rPr>
        <w:t xml:space="preserve">are </w:t>
      </w:r>
      <w:r w:rsidR="00EE384F">
        <w:rPr>
          <w:rFonts w:ascii="Times New Roman" w:hAnsi="Times New Roman" w:cs="Times New Roman"/>
          <w:color w:val="333333"/>
          <w:sz w:val="24"/>
          <w:szCs w:val="24"/>
          <w:highlight w:val="white"/>
        </w:rPr>
        <w:t>Pw-BMD</w:t>
      </w:r>
      <w:r w:rsidR="003F7C45" w:rsidRPr="00E74127">
        <w:rPr>
          <w:rFonts w:ascii="Times New Roman" w:hAnsi="Times New Roman" w:cs="Times New Roman"/>
          <w:color w:val="333333"/>
          <w:sz w:val="24"/>
          <w:szCs w:val="24"/>
          <w:highlight w:val="white"/>
        </w:rPr>
        <w:t>.</w:t>
      </w:r>
      <w:r w:rsidR="003C006C" w:rsidRPr="00E74127">
        <w:rPr>
          <w:rFonts w:ascii="Times New Roman" w:hAnsi="Times New Roman" w:cs="Times New Roman"/>
          <w:color w:val="333333"/>
          <w:sz w:val="24"/>
          <w:szCs w:val="24"/>
          <w:highlight w:val="white"/>
        </w:rPr>
        <w:t xml:space="preserve"> </w:t>
      </w:r>
      <w:r w:rsidR="00A53AA2" w:rsidRPr="00E74127">
        <w:rPr>
          <w:rFonts w:ascii="Times New Roman" w:hAnsi="Times New Roman" w:cs="Times New Roman"/>
          <w:color w:val="333333"/>
          <w:sz w:val="24"/>
          <w:szCs w:val="24"/>
          <w:highlight w:val="white"/>
        </w:rPr>
        <w:t>T</w:t>
      </w:r>
      <w:r w:rsidR="003901A5" w:rsidRPr="00E74127">
        <w:rPr>
          <w:rFonts w:ascii="Times New Roman" w:hAnsi="Times New Roman" w:cs="Times New Roman"/>
          <w:color w:val="333333"/>
          <w:sz w:val="24"/>
          <w:szCs w:val="24"/>
          <w:highlight w:val="white"/>
        </w:rPr>
        <w:t xml:space="preserve">he </w:t>
      </w:r>
      <w:r w:rsidR="009A43DB" w:rsidRPr="00E74127">
        <w:rPr>
          <w:rFonts w:ascii="Times New Roman" w:hAnsi="Times New Roman" w:cs="Times New Roman"/>
          <w:color w:val="333333"/>
          <w:sz w:val="24"/>
          <w:szCs w:val="24"/>
          <w:highlight w:val="white"/>
        </w:rPr>
        <w:t>RPwD</w:t>
      </w:r>
      <w:r w:rsidR="003901A5" w:rsidRPr="00E74127">
        <w:rPr>
          <w:rFonts w:ascii="Times New Roman" w:hAnsi="Times New Roman" w:cs="Times New Roman"/>
          <w:color w:val="333333"/>
          <w:sz w:val="24"/>
          <w:szCs w:val="24"/>
          <w:highlight w:val="white"/>
        </w:rPr>
        <w:t xml:space="preserve"> act 2016 </w:t>
      </w:r>
      <w:r w:rsidR="00FD766C" w:rsidRPr="00E74127">
        <w:rPr>
          <w:rFonts w:ascii="Times New Roman" w:hAnsi="Times New Roman" w:cs="Times New Roman"/>
          <w:color w:val="333333"/>
          <w:sz w:val="24"/>
          <w:szCs w:val="24"/>
          <w:highlight w:val="white"/>
        </w:rPr>
        <w:t xml:space="preserve">has </w:t>
      </w:r>
      <w:r w:rsidR="003901A5" w:rsidRPr="00E74127">
        <w:rPr>
          <w:rFonts w:ascii="Times New Roman" w:hAnsi="Times New Roman" w:cs="Times New Roman"/>
          <w:color w:val="333333"/>
          <w:sz w:val="24"/>
          <w:szCs w:val="24"/>
          <w:highlight w:val="white"/>
        </w:rPr>
        <w:t xml:space="preserve">become a tool for </w:t>
      </w:r>
      <w:r w:rsidR="000357B6" w:rsidRPr="00E74127">
        <w:rPr>
          <w:rFonts w:ascii="Times New Roman" w:hAnsi="Times New Roman" w:cs="Times New Roman"/>
          <w:color w:val="333333"/>
          <w:sz w:val="24"/>
          <w:szCs w:val="24"/>
          <w:highlight w:val="white"/>
        </w:rPr>
        <w:t>PwD</w:t>
      </w:r>
      <w:r w:rsidR="00FD766C" w:rsidRPr="00E74127">
        <w:rPr>
          <w:rFonts w:ascii="Times New Roman" w:hAnsi="Times New Roman" w:cs="Times New Roman"/>
          <w:color w:val="333333"/>
          <w:sz w:val="24"/>
          <w:szCs w:val="24"/>
          <w:highlight w:val="white"/>
        </w:rPr>
        <w:t>s</w:t>
      </w:r>
      <w:r w:rsidR="003901A5" w:rsidRPr="00E74127">
        <w:rPr>
          <w:rFonts w:ascii="Times New Roman" w:hAnsi="Times New Roman" w:cs="Times New Roman"/>
          <w:color w:val="333333"/>
          <w:sz w:val="24"/>
          <w:szCs w:val="24"/>
          <w:highlight w:val="white"/>
        </w:rPr>
        <w:t xml:space="preserve"> to fight for their rightful inclusion </w:t>
      </w:r>
      <w:r w:rsidR="000876B1" w:rsidRPr="00E74127">
        <w:rPr>
          <w:rFonts w:ascii="Times New Roman" w:hAnsi="Times New Roman" w:cs="Times New Roman"/>
          <w:color w:val="333333"/>
          <w:sz w:val="24"/>
          <w:szCs w:val="24"/>
          <w:highlight w:val="white"/>
        </w:rPr>
        <w:t>across all sectors</w:t>
      </w:r>
      <w:r w:rsidR="00BD3CF7" w:rsidRPr="00E74127">
        <w:rPr>
          <w:rFonts w:ascii="Times New Roman" w:hAnsi="Times New Roman" w:cs="Times New Roman"/>
          <w:color w:val="333333"/>
          <w:sz w:val="24"/>
          <w:szCs w:val="24"/>
          <w:highlight w:val="white"/>
        </w:rPr>
        <w:t>,</w:t>
      </w:r>
      <w:r w:rsidR="003901A5" w:rsidRPr="00E74127">
        <w:rPr>
          <w:rFonts w:ascii="Times New Roman" w:hAnsi="Times New Roman" w:cs="Times New Roman"/>
          <w:color w:val="333333"/>
          <w:sz w:val="24"/>
          <w:szCs w:val="24"/>
          <w:highlight w:val="white"/>
        </w:rPr>
        <w:t xml:space="preserve"> </w:t>
      </w:r>
      <w:r w:rsidR="00EB6C59" w:rsidRPr="00E74127">
        <w:rPr>
          <w:rFonts w:ascii="Times New Roman" w:hAnsi="Times New Roman" w:cs="Times New Roman"/>
          <w:color w:val="333333"/>
          <w:sz w:val="24"/>
          <w:szCs w:val="24"/>
          <w:highlight w:val="white"/>
        </w:rPr>
        <w:t xml:space="preserve">including professional </w:t>
      </w:r>
      <w:r w:rsidR="007E16A7" w:rsidRPr="00E74127">
        <w:rPr>
          <w:rFonts w:ascii="Times New Roman" w:hAnsi="Times New Roman" w:cs="Times New Roman"/>
          <w:color w:val="333333"/>
          <w:sz w:val="24"/>
          <w:szCs w:val="24"/>
          <w:highlight w:val="white"/>
        </w:rPr>
        <w:t>medical courses</w:t>
      </w:r>
      <w:r w:rsidR="000876B1" w:rsidRPr="00E74127">
        <w:rPr>
          <w:rFonts w:ascii="Times New Roman" w:hAnsi="Times New Roman" w:cs="Times New Roman"/>
          <w:color w:val="333333"/>
          <w:sz w:val="24"/>
          <w:szCs w:val="24"/>
          <w:highlight w:val="white"/>
        </w:rPr>
        <w:t>.</w:t>
      </w:r>
      <w:r w:rsidR="00D5549A" w:rsidRPr="00E74127">
        <w:rPr>
          <w:rFonts w:ascii="Times New Roman" w:hAnsi="Times New Roman" w:cs="Times New Roman"/>
          <w:color w:val="333333"/>
          <w:sz w:val="24"/>
          <w:szCs w:val="24"/>
          <w:highlight w:val="white"/>
        </w:rPr>
        <w:t xml:space="preserve"> </w:t>
      </w:r>
      <w:r w:rsidR="00AA5C4F" w:rsidRPr="00E74127">
        <w:rPr>
          <w:rFonts w:ascii="Times New Roman" w:hAnsi="Times New Roman" w:cs="Times New Roman"/>
          <w:color w:val="333333"/>
          <w:sz w:val="24"/>
          <w:szCs w:val="24"/>
          <w:highlight w:val="white"/>
        </w:rPr>
        <w:t>Pw</w:t>
      </w:r>
      <w:r w:rsidR="00EE384F">
        <w:rPr>
          <w:rFonts w:ascii="Times New Roman" w:hAnsi="Times New Roman" w:cs="Times New Roman"/>
          <w:color w:val="333333"/>
          <w:sz w:val="24"/>
          <w:szCs w:val="24"/>
          <w:highlight w:val="white"/>
        </w:rPr>
        <w:t>-</w:t>
      </w:r>
      <w:r w:rsidR="00D5549A" w:rsidRPr="00E74127">
        <w:rPr>
          <w:rFonts w:ascii="Times New Roman" w:hAnsi="Times New Roman" w:cs="Times New Roman"/>
          <w:color w:val="333333"/>
          <w:sz w:val="24"/>
          <w:szCs w:val="24"/>
          <w:highlight w:val="white"/>
        </w:rPr>
        <w:t>BMD had filed cases in court</w:t>
      </w:r>
      <w:r w:rsidR="00AA5C4F" w:rsidRPr="00E74127">
        <w:rPr>
          <w:rFonts w:ascii="Times New Roman" w:hAnsi="Times New Roman" w:cs="Times New Roman"/>
          <w:color w:val="333333"/>
          <w:sz w:val="24"/>
          <w:szCs w:val="24"/>
          <w:highlight w:val="white"/>
        </w:rPr>
        <w:t>s</w:t>
      </w:r>
      <w:r w:rsidR="00D5549A" w:rsidRPr="00E74127">
        <w:rPr>
          <w:rFonts w:ascii="Times New Roman" w:hAnsi="Times New Roman" w:cs="Times New Roman"/>
          <w:color w:val="333333"/>
          <w:sz w:val="24"/>
          <w:szCs w:val="24"/>
          <w:highlight w:val="white"/>
        </w:rPr>
        <w:t xml:space="preserve"> of law against </w:t>
      </w:r>
      <w:r w:rsidR="00AA5C4F" w:rsidRPr="00E74127">
        <w:rPr>
          <w:rFonts w:ascii="Times New Roman" w:hAnsi="Times New Roman" w:cs="Times New Roman"/>
          <w:color w:val="333333"/>
          <w:sz w:val="24"/>
          <w:szCs w:val="24"/>
          <w:highlight w:val="white"/>
        </w:rPr>
        <w:t xml:space="preserve">barriers to </w:t>
      </w:r>
      <w:r w:rsidR="00D5549A" w:rsidRPr="00E74127">
        <w:rPr>
          <w:rFonts w:ascii="Times New Roman" w:hAnsi="Times New Roman" w:cs="Times New Roman"/>
          <w:color w:val="333333"/>
          <w:sz w:val="24"/>
          <w:szCs w:val="24"/>
          <w:highlight w:val="white"/>
        </w:rPr>
        <w:t xml:space="preserve">access </w:t>
      </w:r>
      <w:r w:rsidR="00AA5C4F" w:rsidRPr="00E74127">
        <w:rPr>
          <w:rFonts w:ascii="Times New Roman" w:hAnsi="Times New Roman" w:cs="Times New Roman"/>
          <w:color w:val="333333"/>
          <w:sz w:val="24"/>
          <w:szCs w:val="24"/>
          <w:highlight w:val="white"/>
        </w:rPr>
        <w:t>resulting from</w:t>
      </w:r>
      <w:r w:rsidR="00D5549A" w:rsidRPr="00E74127">
        <w:rPr>
          <w:rFonts w:ascii="Times New Roman" w:hAnsi="Times New Roman" w:cs="Times New Roman"/>
          <w:color w:val="333333"/>
          <w:sz w:val="24"/>
          <w:szCs w:val="24"/>
          <w:highlight w:val="white"/>
        </w:rPr>
        <w:t xml:space="preserve"> MCI admission criteria for </w:t>
      </w:r>
      <w:r w:rsidR="00227630" w:rsidRPr="00E74127">
        <w:rPr>
          <w:rFonts w:ascii="Times New Roman" w:hAnsi="Times New Roman" w:cs="Times New Roman"/>
          <w:color w:val="333333"/>
          <w:sz w:val="24"/>
          <w:szCs w:val="24"/>
          <w:highlight w:val="white"/>
        </w:rPr>
        <w:t>PwD</w:t>
      </w:r>
      <w:r w:rsidR="00D5549A" w:rsidRPr="00E74127">
        <w:rPr>
          <w:rFonts w:ascii="Times New Roman" w:hAnsi="Times New Roman" w:cs="Times New Roman"/>
          <w:color w:val="333333"/>
          <w:sz w:val="24"/>
          <w:szCs w:val="24"/>
          <w:highlight w:val="white"/>
        </w:rPr>
        <w:t xml:space="preserve">, which were </w:t>
      </w:r>
      <w:r w:rsidR="005222A8" w:rsidRPr="00E74127">
        <w:rPr>
          <w:rFonts w:ascii="Times New Roman" w:hAnsi="Times New Roman" w:cs="Times New Roman"/>
          <w:color w:val="333333"/>
          <w:sz w:val="24"/>
          <w:szCs w:val="24"/>
          <w:highlight w:val="white"/>
        </w:rPr>
        <w:t>designed to comp</w:t>
      </w:r>
      <w:r w:rsidR="00673C0E" w:rsidRPr="00E74127">
        <w:rPr>
          <w:rFonts w:ascii="Times New Roman" w:hAnsi="Times New Roman" w:cs="Times New Roman"/>
          <w:color w:val="333333"/>
          <w:sz w:val="24"/>
          <w:szCs w:val="24"/>
          <w:highlight w:val="white"/>
        </w:rPr>
        <w:t>l</w:t>
      </w:r>
      <w:r w:rsidR="005222A8" w:rsidRPr="00E74127">
        <w:rPr>
          <w:rFonts w:ascii="Times New Roman" w:hAnsi="Times New Roman" w:cs="Times New Roman"/>
          <w:color w:val="333333"/>
          <w:sz w:val="24"/>
          <w:szCs w:val="24"/>
          <w:highlight w:val="white"/>
        </w:rPr>
        <w:t xml:space="preserve">y with the </w:t>
      </w:r>
      <w:r w:rsidR="00AA5C4F" w:rsidRPr="00E74127">
        <w:rPr>
          <w:rFonts w:ascii="Times New Roman" w:hAnsi="Times New Roman" w:cs="Times New Roman"/>
          <w:color w:val="333333"/>
          <w:sz w:val="24"/>
          <w:szCs w:val="24"/>
          <w:highlight w:val="white"/>
        </w:rPr>
        <w:t xml:space="preserve">provisions of the </w:t>
      </w:r>
      <w:r w:rsidR="005222A8" w:rsidRPr="00E74127">
        <w:rPr>
          <w:rFonts w:ascii="Times New Roman" w:hAnsi="Times New Roman" w:cs="Times New Roman"/>
          <w:color w:val="333333"/>
          <w:sz w:val="24"/>
          <w:szCs w:val="24"/>
          <w:highlight w:val="white"/>
        </w:rPr>
        <w:t>old</w:t>
      </w:r>
      <w:r w:rsidR="00AA5C4F" w:rsidRPr="00E74127">
        <w:rPr>
          <w:rFonts w:ascii="Times New Roman" w:hAnsi="Times New Roman" w:cs="Times New Roman"/>
          <w:color w:val="333333"/>
          <w:sz w:val="24"/>
          <w:szCs w:val="24"/>
          <w:highlight w:val="white"/>
        </w:rPr>
        <w:t>er</w:t>
      </w:r>
      <w:r w:rsidR="005222A8" w:rsidRPr="00E74127">
        <w:rPr>
          <w:rFonts w:ascii="Times New Roman" w:hAnsi="Times New Roman" w:cs="Times New Roman"/>
          <w:color w:val="333333"/>
          <w:sz w:val="24"/>
          <w:szCs w:val="24"/>
          <w:highlight w:val="white"/>
        </w:rPr>
        <w:t xml:space="preserve"> </w:t>
      </w:r>
      <w:r w:rsidR="00227630" w:rsidRPr="00E74127">
        <w:rPr>
          <w:rFonts w:ascii="Times New Roman" w:hAnsi="Times New Roman" w:cs="Times New Roman"/>
          <w:color w:val="333333"/>
          <w:sz w:val="24"/>
          <w:szCs w:val="24"/>
          <w:highlight w:val="white"/>
        </w:rPr>
        <w:t>PwD</w:t>
      </w:r>
      <w:r w:rsidR="005222A8" w:rsidRPr="00E74127">
        <w:rPr>
          <w:rFonts w:ascii="Times New Roman" w:hAnsi="Times New Roman" w:cs="Times New Roman"/>
          <w:color w:val="333333"/>
          <w:sz w:val="24"/>
          <w:szCs w:val="24"/>
          <w:highlight w:val="white"/>
        </w:rPr>
        <w:t xml:space="preserve"> act 1995.</w:t>
      </w:r>
      <w:r w:rsidR="000876B1" w:rsidRPr="00E74127">
        <w:rPr>
          <w:rFonts w:ascii="Times New Roman" w:hAnsi="Times New Roman" w:cs="Times New Roman"/>
          <w:color w:val="333333"/>
          <w:sz w:val="24"/>
          <w:szCs w:val="24"/>
          <w:highlight w:val="white"/>
        </w:rPr>
        <w:t xml:space="preserve"> </w:t>
      </w:r>
      <w:r w:rsidR="00AA5C4F" w:rsidRPr="00E74127">
        <w:rPr>
          <w:rFonts w:ascii="Times New Roman" w:hAnsi="Times New Roman" w:cs="Times New Roman"/>
          <w:color w:val="333333"/>
          <w:sz w:val="24"/>
          <w:szCs w:val="24"/>
          <w:highlight w:val="white"/>
        </w:rPr>
        <w:t xml:space="preserve">Favourable </w:t>
      </w:r>
      <w:r w:rsidR="005222A8" w:rsidRPr="00E74127">
        <w:rPr>
          <w:rFonts w:ascii="Times New Roman" w:hAnsi="Times New Roman" w:cs="Times New Roman"/>
          <w:color w:val="333333"/>
          <w:sz w:val="24"/>
          <w:szCs w:val="24"/>
          <w:highlight w:val="white"/>
        </w:rPr>
        <w:t xml:space="preserve">verdicts </w:t>
      </w:r>
      <w:r w:rsidR="00AA5C4F" w:rsidRPr="00E74127">
        <w:rPr>
          <w:rFonts w:ascii="Times New Roman" w:hAnsi="Times New Roman" w:cs="Times New Roman"/>
          <w:color w:val="333333"/>
          <w:sz w:val="24"/>
          <w:szCs w:val="24"/>
          <w:highlight w:val="white"/>
        </w:rPr>
        <w:t xml:space="preserve">in some cases </w:t>
      </w:r>
      <w:r w:rsidR="005222A8" w:rsidRPr="00E74127">
        <w:rPr>
          <w:rFonts w:ascii="Times New Roman" w:hAnsi="Times New Roman" w:cs="Times New Roman"/>
          <w:color w:val="333333"/>
          <w:sz w:val="24"/>
          <w:szCs w:val="24"/>
          <w:highlight w:val="white"/>
        </w:rPr>
        <w:t xml:space="preserve">facilitated the entry of </w:t>
      </w:r>
      <w:r w:rsidR="00EE384F">
        <w:rPr>
          <w:rFonts w:ascii="Times New Roman" w:hAnsi="Times New Roman" w:cs="Times New Roman"/>
          <w:color w:val="333333"/>
          <w:sz w:val="24"/>
          <w:szCs w:val="24"/>
          <w:highlight w:val="white"/>
        </w:rPr>
        <w:t>Pw-BMD</w:t>
      </w:r>
      <w:r w:rsidR="005222A8" w:rsidRPr="00E74127">
        <w:rPr>
          <w:rFonts w:ascii="Times New Roman" w:hAnsi="Times New Roman" w:cs="Times New Roman"/>
          <w:color w:val="333333"/>
          <w:sz w:val="24"/>
          <w:szCs w:val="24"/>
          <w:highlight w:val="white"/>
        </w:rPr>
        <w:t xml:space="preserve"> into graduate medical courses</w:t>
      </w:r>
      <w:r w:rsidR="00673C0E" w:rsidRPr="00E74127">
        <w:rPr>
          <w:rFonts w:ascii="Times New Roman" w:hAnsi="Times New Roman" w:cs="Times New Roman"/>
          <w:color w:val="333333"/>
          <w:sz w:val="24"/>
          <w:szCs w:val="24"/>
          <w:highlight w:val="white"/>
        </w:rPr>
        <w:t xml:space="preserve">. </w:t>
      </w:r>
      <w:r w:rsidR="00B75373" w:rsidRPr="00E74127">
        <w:rPr>
          <w:rFonts w:ascii="Times New Roman" w:hAnsi="Times New Roman" w:cs="Times New Roman"/>
          <w:sz w:val="24"/>
          <w:szCs w:val="24"/>
        </w:rPr>
        <w:t xml:space="preserve">Sanjana Sinha vs Medical Council of India </w:t>
      </w:r>
      <w:r w:rsidR="00A83CE3" w:rsidRPr="00E74127">
        <w:rPr>
          <w:rFonts w:ascii="Times New Roman" w:hAnsi="Times New Roman" w:cs="Times New Roman"/>
          <w:sz w:val="24"/>
          <w:szCs w:val="24"/>
        </w:rPr>
        <w:t>(MCI</w:t>
      </w:r>
      <w:r w:rsidR="00B75373" w:rsidRPr="00E74127">
        <w:rPr>
          <w:rFonts w:ascii="Times New Roman" w:hAnsi="Times New Roman" w:cs="Times New Roman"/>
          <w:sz w:val="24"/>
          <w:szCs w:val="24"/>
        </w:rPr>
        <w:t xml:space="preserve">) at Delhi High Court, Rakshit Yadav vs. University of Medical Sciences in </w:t>
      </w:r>
      <w:r w:rsidR="00914AEB" w:rsidRPr="00E74127">
        <w:rPr>
          <w:rFonts w:ascii="Times New Roman" w:hAnsi="Times New Roman" w:cs="Times New Roman"/>
          <w:sz w:val="24"/>
          <w:szCs w:val="24"/>
        </w:rPr>
        <w:t xml:space="preserve">the </w:t>
      </w:r>
      <w:r w:rsidR="00B75373" w:rsidRPr="00E74127">
        <w:rPr>
          <w:rFonts w:ascii="Times New Roman" w:hAnsi="Times New Roman" w:cs="Times New Roman"/>
          <w:sz w:val="24"/>
          <w:szCs w:val="24"/>
        </w:rPr>
        <w:t>Delhi High Court</w:t>
      </w:r>
      <w:r w:rsidR="00B75373" w:rsidRPr="00E74127">
        <w:rPr>
          <w:rFonts w:ascii="Times New Roman" w:hAnsi="Times New Roman" w:cs="Times New Roman"/>
          <w:color w:val="333333"/>
          <w:sz w:val="24"/>
          <w:szCs w:val="24"/>
          <w:highlight w:val="white"/>
        </w:rPr>
        <w:t xml:space="preserve"> </w:t>
      </w:r>
      <w:r w:rsidR="00810C07" w:rsidRPr="00E74127">
        <w:rPr>
          <w:rFonts w:ascii="Times New Roman" w:hAnsi="Times New Roman" w:cs="Times New Roman"/>
          <w:color w:val="333333"/>
          <w:sz w:val="24"/>
          <w:szCs w:val="24"/>
          <w:highlight w:val="white"/>
        </w:rPr>
        <w:t>are two prominent and recent litigations in this regard</w:t>
      </w:r>
      <w:r w:rsidR="00673C0E" w:rsidRPr="00E74127">
        <w:rPr>
          <w:rFonts w:ascii="Times New Roman" w:hAnsi="Times New Roman" w:cs="Times New Roman"/>
          <w:color w:val="333333"/>
          <w:sz w:val="24"/>
          <w:szCs w:val="24"/>
          <w:highlight w:val="white"/>
        </w:rPr>
        <w:t>.</w:t>
      </w:r>
      <w:r w:rsidR="00D349AA" w:rsidRPr="00E74127">
        <w:rPr>
          <w:rFonts w:ascii="Times New Roman" w:hAnsi="Times New Roman" w:cs="Times New Roman"/>
          <w:color w:val="333333"/>
          <w:sz w:val="24"/>
          <w:szCs w:val="24"/>
          <w:highlight w:val="white"/>
        </w:rPr>
        <w:t xml:space="preserve"> In our opinion the provisions of </w:t>
      </w:r>
      <w:r w:rsidR="00EE384F" w:rsidRPr="00E74127">
        <w:rPr>
          <w:rFonts w:ascii="Times New Roman" w:hAnsi="Times New Roman" w:cs="Times New Roman"/>
          <w:color w:val="333333"/>
          <w:sz w:val="24"/>
          <w:szCs w:val="24"/>
          <w:highlight w:val="white"/>
        </w:rPr>
        <w:t>the of</w:t>
      </w:r>
      <w:r w:rsidR="00D349AA" w:rsidRPr="00E74127">
        <w:rPr>
          <w:rFonts w:ascii="Times New Roman" w:hAnsi="Times New Roman" w:cs="Times New Roman"/>
          <w:color w:val="333333"/>
          <w:sz w:val="24"/>
          <w:szCs w:val="24"/>
          <w:highlight w:val="white"/>
        </w:rPr>
        <w:t xml:space="preserve"> </w:t>
      </w:r>
      <w:r w:rsidR="003E1893" w:rsidRPr="00E74127">
        <w:rPr>
          <w:rFonts w:ascii="Times New Roman" w:hAnsi="Times New Roman" w:cs="Times New Roman"/>
          <w:color w:val="333333"/>
          <w:sz w:val="24"/>
          <w:szCs w:val="24"/>
          <w:highlight w:val="white"/>
        </w:rPr>
        <w:t xml:space="preserve">the </w:t>
      </w:r>
      <w:r w:rsidR="009A43DB" w:rsidRPr="00E74127">
        <w:rPr>
          <w:rFonts w:ascii="Times New Roman" w:hAnsi="Times New Roman" w:cs="Times New Roman"/>
          <w:color w:val="333333"/>
          <w:sz w:val="24"/>
          <w:szCs w:val="24"/>
          <w:highlight w:val="white"/>
        </w:rPr>
        <w:t>RPwD</w:t>
      </w:r>
      <w:r w:rsidR="003E1893" w:rsidRPr="00E74127">
        <w:rPr>
          <w:rFonts w:ascii="Times New Roman" w:hAnsi="Times New Roman" w:cs="Times New Roman"/>
          <w:color w:val="333333"/>
          <w:sz w:val="24"/>
          <w:szCs w:val="24"/>
          <w:highlight w:val="white"/>
        </w:rPr>
        <w:t xml:space="preserve"> Act 201</w:t>
      </w:r>
      <w:r w:rsidR="00EE384F">
        <w:rPr>
          <w:rFonts w:ascii="Times New Roman" w:hAnsi="Times New Roman" w:cs="Times New Roman"/>
          <w:color w:val="333333"/>
          <w:sz w:val="24"/>
          <w:szCs w:val="24"/>
          <w:highlight w:val="white"/>
        </w:rPr>
        <w:t>6,</w:t>
      </w:r>
      <w:r w:rsidR="00AA5C4F" w:rsidRPr="00E74127">
        <w:rPr>
          <w:rFonts w:ascii="Times New Roman" w:hAnsi="Times New Roman" w:cs="Times New Roman"/>
          <w:color w:val="333333"/>
          <w:sz w:val="24"/>
          <w:szCs w:val="24"/>
          <w:highlight w:val="white"/>
        </w:rPr>
        <w:t xml:space="preserve"> and</w:t>
      </w:r>
      <w:r w:rsidR="003E1893" w:rsidRPr="00E74127">
        <w:rPr>
          <w:rFonts w:ascii="Times New Roman" w:hAnsi="Times New Roman" w:cs="Times New Roman"/>
          <w:color w:val="333333"/>
          <w:sz w:val="24"/>
          <w:szCs w:val="24"/>
          <w:highlight w:val="white"/>
        </w:rPr>
        <w:t xml:space="preserve"> a few court verdicts </w:t>
      </w:r>
      <w:r w:rsidR="0044194B" w:rsidRPr="00E74127">
        <w:rPr>
          <w:rFonts w:ascii="Times New Roman" w:hAnsi="Times New Roman" w:cs="Times New Roman"/>
          <w:color w:val="333333"/>
          <w:sz w:val="24"/>
          <w:szCs w:val="24"/>
          <w:highlight w:val="white"/>
        </w:rPr>
        <w:t xml:space="preserve">which directed the MCI to reduce access barriers </w:t>
      </w:r>
      <w:r w:rsidR="00AA5C4F" w:rsidRPr="00E74127">
        <w:rPr>
          <w:rFonts w:ascii="Times New Roman" w:hAnsi="Times New Roman" w:cs="Times New Roman"/>
          <w:color w:val="333333"/>
          <w:sz w:val="24"/>
          <w:szCs w:val="24"/>
          <w:highlight w:val="white"/>
        </w:rPr>
        <w:t xml:space="preserve">have </w:t>
      </w:r>
      <w:r w:rsidR="00EE384F" w:rsidRPr="00E74127">
        <w:rPr>
          <w:rFonts w:ascii="Times New Roman" w:hAnsi="Times New Roman" w:cs="Times New Roman"/>
          <w:color w:val="333333"/>
          <w:sz w:val="24"/>
          <w:szCs w:val="24"/>
          <w:highlight w:val="white"/>
        </w:rPr>
        <w:t>led</w:t>
      </w:r>
      <w:r w:rsidR="0044194B" w:rsidRPr="00E74127">
        <w:rPr>
          <w:rFonts w:ascii="Times New Roman" w:hAnsi="Times New Roman" w:cs="Times New Roman"/>
          <w:color w:val="333333"/>
          <w:sz w:val="24"/>
          <w:szCs w:val="24"/>
          <w:highlight w:val="white"/>
        </w:rPr>
        <w:t xml:space="preserve"> to </w:t>
      </w:r>
      <w:r w:rsidR="00BF7BF9" w:rsidRPr="00E74127">
        <w:rPr>
          <w:rFonts w:ascii="Times New Roman" w:hAnsi="Times New Roman" w:cs="Times New Roman"/>
          <w:color w:val="333333"/>
          <w:sz w:val="24"/>
          <w:szCs w:val="24"/>
          <w:highlight w:val="white"/>
        </w:rPr>
        <w:t xml:space="preserve">significant changes in the </w:t>
      </w:r>
      <w:r w:rsidR="004163BC" w:rsidRPr="00E74127">
        <w:rPr>
          <w:rFonts w:ascii="Times New Roman" w:hAnsi="Times New Roman" w:cs="Times New Roman"/>
          <w:color w:val="333333"/>
          <w:sz w:val="24"/>
          <w:szCs w:val="24"/>
          <w:highlight w:val="white"/>
        </w:rPr>
        <w:t xml:space="preserve">MCI’s </w:t>
      </w:r>
      <w:r w:rsidR="00BF7BF9" w:rsidRPr="00E74127">
        <w:rPr>
          <w:rFonts w:ascii="Times New Roman" w:hAnsi="Times New Roman" w:cs="Times New Roman"/>
          <w:color w:val="333333"/>
          <w:sz w:val="24"/>
          <w:szCs w:val="24"/>
          <w:highlight w:val="white"/>
        </w:rPr>
        <w:t xml:space="preserve">admission criteria </w:t>
      </w:r>
      <w:r w:rsidR="004163BC" w:rsidRPr="00E74127">
        <w:rPr>
          <w:rFonts w:ascii="Times New Roman" w:hAnsi="Times New Roman" w:cs="Times New Roman"/>
          <w:color w:val="333333"/>
          <w:sz w:val="24"/>
          <w:szCs w:val="24"/>
          <w:highlight w:val="white"/>
        </w:rPr>
        <w:t>for Pw</w:t>
      </w:r>
      <w:r w:rsidR="00EE384F">
        <w:rPr>
          <w:rFonts w:ascii="Times New Roman" w:hAnsi="Times New Roman" w:cs="Times New Roman"/>
          <w:color w:val="333333"/>
          <w:sz w:val="24"/>
          <w:szCs w:val="24"/>
          <w:highlight w:val="white"/>
        </w:rPr>
        <w:t>-</w:t>
      </w:r>
      <w:r w:rsidR="004163BC" w:rsidRPr="00E74127">
        <w:rPr>
          <w:rFonts w:ascii="Times New Roman" w:hAnsi="Times New Roman" w:cs="Times New Roman"/>
          <w:color w:val="333333"/>
          <w:sz w:val="24"/>
          <w:szCs w:val="24"/>
          <w:highlight w:val="white"/>
        </w:rPr>
        <w:t xml:space="preserve">BMDs </w:t>
      </w:r>
      <w:r w:rsidR="00BF7BF9" w:rsidRPr="00E74127">
        <w:rPr>
          <w:rFonts w:ascii="Times New Roman" w:hAnsi="Times New Roman" w:cs="Times New Roman"/>
          <w:color w:val="333333"/>
          <w:sz w:val="24"/>
          <w:szCs w:val="24"/>
          <w:highlight w:val="white"/>
        </w:rPr>
        <w:t xml:space="preserve">into graduate and postgraduate medical courses </w:t>
      </w:r>
      <w:r w:rsidR="00B75373" w:rsidRPr="00E74127">
        <w:rPr>
          <w:rFonts w:ascii="Times New Roman" w:hAnsi="Times New Roman" w:cs="Times New Roman"/>
          <w:color w:val="333333"/>
          <w:sz w:val="24"/>
          <w:szCs w:val="24"/>
          <w:highlight w:val="white"/>
        </w:rPr>
        <w:t>(</w:t>
      </w:r>
      <w:r w:rsidR="00DB3AAB" w:rsidRPr="00E74127">
        <w:rPr>
          <w:rFonts w:ascii="Times New Roman" w:hAnsi="Times New Roman" w:cs="Times New Roman"/>
          <w:color w:val="333333"/>
          <w:sz w:val="24"/>
          <w:szCs w:val="24"/>
          <w:highlight w:val="white"/>
        </w:rPr>
        <w:t>1</w:t>
      </w:r>
      <w:r w:rsidR="00EE384F">
        <w:rPr>
          <w:rFonts w:ascii="Times New Roman" w:hAnsi="Times New Roman" w:cs="Times New Roman"/>
          <w:color w:val="333333"/>
          <w:sz w:val="24"/>
          <w:szCs w:val="24"/>
          <w:highlight w:val="white"/>
        </w:rPr>
        <w:t>3,14</w:t>
      </w:r>
      <w:r w:rsidR="00B75373" w:rsidRPr="00E74127">
        <w:rPr>
          <w:rFonts w:ascii="Times New Roman" w:hAnsi="Times New Roman" w:cs="Times New Roman"/>
          <w:color w:val="333333"/>
          <w:sz w:val="24"/>
          <w:szCs w:val="24"/>
          <w:highlight w:val="white"/>
        </w:rPr>
        <w:t>)</w:t>
      </w:r>
      <w:r w:rsidR="00810C07" w:rsidRPr="00E74127">
        <w:rPr>
          <w:rFonts w:ascii="Times New Roman" w:hAnsi="Times New Roman" w:cs="Times New Roman"/>
          <w:color w:val="333333"/>
          <w:sz w:val="24"/>
          <w:szCs w:val="24"/>
          <w:highlight w:val="white"/>
        </w:rPr>
        <w:t>.</w:t>
      </w:r>
      <w:r w:rsidR="00EB2ABC" w:rsidRPr="00E74127">
        <w:rPr>
          <w:rFonts w:ascii="Times New Roman" w:hAnsi="Times New Roman" w:cs="Times New Roman"/>
          <w:color w:val="333333"/>
          <w:sz w:val="24"/>
          <w:szCs w:val="24"/>
          <w:highlight w:val="white"/>
        </w:rPr>
        <w:t xml:space="preserve"> </w:t>
      </w:r>
      <w:r w:rsidR="004163BC" w:rsidRPr="00E74127">
        <w:rPr>
          <w:rFonts w:ascii="Times New Roman" w:hAnsi="Times New Roman" w:cs="Times New Roman"/>
          <w:color w:val="333333"/>
          <w:sz w:val="24"/>
          <w:szCs w:val="24"/>
          <w:highlight w:val="white"/>
        </w:rPr>
        <w:t>We aim</w:t>
      </w:r>
      <w:r w:rsidR="0048571E" w:rsidRPr="00E74127">
        <w:rPr>
          <w:rFonts w:ascii="Times New Roman" w:hAnsi="Times New Roman" w:cs="Times New Roman"/>
          <w:color w:val="333333"/>
          <w:sz w:val="24"/>
          <w:szCs w:val="24"/>
          <w:highlight w:val="white"/>
        </w:rPr>
        <w:t xml:space="preserve"> to explore </w:t>
      </w:r>
      <w:r w:rsidR="004163BC" w:rsidRPr="00E74127">
        <w:rPr>
          <w:rFonts w:ascii="Times New Roman" w:hAnsi="Times New Roman" w:cs="Times New Roman"/>
          <w:color w:val="333333"/>
          <w:sz w:val="24"/>
          <w:szCs w:val="24"/>
          <w:highlight w:val="white"/>
        </w:rPr>
        <w:t>whether the criteria</w:t>
      </w:r>
      <w:r w:rsidR="0048571E" w:rsidRPr="00E74127">
        <w:rPr>
          <w:rFonts w:ascii="Times New Roman" w:hAnsi="Times New Roman" w:cs="Times New Roman"/>
          <w:color w:val="333333"/>
          <w:sz w:val="24"/>
          <w:szCs w:val="24"/>
          <w:highlight w:val="white"/>
        </w:rPr>
        <w:t xml:space="preserve"> </w:t>
      </w:r>
      <w:r w:rsidR="004163BC" w:rsidRPr="00E74127">
        <w:rPr>
          <w:rFonts w:ascii="Times New Roman" w:hAnsi="Times New Roman" w:cs="Times New Roman"/>
          <w:color w:val="333333"/>
          <w:sz w:val="24"/>
          <w:szCs w:val="24"/>
          <w:highlight w:val="white"/>
        </w:rPr>
        <w:t>for</w:t>
      </w:r>
      <w:r w:rsidR="0048571E" w:rsidRPr="00E74127">
        <w:rPr>
          <w:rFonts w:ascii="Times New Roman" w:hAnsi="Times New Roman" w:cs="Times New Roman"/>
          <w:color w:val="333333"/>
          <w:sz w:val="24"/>
          <w:szCs w:val="24"/>
          <w:highlight w:val="white"/>
        </w:rPr>
        <w:t xml:space="preserve"> inclusion</w:t>
      </w:r>
      <w:r w:rsidR="004163BC" w:rsidRPr="00E74127">
        <w:rPr>
          <w:rFonts w:ascii="Times New Roman" w:hAnsi="Times New Roman" w:cs="Times New Roman"/>
          <w:color w:val="333333"/>
          <w:sz w:val="24"/>
          <w:szCs w:val="24"/>
          <w:highlight w:val="white"/>
        </w:rPr>
        <w:t xml:space="preserve"> of PwDs</w:t>
      </w:r>
      <w:r w:rsidR="0048571E" w:rsidRPr="00E74127">
        <w:rPr>
          <w:rFonts w:ascii="Times New Roman" w:hAnsi="Times New Roman" w:cs="Times New Roman"/>
          <w:color w:val="333333"/>
          <w:sz w:val="24"/>
          <w:szCs w:val="24"/>
          <w:highlight w:val="white"/>
        </w:rPr>
        <w:t xml:space="preserve"> into the nursing and midwife professional courses</w:t>
      </w:r>
      <w:r w:rsidR="004163BC" w:rsidRPr="00E74127">
        <w:rPr>
          <w:rFonts w:ascii="Times New Roman" w:hAnsi="Times New Roman" w:cs="Times New Roman"/>
          <w:color w:val="333333"/>
          <w:sz w:val="24"/>
          <w:szCs w:val="24"/>
          <w:highlight w:val="white"/>
        </w:rPr>
        <w:t xml:space="preserve"> has evolved to reflect this model of disability as well.</w:t>
      </w:r>
    </w:p>
    <w:p w14:paraId="08F321BB" w14:textId="77777777" w:rsidR="007F3C8B" w:rsidRPr="00E74127" w:rsidRDefault="007F3C8B" w:rsidP="00E74127">
      <w:pPr>
        <w:pStyle w:val="Normal1"/>
        <w:spacing w:line="360" w:lineRule="auto"/>
        <w:jc w:val="both"/>
        <w:rPr>
          <w:rFonts w:ascii="Times New Roman" w:hAnsi="Times New Roman" w:cs="Times New Roman"/>
          <w:color w:val="333333"/>
          <w:sz w:val="24"/>
          <w:szCs w:val="24"/>
          <w:highlight w:val="white"/>
        </w:rPr>
      </w:pPr>
    </w:p>
    <w:p w14:paraId="445541FE" w14:textId="2250342D" w:rsidR="001D5838" w:rsidRPr="005365A2" w:rsidRDefault="00810C07" w:rsidP="00E74127">
      <w:pPr>
        <w:pStyle w:val="Normal1"/>
        <w:spacing w:line="360" w:lineRule="auto"/>
        <w:jc w:val="both"/>
        <w:rPr>
          <w:rFonts w:ascii="Times New Roman" w:hAnsi="Times New Roman" w:cs="Times New Roman"/>
          <w:b/>
          <w:sz w:val="24"/>
          <w:szCs w:val="24"/>
        </w:rPr>
      </w:pPr>
      <w:r w:rsidRPr="00E74127">
        <w:rPr>
          <w:rFonts w:ascii="Times New Roman" w:hAnsi="Times New Roman" w:cs="Times New Roman"/>
          <w:color w:val="333333"/>
          <w:sz w:val="24"/>
          <w:szCs w:val="24"/>
          <w:highlight w:val="white"/>
        </w:rPr>
        <w:t xml:space="preserve"> </w:t>
      </w:r>
      <w:r w:rsidR="001D5838" w:rsidRPr="005365A2">
        <w:rPr>
          <w:rFonts w:ascii="Times New Roman" w:hAnsi="Times New Roman" w:cs="Times New Roman"/>
          <w:b/>
          <w:sz w:val="24"/>
          <w:szCs w:val="24"/>
        </w:rPr>
        <w:t>Nursing and Midwife Professionals in India</w:t>
      </w:r>
    </w:p>
    <w:p w14:paraId="54A6DB6A" w14:textId="1F97A086" w:rsidR="001D5838" w:rsidRPr="00E74127" w:rsidRDefault="001D5838" w:rsidP="00E74127">
      <w:pPr>
        <w:pStyle w:val="Normal1"/>
        <w:spacing w:line="360" w:lineRule="auto"/>
        <w:jc w:val="both"/>
        <w:rPr>
          <w:rFonts w:ascii="Times New Roman" w:hAnsi="Times New Roman" w:cs="Times New Roman"/>
          <w:color w:val="333333"/>
          <w:sz w:val="24"/>
          <w:szCs w:val="24"/>
        </w:rPr>
      </w:pPr>
      <w:r w:rsidRPr="00E74127">
        <w:rPr>
          <w:rFonts w:ascii="Times New Roman" w:hAnsi="Times New Roman" w:cs="Times New Roman"/>
          <w:sz w:val="24"/>
          <w:szCs w:val="24"/>
        </w:rPr>
        <w:t>The Indian Nursing Council (</w:t>
      </w:r>
      <w:r w:rsidR="00D51333" w:rsidRPr="00E74127">
        <w:rPr>
          <w:rFonts w:ascii="Times New Roman" w:hAnsi="Times New Roman" w:cs="Times New Roman"/>
          <w:sz w:val="24"/>
          <w:szCs w:val="24"/>
        </w:rPr>
        <w:t>INC</w:t>
      </w:r>
      <w:r w:rsidRPr="00E74127">
        <w:rPr>
          <w:rFonts w:ascii="Times New Roman" w:hAnsi="Times New Roman" w:cs="Times New Roman"/>
          <w:sz w:val="24"/>
          <w:szCs w:val="24"/>
        </w:rPr>
        <w:t xml:space="preserve">) </w:t>
      </w:r>
      <w:r w:rsidR="004163BC" w:rsidRPr="00E74127">
        <w:rPr>
          <w:rFonts w:ascii="Times New Roman" w:hAnsi="Times New Roman" w:cs="Times New Roman"/>
          <w:sz w:val="24"/>
          <w:szCs w:val="24"/>
        </w:rPr>
        <w:t xml:space="preserve">was </w:t>
      </w:r>
      <w:r w:rsidRPr="00E74127">
        <w:rPr>
          <w:rFonts w:ascii="Times New Roman" w:hAnsi="Times New Roman" w:cs="Times New Roman"/>
          <w:sz w:val="24"/>
          <w:szCs w:val="24"/>
        </w:rPr>
        <w:t xml:space="preserve">established following the enactment of </w:t>
      </w:r>
      <w:r w:rsidR="004E5C7D" w:rsidRPr="00E74127">
        <w:rPr>
          <w:rFonts w:ascii="Times New Roman" w:hAnsi="Times New Roman" w:cs="Times New Roman"/>
          <w:sz w:val="24"/>
          <w:szCs w:val="24"/>
        </w:rPr>
        <w:t xml:space="preserve">the </w:t>
      </w:r>
      <w:r w:rsidR="00D51333" w:rsidRPr="00E74127">
        <w:rPr>
          <w:rFonts w:ascii="Times New Roman" w:hAnsi="Times New Roman" w:cs="Times New Roman"/>
          <w:sz w:val="24"/>
          <w:szCs w:val="24"/>
        </w:rPr>
        <w:t>INC</w:t>
      </w:r>
      <w:r w:rsidRPr="00E74127">
        <w:rPr>
          <w:rFonts w:ascii="Times New Roman" w:hAnsi="Times New Roman" w:cs="Times New Roman"/>
          <w:sz w:val="24"/>
          <w:szCs w:val="24"/>
        </w:rPr>
        <w:t xml:space="preserve"> Act 1947</w:t>
      </w:r>
      <w:r w:rsidR="000B0D55">
        <w:rPr>
          <w:rFonts w:ascii="Times New Roman" w:hAnsi="Times New Roman" w:cs="Times New Roman"/>
          <w:sz w:val="24"/>
          <w:szCs w:val="24"/>
        </w:rPr>
        <w:t>(15)</w:t>
      </w:r>
      <w:r w:rsidR="004163BC" w:rsidRPr="00E74127">
        <w:rPr>
          <w:rFonts w:ascii="Times New Roman" w:hAnsi="Times New Roman" w:cs="Times New Roman"/>
          <w:sz w:val="24"/>
          <w:szCs w:val="24"/>
        </w:rPr>
        <w:t>. It</w:t>
      </w:r>
      <w:r w:rsidRPr="00E74127">
        <w:rPr>
          <w:rFonts w:ascii="Times New Roman" w:hAnsi="Times New Roman" w:cs="Times New Roman"/>
          <w:sz w:val="24"/>
          <w:szCs w:val="24"/>
        </w:rPr>
        <w:t xml:space="preserve"> is the regulatory authority and statutory body overseeing the education and licensing of qualified </w:t>
      </w:r>
      <w:r w:rsidR="00D51333" w:rsidRPr="00E74127">
        <w:rPr>
          <w:rFonts w:ascii="Times New Roman" w:hAnsi="Times New Roman" w:cs="Times New Roman"/>
          <w:sz w:val="24"/>
          <w:szCs w:val="24"/>
        </w:rPr>
        <w:t>NMP</w:t>
      </w:r>
      <w:r w:rsidR="004163BC" w:rsidRPr="00E74127">
        <w:rPr>
          <w:rFonts w:ascii="Times New Roman" w:hAnsi="Times New Roman" w:cs="Times New Roman"/>
          <w:sz w:val="24"/>
          <w:szCs w:val="24"/>
        </w:rPr>
        <w:t>s</w:t>
      </w:r>
      <w:r w:rsidRPr="00E74127">
        <w:rPr>
          <w:rFonts w:ascii="Times New Roman" w:hAnsi="Times New Roman" w:cs="Times New Roman"/>
          <w:sz w:val="24"/>
          <w:szCs w:val="24"/>
        </w:rPr>
        <w:t xml:space="preserve"> in India.  </w:t>
      </w:r>
      <w:r w:rsidR="00914AEB" w:rsidRPr="00E74127">
        <w:rPr>
          <w:rFonts w:ascii="Times New Roman" w:hAnsi="Times New Roman" w:cs="Times New Roman"/>
          <w:sz w:val="24"/>
          <w:szCs w:val="24"/>
        </w:rPr>
        <w:t xml:space="preserve">The </w:t>
      </w:r>
      <w:r w:rsidRPr="00E74127">
        <w:rPr>
          <w:rFonts w:ascii="Times New Roman" w:hAnsi="Times New Roman" w:cs="Times New Roman"/>
          <w:color w:val="333333"/>
          <w:sz w:val="24"/>
          <w:szCs w:val="24"/>
        </w:rPr>
        <w:t>2018-19 annual report</w:t>
      </w:r>
      <w:r w:rsidR="00914AEB" w:rsidRPr="00E74127">
        <w:rPr>
          <w:rFonts w:ascii="Times New Roman" w:hAnsi="Times New Roman" w:cs="Times New Roman"/>
          <w:color w:val="333333"/>
          <w:sz w:val="24"/>
          <w:szCs w:val="24"/>
        </w:rPr>
        <w:t xml:space="preserve"> of the </w:t>
      </w:r>
      <w:r w:rsidR="00D51333" w:rsidRPr="00E74127">
        <w:rPr>
          <w:rFonts w:ascii="Times New Roman" w:hAnsi="Times New Roman" w:cs="Times New Roman"/>
          <w:color w:val="333333"/>
          <w:sz w:val="24"/>
          <w:szCs w:val="24"/>
        </w:rPr>
        <w:t>INC</w:t>
      </w:r>
      <w:r w:rsidR="00914AEB" w:rsidRPr="00E74127">
        <w:rPr>
          <w:rFonts w:ascii="Times New Roman" w:hAnsi="Times New Roman" w:cs="Times New Roman"/>
          <w:color w:val="333333"/>
          <w:sz w:val="24"/>
          <w:szCs w:val="24"/>
        </w:rPr>
        <w:t xml:space="preserve"> states</w:t>
      </w:r>
      <w:r w:rsidRPr="00E74127">
        <w:rPr>
          <w:rFonts w:ascii="Times New Roman" w:hAnsi="Times New Roman" w:cs="Times New Roman"/>
          <w:color w:val="333333"/>
          <w:sz w:val="24"/>
          <w:szCs w:val="24"/>
        </w:rPr>
        <w:t xml:space="preserve"> that a total of 8,837 nursing educational institutions </w:t>
      </w:r>
      <w:r w:rsidR="004163BC" w:rsidRPr="00E74127">
        <w:rPr>
          <w:rFonts w:ascii="Times New Roman" w:hAnsi="Times New Roman" w:cs="Times New Roman"/>
          <w:color w:val="333333"/>
          <w:sz w:val="24"/>
          <w:szCs w:val="24"/>
        </w:rPr>
        <w:t>offered</w:t>
      </w:r>
      <w:r w:rsidRPr="00E74127">
        <w:rPr>
          <w:rFonts w:ascii="Times New Roman" w:hAnsi="Times New Roman" w:cs="Times New Roman"/>
          <w:color w:val="333333"/>
          <w:sz w:val="24"/>
          <w:szCs w:val="24"/>
        </w:rPr>
        <w:t xml:space="preserve"> Nursing and Midwife training to a total of 326,384 persons each year </w:t>
      </w:r>
      <w:r w:rsidR="00914AEB" w:rsidRPr="00E74127">
        <w:rPr>
          <w:rFonts w:ascii="Times New Roman" w:hAnsi="Times New Roman" w:cs="Times New Roman"/>
          <w:color w:val="333333"/>
          <w:sz w:val="24"/>
          <w:szCs w:val="24"/>
        </w:rPr>
        <w:t xml:space="preserve">for </w:t>
      </w:r>
      <w:r w:rsidRPr="00E74127">
        <w:rPr>
          <w:rFonts w:ascii="Times New Roman" w:hAnsi="Times New Roman" w:cs="Times New Roman"/>
          <w:color w:val="333333"/>
          <w:sz w:val="24"/>
          <w:szCs w:val="24"/>
        </w:rPr>
        <w:t xml:space="preserve">different </w:t>
      </w:r>
      <w:r w:rsidR="00EB2ABC" w:rsidRPr="00E74127">
        <w:rPr>
          <w:rFonts w:ascii="Times New Roman" w:hAnsi="Times New Roman" w:cs="Times New Roman"/>
          <w:color w:val="333333"/>
          <w:sz w:val="24"/>
          <w:szCs w:val="24"/>
        </w:rPr>
        <w:t>courses (</w:t>
      </w:r>
      <w:r w:rsidR="003D7E5C" w:rsidRPr="00E74127">
        <w:rPr>
          <w:rFonts w:ascii="Times New Roman" w:hAnsi="Times New Roman" w:cs="Times New Roman"/>
          <w:color w:val="333333"/>
          <w:sz w:val="24"/>
          <w:szCs w:val="24"/>
        </w:rPr>
        <w:t>1</w:t>
      </w:r>
      <w:r w:rsidR="00027FCE">
        <w:rPr>
          <w:rFonts w:ascii="Times New Roman" w:hAnsi="Times New Roman" w:cs="Times New Roman"/>
          <w:color w:val="333333"/>
          <w:sz w:val="24"/>
          <w:szCs w:val="24"/>
        </w:rPr>
        <w:t>6</w:t>
      </w:r>
      <w:r w:rsidR="003D7E5C" w:rsidRPr="00E74127">
        <w:rPr>
          <w:rFonts w:ascii="Times New Roman" w:hAnsi="Times New Roman" w:cs="Times New Roman"/>
          <w:color w:val="333333"/>
          <w:sz w:val="24"/>
          <w:szCs w:val="24"/>
        </w:rPr>
        <w:t>)</w:t>
      </w:r>
      <w:r w:rsidRPr="00E74127">
        <w:rPr>
          <w:rFonts w:ascii="Times New Roman" w:hAnsi="Times New Roman" w:cs="Times New Roman"/>
          <w:color w:val="333333"/>
          <w:sz w:val="24"/>
          <w:szCs w:val="24"/>
        </w:rPr>
        <w:t xml:space="preserve">. Such courses range </w:t>
      </w:r>
      <w:r w:rsidR="004163BC" w:rsidRPr="00E74127">
        <w:rPr>
          <w:rFonts w:ascii="Times New Roman" w:hAnsi="Times New Roman" w:cs="Times New Roman"/>
          <w:color w:val="333333"/>
          <w:sz w:val="24"/>
          <w:szCs w:val="24"/>
        </w:rPr>
        <w:t xml:space="preserve">in duration </w:t>
      </w:r>
      <w:r w:rsidRPr="00E74127">
        <w:rPr>
          <w:rFonts w:ascii="Times New Roman" w:hAnsi="Times New Roman" w:cs="Times New Roman"/>
          <w:color w:val="333333"/>
          <w:sz w:val="24"/>
          <w:szCs w:val="24"/>
        </w:rPr>
        <w:t>from a two-year Auxiliary Nurse &amp; Midwife (</w:t>
      </w:r>
      <w:r w:rsidR="00D51333" w:rsidRPr="00E74127">
        <w:rPr>
          <w:rFonts w:ascii="Times New Roman" w:hAnsi="Times New Roman" w:cs="Times New Roman"/>
          <w:color w:val="333333"/>
          <w:sz w:val="24"/>
          <w:szCs w:val="24"/>
        </w:rPr>
        <w:t>ANM</w:t>
      </w:r>
      <w:r w:rsidRPr="00E74127">
        <w:rPr>
          <w:rFonts w:ascii="Times New Roman" w:hAnsi="Times New Roman" w:cs="Times New Roman"/>
          <w:color w:val="333333"/>
          <w:sz w:val="24"/>
          <w:szCs w:val="24"/>
        </w:rPr>
        <w:t>)</w:t>
      </w:r>
      <w:r w:rsidR="000B0D55">
        <w:rPr>
          <w:rFonts w:ascii="Times New Roman" w:hAnsi="Times New Roman" w:cs="Times New Roman"/>
          <w:color w:val="333333"/>
          <w:sz w:val="24"/>
          <w:szCs w:val="24"/>
        </w:rPr>
        <w:t xml:space="preserve">, a three year General </w:t>
      </w:r>
      <w:proofErr w:type="gramStart"/>
      <w:r w:rsidR="000B0D55">
        <w:rPr>
          <w:rFonts w:ascii="Times New Roman" w:hAnsi="Times New Roman" w:cs="Times New Roman"/>
          <w:color w:val="333333"/>
          <w:sz w:val="24"/>
          <w:szCs w:val="24"/>
        </w:rPr>
        <w:t xml:space="preserve">Nursing </w:t>
      </w:r>
      <w:r w:rsidR="00027FCE">
        <w:rPr>
          <w:rFonts w:ascii="Times New Roman" w:hAnsi="Times New Roman" w:cs="Times New Roman"/>
          <w:color w:val="333333"/>
          <w:sz w:val="24"/>
          <w:szCs w:val="24"/>
        </w:rPr>
        <w:t xml:space="preserve"> and</w:t>
      </w:r>
      <w:proofErr w:type="gramEnd"/>
      <w:r w:rsidR="00027FCE">
        <w:rPr>
          <w:rFonts w:ascii="Times New Roman" w:hAnsi="Times New Roman" w:cs="Times New Roman"/>
          <w:color w:val="333333"/>
          <w:sz w:val="24"/>
          <w:szCs w:val="24"/>
        </w:rPr>
        <w:t xml:space="preserve"> Midwifery (GNM)</w:t>
      </w:r>
      <w:r w:rsidRPr="00E74127">
        <w:rPr>
          <w:rFonts w:ascii="Times New Roman" w:hAnsi="Times New Roman" w:cs="Times New Roman"/>
          <w:color w:val="333333"/>
          <w:sz w:val="24"/>
          <w:szCs w:val="24"/>
        </w:rPr>
        <w:t xml:space="preserve"> to five-year </w:t>
      </w:r>
      <w:r w:rsidR="004E5C7D" w:rsidRPr="00E74127">
        <w:rPr>
          <w:rFonts w:ascii="Times New Roman" w:hAnsi="Times New Roman" w:cs="Times New Roman"/>
          <w:color w:val="333333"/>
          <w:sz w:val="24"/>
          <w:szCs w:val="24"/>
        </w:rPr>
        <w:t>PhD</w:t>
      </w:r>
      <w:r w:rsidRPr="00E74127">
        <w:rPr>
          <w:rFonts w:ascii="Times New Roman" w:hAnsi="Times New Roman" w:cs="Times New Roman"/>
          <w:color w:val="333333"/>
          <w:sz w:val="24"/>
          <w:szCs w:val="24"/>
        </w:rPr>
        <w:t xml:space="preserve"> (Doctorate) courses. By the end </w:t>
      </w:r>
      <w:r w:rsidR="00352A78" w:rsidRPr="00E74127">
        <w:rPr>
          <w:rFonts w:ascii="Times New Roman" w:hAnsi="Times New Roman" w:cs="Times New Roman"/>
          <w:color w:val="333333"/>
          <w:sz w:val="24"/>
          <w:szCs w:val="24"/>
        </w:rPr>
        <w:t xml:space="preserve">of </w:t>
      </w:r>
      <w:r w:rsidRPr="00E74127">
        <w:rPr>
          <w:rFonts w:ascii="Times New Roman" w:hAnsi="Times New Roman" w:cs="Times New Roman"/>
          <w:color w:val="333333"/>
          <w:sz w:val="24"/>
          <w:szCs w:val="24"/>
        </w:rPr>
        <w:t xml:space="preserve">2018, </w:t>
      </w:r>
      <w:r w:rsidR="004163BC" w:rsidRPr="00E74127">
        <w:rPr>
          <w:rFonts w:ascii="Times New Roman" w:hAnsi="Times New Roman" w:cs="Times New Roman"/>
          <w:color w:val="333333"/>
          <w:sz w:val="24"/>
          <w:szCs w:val="24"/>
        </w:rPr>
        <w:t>a</w:t>
      </w:r>
      <w:r w:rsidRPr="00E74127">
        <w:rPr>
          <w:rFonts w:ascii="Times New Roman" w:hAnsi="Times New Roman" w:cs="Times New Roman"/>
          <w:color w:val="333333"/>
          <w:sz w:val="24"/>
          <w:szCs w:val="24"/>
        </w:rPr>
        <w:t xml:space="preserve">bout 3 million </w:t>
      </w:r>
      <w:r w:rsidR="00D51333" w:rsidRPr="00E74127">
        <w:rPr>
          <w:rFonts w:ascii="Times New Roman" w:hAnsi="Times New Roman" w:cs="Times New Roman"/>
          <w:color w:val="333333"/>
          <w:sz w:val="24"/>
          <w:szCs w:val="24"/>
        </w:rPr>
        <w:t>NMPs</w:t>
      </w:r>
      <w:r w:rsidRPr="00E74127">
        <w:rPr>
          <w:rFonts w:ascii="Times New Roman" w:hAnsi="Times New Roman" w:cs="Times New Roman"/>
          <w:color w:val="333333"/>
          <w:sz w:val="24"/>
          <w:szCs w:val="24"/>
        </w:rPr>
        <w:t xml:space="preserve"> </w:t>
      </w:r>
      <w:r w:rsidR="00914AEB" w:rsidRPr="00E74127">
        <w:rPr>
          <w:rFonts w:ascii="Times New Roman" w:hAnsi="Times New Roman" w:cs="Times New Roman"/>
          <w:color w:val="333333"/>
          <w:sz w:val="24"/>
          <w:szCs w:val="24"/>
        </w:rPr>
        <w:t>we</w:t>
      </w:r>
      <w:r w:rsidRPr="00E74127">
        <w:rPr>
          <w:rFonts w:ascii="Times New Roman" w:hAnsi="Times New Roman" w:cs="Times New Roman"/>
          <w:color w:val="333333"/>
          <w:sz w:val="24"/>
          <w:szCs w:val="24"/>
        </w:rPr>
        <w:t xml:space="preserve">re registered under the </w:t>
      </w:r>
      <w:r w:rsidR="00D51333" w:rsidRPr="00E74127">
        <w:rPr>
          <w:rFonts w:ascii="Times New Roman" w:hAnsi="Times New Roman" w:cs="Times New Roman"/>
          <w:color w:val="333333"/>
          <w:sz w:val="24"/>
          <w:szCs w:val="24"/>
        </w:rPr>
        <w:t>INC</w:t>
      </w:r>
      <w:r w:rsidR="003D7E5C" w:rsidRPr="00E74127">
        <w:rPr>
          <w:rFonts w:ascii="Times New Roman" w:hAnsi="Times New Roman" w:cs="Times New Roman"/>
          <w:color w:val="333333"/>
          <w:sz w:val="24"/>
          <w:szCs w:val="24"/>
        </w:rPr>
        <w:t xml:space="preserve"> (1</w:t>
      </w:r>
      <w:r w:rsidR="00027FCE">
        <w:rPr>
          <w:rFonts w:ascii="Times New Roman" w:hAnsi="Times New Roman" w:cs="Times New Roman"/>
          <w:color w:val="333333"/>
          <w:sz w:val="24"/>
          <w:szCs w:val="24"/>
        </w:rPr>
        <w:t>7</w:t>
      </w:r>
      <w:r w:rsidR="003D7E5C" w:rsidRPr="00E74127">
        <w:rPr>
          <w:rFonts w:ascii="Times New Roman" w:hAnsi="Times New Roman" w:cs="Times New Roman"/>
          <w:color w:val="333333"/>
          <w:sz w:val="24"/>
          <w:szCs w:val="24"/>
        </w:rPr>
        <w:t>)</w:t>
      </w:r>
      <w:r w:rsidRPr="00E74127">
        <w:rPr>
          <w:rFonts w:ascii="Times New Roman" w:hAnsi="Times New Roman" w:cs="Times New Roman"/>
          <w:color w:val="333333"/>
          <w:sz w:val="24"/>
          <w:szCs w:val="24"/>
        </w:rPr>
        <w:t xml:space="preserve">. </w:t>
      </w:r>
      <w:r w:rsidR="00EB2ABC" w:rsidRPr="00E74127">
        <w:rPr>
          <w:rFonts w:ascii="Times New Roman" w:hAnsi="Times New Roman" w:cs="Times New Roman"/>
          <w:color w:val="333333"/>
          <w:sz w:val="24"/>
          <w:szCs w:val="24"/>
        </w:rPr>
        <w:t>An</w:t>
      </w:r>
      <w:r w:rsidR="004163BC" w:rsidRPr="00E74127">
        <w:rPr>
          <w:rFonts w:ascii="Times New Roman" w:hAnsi="Times New Roman" w:cs="Times New Roman"/>
          <w:color w:val="333333"/>
          <w:sz w:val="24"/>
          <w:szCs w:val="24"/>
        </w:rPr>
        <w:t xml:space="preserve"> exploration of</w:t>
      </w:r>
      <w:r w:rsidR="00EB2ABC" w:rsidRPr="00E74127">
        <w:rPr>
          <w:rFonts w:ascii="Times New Roman" w:hAnsi="Times New Roman" w:cs="Times New Roman"/>
          <w:color w:val="333333"/>
          <w:sz w:val="24"/>
          <w:szCs w:val="24"/>
        </w:rPr>
        <w:t xml:space="preserve"> </w:t>
      </w:r>
      <w:r w:rsidR="00227630" w:rsidRPr="00E74127">
        <w:rPr>
          <w:rFonts w:ascii="Times New Roman" w:hAnsi="Times New Roman" w:cs="Times New Roman"/>
          <w:color w:val="333333"/>
          <w:sz w:val="24"/>
          <w:szCs w:val="24"/>
        </w:rPr>
        <w:t>PwD</w:t>
      </w:r>
      <w:r w:rsidR="00166C53" w:rsidRPr="00E74127">
        <w:rPr>
          <w:rFonts w:ascii="Times New Roman" w:hAnsi="Times New Roman" w:cs="Times New Roman"/>
          <w:color w:val="333333"/>
          <w:sz w:val="24"/>
          <w:szCs w:val="24"/>
        </w:rPr>
        <w:t xml:space="preserve"> admission guidelines into the </w:t>
      </w:r>
      <w:r w:rsidR="00D51333" w:rsidRPr="00E74127">
        <w:rPr>
          <w:rFonts w:ascii="Times New Roman" w:hAnsi="Times New Roman" w:cs="Times New Roman"/>
          <w:color w:val="333333"/>
          <w:sz w:val="24"/>
          <w:szCs w:val="24"/>
        </w:rPr>
        <w:t>NMP</w:t>
      </w:r>
      <w:r w:rsidR="00166C53" w:rsidRPr="00E74127">
        <w:rPr>
          <w:rFonts w:ascii="Times New Roman" w:hAnsi="Times New Roman" w:cs="Times New Roman"/>
          <w:color w:val="333333"/>
          <w:sz w:val="24"/>
          <w:szCs w:val="24"/>
        </w:rPr>
        <w:t xml:space="preserve"> courses </w:t>
      </w:r>
      <w:r w:rsidR="004163BC" w:rsidRPr="00E74127">
        <w:rPr>
          <w:rFonts w:ascii="Times New Roman" w:hAnsi="Times New Roman" w:cs="Times New Roman"/>
          <w:color w:val="333333"/>
          <w:sz w:val="24"/>
          <w:szCs w:val="24"/>
        </w:rPr>
        <w:t>turned up</w:t>
      </w:r>
      <w:r w:rsidR="00166C53" w:rsidRPr="00E74127">
        <w:rPr>
          <w:rFonts w:ascii="Times New Roman" w:hAnsi="Times New Roman" w:cs="Times New Roman"/>
          <w:color w:val="333333"/>
          <w:sz w:val="24"/>
          <w:szCs w:val="24"/>
        </w:rPr>
        <w:t xml:space="preserve"> a few notifications by the </w:t>
      </w:r>
      <w:r w:rsidR="00D51333" w:rsidRPr="00E74127">
        <w:rPr>
          <w:rFonts w:ascii="Times New Roman" w:hAnsi="Times New Roman" w:cs="Times New Roman"/>
          <w:color w:val="333333"/>
          <w:sz w:val="24"/>
          <w:szCs w:val="24"/>
        </w:rPr>
        <w:t>INC</w:t>
      </w:r>
      <w:r w:rsidR="00166C53" w:rsidRPr="00E74127">
        <w:rPr>
          <w:rFonts w:ascii="Times New Roman" w:hAnsi="Times New Roman" w:cs="Times New Roman"/>
          <w:color w:val="333333"/>
          <w:sz w:val="24"/>
          <w:szCs w:val="24"/>
        </w:rPr>
        <w:t xml:space="preserve"> in 2014 and 2019. </w:t>
      </w:r>
    </w:p>
    <w:p w14:paraId="2CA64F9A" w14:textId="4837D8B4" w:rsidR="00253C87" w:rsidRPr="00E74127" w:rsidRDefault="00253C87" w:rsidP="00E74127">
      <w:pPr>
        <w:pStyle w:val="Normal1"/>
        <w:spacing w:line="360" w:lineRule="auto"/>
        <w:jc w:val="both"/>
        <w:rPr>
          <w:rFonts w:ascii="Times New Roman" w:hAnsi="Times New Roman" w:cs="Times New Roman"/>
          <w:bCs/>
          <w:color w:val="333333"/>
          <w:sz w:val="24"/>
          <w:szCs w:val="24"/>
          <w:highlight w:val="white"/>
          <w:lang w:val="en-IN"/>
        </w:rPr>
      </w:pPr>
      <w:r w:rsidRPr="00E74127">
        <w:rPr>
          <w:rFonts w:ascii="Times New Roman" w:hAnsi="Times New Roman" w:cs="Times New Roman"/>
          <w:color w:val="333333"/>
          <w:sz w:val="24"/>
          <w:szCs w:val="24"/>
          <w:highlight w:val="white"/>
        </w:rPr>
        <w:t>A recently reported litigation is Ms.Y</w:t>
      </w:r>
      <w:r w:rsidRPr="00E74127">
        <w:rPr>
          <w:rFonts w:ascii="Times New Roman" w:hAnsi="Times New Roman" w:cs="Times New Roman"/>
          <w:bCs/>
          <w:color w:val="333333"/>
          <w:sz w:val="24"/>
          <w:szCs w:val="24"/>
          <w:highlight w:val="white"/>
          <w:lang w:val="en-IN"/>
        </w:rPr>
        <w:t xml:space="preserve">asmeen Mansuree vs Union </w:t>
      </w:r>
      <w:proofErr w:type="gramStart"/>
      <w:r w:rsidRPr="00E74127">
        <w:rPr>
          <w:rFonts w:ascii="Times New Roman" w:hAnsi="Times New Roman" w:cs="Times New Roman"/>
          <w:bCs/>
          <w:color w:val="333333"/>
          <w:sz w:val="24"/>
          <w:szCs w:val="24"/>
          <w:highlight w:val="white"/>
          <w:lang w:val="en-IN"/>
        </w:rPr>
        <w:t>Of</w:t>
      </w:r>
      <w:proofErr w:type="gramEnd"/>
      <w:r w:rsidRPr="00E74127">
        <w:rPr>
          <w:rFonts w:ascii="Times New Roman" w:hAnsi="Times New Roman" w:cs="Times New Roman"/>
          <w:bCs/>
          <w:color w:val="333333"/>
          <w:sz w:val="24"/>
          <w:szCs w:val="24"/>
          <w:highlight w:val="white"/>
          <w:lang w:val="en-IN"/>
        </w:rPr>
        <w:t xml:space="preserve"> India, in which the litigant challenged a nursing recruitment notification issued by a GOI-run hospital over the non-inclusion of acid attack victims in the quota reserved for PwDs. (1</w:t>
      </w:r>
      <w:r w:rsidR="001B23C0">
        <w:rPr>
          <w:rFonts w:ascii="Times New Roman" w:hAnsi="Times New Roman" w:cs="Times New Roman"/>
          <w:bCs/>
          <w:color w:val="333333"/>
          <w:sz w:val="24"/>
          <w:szCs w:val="24"/>
          <w:highlight w:val="white"/>
          <w:lang w:val="en-IN"/>
        </w:rPr>
        <w:t>8</w:t>
      </w:r>
      <w:r w:rsidRPr="00E74127">
        <w:rPr>
          <w:rFonts w:ascii="Times New Roman" w:hAnsi="Times New Roman" w:cs="Times New Roman"/>
          <w:bCs/>
          <w:color w:val="333333"/>
          <w:sz w:val="24"/>
          <w:szCs w:val="24"/>
          <w:highlight w:val="white"/>
          <w:lang w:val="en-IN"/>
        </w:rPr>
        <w:t xml:space="preserve">). </w:t>
      </w:r>
      <w:r w:rsidRPr="00E74127">
        <w:rPr>
          <w:rFonts w:ascii="Times New Roman" w:hAnsi="Times New Roman" w:cs="Times New Roman"/>
          <w:bCs/>
          <w:color w:val="333333"/>
          <w:sz w:val="24"/>
          <w:szCs w:val="24"/>
          <w:lang w:val="en-IN"/>
        </w:rPr>
        <w:t xml:space="preserve">‘Acid attack victim’ is listed among the 21 specified conditions deemed eligible for educational and employment reservations specified in the RPwD Act 2016, if such instance leads to BMD under locomotor disability category.. </w:t>
      </w:r>
      <w:r w:rsidRPr="00E74127">
        <w:rPr>
          <w:rFonts w:ascii="Times New Roman" w:hAnsi="Times New Roman" w:cs="Times New Roman"/>
          <w:bCs/>
          <w:color w:val="333333"/>
          <w:sz w:val="24"/>
          <w:szCs w:val="24"/>
          <w:highlight w:val="white"/>
          <w:lang w:val="en-IN"/>
        </w:rPr>
        <w:t xml:space="preserve">We believe that </w:t>
      </w:r>
      <w:r w:rsidRPr="00E74127">
        <w:rPr>
          <w:rFonts w:ascii="Times New Roman" w:hAnsi="Times New Roman" w:cs="Times New Roman"/>
          <w:color w:val="333333"/>
          <w:sz w:val="24"/>
          <w:szCs w:val="24"/>
          <w:highlight w:val="white"/>
        </w:rPr>
        <w:t>it becomes necessary to reexamine the inclusion of PwD in</w:t>
      </w:r>
      <w:r w:rsidRPr="00E74127">
        <w:rPr>
          <w:rFonts w:ascii="Times New Roman" w:hAnsi="Times New Roman" w:cs="Times New Roman"/>
          <w:sz w:val="24"/>
          <w:szCs w:val="24"/>
          <w:highlight w:val="white"/>
        </w:rPr>
        <w:t xml:space="preserve"> the health care sector because,</w:t>
      </w:r>
    </w:p>
    <w:p w14:paraId="53C7A233" w14:textId="77777777" w:rsidR="00253C87" w:rsidRPr="00E74127" w:rsidRDefault="00253C87" w:rsidP="00E74127">
      <w:pPr>
        <w:pStyle w:val="Normal1"/>
        <w:spacing w:line="360" w:lineRule="auto"/>
        <w:jc w:val="both"/>
        <w:rPr>
          <w:rFonts w:ascii="Times New Roman" w:hAnsi="Times New Roman" w:cs="Times New Roman"/>
          <w:color w:val="333333"/>
          <w:sz w:val="24"/>
          <w:szCs w:val="24"/>
        </w:rPr>
      </w:pPr>
    </w:p>
    <w:p w14:paraId="6256EAF0" w14:textId="7CF5E6AB" w:rsidR="00795A2F" w:rsidRPr="00E74127" w:rsidRDefault="00FD766C"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There has been a </w:t>
      </w:r>
      <w:r w:rsidR="00795A2F" w:rsidRPr="00E74127">
        <w:rPr>
          <w:rFonts w:ascii="Times New Roman" w:hAnsi="Times New Roman" w:cs="Times New Roman"/>
          <w:color w:val="333333"/>
          <w:sz w:val="24"/>
          <w:szCs w:val="24"/>
          <w:highlight w:val="white"/>
        </w:rPr>
        <w:t xml:space="preserve">paradigm </w:t>
      </w:r>
      <w:r w:rsidR="000C7547" w:rsidRPr="00E74127">
        <w:rPr>
          <w:rFonts w:ascii="Times New Roman" w:hAnsi="Times New Roman" w:cs="Times New Roman"/>
          <w:color w:val="333333"/>
          <w:sz w:val="24"/>
          <w:szCs w:val="24"/>
          <w:highlight w:val="white"/>
        </w:rPr>
        <w:t xml:space="preserve">shift </w:t>
      </w:r>
      <w:r w:rsidR="00795A2F" w:rsidRPr="00E74127">
        <w:rPr>
          <w:rFonts w:ascii="Times New Roman" w:hAnsi="Times New Roman" w:cs="Times New Roman"/>
          <w:color w:val="333333"/>
          <w:sz w:val="24"/>
          <w:szCs w:val="24"/>
          <w:highlight w:val="white"/>
        </w:rPr>
        <w:t xml:space="preserve">from a medical model of </w:t>
      </w:r>
      <w:r w:rsidR="00FC0D27" w:rsidRPr="00E74127">
        <w:rPr>
          <w:rFonts w:ascii="Times New Roman" w:hAnsi="Times New Roman" w:cs="Times New Roman"/>
          <w:color w:val="333333"/>
          <w:sz w:val="24"/>
          <w:szCs w:val="24"/>
          <w:highlight w:val="white"/>
        </w:rPr>
        <w:t>disability</w:t>
      </w:r>
      <w:r w:rsidR="00795A2F" w:rsidRPr="00E74127">
        <w:rPr>
          <w:rFonts w:ascii="Times New Roman" w:hAnsi="Times New Roman" w:cs="Times New Roman"/>
          <w:color w:val="333333"/>
          <w:sz w:val="24"/>
          <w:szCs w:val="24"/>
          <w:highlight w:val="white"/>
        </w:rPr>
        <w:t xml:space="preserve"> to a</w:t>
      </w:r>
      <w:r w:rsidR="000C7547" w:rsidRPr="00E74127">
        <w:rPr>
          <w:rFonts w:ascii="Times New Roman" w:hAnsi="Times New Roman" w:cs="Times New Roman"/>
          <w:color w:val="333333"/>
          <w:sz w:val="24"/>
          <w:szCs w:val="24"/>
          <w:highlight w:val="white"/>
        </w:rPr>
        <w:t xml:space="preserve">n integrated </w:t>
      </w:r>
      <w:r w:rsidR="00253C87" w:rsidRPr="00E74127">
        <w:rPr>
          <w:rFonts w:ascii="Times New Roman" w:hAnsi="Times New Roman" w:cs="Times New Roman"/>
          <w:color w:val="333333"/>
          <w:sz w:val="24"/>
          <w:szCs w:val="24"/>
          <w:highlight w:val="white"/>
        </w:rPr>
        <w:t xml:space="preserve">socio </w:t>
      </w:r>
      <w:r w:rsidR="001F3E4A" w:rsidRPr="00E74127">
        <w:rPr>
          <w:rFonts w:ascii="Times New Roman" w:hAnsi="Times New Roman" w:cs="Times New Roman"/>
          <w:color w:val="333333"/>
          <w:sz w:val="24"/>
          <w:szCs w:val="24"/>
          <w:highlight w:val="white"/>
        </w:rPr>
        <w:t>medical model</w:t>
      </w:r>
      <w:r w:rsidR="00795A2F" w:rsidRPr="00E74127">
        <w:rPr>
          <w:rFonts w:ascii="Times New Roman" w:hAnsi="Times New Roman" w:cs="Times New Roman"/>
          <w:color w:val="333333"/>
          <w:sz w:val="24"/>
          <w:szCs w:val="24"/>
          <w:highlight w:val="white"/>
        </w:rPr>
        <w:t xml:space="preserve"> of </w:t>
      </w:r>
      <w:r w:rsidR="00FC0D27" w:rsidRPr="00E74127">
        <w:rPr>
          <w:rFonts w:ascii="Times New Roman" w:hAnsi="Times New Roman" w:cs="Times New Roman"/>
          <w:color w:val="333333"/>
          <w:sz w:val="24"/>
          <w:szCs w:val="24"/>
          <w:highlight w:val="white"/>
        </w:rPr>
        <w:t>disability</w:t>
      </w:r>
      <w:r w:rsidR="00795A2F" w:rsidRPr="00E74127">
        <w:rPr>
          <w:rFonts w:ascii="Times New Roman" w:hAnsi="Times New Roman" w:cs="Times New Roman"/>
          <w:color w:val="333333"/>
          <w:sz w:val="24"/>
          <w:szCs w:val="24"/>
          <w:highlight w:val="white"/>
        </w:rPr>
        <w:t xml:space="preserve">, </w:t>
      </w:r>
      <w:r w:rsidR="00520CC6" w:rsidRPr="00E74127">
        <w:rPr>
          <w:rFonts w:ascii="Times New Roman" w:hAnsi="Times New Roman" w:cs="Times New Roman"/>
          <w:color w:val="333333"/>
          <w:sz w:val="24"/>
          <w:szCs w:val="24"/>
          <w:highlight w:val="white"/>
        </w:rPr>
        <w:t>(</w:t>
      </w:r>
      <w:r w:rsidR="001F3E4A">
        <w:rPr>
          <w:rFonts w:ascii="Times New Roman" w:hAnsi="Times New Roman" w:cs="Times New Roman"/>
          <w:color w:val="333333"/>
          <w:sz w:val="24"/>
          <w:szCs w:val="24"/>
          <w:highlight w:val="white"/>
        </w:rPr>
        <w:t>19)</w:t>
      </w:r>
    </w:p>
    <w:p w14:paraId="3B7FD55A" w14:textId="54C6808D" w:rsidR="00795A2F" w:rsidRPr="00E74127" w:rsidRDefault="00795A2F"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Provisions under the </w:t>
      </w:r>
      <w:r w:rsidR="009A43DB" w:rsidRPr="00E74127">
        <w:rPr>
          <w:rFonts w:ascii="Times New Roman" w:hAnsi="Times New Roman" w:cs="Times New Roman"/>
          <w:color w:val="333333"/>
          <w:sz w:val="24"/>
          <w:szCs w:val="24"/>
          <w:highlight w:val="white"/>
        </w:rPr>
        <w:t>RPwD</w:t>
      </w:r>
      <w:r w:rsidRPr="00E74127">
        <w:rPr>
          <w:rFonts w:ascii="Times New Roman" w:hAnsi="Times New Roman" w:cs="Times New Roman"/>
          <w:color w:val="333333"/>
          <w:sz w:val="24"/>
          <w:szCs w:val="24"/>
          <w:highlight w:val="white"/>
        </w:rPr>
        <w:t xml:space="preserve"> Act 2016 mandat</w:t>
      </w:r>
      <w:r w:rsidR="004E5C7D" w:rsidRPr="00E74127">
        <w:rPr>
          <w:rFonts w:ascii="Times New Roman" w:hAnsi="Times New Roman" w:cs="Times New Roman"/>
          <w:color w:val="333333"/>
          <w:sz w:val="24"/>
          <w:szCs w:val="24"/>
          <w:highlight w:val="white"/>
        </w:rPr>
        <w:t>e</w:t>
      </w:r>
      <w:r w:rsidRPr="00E74127">
        <w:rPr>
          <w:rFonts w:ascii="Times New Roman" w:hAnsi="Times New Roman" w:cs="Times New Roman"/>
          <w:color w:val="333333"/>
          <w:sz w:val="24"/>
          <w:szCs w:val="24"/>
          <w:highlight w:val="white"/>
        </w:rPr>
        <w:t xml:space="preserve"> </w:t>
      </w:r>
      <w:r w:rsidR="000C7547" w:rsidRPr="00E74127">
        <w:rPr>
          <w:rFonts w:ascii="Times New Roman" w:hAnsi="Times New Roman" w:cs="Times New Roman"/>
          <w:color w:val="333333"/>
          <w:sz w:val="24"/>
          <w:szCs w:val="24"/>
          <w:highlight w:val="white"/>
        </w:rPr>
        <w:t xml:space="preserve">that </w:t>
      </w:r>
      <w:r w:rsidR="00352A78" w:rsidRPr="00E74127">
        <w:rPr>
          <w:rFonts w:ascii="Times New Roman" w:hAnsi="Times New Roman" w:cs="Times New Roman"/>
          <w:color w:val="333333"/>
          <w:sz w:val="24"/>
          <w:szCs w:val="24"/>
          <w:highlight w:val="white"/>
        </w:rPr>
        <w:t>s</w:t>
      </w:r>
      <w:r w:rsidR="0015125D" w:rsidRPr="00E74127">
        <w:rPr>
          <w:rFonts w:ascii="Times New Roman" w:hAnsi="Times New Roman" w:cs="Times New Roman"/>
          <w:color w:val="333333"/>
          <w:sz w:val="24"/>
          <w:szCs w:val="24"/>
          <w:highlight w:val="white"/>
        </w:rPr>
        <w:t>tate-funded</w:t>
      </w:r>
      <w:r w:rsidRPr="00E74127">
        <w:rPr>
          <w:rFonts w:ascii="Times New Roman" w:hAnsi="Times New Roman" w:cs="Times New Roman"/>
          <w:color w:val="333333"/>
          <w:sz w:val="24"/>
          <w:szCs w:val="24"/>
          <w:highlight w:val="white"/>
        </w:rPr>
        <w:t xml:space="preserve"> </w:t>
      </w:r>
      <w:r w:rsidR="00352A78" w:rsidRPr="00E74127">
        <w:rPr>
          <w:rFonts w:ascii="Times New Roman" w:hAnsi="Times New Roman" w:cs="Times New Roman"/>
          <w:color w:val="333333"/>
          <w:sz w:val="24"/>
          <w:szCs w:val="24"/>
          <w:highlight w:val="white"/>
        </w:rPr>
        <w:t>h</w:t>
      </w:r>
      <w:r w:rsidRPr="00E74127">
        <w:rPr>
          <w:rFonts w:ascii="Times New Roman" w:hAnsi="Times New Roman" w:cs="Times New Roman"/>
          <w:color w:val="333333"/>
          <w:sz w:val="24"/>
          <w:szCs w:val="24"/>
          <w:highlight w:val="white"/>
        </w:rPr>
        <w:t xml:space="preserve">igher educational </w:t>
      </w:r>
      <w:r w:rsidR="000C7547" w:rsidRPr="00E74127">
        <w:rPr>
          <w:rFonts w:ascii="Times New Roman" w:hAnsi="Times New Roman" w:cs="Times New Roman"/>
          <w:color w:val="333333"/>
          <w:sz w:val="24"/>
          <w:szCs w:val="24"/>
          <w:highlight w:val="white"/>
        </w:rPr>
        <w:t>i</w:t>
      </w:r>
      <w:r w:rsidRPr="00E74127">
        <w:rPr>
          <w:rFonts w:ascii="Times New Roman" w:hAnsi="Times New Roman" w:cs="Times New Roman"/>
          <w:color w:val="333333"/>
          <w:sz w:val="24"/>
          <w:szCs w:val="24"/>
          <w:highlight w:val="white"/>
        </w:rPr>
        <w:t xml:space="preserve">nclude a minimum of 5% of </w:t>
      </w:r>
      <w:r w:rsidR="000357B6" w:rsidRPr="00E74127">
        <w:rPr>
          <w:rFonts w:ascii="Times New Roman" w:hAnsi="Times New Roman" w:cs="Times New Roman"/>
          <w:color w:val="333333"/>
          <w:sz w:val="24"/>
          <w:szCs w:val="24"/>
          <w:highlight w:val="white"/>
        </w:rPr>
        <w:t>PwD</w:t>
      </w:r>
      <w:r w:rsidRPr="00E74127">
        <w:rPr>
          <w:rFonts w:ascii="Times New Roman" w:hAnsi="Times New Roman" w:cs="Times New Roman"/>
          <w:color w:val="333333"/>
          <w:sz w:val="24"/>
          <w:szCs w:val="24"/>
          <w:highlight w:val="white"/>
        </w:rPr>
        <w:t xml:space="preserve"> in all professional courses.</w:t>
      </w:r>
      <w:r w:rsidR="0015125D" w:rsidRPr="00E74127">
        <w:rPr>
          <w:rFonts w:ascii="Times New Roman" w:hAnsi="Times New Roman" w:cs="Times New Roman"/>
          <w:color w:val="333333"/>
          <w:sz w:val="24"/>
          <w:szCs w:val="24"/>
          <w:highlight w:val="white"/>
        </w:rPr>
        <w:t xml:space="preserve"> </w:t>
      </w:r>
      <w:r w:rsidR="00A5477D" w:rsidRPr="00E74127">
        <w:rPr>
          <w:rFonts w:ascii="Times New Roman" w:hAnsi="Times New Roman" w:cs="Times New Roman"/>
          <w:color w:val="333333"/>
          <w:sz w:val="24"/>
          <w:szCs w:val="24"/>
          <w:highlight w:val="white"/>
        </w:rPr>
        <w:t>(</w:t>
      </w:r>
      <w:r w:rsidR="00E11A8D">
        <w:rPr>
          <w:rFonts w:ascii="Times New Roman" w:hAnsi="Times New Roman" w:cs="Times New Roman"/>
          <w:color w:val="333333"/>
          <w:sz w:val="24"/>
          <w:szCs w:val="24"/>
          <w:highlight w:val="white"/>
        </w:rPr>
        <w:t>11</w:t>
      </w:r>
      <w:r w:rsidR="00A5477D" w:rsidRPr="00E74127">
        <w:rPr>
          <w:rFonts w:ascii="Times New Roman" w:hAnsi="Times New Roman" w:cs="Times New Roman"/>
          <w:color w:val="333333"/>
          <w:sz w:val="24"/>
          <w:szCs w:val="24"/>
          <w:highlight w:val="white"/>
        </w:rPr>
        <w:t>)</w:t>
      </w:r>
    </w:p>
    <w:p w14:paraId="6BCB3FC8" w14:textId="239EA379" w:rsidR="004C7C23" w:rsidRPr="00E74127" w:rsidRDefault="004C7C23"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Lack of any evidence to suggest that </w:t>
      </w:r>
      <w:r w:rsidR="000357B6" w:rsidRPr="00E74127">
        <w:rPr>
          <w:rFonts w:ascii="Times New Roman" w:hAnsi="Times New Roman" w:cs="Times New Roman"/>
          <w:color w:val="333333"/>
          <w:sz w:val="24"/>
          <w:szCs w:val="24"/>
          <w:highlight w:val="white"/>
        </w:rPr>
        <w:t>PwD</w:t>
      </w:r>
      <w:r w:rsidRPr="00E74127">
        <w:rPr>
          <w:rFonts w:ascii="Times New Roman" w:hAnsi="Times New Roman" w:cs="Times New Roman"/>
          <w:color w:val="333333"/>
          <w:sz w:val="24"/>
          <w:szCs w:val="24"/>
          <w:highlight w:val="white"/>
        </w:rPr>
        <w:t xml:space="preserve"> as nurses or other healthcare professionals would compromise the safety of </w:t>
      </w:r>
      <w:r w:rsidR="00B14B5E" w:rsidRPr="00E74127">
        <w:rPr>
          <w:rFonts w:ascii="Times New Roman" w:hAnsi="Times New Roman" w:cs="Times New Roman"/>
          <w:color w:val="333333"/>
          <w:sz w:val="24"/>
          <w:szCs w:val="24"/>
          <w:highlight w:val="white"/>
        </w:rPr>
        <w:t>patients.</w:t>
      </w:r>
      <w:r w:rsidR="00B14B5E">
        <w:rPr>
          <w:rFonts w:ascii="Times New Roman" w:hAnsi="Times New Roman" w:cs="Times New Roman"/>
          <w:color w:val="333333"/>
          <w:sz w:val="24"/>
          <w:szCs w:val="24"/>
          <w:highlight w:val="white"/>
        </w:rPr>
        <w:t xml:space="preserve"> (20</w:t>
      </w:r>
      <w:r w:rsidR="003E502A">
        <w:rPr>
          <w:rFonts w:ascii="Times New Roman" w:hAnsi="Times New Roman" w:cs="Times New Roman"/>
          <w:color w:val="333333"/>
          <w:sz w:val="24"/>
          <w:szCs w:val="24"/>
          <w:highlight w:val="white"/>
        </w:rPr>
        <w:t>)</w:t>
      </w:r>
    </w:p>
    <w:p w14:paraId="1279F57C" w14:textId="32C08216" w:rsidR="004C7C23" w:rsidRPr="00E74127" w:rsidRDefault="004C7C23"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Reports of </w:t>
      </w:r>
      <w:r w:rsidR="000357B6" w:rsidRPr="00E74127">
        <w:rPr>
          <w:rFonts w:ascii="Times New Roman" w:hAnsi="Times New Roman" w:cs="Times New Roman"/>
          <w:color w:val="333333"/>
          <w:sz w:val="24"/>
          <w:szCs w:val="24"/>
          <w:highlight w:val="white"/>
        </w:rPr>
        <w:t>PwD</w:t>
      </w:r>
      <w:r w:rsidRPr="00E74127">
        <w:rPr>
          <w:rFonts w:ascii="Times New Roman" w:hAnsi="Times New Roman" w:cs="Times New Roman"/>
          <w:color w:val="333333"/>
          <w:sz w:val="24"/>
          <w:szCs w:val="24"/>
          <w:highlight w:val="white"/>
        </w:rPr>
        <w:t xml:space="preserve"> completing their nursing education successfully and their ability to fit for a range of selected healthcare services</w:t>
      </w:r>
      <w:r w:rsidR="00130CFD" w:rsidRPr="00E74127">
        <w:rPr>
          <w:rFonts w:ascii="Times New Roman" w:hAnsi="Times New Roman" w:cs="Times New Roman"/>
          <w:color w:val="333333"/>
          <w:sz w:val="24"/>
          <w:szCs w:val="24"/>
          <w:highlight w:val="white"/>
        </w:rPr>
        <w:t xml:space="preserve"> </w:t>
      </w:r>
      <w:r w:rsidR="001473DF" w:rsidRPr="00E74127">
        <w:rPr>
          <w:rFonts w:ascii="Times New Roman" w:hAnsi="Times New Roman" w:cs="Times New Roman"/>
          <w:color w:val="333333"/>
          <w:sz w:val="24"/>
          <w:szCs w:val="24"/>
          <w:highlight w:val="white"/>
        </w:rPr>
        <w:t>(21)</w:t>
      </w:r>
    </w:p>
    <w:p w14:paraId="5BBD3AFB" w14:textId="12056FF4" w:rsidR="00795A2F" w:rsidRPr="00E74127" w:rsidRDefault="00795A2F"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Technological advances in the healthcare field over the last few decades</w:t>
      </w:r>
      <w:r w:rsidR="00716325" w:rsidRPr="00E74127">
        <w:rPr>
          <w:rFonts w:ascii="Times New Roman" w:hAnsi="Times New Roman" w:cs="Times New Roman"/>
          <w:color w:val="333333"/>
          <w:sz w:val="24"/>
          <w:szCs w:val="24"/>
          <w:highlight w:val="white"/>
        </w:rPr>
        <w:t xml:space="preserve"> like </w:t>
      </w:r>
      <w:r w:rsidR="0015125D" w:rsidRPr="00E74127">
        <w:rPr>
          <w:rFonts w:ascii="Times New Roman" w:hAnsi="Times New Roman" w:cs="Times New Roman"/>
          <w:color w:val="333333"/>
          <w:sz w:val="24"/>
          <w:szCs w:val="24"/>
          <w:highlight w:val="white"/>
        </w:rPr>
        <w:t xml:space="preserve">a </w:t>
      </w:r>
      <w:r w:rsidR="00716325" w:rsidRPr="00E74127">
        <w:rPr>
          <w:rFonts w:ascii="Times New Roman" w:hAnsi="Times New Roman" w:cs="Times New Roman"/>
          <w:color w:val="333333"/>
          <w:sz w:val="24"/>
          <w:szCs w:val="24"/>
          <w:highlight w:val="white"/>
        </w:rPr>
        <w:t xml:space="preserve">digital stethoscope, automated blood pressure </w:t>
      </w:r>
      <w:r w:rsidR="005E5981" w:rsidRPr="00E74127">
        <w:rPr>
          <w:rFonts w:ascii="Times New Roman" w:hAnsi="Times New Roman" w:cs="Times New Roman"/>
          <w:color w:val="333333"/>
          <w:sz w:val="24"/>
          <w:szCs w:val="24"/>
          <w:highlight w:val="white"/>
        </w:rPr>
        <w:t>measuring</w:t>
      </w:r>
      <w:r w:rsidR="00716325" w:rsidRPr="00E74127">
        <w:rPr>
          <w:rFonts w:ascii="Times New Roman" w:hAnsi="Times New Roman" w:cs="Times New Roman"/>
          <w:color w:val="333333"/>
          <w:sz w:val="24"/>
          <w:szCs w:val="24"/>
          <w:highlight w:val="white"/>
        </w:rPr>
        <w:t xml:space="preserve"> apparatus, </w:t>
      </w:r>
      <w:r w:rsidR="0015125D" w:rsidRPr="00E74127">
        <w:rPr>
          <w:rFonts w:ascii="Times New Roman" w:hAnsi="Times New Roman" w:cs="Times New Roman"/>
          <w:color w:val="333333"/>
          <w:sz w:val="24"/>
          <w:szCs w:val="24"/>
          <w:highlight w:val="white"/>
        </w:rPr>
        <w:t>sensor-based</w:t>
      </w:r>
      <w:r w:rsidR="00716325" w:rsidRPr="00E74127">
        <w:rPr>
          <w:rFonts w:ascii="Times New Roman" w:hAnsi="Times New Roman" w:cs="Times New Roman"/>
          <w:color w:val="333333"/>
          <w:sz w:val="24"/>
          <w:szCs w:val="24"/>
          <w:highlight w:val="white"/>
        </w:rPr>
        <w:t xml:space="preserve"> recognition </w:t>
      </w:r>
      <w:r w:rsidR="005E5981" w:rsidRPr="00E74127">
        <w:rPr>
          <w:rFonts w:ascii="Times New Roman" w:hAnsi="Times New Roman" w:cs="Times New Roman"/>
          <w:color w:val="333333"/>
          <w:sz w:val="24"/>
          <w:szCs w:val="24"/>
          <w:highlight w:val="white"/>
        </w:rPr>
        <w:t>of</w:t>
      </w:r>
      <w:r w:rsidR="00716325" w:rsidRPr="00E74127">
        <w:rPr>
          <w:rFonts w:ascii="Times New Roman" w:hAnsi="Times New Roman" w:cs="Times New Roman"/>
          <w:color w:val="333333"/>
          <w:sz w:val="24"/>
          <w:szCs w:val="24"/>
          <w:highlight w:val="white"/>
        </w:rPr>
        <w:t xml:space="preserve"> deranged vital functions</w:t>
      </w:r>
      <w:r w:rsidR="0015125D" w:rsidRPr="00E74127">
        <w:rPr>
          <w:rFonts w:ascii="Times New Roman" w:hAnsi="Times New Roman" w:cs="Times New Roman"/>
          <w:color w:val="333333"/>
          <w:sz w:val="24"/>
          <w:szCs w:val="24"/>
          <w:highlight w:val="white"/>
        </w:rPr>
        <w:t xml:space="preserve"> </w:t>
      </w:r>
      <w:r w:rsidR="005E5981" w:rsidRPr="00E74127">
        <w:rPr>
          <w:rFonts w:ascii="Times New Roman" w:hAnsi="Times New Roman" w:cs="Times New Roman"/>
          <w:color w:val="333333"/>
          <w:sz w:val="24"/>
          <w:szCs w:val="24"/>
          <w:highlight w:val="white"/>
        </w:rPr>
        <w:t xml:space="preserve">for patients in </w:t>
      </w:r>
      <w:r w:rsidR="00D51333" w:rsidRPr="00E74127">
        <w:rPr>
          <w:rFonts w:ascii="Times New Roman" w:hAnsi="Times New Roman" w:cs="Times New Roman"/>
          <w:color w:val="333333"/>
          <w:sz w:val="24"/>
          <w:szCs w:val="24"/>
          <w:highlight w:val="white"/>
        </w:rPr>
        <w:t>ICU</w:t>
      </w:r>
      <w:r w:rsidR="005E5981" w:rsidRPr="00E74127">
        <w:rPr>
          <w:rFonts w:ascii="Times New Roman" w:hAnsi="Times New Roman" w:cs="Times New Roman"/>
          <w:color w:val="333333"/>
          <w:sz w:val="24"/>
          <w:szCs w:val="24"/>
          <w:highlight w:val="white"/>
        </w:rPr>
        <w:t xml:space="preserve">, </w:t>
      </w:r>
      <w:r w:rsidR="0015125D" w:rsidRPr="00E74127">
        <w:rPr>
          <w:rFonts w:ascii="Times New Roman" w:hAnsi="Times New Roman" w:cs="Times New Roman"/>
          <w:color w:val="333333"/>
          <w:sz w:val="24"/>
          <w:szCs w:val="24"/>
          <w:highlight w:val="white"/>
        </w:rPr>
        <w:t>computer-mediated</w:t>
      </w:r>
      <w:r w:rsidR="005E5981" w:rsidRPr="00E74127">
        <w:rPr>
          <w:rFonts w:ascii="Times New Roman" w:hAnsi="Times New Roman" w:cs="Times New Roman"/>
          <w:color w:val="333333"/>
          <w:sz w:val="24"/>
          <w:szCs w:val="24"/>
          <w:highlight w:val="white"/>
        </w:rPr>
        <w:t xml:space="preserve"> drug delivery</w:t>
      </w:r>
      <w:r w:rsidR="007049B8" w:rsidRPr="00E74127">
        <w:rPr>
          <w:rFonts w:ascii="Times New Roman" w:hAnsi="Times New Roman" w:cs="Times New Roman"/>
          <w:color w:val="333333"/>
          <w:sz w:val="24"/>
          <w:szCs w:val="24"/>
          <w:highlight w:val="white"/>
        </w:rPr>
        <w:t xml:space="preserve"> into the body,</w:t>
      </w:r>
      <w:r w:rsidR="0015125D" w:rsidRPr="00E74127">
        <w:rPr>
          <w:rFonts w:ascii="Times New Roman" w:hAnsi="Times New Roman" w:cs="Times New Roman"/>
          <w:color w:val="333333"/>
          <w:sz w:val="24"/>
          <w:szCs w:val="24"/>
          <w:highlight w:val="white"/>
        </w:rPr>
        <w:t xml:space="preserve"> </w:t>
      </w:r>
      <w:r w:rsidR="007049B8" w:rsidRPr="00E74127">
        <w:rPr>
          <w:rFonts w:ascii="Times New Roman" w:hAnsi="Times New Roman" w:cs="Times New Roman"/>
          <w:color w:val="333333"/>
          <w:sz w:val="24"/>
          <w:szCs w:val="24"/>
          <w:highlight w:val="white"/>
        </w:rPr>
        <w:t xml:space="preserve">robotic </w:t>
      </w:r>
      <w:r w:rsidR="0015125D" w:rsidRPr="00E74127">
        <w:rPr>
          <w:rFonts w:ascii="Times New Roman" w:hAnsi="Times New Roman" w:cs="Times New Roman"/>
          <w:color w:val="333333"/>
          <w:sz w:val="24"/>
          <w:szCs w:val="24"/>
          <w:highlight w:val="white"/>
        </w:rPr>
        <w:t>assistance</w:t>
      </w:r>
      <w:r w:rsidR="007049B8" w:rsidRPr="00E74127">
        <w:rPr>
          <w:rFonts w:ascii="Times New Roman" w:hAnsi="Times New Roman" w:cs="Times New Roman"/>
          <w:color w:val="333333"/>
          <w:sz w:val="24"/>
          <w:szCs w:val="24"/>
          <w:highlight w:val="white"/>
        </w:rPr>
        <w:t xml:space="preserve"> in surgeries, and </w:t>
      </w:r>
      <w:r w:rsidR="0015125D" w:rsidRPr="00E74127">
        <w:rPr>
          <w:rFonts w:ascii="Times New Roman" w:hAnsi="Times New Roman" w:cs="Times New Roman"/>
          <w:color w:val="333333"/>
          <w:sz w:val="24"/>
          <w:szCs w:val="24"/>
          <w:highlight w:val="white"/>
        </w:rPr>
        <w:t>software</w:t>
      </w:r>
      <w:r w:rsidR="007049B8" w:rsidRPr="00E74127">
        <w:rPr>
          <w:rFonts w:ascii="Times New Roman" w:hAnsi="Times New Roman" w:cs="Times New Roman"/>
          <w:color w:val="333333"/>
          <w:sz w:val="24"/>
          <w:szCs w:val="24"/>
          <w:highlight w:val="white"/>
        </w:rPr>
        <w:t xml:space="preserve"> for conversion of text to voice and vice versa, </w:t>
      </w:r>
      <w:r w:rsidR="00E61AFB">
        <w:rPr>
          <w:rFonts w:ascii="Times New Roman" w:hAnsi="Times New Roman" w:cs="Times New Roman"/>
          <w:color w:val="333333"/>
          <w:sz w:val="24"/>
          <w:szCs w:val="24"/>
          <w:highlight w:val="white"/>
        </w:rPr>
        <w:t>vibration based recognition of alerts for nurses with hearing impairments etc</w:t>
      </w:r>
      <w:r w:rsidR="001473DF" w:rsidRPr="00E74127">
        <w:rPr>
          <w:rFonts w:ascii="Times New Roman" w:hAnsi="Times New Roman" w:cs="Times New Roman"/>
          <w:color w:val="333333"/>
          <w:sz w:val="24"/>
          <w:szCs w:val="24"/>
          <w:highlight w:val="white"/>
        </w:rPr>
        <w:t xml:space="preserve"> which</w:t>
      </w:r>
      <w:r w:rsidR="00FD766C" w:rsidRPr="00E74127">
        <w:rPr>
          <w:rFonts w:ascii="Times New Roman" w:hAnsi="Times New Roman" w:cs="Times New Roman"/>
          <w:color w:val="333333"/>
          <w:sz w:val="24"/>
          <w:szCs w:val="24"/>
          <w:highlight w:val="white"/>
        </w:rPr>
        <w:t xml:space="preserve"> have</w:t>
      </w:r>
      <w:r w:rsidRPr="00E74127">
        <w:rPr>
          <w:rFonts w:ascii="Times New Roman" w:hAnsi="Times New Roman" w:cs="Times New Roman"/>
          <w:color w:val="333333"/>
          <w:sz w:val="24"/>
          <w:szCs w:val="24"/>
          <w:highlight w:val="white"/>
        </w:rPr>
        <w:t xml:space="preserve"> the potential to reduce access barriers to learn and perform a range of healthcare service</w:t>
      </w:r>
      <w:r w:rsidR="00FD766C" w:rsidRPr="00E74127">
        <w:rPr>
          <w:rFonts w:ascii="Times New Roman" w:hAnsi="Times New Roman" w:cs="Times New Roman"/>
          <w:color w:val="333333"/>
          <w:sz w:val="24"/>
          <w:szCs w:val="24"/>
          <w:highlight w:val="white"/>
        </w:rPr>
        <w:t>s</w:t>
      </w:r>
      <w:r w:rsidRPr="00E74127">
        <w:rPr>
          <w:rFonts w:ascii="Times New Roman" w:hAnsi="Times New Roman" w:cs="Times New Roman"/>
          <w:color w:val="333333"/>
          <w:sz w:val="24"/>
          <w:szCs w:val="24"/>
          <w:highlight w:val="white"/>
        </w:rPr>
        <w:t xml:space="preserve">. </w:t>
      </w:r>
      <w:r w:rsidR="00520CC6" w:rsidRPr="00E74127">
        <w:rPr>
          <w:rFonts w:ascii="Times New Roman" w:hAnsi="Times New Roman" w:cs="Times New Roman"/>
          <w:color w:val="333333"/>
          <w:sz w:val="24"/>
          <w:szCs w:val="24"/>
          <w:highlight w:val="white"/>
        </w:rPr>
        <w:t>(</w:t>
      </w:r>
      <w:r w:rsidR="007049B8" w:rsidRPr="00E74127">
        <w:rPr>
          <w:rFonts w:ascii="Times New Roman" w:hAnsi="Times New Roman" w:cs="Times New Roman"/>
          <w:color w:val="333333"/>
          <w:sz w:val="24"/>
          <w:szCs w:val="24"/>
          <w:highlight w:val="white"/>
        </w:rPr>
        <w:t>2</w:t>
      </w:r>
      <w:r w:rsidR="00E61AFB">
        <w:rPr>
          <w:rFonts w:ascii="Times New Roman" w:hAnsi="Times New Roman" w:cs="Times New Roman"/>
          <w:color w:val="333333"/>
          <w:sz w:val="24"/>
          <w:szCs w:val="24"/>
          <w:highlight w:val="white"/>
        </w:rPr>
        <w:t>1</w:t>
      </w:r>
      <w:r w:rsidR="00650624">
        <w:rPr>
          <w:rFonts w:ascii="Times New Roman" w:hAnsi="Times New Roman" w:cs="Times New Roman"/>
          <w:color w:val="333333"/>
          <w:sz w:val="24"/>
          <w:szCs w:val="24"/>
          <w:highlight w:val="white"/>
        </w:rPr>
        <w:t>,22,23</w:t>
      </w:r>
      <w:r w:rsidR="007049B8" w:rsidRPr="00E74127">
        <w:rPr>
          <w:rFonts w:ascii="Times New Roman" w:hAnsi="Times New Roman" w:cs="Times New Roman"/>
          <w:color w:val="333333"/>
          <w:sz w:val="24"/>
          <w:szCs w:val="24"/>
          <w:highlight w:val="white"/>
        </w:rPr>
        <w:t>)</w:t>
      </w:r>
    </w:p>
    <w:p w14:paraId="20D06C9E" w14:textId="2CBD0D5B" w:rsidR="003F71A9" w:rsidRPr="00E74127" w:rsidRDefault="003F71A9"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Changes in the teaching metho</w:t>
      </w:r>
      <w:r w:rsidR="00130CFD" w:rsidRPr="00E74127">
        <w:rPr>
          <w:rFonts w:ascii="Times New Roman" w:hAnsi="Times New Roman" w:cs="Times New Roman"/>
          <w:color w:val="333333"/>
          <w:sz w:val="24"/>
          <w:szCs w:val="24"/>
          <w:highlight w:val="white"/>
        </w:rPr>
        <w:t>ds</w:t>
      </w:r>
      <w:r w:rsidRPr="00E74127">
        <w:rPr>
          <w:rFonts w:ascii="Times New Roman" w:hAnsi="Times New Roman" w:cs="Times New Roman"/>
          <w:color w:val="333333"/>
          <w:sz w:val="24"/>
          <w:szCs w:val="24"/>
          <w:highlight w:val="white"/>
        </w:rPr>
        <w:t xml:space="preserve"> </w:t>
      </w:r>
      <w:r w:rsidR="0096783C" w:rsidRPr="00E74127">
        <w:rPr>
          <w:rFonts w:ascii="Times New Roman" w:hAnsi="Times New Roman" w:cs="Times New Roman"/>
          <w:color w:val="333333"/>
          <w:sz w:val="24"/>
          <w:szCs w:val="24"/>
          <w:highlight w:val="white"/>
        </w:rPr>
        <w:t xml:space="preserve">due to advances in digital technology with augmented reality, virtual </w:t>
      </w:r>
      <w:r w:rsidR="0015125D" w:rsidRPr="00E74127">
        <w:rPr>
          <w:rFonts w:ascii="Times New Roman" w:hAnsi="Times New Roman" w:cs="Times New Roman"/>
          <w:color w:val="333333"/>
          <w:sz w:val="24"/>
          <w:szCs w:val="24"/>
          <w:highlight w:val="white"/>
        </w:rPr>
        <w:t>reality-based</w:t>
      </w:r>
      <w:r w:rsidR="0096783C" w:rsidRPr="00E74127">
        <w:rPr>
          <w:rFonts w:ascii="Times New Roman" w:hAnsi="Times New Roman" w:cs="Times New Roman"/>
          <w:color w:val="333333"/>
          <w:sz w:val="24"/>
          <w:szCs w:val="24"/>
          <w:highlight w:val="white"/>
        </w:rPr>
        <w:t xml:space="preserve"> </w:t>
      </w:r>
      <w:r w:rsidR="00365C6D" w:rsidRPr="00E74127">
        <w:rPr>
          <w:rFonts w:ascii="Times New Roman" w:hAnsi="Times New Roman" w:cs="Times New Roman"/>
          <w:color w:val="333333"/>
          <w:sz w:val="24"/>
          <w:szCs w:val="24"/>
          <w:highlight w:val="white"/>
        </w:rPr>
        <w:t>learning</w:t>
      </w:r>
      <w:r w:rsidR="0096783C" w:rsidRPr="00E74127">
        <w:rPr>
          <w:rFonts w:ascii="Times New Roman" w:hAnsi="Times New Roman" w:cs="Times New Roman"/>
          <w:color w:val="333333"/>
          <w:sz w:val="24"/>
          <w:szCs w:val="24"/>
          <w:highlight w:val="white"/>
        </w:rPr>
        <w:t xml:space="preserve"> </w:t>
      </w:r>
      <w:r w:rsidR="006751F8" w:rsidRPr="00E74127">
        <w:rPr>
          <w:rFonts w:ascii="Times New Roman" w:hAnsi="Times New Roman" w:cs="Times New Roman"/>
          <w:color w:val="333333"/>
          <w:sz w:val="24"/>
          <w:szCs w:val="24"/>
          <w:highlight w:val="white"/>
        </w:rPr>
        <w:t>possibilities.</w:t>
      </w:r>
      <w:r w:rsidR="006751F8">
        <w:rPr>
          <w:rFonts w:ascii="Times New Roman" w:hAnsi="Times New Roman" w:cs="Times New Roman"/>
          <w:color w:val="333333"/>
          <w:sz w:val="24"/>
          <w:szCs w:val="24"/>
          <w:highlight w:val="white"/>
        </w:rPr>
        <w:t xml:space="preserve"> (</w:t>
      </w:r>
      <w:r w:rsidR="00650624">
        <w:rPr>
          <w:rFonts w:ascii="Times New Roman" w:hAnsi="Times New Roman" w:cs="Times New Roman"/>
          <w:color w:val="333333"/>
          <w:sz w:val="24"/>
          <w:szCs w:val="24"/>
          <w:highlight w:val="white"/>
        </w:rPr>
        <w:t>24)</w:t>
      </w:r>
    </w:p>
    <w:p w14:paraId="058C8907" w14:textId="4C43F7D5" w:rsidR="00795A2F" w:rsidRPr="00E74127" w:rsidRDefault="00795A2F"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Changes in healthcare service delivery modes </w:t>
      </w:r>
      <w:r w:rsidR="00130CFD" w:rsidRPr="00E74127">
        <w:rPr>
          <w:rFonts w:ascii="Times New Roman" w:hAnsi="Times New Roman" w:cs="Times New Roman"/>
          <w:color w:val="333333"/>
          <w:sz w:val="24"/>
          <w:szCs w:val="24"/>
          <w:highlight w:val="white"/>
        </w:rPr>
        <w:t>such as</w:t>
      </w:r>
      <w:r w:rsidRPr="00E74127">
        <w:rPr>
          <w:rFonts w:ascii="Times New Roman" w:hAnsi="Times New Roman" w:cs="Times New Roman"/>
          <w:color w:val="333333"/>
          <w:sz w:val="24"/>
          <w:szCs w:val="24"/>
          <w:highlight w:val="white"/>
        </w:rPr>
        <w:t xml:space="preserve"> </w:t>
      </w:r>
      <w:r w:rsidR="0050436D" w:rsidRPr="00E74127">
        <w:rPr>
          <w:rFonts w:ascii="Times New Roman" w:hAnsi="Times New Roman" w:cs="Times New Roman"/>
          <w:color w:val="333333"/>
          <w:sz w:val="24"/>
          <w:szCs w:val="24"/>
          <w:highlight w:val="white"/>
        </w:rPr>
        <w:t xml:space="preserve">health education </w:t>
      </w:r>
      <w:r w:rsidR="00B26C10" w:rsidRPr="00E74127">
        <w:rPr>
          <w:rFonts w:ascii="Times New Roman" w:hAnsi="Times New Roman" w:cs="Times New Roman"/>
          <w:color w:val="333333"/>
          <w:sz w:val="24"/>
          <w:szCs w:val="24"/>
          <w:highlight w:val="white"/>
        </w:rPr>
        <w:t xml:space="preserve">through </w:t>
      </w:r>
      <w:r w:rsidR="006751F8" w:rsidRPr="00E74127">
        <w:rPr>
          <w:rFonts w:ascii="Times New Roman" w:hAnsi="Times New Roman" w:cs="Times New Roman"/>
          <w:color w:val="333333"/>
          <w:sz w:val="24"/>
          <w:szCs w:val="24"/>
          <w:highlight w:val="white"/>
        </w:rPr>
        <w:t>telemedicine.</w:t>
      </w:r>
      <w:r w:rsidR="006751F8">
        <w:rPr>
          <w:rFonts w:ascii="Times New Roman" w:hAnsi="Times New Roman" w:cs="Times New Roman"/>
          <w:color w:val="333333"/>
          <w:sz w:val="24"/>
          <w:szCs w:val="24"/>
          <w:highlight w:val="white"/>
        </w:rPr>
        <w:t xml:space="preserve"> (25)</w:t>
      </w:r>
    </w:p>
    <w:p w14:paraId="7B717CD9" w14:textId="62008255" w:rsidR="00795A2F" w:rsidRPr="00E74127" w:rsidRDefault="00795A2F" w:rsidP="00E74127">
      <w:pPr>
        <w:pStyle w:val="Normal1"/>
        <w:numPr>
          <w:ilvl w:val="0"/>
          <w:numId w:val="2"/>
        </w:numPr>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The current</w:t>
      </w:r>
      <w:r w:rsidR="00BA2E22" w:rsidRPr="00E74127">
        <w:rPr>
          <w:rFonts w:ascii="Times New Roman" w:hAnsi="Times New Roman" w:cs="Times New Roman"/>
          <w:color w:val="333333"/>
          <w:sz w:val="24"/>
          <w:szCs w:val="24"/>
          <w:highlight w:val="white"/>
        </w:rPr>
        <w:t xml:space="preserve">, and </w:t>
      </w:r>
      <w:r w:rsidR="00130CFD" w:rsidRPr="00E74127">
        <w:rPr>
          <w:rFonts w:ascii="Times New Roman" w:hAnsi="Times New Roman" w:cs="Times New Roman"/>
          <w:color w:val="333333"/>
          <w:sz w:val="24"/>
          <w:szCs w:val="24"/>
          <w:highlight w:val="white"/>
        </w:rPr>
        <w:t xml:space="preserve">in the </w:t>
      </w:r>
      <w:r w:rsidR="00BA2E22" w:rsidRPr="00E74127">
        <w:rPr>
          <w:rFonts w:ascii="Times New Roman" w:hAnsi="Times New Roman" w:cs="Times New Roman"/>
          <w:color w:val="333333"/>
          <w:sz w:val="24"/>
          <w:szCs w:val="24"/>
          <w:highlight w:val="white"/>
        </w:rPr>
        <w:t>estimated future,</w:t>
      </w:r>
      <w:r w:rsidRPr="00E74127">
        <w:rPr>
          <w:rFonts w:ascii="Times New Roman" w:hAnsi="Times New Roman" w:cs="Times New Roman"/>
          <w:color w:val="333333"/>
          <w:sz w:val="24"/>
          <w:szCs w:val="24"/>
          <w:highlight w:val="white"/>
        </w:rPr>
        <w:t xml:space="preserve"> shortage of nursing professionals</w:t>
      </w:r>
      <w:r w:rsidR="00BA2E22" w:rsidRPr="00E74127">
        <w:rPr>
          <w:rFonts w:ascii="Times New Roman" w:hAnsi="Times New Roman" w:cs="Times New Roman"/>
          <w:color w:val="333333"/>
          <w:sz w:val="24"/>
          <w:szCs w:val="24"/>
          <w:highlight w:val="white"/>
        </w:rPr>
        <w:t xml:space="preserve"> to meet healthcare service delivery requirements</w:t>
      </w:r>
      <w:r w:rsidRPr="00E74127">
        <w:rPr>
          <w:rFonts w:ascii="Times New Roman" w:hAnsi="Times New Roman" w:cs="Times New Roman"/>
          <w:color w:val="333333"/>
          <w:sz w:val="24"/>
          <w:szCs w:val="24"/>
          <w:highlight w:val="white"/>
        </w:rPr>
        <w:t>.</w:t>
      </w:r>
    </w:p>
    <w:p w14:paraId="04DFC611" w14:textId="77777777" w:rsidR="006E579F" w:rsidRPr="00E74127" w:rsidRDefault="006E579F" w:rsidP="00E74127">
      <w:pPr>
        <w:pStyle w:val="Normal1"/>
        <w:spacing w:line="360" w:lineRule="auto"/>
        <w:jc w:val="both"/>
        <w:rPr>
          <w:rFonts w:ascii="Times New Roman" w:hAnsi="Times New Roman" w:cs="Times New Roman"/>
          <w:bCs/>
          <w:color w:val="333333"/>
          <w:sz w:val="24"/>
          <w:szCs w:val="24"/>
          <w:highlight w:val="white"/>
          <w:lang w:val="en-IN"/>
        </w:rPr>
      </w:pPr>
    </w:p>
    <w:p w14:paraId="17D043FD" w14:textId="64D12BDD" w:rsidR="00A002E5" w:rsidRPr="00E74127" w:rsidRDefault="00550D91" w:rsidP="00E74127">
      <w:pPr>
        <w:pStyle w:val="Normal1"/>
        <w:spacing w:line="360" w:lineRule="auto"/>
        <w:jc w:val="both"/>
        <w:rPr>
          <w:rFonts w:ascii="Times New Roman" w:hAnsi="Times New Roman" w:cs="Times New Roman"/>
          <w:color w:val="333333"/>
          <w:sz w:val="24"/>
          <w:szCs w:val="24"/>
        </w:rPr>
      </w:pPr>
      <w:r w:rsidRPr="00E74127">
        <w:rPr>
          <w:rFonts w:ascii="Times New Roman" w:hAnsi="Times New Roman" w:cs="Times New Roman"/>
          <w:color w:val="333333"/>
          <w:sz w:val="24"/>
          <w:szCs w:val="24"/>
        </w:rPr>
        <w:t xml:space="preserve">Both these professions are regulated by the </w:t>
      </w:r>
      <w:r w:rsidR="003D2860" w:rsidRPr="00E74127">
        <w:rPr>
          <w:rFonts w:ascii="Times New Roman" w:hAnsi="Times New Roman" w:cs="Times New Roman"/>
          <w:color w:val="333333"/>
          <w:sz w:val="24"/>
          <w:szCs w:val="24"/>
        </w:rPr>
        <w:t>statutory</w:t>
      </w:r>
      <w:r w:rsidRPr="00E74127">
        <w:rPr>
          <w:rFonts w:ascii="Times New Roman" w:hAnsi="Times New Roman" w:cs="Times New Roman"/>
          <w:color w:val="333333"/>
          <w:sz w:val="24"/>
          <w:szCs w:val="24"/>
        </w:rPr>
        <w:t xml:space="preserve"> and </w:t>
      </w:r>
      <w:r w:rsidR="003D2860" w:rsidRPr="00E74127">
        <w:rPr>
          <w:rFonts w:ascii="Times New Roman" w:hAnsi="Times New Roman" w:cs="Times New Roman"/>
          <w:color w:val="333333"/>
          <w:sz w:val="24"/>
          <w:szCs w:val="24"/>
        </w:rPr>
        <w:t>autonomous</w:t>
      </w:r>
      <w:r w:rsidRPr="00E74127">
        <w:rPr>
          <w:rFonts w:ascii="Times New Roman" w:hAnsi="Times New Roman" w:cs="Times New Roman"/>
          <w:color w:val="333333"/>
          <w:sz w:val="24"/>
          <w:szCs w:val="24"/>
        </w:rPr>
        <w:t xml:space="preserve"> bodies</w:t>
      </w:r>
      <w:r w:rsidR="00220211" w:rsidRPr="00E74127">
        <w:rPr>
          <w:rFonts w:ascii="Times New Roman" w:hAnsi="Times New Roman" w:cs="Times New Roman"/>
          <w:color w:val="333333"/>
          <w:sz w:val="24"/>
          <w:szCs w:val="24"/>
        </w:rPr>
        <w:t>,</w:t>
      </w:r>
      <w:r w:rsidRPr="00E74127">
        <w:rPr>
          <w:rFonts w:ascii="Times New Roman" w:hAnsi="Times New Roman" w:cs="Times New Roman"/>
          <w:color w:val="333333"/>
          <w:sz w:val="24"/>
          <w:szCs w:val="24"/>
        </w:rPr>
        <w:t xml:space="preserve"> </w:t>
      </w:r>
      <w:r w:rsidR="00D51333" w:rsidRPr="00E74127">
        <w:rPr>
          <w:rFonts w:ascii="Times New Roman" w:hAnsi="Times New Roman" w:cs="Times New Roman"/>
          <w:color w:val="333333"/>
          <w:sz w:val="24"/>
          <w:szCs w:val="24"/>
        </w:rPr>
        <w:t>INC</w:t>
      </w:r>
      <w:r w:rsidR="00D2262D" w:rsidRPr="00E74127">
        <w:rPr>
          <w:rFonts w:ascii="Times New Roman" w:hAnsi="Times New Roman" w:cs="Times New Roman"/>
          <w:color w:val="333333"/>
          <w:sz w:val="24"/>
          <w:szCs w:val="24"/>
        </w:rPr>
        <w:t xml:space="preserve"> and MCI</w:t>
      </w:r>
      <w:r w:rsidR="00220211" w:rsidRPr="00E74127">
        <w:rPr>
          <w:rFonts w:ascii="Times New Roman" w:hAnsi="Times New Roman" w:cs="Times New Roman"/>
          <w:color w:val="333333"/>
          <w:sz w:val="24"/>
          <w:szCs w:val="24"/>
        </w:rPr>
        <w:t>, respectively</w:t>
      </w:r>
      <w:r w:rsidR="00D2262D" w:rsidRPr="00E74127">
        <w:rPr>
          <w:rFonts w:ascii="Times New Roman" w:hAnsi="Times New Roman" w:cs="Times New Roman"/>
          <w:color w:val="333333"/>
          <w:sz w:val="24"/>
          <w:szCs w:val="24"/>
        </w:rPr>
        <w:t xml:space="preserve">. </w:t>
      </w:r>
      <w:r w:rsidR="00E46208" w:rsidRPr="00E74127">
        <w:rPr>
          <w:rFonts w:ascii="Times New Roman" w:hAnsi="Times New Roman" w:cs="Times New Roman"/>
          <w:color w:val="333333"/>
          <w:sz w:val="24"/>
          <w:szCs w:val="24"/>
        </w:rPr>
        <w:t>Eligibility criteria for admission in to these courses is largely similar</w:t>
      </w:r>
      <w:r w:rsidR="00A75575" w:rsidRPr="00E74127">
        <w:rPr>
          <w:rFonts w:ascii="Times New Roman" w:hAnsi="Times New Roman" w:cs="Times New Roman"/>
          <w:color w:val="333333"/>
          <w:sz w:val="24"/>
          <w:szCs w:val="24"/>
        </w:rPr>
        <w:t>. Method of training for a few clinical skills and expected competency for a few emergency clinical skills bears similarity.</w:t>
      </w:r>
      <w:r w:rsidR="009B0246" w:rsidRPr="00E74127">
        <w:rPr>
          <w:rFonts w:ascii="Times New Roman" w:hAnsi="Times New Roman" w:cs="Times New Roman"/>
          <w:color w:val="333333"/>
          <w:sz w:val="24"/>
          <w:szCs w:val="24"/>
        </w:rPr>
        <w:t xml:space="preserve"> </w:t>
      </w:r>
      <w:r w:rsidR="00D51333" w:rsidRPr="00E74127">
        <w:rPr>
          <w:rFonts w:ascii="Times New Roman" w:hAnsi="Times New Roman" w:cs="Times New Roman"/>
          <w:color w:val="333333"/>
          <w:sz w:val="24"/>
          <w:szCs w:val="24"/>
        </w:rPr>
        <w:t>NMP</w:t>
      </w:r>
      <w:r w:rsidR="00026263" w:rsidRPr="00E74127">
        <w:rPr>
          <w:rFonts w:ascii="Times New Roman" w:hAnsi="Times New Roman" w:cs="Times New Roman"/>
          <w:color w:val="333333"/>
          <w:sz w:val="24"/>
          <w:szCs w:val="24"/>
        </w:rPr>
        <w:t>s</w:t>
      </w:r>
      <w:r w:rsidR="00D2262D" w:rsidRPr="00E74127">
        <w:rPr>
          <w:rFonts w:ascii="Times New Roman" w:hAnsi="Times New Roman" w:cs="Times New Roman"/>
          <w:color w:val="333333"/>
          <w:sz w:val="24"/>
          <w:szCs w:val="24"/>
        </w:rPr>
        <w:t xml:space="preserve"> and medical doctors are </w:t>
      </w:r>
      <w:r w:rsidR="00026263" w:rsidRPr="00E74127">
        <w:rPr>
          <w:rFonts w:ascii="Times New Roman" w:hAnsi="Times New Roman" w:cs="Times New Roman"/>
          <w:color w:val="333333"/>
          <w:sz w:val="24"/>
          <w:szCs w:val="24"/>
        </w:rPr>
        <w:t xml:space="preserve">required </w:t>
      </w:r>
      <w:r w:rsidR="00D2262D" w:rsidRPr="00E74127">
        <w:rPr>
          <w:rFonts w:ascii="Times New Roman" w:hAnsi="Times New Roman" w:cs="Times New Roman"/>
          <w:color w:val="333333"/>
          <w:sz w:val="24"/>
          <w:szCs w:val="24"/>
        </w:rPr>
        <w:t xml:space="preserve">to register with </w:t>
      </w:r>
      <w:r w:rsidR="00D51333" w:rsidRPr="00E74127">
        <w:rPr>
          <w:rFonts w:ascii="Times New Roman" w:hAnsi="Times New Roman" w:cs="Times New Roman"/>
          <w:color w:val="333333"/>
          <w:sz w:val="24"/>
          <w:szCs w:val="24"/>
        </w:rPr>
        <w:t>INC</w:t>
      </w:r>
      <w:r w:rsidR="00D2262D" w:rsidRPr="00E74127">
        <w:rPr>
          <w:rFonts w:ascii="Times New Roman" w:hAnsi="Times New Roman" w:cs="Times New Roman"/>
          <w:color w:val="333333"/>
          <w:sz w:val="24"/>
          <w:szCs w:val="24"/>
        </w:rPr>
        <w:t xml:space="preserve"> and MCI respectively</w:t>
      </w:r>
      <w:r w:rsidR="00026263" w:rsidRPr="00E74127">
        <w:rPr>
          <w:rFonts w:ascii="Times New Roman" w:hAnsi="Times New Roman" w:cs="Times New Roman"/>
          <w:color w:val="333333"/>
          <w:sz w:val="24"/>
          <w:szCs w:val="24"/>
        </w:rPr>
        <w:t>, after completing their courses</w:t>
      </w:r>
      <w:r w:rsidR="00D2262D" w:rsidRPr="00E74127">
        <w:rPr>
          <w:rFonts w:ascii="Times New Roman" w:hAnsi="Times New Roman" w:cs="Times New Roman"/>
          <w:color w:val="333333"/>
          <w:sz w:val="24"/>
          <w:szCs w:val="24"/>
        </w:rPr>
        <w:t xml:space="preserve">. </w:t>
      </w:r>
      <w:r w:rsidR="00026263" w:rsidRPr="00E74127">
        <w:rPr>
          <w:rFonts w:ascii="Times New Roman" w:hAnsi="Times New Roman" w:cs="Times New Roman"/>
          <w:color w:val="333333"/>
          <w:sz w:val="24"/>
          <w:szCs w:val="24"/>
        </w:rPr>
        <w:t>A p</w:t>
      </w:r>
      <w:r w:rsidR="00B954A2" w:rsidRPr="00E74127">
        <w:rPr>
          <w:rFonts w:ascii="Times New Roman" w:hAnsi="Times New Roman" w:cs="Times New Roman"/>
          <w:color w:val="333333"/>
          <w:sz w:val="24"/>
          <w:szCs w:val="24"/>
        </w:rPr>
        <w:t>eriodic</w:t>
      </w:r>
      <w:r w:rsidR="003D2860" w:rsidRPr="00E74127">
        <w:rPr>
          <w:rFonts w:ascii="Times New Roman" w:hAnsi="Times New Roman" w:cs="Times New Roman"/>
          <w:color w:val="333333"/>
          <w:sz w:val="24"/>
          <w:szCs w:val="24"/>
        </w:rPr>
        <w:t xml:space="preserve"> renewal of their registration and a need to update their knowledge, skills</w:t>
      </w:r>
      <w:r w:rsidR="00026263" w:rsidRPr="00E74127">
        <w:rPr>
          <w:rFonts w:ascii="Times New Roman" w:hAnsi="Times New Roman" w:cs="Times New Roman"/>
          <w:color w:val="333333"/>
          <w:sz w:val="24"/>
          <w:szCs w:val="24"/>
        </w:rPr>
        <w:t>,</w:t>
      </w:r>
      <w:r w:rsidR="003D2860" w:rsidRPr="00E74127">
        <w:rPr>
          <w:rFonts w:ascii="Times New Roman" w:hAnsi="Times New Roman" w:cs="Times New Roman"/>
          <w:color w:val="333333"/>
          <w:sz w:val="24"/>
          <w:szCs w:val="24"/>
        </w:rPr>
        <w:t xml:space="preserve"> and advances in treatment </w:t>
      </w:r>
      <w:r w:rsidR="00026263" w:rsidRPr="00E74127">
        <w:rPr>
          <w:rFonts w:ascii="Times New Roman" w:hAnsi="Times New Roman" w:cs="Times New Roman"/>
          <w:color w:val="333333"/>
          <w:sz w:val="24"/>
          <w:szCs w:val="24"/>
        </w:rPr>
        <w:t>has been mandated by both bodies</w:t>
      </w:r>
      <w:r w:rsidR="003D2860" w:rsidRPr="00E74127">
        <w:rPr>
          <w:rFonts w:ascii="Times New Roman" w:hAnsi="Times New Roman" w:cs="Times New Roman"/>
          <w:color w:val="333333"/>
          <w:sz w:val="24"/>
          <w:szCs w:val="24"/>
        </w:rPr>
        <w:t>.</w:t>
      </w:r>
      <w:r w:rsidR="002569FD" w:rsidRPr="00E74127">
        <w:rPr>
          <w:rFonts w:ascii="Times New Roman" w:hAnsi="Times New Roman" w:cs="Times New Roman"/>
          <w:color w:val="333333"/>
          <w:sz w:val="24"/>
          <w:szCs w:val="24"/>
        </w:rPr>
        <w:t xml:space="preserve"> </w:t>
      </w:r>
      <w:r w:rsidRPr="00E74127">
        <w:rPr>
          <w:rFonts w:ascii="Times New Roman" w:hAnsi="Times New Roman" w:cs="Times New Roman"/>
          <w:color w:val="333333"/>
          <w:sz w:val="24"/>
          <w:szCs w:val="24"/>
        </w:rPr>
        <w:t xml:space="preserve">Considering this, and </w:t>
      </w:r>
      <w:r w:rsidR="00026263" w:rsidRPr="00E74127">
        <w:rPr>
          <w:rFonts w:ascii="Times New Roman" w:hAnsi="Times New Roman" w:cs="Times New Roman"/>
          <w:color w:val="333333"/>
          <w:sz w:val="24"/>
          <w:szCs w:val="24"/>
        </w:rPr>
        <w:t xml:space="preserve">the </w:t>
      </w:r>
      <w:r w:rsidRPr="00E74127">
        <w:rPr>
          <w:rFonts w:ascii="Times New Roman" w:hAnsi="Times New Roman" w:cs="Times New Roman"/>
          <w:color w:val="333333"/>
          <w:sz w:val="24"/>
          <w:szCs w:val="24"/>
        </w:rPr>
        <w:t xml:space="preserve">lack of any published literature regarding the </w:t>
      </w:r>
      <w:r w:rsidR="003D2860" w:rsidRPr="00E74127">
        <w:rPr>
          <w:rFonts w:ascii="Times New Roman" w:hAnsi="Times New Roman" w:cs="Times New Roman"/>
          <w:color w:val="333333"/>
          <w:sz w:val="24"/>
          <w:szCs w:val="24"/>
        </w:rPr>
        <w:t>inclusion</w:t>
      </w:r>
      <w:r w:rsidRPr="00E74127">
        <w:rPr>
          <w:rFonts w:ascii="Times New Roman" w:hAnsi="Times New Roman" w:cs="Times New Roman"/>
          <w:color w:val="333333"/>
          <w:sz w:val="24"/>
          <w:szCs w:val="24"/>
        </w:rPr>
        <w:t xml:space="preserve"> of </w:t>
      </w:r>
      <w:r w:rsidR="00EE384F">
        <w:rPr>
          <w:rFonts w:ascii="Times New Roman" w:hAnsi="Times New Roman" w:cs="Times New Roman"/>
          <w:color w:val="333333"/>
          <w:sz w:val="24"/>
          <w:szCs w:val="24"/>
        </w:rPr>
        <w:t>Pw-BMD</w:t>
      </w:r>
      <w:r w:rsidRPr="00E74127">
        <w:rPr>
          <w:rFonts w:ascii="Times New Roman" w:hAnsi="Times New Roman" w:cs="Times New Roman"/>
          <w:color w:val="333333"/>
          <w:sz w:val="24"/>
          <w:szCs w:val="24"/>
        </w:rPr>
        <w:t xml:space="preserve"> into the nursing course, </w:t>
      </w:r>
      <w:r w:rsidR="00026263" w:rsidRPr="00E74127">
        <w:rPr>
          <w:rFonts w:ascii="Times New Roman" w:hAnsi="Times New Roman" w:cs="Times New Roman"/>
          <w:color w:val="333333"/>
          <w:sz w:val="24"/>
          <w:szCs w:val="24"/>
        </w:rPr>
        <w:t>w</w:t>
      </w:r>
      <w:r w:rsidRPr="00E74127">
        <w:rPr>
          <w:rFonts w:ascii="Times New Roman" w:hAnsi="Times New Roman" w:cs="Times New Roman"/>
          <w:color w:val="333333"/>
          <w:sz w:val="24"/>
          <w:szCs w:val="24"/>
        </w:rPr>
        <w:t xml:space="preserve">e have </w:t>
      </w:r>
      <w:r w:rsidR="00026263" w:rsidRPr="00E74127">
        <w:rPr>
          <w:rFonts w:ascii="Times New Roman" w:hAnsi="Times New Roman" w:cs="Times New Roman"/>
          <w:color w:val="333333"/>
          <w:sz w:val="24"/>
          <w:szCs w:val="24"/>
        </w:rPr>
        <w:t xml:space="preserve">also </w:t>
      </w:r>
      <w:r w:rsidRPr="00E74127">
        <w:rPr>
          <w:rFonts w:ascii="Times New Roman" w:hAnsi="Times New Roman" w:cs="Times New Roman"/>
          <w:color w:val="333333"/>
          <w:sz w:val="24"/>
          <w:szCs w:val="24"/>
        </w:rPr>
        <w:t xml:space="preserve">attempted to </w:t>
      </w:r>
      <w:r w:rsidR="00026263" w:rsidRPr="00E74127">
        <w:rPr>
          <w:rFonts w:ascii="Times New Roman" w:hAnsi="Times New Roman" w:cs="Times New Roman"/>
          <w:color w:val="333333"/>
          <w:sz w:val="24"/>
          <w:szCs w:val="24"/>
        </w:rPr>
        <w:t xml:space="preserve">compare guidelines </w:t>
      </w:r>
      <w:r w:rsidRPr="00E74127">
        <w:rPr>
          <w:rFonts w:ascii="Times New Roman" w:hAnsi="Times New Roman" w:cs="Times New Roman"/>
          <w:color w:val="333333"/>
          <w:sz w:val="24"/>
          <w:szCs w:val="24"/>
        </w:rPr>
        <w:t xml:space="preserve">laid down by the </w:t>
      </w:r>
      <w:r w:rsidR="00D51333" w:rsidRPr="00E74127">
        <w:rPr>
          <w:rFonts w:ascii="Times New Roman" w:hAnsi="Times New Roman" w:cs="Times New Roman"/>
          <w:color w:val="333333"/>
          <w:sz w:val="24"/>
          <w:szCs w:val="24"/>
        </w:rPr>
        <w:t>INC</w:t>
      </w:r>
      <w:r w:rsidRPr="00E74127">
        <w:rPr>
          <w:rFonts w:ascii="Times New Roman" w:hAnsi="Times New Roman" w:cs="Times New Roman"/>
          <w:color w:val="333333"/>
          <w:sz w:val="24"/>
          <w:szCs w:val="24"/>
        </w:rPr>
        <w:t xml:space="preserve"> and MCI</w:t>
      </w:r>
      <w:r w:rsidR="003D2860" w:rsidRPr="00E74127">
        <w:rPr>
          <w:rFonts w:ascii="Times New Roman" w:hAnsi="Times New Roman" w:cs="Times New Roman"/>
          <w:color w:val="333333"/>
          <w:sz w:val="24"/>
          <w:szCs w:val="24"/>
        </w:rPr>
        <w:t xml:space="preserve"> for the inclusion of </w:t>
      </w:r>
      <w:r w:rsidR="00026263" w:rsidRPr="00E74127">
        <w:rPr>
          <w:rFonts w:ascii="Times New Roman" w:hAnsi="Times New Roman" w:cs="Times New Roman"/>
          <w:color w:val="333333"/>
          <w:sz w:val="24"/>
          <w:szCs w:val="24"/>
        </w:rPr>
        <w:t>Pw</w:t>
      </w:r>
      <w:r w:rsidR="003D2860" w:rsidRPr="00E74127">
        <w:rPr>
          <w:rFonts w:ascii="Times New Roman" w:hAnsi="Times New Roman" w:cs="Times New Roman"/>
          <w:color w:val="333333"/>
          <w:sz w:val="24"/>
          <w:szCs w:val="24"/>
        </w:rPr>
        <w:t>BMD</w:t>
      </w:r>
      <w:r w:rsidRPr="00E74127">
        <w:rPr>
          <w:rFonts w:ascii="Times New Roman" w:hAnsi="Times New Roman" w:cs="Times New Roman"/>
          <w:color w:val="333333"/>
          <w:sz w:val="24"/>
          <w:szCs w:val="24"/>
        </w:rPr>
        <w:t>.</w:t>
      </w:r>
    </w:p>
    <w:p w14:paraId="26379A7F" w14:textId="3E2EC2BE" w:rsidR="0081086B" w:rsidRPr="00E74127" w:rsidRDefault="0081086B" w:rsidP="00E74127">
      <w:pPr>
        <w:pStyle w:val="Normal1"/>
        <w:spacing w:line="360" w:lineRule="auto"/>
        <w:jc w:val="both"/>
        <w:rPr>
          <w:rFonts w:ascii="Times New Roman" w:hAnsi="Times New Roman" w:cs="Times New Roman"/>
          <w:color w:val="333333"/>
          <w:sz w:val="24"/>
          <w:szCs w:val="24"/>
        </w:rPr>
      </w:pPr>
    </w:p>
    <w:p w14:paraId="22F1CD3D" w14:textId="77777777" w:rsidR="0081086B" w:rsidRPr="00E74127" w:rsidRDefault="0081086B" w:rsidP="00E74127">
      <w:pPr>
        <w:pStyle w:val="Normal1"/>
        <w:spacing w:line="360" w:lineRule="auto"/>
        <w:jc w:val="both"/>
        <w:rPr>
          <w:rFonts w:ascii="Times New Roman" w:hAnsi="Times New Roman" w:cs="Times New Roman"/>
          <w:color w:val="333333"/>
          <w:sz w:val="24"/>
          <w:szCs w:val="24"/>
        </w:rPr>
      </w:pPr>
    </w:p>
    <w:p w14:paraId="07FD0E6A" w14:textId="7B975CCD" w:rsidR="000D2F2E" w:rsidRPr="00E74127" w:rsidRDefault="000D2F2E" w:rsidP="00E74127">
      <w:pPr>
        <w:pStyle w:val="Normal1"/>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Table 1 Pathway to </w:t>
      </w:r>
      <w:r w:rsidR="00490E1A" w:rsidRPr="00E74127">
        <w:rPr>
          <w:rFonts w:ascii="Times New Roman" w:hAnsi="Times New Roman" w:cs="Times New Roman"/>
          <w:color w:val="333333"/>
          <w:sz w:val="24"/>
          <w:szCs w:val="24"/>
          <w:highlight w:val="white"/>
        </w:rPr>
        <w:t xml:space="preserve">become a </w:t>
      </w:r>
      <w:r w:rsidRPr="00E74127">
        <w:rPr>
          <w:rFonts w:ascii="Times New Roman" w:hAnsi="Times New Roman" w:cs="Times New Roman"/>
          <w:color w:val="333333"/>
          <w:sz w:val="24"/>
          <w:szCs w:val="24"/>
          <w:highlight w:val="white"/>
        </w:rPr>
        <w:t xml:space="preserve">nursing </w:t>
      </w:r>
      <w:r w:rsidR="00490E1A" w:rsidRPr="00E74127">
        <w:rPr>
          <w:rFonts w:ascii="Times New Roman" w:hAnsi="Times New Roman" w:cs="Times New Roman"/>
          <w:color w:val="333333"/>
          <w:sz w:val="24"/>
          <w:szCs w:val="24"/>
          <w:highlight w:val="white"/>
        </w:rPr>
        <w:t>or</w:t>
      </w:r>
      <w:r w:rsidRPr="00E74127">
        <w:rPr>
          <w:rFonts w:ascii="Times New Roman" w:hAnsi="Times New Roman" w:cs="Times New Roman"/>
          <w:color w:val="333333"/>
          <w:sz w:val="24"/>
          <w:szCs w:val="24"/>
          <w:highlight w:val="white"/>
        </w:rPr>
        <w:t xml:space="preserve"> medical </w:t>
      </w:r>
      <w:r w:rsidR="00490E1A" w:rsidRPr="00E74127">
        <w:rPr>
          <w:rFonts w:ascii="Times New Roman" w:hAnsi="Times New Roman" w:cs="Times New Roman"/>
          <w:color w:val="333333"/>
          <w:sz w:val="24"/>
          <w:szCs w:val="24"/>
          <w:highlight w:val="white"/>
        </w:rPr>
        <w:t>professional</w:t>
      </w:r>
      <w:r w:rsidRPr="00E74127">
        <w:rPr>
          <w:rFonts w:ascii="Times New Roman" w:hAnsi="Times New Roman" w:cs="Times New Roman"/>
          <w:color w:val="333333"/>
          <w:sz w:val="24"/>
          <w:szCs w:val="24"/>
          <w:highlight w:val="white"/>
        </w:rPr>
        <w:t xml:space="preserve"> in India</w:t>
      </w:r>
      <w:r w:rsidR="00490E1A" w:rsidRPr="00E74127">
        <w:rPr>
          <w:rFonts w:ascii="Times New Roman" w:hAnsi="Times New Roman" w:cs="Times New Roman"/>
          <w:color w:val="333333"/>
          <w:sz w:val="24"/>
          <w:szCs w:val="24"/>
          <w:highlight w:val="white"/>
        </w:rPr>
        <w:t xml:space="preserve"> </w:t>
      </w:r>
      <w:proofErr w:type="gramStart"/>
      <w:r w:rsidR="002E531F" w:rsidRPr="00E74127">
        <w:rPr>
          <w:rFonts w:ascii="Times New Roman" w:hAnsi="Times New Roman" w:cs="Times New Roman"/>
          <w:color w:val="333333"/>
          <w:sz w:val="24"/>
          <w:szCs w:val="24"/>
          <w:highlight w:val="white"/>
        </w:rPr>
        <w:t xml:space="preserve">( </w:t>
      </w:r>
      <w:r w:rsidR="006751F8">
        <w:rPr>
          <w:rFonts w:ascii="Times New Roman" w:hAnsi="Times New Roman" w:cs="Times New Roman"/>
          <w:color w:val="333333"/>
          <w:sz w:val="24"/>
          <w:szCs w:val="24"/>
          <w:highlight w:val="white"/>
        </w:rPr>
        <w:t>N</w:t>
      </w:r>
      <w:r w:rsidR="002E531F" w:rsidRPr="00E74127">
        <w:rPr>
          <w:rFonts w:ascii="Times New Roman" w:hAnsi="Times New Roman" w:cs="Times New Roman"/>
          <w:color w:val="333333"/>
          <w:sz w:val="24"/>
          <w:szCs w:val="24"/>
          <w:highlight w:val="white"/>
        </w:rPr>
        <w:t>ot</w:t>
      </w:r>
      <w:proofErr w:type="gramEnd"/>
      <w:r w:rsidR="002E531F" w:rsidRPr="00E74127">
        <w:rPr>
          <w:rFonts w:ascii="Times New Roman" w:hAnsi="Times New Roman" w:cs="Times New Roman"/>
          <w:color w:val="333333"/>
          <w:sz w:val="24"/>
          <w:szCs w:val="24"/>
          <w:highlight w:val="white"/>
        </w:rPr>
        <w:t xml:space="preserve"> for </w:t>
      </w:r>
      <w:r w:rsidR="000357B6" w:rsidRPr="00E74127">
        <w:rPr>
          <w:rFonts w:ascii="Times New Roman" w:hAnsi="Times New Roman" w:cs="Times New Roman"/>
          <w:color w:val="333333"/>
          <w:sz w:val="24"/>
          <w:szCs w:val="24"/>
          <w:highlight w:val="white"/>
        </w:rPr>
        <w:t>Pw</w:t>
      </w:r>
      <w:r w:rsidR="006751F8">
        <w:rPr>
          <w:rFonts w:ascii="Times New Roman" w:hAnsi="Times New Roman" w:cs="Times New Roman"/>
          <w:color w:val="333333"/>
          <w:sz w:val="24"/>
          <w:szCs w:val="24"/>
          <w:highlight w:val="white"/>
        </w:rPr>
        <w:t>-BM</w:t>
      </w:r>
      <w:r w:rsidR="000357B6" w:rsidRPr="00E74127">
        <w:rPr>
          <w:rFonts w:ascii="Times New Roman" w:hAnsi="Times New Roman" w:cs="Times New Roman"/>
          <w:color w:val="333333"/>
          <w:sz w:val="24"/>
          <w:szCs w:val="24"/>
          <w:highlight w:val="white"/>
        </w:rPr>
        <w:t>D</w:t>
      </w:r>
      <w:r w:rsidR="002E531F" w:rsidRPr="00E74127">
        <w:rPr>
          <w:rFonts w:ascii="Times New Roman" w:hAnsi="Times New Roman" w:cs="Times New Roman"/>
          <w:color w:val="333333"/>
          <w:sz w:val="24"/>
          <w:szCs w:val="24"/>
          <w:highlight w:val="white"/>
        </w:rPr>
        <w:t>)</w:t>
      </w:r>
    </w:p>
    <w:p w14:paraId="07C9E62B" w14:textId="05116930" w:rsidR="00DE7C31" w:rsidRPr="00E74127" w:rsidRDefault="00DE7C31" w:rsidP="00E74127">
      <w:pPr>
        <w:pStyle w:val="Normal1"/>
        <w:spacing w:line="360" w:lineRule="auto"/>
        <w:jc w:val="both"/>
        <w:rPr>
          <w:rFonts w:ascii="Times New Roman" w:hAnsi="Times New Roman" w:cs="Times New Roman"/>
          <w:color w:val="333333"/>
          <w:sz w:val="24"/>
          <w:szCs w:val="24"/>
          <w:highlight w:val="white"/>
        </w:rPr>
      </w:pPr>
    </w:p>
    <w:tbl>
      <w:tblPr>
        <w:tblStyle w:val="TableGrid"/>
        <w:tblW w:w="0" w:type="auto"/>
        <w:tblLook w:val="04A0" w:firstRow="1" w:lastRow="0" w:firstColumn="1" w:lastColumn="0" w:noHBand="0" w:noVBand="1"/>
      </w:tblPr>
      <w:tblGrid>
        <w:gridCol w:w="421"/>
        <w:gridCol w:w="1842"/>
        <w:gridCol w:w="3544"/>
        <w:gridCol w:w="3543"/>
      </w:tblGrid>
      <w:tr w:rsidR="00FD55C0" w:rsidRPr="00E74127" w14:paraId="29E148F4" w14:textId="6E9CCDED" w:rsidTr="00B954A2">
        <w:tc>
          <w:tcPr>
            <w:tcW w:w="421" w:type="dxa"/>
          </w:tcPr>
          <w:p w14:paraId="4CDCA4BA" w14:textId="4842ABBE" w:rsidR="00043866" w:rsidRPr="00E74127" w:rsidRDefault="00043866" w:rsidP="00E74127">
            <w:pPr>
              <w:pStyle w:val="Normal1"/>
              <w:spacing w:line="360" w:lineRule="auto"/>
              <w:jc w:val="center"/>
              <w:rPr>
                <w:rFonts w:ascii="Times New Roman" w:hAnsi="Times New Roman" w:cs="Times New Roman"/>
                <w:color w:val="333333"/>
                <w:highlight w:val="white"/>
              </w:rPr>
            </w:pPr>
          </w:p>
        </w:tc>
        <w:tc>
          <w:tcPr>
            <w:tcW w:w="1842" w:type="dxa"/>
          </w:tcPr>
          <w:p w14:paraId="66216E6F" w14:textId="40C3808D" w:rsidR="00043866" w:rsidRPr="00E74127" w:rsidRDefault="00043866" w:rsidP="00E74127">
            <w:pPr>
              <w:pStyle w:val="Normal1"/>
              <w:spacing w:line="360" w:lineRule="auto"/>
              <w:jc w:val="center"/>
              <w:rPr>
                <w:rFonts w:ascii="Times New Roman" w:hAnsi="Times New Roman" w:cs="Times New Roman"/>
                <w:color w:val="333333"/>
                <w:highlight w:val="white"/>
              </w:rPr>
            </w:pPr>
          </w:p>
        </w:tc>
        <w:tc>
          <w:tcPr>
            <w:tcW w:w="3544" w:type="dxa"/>
          </w:tcPr>
          <w:p w14:paraId="47A86397" w14:textId="3EE27990" w:rsidR="00043866" w:rsidRPr="00E74127" w:rsidRDefault="00D5133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INC</w:t>
            </w:r>
            <w:r w:rsidR="00043866" w:rsidRPr="00E74127">
              <w:rPr>
                <w:rFonts w:ascii="Times New Roman" w:hAnsi="Times New Roman" w:cs="Times New Roman"/>
                <w:color w:val="333333"/>
                <w:highlight w:val="white"/>
              </w:rPr>
              <w:t xml:space="preserve"> for Nurse &amp; Midwives</w:t>
            </w:r>
          </w:p>
        </w:tc>
        <w:tc>
          <w:tcPr>
            <w:tcW w:w="3543" w:type="dxa"/>
          </w:tcPr>
          <w:p w14:paraId="2201608A" w14:textId="2EDCFB2E" w:rsidR="00043866" w:rsidRPr="00E74127" w:rsidRDefault="00043866"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MCI for graduate and Postgraduate Medical Course</w:t>
            </w:r>
          </w:p>
        </w:tc>
      </w:tr>
      <w:tr w:rsidR="00FD55C0" w:rsidRPr="00E74127" w14:paraId="1F43302C" w14:textId="67103349" w:rsidTr="00B954A2">
        <w:tc>
          <w:tcPr>
            <w:tcW w:w="421" w:type="dxa"/>
          </w:tcPr>
          <w:p w14:paraId="3FA4F92A" w14:textId="3F8C9BB9" w:rsidR="004C2EC0" w:rsidRPr="00E74127" w:rsidRDefault="00FD55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1</w:t>
            </w:r>
          </w:p>
        </w:tc>
        <w:tc>
          <w:tcPr>
            <w:tcW w:w="1842" w:type="dxa"/>
          </w:tcPr>
          <w:p w14:paraId="36F78C16" w14:textId="103ED1CA" w:rsidR="004C2EC0" w:rsidRPr="00E74127" w:rsidRDefault="004C2E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Graduate course offered</w:t>
            </w:r>
          </w:p>
        </w:tc>
        <w:tc>
          <w:tcPr>
            <w:tcW w:w="3544" w:type="dxa"/>
          </w:tcPr>
          <w:p w14:paraId="51C5FAF0" w14:textId="5C3509D5" w:rsidR="004C2EC0" w:rsidRPr="00E74127" w:rsidRDefault="004C2E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B.Sc</w:t>
            </w:r>
            <w:r w:rsidR="004A1AA7" w:rsidRPr="00E74127">
              <w:rPr>
                <w:rFonts w:ascii="Times New Roman" w:hAnsi="Times New Roman" w:cs="Times New Roman"/>
                <w:color w:val="333333"/>
                <w:highlight w:val="white"/>
              </w:rPr>
              <w:t xml:space="preserve"> and Post Basic B.Sc Nursing </w:t>
            </w:r>
            <w:r w:rsidRPr="00E74127">
              <w:rPr>
                <w:rFonts w:ascii="Times New Roman" w:hAnsi="Times New Roman" w:cs="Times New Roman"/>
                <w:color w:val="333333"/>
                <w:highlight w:val="white"/>
              </w:rPr>
              <w:t xml:space="preserve"> </w:t>
            </w:r>
          </w:p>
        </w:tc>
        <w:tc>
          <w:tcPr>
            <w:tcW w:w="3543" w:type="dxa"/>
          </w:tcPr>
          <w:p w14:paraId="3338A5F3" w14:textId="6BD82ECE" w:rsidR="004C2EC0" w:rsidRPr="00E74127" w:rsidRDefault="00D5133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MBBS</w:t>
            </w:r>
            <w:r w:rsidR="004C2EC0" w:rsidRPr="00E74127">
              <w:rPr>
                <w:rFonts w:ascii="Times New Roman" w:hAnsi="Times New Roman" w:cs="Times New Roman"/>
                <w:color w:val="333333"/>
                <w:highlight w:val="white"/>
              </w:rPr>
              <w:t xml:space="preserve"> </w:t>
            </w:r>
          </w:p>
        </w:tc>
      </w:tr>
      <w:tr w:rsidR="00FD55C0" w:rsidRPr="00E74127" w14:paraId="5ADF7F97" w14:textId="6C8915A9" w:rsidTr="00B954A2">
        <w:tc>
          <w:tcPr>
            <w:tcW w:w="421" w:type="dxa"/>
          </w:tcPr>
          <w:p w14:paraId="7A41DF41" w14:textId="6BE2E805" w:rsidR="00043866" w:rsidRPr="00E74127" w:rsidRDefault="00FD55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2</w:t>
            </w:r>
          </w:p>
        </w:tc>
        <w:tc>
          <w:tcPr>
            <w:tcW w:w="1842" w:type="dxa"/>
          </w:tcPr>
          <w:p w14:paraId="0CCC88F8" w14:textId="2C7F160C" w:rsidR="00043866" w:rsidRPr="00E74127" w:rsidRDefault="00BA553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Minimum </w:t>
            </w:r>
            <w:r w:rsidR="004C2EC0" w:rsidRPr="00E74127">
              <w:rPr>
                <w:rFonts w:ascii="Times New Roman" w:hAnsi="Times New Roman" w:cs="Times New Roman"/>
                <w:color w:val="333333"/>
                <w:highlight w:val="white"/>
              </w:rPr>
              <w:t>Qualification to pursue Graduate Course</w:t>
            </w:r>
          </w:p>
        </w:tc>
        <w:tc>
          <w:tcPr>
            <w:tcW w:w="3544" w:type="dxa"/>
          </w:tcPr>
          <w:p w14:paraId="4D7123CD" w14:textId="465C495E" w:rsidR="00043866" w:rsidRPr="00E74127" w:rsidRDefault="00426AF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10+2 years of education.</w:t>
            </w:r>
          </w:p>
          <w:p w14:paraId="435BB899" w14:textId="7DD1947D" w:rsidR="00097437" w:rsidRPr="00E74127" w:rsidRDefault="00BD3CF7"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rPr>
              <w:t>Last</w:t>
            </w:r>
            <w:r w:rsidR="00097437" w:rsidRPr="00E74127">
              <w:rPr>
                <w:rFonts w:ascii="Times New Roman" w:hAnsi="Times New Roman" w:cs="Times New Roman"/>
              </w:rPr>
              <w:t xml:space="preserve"> two years of study should include Physics, Chemistry, Biology</w:t>
            </w:r>
            <w:r w:rsidR="00097437" w:rsidRPr="00E74127">
              <w:rPr>
                <w:rFonts w:ascii="Times New Roman" w:hAnsi="Times New Roman" w:cs="Times New Roman"/>
                <w:color w:val="333333"/>
                <w:highlight w:val="white"/>
              </w:rPr>
              <w:t xml:space="preserve"> </w:t>
            </w:r>
            <w:r w:rsidR="00097437" w:rsidRPr="00E74127">
              <w:rPr>
                <w:rFonts w:ascii="Times New Roman" w:hAnsi="Times New Roman" w:cs="Times New Roman"/>
              </w:rPr>
              <w:t>with English from a Recognized Board.</w:t>
            </w:r>
            <w:r w:rsidR="00B954A2" w:rsidRPr="00E74127">
              <w:rPr>
                <w:rFonts w:ascii="Times New Roman" w:hAnsi="Times New Roman" w:cs="Times New Roman"/>
              </w:rPr>
              <w:t xml:space="preserve"> </w:t>
            </w:r>
            <w:r w:rsidR="00097437" w:rsidRPr="00E74127">
              <w:rPr>
                <w:rFonts w:ascii="Times New Roman" w:hAnsi="Times New Roman" w:cs="Times New Roman"/>
                <w:color w:val="333333"/>
                <w:highlight w:val="white"/>
              </w:rPr>
              <w:t xml:space="preserve">Minimum of 45% of aggregate marks at </w:t>
            </w:r>
            <w:r w:rsidR="00D12B7E" w:rsidRPr="00E74127">
              <w:rPr>
                <w:rFonts w:ascii="Times New Roman" w:hAnsi="Times New Roman" w:cs="Times New Roman"/>
                <w:color w:val="333333"/>
                <w:highlight w:val="white"/>
              </w:rPr>
              <w:t xml:space="preserve">        </w:t>
            </w:r>
            <w:r w:rsidR="00097437" w:rsidRPr="00E74127">
              <w:rPr>
                <w:rFonts w:ascii="Times New Roman" w:hAnsi="Times New Roman" w:cs="Times New Roman"/>
                <w:color w:val="333333"/>
                <w:highlight w:val="white"/>
              </w:rPr>
              <w:t xml:space="preserve">+2 level </w:t>
            </w:r>
          </w:p>
          <w:p w14:paraId="4C1EBF9E" w14:textId="3EFBB085" w:rsidR="00426AF2" w:rsidRPr="00E74127" w:rsidRDefault="00461652" w:rsidP="00E74127">
            <w:pPr>
              <w:pStyle w:val="Normal1"/>
              <w:spacing w:line="360" w:lineRule="auto"/>
              <w:jc w:val="center"/>
              <w:rPr>
                <w:rFonts w:ascii="Times New Roman" w:hAnsi="Times New Roman" w:cs="Times New Roman"/>
                <w:color w:val="333333"/>
                <w:highlight w:val="white"/>
                <w:vertAlign w:val="superscript"/>
              </w:rPr>
            </w:pPr>
            <w:r w:rsidRPr="00E74127">
              <w:rPr>
                <w:rFonts w:ascii="Times New Roman" w:hAnsi="Times New Roman" w:cs="Times New Roman"/>
                <w:color w:val="333333"/>
                <w:highlight w:val="white"/>
              </w:rPr>
              <w:t>Age 17-35</w:t>
            </w:r>
            <w:r w:rsidR="00B954A2" w:rsidRPr="00E74127">
              <w:rPr>
                <w:rFonts w:ascii="Times New Roman" w:hAnsi="Times New Roman" w:cs="Times New Roman"/>
                <w:color w:val="333333"/>
                <w:highlight w:val="white"/>
                <w:vertAlign w:val="superscript"/>
              </w:rPr>
              <w:t>*</w:t>
            </w:r>
          </w:p>
        </w:tc>
        <w:tc>
          <w:tcPr>
            <w:tcW w:w="3543" w:type="dxa"/>
          </w:tcPr>
          <w:p w14:paraId="72DD6105" w14:textId="4148D7EC" w:rsidR="006503EB" w:rsidRPr="00E74127" w:rsidRDefault="006503EB"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10+2 years of education</w:t>
            </w:r>
          </w:p>
          <w:p w14:paraId="5AF534FC" w14:textId="13F95762" w:rsidR="006503EB" w:rsidRPr="00E74127" w:rsidRDefault="006503EB" w:rsidP="00E74127">
            <w:pPr>
              <w:pStyle w:val="Normal1"/>
              <w:spacing w:line="360" w:lineRule="auto"/>
              <w:jc w:val="center"/>
              <w:rPr>
                <w:rFonts w:ascii="Times New Roman" w:hAnsi="Times New Roman" w:cs="Times New Roman"/>
              </w:rPr>
            </w:pPr>
            <w:r w:rsidRPr="00E74127">
              <w:rPr>
                <w:rFonts w:ascii="Times New Roman" w:hAnsi="Times New Roman" w:cs="Times New Roman"/>
              </w:rPr>
              <w:t>last two years of study should include Physics, Chemistry, Biology / Biotechnology with English from a Recognized Board.</w:t>
            </w:r>
          </w:p>
          <w:p w14:paraId="5520B760" w14:textId="019CCC9E" w:rsidR="00B05FC4" w:rsidRPr="00E74127" w:rsidRDefault="005F3AC8"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40-50% aggregate </w:t>
            </w:r>
            <w:r w:rsidR="00ED4BEF" w:rsidRPr="00E74127">
              <w:rPr>
                <w:rFonts w:ascii="Times New Roman" w:hAnsi="Times New Roman" w:cs="Times New Roman"/>
                <w:color w:val="333333"/>
                <w:highlight w:val="white"/>
              </w:rPr>
              <w:t>marks at</w:t>
            </w:r>
            <w:r w:rsidR="00D12B7E" w:rsidRPr="00E74127">
              <w:rPr>
                <w:rFonts w:ascii="Times New Roman" w:hAnsi="Times New Roman" w:cs="Times New Roman"/>
                <w:color w:val="333333"/>
                <w:highlight w:val="white"/>
              </w:rPr>
              <w:t xml:space="preserve">        +2 level </w:t>
            </w:r>
          </w:p>
          <w:p w14:paraId="52A9E5BE" w14:textId="58AFB635" w:rsidR="006503EB" w:rsidRPr="00E74127" w:rsidRDefault="00BA553D" w:rsidP="00E74127">
            <w:pPr>
              <w:pStyle w:val="Normal1"/>
              <w:spacing w:line="360" w:lineRule="auto"/>
              <w:jc w:val="center"/>
              <w:rPr>
                <w:rFonts w:ascii="Times New Roman" w:hAnsi="Times New Roman" w:cs="Times New Roman"/>
                <w:color w:val="333333"/>
                <w:highlight w:val="white"/>
                <w:vertAlign w:val="superscript"/>
              </w:rPr>
            </w:pPr>
            <w:r w:rsidRPr="00E74127">
              <w:rPr>
                <w:rFonts w:ascii="Times New Roman" w:hAnsi="Times New Roman" w:cs="Times New Roman"/>
                <w:color w:val="333333"/>
                <w:highlight w:val="white"/>
              </w:rPr>
              <w:t xml:space="preserve">Age </w:t>
            </w:r>
            <w:r w:rsidR="00461652" w:rsidRPr="00E74127">
              <w:rPr>
                <w:rFonts w:ascii="Times New Roman" w:hAnsi="Times New Roman" w:cs="Times New Roman"/>
                <w:color w:val="333333"/>
                <w:highlight w:val="white"/>
              </w:rPr>
              <w:t>17-25</w:t>
            </w:r>
            <w:r w:rsidR="00B954A2" w:rsidRPr="00E74127">
              <w:rPr>
                <w:rFonts w:ascii="Times New Roman" w:hAnsi="Times New Roman" w:cs="Times New Roman"/>
                <w:color w:val="333333"/>
                <w:highlight w:val="white"/>
                <w:vertAlign w:val="superscript"/>
              </w:rPr>
              <w:t>*</w:t>
            </w:r>
          </w:p>
        </w:tc>
      </w:tr>
      <w:tr w:rsidR="00FD55C0" w:rsidRPr="00E74127" w14:paraId="672CED17" w14:textId="60DA3943" w:rsidTr="00B954A2">
        <w:tc>
          <w:tcPr>
            <w:tcW w:w="421" w:type="dxa"/>
          </w:tcPr>
          <w:p w14:paraId="4B2EAE54" w14:textId="6210E89B" w:rsidR="00043866" w:rsidRPr="00E74127" w:rsidRDefault="00043866"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3</w:t>
            </w:r>
          </w:p>
        </w:tc>
        <w:tc>
          <w:tcPr>
            <w:tcW w:w="1842" w:type="dxa"/>
          </w:tcPr>
          <w:p w14:paraId="682F4228" w14:textId="68E13F5D" w:rsidR="00043866" w:rsidRPr="00E74127" w:rsidRDefault="00F9275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Method of Selection</w:t>
            </w:r>
          </w:p>
        </w:tc>
        <w:tc>
          <w:tcPr>
            <w:tcW w:w="3544" w:type="dxa"/>
          </w:tcPr>
          <w:p w14:paraId="625C52D4" w14:textId="136ECD8B" w:rsidR="00F9275D" w:rsidRPr="00E74127" w:rsidRDefault="00A903BF"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Online/Offline</w:t>
            </w:r>
            <w:r w:rsidR="00ED4BEF" w:rsidRPr="00E74127">
              <w:rPr>
                <w:rFonts w:ascii="Times New Roman" w:hAnsi="Times New Roman" w:cs="Times New Roman"/>
                <w:color w:val="333333"/>
                <w:highlight w:val="white"/>
              </w:rPr>
              <w:t xml:space="preserve"> </w:t>
            </w:r>
            <w:r w:rsidR="00F9275D" w:rsidRPr="00E74127">
              <w:rPr>
                <w:rFonts w:ascii="Times New Roman" w:hAnsi="Times New Roman" w:cs="Times New Roman"/>
                <w:color w:val="333333"/>
                <w:highlight w:val="white"/>
              </w:rPr>
              <w:t xml:space="preserve">test conducted under any </w:t>
            </w:r>
            <w:r w:rsidR="00D51333" w:rsidRPr="00E74127">
              <w:rPr>
                <w:rFonts w:ascii="Times New Roman" w:hAnsi="Times New Roman" w:cs="Times New Roman"/>
                <w:color w:val="333333"/>
                <w:highlight w:val="white"/>
              </w:rPr>
              <w:t>INC</w:t>
            </w:r>
            <w:r w:rsidR="00EE1D7F" w:rsidRPr="00E74127">
              <w:rPr>
                <w:rFonts w:ascii="Times New Roman" w:hAnsi="Times New Roman" w:cs="Times New Roman"/>
                <w:color w:val="333333"/>
                <w:highlight w:val="white"/>
              </w:rPr>
              <w:t xml:space="preserve"> </w:t>
            </w:r>
            <w:r w:rsidR="00F9275D" w:rsidRPr="00E74127">
              <w:rPr>
                <w:rFonts w:ascii="Times New Roman" w:hAnsi="Times New Roman" w:cs="Times New Roman"/>
                <w:color w:val="333333"/>
                <w:highlight w:val="white"/>
              </w:rPr>
              <w:t>recognized university</w:t>
            </w:r>
            <w:r w:rsidR="00EE1D7F" w:rsidRPr="00E74127">
              <w:rPr>
                <w:rFonts w:ascii="Times New Roman" w:hAnsi="Times New Roman" w:cs="Times New Roman"/>
                <w:color w:val="333333"/>
                <w:highlight w:val="white"/>
              </w:rPr>
              <w:t xml:space="preserve"> or </w:t>
            </w:r>
            <w:r w:rsidR="00446E53" w:rsidRPr="00E74127">
              <w:rPr>
                <w:rFonts w:ascii="Times New Roman" w:hAnsi="Times New Roman" w:cs="Times New Roman"/>
                <w:color w:val="333333"/>
                <w:highlight w:val="white"/>
              </w:rPr>
              <w:t>Board</w:t>
            </w:r>
            <w:r w:rsidR="00F9275D" w:rsidRPr="00E74127">
              <w:rPr>
                <w:rFonts w:ascii="Times New Roman" w:hAnsi="Times New Roman" w:cs="Times New Roman"/>
                <w:color w:val="333333"/>
                <w:highlight w:val="white"/>
              </w:rPr>
              <w:t>.</w:t>
            </w:r>
          </w:p>
          <w:p w14:paraId="58E2AAA0" w14:textId="7DC0496E" w:rsidR="002D32A8" w:rsidRPr="00E74127" w:rsidRDefault="002D32A8"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score in the selection exam</w:t>
            </w:r>
            <w:r w:rsidR="00FD55C0" w:rsidRPr="00E74127">
              <w:rPr>
                <w:rFonts w:ascii="Times New Roman" w:hAnsi="Times New Roman" w:cs="Times New Roman"/>
                <w:color w:val="333333"/>
                <w:highlight w:val="white"/>
              </w:rPr>
              <w:t xml:space="preserve"> is important</w:t>
            </w:r>
          </w:p>
        </w:tc>
        <w:tc>
          <w:tcPr>
            <w:tcW w:w="3543" w:type="dxa"/>
          </w:tcPr>
          <w:p w14:paraId="2340929F" w14:textId="0161F607" w:rsidR="002D32A8" w:rsidRPr="00E74127" w:rsidRDefault="00157B08"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O</w:t>
            </w:r>
            <w:r w:rsidR="00F9275D" w:rsidRPr="00E74127">
              <w:rPr>
                <w:rFonts w:ascii="Times New Roman" w:hAnsi="Times New Roman" w:cs="Times New Roman"/>
                <w:color w:val="333333"/>
                <w:highlight w:val="white"/>
              </w:rPr>
              <w:t>nline National Eligibility Entrance Test</w:t>
            </w:r>
            <w:r w:rsidR="00A903BF" w:rsidRPr="00E74127">
              <w:rPr>
                <w:rFonts w:ascii="Times New Roman" w:hAnsi="Times New Roman" w:cs="Times New Roman"/>
                <w:color w:val="333333"/>
                <w:highlight w:val="white"/>
              </w:rPr>
              <w:t xml:space="preserve"> </w:t>
            </w:r>
            <w:r w:rsidR="00BA553D" w:rsidRPr="00E74127">
              <w:rPr>
                <w:rFonts w:ascii="Times New Roman" w:hAnsi="Times New Roman" w:cs="Times New Roman"/>
                <w:color w:val="333333"/>
                <w:highlight w:val="white"/>
              </w:rPr>
              <w:t>(NEET)</w:t>
            </w:r>
            <w:r w:rsidR="00A903BF" w:rsidRPr="00E74127">
              <w:rPr>
                <w:rFonts w:ascii="Times New Roman" w:hAnsi="Times New Roman" w:cs="Times New Roman"/>
                <w:color w:val="333333"/>
                <w:highlight w:val="white"/>
              </w:rPr>
              <w:t xml:space="preserve"> or similar test by premier medical institutes</w:t>
            </w:r>
            <w:r w:rsidR="002D32A8" w:rsidRPr="00E74127">
              <w:rPr>
                <w:rFonts w:ascii="Times New Roman" w:hAnsi="Times New Roman" w:cs="Times New Roman"/>
                <w:color w:val="333333"/>
                <w:highlight w:val="white"/>
              </w:rPr>
              <w:t>.</w:t>
            </w:r>
          </w:p>
          <w:p w14:paraId="0AB89B5D" w14:textId="046CE6AD" w:rsidR="00043866" w:rsidRPr="00E74127" w:rsidRDefault="00FD55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score in the selection exam is important </w:t>
            </w:r>
          </w:p>
        </w:tc>
      </w:tr>
      <w:tr w:rsidR="00FD55C0" w:rsidRPr="00E74127" w14:paraId="52100727" w14:textId="27C36A84" w:rsidTr="00B954A2">
        <w:tc>
          <w:tcPr>
            <w:tcW w:w="421" w:type="dxa"/>
          </w:tcPr>
          <w:p w14:paraId="0485DBFB" w14:textId="1A24C875" w:rsidR="001F3C33" w:rsidRPr="00E74127" w:rsidRDefault="00B954A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4</w:t>
            </w:r>
          </w:p>
        </w:tc>
        <w:tc>
          <w:tcPr>
            <w:tcW w:w="1842" w:type="dxa"/>
          </w:tcPr>
          <w:p w14:paraId="1E54DBB1" w14:textId="2E53D89D" w:rsidR="001F3C33" w:rsidRPr="00E74127" w:rsidRDefault="001F3C3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Duration of the course</w:t>
            </w:r>
          </w:p>
        </w:tc>
        <w:tc>
          <w:tcPr>
            <w:tcW w:w="3544" w:type="dxa"/>
          </w:tcPr>
          <w:p w14:paraId="387CCEEC" w14:textId="6CDBADAB" w:rsidR="005F300D" w:rsidRPr="00E74127" w:rsidRDefault="005F300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Four years six months for B.Sc Nursing &amp; Two years after GNM for Post Basic B.Sc Nursing</w:t>
            </w:r>
          </w:p>
        </w:tc>
        <w:tc>
          <w:tcPr>
            <w:tcW w:w="3543" w:type="dxa"/>
          </w:tcPr>
          <w:p w14:paraId="271B015D" w14:textId="727FB158" w:rsidR="001F3C33" w:rsidRPr="00E74127" w:rsidRDefault="00BD3CF7"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Four</w:t>
            </w:r>
            <w:r w:rsidR="001F3C33" w:rsidRPr="00E74127">
              <w:rPr>
                <w:rFonts w:ascii="Times New Roman" w:hAnsi="Times New Roman" w:cs="Times New Roman"/>
                <w:color w:val="333333"/>
                <w:highlight w:val="white"/>
              </w:rPr>
              <w:t xml:space="preserve"> </w:t>
            </w:r>
            <w:r w:rsidR="00446E53" w:rsidRPr="00E74127">
              <w:rPr>
                <w:rFonts w:ascii="Times New Roman" w:hAnsi="Times New Roman" w:cs="Times New Roman"/>
                <w:color w:val="333333"/>
                <w:highlight w:val="white"/>
              </w:rPr>
              <w:t>years</w:t>
            </w:r>
            <w:r w:rsidR="001F3C33" w:rsidRPr="00E74127">
              <w:rPr>
                <w:rFonts w:ascii="Times New Roman" w:hAnsi="Times New Roman" w:cs="Times New Roman"/>
                <w:color w:val="333333"/>
                <w:highlight w:val="white"/>
              </w:rPr>
              <w:t xml:space="preserve"> </w:t>
            </w:r>
            <w:r w:rsidRPr="00E74127">
              <w:rPr>
                <w:rFonts w:ascii="Times New Roman" w:hAnsi="Times New Roman" w:cs="Times New Roman"/>
                <w:color w:val="333333"/>
                <w:highlight w:val="white"/>
              </w:rPr>
              <w:t>six</w:t>
            </w:r>
            <w:r w:rsidR="001F3C33" w:rsidRPr="00E74127">
              <w:rPr>
                <w:rFonts w:ascii="Times New Roman" w:hAnsi="Times New Roman" w:cs="Times New Roman"/>
                <w:color w:val="333333"/>
                <w:highlight w:val="white"/>
              </w:rPr>
              <w:t xml:space="preserve"> months and additional </w:t>
            </w:r>
            <w:r w:rsidRPr="00E74127">
              <w:rPr>
                <w:rFonts w:ascii="Times New Roman" w:hAnsi="Times New Roman" w:cs="Times New Roman"/>
                <w:color w:val="333333"/>
                <w:highlight w:val="white"/>
              </w:rPr>
              <w:t>one-year</w:t>
            </w:r>
            <w:r w:rsidR="001F3C33" w:rsidRPr="00E74127">
              <w:rPr>
                <w:rFonts w:ascii="Times New Roman" w:hAnsi="Times New Roman" w:cs="Times New Roman"/>
                <w:color w:val="333333"/>
                <w:highlight w:val="white"/>
              </w:rPr>
              <w:t xml:space="preserve"> mandatory internship</w:t>
            </w:r>
          </w:p>
        </w:tc>
      </w:tr>
      <w:tr w:rsidR="00FD55C0" w:rsidRPr="00E74127" w14:paraId="1CEE1DB0" w14:textId="53C0FAA6" w:rsidTr="00B954A2">
        <w:tc>
          <w:tcPr>
            <w:tcW w:w="421" w:type="dxa"/>
          </w:tcPr>
          <w:p w14:paraId="7981FD69" w14:textId="5C7DF78E" w:rsidR="006D7574" w:rsidRPr="00E74127" w:rsidRDefault="00B954A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5</w:t>
            </w:r>
          </w:p>
        </w:tc>
        <w:tc>
          <w:tcPr>
            <w:tcW w:w="1842" w:type="dxa"/>
          </w:tcPr>
          <w:p w14:paraId="0AE3A174" w14:textId="5678489C" w:rsidR="006D7574" w:rsidRPr="00E74127" w:rsidRDefault="00FD55C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Registration with</w:t>
            </w:r>
            <w:r w:rsidR="00026263" w:rsidRPr="00E74127">
              <w:rPr>
                <w:rFonts w:ascii="Times New Roman" w:hAnsi="Times New Roman" w:cs="Times New Roman"/>
                <w:color w:val="333333"/>
                <w:highlight w:val="white"/>
              </w:rPr>
              <w:t xml:space="preserve"> </w:t>
            </w:r>
            <w:r w:rsidRPr="00E74127">
              <w:rPr>
                <w:rFonts w:ascii="Times New Roman" w:hAnsi="Times New Roman" w:cs="Times New Roman"/>
                <w:color w:val="333333"/>
                <w:highlight w:val="white"/>
              </w:rPr>
              <w:t>Professional body</w:t>
            </w:r>
          </w:p>
        </w:tc>
        <w:tc>
          <w:tcPr>
            <w:tcW w:w="3544" w:type="dxa"/>
          </w:tcPr>
          <w:p w14:paraId="59B59FCD" w14:textId="7132941A" w:rsidR="006D7574" w:rsidRPr="00E74127" w:rsidRDefault="006D7574"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Must be registered with any </w:t>
            </w:r>
            <w:r w:rsidR="008C1B21" w:rsidRPr="00E74127">
              <w:rPr>
                <w:rFonts w:ascii="Times New Roman" w:hAnsi="Times New Roman" w:cs="Times New Roman"/>
                <w:color w:val="333333"/>
                <w:highlight w:val="white"/>
              </w:rPr>
              <w:t>State council</w:t>
            </w:r>
            <w:r w:rsidRPr="00E74127">
              <w:rPr>
                <w:rFonts w:ascii="Times New Roman" w:hAnsi="Times New Roman" w:cs="Times New Roman"/>
                <w:color w:val="333333"/>
                <w:highlight w:val="white"/>
              </w:rPr>
              <w:t xml:space="preserve"> under</w:t>
            </w:r>
            <w:r w:rsidR="00173D5C" w:rsidRPr="00E74127">
              <w:rPr>
                <w:rFonts w:ascii="Times New Roman" w:hAnsi="Times New Roman" w:cs="Times New Roman"/>
                <w:color w:val="333333"/>
                <w:highlight w:val="white"/>
              </w:rPr>
              <w:t xml:space="preserve"> </w:t>
            </w:r>
            <w:r w:rsidR="00D51333" w:rsidRPr="00E74127">
              <w:rPr>
                <w:rFonts w:ascii="Times New Roman" w:hAnsi="Times New Roman" w:cs="Times New Roman"/>
                <w:color w:val="333333"/>
                <w:highlight w:val="white"/>
              </w:rPr>
              <w:t>INC</w:t>
            </w:r>
            <w:r w:rsidR="00BA2E22" w:rsidRPr="00E74127">
              <w:rPr>
                <w:rFonts w:ascii="Times New Roman" w:hAnsi="Times New Roman" w:cs="Times New Roman"/>
                <w:color w:val="333333"/>
                <w:highlight w:val="white"/>
              </w:rPr>
              <w:t>, with</w:t>
            </w:r>
            <w:r w:rsidRPr="00E74127">
              <w:rPr>
                <w:rFonts w:ascii="Times New Roman" w:hAnsi="Times New Roman" w:cs="Times New Roman"/>
                <w:color w:val="333333"/>
                <w:highlight w:val="white"/>
              </w:rPr>
              <w:t xml:space="preserve"> </w:t>
            </w:r>
            <w:r w:rsidR="00BA2E22" w:rsidRPr="00E74127">
              <w:rPr>
                <w:rFonts w:ascii="Times New Roman" w:hAnsi="Times New Roman" w:cs="Times New Roman"/>
                <w:color w:val="333333"/>
                <w:highlight w:val="white"/>
              </w:rPr>
              <w:t>mandatory</w:t>
            </w:r>
            <w:r w:rsidR="008C1B21" w:rsidRPr="00E74127">
              <w:rPr>
                <w:rFonts w:ascii="Times New Roman" w:hAnsi="Times New Roman" w:cs="Times New Roman"/>
                <w:color w:val="333333"/>
                <w:highlight w:val="white"/>
              </w:rPr>
              <w:t xml:space="preserve"> periodic renewal</w:t>
            </w:r>
          </w:p>
        </w:tc>
        <w:tc>
          <w:tcPr>
            <w:tcW w:w="3543" w:type="dxa"/>
          </w:tcPr>
          <w:p w14:paraId="27C07250" w14:textId="390018B7" w:rsidR="006D7574" w:rsidRPr="00E74127" w:rsidRDefault="008C1B21"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Must be registered with any State council under MCI</w:t>
            </w:r>
            <w:r w:rsidR="00BA2E22" w:rsidRPr="00E74127">
              <w:rPr>
                <w:rFonts w:ascii="Times New Roman" w:hAnsi="Times New Roman" w:cs="Times New Roman"/>
                <w:color w:val="333333"/>
                <w:highlight w:val="white"/>
              </w:rPr>
              <w:t>,</w:t>
            </w:r>
            <w:r w:rsidRPr="00E74127">
              <w:rPr>
                <w:rFonts w:ascii="Times New Roman" w:hAnsi="Times New Roman" w:cs="Times New Roman"/>
                <w:color w:val="333333"/>
                <w:highlight w:val="white"/>
              </w:rPr>
              <w:t xml:space="preserve"> </w:t>
            </w:r>
            <w:r w:rsidR="00BA2E22" w:rsidRPr="00E74127">
              <w:rPr>
                <w:rFonts w:ascii="Times New Roman" w:hAnsi="Times New Roman" w:cs="Times New Roman"/>
                <w:color w:val="333333"/>
                <w:highlight w:val="white"/>
              </w:rPr>
              <w:t>with mandatory periodic renewal</w:t>
            </w:r>
          </w:p>
        </w:tc>
      </w:tr>
    </w:tbl>
    <w:p w14:paraId="0FD94C1E" w14:textId="5900EDB3" w:rsidR="00DE7C31" w:rsidRPr="00E74127" w:rsidRDefault="00DE7C31" w:rsidP="00E74127">
      <w:pPr>
        <w:pStyle w:val="Normal1"/>
        <w:spacing w:line="360" w:lineRule="auto"/>
        <w:jc w:val="both"/>
        <w:rPr>
          <w:rFonts w:ascii="Times New Roman" w:hAnsi="Times New Roman" w:cs="Times New Roman"/>
          <w:color w:val="333333"/>
          <w:sz w:val="24"/>
          <w:szCs w:val="24"/>
          <w:highlight w:val="white"/>
        </w:rPr>
      </w:pPr>
    </w:p>
    <w:p w14:paraId="13ABC6FE" w14:textId="369CB304" w:rsidR="00C55068" w:rsidRDefault="00C55068" w:rsidP="00E74127">
      <w:pPr>
        <w:pStyle w:val="Normal1"/>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 Relaxations </w:t>
      </w:r>
      <w:r w:rsidR="00B05FC4" w:rsidRPr="00E74127">
        <w:rPr>
          <w:rFonts w:ascii="Times New Roman" w:hAnsi="Times New Roman" w:cs="Times New Roman"/>
          <w:color w:val="333333"/>
          <w:sz w:val="24"/>
          <w:szCs w:val="24"/>
          <w:highlight w:val="white"/>
        </w:rPr>
        <w:t xml:space="preserve">in </w:t>
      </w:r>
      <w:r w:rsidR="00127DA4" w:rsidRPr="00E74127">
        <w:rPr>
          <w:rFonts w:ascii="Times New Roman" w:hAnsi="Times New Roman" w:cs="Times New Roman"/>
          <w:color w:val="333333"/>
          <w:sz w:val="24"/>
          <w:szCs w:val="24"/>
          <w:highlight w:val="white"/>
        </w:rPr>
        <w:t>maximum</w:t>
      </w:r>
      <w:r w:rsidR="00B05FC4" w:rsidRPr="00E74127">
        <w:rPr>
          <w:rFonts w:ascii="Times New Roman" w:hAnsi="Times New Roman" w:cs="Times New Roman"/>
          <w:color w:val="333333"/>
          <w:sz w:val="24"/>
          <w:szCs w:val="24"/>
          <w:highlight w:val="white"/>
        </w:rPr>
        <w:t xml:space="preserve"> age </w:t>
      </w:r>
      <w:r w:rsidR="00127DA4" w:rsidRPr="00E74127">
        <w:rPr>
          <w:rFonts w:ascii="Times New Roman" w:hAnsi="Times New Roman" w:cs="Times New Roman"/>
          <w:color w:val="333333"/>
          <w:sz w:val="24"/>
          <w:szCs w:val="24"/>
          <w:highlight w:val="white"/>
        </w:rPr>
        <w:t xml:space="preserve">for entry depends on the course they may choose under </w:t>
      </w:r>
      <w:r w:rsidR="00D51333" w:rsidRPr="00E74127">
        <w:rPr>
          <w:rFonts w:ascii="Times New Roman" w:hAnsi="Times New Roman" w:cs="Times New Roman"/>
          <w:color w:val="333333"/>
          <w:sz w:val="24"/>
          <w:szCs w:val="24"/>
          <w:highlight w:val="white"/>
        </w:rPr>
        <w:t>INC</w:t>
      </w:r>
      <w:r w:rsidR="00B954A2" w:rsidRPr="00E74127">
        <w:rPr>
          <w:rFonts w:ascii="Times New Roman" w:hAnsi="Times New Roman" w:cs="Times New Roman"/>
          <w:color w:val="333333"/>
          <w:sz w:val="24"/>
          <w:szCs w:val="24"/>
          <w:highlight w:val="white"/>
        </w:rPr>
        <w:t>.</w:t>
      </w:r>
    </w:p>
    <w:p w14:paraId="348C6670" w14:textId="77777777" w:rsidR="00264162" w:rsidRPr="00E74127" w:rsidRDefault="00264162" w:rsidP="00E74127">
      <w:pPr>
        <w:pStyle w:val="Normal1"/>
        <w:spacing w:line="360" w:lineRule="auto"/>
        <w:jc w:val="both"/>
        <w:rPr>
          <w:rFonts w:ascii="Times New Roman" w:hAnsi="Times New Roman" w:cs="Times New Roman"/>
          <w:color w:val="333333"/>
          <w:sz w:val="24"/>
          <w:szCs w:val="24"/>
          <w:highlight w:val="white"/>
        </w:rPr>
      </w:pPr>
    </w:p>
    <w:p w14:paraId="48004F7C" w14:textId="1924DF71" w:rsidR="009E677C" w:rsidRPr="00264162" w:rsidRDefault="00127DA4" w:rsidP="00E74127">
      <w:pPr>
        <w:pStyle w:val="Normal1"/>
        <w:spacing w:line="360" w:lineRule="auto"/>
        <w:jc w:val="both"/>
        <w:rPr>
          <w:rFonts w:ascii="Times New Roman" w:hAnsi="Times New Roman" w:cs="Times New Roman"/>
          <w:color w:val="333333"/>
          <w:sz w:val="24"/>
          <w:szCs w:val="24"/>
          <w:highlight w:val="white"/>
        </w:rPr>
      </w:pPr>
      <w:r w:rsidRPr="00E74127">
        <w:rPr>
          <w:rFonts w:ascii="Times New Roman" w:hAnsi="Times New Roman" w:cs="Times New Roman"/>
          <w:color w:val="333333"/>
          <w:sz w:val="24"/>
          <w:szCs w:val="24"/>
          <w:highlight w:val="white"/>
        </w:rPr>
        <w:t xml:space="preserve">This </w:t>
      </w:r>
      <w:r w:rsidR="00132748" w:rsidRPr="00E74127">
        <w:rPr>
          <w:rFonts w:ascii="Times New Roman" w:hAnsi="Times New Roman" w:cs="Times New Roman"/>
          <w:color w:val="333333"/>
          <w:sz w:val="24"/>
          <w:szCs w:val="24"/>
          <w:highlight w:val="white"/>
        </w:rPr>
        <w:t>table</w:t>
      </w:r>
      <w:r w:rsidRPr="00E74127">
        <w:rPr>
          <w:rFonts w:ascii="Times New Roman" w:hAnsi="Times New Roman" w:cs="Times New Roman"/>
          <w:color w:val="333333"/>
          <w:sz w:val="24"/>
          <w:szCs w:val="24"/>
          <w:highlight w:val="white"/>
        </w:rPr>
        <w:t xml:space="preserve"> is synthesized from information </w:t>
      </w:r>
      <w:r w:rsidR="00365C6D" w:rsidRPr="00E74127">
        <w:rPr>
          <w:rFonts w:ascii="Times New Roman" w:hAnsi="Times New Roman" w:cs="Times New Roman"/>
          <w:color w:val="333333"/>
          <w:sz w:val="24"/>
          <w:szCs w:val="24"/>
          <w:highlight w:val="white"/>
        </w:rPr>
        <w:t xml:space="preserve">described in admission criteria notified for the admission into these courses </w:t>
      </w:r>
      <w:r w:rsidR="00A74BFF" w:rsidRPr="00E74127">
        <w:rPr>
          <w:rFonts w:ascii="Times New Roman" w:hAnsi="Times New Roman" w:cs="Times New Roman"/>
          <w:color w:val="333333"/>
          <w:sz w:val="24"/>
          <w:szCs w:val="24"/>
          <w:highlight w:val="white"/>
        </w:rPr>
        <w:t>(26,27</w:t>
      </w:r>
      <w:r w:rsidR="009A76A4">
        <w:rPr>
          <w:rFonts w:ascii="Times New Roman" w:hAnsi="Times New Roman" w:cs="Times New Roman"/>
          <w:color w:val="333333"/>
          <w:sz w:val="24"/>
          <w:szCs w:val="24"/>
          <w:highlight w:val="white"/>
        </w:rPr>
        <w:t>,28</w:t>
      </w:r>
      <w:r w:rsidR="00A74BFF" w:rsidRPr="00E74127">
        <w:rPr>
          <w:rFonts w:ascii="Times New Roman" w:hAnsi="Times New Roman" w:cs="Times New Roman"/>
          <w:color w:val="333333"/>
          <w:sz w:val="24"/>
          <w:szCs w:val="24"/>
          <w:highlight w:val="white"/>
        </w:rPr>
        <w:t>)</w:t>
      </w:r>
      <w:r w:rsidR="00264162">
        <w:rPr>
          <w:rFonts w:ascii="Times New Roman" w:hAnsi="Times New Roman" w:cs="Times New Roman"/>
          <w:color w:val="333333"/>
          <w:sz w:val="24"/>
          <w:szCs w:val="24"/>
          <w:highlight w:val="white"/>
        </w:rPr>
        <w:t xml:space="preserve"> </w:t>
      </w:r>
      <w:r w:rsidR="00130CFD" w:rsidRPr="00E74127">
        <w:rPr>
          <w:rFonts w:ascii="Times New Roman" w:hAnsi="Times New Roman" w:cs="Times New Roman"/>
          <w:color w:val="333333"/>
          <w:sz w:val="24"/>
          <w:szCs w:val="24"/>
          <w:highlight w:val="white"/>
        </w:rPr>
        <w:t>As illustrated in</w:t>
      </w:r>
      <w:r w:rsidR="006315DE" w:rsidRPr="00E74127">
        <w:rPr>
          <w:rFonts w:ascii="Times New Roman" w:hAnsi="Times New Roman" w:cs="Times New Roman"/>
          <w:color w:val="333333"/>
          <w:sz w:val="24"/>
          <w:szCs w:val="24"/>
          <w:highlight w:val="white"/>
        </w:rPr>
        <w:t xml:space="preserve"> </w:t>
      </w:r>
      <w:r w:rsidR="00132748" w:rsidRPr="00E74127">
        <w:rPr>
          <w:rFonts w:ascii="Times New Roman" w:hAnsi="Times New Roman" w:cs="Times New Roman"/>
          <w:color w:val="333333"/>
          <w:sz w:val="24"/>
          <w:szCs w:val="24"/>
          <w:highlight w:val="white"/>
        </w:rPr>
        <w:t>table</w:t>
      </w:r>
      <w:r w:rsidR="006315DE" w:rsidRPr="00E74127">
        <w:rPr>
          <w:rFonts w:ascii="Times New Roman" w:hAnsi="Times New Roman" w:cs="Times New Roman"/>
          <w:color w:val="333333"/>
          <w:sz w:val="24"/>
          <w:szCs w:val="24"/>
          <w:highlight w:val="white"/>
        </w:rPr>
        <w:t xml:space="preserve"> </w:t>
      </w:r>
      <w:r w:rsidR="00130CFD" w:rsidRPr="00E74127">
        <w:rPr>
          <w:rFonts w:ascii="Times New Roman" w:hAnsi="Times New Roman" w:cs="Times New Roman"/>
          <w:color w:val="333333"/>
          <w:sz w:val="24"/>
          <w:szCs w:val="24"/>
          <w:highlight w:val="white"/>
        </w:rPr>
        <w:t>1</w:t>
      </w:r>
      <w:r w:rsidR="00193829" w:rsidRPr="00E74127">
        <w:rPr>
          <w:rFonts w:ascii="Times New Roman" w:hAnsi="Times New Roman" w:cs="Times New Roman"/>
          <w:color w:val="333333"/>
          <w:sz w:val="24"/>
          <w:szCs w:val="24"/>
          <w:highlight w:val="white"/>
        </w:rPr>
        <w:t>, the</w:t>
      </w:r>
      <w:r w:rsidR="006315DE" w:rsidRPr="00E74127">
        <w:rPr>
          <w:rFonts w:ascii="Times New Roman" w:hAnsi="Times New Roman" w:cs="Times New Roman"/>
          <w:color w:val="333333"/>
          <w:sz w:val="24"/>
          <w:szCs w:val="24"/>
          <w:highlight w:val="white"/>
        </w:rPr>
        <w:t xml:space="preserve"> </w:t>
      </w:r>
      <w:r w:rsidR="002A711C" w:rsidRPr="00E74127">
        <w:rPr>
          <w:rFonts w:ascii="Times New Roman" w:hAnsi="Times New Roman" w:cs="Times New Roman"/>
          <w:color w:val="333333"/>
          <w:sz w:val="24"/>
          <w:szCs w:val="24"/>
          <w:highlight w:val="white"/>
        </w:rPr>
        <w:t xml:space="preserve">minimum eligibility criteria for </w:t>
      </w:r>
      <w:r w:rsidR="00D51333" w:rsidRPr="00E74127">
        <w:rPr>
          <w:rFonts w:ascii="Times New Roman" w:hAnsi="Times New Roman" w:cs="Times New Roman"/>
          <w:color w:val="333333"/>
          <w:sz w:val="24"/>
          <w:szCs w:val="24"/>
          <w:highlight w:val="white"/>
        </w:rPr>
        <w:t>anyone's</w:t>
      </w:r>
      <w:r w:rsidR="002A711C" w:rsidRPr="00E74127">
        <w:rPr>
          <w:rFonts w:ascii="Times New Roman" w:hAnsi="Times New Roman" w:cs="Times New Roman"/>
          <w:color w:val="333333"/>
          <w:sz w:val="24"/>
          <w:szCs w:val="24"/>
          <w:highlight w:val="white"/>
        </w:rPr>
        <w:t xml:space="preserve"> entry into either </w:t>
      </w:r>
      <w:r w:rsidR="001B25AC" w:rsidRPr="00E74127">
        <w:rPr>
          <w:rFonts w:ascii="Times New Roman" w:hAnsi="Times New Roman" w:cs="Times New Roman"/>
          <w:color w:val="333333"/>
          <w:sz w:val="24"/>
          <w:szCs w:val="24"/>
          <w:highlight w:val="white"/>
        </w:rPr>
        <w:t xml:space="preserve">the </w:t>
      </w:r>
      <w:r w:rsidR="00D51333" w:rsidRPr="00E74127">
        <w:rPr>
          <w:rFonts w:ascii="Times New Roman" w:hAnsi="Times New Roman" w:cs="Times New Roman"/>
          <w:color w:val="333333"/>
          <w:sz w:val="24"/>
          <w:szCs w:val="24"/>
          <w:highlight w:val="white"/>
        </w:rPr>
        <w:t>NMP</w:t>
      </w:r>
      <w:r w:rsidR="00422EFA" w:rsidRPr="00E74127">
        <w:rPr>
          <w:rFonts w:ascii="Times New Roman" w:hAnsi="Times New Roman" w:cs="Times New Roman"/>
          <w:color w:val="333333"/>
          <w:sz w:val="24"/>
          <w:szCs w:val="24"/>
          <w:highlight w:val="white"/>
        </w:rPr>
        <w:t xml:space="preserve"> </w:t>
      </w:r>
      <w:r w:rsidR="002A711C" w:rsidRPr="00E74127">
        <w:rPr>
          <w:rFonts w:ascii="Times New Roman" w:hAnsi="Times New Roman" w:cs="Times New Roman"/>
          <w:color w:val="333333"/>
          <w:sz w:val="24"/>
          <w:szCs w:val="24"/>
          <w:highlight w:val="white"/>
        </w:rPr>
        <w:t xml:space="preserve">course or </w:t>
      </w:r>
      <w:r w:rsidR="00AC0C8E" w:rsidRPr="00E74127">
        <w:rPr>
          <w:rFonts w:ascii="Times New Roman" w:hAnsi="Times New Roman" w:cs="Times New Roman"/>
          <w:color w:val="333333"/>
          <w:sz w:val="24"/>
          <w:szCs w:val="24"/>
          <w:highlight w:val="white"/>
        </w:rPr>
        <w:t xml:space="preserve">the </w:t>
      </w:r>
      <w:r w:rsidR="002A711C" w:rsidRPr="00E74127">
        <w:rPr>
          <w:rFonts w:ascii="Times New Roman" w:hAnsi="Times New Roman" w:cs="Times New Roman"/>
          <w:color w:val="333333"/>
          <w:sz w:val="24"/>
          <w:szCs w:val="24"/>
          <w:highlight w:val="white"/>
        </w:rPr>
        <w:t>graduate medical course</w:t>
      </w:r>
      <w:r w:rsidR="00026263" w:rsidRPr="00E74127">
        <w:rPr>
          <w:rFonts w:ascii="Times New Roman" w:hAnsi="Times New Roman" w:cs="Times New Roman"/>
          <w:color w:val="333333"/>
          <w:sz w:val="24"/>
          <w:szCs w:val="24"/>
          <w:highlight w:val="white"/>
        </w:rPr>
        <w:t xml:space="preserve"> </w:t>
      </w:r>
      <w:r w:rsidR="00422EFA" w:rsidRPr="00E74127">
        <w:rPr>
          <w:rFonts w:ascii="Times New Roman" w:hAnsi="Times New Roman" w:cs="Times New Roman"/>
          <w:color w:val="333333"/>
          <w:sz w:val="24"/>
          <w:szCs w:val="24"/>
          <w:highlight w:val="white"/>
        </w:rPr>
        <w:t>(</w:t>
      </w:r>
      <w:r w:rsidR="00D51333" w:rsidRPr="00E74127">
        <w:rPr>
          <w:rFonts w:ascii="Times New Roman" w:hAnsi="Times New Roman" w:cs="Times New Roman"/>
          <w:color w:val="333333"/>
          <w:sz w:val="24"/>
          <w:szCs w:val="24"/>
          <w:highlight w:val="white"/>
        </w:rPr>
        <w:t>MBBS</w:t>
      </w:r>
      <w:r w:rsidR="00422EFA" w:rsidRPr="00E74127">
        <w:rPr>
          <w:rFonts w:ascii="Times New Roman" w:hAnsi="Times New Roman" w:cs="Times New Roman"/>
          <w:color w:val="333333"/>
          <w:sz w:val="24"/>
          <w:szCs w:val="24"/>
          <w:highlight w:val="white"/>
        </w:rPr>
        <w:t>)</w:t>
      </w:r>
      <w:r w:rsidR="002A711C" w:rsidRPr="00E74127">
        <w:rPr>
          <w:rFonts w:ascii="Times New Roman" w:hAnsi="Times New Roman" w:cs="Times New Roman"/>
          <w:color w:val="333333"/>
          <w:sz w:val="24"/>
          <w:szCs w:val="24"/>
          <w:highlight w:val="white"/>
        </w:rPr>
        <w:t xml:space="preserve"> is grossly similar</w:t>
      </w:r>
    </w:p>
    <w:p w14:paraId="63F2A899" w14:textId="77777777" w:rsidR="00327EED" w:rsidRPr="00E74127" w:rsidRDefault="00327EED" w:rsidP="00E74127">
      <w:pPr>
        <w:pStyle w:val="Normal1"/>
        <w:spacing w:line="360" w:lineRule="auto"/>
        <w:jc w:val="both"/>
        <w:rPr>
          <w:rFonts w:ascii="Times New Roman" w:hAnsi="Times New Roman" w:cs="Times New Roman"/>
          <w:color w:val="333333"/>
          <w:sz w:val="24"/>
          <w:szCs w:val="24"/>
          <w:highlight w:val="white"/>
        </w:rPr>
      </w:pPr>
    </w:p>
    <w:p w14:paraId="13DB881B" w14:textId="1CDAAECF" w:rsidR="00D45B95" w:rsidRPr="006751F8" w:rsidRDefault="00D45B95" w:rsidP="00E74127">
      <w:pPr>
        <w:pStyle w:val="Normal1"/>
        <w:spacing w:line="360" w:lineRule="auto"/>
        <w:jc w:val="both"/>
        <w:rPr>
          <w:rFonts w:ascii="Times New Roman" w:hAnsi="Times New Roman" w:cs="Times New Roman"/>
          <w:b/>
          <w:color w:val="333333"/>
          <w:sz w:val="24"/>
          <w:szCs w:val="24"/>
          <w:highlight w:val="white"/>
        </w:rPr>
      </w:pPr>
      <w:r w:rsidRPr="006751F8">
        <w:rPr>
          <w:rFonts w:ascii="Times New Roman" w:hAnsi="Times New Roman" w:cs="Times New Roman"/>
          <w:b/>
          <w:color w:val="333333"/>
          <w:sz w:val="24"/>
          <w:szCs w:val="24"/>
          <w:highlight w:val="white"/>
        </w:rPr>
        <w:t xml:space="preserve">Current Status of Inclusion of </w:t>
      </w:r>
      <w:r w:rsidR="000357B6" w:rsidRPr="006751F8">
        <w:rPr>
          <w:rFonts w:ascii="Times New Roman" w:hAnsi="Times New Roman" w:cs="Times New Roman"/>
          <w:b/>
          <w:color w:val="333333"/>
          <w:sz w:val="24"/>
          <w:szCs w:val="24"/>
          <w:highlight w:val="white"/>
        </w:rPr>
        <w:t>PwD</w:t>
      </w:r>
      <w:r w:rsidRPr="006751F8">
        <w:rPr>
          <w:rFonts w:ascii="Times New Roman" w:hAnsi="Times New Roman" w:cs="Times New Roman"/>
          <w:b/>
          <w:color w:val="333333"/>
          <w:sz w:val="24"/>
          <w:szCs w:val="24"/>
          <w:highlight w:val="white"/>
        </w:rPr>
        <w:t xml:space="preserve"> in Nurse Midwife Professional Courses</w:t>
      </w:r>
    </w:p>
    <w:p w14:paraId="786BDCF5" w14:textId="6556FE3B" w:rsidR="003A6C65" w:rsidRPr="00E74127" w:rsidRDefault="00AD1247" w:rsidP="00E74127">
      <w:pPr>
        <w:pStyle w:val="CommentText"/>
        <w:spacing w:line="360" w:lineRule="auto"/>
        <w:rPr>
          <w:rFonts w:ascii="Times New Roman" w:hAnsi="Times New Roman" w:cs="Times New Roman"/>
          <w:sz w:val="24"/>
          <w:szCs w:val="24"/>
        </w:rPr>
      </w:pPr>
      <w:r w:rsidRPr="00E74127">
        <w:rPr>
          <w:rFonts w:ascii="Times New Roman" w:hAnsi="Times New Roman" w:cs="Times New Roman"/>
          <w:sz w:val="24"/>
          <w:szCs w:val="24"/>
        </w:rPr>
        <w:t xml:space="preserve">A </w:t>
      </w:r>
      <w:r w:rsidR="00D45B95" w:rsidRPr="00E74127">
        <w:rPr>
          <w:rFonts w:ascii="Times New Roman" w:hAnsi="Times New Roman" w:cs="Times New Roman"/>
          <w:sz w:val="24"/>
          <w:szCs w:val="24"/>
        </w:rPr>
        <w:t>report</w:t>
      </w:r>
      <w:r w:rsidRPr="00E74127">
        <w:rPr>
          <w:rFonts w:ascii="Times New Roman" w:hAnsi="Times New Roman" w:cs="Times New Roman"/>
          <w:sz w:val="24"/>
          <w:szCs w:val="24"/>
        </w:rPr>
        <w:t xml:space="preserve"> by </w:t>
      </w:r>
      <w:r w:rsidR="00D51333" w:rsidRPr="00E74127">
        <w:rPr>
          <w:rFonts w:ascii="Times New Roman" w:hAnsi="Times New Roman" w:cs="Times New Roman"/>
          <w:sz w:val="24"/>
          <w:szCs w:val="24"/>
        </w:rPr>
        <w:t>INC</w:t>
      </w:r>
      <w:r w:rsidRPr="00E74127">
        <w:rPr>
          <w:rFonts w:ascii="Times New Roman" w:hAnsi="Times New Roman" w:cs="Times New Roman"/>
          <w:sz w:val="24"/>
          <w:szCs w:val="24"/>
        </w:rPr>
        <w:t xml:space="preserve"> state</w:t>
      </w:r>
      <w:r w:rsidR="00026263" w:rsidRPr="00E74127">
        <w:rPr>
          <w:rFonts w:ascii="Times New Roman" w:hAnsi="Times New Roman" w:cs="Times New Roman"/>
          <w:sz w:val="24"/>
          <w:szCs w:val="24"/>
        </w:rPr>
        <w:t>d</w:t>
      </w:r>
      <w:r w:rsidRPr="00E74127">
        <w:rPr>
          <w:rFonts w:ascii="Times New Roman" w:hAnsi="Times New Roman" w:cs="Times New Roman"/>
          <w:sz w:val="24"/>
          <w:szCs w:val="24"/>
        </w:rPr>
        <w:t xml:space="preserve"> that by 2019</w:t>
      </w:r>
      <w:r w:rsidR="00130CFD" w:rsidRPr="00E74127">
        <w:rPr>
          <w:rFonts w:ascii="Times New Roman" w:hAnsi="Times New Roman" w:cs="Times New Roman"/>
          <w:sz w:val="24"/>
          <w:szCs w:val="24"/>
        </w:rPr>
        <w:t xml:space="preserve"> </w:t>
      </w:r>
      <w:r w:rsidR="00A74BFF" w:rsidRPr="00E74127">
        <w:rPr>
          <w:rFonts w:ascii="Times New Roman" w:hAnsi="Times New Roman" w:cs="Times New Roman"/>
          <w:sz w:val="24"/>
          <w:szCs w:val="24"/>
        </w:rPr>
        <w:t>(2</w:t>
      </w:r>
      <w:r w:rsidR="009A76A4">
        <w:rPr>
          <w:rFonts w:ascii="Times New Roman" w:hAnsi="Times New Roman" w:cs="Times New Roman"/>
          <w:sz w:val="24"/>
          <w:szCs w:val="24"/>
        </w:rPr>
        <w:t>9</w:t>
      </w:r>
      <w:r w:rsidR="00A74BFF" w:rsidRPr="00E74127">
        <w:rPr>
          <w:rFonts w:ascii="Times New Roman" w:hAnsi="Times New Roman" w:cs="Times New Roman"/>
          <w:sz w:val="24"/>
          <w:szCs w:val="24"/>
        </w:rPr>
        <w:t>)</w:t>
      </w:r>
      <w:r w:rsidRPr="00E74127">
        <w:rPr>
          <w:rFonts w:ascii="Times New Roman" w:hAnsi="Times New Roman" w:cs="Times New Roman"/>
          <w:sz w:val="24"/>
          <w:szCs w:val="24"/>
        </w:rPr>
        <w:t>, around 1</w:t>
      </w:r>
      <w:r w:rsidR="00026263" w:rsidRPr="00E74127">
        <w:rPr>
          <w:rFonts w:ascii="Times New Roman" w:hAnsi="Times New Roman" w:cs="Times New Roman"/>
          <w:sz w:val="24"/>
          <w:szCs w:val="24"/>
        </w:rPr>
        <w:t>,</w:t>
      </w:r>
      <w:r w:rsidRPr="00E74127">
        <w:rPr>
          <w:rFonts w:ascii="Times New Roman" w:hAnsi="Times New Roman" w:cs="Times New Roman"/>
          <w:sz w:val="24"/>
          <w:szCs w:val="24"/>
        </w:rPr>
        <w:t xml:space="preserve">25,000 </w:t>
      </w:r>
      <w:r w:rsidR="0013057D" w:rsidRPr="00E74127">
        <w:rPr>
          <w:rFonts w:ascii="Times New Roman" w:hAnsi="Times New Roman" w:cs="Times New Roman"/>
          <w:sz w:val="24"/>
          <w:szCs w:val="24"/>
        </w:rPr>
        <w:t>candidates complete</w:t>
      </w:r>
      <w:r w:rsidR="00026263" w:rsidRPr="00E74127">
        <w:rPr>
          <w:rFonts w:ascii="Times New Roman" w:hAnsi="Times New Roman" w:cs="Times New Roman"/>
          <w:sz w:val="24"/>
          <w:szCs w:val="24"/>
        </w:rPr>
        <w:t>d</w:t>
      </w:r>
      <w:r w:rsidR="00506E74" w:rsidRPr="00E74127">
        <w:rPr>
          <w:rFonts w:ascii="Times New Roman" w:hAnsi="Times New Roman" w:cs="Times New Roman"/>
          <w:sz w:val="24"/>
          <w:szCs w:val="24"/>
        </w:rPr>
        <w:t xml:space="preserve"> </w:t>
      </w:r>
      <w:r w:rsidR="0013057D" w:rsidRPr="00E74127">
        <w:rPr>
          <w:rFonts w:ascii="Times New Roman" w:hAnsi="Times New Roman" w:cs="Times New Roman"/>
          <w:sz w:val="24"/>
          <w:szCs w:val="24"/>
        </w:rPr>
        <w:t xml:space="preserve">the </w:t>
      </w:r>
      <w:r w:rsidR="00506E74" w:rsidRPr="00E74127">
        <w:rPr>
          <w:rFonts w:ascii="Times New Roman" w:hAnsi="Times New Roman" w:cs="Times New Roman"/>
          <w:sz w:val="24"/>
          <w:szCs w:val="24"/>
        </w:rPr>
        <w:t xml:space="preserve">graduate nursing course called </w:t>
      </w:r>
      <w:r w:rsidR="007D4E78" w:rsidRPr="00E74127">
        <w:rPr>
          <w:rFonts w:ascii="Times New Roman" w:hAnsi="Times New Roman" w:cs="Times New Roman"/>
          <w:sz w:val="24"/>
          <w:szCs w:val="24"/>
        </w:rPr>
        <w:t>Bachelor</w:t>
      </w:r>
      <w:r w:rsidR="00506E74" w:rsidRPr="00E74127">
        <w:rPr>
          <w:rFonts w:ascii="Times New Roman" w:hAnsi="Times New Roman" w:cs="Times New Roman"/>
          <w:sz w:val="24"/>
          <w:szCs w:val="24"/>
        </w:rPr>
        <w:t xml:space="preserve"> of </w:t>
      </w:r>
      <w:r w:rsidR="007D4E78" w:rsidRPr="00E74127">
        <w:rPr>
          <w:rFonts w:ascii="Times New Roman" w:hAnsi="Times New Roman" w:cs="Times New Roman"/>
          <w:sz w:val="24"/>
          <w:szCs w:val="24"/>
        </w:rPr>
        <w:t>Science</w:t>
      </w:r>
      <w:r w:rsidR="00506E74" w:rsidRPr="00E74127">
        <w:rPr>
          <w:rFonts w:ascii="Times New Roman" w:hAnsi="Times New Roman" w:cs="Times New Roman"/>
          <w:sz w:val="24"/>
          <w:szCs w:val="24"/>
        </w:rPr>
        <w:t xml:space="preserve"> in Nursing (</w:t>
      </w:r>
      <w:r w:rsidR="007D4E78" w:rsidRPr="00E74127">
        <w:rPr>
          <w:rFonts w:ascii="Times New Roman" w:hAnsi="Times New Roman" w:cs="Times New Roman"/>
          <w:sz w:val="24"/>
          <w:szCs w:val="24"/>
        </w:rPr>
        <w:t>B.Sc. Nursing</w:t>
      </w:r>
      <w:r w:rsidR="00506E74" w:rsidRPr="00E74127">
        <w:rPr>
          <w:rFonts w:ascii="Times New Roman" w:hAnsi="Times New Roman" w:cs="Times New Roman"/>
          <w:sz w:val="24"/>
          <w:szCs w:val="24"/>
        </w:rPr>
        <w:t>)</w:t>
      </w:r>
      <w:r w:rsidR="00FB69B0" w:rsidRPr="00E74127">
        <w:rPr>
          <w:rFonts w:ascii="Times New Roman" w:hAnsi="Times New Roman" w:cs="Times New Roman"/>
          <w:sz w:val="24"/>
          <w:szCs w:val="24"/>
        </w:rPr>
        <w:t xml:space="preserve"> </w:t>
      </w:r>
      <w:r w:rsidR="0013057D" w:rsidRPr="00E74127">
        <w:rPr>
          <w:rFonts w:ascii="Times New Roman" w:hAnsi="Times New Roman" w:cs="Times New Roman"/>
          <w:sz w:val="24"/>
          <w:szCs w:val="24"/>
        </w:rPr>
        <w:t xml:space="preserve">– </w:t>
      </w:r>
      <w:r w:rsidR="007D4E78" w:rsidRPr="00E74127">
        <w:rPr>
          <w:rFonts w:ascii="Times New Roman" w:hAnsi="Times New Roman" w:cs="Times New Roman"/>
          <w:sz w:val="24"/>
          <w:szCs w:val="24"/>
        </w:rPr>
        <w:t xml:space="preserve">which is </w:t>
      </w:r>
      <w:r w:rsidR="00AC0C8E" w:rsidRPr="00E74127">
        <w:rPr>
          <w:rFonts w:ascii="Times New Roman" w:hAnsi="Times New Roman" w:cs="Times New Roman"/>
          <w:sz w:val="24"/>
          <w:szCs w:val="24"/>
        </w:rPr>
        <w:t xml:space="preserve">a </w:t>
      </w:r>
      <w:r w:rsidR="003C5D6B" w:rsidRPr="00E74127">
        <w:rPr>
          <w:rFonts w:ascii="Times New Roman" w:hAnsi="Times New Roman" w:cs="Times New Roman"/>
          <w:sz w:val="24"/>
          <w:szCs w:val="24"/>
        </w:rPr>
        <w:t>four- and half-year</w:t>
      </w:r>
      <w:r w:rsidR="00FB69B0" w:rsidRPr="00E74127">
        <w:rPr>
          <w:rFonts w:ascii="Times New Roman" w:hAnsi="Times New Roman" w:cs="Times New Roman"/>
          <w:sz w:val="24"/>
          <w:szCs w:val="24"/>
        </w:rPr>
        <w:t xml:space="preserve"> duration</w:t>
      </w:r>
      <w:r w:rsidR="007D4E78" w:rsidRPr="00E74127">
        <w:rPr>
          <w:rFonts w:ascii="Times New Roman" w:hAnsi="Times New Roman" w:cs="Times New Roman"/>
          <w:sz w:val="24"/>
          <w:szCs w:val="24"/>
        </w:rPr>
        <w:t xml:space="preserve"> course</w:t>
      </w:r>
      <w:r w:rsidR="0013057D" w:rsidRPr="00E74127">
        <w:rPr>
          <w:rFonts w:ascii="Times New Roman" w:hAnsi="Times New Roman" w:cs="Times New Roman"/>
          <w:sz w:val="24"/>
          <w:szCs w:val="24"/>
        </w:rPr>
        <w:t xml:space="preserve"> – annually;</w:t>
      </w:r>
      <w:r w:rsidR="00506E74" w:rsidRPr="00E74127">
        <w:rPr>
          <w:rFonts w:ascii="Times New Roman" w:hAnsi="Times New Roman" w:cs="Times New Roman"/>
          <w:sz w:val="24"/>
          <w:szCs w:val="24"/>
        </w:rPr>
        <w:t xml:space="preserve"> </w:t>
      </w:r>
      <w:r w:rsidR="0013057D" w:rsidRPr="00E74127">
        <w:rPr>
          <w:rFonts w:ascii="Times New Roman" w:hAnsi="Times New Roman" w:cs="Times New Roman"/>
          <w:sz w:val="24"/>
          <w:szCs w:val="24"/>
        </w:rPr>
        <w:t>similarly, around</w:t>
      </w:r>
      <w:r w:rsidR="00506E74" w:rsidRPr="00E74127">
        <w:rPr>
          <w:rFonts w:ascii="Times New Roman" w:hAnsi="Times New Roman" w:cs="Times New Roman"/>
          <w:sz w:val="24"/>
          <w:szCs w:val="24"/>
        </w:rPr>
        <w:t xml:space="preserve"> 120,000 people finish</w:t>
      </w:r>
      <w:r w:rsidR="00026263" w:rsidRPr="00E74127">
        <w:rPr>
          <w:rFonts w:ascii="Times New Roman" w:hAnsi="Times New Roman" w:cs="Times New Roman"/>
          <w:sz w:val="24"/>
          <w:szCs w:val="24"/>
        </w:rPr>
        <w:t>ed</w:t>
      </w:r>
      <w:r w:rsidR="00506E74" w:rsidRPr="00E74127">
        <w:rPr>
          <w:rFonts w:ascii="Times New Roman" w:hAnsi="Times New Roman" w:cs="Times New Roman"/>
          <w:sz w:val="24"/>
          <w:szCs w:val="24"/>
        </w:rPr>
        <w:t xml:space="preserve"> </w:t>
      </w:r>
      <w:r w:rsidR="00D45638" w:rsidRPr="00E74127">
        <w:rPr>
          <w:rFonts w:ascii="Times New Roman" w:hAnsi="Times New Roman" w:cs="Times New Roman"/>
          <w:sz w:val="24"/>
          <w:szCs w:val="24"/>
        </w:rPr>
        <w:t xml:space="preserve">the </w:t>
      </w:r>
      <w:r w:rsidR="0046245D" w:rsidRPr="00E74127">
        <w:rPr>
          <w:rFonts w:ascii="Times New Roman" w:hAnsi="Times New Roman" w:cs="Times New Roman"/>
          <w:sz w:val="24"/>
          <w:szCs w:val="24"/>
        </w:rPr>
        <w:t>3-year</w:t>
      </w:r>
      <w:r w:rsidR="00D45638" w:rsidRPr="00E74127">
        <w:rPr>
          <w:rFonts w:ascii="Times New Roman" w:hAnsi="Times New Roman" w:cs="Times New Roman"/>
          <w:sz w:val="24"/>
          <w:szCs w:val="24"/>
        </w:rPr>
        <w:t xml:space="preserve"> </w:t>
      </w:r>
      <w:r w:rsidR="00506E74" w:rsidRPr="00E74127">
        <w:rPr>
          <w:rFonts w:ascii="Times New Roman" w:hAnsi="Times New Roman" w:cs="Times New Roman"/>
          <w:sz w:val="24"/>
          <w:szCs w:val="24"/>
        </w:rPr>
        <w:t xml:space="preserve">Diploma course called </w:t>
      </w:r>
      <w:r w:rsidR="00A20ABB" w:rsidRPr="00E74127">
        <w:rPr>
          <w:rFonts w:ascii="Times New Roman" w:hAnsi="Times New Roman" w:cs="Times New Roman"/>
          <w:sz w:val="24"/>
          <w:szCs w:val="24"/>
        </w:rPr>
        <w:t>General</w:t>
      </w:r>
      <w:r w:rsidR="00506E74" w:rsidRPr="00E74127">
        <w:rPr>
          <w:rFonts w:ascii="Times New Roman" w:hAnsi="Times New Roman" w:cs="Times New Roman"/>
          <w:sz w:val="24"/>
          <w:szCs w:val="24"/>
        </w:rPr>
        <w:t xml:space="preserve"> Nurse and Midwife</w:t>
      </w:r>
      <w:r w:rsidR="00A20ABB" w:rsidRPr="00E74127">
        <w:rPr>
          <w:rFonts w:ascii="Times New Roman" w:hAnsi="Times New Roman" w:cs="Times New Roman"/>
          <w:sz w:val="24"/>
          <w:szCs w:val="24"/>
        </w:rPr>
        <w:t xml:space="preserve"> (</w:t>
      </w:r>
      <w:r w:rsidR="00D51333" w:rsidRPr="00E74127">
        <w:rPr>
          <w:rFonts w:ascii="Times New Roman" w:hAnsi="Times New Roman" w:cs="Times New Roman"/>
          <w:sz w:val="24"/>
          <w:szCs w:val="24"/>
        </w:rPr>
        <w:t>GNM</w:t>
      </w:r>
      <w:r w:rsidR="00A20ABB" w:rsidRPr="00E74127">
        <w:rPr>
          <w:rFonts w:ascii="Times New Roman" w:hAnsi="Times New Roman" w:cs="Times New Roman"/>
          <w:sz w:val="24"/>
          <w:szCs w:val="24"/>
        </w:rPr>
        <w:t>)</w:t>
      </w:r>
      <w:r w:rsidR="0013057D" w:rsidRPr="00E74127">
        <w:rPr>
          <w:rFonts w:ascii="Times New Roman" w:hAnsi="Times New Roman" w:cs="Times New Roman"/>
          <w:sz w:val="24"/>
          <w:szCs w:val="24"/>
        </w:rPr>
        <w:t xml:space="preserve"> every year</w:t>
      </w:r>
      <w:r w:rsidR="007D4E78" w:rsidRPr="00E74127">
        <w:rPr>
          <w:rFonts w:ascii="Times New Roman" w:hAnsi="Times New Roman" w:cs="Times New Roman"/>
          <w:sz w:val="24"/>
          <w:szCs w:val="24"/>
        </w:rPr>
        <w:t xml:space="preserve">. </w:t>
      </w:r>
      <w:r w:rsidR="003C5D6B" w:rsidRPr="00E74127">
        <w:rPr>
          <w:rFonts w:ascii="Times New Roman" w:hAnsi="Times New Roman" w:cs="Times New Roman"/>
          <w:sz w:val="24"/>
          <w:szCs w:val="24"/>
        </w:rPr>
        <w:t xml:space="preserve"> </w:t>
      </w:r>
      <w:r w:rsidR="00A06CD0" w:rsidRPr="00E74127">
        <w:rPr>
          <w:rFonts w:ascii="Times New Roman" w:hAnsi="Times New Roman" w:cs="Times New Roman"/>
          <w:sz w:val="24"/>
          <w:szCs w:val="24"/>
        </w:rPr>
        <w:t>In December 2018</w:t>
      </w:r>
      <w:r w:rsidR="007D4E78" w:rsidRPr="00E74127">
        <w:rPr>
          <w:rFonts w:ascii="Times New Roman" w:hAnsi="Times New Roman" w:cs="Times New Roman"/>
          <w:sz w:val="24"/>
          <w:szCs w:val="24"/>
        </w:rPr>
        <w:t>, t</w:t>
      </w:r>
      <w:r w:rsidR="005E03EC" w:rsidRPr="00E74127">
        <w:rPr>
          <w:rFonts w:ascii="Times New Roman" w:hAnsi="Times New Roman" w:cs="Times New Roman"/>
          <w:sz w:val="24"/>
          <w:szCs w:val="24"/>
        </w:rPr>
        <w:t xml:space="preserve">he </w:t>
      </w:r>
      <w:r w:rsidR="00D51333" w:rsidRPr="00E74127">
        <w:rPr>
          <w:rFonts w:ascii="Times New Roman" w:hAnsi="Times New Roman" w:cs="Times New Roman"/>
          <w:sz w:val="24"/>
          <w:szCs w:val="24"/>
        </w:rPr>
        <w:t>INC</w:t>
      </w:r>
      <w:r w:rsidR="006729DF" w:rsidRPr="00E74127">
        <w:rPr>
          <w:rFonts w:ascii="Times New Roman" w:hAnsi="Times New Roman" w:cs="Times New Roman"/>
          <w:sz w:val="24"/>
          <w:szCs w:val="24"/>
        </w:rPr>
        <w:t xml:space="preserve"> decided</w:t>
      </w:r>
      <w:r w:rsidR="00A06CD0" w:rsidRPr="00E74127">
        <w:rPr>
          <w:rFonts w:ascii="Times New Roman" w:hAnsi="Times New Roman" w:cs="Times New Roman"/>
          <w:sz w:val="24"/>
          <w:szCs w:val="24"/>
        </w:rPr>
        <w:t xml:space="preserve"> to </w:t>
      </w:r>
      <w:r w:rsidR="005E03EC" w:rsidRPr="00E74127">
        <w:rPr>
          <w:rFonts w:ascii="Times New Roman" w:hAnsi="Times New Roman" w:cs="Times New Roman"/>
          <w:sz w:val="24"/>
          <w:szCs w:val="24"/>
        </w:rPr>
        <w:t xml:space="preserve">phase out the </w:t>
      </w:r>
      <w:r w:rsidR="00446E53" w:rsidRPr="00E74127">
        <w:rPr>
          <w:rFonts w:ascii="Times New Roman" w:hAnsi="Times New Roman" w:cs="Times New Roman"/>
          <w:sz w:val="24"/>
          <w:szCs w:val="24"/>
        </w:rPr>
        <w:t>three-year</w:t>
      </w:r>
      <w:r w:rsidR="005E03EC" w:rsidRPr="00E74127">
        <w:rPr>
          <w:rFonts w:ascii="Times New Roman" w:hAnsi="Times New Roman" w:cs="Times New Roman"/>
          <w:sz w:val="24"/>
          <w:szCs w:val="24"/>
        </w:rPr>
        <w:t xml:space="preserve"> </w:t>
      </w:r>
      <w:r w:rsidR="00D51333" w:rsidRPr="00E74127">
        <w:rPr>
          <w:rFonts w:ascii="Times New Roman" w:hAnsi="Times New Roman" w:cs="Times New Roman"/>
          <w:sz w:val="24"/>
          <w:szCs w:val="24"/>
        </w:rPr>
        <w:t>GNM</w:t>
      </w:r>
      <w:r w:rsidR="005E03EC" w:rsidRPr="00E74127">
        <w:rPr>
          <w:rFonts w:ascii="Times New Roman" w:hAnsi="Times New Roman" w:cs="Times New Roman"/>
          <w:sz w:val="24"/>
          <w:szCs w:val="24"/>
        </w:rPr>
        <w:t xml:space="preserve"> diploma </w:t>
      </w:r>
      <w:r w:rsidR="007D4E78" w:rsidRPr="00E74127">
        <w:rPr>
          <w:rFonts w:ascii="Times New Roman" w:hAnsi="Times New Roman" w:cs="Times New Roman"/>
          <w:sz w:val="24"/>
          <w:szCs w:val="24"/>
        </w:rPr>
        <w:t>course</w:t>
      </w:r>
      <w:r w:rsidR="005E03EC" w:rsidRPr="00E74127">
        <w:rPr>
          <w:rFonts w:ascii="Times New Roman" w:hAnsi="Times New Roman" w:cs="Times New Roman"/>
          <w:sz w:val="24"/>
          <w:szCs w:val="24"/>
        </w:rPr>
        <w:t xml:space="preserve"> </w:t>
      </w:r>
      <w:r w:rsidR="00CC32B0" w:rsidRPr="00E74127">
        <w:rPr>
          <w:rFonts w:ascii="Times New Roman" w:hAnsi="Times New Roman" w:cs="Times New Roman"/>
          <w:sz w:val="24"/>
          <w:szCs w:val="24"/>
        </w:rPr>
        <w:t xml:space="preserve">and </w:t>
      </w:r>
      <w:r w:rsidR="00026263" w:rsidRPr="00E74127">
        <w:rPr>
          <w:rFonts w:ascii="Times New Roman" w:hAnsi="Times New Roman" w:cs="Times New Roman"/>
          <w:sz w:val="24"/>
          <w:szCs w:val="24"/>
        </w:rPr>
        <w:t>r</w:t>
      </w:r>
      <w:r w:rsidR="0039302D" w:rsidRPr="00E74127">
        <w:rPr>
          <w:rFonts w:ascii="Times New Roman" w:hAnsi="Times New Roman" w:cs="Times New Roman"/>
          <w:sz w:val="24"/>
          <w:szCs w:val="24"/>
        </w:rPr>
        <w:t xml:space="preserve">eplace it with a </w:t>
      </w:r>
      <w:r w:rsidR="00E56D0E" w:rsidRPr="00E74127">
        <w:rPr>
          <w:rFonts w:ascii="Times New Roman" w:hAnsi="Times New Roman" w:cs="Times New Roman"/>
          <w:sz w:val="24"/>
          <w:szCs w:val="24"/>
        </w:rPr>
        <w:t>three-</w:t>
      </w:r>
      <w:r w:rsidR="00327EED" w:rsidRPr="00E74127">
        <w:rPr>
          <w:rFonts w:ascii="Times New Roman" w:hAnsi="Times New Roman" w:cs="Times New Roman"/>
          <w:sz w:val="24"/>
          <w:szCs w:val="24"/>
        </w:rPr>
        <w:t>and</w:t>
      </w:r>
      <w:r w:rsidR="00E56D0E" w:rsidRPr="00E74127">
        <w:rPr>
          <w:rFonts w:ascii="Times New Roman" w:hAnsi="Times New Roman" w:cs="Times New Roman"/>
          <w:sz w:val="24"/>
          <w:szCs w:val="24"/>
        </w:rPr>
        <w:t>-</w:t>
      </w:r>
      <w:r w:rsidR="00CC32B0" w:rsidRPr="00E74127">
        <w:rPr>
          <w:rFonts w:ascii="Times New Roman" w:hAnsi="Times New Roman" w:cs="Times New Roman"/>
          <w:sz w:val="24"/>
          <w:szCs w:val="24"/>
        </w:rPr>
        <w:t xml:space="preserve">half year </w:t>
      </w:r>
      <w:r w:rsidR="003C5D6B" w:rsidRPr="00E74127">
        <w:rPr>
          <w:rFonts w:ascii="Times New Roman" w:hAnsi="Times New Roman" w:cs="Times New Roman"/>
          <w:sz w:val="24"/>
          <w:szCs w:val="24"/>
        </w:rPr>
        <w:t>B</w:t>
      </w:r>
      <w:r w:rsidR="00FB69B0" w:rsidRPr="00E74127">
        <w:rPr>
          <w:rFonts w:ascii="Times New Roman" w:hAnsi="Times New Roman" w:cs="Times New Roman"/>
          <w:sz w:val="24"/>
          <w:szCs w:val="24"/>
        </w:rPr>
        <w:t>.Sc Nursing</w:t>
      </w:r>
      <w:r w:rsidR="00026263" w:rsidRPr="00E74127">
        <w:rPr>
          <w:rFonts w:ascii="Times New Roman" w:hAnsi="Times New Roman" w:cs="Times New Roman"/>
          <w:sz w:val="24"/>
          <w:szCs w:val="24"/>
        </w:rPr>
        <w:t xml:space="preserve"> graduate course</w:t>
      </w:r>
      <w:r w:rsidR="005E03EC" w:rsidRPr="00E74127">
        <w:rPr>
          <w:rFonts w:ascii="Times New Roman" w:hAnsi="Times New Roman" w:cs="Times New Roman"/>
          <w:sz w:val="24"/>
          <w:szCs w:val="24"/>
        </w:rPr>
        <w:t xml:space="preserve">. </w:t>
      </w:r>
      <w:r w:rsidR="006729DF" w:rsidRPr="00E74127">
        <w:rPr>
          <w:rFonts w:ascii="Times New Roman" w:hAnsi="Times New Roman" w:cs="Times New Roman"/>
          <w:sz w:val="24"/>
          <w:szCs w:val="24"/>
        </w:rPr>
        <w:t>(</w:t>
      </w:r>
      <w:r w:rsidR="009A76A4">
        <w:rPr>
          <w:rFonts w:ascii="Times New Roman" w:hAnsi="Times New Roman" w:cs="Times New Roman"/>
          <w:sz w:val="24"/>
          <w:szCs w:val="24"/>
        </w:rPr>
        <w:t>30</w:t>
      </w:r>
      <w:r w:rsidR="00CC32B0" w:rsidRPr="00E74127">
        <w:rPr>
          <w:rFonts w:ascii="Times New Roman" w:hAnsi="Times New Roman" w:cs="Times New Roman"/>
          <w:sz w:val="24"/>
          <w:szCs w:val="24"/>
        </w:rPr>
        <w:t>)</w:t>
      </w:r>
      <w:r w:rsidR="00FB69B0" w:rsidRPr="00E74127">
        <w:rPr>
          <w:rFonts w:ascii="Times New Roman" w:hAnsi="Times New Roman" w:cs="Times New Roman"/>
          <w:sz w:val="24"/>
          <w:szCs w:val="24"/>
        </w:rPr>
        <w:t xml:space="preserve"> </w:t>
      </w:r>
      <w:r w:rsidR="0013057D" w:rsidRPr="00E74127">
        <w:rPr>
          <w:rFonts w:ascii="Times New Roman" w:hAnsi="Times New Roman" w:cs="Times New Roman"/>
          <w:sz w:val="24"/>
          <w:szCs w:val="24"/>
        </w:rPr>
        <w:t>Within a few years</w:t>
      </w:r>
      <w:r w:rsidR="005E25B5" w:rsidRPr="00E74127">
        <w:rPr>
          <w:rFonts w:ascii="Times New Roman" w:hAnsi="Times New Roman" w:cs="Times New Roman"/>
          <w:sz w:val="24"/>
          <w:szCs w:val="24"/>
        </w:rPr>
        <w:t xml:space="preserve"> from now</w:t>
      </w:r>
      <w:r w:rsidR="0013057D" w:rsidRPr="00E74127">
        <w:rPr>
          <w:rFonts w:ascii="Times New Roman" w:hAnsi="Times New Roman" w:cs="Times New Roman"/>
          <w:sz w:val="24"/>
          <w:szCs w:val="24"/>
        </w:rPr>
        <w:t xml:space="preserve">, </w:t>
      </w:r>
      <w:r w:rsidR="00B10582" w:rsidRPr="00E74127">
        <w:rPr>
          <w:rFonts w:ascii="Times New Roman" w:hAnsi="Times New Roman" w:cs="Times New Roman"/>
          <w:sz w:val="24"/>
          <w:szCs w:val="24"/>
        </w:rPr>
        <w:t xml:space="preserve">and </w:t>
      </w:r>
      <w:r w:rsidR="0013057D" w:rsidRPr="00E74127">
        <w:rPr>
          <w:rFonts w:ascii="Times New Roman" w:hAnsi="Times New Roman" w:cs="Times New Roman"/>
          <w:sz w:val="24"/>
          <w:szCs w:val="24"/>
        </w:rPr>
        <w:t xml:space="preserve">after </w:t>
      </w:r>
      <w:r w:rsidR="00B10582" w:rsidRPr="00E74127">
        <w:rPr>
          <w:rFonts w:ascii="Times New Roman" w:hAnsi="Times New Roman" w:cs="Times New Roman"/>
          <w:sz w:val="24"/>
          <w:szCs w:val="24"/>
        </w:rPr>
        <w:t xml:space="preserve">realizing these </w:t>
      </w:r>
      <w:r w:rsidR="00264162" w:rsidRPr="00E74127">
        <w:rPr>
          <w:rFonts w:ascii="Times New Roman" w:hAnsi="Times New Roman" w:cs="Times New Roman"/>
          <w:sz w:val="24"/>
          <w:szCs w:val="24"/>
        </w:rPr>
        <w:t>changes, about</w:t>
      </w:r>
      <w:r w:rsidR="003E408C" w:rsidRPr="00E74127">
        <w:rPr>
          <w:rFonts w:ascii="Times New Roman" w:hAnsi="Times New Roman" w:cs="Times New Roman"/>
          <w:sz w:val="24"/>
          <w:szCs w:val="24"/>
        </w:rPr>
        <w:t xml:space="preserve"> 200,000 people would enter into </w:t>
      </w:r>
      <w:r w:rsidR="003C5D6B" w:rsidRPr="00E74127">
        <w:rPr>
          <w:rFonts w:ascii="Times New Roman" w:hAnsi="Times New Roman" w:cs="Times New Roman"/>
          <w:sz w:val="24"/>
          <w:szCs w:val="24"/>
        </w:rPr>
        <w:t>graduate n</w:t>
      </w:r>
      <w:r w:rsidR="003E408C" w:rsidRPr="00E74127">
        <w:rPr>
          <w:rFonts w:ascii="Times New Roman" w:hAnsi="Times New Roman" w:cs="Times New Roman"/>
          <w:sz w:val="24"/>
          <w:szCs w:val="24"/>
        </w:rPr>
        <w:t>ursing course every year</w:t>
      </w:r>
      <w:r w:rsidR="00D45B95" w:rsidRPr="00E74127">
        <w:rPr>
          <w:rFonts w:ascii="Times New Roman" w:hAnsi="Times New Roman" w:cs="Times New Roman"/>
          <w:sz w:val="24"/>
          <w:szCs w:val="24"/>
        </w:rPr>
        <w:t xml:space="preserve"> across India.</w:t>
      </w:r>
      <w:r w:rsidR="007D6823" w:rsidRPr="00E74127">
        <w:rPr>
          <w:rFonts w:ascii="Times New Roman" w:hAnsi="Times New Roman" w:cs="Times New Roman"/>
          <w:sz w:val="24"/>
          <w:szCs w:val="24"/>
        </w:rPr>
        <w:t xml:space="preserve"> </w:t>
      </w:r>
      <w:r w:rsidR="00327EED" w:rsidRPr="00E74127">
        <w:rPr>
          <w:rFonts w:ascii="Times New Roman" w:hAnsi="Times New Roman" w:cs="Times New Roman"/>
          <w:sz w:val="24"/>
          <w:szCs w:val="24"/>
        </w:rPr>
        <w:t>Therefore,</w:t>
      </w:r>
      <w:r w:rsidR="009A50A8" w:rsidRPr="00E74127">
        <w:rPr>
          <w:rFonts w:ascii="Times New Roman" w:hAnsi="Times New Roman" w:cs="Times New Roman"/>
          <w:sz w:val="24"/>
          <w:szCs w:val="24"/>
        </w:rPr>
        <w:t xml:space="preserve"> </w:t>
      </w:r>
      <w:r w:rsidR="00B87FAD" w:rsidRPr="00E74127">
        <w:rPr>
          <w:rFonts w:ascii="Times New Roman" w:hAnsi="Times New Roman" w:cs="Times New Roman"/>
          <w:sz w:val="24"/>
          <w:szCs w:val="24"/>
        </w:rPr>
        <w:t xml:space="preserve">about </w:t>
      </w:r>
      <w:r w:rsidR="009E2AFC" w:rsidRPr="00E74127">
        <w:rPr>
          <w:rFonts w:ascii="Times New Roman" w:hAnsi="Times New Roman" w:cs="Times New Roman"/>
          <w:sz w:val="24"/>
          <w:szCs w:val="24"/>
        </w:rPr>
        <w:t xml:space="preserve">a minimum of </w:t>
      </w:r>
      <w:r w:rsidR="00B87FAD" w:rsidRPr="00E74127">
        <w:rPr>
          <w:rFonts w:ascii="Times New Roman" w:hAnsi="Times New Roman" w:cs="Times New Roman"/>
          <w:sz w:val="24"/>
          <w:szCs w:val="24"/>
        </w:rPr>
        <w:t>10,000 P</w:t>
      </w:r>
      <w:r w:rsidR="00166095">
        <w:rPr>
          <w:rFonts w:ascii="Times New Roman" w:hAnsi="Times New Roman" w:cs="Times New Roman"/>
          <w:sz w:val="24"/>
          <w:szCs w:val="24"/>
        </w:rPr>
        <w:t>w-</w:t>
      </w:r>
      <w:r w:rsidR="009A50A8" w:rsidRPr="00E74127">
        <w:rPr>
          <w:rFonts w:ascii="Times New Roman" w:hAnsi="Times New Roman" w:cs="Times New Roman"/>
          <w:sz w:val="24"/>
          <w:szCs w:val="24"/>
        </w:rPr>
        <w:t xml:space="preserve"> BMD</w:t>
      </w:r>
      <w:r w:rsidR="00B87FAD" w:rsidRPr="00E74127">
        <w:rPr>
          <w:rFonts w:ascii="Times New Roman" w:hAnsi="Times New Roman" w:cs="Times New Roman"/>
          <w:sz w:val="24"/>
          <w:szCs w:val="24"/>
        </w:rPr>
        <w:t xml:space="preserve"> </w:t>
      </w:r>
      <w:r w:rsidR="009A50A8" w:rsidRPr="00E74127">
        <w:rPr>
          <w:rFonts w:ascii="Times New Roman" w:hAnsi="Times New Roman" w:cs="Times New Roman"/>
          <w:sz w:val="24"/>
          <w:szCs w:val="24"/>
        </w:rPr>
        <w:t xml:space="preserve">could </w:t>
      </w:r>
      <w:r w:rsidR="00B10582" w:rsidRPr="00E74127">
        <w:rPr>
          <w:rFonts w:ascii="Times New Roman" w:hAnsi="Times New Roman" w:cs="Times New Roman"/>
          <w:sz w:val="24"/>
          <w:szCs w:val="24"/>
        </w:rPr>
        <w:t xml:space="preserve">potentially </w:t>
      </w:r>
      <w:r w:rsidR="00327EED" w:rsidRPr="00E74127">
        <w:rPr>
          <w:rFonts w:ascii="Times New Roman" w:hAnsi="Times New Roman" w:cs="Times New Roman"/>
          <w:sz w:val="24"/>
          <w:szCs w:val="24"/>
        </w:rPr>
        <w:t>enter</w:t>
      </w:r>
      <w:r w:rsidR="009A50A8" w:rsidRPr="00E74127">
        <w:rPr>
          <w:rFonts w:ascii="Times New Roman" w:hAnsi="Times New Roman" w:cs="Times New Roman"/>
          <w:sz w:val="24"/>
          <w:szCs w:val="24"/>
        </w:rPr>
        <w:t xml:space="preserve"> the graduate </w:t>
      </w:r>
      <w:r w:rsidR="00B87FAD" w:rsidRPr="00E74127">
        <w:rPr>
          <w:rFonts w:ascii="Times New Roman" w:hAnsi="Times New Roman" w:cs="Times New Roman"/>
          <w:sz w:val="24"/>
          <w:szCs w:val="24"/>
        </w:rPr>
        <w:t>nursing course</w:t>
      </w:r>
      <w:r w:rsidR="009A50A8" w:rsidRPr="00E74127">
        <w:rPr>
          <w:rFonts w:ascii="Times New Roman" w:hAnsi="Times New Roman" w:cs="Times New Roman"/>
          <w:sz w:val="24"/>
          <w:szCs w:val="24"/>
        </w:rPr>
        <w:t xml:space="preserve"> (B.Sc. Nursing)</w:t>
      </w:r>
      <w:r w:rsidR="00B87FAD" w:rsidRPr="00E74127">
        <w:rPr>
          <w:rFonts w:ascii="Times New Roman" w:hAnsi="Times New Roman" w:cs="Times New Roman"/>
          <w:sz w:val="24"/>
          <w:szCs w:val="24"/>
        </w:rPr>
        <w:t xml:space="preserve"> every year.</w:t>
      </w:r>
      <w:r w:rsidR="0061595F" w:rsidRPr="00E74127">
        <w:rPr>
          <w:rFonts w:ascii="Times New Roman" w:hAnsi="Times New Roman" w:cs="Times New Roman"/>
          <w:sz w:val="24"/>
          <w:szCs w:val="24"/>
        </w:rPr>
        <w:t xml:space="preserve"> </w:t>
      </w:r>
      <w:r w:rsidR="002714DF" w:rsidRPr="00E74127">
        <w:rPr>
          <w:rFonts w:ascii="Times New Roman" w:hAnsi="Times New Roman" w:cs="Times New Roman"/>
          <w:sz w:val="24"/>
          <w:szCs w:val="24"/>
        </w:rPr>
        <w:t xml:space="preserve">We </w:t>
      </w:r>
      <w:r w:rsidR="00327EED" w:rsidRPr="00E74127">
        <w:rPr>
          <w:rFonts w:ascii="Times New Roman" w:hAnsi="Times New Roman" w:cs="Times New Roman"/>
          <w:sz w:val="24"/>
          <w:szCs w:val="24"/>
        </w:rPr>
        <w:t>could not</w:t>
      </w:r>
      <w:r w:rsidR="0061595F" w:rsidRPr="00E74127">
        <w:rPr>
          <w:rFonts w:ascii="Times New Roman" w:hAnsi="Times New Roman" w:cs="Times New Roman"/>
          <w:sz w:val="24"/>
          <w:szCs w:val="24"/>
        </w:rPr>
        <w:t xml:space="preserve"> come across any </w:t>
      </w:r>
      <w:r w:rsidR="00D51333" w:rsidRPr="00E74127">
        <w:rPr>
          <w:rFonts w:ascii="Times New Roman" w:hAnsi="Times New Roman" w:cs="Times New Roman"/>
          <w:sz w:val="24"/>
          <w:szCs w:val="24"/>
        </w:rPr>
        <w:t>INC</w:t>
      </w:r>
      <w:r w:rsidR="0061595F" w:rsidRPr="00E74127">
        <w:rPr>
          <w:rFonts w:ascii="Times New Roman" w:hAnsi="Times New Roman" w:cs="Times New Roman"/>
          <w:sz w:val="24"/>
          <w:szCs w:val="24"/>
        </w:rPr>
        <w:t xml:space="preserve"> guidelines or notifications on the process of accommodation </w:t>
      </w:r>
      <w:r w:rsidR="00B10582" w:rsidRPr="00E74127">
        <w:rPr>
          <w:rFonts w:ascii="Times New Roman" w:hAnsi="Times New Roman" w:cs="Times New Roman"/>
          <w:sz w:val="24"/>
          <w:szCs w:val="24"/>
        </w:rPr>
        <w:t xml:space="preserve">for </w:t>
      </w:r>
      <w:r w:rsidR="00EE384F">
        <w:rPr>
          <w:rFonts w:ascii="Times New Roman" w:hAnsi="Times New Roman" w:cs="Times New Roman"/>
          <w:sz w:val="24"/>
          <w:szCs w:val="24"/>
        </w:rPr>
        <w:t>Pw-BMD</w:t>
      </w:r>
      <w:r w:rsidR="004B62DB" w:rsidRPr="00E74127">
        <w:rPr>
          <w:rFonts w:ascii="Times New Roman" w:hAnsi="Times New Roman" w:cs="Times New Roman"/>
          <w:sz w:val="24"/>
          <w:szCs w:val="24"/>
        </w:rPr>
        <w:t xml:space="preserve"> either during the entry or during the course continuation phase.</w:t>
      </w:r>
      <w:r w:rsidR="003A6C65" w:rsidRPr="00E74127">
        <w:rPr>
          <w:rFonts w:ascii="Times New Roman" w:hAnsi="Times New Roman" w:cs="Times New Roman"/>
          <w:sz w:val="24"/>
          <w:szCs w:val="24"/>
        </w:rPr>
        <w:t xml:space="preserve"> A comparison of MCI notifications and guidelines for the admission of PwBMD into the graduate medical courses and the guidelines issued by the INC suggests significant differences in the approaches to including Pw</w:t>
      </w:r>
      <w:r w:rsidR="00166095">
        <w:rPr>
          <w:rFonts w:ascii="Times New Roman" w:hAnsi="Times New Roman" w:cs="Times New Roman"/>
          <w:sz w:val="24"/>
          <w:szCs w:val="24"/>
        </w:rPr>
        <w:t>-</w:t>
      </w:r>
      <w:r w:rsidR="003A6C65" w:rsidRPr="00E74127">
        <w:rPr>
          <w:rFonts w:ascii="Times New Roman" w:hAnsi="Times New Roman" w:cs="Times New Roman"/>
          <w:sz w:val="24"/>
          <w:szCs w:val="24"/>
        </w:rPr>
        <w:t>BMD taken by these two statutory bodies; specifically, aspects of INC guidelines appear less inclusive, arbitrary and, potentially discriminatory when addressing Pw</w:t>
      </w:r>
      <w:r w:rsidR="00166095">
        <w:rPr>
          <w:rFonts w:ascii="Times New Roman" w:hAnsi="Times New Roman" w:cs="Times New Roman"/>
          <w:sz w:val="24"/>
          <w:szCs w:val="24"/>
        </w:rPr>
        <w:t>-</w:t>
      </w:r>
      <w:r w:rsidR="003A6C65" w:rsidRPr="00E74127">
        <w:rPr>
          <w:rFonts w:ascii="Times New Roman" w:hAnsi="Times New Roman" w:cs="Times New Roman"/>
          <w:sz w:val="24"/>
          <w:szCs w:val="24"/>
        </w:rPr>
        <w:t>BMD.</w:t>
      </w:r>
    </w:p>
    <w:p w14:paraId="186F8D4E" w14:textId="33D57EE8" w:rsidR="00195082" w:rsidRPr="00E74127" w:rsidRDefault="0061595F" w:rsidP="00E74127">
      <w:pPr>
        <w:pStyle w:val="Normal1"/>
        <w:spacing w:line="360" w:lineRule="auto"/>
        <w:ind w:left="720"/>
        <w:jc w:val="both"/>
        <w:rPr>
          <w:rFonts w:ascii="Times New Roman" w:hAnsi="Times New Roman" w:cs="Times New Roman"/>
          <w:sz w:val="24"/>
          <w:szCs w:val="24"/>
        </w:rPr>
      </w:pPr>
      <w:r w:rsidRPr="00E74127">
        <w:rPr>
          <w:rFonts w:ascii="Times New Roman" w:hAnsi="Times New Roman" w:cs="Times New Roman"/>
          <w:sz w:val="24"/>
          <w:szCs w:val="24"/>
        </w:rPr>
        <w:t xml:space="preserve"> </w:t>
      </w:r>
    </w:p>
    <w:p w14:paraId="6F0D6A32" w14:textId="77777777" w:rsidR="00A5410E" w:rsidRPr="00E74127" w:rsidRDefault="00A5410E" w:rsidP="00E74127">
      <w:pPr>
        <w:pStyle w:val="Normal1"/>
        <w:spacing w:line="360" w:lineRule="auto"/>
        <w:jc w:val="both"/>
        <w:rPr>
          <w:rFonts w:ascii="Times New Roman" w:hAnsi="Times New Roman" w:cs="Times New Roman"/>
          <w:color w:val="333333"/>
          <w:sz w:val="24"/>
          <w:szCs w:val="24"/>
          <w:highlight w:val="white"/>
        </w:rPr>
      </w:pPr>
    </w:p>
    <w:p w14:paraId="020330C9" w14:textId="2E056F67" w:rsidR="00CC5DA2" w:rsidRPr="00E74127" w:rsidRDefault="009B1D0B"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color w:val="333333"/>
          <w:sz w:val="24"/>
          <w:szCs w:val="24"/>
          <w:highlight w:val="white"/>
        </w:rPr>
        <w:t>Table</w:t>
      </w:r>
      <w:r w:rsidR="000D1A52" w:rsidRPr="00E74127">
        <w:rPr>
          <w:rFonts w:ascii="Times New Roman" w:hAnsi="Times New Roman" w:cs="Times New Roman"/>
          <w:color w:val="333333"/>
          <w:sz w:val="24"/>
          <w:szCs w:val="24"/>
          <w:highlight w:val="white"/>
        </w:rPr>
        <w:t xml:space="preserve"> 2. </w:t>
      </w:r>
      <w:r w:rsidR="000D1A52" w:rsidRPr="00E74127">
        <w:rPr>
          <w:rFonts w:ascii="Times New Roman" w:hAnsi="Times New Roman" w:cs="Times New Roman"/>
          <w:sz w:val="24"/>
          <w:szCs w:val="24"/>
        </w:rPr>
        <w:t>Discrepant practices</w:t>
      </w:r>
      <w:r w:rsidR="00064F34" w:rsidRPr="00E74127">
        <w:rPr>
          <w:rFonts w:ascii="Times New Roman" w:hAnsi="Times New Roman" w:cs="Times New Roman"/>
          <w:sz w:val="24"/>
          <w:szCs w:val="24"/>
        </w:rPr>
        <w:t xml:space="preserve"> in the admission of </w:t>
      </w:r>
      <w:r w:rsidR="00E47AA9" w:rsidRPr="00E74127">
        <w:rPr>
          <w:rFonts w:ascii="Times New Roman" w:hAnsi="Times New Roman" w:cs="Times New Roman"/>
          <w:sz w:val="24"/>
          <w:szCs w:val="24"/>
        </w:rPr>
        <w:t>Pw</w:t>
      </w:r>
      <w:r w:rsidR="00166095">
        <w:rPr>
          <w:rFonts w:ascii="Times New Roman" w:hAnsi="Times New Roman" w:cs="Times New Roman"/>
          <w:sz w:val="24"/>
          <w:szCs w:val="24"/>
        </w:rPr>
        <w:t xml:space="preserve">- </w:t>
      </w:r>
      <w:r w:rsidR="00E47AA9" w:rsidRPr="00E74127">
        <w:rPr>
          <w:rFonts w:ascii="Times New Roman" w:hAnsi="Times New Roman" w:cs="Times New Roman"/>
          <w:sz w:val="24"/>
          <w:szCs w:val="24"/>
        </w:rPr>
        <w:t>BMD</w:t>
      </w:r>
      <w:r w:rsidR="00166095">
        <w:rPr>
          <w:rFonts w:ascii="Times New Roman" w:hAnsi="Times New Roman" w:cs="Times New Roman"/>
          <w:sz w:val="24"/>
          <w:szCs w:val="24"/>
        </w:rPr>
        <w:t xml:space="preserve"> </w:t>
      </w:r>
      <w:r w:rsidR="00064F34" w:rsidRPr="00E74127">
        <w:rPr>
          <w:rFonts w:ascii="Times New Roman" w:hAnsi="Times New Roman" w:cs="Times New Roman"/>
          <w:sz w:val="24"/>
          <w:szCs w:val="24"/>
        </w:rPr>
        <w:t xml:space="preserve">by </w:t>
      </w:r>
      <w:r w:rsidR="00D51333" w:rsidRPr="00E74127">
        <w:rPr>
          <w:rFonts w:ascii="Times New Roman" w:hAnsi="Times New Roman" w:cs="Times New Roman"/>
          <w:sz w:val="24"/>
          <w:szCs w:val="24"/>
        </w:rPr>
        <w:t>INC</w:t>
      </w:r>
      <w:r w:rsidR="006866CC" w:rsidRPr="00E74127">
        <w:rPr>
          <w:rFonts w:ascii="Times New Roman" w:hAnsi="Times New Roman" w:cs="Times New Roman"/>
          <w:sz w:val="24"/>
          <w:szCs w:val="24"/>
        </w:rPr>
        <w:t xml:space="preserve"> and</w:t>
      </w:r>
      <w:r w:rsidR="00F00EE7" w:rsidRPr="00E74127">
        <w:rPr>
          <w:rFonts w:ascii="Times New Roman" w:hAnsi="Times New Roman" w:cs="Times New Roman"/>
          <w:sz w:val="24"/>
          <w:szCs w:val="24"/>
        </w:rPr>
        <w:t xml:space="preserve"> </w:t>
      </w:r>
      <w:r w:rsidR="00064F34" w:rsidRPr="00E74127">
        <w:rPr>
          <w:rFonts w:ascii="Times New Roman" w:hAnsi="Times New Roman" w:cs="Times New Roman"/>
          <w:sz w:val="24"/>
          <w:szCs w:val="24"/>
        </w:rPr>
        <w:t>MCI.</w:t>
      </w:r>
    </w:p>
    <w:p w14:paraId="42363966" w14:textId="77777777" w:rsidR="006866CC" w:rsidRPr="00E74127" w:rsidRDefault="006866CC" w:rsidP="00E74127">
      <w:pPr>
        <w:pStyle w:val="Normal1"/>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0"/>
        <w:gridCol w:w="1749"/>
        <w:gridCol w:w="3518"/>
        <w:gridCol w:w="3543"/>
      </w:tblGrid>
      <w:tr w:rsidR="0073556E" w:rsidRPr="00E74127" w14:paraId="1B4BA15F" w14:textId="14A2E4FF" w:rsidTr="00DA35BE">
        <w:tc>
          <w:tcPr>
            <w:tcW w:w="540" w:type="dxa"/>
          </w:tcPr>
          <w:p w14:paraId="6FD07F4B" w14:textId="089DB4DA" w:rsidR="001A2962" w:rsidRPr="00E74127" w:rsidRDefault="001A2962" w:rsidP="00E74127">
            <w:pPr>
              <w:pStyle w:val="Normal1"/>
              <w:spacing w:line="360" w:lineRule="auto"/>
              <w:jc w:val="center"/>
              <w:rPr>
                <w:rFonts w:ascii="Times New Roman" w:hAnsi="Times New Roman" w:cs="Times New Roman"/>
                <w:color w:val="333333"/>
                <w:highlight w:val="white"/>
              </w:rPr>
            </w:pPr>
          </w:p>
        </w:tc>
        <w:tc>
          <w:tcPr>
            <w:tcW w:w="1749" w:type="dxa"/>
          </w:tcPr>
          <w:p w14:paraId="1957F892" w14:textId="252FCF43" w:rsidR="001A2962" w:rsidRPr="00E74127" w:rsidRDefault="001A2962" w:rsidP="00E74127">
            <w:pPr>
              <w:pStyle w:val="Normal1"/>
              <w:spacing w:line="360" w:lineRule="auto"/>
              <w:jc w:val="center"/>
              <w:rPr>
                <w:rFonts w:ascii="Times New Roman" w:hAnsi="Times New Roman" w:cs="Times New Roman"/>
                <w:color w:val="333333"/>
                <w:highlight w:val="white"/>
              </w:rPr>
            </w:pPr>
          </w:p>
        </w:tc>
        <w:tc>
          <w:tcPr>
            <w:tcW w:w="3518" w:type="dxa"/>
          </w:tcPr>
          <w:p w14:paraId="2CB05FA0" w14:textId="3E2CD268" w:rsidR="001A2962" w:rsidRPr="00E74127" w:rsidRDefault="00D5133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INC</w:t>
            </w:r>
            <w:r w:rsidR="001A2962" w:rsidRPr="00E74127">
              <w:rPr>
                <w:rFonts w:ascii="Times New Roman" w:hAnsi="Times New Roman" w:cs="Times New Roman"/>
                <w:color w:val="333333"/>
                <w:highlight w:val="white"/>
              </w:rPr>
              <w:t xml:space="preserve"> Admission Procedure, guidelines, restrictions </w:t>
            </w:r>
          </w:p>
        </w:tc>
        <w:tc>
          <w:tcPr>
            <w:tcW w:w="3543" w:type="dxa"/>
          </w:tcPr>
          <w:p w14:paraId="05514EE0" w14:textId="5D8D6685" w:rsidR="001A2962" w:rsidRPr="00E74127" w:rsidRDefault="001A296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MCI Admission Procedure, guidelines, restrictions </w:t>
            </w:r>
          </w:p>
        </w:tc>
      </w:tr>
      <w:tr w:rsidR="0073556E" w:rsidRPr="00E74127" w14:paraId="669B2FEF" w14:textId="68F12A39" w:rsidTr="00DA35BE">
        <w:tc>
          <w:tcPr>
            <w:tcW w:w="540" w:type="dxa"/>
          </w:tcPr>
          <w:p w14:paraId="5CFF25AF" w14:textId="1C1820A2" w:rsidR="001A2962" w:rsidRPr="00E74127" w:rsidRDefault="006866CC"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1</w:t>
            </w:r>
          </w:p>
        </w:tc>
        <w:tc>
          <w:tcPr>
            <w:tcW w:w="1749" w:type="dxa"/>
          </w:tcPr>
          <w:p w14:paraId="04CAE86E" w14:textId="36D5D06B" w:rsidR="001A2962" w:rsidRPr="00E74127" w:rsidRDefault="003B53AB"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Age Criteria</w:t>
            </w:r>
          </w:p>
        </w:tc>
        <w:tc>
          <w:tcPr>
            <w:tcW w:w="3518" w:type="dxa"/>
          </w:tcPr>
          <w:p w14:paraId="435594F9" w14:textId="762BF075" w:rsidR="001A2962" w:rsidRPr="00E74127" w:rsidRDefault="00C305FF"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No </w:t>
            </w:r>
            <w:r w:rsidR="00D2231F" w:rsidRPr="00E74127">
              <w:rPr>
                <w:rFonts w:ascii="Times New Roman" w:hAnsi="Times New Roman" w:cs="Times New Roman"/>
                <w:color w:val="333333"/>
                <w:highlight w:val="white"/>
              </w:rPr>
              <w:t xml:space="preserve">Explicit </w:t>
            </w:r>
            <w:r w:rsidRPr="00E74127">
              <w:rPr>
                <w:rFonts w:ascii="Times New Roman" w:hAnsi="Times New Roman" w:cs="Times New Roman"/>
                <w:color w:val="333333"/>
                <w:highlight w:val="white"/>
              </w:rPr>
              <w:t>information on upper age cutoff</w:t>
            </w:r>
          </w:p>
        </w:tc>
        <w:tc>
          <w:tcPr>
            <w:tcW w:w="3543" w:type="dxa"/>
          </w:tcPr>
          <w:p w14:paraId="4540EB99" w14:textId="1BDF84AA" w:rsidR="001A2962" w:rsidRPr="00E74127" w:rsidRDefault="00AC0C8E"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Five</w:t>
            </w:r>
            <w:r w:rsidR="00C305FF" w:rsidRPr="00E74127">
              <w:rPr>
                <w:rFonts w:ascii="Times New Roman" w:hAnsi="Times New Roman" w:cs="Times New Roman"/>
                <w:color w:val="333333"/>
                <w:highlight w:val="white"/>
              </w:rPr>
              <w:t xml:space="preserve"> years relaxation to upper age</w:t>
            </w:r>
            <w:r w:rsidR="006866CC" w:rsidRPr="00E74127">
              <w:rPr>
                <w:rFonts w:ascii="Times New Roman" w:hAnsi="Times New Roman" w:cs="Times New Roman"/>
                <w:color w:val="333333"/>
                <w:highlight w:val="white"/>
              </w:rPr>
              <w:t xml:space="preserve"> cutoff</w:t>
            </w:r>
          </w:p>
        </w:tc>
      </w:tr>
      <w:tr w:rsidR="0073556E" w:rsidRPr="00E74127" w14:paraId="3EBEF8CF" w14:textId="26C84452" w:rsidTr="00DA35BE">
        <w:tc>
          <w:tcPr>
            <w:tcW w:w="540" w:type="dxa"/>
          </w:tcPr>
          <w:p w14:paraId="6A8ADE7B" w14:textId="697693DC" w:rsidR="001A2962" w:rsidRPr="00E74127" w:rsidRDefault="003C4CA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2</w:t>
            </w:r>
          </w:p>
        </w:tc>
        <w:tc>
          <w:tcPr>
            <w:tcW w:w="1749" w:type="dxa"/>
          </w:tcPr>
          <w:p w14:paraId="74E4B75A" w14:textId="1C4619A4" w:rsidR="001A2962" w:rsidRPr="00E74127" w:rsidRDefault="0092101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Allowed t</w:t>
            </w:r>
            <w:r w:rsidR="003B53AB" w:rsidRPr="00E74127">
              <w:rPr>
                <w:rFonts w:ascii="Times New Roman" w:hAnsi="Times New Roman" w:cs="Times New Roman"/>
                <w:color w:val="333333"/>
                <w:highlight w:val="white"/>
              </w:rPr>
              <w:t xml:space="preserve">ype of </w:t>
            </w:r>
            <w:r w:rsidR="00FC0D27" w:rsidRPr="00E74127">
              <w:rPr>
                <w:rFonts w:ascii="Times New Roman" w:hAnsi="Times New Roman" w:cs="Times New Roman"/>
                <w:color w:val="333333"/>
                <w:highlight w:val="white"/>
              </w:rPr>
              <w:t>disability</w:t>
            </w:r>
          </w:p>
        </w:tc>
        <w:tc>
          <w:tcPr>
            <w:tcW w:w="3518" w:type="dxa"/>
          </w:tcPr>
          <w:p w14:paraId="6C85FBC8" w14:textId="2FA75226" w:rsidR="001A2962" w:rsidRPr="00E74127" w:rsidRDefault="0017302A"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rPr>
              <w:t xml:space="preserve"> Locomotor Disability, involving Lower Limb</w:t>
            </w:r>
            <w:r w:rsidR="00921013" w:rsidRPr="00E74127">
              <w:rPr>
                <w:rFonts w:ascii="Times New Roman" w:hAnsi="Times New Roman" w:cs="Times New Roman"/>
                <w:i/>
              </w:rPr>
              <w:t xml:space="preserve"> only</w:t>
            </w:r>
            <w:r w:rsidR="00550064" w:rsidRPr="00E74127">
              <w:rPr>
                <w:rFonts w:ascii="Times New Roman" w:hAnsi="Times New Roman" w:cs="Times New Roman"/>
                <w:i/>
              </w:rPr>
              <w:t xml:space="preserve"> (3</w:t>
            </w:r>
            <w:r w:rsidR="001773BA" w:rsidRPr="00E74127">
              <w:rPr>
                <w:rFonts w:ascii="Times New Roman" w:hAnsi="Times New Roman" w:cs="Times New Roman"/>
                <w:i/>
              </w:rPr>
              <w:t>1</w:t>
            </w:r>
            <w:r w:rsidR="00550064" w:rsidRPr="00E74127">
              <w:rPr>
                <w:rFonts w:ascii="Times New Roman" w:hAnsi="Times New Roman" w:cs="Times New Roman"/>
                <w:i/>
              </w:rPr>
              <w:t>)</w:t>
            </w:r>
          </w:p>
        </w:tc>
        <w:tc>
          <w:tcPr>
            <w:tcW w:w="3543" w:type="dxa"/>
          </w:tcPr>
          <w:p w14:paraId="6B192575" w14:textId="61A23496" w:rsidR="001A2962" w:rsidRPr="00E74127" w:rsidRDefault="002111B1"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Dwarfism, Cerebral Palsy, muscular dystrophy, leprosy cured person, acid attack victims, amputation</w:t>
            </w:r>
            <w:r w:rsidR="009A786B" w:rsidRPr="00E74127">
              <w:rPr>
                <w:rFonts w:ascii="Times New Roman" w:hAnsi="Times New Roman" w:cs="Times New Roman"/>
                <w:i/>
                <w:color w:val="333333"/>
                <w:highlight w:val="white"/>
              </w:rPr>
              <w:t xml:space="preserve">, </w:t>
            </w:r>
            <w:r w:rsidR="00446E53" w:rsidRPr="00E74127">
              <w:rPr>
                <w:rFonts w:ascii="Times New Roman" w:hAnsi="Times New Roman" w:cs="Times New Roman"/>
                <w:i/>
                <w:color w:val="333333"/>
                <w:highlight w:val="white"/>
              </w:rPr>
              <w:t>poliomyelitis</w:t>
            </w:r>
            <w:r w:rsidR="009A786B" w:rsidRPr="00E74127">
              <w:rPr>
                <w:rFonts w:ascii="Times New Roman" w:hAnsi="Times New Roman" w:cs="Times New Roman"/>
                <w:i/>
                <w:color w:val="333333"/>
                <w:highlight w:val="white"/>
              </w:rPr>
              <w:t xml:space="preserve">, Specific Learning Disability, Chronic Neurological Conditions, Blood </w:t>
            </w:r>
            <w:r w:rsidR="00DA35BE" w:rsidRPr="00E74127">
              <w:rPr>
                <w:rFonts w:ascii="Times New Roman" w:hAnsi="Times New Roman" w:cs="Times New Roman"/>
                <w:i/>
                <w:color w:val="333333"/>
                <w:highlight w:val="white"/>
              </w:rPr>
              <w:t>Disorders (3</w:t>
            </w:r>
            <w:r w:rsidR="001773BA" w:rsidRPr="00E74127">
              <w:rPr>
                <w:rFonts w:ascii="Times New Roman" w:hAnsi="Times New Roman" w:cs="Times New Roman"/>
                <w:i/>
                <w:color w:val="333333"/>
                <w:highlight w:val="white"/>
              </w:rPr>
              <w:t>2</w:t>
            </w:r>
            <w:r w:rsidR="00DA35BE" w:rsidRPr="00E74127">
              <w:rPr>
                <w:rFonts w:ascii="Times New Roman" w:hAnsi="Times New Roman" w:cs="Times New Roman"/>
                <w:i/>
                <w:color w:val="333333"/>
                <w:highlight w:val="white"/>
              </w:rPr>
              <w:t>)</w:t>
            </w:r>
          </w:p>
        </w:tc>
      </w:tr>
      <w:tr w:rsidR="0073556E" w:rsidRPr="00E74127" w14:paraId="6D98363D" w14:textId="106F8C3A" w:rsidTr="00DA35BE">
        <w:tc>
          <w:tcPr>
            <w:tcW w:w="540" w:type="dxa"/>
          </w:tcPr>
          <w:p w14:paraId="3F5BE80E" w14:textId="370CB71E" w:rsidR="001A2962" w:rsidRPr="00E74127" w:rsidRDefault="003C4CA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3</w:t>
            </w:r>
          </w:p>
        </w:tc>
        <w:tc>
          <w:tcPr>
            <w:tcW w:w="1749" w:type="dxa"/>
          </w:tcPr>
          <w:p w14:paraId="0E4C7FA6" w14:textId="2A1DFA01" w:rsidR="001A2962" w:rsidRPr="00E74127" w:rsidRDefault="003B53AB"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Quantum of Disability</w:t>
            </w:r>
          </w:p>
        </w:tc>
        <w:tc>
          <w:tcPr>
            <w:tcW w:w="3518" w:type="dxa"/>
          </w:tcPr>
          <w:p w14:paraId="43E2262B" w14:textId="41073D84" w:rsidR="001A2962" w:rsidRPr="00E74127" w:rsidRDefault="00E47AA9"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rPr>
              <w:t>Pw</w:t>
            </w:r>
            <w:r w:rsidR="00A52A3A">
              <w:rPr>
                <w:rFonts w:ascii="Times New Roman" w:hAnsi="Times New Roman" w:cs="Times New Roman"/>
                <w:i/>
              </w:rPr>
              <w:t>-</w:t>
            </w:r>
            <w:r w:rsidRPr="00E74127">
              <w:rPr>
                <w:rFonts w:ascii="Times New Roman" w:hAnsi="Times New Roman" w:cs="Times New Roman"/>
                <w:i/>
              </w:rPr>
              <w:t>BMD</w:t>
            </w:r>
            <w:r w:rsidR="0017302A" w:rsidRPr="00E74127">
              <w:rPr>
                <w:rFonts w:ascii="Times New Roman" w:hAnsi="Times New Roman" w:cs="Times New Roman"/>
                <w:i/>
                <w:color w:val="333333"/>
                <w:highlight w:val="white"/>
              </w:rPr>
              <w:t xml:space="preserve"> with </w:t>
            </w:r>
            <w:r w:rsidR="00A871B3" w:rsidRPr="00E74127">
              <w:rPr>
                <w:rFonts w:ascii="Times New Roman" w:hAnsi="Times New Roman" w:cs="Times New Roman"/>
                <w:i/>
                <w:color w:val="333333"/>
                <w:highlight w:val="white"/>
              </w:rPr>
              <w:t>40-50%</w:t>
            </w:r>
            <w:r w:rsidR="0017302A" w:rsidRPr="00E74127">
              <w:rPr>
                <w:rFonts w:ascii="Times New Roman" w:hAnsi="Times New Roman" w:cs="Times New Roman"/>
                <w:i/>
                <w:color w:val="333333"/>
                <w:highlight w:val="white"/>
              </w:rPr>
              <w:t xml:space="preserve"> disability under locomotor disability category are </w:t>
            </w:r>
            <w:r w:rsidR="00D20C4C" w:rsidRPr="00E74127">
              <w:rPr>
                <w:rFonts w:ascii="Times New Roman" w:hAnsi="Times New Roman" w:cs="Times New Roman"/>
                <w:i/>
                <w:color w:val="333333"/>
                <w:highlight w:val="white"/>
              </w:rPr>
              <w:t>allowed (3</w:t>
            </w:r>
            <w:r w:rsidR="001773BA" w:rsidRPr="00E74127">
              <w:rPr>
                <w:rFonts w:ascii="Times New Roman" w:hAnsi="Times New Roman" w:cs="Times New Roman"/>
                <w:i/>
                <w:color w:val="333333"/>
                <w:highlight w:val="white"/>
              </w:rPr>
              <w:t>1</w:t>
            </w:r>
            <w:r w:rsidR="009B1D0B" w:rsidRPr="00E74127">
              <w:rPr>
                <w:rFonts w:ascii="Times New Roman" w:hAnsi="Times New Roman" w:cs="Times New Roman"/>
                <w:i/>
                <w:color w:val="333333"/>
                <w:highlight w:val="white"/>
              </w:rPr>
              <w:t>)</w:t>
            </w:r>
          </w:p>
        </w:tc>
        <w:tc>
          <w:tcPr>
            <w:tcW w:w="3543" w:type="dxa"/>
          </w:tcPr>
          <w:p w14:paraId="55DF2B97" w14:textId="4DCFD641" w:rsidR="001A2962" w:rsidRPr="00E74127" w:rsidRDefault="00E47AA9"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rPr>
              <w:t>Pw</w:t>
            </w:r>
            <w:r w:rsidR="00A52A3A">
              <w:rPr>
                <w:rFonts w:ascii="Times New Roman" w:hAnsi="Times New Roman" w:cs="Times New Roman"/>
                <w:i/>
              </w:rPr>
              <w:t>-</w:t>
            </w:r>
            <w:r w:rsidRPr="00E74127">
              <w:rPr>
                <w:rFonts w:ascii="Times New Roman" w:hAnsi="Times New Roman" w:cs="Times New Roman"/>
                <w:i/>
              </w:rPr>
              <w:t>BMD</w:t>
            </w:r>
            <w:r w:rsidR="0017302A" w:rsidRPr="00E74127">
              <w:rPr>
                <w:rFonts w:ascii="Times New Roman" w:hAnsi="Times New Roman" w:cs="Times New Roman"/>
                <w:i/>
                <w:color w:val="333333"/>
                <w:highlight w:val="white"/>
              </w:rPr>
              <w:t xml:space="preserve"> with </w:t>
            </w:r>
            <w:r w:rsidR="00A871B3" w:rsidRPr="00E74127">
              <w:rPr>
                <w:rFonts w:ascii="Times New Roman" w:hAnsi="Times New Roman" w:cs="Times New Roman"/>
                <w:i/>
                <w:color w:val="333333"/>
                <w:highlight w:val="white"/>
              </w:rPr>
              <w:t>40-80%</w:t>
            </w:r>
            <w:r w:rsidR="0017302A" w:rsidRPr="00E74127">
              <w:rPr>
                <w:rFonts w:ascii="Times New Roman" w:hAnsi="Times New Roman" w:cs="Times New Roman"/>
                <w:i/>
                <w:color w:val="333333"/>
                <w:highlight w:val="white"/>
              </w:rPr>
              <w:t xml:space="preserve"> disability under the </w:t>
            </w:r>
            <w:r w:rsidR="00604A86" w:rsidRPr="00E74127">
              <w:rPr>
                <w:rFonts w:ascii="Times New Roman" w:hAnsi="Times New Roman" w:cs="Times New Roman"/>
                <w:i/>
                <w:color w:val="333333"/>
                <w:highlight w:val="white"/>
              </w:rPr>
              <w:t>categories as mentioned above</w:t>
            </w:r>
            <w:r w:rsidR="0017302A" w:rsidRPr="00E74127">
              <w:rPr>
                <w:rFonts w:ascii="Times New Roman" w:hAnsi="Times New Roman" w:cs="Times New Roman"/>
                <w:i/>
                <w:color w:val="333333"/>
                <w:highlight w:val="white"/>
              </w:rPr>
              <w:t xml:space="preserve"> are </w:t>
            </w:r>
            <w:r w:rsidR="00DA35BE" w:rsidRPr="00E74127">
              <w:rPr>
                <w:rFonts w:ascii="Times New Roman" w:hAnsi="Times New Roman" w:cs="Times New Roman"/>
                <w:i/>
                <w:color w:val="333333"/>
                <w:highlight w:val="white"/>
              </w:rPr>
              <w:t>allowed (3</w:t>
            </w:r>
            <w:r w:rsidR="001773BA" w:rsidRPr="00E74127">
              <w:rPr>
                <w:rFonts w:ascii="Times New Roman" w:hAnsi="Times New Roman" w:cs="Times New Roman"/>
                <w:i/>
                <w:color w:val="333333"/>
                <w:highlight w:val="white"/>
              </w:rPr>
              <w:t>2</w:t>
            </w:r>
            <w:r w:rsidR="00DA35BE" w:rsidRPr="00E74127">
              <w:rPr>
                <w:rFonts w:ascii="Times New Roman" w:hAnsi="Times New Roman" w:cs="Times New Roman"/>
                <w:i/>
                <w:color w:val="333333"/>
                <w:highlight w:val="white"/>
              </w:rPr>
              <w:t>)</w:t>
            </w:r>
          </w:p>
        </w:tc>
      </w:tr>
      <w:tr w:rsidR="00F22932" w:rsidRPr="00E74127" w14:paraId="0CF031F2" w14:textId="442FB834" w:rsidTr="00DA35BE">
        <w:tc>
          <w:tcPr>
            <w:tcW w:w="540" w:type="dxa"/>
          </w:tcPr>
          <w:p w14:paraId="2FF3BF14" w14:textId="22634C76" w:rsidR="00F22932" w:rsidRPr="00E74127" w:rsidRDefault="00F2293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4</w:t>
            </w:r>
          </w:p>
        </w:tc>
        <w:tc>
          <w:tcPr>
            <w:tcW w:w="1749" w:type="dxa"/>
          </w:tcPr>
          <w:p w14:paraId="34F62089" w14:textId="7E995B68" w:rsidR="00F22932" w:rsidRPr="00E74127" w:rsidRDefault="00F22932"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Special Clauses</w:t>
            </w:r>
          </w:p>
        </w:tc>
        <w:tc>
          <w:tcPr>
            <w:tcW w:w="3518" w:type="dxa"/>
          </w:tcPr>
          <w:p w14:paraId="614AF013" w14:textId="37BA18BE" w:rsidR="00F22932" w:rsidRPr="00E74127" w:rsidRDefault="00722E19"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 xml:space="preserve">No such inclusion </w:t>
            </w:r>
          </w:p>
        </w:tc>
        <w:tc>
          <w:tcPr>
            <w:tcW w:w="3543" w:type="dxa"/>
          </w:tcPr>
          <w:p w14:paraId="40F66A5A" w14:textId="7953F49B" w:rsidR="00F22932" w:rsidRPr="00E74127" w:rsidRDefault="00F22932"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Both hands should be intact and sensory impairment should not be severe in leprosy cured persons.</w:t>
            </w:r>
          </w:p>
          <w:p w14:paraId="12E8ED9C" w14:textId="4A3915C3" w:rsidR="00F22932" w:rsidRPr="00E74127" w:rsidRDefault="00F22932"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 xml:space="preserve">Persons with visual impairment and Hearing impairment </w:t>
            </w:r>
            <w:r w:rsidR="00722E19" w:rsidRPr="00E74127">
              <w:rPr>
                <w:rFonts w:ascii="Times New Roman" w:hAnsi="Times New Roman" w:cs="Times New Roman"/>
                <w:i/>
                <w:color w:val="333333"/>
                <w:highlight w:val="white"/>
              </w:rPr>
              <w:t xml:space="preserve">having </w:t>
            </w:r>
            <w:r w:rsidR="00132748" w:rsidRPr="00E74127">
              <w:rPr>
                <w:rFonts w:ascii="Times New Roman" w:hAnsi="Times New Roman" w:cs="Times New Roman"/>
                <w:i/>
                <w:color w:val="333333"/>
                <w:highlight w:val="white"/>
              </w:rPr>
              <w:t xml:space="preserve">a </w:t>
            </w:r>
            <w:r w:rsidR="00FC0D27" w:rsidRPr="00E74127">
              <w:rPr>
                <w:rFonts w:ascii="Times New Roman" w:hAnsi="Times New Roman" w:cs="Times New Roman"/>
                <w:i/>
                <w:color w:val="333333"/>
                <w:highlight w:val="white"/>
              </w:rPr>
              <w:t>disability</w:t>
            </w:r>
            <w:r w:rsidR="00722E19" w:rsidRPr="00E74127">
              <w:rPr>
                <w:rFonts w:ascii="Times New Roman" w:hAnsi="Times New Roman" w:cs="Times New Roman"/>
                <w:i/>
                <w:color w:val="333333"/>
                <w:highlight w:val="white"/>
              </w:rPr>
              <w:t xml:space="preserve"> in the range of 40-80% are allowed if </w:t>
            </w:r>
            <w:r w:rsidR="00FC0D27" w:rsidRPr="00E74127">
              <w:rPr>
                <w:rFonts w:ascii="Times New Roman" w:hAnsi="Times New Roman" w:cs="Times New Roman"/>
                <w:i/>
                <w:color w:val="333333"/>
                <w:highlight w:val="white"/>
              </w:rPr>
              <w:t>disability</w:t>
            </w:r>
            <w:r w:rsidR="00722E19" w:rsidRPr="00E74127">
              <w:rPr>
                <w:rFonts w:ascii="Times New Roman" w:hAnsi="Times New Roman" w:cs="Times New Roman"/>
                <w:i/>
                <w:color w:val="333333"/>
                <w:highlight w:val="white"/>
              </w:rPr>
              <w:t xml:space="preserve"> falls below 40% by use of gadgets.</w:t>
            </w:r>
          </w:p>
        </w:tc>
      </w:tr>
      <w:tr w:rsidR="00722E19" w:rsidRPr="00E74127" w14:paraId="163F46BA" w14:textId="761E3E19" w:rsidTr="00DA35BE">
        <w:tc>
          <w:tcPr>
            <w:tcW w:w="540" w:type="dxa"/>
          </w:tcPr>
          <w:p w14:paraId="0438CA8A" w14:textId="75BA79A8" w:rsidR="00722E19" w:rsidRPr="00E74127" w:rsidRDefault="00722E19"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5</w:t>
            </w:r>
          </w:p>
        </w:tc>
        <w:tc>
          <w:tcPr>
            <w:tcW w:w="1749" w:type="dxa"/>
          </w:tcPr>
          <w:p w14:paraId="11BECACE" w14:textId="0DDA08E9" w:rsidR="00722E19" w:rsidRPr="00E74127" w:rsidRDefault="00722E19"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Assessment of medical fitness after selection in the qualifying exam</w:t>
            </w:r>
          </w:p>
        </w:tc>
        <w:tc>
          <w:tcPr>
            <w:tcW w:w="3518" w:type="dxa"/>
          </w:tcPr>
          <w:p w14:paraId="5F77086C" w14:textId="436757D9" w:rsidR="00722E19" w:rsidRPr="00E74127" w:rsidRDefault="00D51333"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INC</w:t>
            </w:r>
            <w:r w:rsidR="008A7C1B" w:rsidRPr="00E74127">
              <w:rPr>
                <w:rFonts w:ascii="Times New Roman" w:hAnsi="Times New Roman" w:cs="Times New Roman"/>
                <w:i/>
                <w:color w:val="333333"/>
                <w:highlight w:val="white"/>
              </w:rPr>
              <w:t xml:space="preserve"> recommends a physical examination by appropriate medical </w:t>
            </w:r>
            <w:r w:rsidR="00446E53" w:rsidRPr="00E74127">
              <w:rPr>
                <w:rFonts w:ascii="Times New Roman" w:hAnsi="Times New Roman" w:cs="Times New Roman"/>
                <w:i/>
                <w:color w:val="333333"/>
                <w:highlight w:val="white"/>
              </w:rPr>
              <w:t>Board</w:t>
            </w:r>
            <w:r w:rsidR="008A7C1B" w:rsidRPr="00E74127">
              <w:rPr>
                <w:rFonts w:ascii="Times New Roman" w:hAnsi="Times New Roman" w:cs="Times New Roman"/>
                <w:i/>
                <w:color w:val="333333"/>
                <w:highlight w:val="white"/>
              </w:rPr>
              <w:t xml:space="preserve"> following selection of candidates under </w:t>
            </w:r>
            <w:r w:rsidR="000357B6" w:rsidRPr="00E74127">
              <w:rPr>
                <w:rFonts w:ascii="Times New Roman" w:hAnsi="Times New Roman" w:cs="Times New Roman"/>
                <w:i/>
                <w:color w:val="333333"/>
                <w:highlight w:val="white"/>
              </w:rPr>
              <w:t>PwD</w:t>
            </w:r>
            <w:r w:rsidR="008A7C1B" w:rsidRPr="00E74127">
              <w:rPr>
                <w:rFonts w:ascii="Times New Roman" w:hAnsi="Times New Roman" w:cs="Times New Roman"/>
                <w:i/>
                <w:color w:val="333333"/>
                <w:highlight w:val="white"/>
              </w:rPr>
              <w:t xml:space="preserve"> quota. But no specific format for such assessment</w:t>
            </w:r>
          </w:p>
        </w:tc>
        <w:tc>
          <w:tcPr>
            <w:tcW w:w="3543" w:type="dxa"/>
          </w:tcPr>
          <w:p w14:paraId="748B1205" w14:textId="2D1E1527" w:rsidR="00722E19" w:rsidRPr="00E74127" w:rsidRDefault="008A7C1B" w:rsidP="00E74127">
            <w:pPr>
              <w:pStyle w:val="Normal1"/>
              <w:spacing w:line="360" w:lineRule="auto"/>
              <w:jc w:val="center"/>
              <w:rPr>
                <w:rFonts w:ascii="Times New Roman" w:hAnsi="Times New Roman" w:cs="Times New Roman"/>
                <w:i/>
                <w:color w:val="333333"/>
                <w:highlight w:val="white"/>
              </w:rPr>
            </w:pPr>
            <w:r w:rsidRPr="00E74127">
              <w:rPr>
                <w:rFonts w:ascii="Times New Roman" w:hAnsi="Times New Roman" w:cs="Times New Roman"/>
                <w:i/>
                <w:color w:val="333333"/>
                <w:highlight w:val="white"/>
              </w:rPr>
              <w:t xml:space="preserve">Candidates selected under </w:t>
            </w:r>
            <w:r w:rsidR="00E47AA9" w:rsidRPr="00E74127">
              <w:rPr>
                <w:rFonts w:ascii="Times New Roman" w:hAnsi="Times New Roman" w:cs="Times New Roman"/>
                <w:i/>
              </w:rPr>
              <w:t>PwBMD</w:t>
            </w:r>
            <w:r w:rsidRPr="00E74127">
              <w:rPr>
                <w:rFonts w:ascii="Times New Roman" w:hAnsi="Times New Roman" w:cs="Times New Roman"/>
                <w:i/>
                <w:color w:val="333333"/>
                <w:highlight w:val="white"/>
              </w:rPr>
              <w:t xml:space="preserve"> quota should </w:t>
            </w:r>
            <w:r w:rsidR="00D57835" w:rsidRPr="00E74127">
              <w:rPr>
                <w:rFonts w:ascii="Times New Roman" w:hAnsi="Times New Roman" w:cs="Times New Roman"/>
                <w:i/>
                <w:color w:val="333333"/>
                <w:highlight w:val="white"/>
              </w:rPr>
              <w:t xml:space="preserve">pass through a medical board fitness examination as per </w:t>
            </w:r>
            <w:r w:rsidR="00446E53" w:rsidRPr="00E74127">
              <w:rPr>
                <w:rFonts w:ascii="Times New Roman" w:hAnsi="Times New Roman" w:cs="Times New Roman"/>
                <w:i/>
                <w:color w:val="333333"/>
                <w:highlight w:val="white"/>
              </w:rPr>
              <w:t>Annexure-II</w:t>
            </w:r>
            <w:r w:rsidR="00D57835" w:rsidRPr="00E74127">
              <w:rPr>
                <w:rFonts w:ascii="Times New Roman" w:hAnsi="Times New Roman" w:cs="Times New Roman"/>
                <w:i/>
                <w:color w:val="333333"/>
                <w:highlight w:val="white"/>
              </w:rPr>
              <w:t xml:space="preserve"> issued by MCI in February 2019, at MCI selected </w:t>
            </w:r>
            <w:r w:rsidR="00446E53" w:rsidRPr="00E74127">
              <w:rPr>
                <w:rFonts w:ascii="Times New Roman" w:hAnsi="Times New Roman" w:cs="Times New Roman"/>
                <w:i/>
                <w:color w:val="333333"/>
                <w:highlight w:val="white"/>
              </w:rPr>
              <w:t>centres</w:t>
            </w:r>
            <w:r w:rsidR="00D57835" w:rsidRPr="00E74127">
              <w:rPr>
                <w:rFonts w:ascii="Times New Roman" w:hAnsi="Times New Roman" w:cs="Times New Roman"/>
                <w:i/>
                <w:color w:val="333333"/>
                <w:highlight w:val="white"/>
              </w:rPr>
              <w:t>.</w:t>
            </w:r>
          </w:p>
        </w:tc>
      </w:tr>
      <w:tr w:rsidR="0073556E" w:rsidRPr="00E74127" w14:paraId="56BED8A5" w14:textId="0E502BF7" w:rsidTr="00DA35BE">
        <w:tc>
          <w:tcPr>
            <w:tcW w:w="540" w:type="dxa"/>
          </w:tcPr>
          <w:p w14:paraId="0365C211" w14:textId="40ACCC06" w:rsidR="001A2962" w:rsidRPr="00E74127" w:rsidRDefault="00D57835"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6</w:t>
            </w:r>
          </w:p>
        </w:tc>
        <w:tc>
          <w:tcPr>
            <w:tcW w:w="1749" w:type="dxa"/>
          </w:tcPr>
          <w:p w14:paraId="7F2F5DCA" w14:textId="08B79EBD" w:rsidR="001A2962" w:rsidRPr="00E74127" w:rsidRDefault="00A22856"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Reasonable accommodation</w:t>
            </w:r>
          </w:p>
          <w:p w14:paraId="02337449" w14:textId="0B6982E3" w:rsidR="00A22856" w:rsidRPr="00E74127" w:rsidRDefault="001A0778"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to the </w:t>
            </w:r>
            <w:r w:rsidR="000357B6" w:rsidRPr="00E74127">
              <w:rPr>
                <w:rFonts w:ascii="Times New Roman" w:hAnsi="Times New Roman" w:cs="Times New Roman"/>
                <w:color w:val="333333"/>
                <w:highlight w:val="white"/>
              </w:rPr>
              <w:t>PwD</w:t>
            </w:r>
            <w:r w:rsidRPr="00E74127">
              <w:rPr>
                <w:rFonts w:ascii="Times New Roman" w:hAnsi="Times New Roman" w:cs="Times New Roman"/>
                <w:color w:val="333333"/>
                <w:highlight w:val="white"/>
              </w:rPr>
              <w:t xml:space="preserve"> during the</w:t>
            </w:r>
            <w:r w:rsidR="00A22856" w:rsidRPr="00E74127">
              <w:rPr>
                <w:rFonts w:ascii="Times New Roman" w:hAnsi="Times New Roman" w:cs="Times New Roman"/>
                <w:color w:val="333333"/>
                <w:highlight w:val="white"/>
              </w:rPr>
              <w:t xml:space="preserve"> exam</w:t>
            </w:r>
            <w:r w:rsidRPr="00E74127">
              <w:rPr>
                <w:rFonts w:ascii="Times New Roman" w:hAnsi="Times New Roman" w:cs="Times New Roman"/>
                <w:color w:val="333333"/>
                <w:highlight w:val="white"/>
              </w:rPr>
              <w:t>ination</w:t>
            </w:r>
          </w:p>
        </w:tc>
        <w:tc>
          <w:tcPr>
            <w:tcW w:w="3518" w:type="dxa"/>
          </w:tcPr>
          <w:p w14:paraId="4CC8D1D9" w14:textId="560857C3" w:rsidR="0073556E" w:rsidRPr="00E74127" w:rsidRDefault="0073556E"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To our Knowledge</w:t>
            </w:r>
            <w:r w:rsidR="00604A86" w:rsidRPr="00E74127">
              <w:rPr>
                <w:rFonts w:ascii="Times New Roman" w:hAnsi="Times New Roman" w:cs="Times New Roman"/>
                <w:color w:val="333333"/>
                <w:highlight w:val="white"/>
              </w:rPr>
              <w:t>,</w:t>
            </w:r>
            <w:r w:rsidRPr="00E74127">
              <w:rPr>
                <w:rFonts w:ascii="Times New Roman" w:hAnsi="Times New Roman" w:cs="Times New Roman"/>
                <w:color w:val="333333"/>
                <w:highlight w:val="white"/>
              </w:rPr>
              <w:t xml:space="preserve"> </w:t>
            </w:r>
            <w:r w:rsidR="00D51333" w:rsidRPr="00E74127">
              <w:rPr>
                <w:rFonts w:ascii="Times New Roman" w:hAnsi="Times New Roman" w:cs="Times New Roman"/>
                <w:color w:val="333333"/>
                <w:highlight w:val="white"/>
              </w:rPr>
              <w:t>INC</w:t>
            </w:r>
            <w:r w:rsidRPr="00E74127">
              <w:rPr>
                <w:rFonts w:ascii="Times New Roman" w:hAnsi="Times New Roman" w:cs="Times New Roman"/>
                <w:color w:val="333333"/>
                <w:highlight w:val="white"/>
              </w:rPr>
              <w:t xml:space="preserve"> had not issued any guidelines in this regard</w:t>
            </w:r>
          </w:p>
          <w:p w14:paraId="71D2BC0C" w14:textId="3BAC2BBE" w:rsidR="000E6EFA" w:rsidRPr="00E74127" w:rsidRDefault="000E6EFA" w:rsidP="00E74127">
            <w:pPr>
              <w:pStyle w:val="Normal1"/>
              <w:spacing w:line="360" w:lineRule="auto"/>
              <w:jc w:val="center"/>
              <w:rPr>
                <w:rFonts w:ascii="Times New Roman" w:hAnsi="Times New Roman" w:cs="Times New Roman"/>
                <w:color w:val="333333"/>
                <w:highlight w:val="white"/>
              </w:rPr>
            </w:pPr>
          </w:p>
        </w:tc>
        <w:tc>
          <w:tcPr>
            <w:tcW w:w="3543" w:type="dxa"/>
          </w:tcPr>
          <w:p w14:paraId="3C850934" w14:textId="3FBC0B32" w:rsidR="001A2962" w:rsidRPr="00E74127" w:rsidRDefault="000E6EFA"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MCI had issued </w:t>
            </w:r>
            <w:r w:rsidR="0073556E" w:rsidRPr="00E74127">
              <w:rPr>
                <w:rFonts w:ascii="Times New Roman" w:hAnsi="Times New Roman" w:cs="Times New Roman"/>
                <w:color w:val="333333"/>
                <w:highlight w:val="white"/>
              </w:rPr>
              <w:t>guidelines to allow Scribe/ reader</w:t>
            </w:r>
            <w:r w:rsidR="001A0778" w:rsidRPr="00E74127">
              <w:rPr>
                <w:rFonts w:ascii="Times New Roman" w:hAnsi="Times New Roman" w:cs="Times New Roman"/>
                <w:color w:val="333333"/>
                <w:highlight w:val="white"/>
              </w:rPr>
              <w:t xml:space="preserve">, extra time </w:t>
            </w:r>
            <w:r w:rsidR="0073556E" w:rsidRPr="00E74127">
              <w:rPr>
                <w:rFonts w:ascii="Times New Roman" w:hAnsi="Times New Roman" w:cs="Times New Roman"/>
                <w:color w:val="333333"/>
                <w:highlight w:val="white"/>
              </w:rPr>
              <w:t>during the examination with a few conditions</w:t>
            </w:r>
            <w:r w:rsidR="009B1D0B" w:rsidRPr="00E74127">
              <w:rPr>
                <w:rFonts w:ascii="Times New Roman" w:hAnsi="Times New Roman" w:cs="Times New Roman"/>
                <w:color w:val="333333"/>
                <w:highlight w:val="white"/>
              </w:rPr>
              <w:t xml:space="preserve"> </w:t>
            </w:r>
            <w:r w:rsidR="00B4722B">
              <w:rPr>
                <w:rFonts w:ascii="Times New Roman" w:hAnsi="Times New Roman" w:cs="Times New Roman"/>
                <w:color w:val="333333"/>
                <w:highlight w:val="white"/>
              </w:rPr>
              <w:t>(27)</w:t>
            </w:r>
          </w:p>
        </w:tc>
      </w:tr>
      <w:tr w:rsidR="006B472F" w:rsidRPr="00E74127" w14:paraId="174CA6EE" w14:textId="78C1C902" w:rsidTr="00DA35BE">
        <w:tc>
          <w:tcPr>
            <w:tcW w:w="540" w:type="dxa"/>
          </w:tcPr>
          <w:p w14:paraId="00DA6B33" w14:textId="60F32A6C" w:rsidR="006B472F" w:rsidRPr="00E74127" w:rsidRDefault="00D57835"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7</w:t>
            </w:r>
          </w:p>
        </w:tc>
        <w:tc>
          <w:tcPr>
            <w:tcW w:w="1749" w:type="dxa"/>
          </w:tcPr>
          <w:p w14:paraId="564F4457" w14:textId="1D3EE989" w:rsidR="006B472F" w:rsidRPr="00E74127" w:rsidRDefault="00396F0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Medical </w:t>
            </w:r>
            <w:r w:rsidR="006B472F" w:rsidRPr="00E74127">
              <w:rPr>
                <w:rFonts w:ascii="Times New Roman" w:hAnsi="Times New Roman" w:cs="Times New Roman"/>
                <w:color w:val="333333"/>
                <w:highlight w:val="white"/>
              </w:rPr>
              <w:t>Fitness for the admission into the course</w:t>
            </w:r>
            <w:r w:rsidRPr="00E74127">
              <w:rPr>
                <w:rFonts w:ascii="Times New Roman" w:hAnsi="Times New Roman" w:cs="Times New Roman"/>
                <w:color w:val="333333"/>
                <w:highlight w:val="white"/>
              </w:rPr>
              <w:t>, after selection in the Entrance</w:t>
            </w:r>
          </w:p>
        </w:tc>
        <w:tc>
          <w:tcPr>
            <w:tcW w:w="3518" w:type="dxa"/>
          </w:tcPr>
          <w:p w14:paraId="6940224B" w14:textId="54B7CB55" w:rsidR="006B472F" w:rsidRPr="00E74127" w:rsidRDefault="00D51333"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INC</w:t>
            </w:r>
            <w:r w:rsidR="006B472F" w:rsidRPr="00E74127">
              <w:rPr>
                <w:rFonts w:ascii="Times New Roman" w:hAnsi="Times New Roman" w:cs="Times New Roman"/>
                <w:color w:val="333333"/>
                <w:highlight w:val="white"/>
              </w:rPr>
              <w:t xml:space="preserve"> recommends physical examination to verify the </w:t>
            </w:r>
            <w:r w:rsidR="00604A86" w:rsidRPr="00E74127">
              <w:rPr>
                <w:rFonts w:ascii="Times New Roman" w:hAnsi="Times New Roman" w:cs="Times New Roman"/>
                <w:color w:val="333333"/>
                <w:highlight w:val="white"/>
              </w:rPr>
              <w:t>genuineness</w:t>
            </w:r>
            <w:r w:rsidR="006B472F" w:rsidRPr="00E74127">
              <w:rPr>
                <w:rFonts w:ascii="Times New Roman" w:hAnsi="Times New Roman" w:cs="Times New Roman"/>
                <w:color w:val="333333"/>
                <w:highlight w:val="white"/>
              </w:rPr>
              <w:t xml:space="preserve"> of disability claim</w:t>
            </w:r>
            <w:r w:rsidR="00396F0D" w:rsidRPr="00E74127">
              <w:rPr>
                <w:rFonts w:ascii="Times New Roman" w:hAnsi="Times New Roman" w:cs="Times New Roman"/>
                <w:color w:val="333333"/>
                <w:highlight w:val="white"/>
              </w:rPr>
              <w:t xml:space="preserve"> (40-50%)</w:t>
            </w:r>
            <w:r w:rsidR="006B472F" w:rsidRPr="00E74127">
              <w:rPr>
                <w:rFonts w:ascii="Times New Roman" w:hAnsi="Times New Roman" w:cs="Times New Roman"/>
                <w:color w:val="333333"/>
                <w:highlight w:val="white"/>
              </w:rPr>
              <w:t xml:space="preserve"> and fitness by a medical board</w:t>
            </w:r>
            <w:r w:rsidR="00396F0D" w:rsidRPr="00E74127">
              <w:rPr>
                <w:rFonts w:ascii="Times New Roman" w:hAnsi="Times New Roman" w:cs="Times New Roman"/>
                <w:color w:val="333333"/>
                <w:highlight w:val="white"/>
              </w:rPr>
              <w:t>.</w:t>
            </w:r>
          </w:p>
          <w:p w14:paraId="39FD9C04" w14:textId="508EE821" w:rsidR="00396F0D" w:rsidRPr="00E74127" w:rsidRDefault="00396F0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No Specific format or guidelines for the assessors.</w:t>
            </w:r>
          </w:p>
        </w:tc>
        <w:tc>
          <w:tcPr>
            <w:tcW w:w="3543" w:type="dxa"/>
          </w:tcPr>
          <w:p w14:paraId="66F0C7A4" w14:textId="41CE6B9D" w:rsidR="006B472F" w:rsidRPr="00E74127" w:rsidRDefault="00396F0D"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 xml:space="preserve">MCI recommends that </w:t>
            </w:r>
            <w:r w:rsidR="00604A86" w:rsidRPr="00E74127">
              <w:rPr>
                <w:rFonts w:ascii="Times New Roman" w:hAnsi="Times New Roman" w:cs="Times New Roman"/>
                <w:color w:val="333333"/>
                <w:highlight w:val="white"/>
              </w:rPr>
              <w:t>selected</w:t>
            </w:r>
            <w:r w:rsidRPr="00E74127">
              <w:rPr>
                <w:rFonts w:ascii="Times New Roman" w:hAnsi="Times New Roman" w:cs="Times New Roman"/>
                <w:color w:val="333333"/>
                <w:highlight w:val="white"/>
              </w:rPr>
              <w:t xml:space="preserve"> </w:t>
            </w:r>
            <w:r w:rsidR="00604A86" w:rsidRPr="00E74127">
              <w:rPr>
                <w:rFonts w:ascii="Times New Roman" w:hAnsi="Times New Roman" w:cs="Times New Roman"/>
                <w:color w:val="333333"/>
                <w:highlight w:val="white"/>
              </w:rPr>
              <w:t>candidates</w:t>
            </w:r>
            <w:r w:rsidRPr="00E74127">
              <w:rPr>
                <w:rFonts w:ascii="Times New Roman" w:hAnsi="Times New Roman" w:cs="Times New Roman"/>
                <w:color w:val="333333"/>
                <w:highlight w:val="white"/>
              </w:rPr>
              <w:t xml:space="preserve"> through NEET examination under the </w:t>
            </w:r>
            <w:r w:rsidR="000357B6" w:rsidRPr="00E74127">
              <w:rPr>
                <w:rFonts w:ascii="Times New Roman" w:hAnsi="Times New Roman" w:cs="Times New Roman"/>
                <w:color w:val="333333"/>
                <w:highlight w:val="white"/>
              </w:rPr>
              <w:t>PwD</w:t>
            </w:r>
            <w:r w:rsidRPr="00E74127">
              <w:rPr>
                <w:rFonts w:ascii="Times New Roman" w:hAnsi="Times New Roman" w:cs="Times New Roman"/>
                <w:color w:val="333333"/>
                <w:highlight w:val="white"/>
              </w:rPr>
              <w:t xml:space="preserve"> category must go through medical board examinations at Selected locations across the country.</w:t>
            </w:r>
          </w:p>
          <w:p w14:paraId="515725A9" w14:textId="6C10D969" w:rsidR="00396F0D" w:rsidRPr="00E74127" w:rsidRDefault="00F83800" w:rsidP="00E74127">
            <w:pPr>
              <w:pStyle w:val="Normal1"/>
              <w:spacing w:line="360" w:lineRule="auto"/>
              <w:jc w:val="center"/>
              <w:rPr>
                <w:rFonts w:ascii="Times New Roman" w:hAnsi="Times New Roman" w:cs="Times New Roman"/>
                <w:color w:val="333333"/>
                <w:highlight w:val="white"/>
              </w:rPr>
            </w:pPr>
            <w:r w:rsidRPr="00E74127">
              <w:rPr>
                <w:rFonts w:ascii="Times New Roman" w:hAnsi="Times New Roman" w:cs="Times New Roman"/>
                <w:color w:val="333333"/>
                <w:highlight w:val="white"/>
              </w:rPr>
              <w:t>MCI issued a specific format</w:t>
            </w:r>
            <w:r w:rsidR="00396F0D" w:rsidRPr="00E74127">
              <w:rPr>
                <w:rFonts w:ascii="Times New Roman" w:hAnsi="Times New Roman" w:cs="Times New Roman"/>
                <w:color w:val="333333"/>
                <w:highlight w:val="white"/>
              </w:rPr>
              <w:t xml:space="preserve"> for this assessment. </w:t>
            </w:r>
          </w:p>
        </w:tc>
      </w:tr>
    </w:tbl>
    <w:p w14:paraId="5D7EC9C3" w14:textId="77777777" w:rsidR="00C55068" w:rsidRPr="00E74127" w:rsidRDefault="00C55068" w:rsidP="00E74127">
      <w:pPr>
        <w:pStyle w:val="Normal1"/>
        <w:spacing w:line="360" w:lineRule="auto"/>
        <w:jc w:val="both"/>
        <w:rPr>
          <w:rFonts w:ascii="Times New Roman" w:hAnsi="Times New Roman" w:cs="Times New Roman"/>
          <w:color w:val="333333"/>
          <w:sz w:val="24"/>
          <w:szCs w:val="24"/>
          <w:highlight w:val="white"/>
        </w:rPr>
      </w:pPr>
    </w:p>
    <w:p w14:paraId="6E347896" w14:textId="7FFE4A6A" w:rsidR="00281B64" w:rsidRPr="00E74127" w:rsidRDefault="00281B64" w:rsidP="00E74127">
      <w:pPr>
        <w:pStyle w:val="Normal1"/>
        <w:spacing w:line="360" w:lineRule="auto"/>
        <w:jc w:val="both"/>
        <w:rPr>
          <w:rFonts w:ascii="Times New Roman" w:hAnsi="Times New Roman" w:cs="Times New Roman"/>
          <w:color w:val="333333"/>
          <w:sz w:val="24"/>
          <w:szCs w:val="24"/>
          <w:highlight w:val="white"/>
        </w:rPr>
      </w:pPr>
    </w:p>
    <w:p w14:paraId="5979AFCE" w14:textId="2C5A4FDF" w:rsidR="005B1D7A" w:rsidRPr="00E74127" w:rsidRDefault="005B1D7A" w:rsidP="00E74127">
      <w:pPr>
        <w:pStyle w:val="Normal1"/>
        <w:spacing w:line="360" w:lineRule="auto"/>
        <w:jc w:val="both"/>
        <w:rPr>
          <w:rFonts w:ascii="Times New Roman" w:hAnsi="Times New Roman" w:cs="Times New Roman"/>
          <w:color w:val="333333"/>
          <w:sz w:val="24"/>
          <w:szCs w:val="24"/>
          <w:highlight w:val="white"/>
        </w:rPr>
      </w:pPr>
    </w:p>
    <w:p w14:paraId="0B9FF52C" w14:textId="02C49334" w:rsidR="00FA6F4D" w:rsidRPr="00E74127" w:rsidRDefault="000B4A23" w:rsidP="00054D50">
      <w:pPr>
        <w:pStyle w:val="Normal1"/>
        <w:spacing w:line="360" w:lineRule="auto"/>
        <w:jc w:val="both"/>
        <w:rPr>
          <w:rFonts w:ascii="Times New Roman" w:hAnsi="Times New Roman" w:cs="Times New Roman"/>
          <w:sz w:val="24"/>
          <w:szCs w:val="24"/>
        </w:rPr>
      </w:pPr>
      <w:r w:rsidRPr="00E74127">
        <w:rPr>
          <w:rFonts w:ascii="Times New Roman" w:hAnsi="Times New Roman" w:cs="Times New Roman"/>
          <w:color w:val="333333"/>
          <w:sz w:val="24"/>
          <w:szCs w:val="24"/>
          <w:highlight w:val="white"/>
        </w:rPr>
        <w:t xml:space="preserve">MCI in the year 2019 </w:t>
      </w:r>
      <w:r w:rsidR="00B433B2" w:rsidRPr="00E74127">
        <w:rPr>
          <w:rFonts w:ascii="Times New Roman" w:hAnsi="Times New Roman" w:cs="Times New Roman"/>
          <w:color w:val="333333"/>
          <w:sz w:val="24"/>
          <w:szCs w:val="24"/>
          <w:highlight w:val="white"/>
        </w:rPr>
        <w:t>notified</w:t>
      </w:r>
      <w:r w:rsidRPr="00E74127">
        <w:rPr>
          <w:rFonts w:ascii="Times New Roman" w:hAnsi="Times New Roman" w:cs="Times New Roman"/>
          <w:color w:val="333333"/>
          <w:sz w:val="24"/>
          <w:szCs w:val="24"/>
          <w:highlight w:val="white"/>
        </w:rPr>
        <w:t xml:space="preserve"> </w:t>
      </w:r>
      <w:r w:rsidR="00B433B2" w:rsidRPr="00E74127">
        <w:rPr>
          <w:rFonts w:ascii="Times New Roman" w:hAnsi="Times New Roman" w:cs="Times New Roman"/>
          <w:color w:val="333333"/>
          <w:sz w:val="24"/>
          <w:szCs w:val="24"/>
          <w:highlight w:val="white"/>
        </w:rPr>
        <w:t xml:space="preserve">guidelines </w:t>
      </w:r>
      <w:r w:rsidR="00C3712D" w:rsidRPr="00E74127">
        <w:rPr>
          <w:rFonts w:ascii="Times New Roman" w:hAnsi="Times New Roman" w:cs="Times New Roman"/>
          <w:color w:val="333333"/>
          <w:sz w:val="24"/>
          <w:szCs w:val="24"/>
          <w:highlight w:val="white"/>
        </w:rPr>
        <w:t>expanding the types of disabilities considered when</w:t>
      </w:r>
      <w:r w:rsidR="00B433B2" w:rsidRPr="00E74127">
        <w:rPr>
          <w:rFonts w:ascii="Times New Roman" w:hAnsi="Times New Roman" w:cs="Times New Roman"/>
          <w:color w:val="333333"/>
          <w:sz w:val="24"/>
          <w:szCs w:val="24"/>
          <w:highlight w:val="white"/>
        </w:rPr>
        <w:t xml:space="preserve"> allowing candidates </w:t>
      </w:r>
      <w:r w:rsidR="008635BC" w:rsidRPr="00E74127">
        <w:rPr>
          <w:rFonts w:ascii="Times New Roman" w:hAnsi="Times New Roman" w:cs="Times New Roman"/>
          <w:color w:val="333333"/>
          <w:sz w:val="24"/>
          <w:szCs w:val="24"/>
          <w:highlight w:val="white"/>
        </w:rPr>
        <w:t xml:space="preserve">into the </w:t>
      </w:r>
      <w:r w:rsidR="00D51333" w:rsidRPr="00E74127">
        <w:rPr>
          <w:rFonts w:ascii="Times New Roman" w:hAnsi="Times New Roman" w:cs="Times New Roman"/>
          <w:color w:val="333333"/>
          <w:sz w:val="24"/>
          <w:szCs w:val="24"/>
          <w:highlight w:val="white"/>
        </w:rPr>
        <w:t>MBBS</w:t>
      </w:r>
      <w:r w:rsidR="008635BC" w:rsidRPr="00E74127">
        <w:rPr>
          <w:rFonts w:ascii="Times New Roman" w:hAnsi="Times New Roman" w:cs="Times New Roman"/>
          <w:color w:val="333333"/>
          <w:sz w:val="24"/>
          <w:szCs w:val="24"/>
          <w:highlight w:val="white"/>
        </w:rPr>
        <w:t xml:space="preserve"> course for Pw</w:t>
      </w:r>
      <w:r w:rsidR="00B4722B">
        <w:rPr>
          <w:rFonts w:ascii="Times New Roman" w:hAnsi="Times New Roman" w:cs="Times New Roman"/>
          <w:color w:val="333333"/>
          <w:sz w:val="24"/>
          <w:szCs w:val="24"/>
          <w:highlight w:val="white"/>
        </w:rPr>
        <w:t>-</w:t>
      </w:r>
      <w:r w:rsidR="008635BC" w:rsidRPr="00E74127">
        <w:rPr>
          <w:rFonts w:ascii="Times New Roman" w:hAnsi="Times New Roman" w:cs="Times New Roman"/>
          <w:color w:val="333333"/>
          <w:sz w:val="24"/>
          <w:szCs w:val="24"/>
          <w:highlight w:val="white"/>
        </w:rPr>
        <w:t>BMD</w:t>
      </w:r>
      <w:r w:rsidR="00C3712D" w:rsidRPr="00E74127">
        <w:rPr>
          <w:rFonts w:ascii="Times New Roman" w:hAnsi="Times New Roman" w:cs="Times New Roman"/>
          <w:color w:val="333333"/>
          <w:sz w:val="24"/>
          <w:szCs w:val="24"/>
          <w:highlight w:val="white"/>
        </w:rPr>
        <w:t xml:space="preserve"> in consonance with the RPwD Act, 2016</w:t>
      </w:r>
      <w:r w:rsidR="008635BC" w:rsidRPr="00E74127">
        <w:rPr>
          <w:rFonts w:ascii="Times New Roman" w:hAnsi="Times New Roman" w:cs="Times New Roman"/>
          <w:color w:val="333333"/>
          <w:sz w:val="24"/>
          <w:szCs w:val="24"/>
          <w:highlight w:val="white"/>
        </w:rPr>
        <w:t xml:space="preserve"> </w:t>
      </w:r>
      <w:r w:rsidR="00C3712D" w:rsidRPr="00E74127">
        <w:rPr>
          <w:rFonts w:ascii="Times New Roman" w:hAnsi="Times New Roman" w:cs="Times New Roman"/>
          <w:color w:val="333333"/>
          <w:sz w:val="24"/>
          <w:szCs w:val="24"/>
        </w:rPr>
        <w:t>(Table 2)</w:t>
      </w:r>
      <w:r w:rsidR="009F344D" w:rsidRPr="00E74127">
        <w:rPr>
          <w:rFonts w:ascii="Times New Roman" w:hAnsi="Times New Roman" w:cs="Times New Roman"/>
          <w:sz w:val="24"/>
          <w:szCs w:val="24"/>
        </w:rPr>
        <w:t xml:space="preserve">. </w:t>
      </w:r>
      <w:r w:rsidR="00C3712D" w:rsidRPr="00E74127">
        <w:rPr>
          <w:rFonts w:ascii="Times New Roman" w:hAnsi="Times New Roman" w:cs="Times New Roman"/>
          <w:color w:val="333333"/>
          <w:sz w:val="24"/>
          <w:szCs w:val="24"/>
          <w:highlight w:val="white"/>
        </w:rPr>
        <w:t>Table 2 also highlights the significant difference in the range of severity of disability for a Pw</w:t>
      </w:r>
      <w:r w:rsidR="00B4722B">
        <w:rPr>
          <w:rFonts w:ascii="Times New Roman" w:hAnsi="Times New Roman" w:cs="Times New Roman"/>
          <w:color w:val="333333"/>
          <w:sz w:val="24"/>
          <w:szCs w:val="24"/>
          <w:highlight w:val="white"/>
        </w:rPr>
        <w:t>-</w:t>
      </w:r>
      <w:r w:rsidR="00C3712D" w:rsidRPr="00E74127">
        <w:rPr>
          <w:rFonts w:ascii="Times New Roman" w:hAnsi="Times New Roman" w:cs="Times New Roman"/>
          <w:color w:val="333333"/>
          <w:sz w:val="24"/>
          <w:szCs w:val="24"/>
          <w:highlight w:val="white"/>
        </w:rPr>
        <w:t xml:space="preserve">BMD for the consideration of admission of candidates under the 5% PwD reservation. </w:t>
      </w:r>
      <w:r w:rsidR="00C3712D" w:rsidRPr="00E74127">
        <w:rPr>
          <w:rFonts w:ascii="Times New Roman" w:hAnsi="Times New Roman" w:cs="Times New Roman"/>
          <w:sz w:val="24"/>
          <w:szCs w:val="24"/>
        </w:rPr>
        <w:t xml:space="preserve">The </w:t>
      </w:r>
      <w:r w:rsidR="008635BC" w:rsidRPr="00E74127">
        <w:rPr>
          <w:rFonts w:ascii="Times New Roman" w:hAnsi="Times New Roman" w:cs="Times New Roman"/>
          <w:sz w:val="24"/>
          <w:szCs w:val="24"/>
        </w:rPr>
        <w:t xml:space="preserve">MCI </w:t>
      </w:r>
      <w:r w:rsidR="00C3712D" w:rsidRPr="00E74127">
        <w:rPr>
          <w:rFonts w:ascii="Times New Roman" w:hAnsi="Times New Roman" w:cs="Times New Roman"/>
          <w:sz w:val="24"/>
          <w:szCs w:val="24"/>
        </w:rPr>
        <w:t>n</w:t>
      </w:r>
      <w:r w:rsidR="008635BC" w:rsidRPr="00E74127">
        <w:rPr>
          <w:rFonts w:ascii="Times New Roman" w:hAnsi="Times New Roman" w:cs="Times New Roman"/>
          <w:sz w:val="24"/>
          <w:szCs w:val="24"/>
        </w:rPr>
        <w:t>otified that Pw</w:t>
      </w:r>
      <w:r w:rsidR="00B4722B">
        <w:rPr>
          <w:rFonts w:ascii="Times New Roman" w:hAnsi="Times New Roman" w:cs="Times New Roman"/>
          <w:sz w:val="24"/>
          <w:szCs w:val="24"/>
        </w:rPr>
        <w:t>-</w:t>
      </w:r>
      <w:r w:rsidR="008635BC" w:rsidRPr="00E74127">
        <w:rPr>
          <w:rFonts w:ascii="Times New Roman" w:hAnsi="Times New Roman" w:cs="Times New Roman"/>
          <w:sz w:val="24"/>
          <w:szCs w:val="24"/>
        </w:rPr>
        <w:t xml:space="preserve">BMD in the range of 40-80% of measured disability would be eligible to pursue </w:t>
      </w:r>
      <w:r w:rsidR="00D51333" w:rsidRPr="00E74127">
        <w:rPr>
          <w:rFonts w:ascii="Times New Roman" w:hAnsi="Times New Roman" w:cs="Times New Roman"/>
          <w:sz w:val="24"/>
          <w:szCs w:val="24"/>
        </w:rPr>
        <w:t>MBBS</w:t>
      </w:r>
      <w:r w:rsidR="008635BC" w:rsidRPr="00E74127">
        <w:rPr>
          <w:rFonts w:ascii="Times New Roman" w:hAnsi="Times New Roman" w:cs="Times New Roman"/>
          <w:sz w:val="24"/>
          <w:szCs w:val="24"/>
        </w:rPr>
        <w:t xml:space="preserve"> course </w:t>
      </w:r>
      <w:r w:rsidR="00C3712D" w:rsidRPr="00E74127">
        <w:rPr>
          <w:rFonts w:ascii="Times New Roman" w:hAnsi="Times New Roman" w:cs="Times New Roman"/>
          <w:sz w:val="24"/>
          <w:szCs w:val="24"/>
        </w:rPr>
        <w:t>in the absence of specified</w:t>
      </w:r>
      <w:r w:rsidR="003809AD" w:rsidRPr="00E74127">
        <w:rPr>
          <w:rFonts w:ascii="Times New Roman" w:hAnsi="Times New Roman" w:cs="Times New Roman"/>
          <w:sz w:val="24"/>
          <w:szCs w:val="24"/>
        </w:rPr>
        <w:t xml:space="preserve"> gross sensory impairments. </w:t>
      </w:r>
      <w:r w:rsidR="00C3712D" w:rsidRPr="00E74127">
        <w:rPr>
          <w:rFonts w:ascii="Times New Roman" w:hAnsi="Times New Roman" w:cs="Times New Roman"/>
          <w:sz w:val="24"/>
          <w:szCs w:val="24"/>
        </w:rPr>
        <w:t>T</w:t>
      </w:r>
      <w:r w:rsidR="003809AD" w:rsidRPr="00E74127">
        <w:rPr>
          <w:rFonts w:ascii="Times New Roman" w:hAnsi="Times New Roman" w:cs="Times New Roman"/>
          <w:sz w:val="24"/>
          <w:szCs w:val="24"/>
        </w:rPr>
        <w:t>his inclusive notification is the result of court litigations for</w:t>
      </w:r>
      <w:r w:rsidR="00060773" w:rsidRPr="00E74127">
        <w:rPr>
          <w:rFonts w:ascii="Times New Roman" w:hAnsi="Times New Roman" w:cs="Times New Roman"/>
          <w:sz w:val="24"/>
          <w:szCs w:val="24"/>
        </w:rPr>
        <w:t xml:space="preserve"> </w:t>
      </w:r>
      <w:r w:rsidR="00E86D33" w:rsidRPr="00E74127">
        <w:rPr>
          <w:rFonts w:ascii="Times New Roman" w:hAnsi="Times New Roman" w:cs="Times New Roman"/>
          <w:sz w:val="24"/>
          <w:szCs w:val="24"/>
        </w:rPr>
        <w:t xml:space="preserve">greater </w:t>
      </w:r>
      <w:r w:rsidR="00060773" w:rsidRPr="00E74127">
        <w:rPr>
          <w:rFonts w:ascii="Times New Roman" w:hAnsi="Times New Roman" w:cs="Times New Roman"/>
          <w:sz w:val="24"/>
          <w:szCs w:val="24"/>
        </w:rPr>
        <w:t xml:space="preserve">inclusion of </w:t>
      </w:r>
      <w:r w:rsidR="00227630" w:rsidRPr="00E74127">
        <w:rPr>
          <w:rFonts w:ascii="Times New Roman" w:hAnsi="Times New Roman" w:cs="Times New Roman"/>
          <w:sz w:val="24"/>
          <w:szCs w:val="24"/>
        </w:rPr>
        <w:t>PwD</w:t>
      </w:r>
      <w:r w:rsidR="00060773" w:rsidRPr="00E74127">
        <w:rPr>
          <w:rFonts w:ascii="Times New Roman" w:hAnsi="Times New Roman" w:cs="Times New Roman"/>
          <w:sz w:val="24"/>
          <w:szCs w:val="24"/>
        </w:rPr>
        <w:t xml:space="preserve"> and </w:t>
      </w:r>
      <w:r w:rsidR="00E86D33" w:rsidRPr="00E74127">
        <w:rPr>
          <w:rFonts w:ascii="Times New Roman" w:hAnsi="Times New Roman" w:cs="Times New Roman"/>
          <w:sz w:val="24"/>
          <w:szCs w:val="24"/>
        </w:rPr>
        <w:t xml:space="preserve">the </w:t>
      </w:r>
      <w:r w:rsidR="00C3712D" w:rsidRPr="00E74127">
        <w:rPr>
          <w:rFonts w:ascii="Times New Roman" w:hAnsi="Times New Roman" w:cs="Times New Roman"/>
          <w:sz w:val="24"/>
          <w:szCs w:val="24"/>
        </w:rPr>
        <w:t xml:space="preserve">deliberations </w:t>
      </w:r>
      <w:r w:rsidR="00E86D33" w:rsidRPr="00E74127">
        <w:rPr>
          <w:rFonts w:ascii="Times New Roman" w:hAnsi="Times New Roman" w:cs="Times New Roman"/>
          <w:sz w:val="24"/>
          <w:szCs w:val="24"/>
        </w:rPr>
        <w:t xml:space="preserve">of </w:t>
      </w:r>
      <w:r w:rsidR="00C3712D" w:rsidRPr="00E74127">
        <w:rPr>
          <w:rFonts w:ascii="Times New Roman" w:hAnsi="Times New Roman" w:cs="Times New Roman"/>
          <w:sz w:val="24"/>
          <w:szCs w:val="24"/>
        </w:rPr>
        <w:t xml:space="preserve">the </w:t>
      </w:r>
      <w:r w:rsidR="00060773" w:rsidRPr="00E74127">
        <w:rPr>
          <w:rFonts w:ascii="Times New Roman" w:hAnsi="Times New Roman" w:cs="Times New Roman"/>
          <w:sz w:val="24"/>
          <w:szCs w:val="24"/>
        </w:rPr>
        <w:t>MCI constituted expert committee</w:t>
      </w:r>
      <w:r w:rsidR="00132748" w:rsidRPr="00E74127">
        <w:rPr>
          <w:rFonts w:ascii="Times New Roman" w:hAnsi="Times New Roman" w:cs="Times New Roman"/>
          <w:sz w:val="24"/>
          <w:szCs w:val="24"/>
        </w:rPr>
        <w:t xml:space="preserve"> </w:t>
      </w:r>
      <w:r w:rsidR="00060773" w:rsidRPr="00E74127">
        <w:rPr>
          <w:rFonts w:ascii="Times New Roman" w:hAnsi="Times New Roman" w:cs="Times New Roman"/>
          <w:sz w:val="24"/>
          <w:szCs w:val="24"/>
        </w:rPr>
        <w:t xml:space="preserve">in this regard. However, some advocates for the inclusion of </w:t>
      </w:r>
      <w:r w:rsidR="000357B6" w:rsidRPr="00E74127">
        <w:rPr>
          <w:rFonts w:ascii="Times New Roman" w:hAnsi="Times New Roman" w:cs="Times New Roman"/>
          <w:sz w:val="24"/>
          <w:szCs w:val="24"/>
        </w:rPr>
        <w:t>PwD</w:t>
      </w:r>
      <w:r w:rsidR="00060773" w:rsidRPr="00E74127">
        <w:rPr>
          <w:rFonts w:ascii="Times New Roman" w:hAnsi="Times New Roman" w:cs="Times New Roman"/>
          <w:sz w:val="24"/>
          <w:szCs w:val="24"/>
        </w:rPr>
        <w:t xml:space="preserve"> </w:t>
      </w:r>
      <w:r w:rsidR="00C3712D" w:rsidRPr="00E74127">
        <w:rPr>
          <w:rFonts w:ascii="Times New Roman" w:hAnsi="Times New Roman" w:cs="Times New Roman"/>
          <w:sz w:val="24"/>
          <w:szCs w:val="24"/>
        </w:rPr>
        <w:t>in</w:t>
      </w:r>
      <w:r w:rsidR="00B05105" w:rsidRPr="00E74127">
        <w:rPr>
          <w:rFonts w:ascii="Times New Roman" w:hAnsi="Times New Roman" w:cs="Times New Roman"/>
          <w:sz w:val="24"/>
          <w:szCs w:val="24"/>
        </w:rPr>
        <w:t xml:space="preserve"> professional course</w:t>
      </w:r>
      <w:r w:rsidR="00C3712D" w:rsidRPr="00E74127">
        <w:rPr>
          <w:rFonts w:ascii="Times New Roman" w:hAnsi="Times New Roman" w:cs="Times New Roman"/>
          <w:sz w:val="24"/>
          <w:szCs w:val="24"/>
        </w:rPr>
        <w:t>s</w:t>
      </w:r>
      <w:r w:rsidR="00B05105" w:rsidRPr="00E74127">
        <w:rPr>
          <w:rFonts w:ascii="Times New Roman" w:hAnsi="Times New Roman" w:cs="Times New Roman"/>
          <w:sz w:val="24"/>
          <w:szCs w:val="24"/>
        </w:rPr>
        <w:t xml:space="preserve"> criticized </w:t>
      </w:r>
      <w:r w:rsidR="00060773" w:rsidRPr="00E74127">
        <w:rPr>
          <w:rFonts w:ascii="Times New Roman" w:hAnsi="Times New Roman" w:cs="Times New Roman"/>
          <w:sz w:val="24"/>
          <w:szCs w:val="24"/>
        </w:rPr>
        <w:t>these MCI criteria as arbitrary, unfair</w:t>
      </w:r>
      <w:r w:rsidR="00C3712D" w:rsidRPr="00E74127">
        <w:rPr>
          <w:rFonts w:ascii="Times New Roman" w:hAnsi="Times New Roman" w:cs="Times New Roman"/>
          <w:sz w:val="24"/>
          <w:szCs w:val="24"/>
        </w:rPr>
        <w:t>,</w:t>
      </w:r>
      <w:r w:rsidR="00060773" w:rsidRPr="00E74127">
        <w:rPr>
          <w:rFonts w:ascii="Times New Roman" w:hAnsi="Times New Roman" w:cs="Times New Roman"/>
          <w:sz w:val="24"/>
          <w:szCs w:val="24"/>
        </w:rPr>
        <w:t xml:space="preserve"> and discriminatory</w:t>
      </w:r>
      <w:r w:rsidR="00C3712D" w:rsidRPr="00E74127">
        <w:rPr>
          <w:rFonts w:ascii="Times New Roman" w:hAnsi="Times New Roman" w:cs="Times New Roman"/>
          <w:sz w:val="24"/>
          <w:szCs w:val="24"/>
        </w:rPr>
        <w:t xml:space="preserve"> because they continue to exclude people with certain types of disability</w:t>
      </w:r>
      <w:r w:rsidR="00775343" w:rsidRPr="00E74127">
        <w:rPr>
          <w:rFonts w:ascii="Times New Roman" w:hAnsi="Times New Roman" w:cs="Times New Roman"/>
          <w:sz w:val="24"/>
          <w:szCs w:val="24"/>
        </w:rPr>
        <w:t>; hence, disabilities mentioned in the RPwD Act are, in effect, excluded because they are not mentioned in the guidelines</w:t>
      </w:r>
      <w:r w:rsidR="00060773" w:rsidRPr="00E74127">
        <w:rPr>
          <w:rFonts w:ascii="Times New Roman" w:hAnsi="Times New Roman" w:cs="Times New Roman"/>
          <w:sz w:val="24"/>
          <w:szCs w:val="24"/>
        </w:rPr>
        <w:t xml:space="preserve"> </w:t>
      </w:r>
      <w:r w:rsidR="00B05105" w:rsidRPr="00E74127">
        <w:rPr>
          <w:rFonts w:ascii="Times New Roman" w:hAnsi="Times New Roman" w:cs="Times New Roman"/>
          <w:sz w:val="24"/>
          <w:szCs w:val="24"/>
        </w:rPr>
        <w:t>(3</w:t>
      </w:r>
      <w:r w:rsidR="00854742">
        <w:rPr>
          <w:rFonts w:ascii="Times New Roman" w:hAnsi="Times New Roman" w:cs="Times New Roman"/>
          <w:sz w:val="24"/>
          <w:szCs w:val="24"/>
        </w:rPr>
        <w:t>3</w:t>
      </w:r>
      <w:r w:rsidR="00B05105" w:rsidRPr="00E74127">
        <w:rPr>
          <w:rFonts w:ascii="Times New Roman" w:hAnsi="Times New Roman" w:cs="Times New Roman"/>
          <w:sz w:val="24"/>
          <w:szCs w:val="24"/>
        </w:rPr>
        <w:t>)</w:t>
      </w:r>
      <w:r w:rsidR="00C3712D" w:rsidRPr="00E74127">
        <w:rPr>
          <w:rFonts w:ascii="Times New Roman" w:hAnsi="Times New Roman" w:cs="Times New Roman"/>
          <w:sz w:val="24"/>
          <w:szCs w:val="24"/>
        </w:rPr>
        <w:t>.</w:t>
      </w:r>
      <w:r w:rsidR="00E05603" w:rsidRPr="00E74127">
        <w:rPr>
          <w:rFonts w:ascii="Times New Roman" w:hAnsi="Times New Roman" w:cs="Times New Roman"/>
          <w:sz w:val="24"/>
          <w:szCs w:val="24"/>
        </w:rPr>
        <w:t xml:space="preserve"> Disability measurements in the current format as per the guidelines measures the structural or sensory impairment in most cases</w:t>
      </w:r>
      <w:r w:rsidR="00854742">
        <w:rPr>
          <w:rFonts w:ascii="Times New Roman" w:hAnsi="Times New Roman" w:cs="Times New Roman"/>
          <w:sz w:val="24"/>
          <w:szCs w:val="24"/>
        </w:rPr>
        <w:t xml:space="preserve"> and it would be equated to a quantum of </w:t>
      </w:r>
      <w:r w:rsidR="008D21FF">
        <w:rPr>
          <w:rFonts w:ascii="Times New Roman" w:hAnsi="Times New Roman" w:cs="Times New Roman"/>
          <w:sz w:val="24"/>
          <w:szCs w:val="24"/>
        </w:rPr>
        <w:t>disability (34)</w:t>
      </w:r>
      <w:r w:rsidR="00E05603" w:rsidRPr="00E74127">
        <w:rPr>
          <w:rFonts w:ascii="Times New Roman" w:hAnsi="Times New Roman" w:cs="Times New Roman"/>
          <w:sz w:val="24"/>
          <w:szCs w:val="24"/>
        </w:rPr>
        <w:t xml:space="preserve">. Such impairment-based disability quantification as 50%, 60%, 80% is arbitrary, simplistic and reductionist; it fails to reflect the strengths or potentials of a PwD. INC while notifying PwD admission guidelines in 2019, appears not to have considered the expanded rubric of locomotor disabilities, the added list of other specified disabilities, reasonable accommodation construct, as well as the </w:t>
      </w:r>
      <w:r w:rsidR="008D21FF" w:rsidRPr="00E74127">
        <w:rPr>
          <w:rFonts w:ascii="Times New Roman" w:hAnsi="Times New Roman" w:cs="Times New Roman"/>
          <w:sz w:val="24"/>
          <w:szCs w:val="24"/>
        </w:rPr>
        <w:t>emphasis</w:t>
      </w:r>
      <w:r w:rsidR="00E05603" w:rsidRPr="00E74127">
        <w:rPr>
          <w:rFonts w:ascii="Times New Roman" w:hAnsi="Times New Roman" w:cs="Times New Roman"/>
          <w:sz w:val="24"/>
          <w:szCs w:val="24"/>
        </w:rPr>
        <w:t xml:space="preserve"> on non-discrimination and equality of opportunity as enshrined in the RPwD act 2016. It is worth mentioning that INC had allowed admission for persons with colour blindness into the nursing courses by notification in the year 2018 (</w:t>
      </w:r>
      <w:r w:rsidR="008D21FF">
        <w:rPr>
          <w:rFonts w:ascii="Times New Roman" w:hAnsi="Times New Roman" w:cs="Times New Roman"/>
          <w:sz w:val="24"/>
          <w:szCs w:val="24"/>
        </w:rPr>
        <w:t>35</w:t>
      </w:r>
      <w:r w:rsidR="00E05603" w:rsidRPr="00E74127">
        <w:rPr>
          <w:rFonts w:ascii="Times New Roman" w:hAnsi="Times New Roman" w:cs="Times New Roman"/>
          <w:sz w:val="24"/>
          <w:szCs w:val="24"/>
        </w:rPr>
        <w:t xml:space="preserve">). </w:t>
      </w:r>
      <w:r w:rsidR="00054D50">
        <w:rPr>
          <w:rFonts w:ascii="Times New Roman" w:hAnsi="Times New Roman" w:cs="Times New Roman"/>
          <w:sz w:val="24"/>
          <w:szCs w:val="24"/>
        </w:rPr>
        <w:t xml:space="preserve"> </w:t>
      </w:r>
      <w:r w:rsidR="00F561CD" w:rsidRPr="00E74127">
        <w:rPr>
          <w:rFonts w:ascii="Times New Roman" w:hAnsi="Times New Roman" w:cs="Times New Roman"/>
          <w:sz w:val="24"/>
          <w:szCs w:val="24"/>
        </w:rPr>
        <w:t>In addition to eligibility criteria</w:t>
      </w:r>
      <w:r w:rsidR="00C3712D" w:rsidRPr="00E74127">
        <w:rPr>
          <w:rFonts w:ascii="Times New Roman" w:hAnsi="Times New Roman" w:cs="Times New Roman"/>
          <w:sz w:val="24"/>
          <w:szCs w:val="24"/>
        </w:rPr>
        <w:t>,</w:t>
      </w:r>
      <w:r w:rsidR="00802D3B" w:rsidRPr="00E74127">
        <w:rPr>
          <w:rFonts w:ascii="Times New Roman" w:hAnsi="Times New Roman" w:cs="Times New Roman"/>
          <w:sz w:val="24"/>
          <w:szCs w:val="24"/>
        </w:rPr>
        <w:t xml:space="preserve"> </w:t>
      </w:r>
      <w:r w:rsidR="00F561CD" w:rsidRPr="00E74127">
        <w:rPr>
          <w:rFonts w:ascii="Times New Roman" w:hAnsi="Times New Roman" w:cs="Times New Roman"/>
          <w:sz w:val="24"/>
          <w:szCs w:val="24"/>
        </w:rPr>
        <w:t xml:space="preserve">the </w:t>
      </w:r>
      <w:r w:rsidR="00802D3B" w:rsidRPr="00E74127">
        <w:rPr>
          <w:rFonts w:ascii="Times New Roman" w:hAnsi="Times New Roman" w:cs="Times New Roman"/>
          <w:sz w:val="24"/>
          <w:szCs w:val="24"/>
        </w:rPr>
        <w:t xml:space="preserve">explicit </w:t>
      </w:r>
      <w:r w:rsidR="00F561CD" w:rsidRPr="00E74127">
        <w:rPr>
          <w:rFonts w:ascii="Times New Roman" w:hAnsi="Times New Roman" w:cs="Times New Roman"/>
          <w:sz w:val="24"/>
          <w:szCs w:val="24"/>
        </w:rPr>
        <w:t xml:space="preserve">inclusion </w:t>
      </w:r>
      <w:r w:rsidR="00802D3B" w:rsidRPr="00E74127">
        <w:rPr>
          <w:rFonts w:ascii="Times New Roman" w:hAnsi="Times New Roman" w:cs="Times New Roman"/>
          <w:sz w:val="24"/>
          <w:szCs w:val="24"/>
        </w:rPr>
        <w:t xml:space="preserve">of </w:t>
      </w:r>
      <w:r w:rsidR="00C3712D" w:rsidRPr="00E74127">
        <w:rPr>
          <w:rFonts w:ascii="Times New Roman" w:hAnsi="Times New Roman" w:cs="Times New Roman"/>
          <w:sz w:val="24"/>
          <w:szCs w:val="24"/>
        </w:rPr>
        <w:t xml:space="preserve">provisions </w:t>
      </w:r>
      <w:r w:rsidR="00802D3B" w:rsidRPr="00E74127">
        <w:rPr>
          <w:rFonts w:ascii="Times New Roman" w:hAnsi="Times New Roman" w:cs="Times New Roman"/>
          <w:sz w:val="24"/>
          <w:szCs w:val="24"/>
        </w:rPr>
        <w:t>for scribe</w:t>
      </w:r>
      <w:r w:rsidR="00C3712D" w:rsidRPr="00E74127">
        <w:rPr>
          <w:rFonts w:ascii="Times New Roman" w:hAnsi="Times New Roman" w:cs="Times New Roman"/>
          <w:sz w:val="24"/>
          <w:szCs w:val="24"/>
        </w:rPr>
        <w:t>s</w:t>
      </w:r>
      <w:r w:rsidR="00802D3B" w:rsidRPr="00E74127">
        <w:rPr>
          <w:rFonts w:ascii="Times New Roman" w:hAnsi="Times New Roman" w:cs="Times New Roman"/>
          <w:sz w:val="24"/>
          <w:szCs w:val="24"/>
        </w:rPr>
        <w:t>, extra time, and screen-reader facilit</w:t>
      </w:r>
      <w:r w:rsidR="00C3712D" w:rsidRPr="00E74127">
        <w:rPr>
          <w:rFonts w:ascii="Times New Roman" w:hAnsi="Times New Roman" w:cs="Times New Roman"/>
          <w:sz w:val="24"/>
          <w:szCs w:val="24"/>
        </w:rPr>
        <w:t>ies</w:t>
      </w:r>
      <w:r w:rsidR="00802D3B" w:rsidRPr="00E74127">
        <w:rPr>
          <w:rFonts w:ascii="Times New Roman" w:hAnsi="Times New Roman" w:cs="Times New Roman"/>
          <w:sz w:val="24"/>
          <w:szCs w:val="24"/>
        </w:rPr>
        <w:t xml:space="preserve"> during the exam </w:t>
      </w:r>
      <w:r w:rsidR="00C3712D" w:rsidRPr="00E74127">
        <w:rPr>
          <w:rFonts w:ascii="Times New Roman" w:hAnsi="Times New Roman" w:cs="Times New Roman"/>
          <w:sz w:val="24"/>
          <w:szCs w:val="24"/>
        </w:rPr>
        <w:t xml:space="preserve">in the </w:t>
      </w:r>
      <w:r w:rsidR="00802D3B" w:rsidRPr="00E74127">
        <w:rPr>
          <w:rFonts w:ascii="Times New Roman" w:hAnsi="Times New Roman" w:cs="Times New Roman"/>
          <w:sz w:val="24"/>
          <w:szCs w:val="24"/>
        </w:rPr>
        <w:t xml:space="preserve">MCI </w:t>
      </w:r>
      <w:r w:rsidR="00C3712D" w:rsidRPr="00E74127">
        <w:rPr>
          <w:rFonts w:ascii="Times New Roman" w:hAnsi="Times New Roman" w:cs="Times New Roman"/>
          <w:sz w:val="24"/>
          <w:szCs w:val="24"/>
        </w:rPr>
        <w:t xml:space="preserve">guidelines </w:t>
      </w:r>
      <w:r w:rsidR="00F561CD" w:rsidRPr="00E74127">
        <w:rPr>
          <w:rFonts w:ascii="Times New Roman" w:hAnsi="Times New Roman" w:cs="Times New Roman"/>
          <w:sz w:val="24"/>
          <w:szCs w:val="24"/>
        </w:rPr>
        <w:t>does not find a place in the 2019 INC guidelines</w:t>
      </w:r>
      <w:r w:rsidR="001A56D5" w:rsidRPr="00E74127">
        <w:rPr>
          <w:rFonts w:ascii="Times New Roman" w:hAnsi="Times New Roman" w:cs="Times New Roman"/>
          <w:sz w:val="24"/>
          <w:szCs w:val="24"/>
        </w:rPr>
        <w:t xml:space="preserve">. </w:t>
      </w:r>
      <w:r w:rsidR="00F561CD" w:rsidRPr="00E74127">
        <w:rPr>
          <w:rFonts w:ascii="Times New Roman" w:hAnsi="Times New Roman" w:cs="Times New Roman"/>
          <w:sz w:val="24"/>
          <w:szCs w:val="24"/>
        </w:rPr>
        <w:t xml:space="preserve">The </w:t>
      </w:r>
      <w:r w:rsidR="00D51333" w:rsidRPr="00E74127">
        <w:rPr>
          <w:rFonts w:ascii="Times New Roman" w:hAnsi="Times New Roman" w:cs="Times New Roman"/>
          <w:i/>
          <w:sz w:val="24"/>
          <w:szCs w:val="24"/>
        </w:rPr>
        <w:t>INC</w:t>
      </w:r>
      <w:r w:rsidR="00FA6F4D" w:rsidRPr="00E74127">
        <w:rPr>
          <w:rFonts w:ascii="Times New Roman" w:hAnsi="Times New Roman" w:cs="Times New Roman"/>
          <w:i/>
          <w:sz w:val="24"/>
          <w:szCs w:val="24"/>
        </w:rPr>
        <w:t xml:space="preserve"> still considers only </w:t>
      </w:r>
      <w:r w:rsidR="000357B6" w:rsidRPr="00E74127">
        <w:rPr>
          <w:rFonts w:ascii="Times New Roman" w:hAnsi="Times New Roman" w:cs="Times New Roman"/>
          <w:i/>
          <w:sz w:val="24"/>
          <w:szCs w:val="24"/>
        </w:rPr>
        <w:t>PwD</w:t>
      </w:r>
      <w:r w:rsidR="00FA6F4D" w:rsidRPr="00E74127">
        <w:rPr>
          <w:rFonts w:ascii="Times New Roman" w:hAnsi="Times New Roman" w:cs="Times New Roman"/>
          <w:i/>
          <w:sz w:val="24"/>
          <w:szCs w:val="24"/>
        </w:rPr>
        <w:t xml:space="preserve"> with lower limb involvement and having a disability in the range of 40-50% to be eligible for admission into graduate nursing courses under </w:t>
      </w:r>
      <w:r w:rsidR="000357B6" w:rsidRPr="00E74127">
        <w:rPr>
          <w:rFonts w:ascii="Times New Roman" w:hAnsi="Times New Roman" w:cs="Times New Roman"/>
          <w:i/>
          <w:sz w:val="24"/>
          <w:szCs w:val="24"/>
        </w:rPr>
        <w:t>PwD</w:t>
      </w:r>
      <w:r w:rsidR="00FA6F4D" w:rsidRPr="00E74127">
        <w:rPr>
          <w:rFonts w:ascii="Times New Roman" w:hAnsi="Times New Roman" w:cs="Times New Roman"/>
          <w:i/>
          <w:sz w:val="24"/>
          <w:szCs w:val="24"/>
        </w:rPr>
        <w:t xml:space="preserve"> 5% reservation quota.</w:t>
      </w:r>
      <w:r w:rsidR="00802D3B" w:rsidRPr="00E74127">
        <w:rPr>
          <w:rFonts w:ascii="Times New Roman" w:hAnsi="Times New Roman" w:cs="Times New Roman"/>
          <w:i/>
          <w:sz w:val="24"/>
          <w:szCs w:val="24"/>
        </w:rPr>
        <w:t xml:space="preserve"> </w:t>
      </w:r>
    </w:p>
    <w:p w14:paraId="510604B0" w14:textId="77777777" w:rsidR="00FA6F4D" w:rsidRPr="00E74127" w:rsidRDefault="00FA6F4D" w:rsidP="00E74127">
      <w:pPr>
        <w:pStyle w:val="CommentText"/>
        <w:spacing w:line="360" w:lineRule="auto"/>
        <w:rPr>
          <w:rFonts w:ascii="Times New Roman" w:hAnsi="Times New Roman" w:cs="Times New Roman"/>
          <w:sz w:val="24"/>
          <w:szCs w:val="24"/>
        </w:rPr>
      </w:pPr>
    </w:p>
    <w:p w14:paraId="26458382" w14:textId="7766CA14" w:rsidR="006016E2" w:rsidRPr="00E74127" w:rsidRDefault="00F561CD" w:rsidP="00E74127">
      <w:pPr>
        <w:pStyle w:val="CommentText"/>
        <w:spacing w:line="360" w:lineRule="auto"/>
        <w:rPr>
          <w:rFonts w:ascii="Times New Roman" w:hAnsi="Times New Roman" w:cs="Times New Roman"/>
          <w:sz w:val="24"/>
          <w:szCs w:val="24"/>
        </w:rPr>
      </w:pPr>
      <w:r w:rsidRPr="00E74127">
        <w:rPr>
          <w:rFonts w:ascii="Times New Roman" w:hAnsi="Times New Roman" w:cs="Times New Roman"/>
          <w:sz w:val="24"/>
          <w:szCs w:val="24"/>
        </w:rPr>
        <w:t>T</w:t>
      </w:r>
      <w:r w:rsidR="001A56D5" w:rsidRPr="00E74127">
        <w:rPr>
          <w:rFonts w:ascii="Times New Roman" w:hAnsi="Times New Roman" w:cs="Times New Roman"/>
          <w:sz w:val="24"/>
          <w:szCs w:val="24"/>
        </w:rPr>
        <w:t xml:space="preserve">hese norms could </w:t>
      </w:r>
      <w:r w:rsidRPr="00E74127">
        <w:rPr>
          <w:rFonts w:ascii="Times New Roman" w:hAnsi="Times New Roman" w:cs="Times New Roman"/>
          <w:sz w:val="24"/>
          <w:szCs w:val="24"/>
        </w:rPr>
        <w:t xml:space="preserve">– and should – </w:t>
      </w:r>
      <w:r w:rsidR="001A56D5" w:rsidRPr="00E74127">
        <w:rPr>
          <w:rFonts w:ascii="Times New Roman" w:hAnsi="Times New Roman" w:cs="Times New Roman"/>
          <w:sz w:val="24"/>
          <w:szCs w:val="24"/>
        </w:rPr>
        <w:t xml:space="preserve">be improved </w:t>
      </w:r>
      <w:r w:rsidR="0061559A" w:rsidRPr="00E74127">
        <w:rPr>
          <w:rFonts w:ascii="Times New Roman" w:hAnsi="Times New Roman" w:cs="Times New Roman"/>
          <w:sz w:val="24"/>
          <w:szCs w:val="24"/>
        </w:rPr>
        <w:t xml:space="preserve">to </w:t>
      </w:r>
      <w:r w:rsidR="001A56D5" w:rsidRPr="00E74127">
        <w:rPr>
          <w:rFonts w:ascii="Times New Roman" w:hAnsi="Times New Roman" w:cs="Times New Roman"/>
          <w:sz w:val="24"/>
          <w:szCs w:val="24"/>
        </w:rPr>
        <w:t>make them more scientific, inclusive</w:t>
      </w:r>
      <w:r w:rsidRPr="00E74127">
        <w:rPr>
          <w:rFonts w:ascii="Times New Roman" w:hAnsi="Times New Roman" w:cs="Times New Roman"/>
          <w:sz w:val="24"/>
          <w:szCs w:val="24"/>
        </w:rPr>
        <w:t>,</w:t>
      </w:r>
      <w:r w:rsidR="001A56D5" w:rsidRPr="00E74127">
        <w:rPr>
          <w:rFonts w:ascii="Times New Roman" w:hAnsi="Times New Roman" w:cs="Times New Roman"/>
          <w:sz w:val="24"/>
          <w:szCs w:val="24"/>
        </w:rPr>
        <w:t xml:space="preserve"> and non-discriminatory</w:t>
      </w:r>
      <w:r w:rsidR="00802D3B" w:rsidRPr="00E74127">
        <w:rPr>
          <w:rFonts w:ascii="Times New Roman" w:hAnsi="Times New Roman" w:cs="Times New Roman"/>
          <w:sz w:val="24"/>
          <w:szCs w:val="24"/>
        </w:rPr>
        <w:t xml:space="preserve">. It may do so by </w:t>
      </w:r>
      <w:r w:rsidRPr="00E74127">
        <w:rPr>
          <w:rFonts w:ascii="Times New Roman" w:hAnsi="Times New Roman" w:cs="Times New Roman"/>
          <w:sz w:val="24"/>
          <w:szCs w:val="24"/>
        </w:rPr>
        <w:t>expanding the</w:t>
      </w:r>
      <w:r w:rsidR="00802D3B" w:rsidRPr="00E74127">
        <w:rPr>
          <w:rFonts w:ascii="Times New Roman" w:hAnsi="Times New Roman" w:cs="Times New Roman"/>
          <w:sz w:val="24"/>
          <w:szCs w:val="24"/>
        </w:rPr>
        <w:t xml:space="preserve"> </w:t>
      </w:r>
      <w:r w:rsidRPr="00E74127">
        <w:rPr>
          <w:rFonts w:ascii="Times New Roman" w:hAnsi="Times New Roman" w:cs="Times New Roman"/>
          <w:sz w:val="24"/>
          <w:szCs w:val="24"/>
        </w:rPr>
        <w:t xml:space="preserve">spectrum </w:t>
      </w:r>
      <w:r w:rsidR="00802D3B" w:rsidRPr="00E74127">
        <w:rPr>
          <w:rFonts w:ascii="Times New Roman" w:hAnsi="Times New Roman" w:cs="Times New Roman"/>
          <w:sz w:val="24"/>
          <w:szCs w:val="24"/>
        </w:rPr>
        <w:t xml:space="preserve">of </w:t>
      </w:r>
      <w:r w:rsidRPr="00E74127">
        <w:rPr>
          <w:rFonts w:ascii="Times New Roman" w:hAnsi="Times New Roman" w:cs="Times New Roman"/>
          <w:sz w:val="24"/>
          <w:szCs w:val="24"/>
        </w:rPr>
        <w:t>d</w:t>
      </w:r>
      <w:r w:rsidR="00802D3B" w:rsidRPr="00E74127">
        <w:rPr>
          <w:rFonts w:ascii="Times New Roman" w:hAnsi="Times New Roman" w:cs="Times New Roman"/>
          <w:sz w:val="24"/>
          <w:szCs w:val="24"/>
        </w:rPr>
        <w:t>isabilities</w:t>
      </w:r>
      <w:r w:rsidRPr="00E74127">
        <w:rPr>
          <w:rFonts w:ascii="Times New Roman" w:hAnsi="Times New Roman" w:cs="Times New Roman"/>
          <w:sz w:val="24"/>
          <w:szCs w:val="24"/>
        </w:rPr>
        <w:t xml:space="preserve"> considered for reservation,</w:t>
      </w:r>
      <w:r w:rsidR="00802D3B" w:rsidRPr="00E74127">
        <w:rPr>
          <w:rFonts w:ascii="Times New Roman" w:hAnsi="Times New Roman" w:cs="Times New Roman"/>
          <w:sz w:val="24"/>
          <w:szCs w:val="24"/>
        </w:rPr>
        <w:t xml:space="preserve"> reasonable accommodation construct, emphasis on non-discrimination and equality of opportunities</w:t>
      </w:r>
      <w:r w:rsidR="006016E2" w:rsidRPr="00E74127">
        <w:rPr>
          <w:rFonts w:ascii="Times New Roman" w:hAnsi="Times New Roman" w:cs="Times New Roman"/>
          <w:sz w:val="24"/>
          <w:szCs w:val="24"/>
        </w:rPr>
        <w:t>.</w:t>
      </w:r>
      <w:r w:rsidR="00054D50">
        <w:rPr>
          <w:rFonts w:ascii="Times New Roman" w:hAnsi="Times New Roman" w:cs="Times New Roman"/>
          <w:sz w:val="24"/>
          <w:szCs w:val="24"/>
        </w:rPr>
        <w:t xml:space="preserve"> </w:t>
      </w:r>
      <w:r w:rsidR="0061559A" w:rsidRPr="00E74127">
        <w:rPr>
          <w:rFonts w:ascii="Times New Roman" w:hAnsi="Times New Roman" w:cs="Times New Roman"/>
          <w:sz w:val="24"/>
          <w:szCs w:val="24"/>
        </w:rPr>
        <w:t>We</w:t>
      </w:r>
      <w:r w:rsidR="006016E2" w:rsidRPr="00E74127">
        <w:rPr>
          <w:rFonts w:ascii="Times New Roman" w:hAnsi="Times New Roman" w:cs="Times New Roman"/>
          <w:sz w:val="24"/>
          <w:szCs w:val="24"/>
        </w:rPr>
        <w:t xml:space="preserve"> also believe that</w:t>
      </w:r>
      <w:r w:rsidR="0089381A" w:rsidRPr="00E74127">
        <w:rPr>
          <w:rFonts w:ascii="Times New Roman" w:hAnsi="Times New Roman" w:cs="Times New Roman"/>
          <w:sz w:val="24"/>
          <w:szCs w:val="24"/>
        </w:rPr>
        <w:t xml:space="preserve"> </w:t>
      </w:r>
      <w:r w:rsidR="00E86D33" w:rsidRPr="00E74127">
        <w:rPr>
          <w:rFonts w:ascii="Times New Roman" w:hAnsi="Times New Roman" w:cs="Times New Roman"/>
          <w:sz w:val="24"/>
          <w:szCs w:val="24"/>
        </w:rPr>
        <w:t xml:space="preserve">there are </w:t>
      </w:r>
      <w:r w:rsidR="0089381A" w:rsidRPr="00E74127">
        <w:rPr>
          <w:rFonts w:ascii="Times New Roman" w:hAnsi="Times New Roman" w:cs="Times New Roman"/>
          <w:sz w:val="24"/>
          <w:szCs w:val="24"/>
        </w:rPr>
        <w:t xml:space="preserve">complexities in involving </w:t>
      </w:r>
      <w:r w:rsidR="00227630" w:rsidRPr="00E74127">
        <w:rPr>
          <w:rFonts w:ascii="Times New Roman" w:hAnsi="Times New Roman" w:cs="Times New Roman"/>
          <w:sz w:val="24"/>
          <w:szCs w:val="24"/>
        </w:rPr>
        <w:t>PwD</w:t>
      </w:r>
      <w:r w:rsidR="0089381A" w:rsidRPr="00E74127">
        <w:rPr>
          <w:rFonts w:ascii="Times New Roman" w:hAnsi="Times New Roman" w:cs="Times New Roman"/>
          <w:sz w:val="24"/>
          <w:szCs w:val="24"/>
        </w:rPr>
        <w:t xml:space="preserve"> in professional medical and nursing courses</w:t>
      </w:r>
      <w:r w:rsidR="001B25AC" w:rsidRPr="00E74127">
        <w:rPr>
          <w:rFonts w:ascii="Times New Roman" w:hAnsi="Times New Roman" w:cs="Times New Roman"/>
          <w:sz w:val="24"/>
          <w:szCs w:val="24"/>
        </w:rPr>
        <w:t>;</w:t>
      </w:r>
      <w:r w:rsidR="00E86D33" w:rsidRPr="00E74127">
        <w:rPr>
          <w:rFonts w:ascii="Times New Roman" w:hAnsi="Times New Roman" w:cs="Times New Roman"/>
          <w:sz w:val="24"/>
          <w:szCs w:val="24"/>
        </w:rPr>
        <w:t xml:space="preserve"> </w:t>
      </w:r>
      <w:r w:rsidR="00947C57" w:rsidRPr="00E74127">
        <w:rPr>
          <w:rFonts w:ascii="Times New Roman" w:hAnsi="Times New Roman" w:cs="Times New Roman"/>
          <w:sz w:val="24"/>
          <w:szCs w:val="24"/>
        </w:rPr>
        <w:t>ethical and safety concerns</w:t>
      </w:r>
      <w:r w:rsidR="00E86D33" w:rsidRPr="00E74127">
        <w:rPr>
          <w:rFonts w:ascii="Times New Roman" w:hAnsi="Times New Roman" w:cs="Times New Roman"/>
          <w:sz w:val="24"/>
          <w:szCs w:val="24"/>
        </w:rPr>
        <w:t xml:space="preserve"> </w:t>
      </w:r>
      <w:r w:rsidR="002A69B9" w:rsidRPr="00E74127">
        <w:rPr>
          <w:rFonts w:ascii="Times New Roman" w:hAnsi="Times New Roman" w:cs="Times New Roman"/>
          <w:sz w:val="24"/>
          <w:szCs w:val="24"/>
        </w:rPr>
        <w:t>related to patients</w:t>
      </w:r>
      <w:r w:rsidR="00E86D33" w:rsidRPr="00E74127">
        <w:rPr>
          <w:rFonts w:ascii="Times New Roman" w:hAnsi="Times New Roman" w:cs="Times New Roman"/>
          <w:sz w:val="24"/>
          <w:szCs w:val="24"/>
        </w:rPr>
        <w:t xml:space="preserve"> </w:t>
      </w:r>
      <w:r w:rsidR="001B25AC" w:rsidRPr="00E74127">
        <w:rPr>
          <w:rFonts w:ascii="Times New Roman" w:hAnsi="Times New Roman" w:cs="Times New Roman"/>
          <w:sz w:val="24"/>
          <w:szCs w:val="24"/>
        </w:rPr>
        <w:t xml:space="preserve">also </w:t>
      </w:r>
      <w:r w:rsidR="00E86D33" w:rsidRPr="00E74127">
        <w:rPr>
          <w:rFonts w:ascii="Times New Roman" w:hAnsi="Times New Roman" w:cs="Times New Roman"/>
          <w:sz w:val="24"/>
          <w:szCs w:val="24"/>
        </w:rPr>
        <w:t>need to be addressed</w:t>
      </w:r>
      <w:r w:rsidR="009869CF" w:rsidRPr="00E74127">
        <w:rPr>
          <w:rFonts w:ascii="Times New Roman" w:hAnsi="Times New Roman" w:cs="Times New Roman"/>
          <w:sz w:val="24"/>
          <w:szCs w:val="24"/>
        </w:rPr>
        <w:t xml:space="preserve">. To have a deeper understanding </w:t>
      </w:r>
      <w:r w:rsidR="007D57B3" w:rsidRPr="00E74127">
        <w:rPr>
          <w:rFonts w:ascii="Times New Roman" w:hAnsi="Times New Roman" w:cs="Times New Roman"/>
          <w:sz w:val="24"/>
          <w:szCs w:val="24"/>
        </w:rPr>
        <w:t>of</w:t>
      </w:r>
      <w:r w:rsidR="009869CF" w:rsidRPr="00E74127">
        <w:rPr>
          <w:rFonts w:ascii="Times New Roman" w:hAnsi="Times New Roman" w:cs="Times New Roman"/>
          <w:sz w:val="24"/>
          <w:szCs w:val="24"/>
        </w:rPr>
        <w:t xml:space="preserve"> this issue</w:t>
      </w:r>
      <w:r w:rsidR="007D57B3" w:rsidRPr="00E74127">
        <w:rPr>
          <w:rFonts w:ascii="Times New Roman" w:hAnsi="Times New Roman" w:cs="Times New Roman"/>
          <w:sz w:val="24"/>
          <w:szCs w:val="24"/>
        </w:rPr>
        <w:t>,</w:t>
      </w:r>
      <w:r w:rsidR="009869CF" w:rsidRPr="00E74127">
        <w:rPr>
          <w:rFonts w:ascii="Times New Roman" w:hAnsi="Times New Roman" w:cs="Times New Roman"/>
          <w:sz w:val="24"/>
          <w:szCs w:val="24"/>
        </w:rPr>
        <w:t xml:space="preserve"> we have examined </w:t>
      </w:r>
      <w:r w:rsidR="008757B6" w:rsidRPr="00E74127">
        <w:rPr>
          <w:rFonts w:ascii="Times New Roman" w:hAnsi="Times New Roman" w:cs="Times New Roman"/>
          <w:sz w:val="24"/>
          <w:szCs w:val="24"/>
        </w:rPr>
        <w:t xml:space="preserve">challenges in the inclusion of </w:t>
      </w:r>
      <w:r w:rsidR="00227630" w:rsidRPr="00E74127">
        <w:rPr>
          <w:rFonts w:ascii="Times New Roman" w:hAnsi="Times New Roman" w:cs="Times New Roman"/>
          <w:sz w:val="24"/>
          <w:szCs w:val="24"/>
        </w:rPr>
        <w:t>PwD</w:t>
      </w:r>
      <w:r w:rsidR="008757B6" w:rsidRPr="00E74127">
        <w:rPr>
          <w:rFonts w:ascii="Times New Roman" w:hAnsi="Times New Roman" w:cs="Times New Roman"/>
          <w:sz w:val="24"/>
          <w:szCs w:val="24"/>
        </w:rPr>
        <w:t xml:space="preserve"> into the </w:t>
      </w:r>
      <w:r w:rsidR="00D51333" w:rsidRPr="00E74127">
        <w:rPr>
          <w:rFonts w:ascii="Times New Roman" w:hAnsi="Times New Roman" w:cs="Times New Roman"/>
          <w:sz w:val="24"/>
          <w:szCs w:val="24"/>
        </w:rPr>
        <w:t>NMP</w:t>
      </w:r>
      <w:r w:rsidR="008757B6" w:rsidRPr="00E74127">
        <w:rPr>
          <w:rFonts w:ascii="Times New Roman" w:hAnsi="Times New Roman" w:cs="Times New Roman"/>
          <w:sz w:val="24"/>
          <w:szCs w:val="24"/>
        </w:rPr>
        <w:t xml:space="preserve"> career in United States of America (</w:t>
      </w:r>
      <w:r w:rsidR="00D51333" w:rsidRPr="00E74127">
        <w:rPr>
          <w:rFonts w:ascii="Times New Roman" w:hAnsi="Times New Roman" w:cs="Times New Roman"/>
          <w:sz w:val="24"/>
          <w:szCs w:val="24"/>
        </w:rPr>
        <w:t>USA</w:t>
      </w:r>
      <w:r w:rsidR="008757B6" w:rsidRPr="00E74127">
        <w:rPr>
          <w:rFonts w:ascii="Times New Roman" w:hAnsi="Times New Roman" w:cs="Times New Roman"/>
          <w:sz w:val="24"/>
          <w:szCs w:val="24"/>
        </w:rPr>
        <w:t>).</w:t>
      </w:r>
    </w:p>
    <w:p w14:paraId="4C895715" w14:textId="77777777" w:rsidR="00743BE1" w:rsidRPr="00E74127" w:rsidRDefault="00743BE1" w:rsidP="00E74127">
      <w:pPr>
        <w:pStyle w:val="Normal1"/>
        <w:spacing w:line="360" w:lineRule="auto"/>
        <w:rPr>
          <w:rFonts w:ascii="Times New Roman" w:hAnsi="Times New Roman" w:cs="Times New Roman"/>
          <w:color w:val="333333"/>
          <w:sz w:val="24"/>
          <w:szCs w:val="24"/>
        </w:rPr>
      </w:pPr>
    </w:p>
    <w:p w14:paraId="25586E16" w14:textId="0FA2BB98" w:rsidR="000E7D8E" w:rsidRPr="00054D50" w:rsidRDefault="007610F6" w:rsidP="00E74127">
      <w:pPr>
        <w:pStyle w:val="Normal1"/>
        <w:spacing w:line="360" w:lineRule="auto"/>
        <w:jc w:val="both"/>
        <w:rPr>
          <w:rFonts w:ascii="Times New Roman" w:hAnsi="Times New Roman" w:cs="Times New Roman"/>
          <w:b/>
          <w:sz w:val="24"/>
          <w:szCs w:val="24"/>
        </w:rPr>
      </w:pPr>
      <w:r w:rsidRPr="00054D50">
        <w:rPr>
          <w:rFonts w:ascii="Times New Roman" w:hAnsi="Times New Roman" w:cs="Times New Roman"/>
          <w:b/>
          <w:sz w:val="24"/>
          <w:szCs w:val="24"/>
        </w:rPr>
        <w:t>E</w:t>
      </w:r>
      <w:r w:rsidR="000E7D8E" w:rsidRPr="00054D50">
        <w:rPr>
          <w:rFonts w:ascii="Times New Roman" w:hAnsi="Times New Roman" w:cs="Times New Roman"/>
          <w:b/>
          <w:sz w:val="24"/>
          <w:szCs w:val="24"/>
        </w:rPr>
        <w:t xml:space="preserve">thical and pragmatic views of the Inclusion of </w:t>
      </w:r>
      <w:r w:rsidR="000357B6" w:rsidRPr="00054D50">
        <w:rPr>
          <w:rFonts w:ascii="Times New Roman" w:hAnsi="Times New Roman" w:cs="Times New Roman"/>
          <w:b/>
          <w:sz w:val="24"/>
          <w:szCs w:val="24"/>
        </w:rPr>
        <w:t>PwD</w:t>
      </w:r>
      <w:r w:rsidR="000E7D8E" w:rsidRPr="00054D50">
        <w:rPr>
          <w:rFonts w:ascii="Times New Roman" w:hAnsi="Times New Roman" w:cs="Times New Roman"/>
          <w:b/>
          <w:sz w:val="24"/>
          <w:szCs w:val="24"/>
        </w:rPr>
        <w:t xml:space="preserve"> into Nursing Courses</w:t>
      </w:r>
    </w:p>
    <w:p w14:paraId="2E8CE152" w14:textId="36038134" w:rsidR="00305D70" w:rsidRPr="00E74127" w:rsidRDefault="009327BD"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R</w:t>
      </w:r>
      <w:r w:rsidR="00305D70" w:rsidRPr="00E74127">
        <w:rPr>
          <w:rFonts w:ascii="Times New Roman" w:hAnsi="Times New Roman" w:cs="Times New Roman"/>
          <w:sz w:val="24"/>
          <w:szCs w:val="24"/>
        </w:rPr>
        <w:t>ange</w:t>
      </w:r>
      <w:r w:rsidRPr="00E74127">
        <w:rPr>
          <w:rFonts w:ascii="Times New Roman" w:hAnsi="Times New Roman" w:cs="Times New Roman"/>
          <w:sz w:val="24"/>
          <w:szCs w:val="24"/>
        </w:rPr>
        <w:t>s</w:t>
      </w:r>
      <w:r w:rsidR="00305D70" w:rsidRPr="00E74127">
        <w:rPr>
          <w:rFonts w:ascii="Times New Roman" w:hAnsi="Times New Roman" w:cs="Times New Roman"/>
          <w:sz w:val="24"/>
          <w:szCs w:val="24"/>
        </w:rPr>
        <w:t xml:space="preserve"> of experiences, misconceptions</w:t>
      </w:r>
      <w:r w:rsidR="001B25AC" w:rsidRPr="00E74127">
        <w:rPr>
          <w:rFonts w:ascii="Times New Roman" w:hAnsi="Times New Roman" w:cs="Times New Roman"/>
          <w:sz w:val="24"/>
          <w:szCs w:val="24"/>
        </w:rPr>
        <w:t>,</w:t>
      </w:r>
      <w:r w:rsidR="00305D70" w:rsidRPr="00E74127">
        <w:rPr>
          <w:rFonts w:ascii="Times New Roman" w:hAnsi="Times New Roman" w:cs="Times New Roman"/>
          <w:sz w:val="24"/>
          <w:szCs w:val="24"/>
        </w:rPr>
        <w:t xml:space="preserve"> </w:t>
      </w:r>
      <w:r w:rsidRPr="00E74127">
        <w:rPr>
          <w:rFonts w:ascii="Times New Roman" w:hAnsi="Times New Roman" w:cs="Times New Roman"/>
          <w:sz w:val="24"/>
          <w:szCs w:val="24"/>
        </w:rPr>
        <w:t xml:space="preserve">and </w:t>
      </w:r>
      <w:r w:rsidR="00305D70" w:rsidRPr="00E74127">
        <w:rPr>
          <w:rFonts w:ascii="Times New Roman" w:hAnsi="Times New Roman" w:cs="Times New Roman"/>
          <w:sz w:val="24"/>
          <w:szCs w:val="24"/>
        </w:rPr>
        <w:t xml:space="preserve">beliefs based on traditional impairment-based medical models of disability </w:t>
      </w:r>
      <w:r w:rsidRPr="00E74127">
        <w:rPr>
          <w:rFonts w:ascii="Times New Roman" w:hAnsi="Times New Roman" w:cs="Times New Roman"/>
          <w:sz w:val="24"/>
          <w:szCs w:val="24"/>
        </w:rPr>
        <w:t xml:space="preserve">have </w:t>
      </w:r>
      <w:r w:rsidR="00305D70" w:rsidRPr="00E74127">
        <w:rPr>
          <w:rFonts w:ascii="Times New Roman" w:hAnsi="Times New Roman" w:cs="Times New Roman"/>
          <w:sz w:val="24"/>
          <w:szCs w:val="24"/>
        </w:rPr>
        <w:t xml:space="preserve">shaped the earlier practices of inclusion and exclusion of </w:t>
      </w:r>
      <w:r w:rsidR="000357B6" w:rsidRPr="00E74127">
        <w:rPr>
          <w:rFonts w:ascii="Times New Roman" w:hAnsi="Times New Roman" w:cs="Times New Roman"/>
          <w:sz w:val="24"/>
          <w:szCs w:val="24"/>
        </w:rPr>
        <w:t>PwD</w:t>
      </w:r>
      <w:r w:rsidR="00305D70" w:rsidRPr="00E74127">
        <w:rPr>
          <w:rFonts w:ascii="Times New Roman" w:hAnsi="Times New Roman" w:cs="Times New Roman"/>
          <w:sz w:val="24"/>
          <w:szCs w:val="24"/>
        </w:rPr>
        <w:t xml:space="preserve"> </w:t>
      </w:r>
      <w:r w:rsidRPr="00E74127">
        <w:rPr>
          <w:rFonts w:ascii="Times New Roman" w:hAnsi="Times New Roman" w:cs="Times New Roman"/>
          <w:sz w:val="24"/>
          <w:szCs w:val="24"/>
        </w:rPr>
        <w:t>in</w:t>
      </w:r>
      <w:r w:rsidR="00305D70" w:rsidRPr="00E74127">
        <w:rPr>
          <w:rFonts w:ascii="Times New Roman" w:hAnsi="Times New Roman" w:cs="Times New Roman"/>
          <w:sz w:val="24"/>
          <w:szCs w:val="24"/>
        </w:rPr>
        <w:t xml:space="preserve"> societies</w:t>
      </w:r>
      <w:r w:rsidR="007D57B3" w:rsidRPr="00E74127">
        <w:rPr>
          <w:rFonts w:ascii="Times New Roman" w:hAnsi="Times New Roman" w:cs="Times New Roman"/>
          <w:sz w:val="24"/>
          <w:szCs w:val="24"/>
        </w:rPr>
        <w:t>,</w:t>
      </w:r>
      <w:r w:rsidR="00305D70" w:rsidRPr="00E74127">
        <w:rPr>
          <w:rFonts w:ascii="Times New Roman" w:hAnsi="Times New Roman" w:cs="Times New Roman"/>
          <w:sz w:val="24"/>
          <w:szCs w:val="24"/>
        </w:rPr>
        <w:t xml:space="preserve"> and occupations</w:t>
      </w:r>
      <w:r w:rsidRPr="00E74127">
        <w:rPr>
          <w:rFonts w:ascii="Times New Roman" w:hAnsi="Times New Roman" w:cs="Times New Roman"/>
          <w:sz w:val="24"/>
          <w:szCs w:val="24"/>
        </w:rPr>
        <w:t xml:space="preserve"> too</w:t>
      </w:r>
      <w:r w:rsidR="007D57B3" w:rsidRPr="00E74127">
        <w:rPr>
          <w:rFonts w:ascii="Times New Roman" w:hAnsi="Times New Roman" w:cs="Times New Roman"/>
          <w:sz w:val="24"/>
          <w:szCs w:val="24"/>
        </w:rPr>
        <w:t>.</w:t>
      </w:r>
      <w:r w:rsidR="00305D70" w:rsidRPr="00E74127">
        <w:rPr>
          <w:rFonts w:ascii="Times New Roman" w:hAnsi="Times New Roman" w:cs="Times New Roman"/>
          <w:sz w:val="24"/>
          <w:szCs w:val="24"/>
        </w:rPr>
        <w:t xml:space="preserve"> In </w:t>
      </w:r>
      <w:r w:rsidRPr="00E74127">
        <w:rPr>
          <w:rFonts w:ascii="Times New Roman" w:hAnsi="Times New Roman" w:cs="Times New Roman"/>
          <w:sz w:val="24"/>
          <w:szCs w:val="24"/>
        </w:rPr>
        <w:t xml:space="preserve">the </w:t>
      </w:r>
      <w:r w:rsidR="00305D70" w:rsidRPr="00E74127">
        <w:rPr>
          <w:rFonts w:ascii="Times New Roman" w:hAnsi="Times New Roman" w:cs="Times New Roman"/>
          <w:sz w:val="24"/>
          <w:szCs w:val="24"/>
        </w:rPr>
        <w:t>healthcare sector</w:t>
      </w:r>
      <w:r w:rsidR="007D57B3" w:rsidRPr="00E74127">
        <w:rPr>
          <w:rFonts w:ascii="Times New Roman" w:hAnsi="Times New Roman" w:cs="Times New Roman"/>
          <w:sz w:val="24"/>
          <w:szCs w:val="24"/>
        </w:rPr>
        <w:t xml:space="preserve"> </w:t>
      </w:r>
      <w:r w:rsidR="00305D70" w:rsidRPr="00E74127">
        <w:rPr>
          <w:rFonts w:ascii="Times New Roman" w:hAnsi="Times New Roman" w:cs="Times New Roman"/>
          <w:sz w:val="24"/>
          <w:szCs w:val="24"/>
        </w:rPr>
        <w:t>s</w:t>
      </w:r>
      <w:r w:rsidR="00403627" w:rsidRPr="00E74127">
        <w:rPr>
          <w:rFonts w:ascii="Times New Roman" w:hAnsi="Times New Roman" w:cs="Times New Roman"/>
          <w:sz w:val="24"/>
          <w:szCs w:val="24"/>
        </w:rPr>
        <w:t xml:space="preserve">afety of the patient is of </w:t>
      </w:r>
      <w:r w:rsidRPr="00E74127">
        <w:rPr>
          <w:rFonts w:ascii="Times New Roman" w:hAnsi="Times New Roman" w:cs="Times New Roman"/>
          <w:sz w:val="24"/>
          <w:szCs w:val="24"/>
        </w:rPr>
        <w:t xml:space="preserve">primary </w:t>
      </w:r>
      <w:r w:rsidR="00675140" w:rsidRPr="00E74127">
        <w:rPr>
          <w:rFonts w:ascii="Times New Roman" w:hAnsi="Times New Roman" w:cs="Times New Roman"/>
          <w:sz w:val="24"/>
          <w:szCs w:val="24"/>
        </w:rPr>
        <w:t>importance.</w:t>
      </w:r>
      <w:r w:rsidR="00403627" w:rsidRPr="00E74127">
        <w:rPr>
          <w:rFonts w:ascii="Times New Roman" w:hAnsi="Times New Roman" w:cs="Times New Roman"/>
          <w:sz w:val="24"/>
          <w:szCs w:val="24"/>
        </w:rPr>
        <w:t xml:space="preserve"> Standard procedure</w:t>
      </w:r>
      <w:r w:rsidR="007C63AD" w:rsidRPr="00E74127">
        <w:rPr>
          <w:rFonts w:ascii="Times New Roman" w:hAnsi="Times New Roman" w:cs="Times New Roman"/>
          <w:sz w:val="24"/>
          <w:szCs w:val="24"/>
        </w:rPr>
        <w:t>s</w:t>
      </w:r>
      <w:r w:rsidR="00403627" w:rsidRPr="00E74127">
        <w:rPr>
          <w:rFonts w:ascii="Times New Roman" w:hAnsi="Times New Roman" w:cs="Times New Roman"/>
          <w:sz w:val="24"/>
          <w:szCs w:val="24"/>
        </w:rPr>
        <w:t xml:space="preserve"> for health care</w:t>
      </w:r>
      <w:r w:rsidR="007C63AD" w:rsidRPr="00E74127">
        <w:rPr>
          <w:rFonts w:ascii="Times New Roman" w:hAnsi="Times New Roman" w:cs="Times New Roman"/>
          <w:sz w:val="24"/>
          <w:szCs w:val="24"/>
        </w:rPr>
        <w:t xml:space="preserve"> delivery</w:t>
      </w:r>
      <w:r w:rsidR="00821F68" w:rsidRPr="00E74127">
        <w:rPr>
          <w:rFonts w:ascii="Times New Roman" w:hAnsi="Times New Roman" w:cs="Times New Roman"/>
          <w:sz w:val="24"/>
          <w:szCs w:val="24"/>
        </w:rPr>
        <w:t>, treatment guidelin</w:t>
      </w:r>
      <w:r w:rsidR="007C63AD" w:rsidRPr="00E74127">
        <w:rPr>
          <w:rFonts w:ascii="Times New Roman" w:hAnsi="Times New Roman" w:cs="Times New Roman"/>
          <w:sz w:val="24"/>
          <w:szCs w:val="24"/>
        </w:rPr>
        <w:t xml:space="preserve">es, </w:t>
      </w:r>
      <w:r w:rsidR="00821F68" w:rsidRPr="00E74127">
        <w:rPr>
          <w:rFonts w:ascii="Times New Roman" w:hAnsi="Times New Roman" w:cs="Times New Roman"/>
          <w:sz w:val="24"/>
          <w:szCs w:val="24"/>
        </w:rPr>
        <w:t>standard</w:t>
      </w:r>
      <w:r w:rsidR="00C50812" w:rsidRPr="00E74127">
        <w:rPr>
          <w:rFonts w:ascii="Times New Roman" w:hAnsi="Times New Roman" w:cs="Times New Roman"/>
          <w:sz w:val="24"/>
          <w:szCs w:val="24"/>
        </w:rPr>
        <w:t>s in</w:t>
      </w:r>
      <w:r w:rsidR="00821F68" w:rsidRPr="00E74127">
        <w:rPr>
          <w:rFonts w:ascii="Times New Roman" w:hAnsi="Times New Roman" w:cs="Times New Roman"/>
          <w:sz w:val="24"/>
          <w:szCs w:val="24"/>
        </w:rPr>
        <w:t xml:space="preserve"> clinical skills </w:t>
      </w:r>
      <w:r w:rsidR="007C63AD" w:rsidRPr="00E74127">
        <w:rPr>
          <w:rFonts w:ascii="Times New Roman" w:hAnsi="Times New Roman" w:cs="Times New Roman"/>
          <w:sz w:val="24"/>
          <w:szCs w:val="24"/>
        </w:rPr>
        <w:t xml:space="preserve">necessary </w:t>
      </w:r>
      <w:r w:rsidR="00C50812" w:rsidRPr="00E74127">
        <w:rPr>
          <w:rFonts w:ascii="Times New Roman" w:hAnsi="Times New Roman" w:cs="Times New Roman"/>
          <w:sz w:val="24"/>
          <w:szCs w:val="24"/>
        </w:rPr>
        <w:t>for professionals</w:t>
      </w:r>
      <w:r w:rsidR="007C63AD" w:rsidRPr="00E74127">
        <w:rPr>
          <w:rFonts w:ascii="Times New Roman" w:hAnsi="Times New Roman" w:cs="Times New Roman"/>
          <w:sz w:val="24"/>
          <w:szCs w:val="24"/>
        </w:rPr>
        <w:t>,</w:t>
      </w:r>
      <w:r w:rsidR="00821F68" w:rsidRPr="00E74127">
        <w:rPr>
          <w:rFonts w:ascii="Times New Roman" w:hAnsi="Times New Roman" w:cs="Times New Roman"/>
          <w:sz w:val="24"/>
          <w:szCs w:val="24"/>
        </w:rPr>
        <w:t xml:space="preserve"> and establishment of professional bodies to regulate all such matters, </w:t>
      </w:r>
      <w:r w:rsidRPr="00E74127">
        <w:rPr>
          <w:rFonts w:ascii="Times New Roman" w:hAnsi="Times New Roman" w:cs="Times New Roman"/>
          <w:sz w:val="24"/>
          <w:szCs w:val="24"/>
        </w:rPr>
        <w:t xml:space="preserve">exist </w:t>
      </w:r>
      <w:r w:rsidR="00E86D33" w:rsidRPr="00E74127">
        <w:rPr>
          <w:rFonts w:ascii="Times New Roman" w:hAnsi="Times New Roman" w:cs="Times New Roman"/>
          <w:sz w:val="24"/>
          <w:szCs w:val="24"/>
        </w:rPr>
        <w:t xml:space="preserve">principally </w:t>
      </w:r>
      <w:r w:rsidRPr="00E74127">
        <w:rPr>
          <w:rFonts w:ascii="Times New Roman" w:hAnsi="Times New Roman" w:cs="Times New Roman"/>
          <w:sz w:val="24"/>
          <w:szCs w:val="24"/>
        </w:rPr>
        <w:t xml:space="preserve">to </w:t>
      </w:r>
      <w:r w:rsidR="00E86D33" w:rsidRPr="00E74127">
        <w:rPr>
          <w:rFonts w:ascii="Times New Roman" w:hAnsi="Times New Roman" w:cs="Times New Roman"/>
          <w:sz w:val="24"/>
          <w:szCs w:val="24"/>
        </w:rPr>
        <w:t xml:space="preserve">safeguard </w:t>
      </w:r>
      <w:r w:rsidR="00821F68" w:rsidRPr="00E74127">
        <w:rPr>
          <w:rFonts w:ascii="Times New Roman" w:hAnsi="Times New Roman" w:cs="Times New Roman"/>
          <w:sz w:val="24"/>
          <w:szCs w:val="24"/>
        </w:rPr>
        <w:t>patient</w:t>
      </w:r>
      <w:r w:rsidRPr="00E74127">
        <w:rPr>
          <w:rFonts w:ascii="Times New Roman" w:hAnsi="Times New Roman" w:cs="Times New Roman"/>
          <w:sz w:val="24"/>
          <w:szCs w:val="24"/>
        </w:rPr>
        <w:t>s</w:t>
      </w:r>
      <w:r w:rsidR="00821F68" w:rsidRPr="00E74127">
        <w:rPr>
          <w:rFonts w:ascii="Times New Roman" w:hAnsi="Times New Roman" w:cs="Times New Roman"/>
          <w:sz w:val="24"/>
          <w:szCs w:val="24"/>
        </w:rPr>
        <w:t xml:space="preserve">. </w:t>
      </w:r>
    </w:p>
    <w:p w14:paraId="5D3C44E9" w14:textId="2283D15C" w:rsidR="00E65C8D" w:rsidRDefault="00675140"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 </w:t>
      </w:r>
      <w:r w:rsidR="005D7447" w:rsidRPr="00E74127">
        <w:rPr>
          <w:rFonts w:ascii="Times New Roman" w:hAnsi="Times New Roman" w:cs="Times New Roman"/>
          <w:sz w:val="24"/>
          <w:szCs w:val="24"/>
        </w:rPr>
        <w:t>T</w:t>
      </w:r>
      <w:r w:rsidRPr="00E74127">
        <w:rPr>
          <w:rFonts w:ascii="Times New Roman" w:hAnsi="Times New Roman" w:cs="Times New Roman"/>
          <w:sz w:val="24"/>
          <w:szCs w:val="24"/>
        </w:rPr>
        <w:t xml:space="preserve">here is </w:t>
      </w:r>
      <w:r w:rsidR="003A4039" w:rsidRPr="00E74127">
        <w:rPr>
          <w:rFonts w:ascii="Times New Roman" w:hAnsi="Times New Roman" w:cs="Times New Roman"/>
          <w:sz w:val="24"/>
          <w:szCs w:val="24"/>
        </w:rPr>
        <w:t xml:space="preserve">scant </w:t>
      </w:r>
      <w:r w:rsidRPr="00E74127">
        <w:rPr>
          <w:rFonts w:ascii="Times New Roman" w:hAnsi="Times New Roman" w:cs="Times New Roman"/>
          <w:sz w:val="24"/>
          <w:szCs w:val="24"/>
        </w:rPr>
        <w:t xml:space="preserve">published literature </w:t>
      </w:r>
      <w:r w:rsidR="005D7447" w:rsidRPr="00E74127">
        <w:rPr>
          <w:rFonts w:ascii="Times New Roman" w:hAnsi="Times New Roman" w:cs="Times New Roman"/>
          <w:sz w:val="24"/>
          <w:szCs w:val="24"/>
        </w:rPr>
        <w:t xml:space="preserve">about the impact </w:t>
      </w:r>
      <w:r w:rsidR="006E43BD" w:rsidRPr="00E74127">
        <w:rPr>
          <w:rFonts w:ascii="Times New Roman" w:hAnsi="Times New Roman" w:cs="Times New Roman"/>
          <w:sz w:val="24"/>
          <w:szCs w:val="24"/>
        </w:rPr>
        <w:t>of healthcare</w:t>
      </w:r>
      <w:r w:rsidRPr="00E74127">
        <w:rPr>
          <w:rFonts w:ascii="Times New Roman" w:hAnsi="Times New Roman" w:cs="Times New Roman"/>
          <w:sz w:val="24"/>
          <w:szCs w:val="24"/>
        </w:rPr>
        <w:t xml:space="preserve"> worker</w:t>
      </w:r>
      <w:r w:rsidR="006E43BD" w:rsidRPr="00E74127">
        <w:rPr>
          <w:rFonts w:ascii="Times New Roman" w:hAnsi="Times New Roman" w:cs="Times New Roman"/>
          <w:sz w:val="24"/>
          <w:szCs w:val="24"/>
        </w:rPr>
        <w:t>s with disabilities,</w:t>
      </w:r>
      <w:r w:rsidRPr="00E74127">
        <w:rPr>
          <w:rFonts w:ascii="Times New Roman" w:hAnsi="Times New Roman" w:cs="Times New Roman"/>
          <w:sz w:val="24"/>
          <w:szCs w:val="24"/>
        </w:rPr>
        <w:t xml:space="preserve"> </w:t>
      </w:r>
      <w:r w:rsidR="005D7447" w:rsidRPr="00E74127">
        <w:rPr>
          <w:rFonts w:ascii="Times New Roman" w:hAnsi="Times New Roman" w:cs="Times New Roman"/>
          <w:sz w:val="24"/>
          <w:szCs w:val="24"/>
        </w:rPr>
        <w:t xml:space="preserve">delivering healthcare. </w:t>
      </w:r>
      <w:r w:rsidR="00033FC0" w:rsidRPr="00E74127">
        <w:rPr>
          <w:rFonts w:ascii="Times New Roman" w:hAnsi="Times New Roman" w:cs="Times New Roman"/>
          <w:sz w:val="24"/>
          <w:szCs w:val="24"/>
        </w:rPr>
        <w:t>Following the enactment of Americans With Disability Act (</w:t>
      </w:r>
      <w:r w:rsidR="00D51333" w:rsidRPr="00E74127">
        <w:rPr>
          <w:rFonts w:ascii="Times New Roman" w:hAnsi="Times New Roman" w:cs="Times New Roman"/>
          <w:sz w:val="24"/>
          <w:szCs w:val="24"/>
        </w:rPr>
        <w:t>ADA</w:t>
      </w:r>
      <w:r w:rsidR="00033FC0" w:rsidRPr="00E74127">
        <w:rPr>
          <w:rFonts w:ascii="Times New Roman" w:hAnsi="Times New Roman" w:cs="Times New Roman"/>
          <w:sz w:val="24"/>
          <w:szCs w:val="24"/>
        </w:rPr>
        <w:t xml:space="preserve">) 1999, </w:t>
      </w:r>
      <w:r w:rsidR="005A3F92">
        <w:rPr>
          <w:rFonts w:ascii="Times New Roman" w:hAnsi="Times New Roman" w:cs="Times New Roman"/>
          <w:sz w:val="24"/>
          <w:szCs w:val="24"/>
        </w:rPr>
        <w:t xml:space="preserve">and Rehabilitation Act </w:t>
      </w:r>
      <w:r w:rsidR="00E65C8D">
        <w:rPr>
          <w:rFonts w:ascii="Times New Roman" w:hAnsi="Times New Roman" w:cs="Times New Roman"/>
          <w:sz w:val="24"/>
          <w:szCs w:val="24"/>
        </w:rPr>
        <w:t xml:space="preserve">(section 504), </w:t>
      </w:r>
      <w:r w:rsidR="00033FC0" w:rsidRPr="00E74127">
        <w:rPr>
          <w:rFonts w:ascii="Times New Roman" w:hAnsi="Times New Roman" w:cs="Times New Roman"/>
          <w:sz w:val="24"/>
          <w:szCs w:val="24"/>
        </w:rPr>
        <w:t xml:space="preserve">many nursing schools in the </w:t>
      </w:r>
      <w:r w:rsidR="007D57B3" w:rsidRPr="00E74127">
        <w:rPr>
          <w:rFonts w:ascii="Times New Roman" w:hAnsi="Times New Roman" w:cs="Times New Roman"/>
          <w:sz w:val="24"/>
          <w:szCs w:val="24"/>
        </w:rPr>
        <w:t xml:space="preserve">USA </w:t>
      </w:r>
      <w:r w:rsidR="00651E96" w:rsidRPr="00E74127">
        <w:rPr>
          <w:rFonts w:ascii="Times New Roman" w:hAnsi="Times New Roman" w:cs="Times New Roman"/>
          <w:sz w:val="24"/>
          <w:szCs w:val="24"/>
        </w:rPr>
        <w:t>o</w:t>
      </w:r>
      <w:r w:rsidR="00033FC0" w:rsidRPr="00E74127">
        <w:rPr>
          <w:rFonts w:ascii="Times New Roman" w:hAnsi="Times New Roman" w:cs="Times New Roman"/>
          <w:sz w:val="24"/>
          <w:szCs w:val="24"/>
        </w:rPr>
        <w:t xml:space="preserve">pened their doors </w:t>
      </w:r>
      <w:r w:rsidR="0020538B" w:rsidRPr="00E74127">
        <w:rPr>
          <w:rFonts w:ascii="Times New Roman" w:hAnsi="Times New Roman" w:cs="Times New Roman"/>
          <w:sz w:val="24"/>
          <w:szCs w:val="24"/>
        </w:rPr>
        <w:t xml:space="preserve">to </w:t>
      </w:r>
      <w:r w:rsidR="000357B6" w:rsidRPr="00E74127">
        <w:rPr>
          <w:rFonts w:ascii="Times New Roman" w:hAnsi="Times New Roman" w:cs="Times New Roman"/>
          <w:sz w:val="24"/>
          <w:szCs w:val="24"/>
        </w:rPr>
        <w:t>PwD</w:t>
      </w:r>
      <w:r w:rsidR="0020538B" w:rsidRPr="00E74127">
        <w:rPr>
          <w:rFonts w:ascii="Times New Roman" w:hAnsi="Times New Roman" w:cs="Times New Roman"/>
          <w:sz w:val="24"/>
          <w:szCs w:val="24"/>
        </w:rPr>
        <w:t xml:space="preserve">s, </w:t>
      </w:r>
      <w:r w:rsidR="008757B6" w:rsidRPr="00E74127">
        <w:rPr>
          <w:rFonts w:ascii="Times New Roman" w:hAnsi="Times New Roman" w:cs="Times New Roman"/>
          <w:sz w:val="24"/>
          <w:szCs w:val="24"/>
        </w:rPr>
        <w:t>by</w:t>
      </w:r>
      <w:r w:rsidR="00033FC0" w:rsidRPr="00E74127">
        <w:rPr>
          <w:rFonts w:ascii="Times New Roman" w:hAnsi="Times New Roman" w:cs="Times New Roman"/>
          <w:sz w:val="24"/>
          <w:szCs w:val="24"/>
        </w:rPr>
        <w:t xml:space="preserve"> providing reasonable accommodation</w:t>
      </w:r>
      <w:r w:rsidR="00651E96" w:rsidRPr="00E74127">
        <w:rPr>
          <w:rFonts w:ascii="Times New Roman" w:hAnsi="Times New Roman" w:cs="Times New Roman"/>
          <w:sz w:val="24"/>
          <w:szCs w:val="24"/>
        </w:rPr>
        <w:t xml:space="preserve"> while pursuing nursing courses</w:t>
      </w:r>
      <w:r w:rsidR="00033FC0" w:rsidRPr="00E74127">
        <w:rPr>
          <w:rFonts w:ascii="Times New Roman" w:hAnsi="Times New Roman" w:cs="Times New Roman"/>
          <w:sz w:val="24"/>
          <w:szCs w:val="24"/>
        </w:rPr>
        <w:t>.</w:t>
      </w:r>
      <w:r w:rsidR="00A75C61" w:rsidRPr="00A75C61">
        <w:rPr>
          <w:rFonts w:ascii="Times New Roman" w:hAnsi="Times New Roman" w:cs="Times New Roman"/>
          <w:sz w:val="24"/>
          <w:szCs w:val="24"/>
        </w:rPr>
        <w:t xml:space="preserve"> </w:t>
      </w:r>
      <w:r w:rsidR="00A75C61">
        <w:rPr>
          <w:rFonts w:ascii="Times New Roman" w:hAnsi="Times New Roman" w:cs="Times New Roman"/>
          <w:sz w:val="24"/>
          <w:szCs w:val="24"/>
        </w:rPr>
        <w:t>(36)</w:t>
      </w:r>
    </w:p>
    <w:p w14:paraId="267F2EC0" w14:textId="48DEB6A4" w:rsidR="006F7E8B" w:rsidRPr="00E74127" w:rsidRDefault="00D54B26"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 </w:t>
      </w:r>
      <w:r w:rsidR="00651E96" w:rsidRPr="00E74127">
        <w:rPr>
          <w:rFonts w:ascii="Times New Roman" w:hAnsi="Times New Roman" w:cs="Times New Roman"/>
          <w:sz w:val="24"/>
          <w:szCs w:val="24"/>
        </w:rPr>
        <w:t xml:space="preserve">The </w:t>
      </w:r>
      <w:r w:rsidRPr="00E74127">
        <w:rPr>
          <w:rFonts w:ascii="Times New Roman" w:hAnsi="Times New Roman" w:cs="Times New Roman"/>
          <w:sz w:val="24"/>
          <w:szCs w:val="24"/>
        </w:rPr>
        <w:t xml:space="preserve">American Association of </w:t>
      </w:r>
      <w:r w:rsidR="00DF7B0E" w:rsidRPr="00E74127">
        <w:rPr>
          <w:rFonts w:ascii="Times New Roman" w:hAnsi="Times New Roman" w:cs="Times New Roman"/>
          <w:sz w:val="24"/>
          <w:szCs w:val="24"/>
        </w:rPr>
        <w:t xml:space="preserve">Colleges of Nursing </w:t>
      </w:r>
      <w:r w:rsidR="00A75C61">
        <w:rPr>
          <w:rFonts w:ascii="Times New Roman" w:hAnsi="Times New Roman" w:cs="Times New Roman"/>
          <w:sz w:val="24"/>
          <w:szCs w:val="24"/>
        </w:rPr>
        <w:t xml:space="preserve">(AACN) </w:t>
      </w:r>
      <w:r w:rsidR="00DF7B0E" w:rsidRPr="00E74127">
        <w:rPr>
          <w:rFonts w:ascii="Times New Roman" w:hAnsi="Times New Roman" w:cs="Times New Roman"/>
          <w:sz w:val="24"/>
          <w:szCs w:val="24"/>
        </w:rPr>
        <w:t>released a series of documents on this issue</w:t>
      </w:r>
      <w:r w:rsidR="00651E96" w:rsidRPr="00E74127">
        <w:rPr>
          <w:rFonts w:ascii="Times New Roman" w:hAnsi="Times New Roman" w:cs="Times New Roman"/>
          <w:sz w:val="24"/>
          <w:szCs w:val="24"/>
        </w:rPr>
        <w:t xml:space="preserve">: the </w:t>
      </w:r>
      <w:r w:rsidR="00D51333" w:rsidRPr="00E74127">
        <w:rPr>
          <w:rFonts w:ascii="Times New Roman" w:hAnsi="Times New Roman" w:cs="Times New Roman"/>
          <w:sz w:val="24"/>
          <w:szCs w:val="24"/>
        </w:rPr>
        <w:t>"</w:t>
      </w:r>
      <w:r w:rsidR="00DF7B0E" w:rsidRPr="00E74127">
        <w:rPr>
          <w:rFonts w:ascii="Times New Roman" w:hAnsi="Times New Roman" w:cs="Times New Roman"/>
          <w:sz w:val="24"/>
          <w:szCs w:val="24"/>
        </w:rPr>
        <w:t>The Americans with Disabilities Act: Implications for Nursing Education</w:t>
      </w:r>
      <w:r w:rsidR="00D51333" w:rsidRPr="00E74127">
        <w:rPr>
          <w:rFonts w:ascii="Times New Roman" w:hAnsi="Times New Roman" w:cs="Times New Roman"/>
          <w:sz w:val="24"/>
          <w:szCs w:val="24"/>
        </w:rPr>
        <w:t>"</w:t>
      </w:r>
      <w:r w:rsidR="00651E96" w:rsidRPr="00E74127">
        <w:rPr>
          <w:rFonts w:ascii="Times New Roman" w:hAnsi="Times New Roman" w:cs="Times New Roman"/>
          <w:sz w:val="24"/>
          <w:szCs w:val="24"/>
        </w:rPr>
        <w:t xml:space="preserve"> and the</w:t>
      </w:r>
      <w:r w:rsidR="00DF7B0E" w:rsidRPr="00E74127">
        <w:rPr>
          <w:rFonts w:ascii="Times New Roman" w:hAnsi="Times New Roman" w:cs="Times New Roman"/>
          <w:sz w:val="24"/>
          <w:szCs w:val="24"/>
        </w:rPr>
        <w:t xml:space="preserve"> </w:t>
      </w:r>
      <w:r w:rsidR="00D51333" w:rsidRPr="00E74127">
        <w:rPr>
          <w:rFonts w:ascii="Times New Roman" w:hAnsi="Times New Roman" w:cs="Times New Roman"/>
          <w:sz w:val="24"/>
          <w:szCs w:val="24"/>
        </w:rPr>
        <w:t>"</w:t>
      </w:r>
      <w:r w:rsidR="00DF7B0E" w:rsidRPr="00E74127">
        <w:rPr>
          <w:rFonts w:ascii="Times New Roman" w:hAnsi="Times New Roman" w:cs="Times New Roman"/>
          <w:sz w:val="24"/>
          <w:szCs w:val="24"/>
        </w:rPr>
        <w:t>White Paper on Inclusion of Students with Disabilities in Nursing Educational Programs</w:t>
      </w:r>
      <w:r w:rsidR="00D51333" w:rsidRPr="00E74127">
        <w:rPr>
          <w:rFonts w:ascii="Times New Roman" w:hAnsi="Times New Roman" w:cs="Times New Roman"/>
          <w:sz w:val="24"/>
          <w:szCs w:val="24"/>
        </w:rPr>
        <w:t>"</w:t>
      </w:r>
      <w:r w:rsidR="00DF7B0E" w:rsidRPr="00E74127">
        <w:rPr>
          <w:rFonts w:ascii="Times New Roman" w:hAnsi="Times New Roman" w:cs="Times New Roman"/>
          <w:sz w:val="24"/>
          <w:szCs w:val="24"/>
        </w:rPr>
        <w:t xml:space="preserve"> are </w:t>
      </w:r>
      <w:r w:rsidR="00651E96" w:rsidRPr="00E74127">
        <w:rPr>
          <w:rFonts w:ascii="Times New Roman" w:hAnsi="Times New Roman" w:cs="Times New Roman"/>
          <w:sz w:val="24"/>
          <w:szCs w:val="24"/>
        </w:rPr>
        <w:t>two examples</w:t>
      </w:r>
      <w:r w:rsidR="00DF7B0E" w:rsidRPr="00E74127">
        <w:rPr>
          <w:rFonts w:ascii="Times New Roman" w:hAnsi="Times New Roman" w:cs="Times New Roman"/>
          <w:sz w:val="24"/>
          <w:szCs w:val="24"/>
        </w:rPr>
        <w:t>. (3</w:t>
      </w:r>
      <w:r w:rsidR="00A75C61">
        <w:rPr>
          <w:rFonts w:ascii="Times New Roman" w:hAnsi="Times New Roman" w:cs="Times New Roman"/>
          <w:sz w:val="24"/>
          <w:szCs w:val="24"/>
        </w:rPr>
        <w:t>7</w:t>
      </w:r>
      <w:r w:rsidR="001B4D04" w:rsidRPr="00E74127">
        <w:rPr>
          <w:rFonts w:ascii="Times New Roman" w:hAnsi="Times New Roman" w:cs="Times New Roman"/>
          <w:sz w:val="24"/>
          <w:szCs w:val="24"/>
        </w:rPr>
        <w:t xml:space="preserve">). </w:t>
      </w:r>
      <w:r w:rsidR="005C7CCA">
        <w:rPr>
          <w:rFonts w:ascii="Times New Roman" w:hAnsi="Times New Roman" w:cs="Times New Roman"/>
          <w:sz w:val="24"/>
          <w:szCs w:val="24"/>
        </w:rPr>
        <w:t>Minority nurse is a online publishing forum by Spinger</w:t>
      </w:r>
      <w:r w:rsidR="00462DA7">
        <w:rPr>
          <w:rFonts w:ascii="Times New Roman" w:hAnsi="Times New Roman" w:cs="Times New Roman"/>
          <w:sz w:val="24"/>
          <w:szCs w:val="24"/>
        </w:rPr>
        <w:t xml:space="preserve">, which posts success stories of nurses with disabilities suggesting that in spite of significant impairments PwD </w:t>
      </w:r>
      <w:r w:rsidR="00414F46">
        <w:rPr>
          <w:rFonts w:ascii="Times New Roman" w:hAnsi="Times New Roman" w:cs="Times New Roman"/>
          <w:sz w:val="24"/>
          <w:szCs w:val="24"/>
        </w:rPr>
        <w:t xml:space="preserve">can pursue </w:t>
      </w:r>
      <w:r w:rsidR="002B1BF7">
        <w:rPr>
          <w:rFonts w:ascii="Times New Roman" w:hAnsi="Times New Roman" w:cs="Times New Roman"/>
          <w:sz w:val="24"/>
          <w:szCs w:val="24"/>
        </w:rPr>
        <w:t>their</w:t>
      </w:r>
      <w:r w:rsidR="00414F46">
        <w:rPr>
          <w:rFonts w:ascii="Times New Roman" w:hAnsi="Times New Roman" w:cs="Times New Roman"/>
          <w:sz w:val="24"/>
          <w:szCs w:val="24"/>
        </w:rPr>
        <w:t xml:space="preserve"> nursing career </w:t>
      </w:r>
      <w:r w:rsidR="002B1BF7">
        <w:rPr>
          <w:rFonts w:ascii="Times New Roman" w:hAnsi="Times New Roman" w:cs="Times New Roman"/>
          <w:sz w:val="24"/>
          <w:szCs w:val="24"/>
        </w:rPr>
        <w:t>successfully</w:t>
      </w:r>
      <w:r w:rsidR="00462DA7">
        <w:rPr>
          <w:rFonts w:ascii="Times New Roman" w:hAnsi="Times New Roman" w:cs="Times New Roman"/>
          <w:sz w:val="24"/>
          <w:szCs w:val="24"/>
        </w:rPr>
        <w:t xml:space="preserve"> (38)</w:t>
      </w:r>
      <w:r w:rsidR="00414F46">
        <w:rPr>
          <w:rFonts w:ascii="Times New Roman" w:hAnsi="Times New Roman" w:cs="Times New Roman"/>
          <w:sz w:val="24"/>
          <w:szCs w:val="24"/>
        </w:rPr>
        <w:t xml:space="preserve">. </w:t>
      </w:r>
      <w:r w:rsidR="00651E96" w:rsidRPr="00E74127">
        <w:rPr>
          <w:rFonts w:ascii="Times New Roman" w:hAnsi="Times New Roman" w:cs="Times New Roman"/>
          <w:sz w:val="24"/>
          <w:szCs w:val="24"/>
        </w:rPr>
        <w:t xml:space="preserve">The </w:t>
      </w:r>
      <w:r w:rsidR="001B4D04" w:rsidRPr="00E74127">
        <w:rPr>
          <w:rFonts w:ascii="Times New Roman" w:hAnsi="Times New Roman" w:cs="Times New Roman"/>
          <w:sz w:val="24"/>
          <w:szCs w:val="24"/>
        </w:rPr>
        <w:t>Royal</w:t>
      </w:r>
      <w:r w:rsidR="00C50812" w:rsidRPr="00E74127">
        <w:rPr>
          <w:rFonts w:ascii="Times New Roman" w:hAnsi="Times New Roman" w:cs="Times New Roman"/>
          <w:sz w:val="24"/>
          <w:szCs w:val="24"/>
        </w:rPr>
        <w:t xml:space="preserve"> College of Nursing</w:t>
      </w:r>
      <w:r w:rsidR="003A4039" w:rsidRPr="00E74127">
        <w:rPr>
          <w:rFonts w:ascii="Times New Roman" w:hAnsi="Times New Roman" w:cs="Times New Roman"/>
          <w:sz w:val="24"/>
          <w:szCs w:val="24"/>
        </w:rPr>
        <w:t xml:space="preserve"> </w:t>
      </w:r>
      <w:r w:rsidR="001B1CC3" w:rsidRPr="00E74127">
        <w:rPr>
          <w:rFonts w:ascii="Times New Roman" w:hAnsi="Times New Roman" w:cs="Times New Roman"/>
          <w:sz w:val="24"/>
          <w:szCs w:val="24"/>
        </w:rPr>
        <w:t>(</w:t>
      </w:r>
      <w:r w:rsidR="00D51333" w:rsidRPr="00E74127">
        <w:rPr>
          <w:rFonts w:ascii="Times New Roman" w:hAnsi="Times New Roman" w:cs="Times New Roman"/>
          <w:sz w:val="24"/>
          <w:szCs w:val="24"/>
        </w:rPr>
        <w:t>RCN</w:t>
      </w:r>
      <w:r w:rsidR="001B1CC3" w:rsidRPr="00E74127">
        <w:rPr>
          <w:rFonts w:ascii="Times New Roman" w:hAnsi="Times New Roman" w:cs="Times New Roman"/>
          <w:sz w:val="24"/>
          <w:szCs w:val="24"/>
        </w:rPr>
        <w:t>)</w:t>
      </w:r>
      <w:r w:rsidR="00651E96" w:rsidRPr="00E74127">
        <w:rPr>
          <w:rFonts w:ascii="Times New Roman" w:hAnsi="Times New Roman" w:cs="Times New Roman"/>
          <w:sz w:val="24"/>
          <w:szCs w:val="24"/>
        </w:rPr>
        <w:t xml:space="preserve"> also</w:t>
      </w:r>
      <w:r w:rsidR="00C50812" w:rsidRPr="00E74127">
        <w:rPr>
          <w:rFonts w:ascii="Times New Roman" w:hAnsi="Times New Roman" w:cs="Times New Roman"/>
          <w:sz w:val="24"/>
          <w:szCs w:val="24"/>
        </w:rPr>
        <w:t xml:space="preserve"> issued </w:t>
      </w:r>
      <w:r w:rsidR="001B1CC3" w:rsidRPr="00E74127">
        <w:rPr>
          <w:rFonts w:ascii="Times New Roman" w:hAnsi="Times New Roman" w:cs="Times New Roman"/>
          <w:sz w:val="24"/>
          <w:szCs w:val="24"/>
        </w:rPr>
        <w:t xml:space="preserve">a range of options for nurses with severe ill health or impairments. </w:t>
      </w:r>
      <w:r w:rsidR="00651E96" w:rsidRPr="00E74127">
        <w:rPr>
          <w:rFonts w:ascii="Times New Roman" w:hAnsi="Times New Roman" w:cs="Times New Roman"/>
          <w:sz w:val="24"/>
          <w:szCs w:val="24"/>
        </w:rPr>
        <w:t xml:space="preserve">The </w:t>
      </w:r>
      <w:r w:rsidR="00D51333" w:rsidRPr="00E74127">
        <w:rPr>
          <w:rFonts w:ascii="Times New Roman" w:hAnsi="Times New Roman" w:cs="Times New Roman"/>
          <w:sz w:val="24"/>
          <w:szCs w:val="24"/>
        </w:rPr>
        <w:t>RCN</w:t>
      </w:r>
      <w:r w:rsidR="001B1CC3" w:rsidRPr="00E74127">
        <w:rPr>
          <w:rFonts w:ascii="Times New Roman" w:hAnsi="Times New Roman" w:cs="Times New Roman"/>
          <w:sz w:val="24"/>
          <w:szCs w:val="24"/>
        </w:rPr>
        <w:t xml:space="preserve"> </w:t>
      </w:r>
      <w:r w:rsidR="00651E96" w:rsidRPr="00E74127">
        <w:rPr>
          <w:rFonts w:ascii="Times New Roman" w:hAnsi="Times New Roman" w:cs="Times New Roman"/>
          <w:sz w:val="24"/>
          <w:szCs w:val="24"/>
        </w:rPr>
        <w:t xml:space="preserve">suggested </w:t>
      </w:r>
      <w:r w:rsidR="00C50582" w:rsidRPr="00E74127">
        <w:rPr>
          <w:rFonts w:ascii="Times New Roman" w:hAnsi="Times New Roman" w:cs="Times New Roman"/>
          <w:sz w:val="24"/>
          <w:szCs w:val="24"/>
        </w:rPr>
        <w:t xml:space="preserve">that there </w:t>
      </w:r>
      <w:r w:rsidR="00651E96" w:rsidRPr="00E74127">
        <w:rPr>
          <w:rFonts w:ascii="Times New Roman" w:hAnsi="Times New Roman" w:cs="Times New Roman"/>
          <w:sz w:val="24"/>
          <w:szCs w:val="24"/>
        </w:rPr>
        <w:t xml:space="preserve">were </w:t>
      </w:r>
      <w:r w:rsidR="00C50582" w:rsidRPr="00E74127">
        <w:rPr>
          <w:rFonts w:ascii="Times New Roman" w:hAnsi="Times New Roman" w:cs="Times New Roman"/>
          <w:sz w:val="24"/>
          <w:szCs w:val="24"/>
        </w:rPr>
        <w:t xml:space="preserve">numerous possibilities like health </w:t>
      </w:r>
      <w:r w:rsidR="009E1464" w:rsidRPr="00E74127">
        <w:rPr>
          <w:rFonts w:ascii="Times New Roman" w:hAnsi="Times New Roman" w:cs="Times New Roman"/>
          <w:sz w:val="24"/>
          <w:szCs w:val="24"/>
        </w:rPr>
        <w:t>advisory through</w:t>
      </w:r>
      <w:r w:rsidR="00C50582" w:rsidRPr="00E74127">
        <w:rPr>
          <w:rFonts w:ascii="Times New Roman" w:hAnsi="Times New Roman" w:cs="Times New Roman"/>
          <w:sz w:val="24"/>
          <w:szCs w:val="24"/>
        </w:rPr>
        <w:t xml:space="preserve"> telephone</w:t>
      </w:r>
      <w:r w:rsidR="009E1464" w:rsidRPr="00E74127">
        <w:rPr>
          <w:rFonts w:ascii="Times New Roman" w:hAnsi="Times New Roman" w:cs="Times New Roman"/>
          <w:sz w:val="24"/>
          <w:szCs w:val="24"/>
        </w:rPr>
        <w:t>,</w:t>
      </w:r>
      <w:r w:rsidR="00E86D33" w:rsidRPr="00E74127">
        <w:rPr>
          <w:rFonts w:ascii="Times New Roman" w:hAnsi="Times New Roman" w:cs="Times New Roman"/>
          <w:sz w:val="24"/>
          <w:szCs w:val="24"/>
        </w:rPr>
        <w:t xml:space="preserve"> t</w:t>
      </w:r>
      <w:r w:rsidR="009E1464" w:rsidRPr="00E74127">
        <w:rPr>
          <w:rFonts w:ascii="Times New Roman" w:hAnsi="Times New Roman" w:cs="Times New Roman"/>
          <w:sz w:val="24"/>
          <w:szCs w:val="24"/>
        </w:rPr>
        <w:t xml:space="preserve">eaching, counselling, administration, task coordination, assessing </w:t>
      </w:r>
      <w:r w:rsidR="00FC0D27" w:rsidRPr="00E74127">
        <w:rPr>
          <w:rFonts w:ascii="Times New Roman" w:hAnsi="Times New Roman" w:cs="Times New Roman"/>
          <w:sz w:val="24"/>
          <w:szCs w:val="24"/>
        </w:rPr>
        <w:t>disability</w:t>
      </w:r>
      <w:r w:rsidR="009E1464" w:rsidRPr="00E74127">
        <w:rPr>
          <w:rFonts w:ascii="Times New Roman" w:hAnsi="Times New Roman" w:cs="Times New Roman"/>
          <w:sz w:val="24"/>
          <w:szCs w:val="24"/>
        </w:rPr>
        <w:t xml:space="preserve">, promoting health and clerical roles where nurses with impairments may be </w:t>
      </w:r>
      <w:r w:rsidR="0071248B" w:rsidRPr="00E74127">
        <w:rPr>
          <w:rFonts w:ascii="Times New Roman" w:hAnsi="Times New Roman" w:cs="Times New Roman"/>
          <w:sz w:val="24"/>
          <w:szCs w:val="24"/>
        </w:rPr>
        <w:t>accommodated. (3</w:t>
      </w:r>
      <w:r w:rsidR="00D47166">
        <w:rPr>
          <w:rFonts w:ascii="Times New Roman" w:hAnsi="Times New Roman" w:cs="Times New Roman"/>
          <w:sz w:val="24"/>
          <w:szCs w:val="24"/>
        </w:rPr>
        <w:t>9,40</w:t>
      </w:r>
      <w:r w:rsidR="0071248B" w:rsidRPr="00E74127">
        <w:rPr>
          <w:rFonts w:ascii="Times New Roman" w:hAnsi="Times New Roman" w:cs="Times New Roman"/>
          <w:sz w:val="24"/>
          <w:szCs w:val="24"/>
        </w:rPr>
        <w:t xml:space="preserve">). </w:t>
      </w:r>
      <w:r w:rsidR="002C1647" w:rsidRPr="00E74127">
        <w:rPr>
          <w:rFonts w:ascii="Times New Roman" w:hAnsi="Times New Roman" w:cs="Times New Roman"/>
          <w:sz w:val="24"/>
          <w:szCs w:val="24"/>
        </w:rPr>
        <w:t xml:space="preserve">The </w:t>
      </w:r>
      <w:r w:rsidR="003A4039" w:rsidRPr="00E74127">
        <w:rPr>
          <w:rFonts w:ascii="Times New Roman" w:hAnsi="Times New Roman" w:cs="Times New Roman"/>
          <w:sz w:val="24"/>
          <w:szCs w:val="24"/>
        </w:rPr>
        <w:t>N</w:t>
      </w:r>
      <w:r w:rsidR="002C1647" w:rsidRPr="00E74127">
        <w:rPr>
          <w:rFonts w:ascii="Times New Roman" w:hAnsi="Times New Roman" w:cs="Times New Roman"/>
          <w:sz w:val="24"/>
          <w:szCs w:val="24"/>
        </w:rPr>
        <w:t>ational</w:t>
      </w:r>
      <w:r w:rsidR="0071248B" w:rsidRPr="00E74127">
        <w:rPr>
          <w:rFonts w:ascii="Times New Roman" w:hAnsi="Times New Roman" w:cs="Times New Roman"/>
          <w:sz w:val="24"/>
          <w:szCs w:val="24"/>
        </w:rPr>
        <w:t xml:space="preserve"> </w:t>
      </w:r>
      <w:r w:rsidR="003A4039" w:rsidRPr="00E74127">
        <w:rPr>
          <w:rFonts w:ascii="Times New Roman" w:hAnsi="Times New Roman" w:cs="Times New Roman"/>
          <w:sz w:val="24"/>
          <w:szCs w:val="24"/>
        </w:rPr>
        <w:t>O</w:t>
      </w:r>
      <w:r w:rsidR="0071248B" w:rsidRPr="00E74127">
        <w:rPr>
          <w:rFonts w:ascii="Times New Roman" w:hAnsi="Times New Roman" w:cs="Times New Roman"/>
          <w:sz w:val="24"/>
          <w:szCs w:val="24"/>
        </w:rPr>
        <w:t>rganization of Nurses with Disabilities (</w:t>
      </w:r>
      <w:r w:rsidR="00D51333" w:rsidRPr="00E74127">
        <w:rPr>
          <w:rFonts w:ascii="Times New Roman" w:hAnsi="Times New Roman" w:cs="Times New Roman"/>
          <w:sz w:val="24"/>
          <w:szCs w:val="24"/>
        </w:rPr>
        <w:t>NOND</w:t>
      </w:r>
      <w:r w:rsidR="0071248B" w:rsidRPr="00E74127">
        <w:rPr>
          <w:rFonts w:ascii="Times New Roman" w:hAnsi="Times New Roman" w:cs="Times New Roman"/>
          <w:sz w:val="24"/>
          <w:szCs w:val="24"/>
        </w:rPr>
        <w:t>)</w:t>
      </w:r>
      <w:r w:rsidR="00651E96" w:rsidRPr="00E74127">
        <w:rPr>
          <w:rFonts w:ascii="Times New Roman" w:hAnsi="Times New Roman" w:cs="Times New Roman"/>
          <w:sz w:val="24"/>
          <w:szCs w:val="24"/>
        </w:rPr>
        <w:t>,</w:t>
      </w:r>
      <w:r w:rsidR="00E46208" w:rsidRPr="00E74127">
        <w:rPr>
          <w:rFonts w:ascii="Times New Roman" w:hAnsi="Times New Roman" w:cs="Times New Roman"/>
          <w:sz w:val="24"/>
          <w:szCs w:val="24"/>
        </w:rPr>
        <w:t xml:space="preserve"> of USA</w:t>
      </w:r>
      <w:r w:rsidR="0071248B" w:rsidRPr="00E74127">
        <w:rPr>
          <w:rFonts w:ascii="Times New Roman" w:hAnsi="Times New Roman" w:cs="Times New Roman"/>
          <w:sz w:val="24"/>
          <w:szCs w:val="24"/>
        </w:rPr>
        <w:t xml:space="preserve"> through its campaign for employment</w:t>
      </w:r>
      <w:r w:rsidR="00651E96" w:rsidRPr="00E74127">
        <w:rPr>
          <w:rFonts w:ascii="Times New Roman" w:hAnsi="Times New Roman" w:cs="Times New Roman"/>
          <w:sz w:val="24"/>
          <w:szCs w:val="24"/>
        </w:rPr>
        <w:t>,</w:t>
      </w:r>
      <w:r w:rsidR="0071248B" w:rsidRPr="00E74127">
        <w:rPr>
          <w:rFonts w:ascii="Times New Roman" w:hAnsi="Times New Roman" w:cs="Times New Roman"/>
          <w:sz w:val="24"/>
          <w:szCs w:val="24"/>
        </w:rPr>
        <w:t xml:space="preserve"> </w:t>
      </w:r>
      <w:r w:rsidR="003F4B56" w:rsidRPr="00E74127">
        <w:rPr>
          <w:rFonts w:ascii="Times New Roman" w:hAnsi="Times New Roman" w:cs="Times New Roman"/>
          <w:sz w:val="24"/>
          <w:szCs w:val="24"/>
        </w:rPr>
        <w:t xml:space="preserve">conducts awareness programs about the range of challenges and </w:t>
      </w:r>
      <w:r w:rsidR="00651E96" w:rsidRPr="00E74127">
        <w:rPr>
          <w:rFonts w:ascii="Times New Roman" w:hAnsi="Times New Roman" w:cs="Times New Roman"/>
          <w:sz w:val="24"/>
          <w:szCs w:val="24"/>
        </w:rPr>
        <w:t xml:space="preserve">the </w:t>
      </w:r>
      <w:r w:rsidR="003F4B56" w:rsidRPr="00E74127">
        <w:rPr>
          <w:rFonts w:ascii="Times New Roman" w:hAnsi="Times New Roman" w:cs="Times New Roman"/>
          <w:sz w:val="24"/>
          <w:szCs w:val="24"/>
        </w:rPr>
        <w:t xml:space="preserve">range of </w:t>
      </w:r>
      <w:r w:rsidR="001031A7" w:rsidRPr="00E74127">
        <w:rPr>
          <w:rFonts w:ascii="Times New Roman" w:hAnsi="Times New Roman" w:cs="Times New Roman"/>
          <w:sz w:val="24"/>
          <w:szCs w:val="24"/>
        </w:rPr>
        <w:t>possibilities (</w:t>
      </w:r>
      <w:r w:rsidR="00C6531D">
        <w:rPr>
          <w:rFonts w:ascii="Times New Roman" w:hAnsi="Times New Roman" w:cs="Times New Roman"/>
          <w:sz w:val="24"/>
          <w:szCs w:val="24"/>
        </w:rPr>
        <w:t>41</w:t>
      </w:r>
      <w:r w:rsidR="003F4B56" w:rsidRPr="00E74127">
        <w:rPr>
          <w:rFonts w:ascii="Times New Roman" w:hAnsi="Times New Roman" w:cs="Times New Roman"/>
          <w:sz w:val="24"/>
          <w:szCs w:val="24"/>
        </w:rPr>
        <w:t>)</w:t>
      </w:r>
      <w:r w:rsidR="001031A7" w:rsidRPr="00E74127">
        <w:rPr>
          <w:rFonts w:ascii="Times New Roman" w:hAnsi="Times New Roman" w:cs="Times New Roman"/>
          <w:sz w:val="24"/>
          <w:szCs w:val="24"/>
        </w:rPr>
        <w:t xml:space="preserve">. </w:t>
      </w:r>
      <w:r w:rsidR="009972A5" w:rsidRPr="00E74127">
        <w:rPr>
          <w:rFonts w:ascii="Times New Roman" w:hAnsi="Times New Roman" w:cs="Times New Roman"/>
          <w:sz w:val="24"/>
          <w:szCs w:val="24"/>
        </w:rPr>
        <w:t xml:space="preserve">Perhaps </w:t>
      </w:r>
      <w:r w:rsidR="00D51333" w:rsidRPr="00E74127">
        <w:rPr>
          <w:rFonts w:ascii="Times New Roman" w:hAnsi="Times New Roman" w:cs="Times New Roman"/>
          <w:sz w:val="24"/>
          <w:szCs w:val="24"/>
        </w:rPr>
        <w:t>INC's</w:t>
      </w:r>
      <w:r w:rsidR="009972A5" w:rsidRPr="00E74127">
        <w:rPr>
          <w:rFonts w:ascii="Times New Roman" w:hAnsi="Times New Roman" w:cs="Times New Roman"/>
          <w:sz w:val="24"/>
          <w:szCs w:val="24"/>
        </w:rPr>
        <w:t xml:space="preserve"> less inclusive approach </w:t>
      </w:r>
      <w:r w:rsidR="00877781" w:rsidRPr="00E74127">
        <w:rPr>
          <w:rFonts w:ascii="Times New Roman" w:hAnsi="Times New Roman" w:cs="Times New Roman"/>
          <w:sz w:val="24"/>
          <w:szCs w:val="24"/>
        </w:rPr>
        <w:t xml:space="preserve">of allowing only </w:t>
      </w:r>
      <w:r w:rsidR="00227630" w:rsidRPr="00E74127">
        <w:rPr>
          <w:rFonts w:ascii="Times New Roman" w:hAnsi="Times New Roman" w:cs="Times New Roman"/>
          <w:sz w:val="24"/>
          <w:szCs w:val="24"/>
        </w:rPr>
        <w:t>PwD</w:t>
      </w:r>
      <w:r w:rsidR="00877781" w:rsidRPr="00E74127">
        <w:rPr>
          <w:rFonts w:ascii="Times New Roman" w:hAnsi="Times New Roman" w:cs="Times New Roman"/>
          <w:sz w:val="24"/>
          <w:szCs w:val="24"/>
        </w:rPr>
        <w:t xml:space="preserve"> with moderate lower limb disability may be based on the assumption that such candidates </w:t>
      </w:r>
      <w:r w:rsidR="007D57B3" w:rsidRPr="00E74127">
        <w:rPr>
          <w:rFonts w:ascii="Times New Roman" w:hAnsi="Times New Roman" w:cs="Times New Roman"/>
          <w:sz w:val="24"/>
          <w:szCs w:val="24"/>
        </w:rPr>
        <w:t>will not</w:t>
      </w:r>
      <w:r w:rsidR="00877781" w:rsidRPr="00E74127">
        <w:rPr>
          <w:rFonts w:ascii="Times New Roman" w:hAnsi="Times New Roman" w:cs="Times New Roman"/>
          <w:sz w:val="24"/>
          <w:szCs w:val="24"/>
        </w:rPr>
        <w:t xml:space="preserve"> have major difficulties in acquiring skills which</w:t>
      </w:r>
      <w:r w:rsidR="00732B8C" w:rsidRPr="00E74127">
        <w:rPr>
          <w:rFonts w:ascii="Times New Roman" w:hAnsi="Times New Roman" w:cs="Times New Roman"/>
          <w:sz w:val="24"/>
          <w:szCs w:val="24"/>
        </w:rPr>
        <w:t xml:space="preserve"> are </w:t>
      </w:r>
      <w:r w:rsidR="007D57B3" w:rsidRPr="00E74127">
        <w:rPr>
          <w:rFonts w:ascii="Times New Roman" w:hAnsi="Times New Roman" w:cs="Times New Roman"/>
          <w:sz w:val="24"/>
          <w:szCs w:val="24"/>
        </w:rPr>
        <w:t>described</w:t>
      </w:r>
      <w:r w:rsidR="00732B8C" w:rsidRPr="00E74127">
        <w:rPr>
          <w:rFonts w:ascii="Times New Roman" w:hAnsi="Times New Roman" w:cs="Times New Roman"/>
          <w:sz w:val="24"/>
          <w:szCs w:val="24"/>
        </w:rPr>
        <w:t xml:space="preserve"> as </w:t>
      </w:r>
      <w:r w:rsidR="007D57B3" w:rsidRPr="00E74127">
        <w:rPr>
          <w:rFonts w:ascii="Times New Roman" w:hAnsi="Times New Roman" w:cs="Times New Roman"/>
          <w:sz w:val="24"/>
          <w:szCs w:val="24"/>
        </w:rPr>
        <w:t xml:space="preserve">an </w:t>
      </w:r>
      <w:r w:rsidR="00732B8C" w:rsidRPr="00E74127">
        <w:rPr>
          <w:rFonts w:ascii="Times New Roman" w:hAnsi="Times New Roman" w:cs="Times New Roman"/>
          <w:sz w:val="24"/>
          <w:szCs w:val="24"/>
        </w:rPr>
        <w:t xml:space="preserve">essential skill for a </w:t>
      </w:r>
      <w:r w:rsidR="007D57B3" w:rsidRPr="00E74127">
        <w:rPr>
          <w:rFonts w:ascii="Times New Roman" w:hAnsi="Times New Roman" w:cs="Times New Roman"/>
          <w:sz w:val="24"/>
          <w:szCs w:val="24"/>
        </w:rPr>
        <w:t>practising</w:t>
      </w:r>
      <w:r w:rsidR="00732B8C" w:rsidRPr="00E74127">
        <w:rPr>
          <w:rFonts w:ascii="Times New Roman" w:hAnsi="Times New Roman" w:cs="Times New Roman"/>
          <w:sz w:val="24"/>
          <w:szCs w:val="24"/>
        </w:rPr>
        <w:t xml:space="preserve"> nurse.</w:t>
      </w:r>
      <w:r w:rsidR="00877781" w:rsidRPr="00E74127">
        <w:rPr>
          <w:rFonts w:ascii="Times New Roman" w:hAnsi="Times New Roman" w:cs="Times New Roman"/>
          <w:sz w:val="24"/>
          <w:szCs w:val="24"/>
        </w:rPr>
        <w:t xml:space="preserve"> </w:t>
      </w:r>
      <w:r w:rsidR="00732B8C" w:rsidRPr="00E74127">
        <w:rPr>
          <w:rFonts w:ascii="Times New Roman" w:hAnsi="Times New Roman" w:cs="Times New Roman"/>
          <w:sz w:val="24"/>
          <w:szCs w:val="24"/>
        </w:rPr>
        <w:t xml:space="preserve">It may </w:t>
      </w:r>
      <w:r w:rsidR="007D57B3" w:rsidRPr="00E74127">
        <w:rPr>
          <w:rFonts w:ascii="Times New Roman" w:hAnsi="Times New Roman" w:cs="Times New Roman"/>
          <w:sz w:val="24"/>
          <w:szCs w:val="24"/>
        </w:rPr>
        <w:t>also be</w:t>
      </w:r>
      <w:r w:rsidR="00732B8C" w:rsidRPr="00E74127">
        <w:rPr>
          <w:rFonts w:ascii="Times New Roman" w:hAnsi="Times New Roman" w:cs="Times New Roman"/>
          <w:sz w:val="24"/>
          <w:szCs w:val="24"/>
        </w:rPr>
        <w:t xml:space="preserve"> due to the </w:t>
      </w:r>
      <w:r w:rsidR="007D57B3" w:rsidRPr="00E74127">
        <w:rPr>
          <w:rFonts w:ascii="Times New Roman" w:hAnsi="Times New Roman" w:cs="Times New Roman"/>
          <w:sz w:val="24"/>
          <w:szCs w:val="24"/>
        </w:rPr>
        <w:t>assumption</w:t>
      </w:r>
      <w:r w:rsidR="00732B8C" w:rsidRPr="00E74127">
        <w:rPr>
          <w:rFonts w:ascii="Times New Roman" w:hAnsi="Times New Roman" w:cs="Times New Roman"/>
          <w:sz w:val="24"/>
          <w:szCs w:val="24"/>
        </w:rPr>
        <w:t xml:space="preserve"> that </w:t>
      </w:r>
      <w:r w:rsidR="000357B6" w:rsidRPr="00E74127">
        <w:rPr>
          <w:rFonts w:ascii="Times New Roman" w:hAnsi="Times New Roman" w:cs="Times New Roman"/>
          <w:sz w:val="24"/>
          <w:szCs w:val="24"/>
        </w:rPr>
        <w:t>PwD</w:t>
      </w:r>
      <w:r w:rsidR="00732B8C" w:rsidRPr="00E74127">
        <w:rPr>
          <w:rFonts w:ascii="Times New Roman" w:hAnsi="Times New Roman" w:cs="Times New Roman"/>
          <w:sz w:val="24"/>
          <w:szCs w:val="24"/>
        </w:rPr>
        <w:t xml:space="preserve"> with one hand</w:t>
      </w:r>
      <w:r w:rsidR="00651E96" w:rsidRPr="00E74127">
        <w:rPr>
          <w:rFonts w:ascii="Times New Roman" w:hAnsi="Times New Roman" w:cs="Times New Roman"/>
          <w:sz w:val="24"/>
          <w:szCs w:val="24"/>
        </w:rPr>
        <w:t xml:space="preserve"> (and other ty</w:t>
      </w:r>
      <w:r w:rsidR="000A0A21">
        <w:rPr>
          <w:rFonts w:ascii="Times New Roman" w:hAnsi="Times New Roman" w:cs="Times New Roman"/>
          <w:sz w:val="24"/>
          <w:szCs w:val="24"/>
        </w:rPr>
        <w:t>p</w:t>
      </w:r>
      <w:r w:rsidR="00651E96" w:rsidRPr="00E74127">
        <w:rPr>
          <w:rFonts w:ascii="Times New Roman" w:hAnsi="Times New Roman" w:cs="Times New Roman"/>
          <w:sz w:val="24"/>
          <w:szCs w:val="24"/>
        </w:rPr>
        <w:t>es of disabilities)</w:t>
      </w:r>
      <w:r w:rsidR="00732B8C" w:rsidRPr="00E74127">
        <w:rPr>
          <w:rFonts w:ascii="Times New Roman" w:hAnsi="Times New Roman" w:cs="Times New Roman"/>
          <w:sz w:val="24"/>
          <w:szCs w:val="24"/>
        </w:rPr>
        <w:t xml:space="preserve"> would never be able to master </w:t>
      </w:r>
      <w:r w:rsidR="007D57B3" w:rsidRPr="00E74127">
        <w:rPr>
          <w:rFonts w:ascii="Times New Roman" w:hAnsi="Times New Roman" w:cs="Times New Roman"/>
          <w:sz w:val="24"/>
          <w:szCs w:val="24"/>
        </w:rPr>
        <w:t xml:space="preserve">the </w:t>
      </w:r>
      <w:r w:rsidR="00732B8C" w:rsidRPr="00E74127">
        <w:rPr>
          <w:rFonts w:ascii="Times New Roman" w:hAnsi="Times New Roman" w:cs="Times New Roman"/>
          <w:sz w:val="24"/>
          <w:szCs w:val="24"/>
        </w:rPr>
        <w:t xml:space="preserve">necessary clinical skills to become a nurse. Perhaps to dispel such misconceptions, </w:t>
      </w:r>
      <w:r w:rsidR="00D51333" w:rsidRPr="00E74127">
        <w:rPr>
          <w:rFonts w:ascii="Times New Roman" w:hAnsi="Times New Roman" w:cs="Times New Roman"/>
          <w:sz w:val="24"/>
          <w:szCs w:val="24"/>
        </w:rPr>
        <w:t>NOND</w:t>
      </w:r>
      <w:r w:rsidR="00732B8C" w:rsidRPr="00E74127">
        <w:rPr>
          <w:rFonts w:ascii="Times New Roman" w:hAnsi="Times New Roman" w:cs="Times New Roman"/>
          <w:sz w:val="24"/>
          <w:szCs w:val="24"/>
        </w:rPr>
        <w:t xml:space="preserve">, had posted video demonstrations in the YouTube titled </w:t>
      </w:r>
      <w:r w:rsidR="00D51333" w:rsidRPr="00E74127">
        <w:rPr>
          <w:rFonts w:ascii="Times New Roman" w:hAnsi="Times New Roman" w:cs="Times New Roman"/>
          <w:sz w:val="24"/>
          <w:szCs w:val="24"/>
        </w:rPr>
        <w:t>"</w:t>
      </w:r>
      <w:r w:rsidR="00732B8C" w:rsidRPr="00E74127">
        <w:rPr>
          <w:rFonts w:ascii="Times New Roman" w:hAnsi="Times New Roman" w:cs="Times New Roman"/>
          <w:sz w:val="24"/>
          <w:szCs w:val="24"/>
        </w:rPr>
        <w:t>how to insert intravenous cannula with one hand</w:t>
      </w:r>
      <w:r w:rsidR="00D51333" w:rsidRPr="00E74127">
        <w:rPr>
          <w:rFonts w:ascii="Times New Roman" w:hAnsi="Times New Roman" w:cs="Times New Roman"/>
          <w:sz w:val="24"/>
          <w:szCs w:val="24"/>
        </w:rPr>
        <w:t>"</w:t>
      </w:r>
      <w:r w:rsidR="00732B8C" w:rsidRPr="00E74127">
        <w:rPr>
          <w:rFonts w:ascii="Times New Roman" w:hAnsi="Times New Roman" w:cs="Times New Roman"/>
          <w:sz w:val="24"/>
          <w:szCs w:val="24"/>
        </w:rPr>
        <w:t xml:space="preserve">, </w:t>
      </w:r>
      <w:r w:rsidR="00D51333" w:rsidRPr="00E74127">
        <w:rPr>
          <w:rFonts w:ascii="Times New Roman" w:hAnsi="Times New Roman" w:cs="Times New Roman"/>
          <w:sz w:val="24"/>
          <w:szCs w:val="24"/>
        </w:rPr>
        <w:t>"</w:t>
      </w:r>
      <w:r w:rsidR="00732B8C" w:rsidRPr="00E74127">
        <w:rPr>
          <w:rFonts w:ascii="Times New Roman" w:hAnsi="Times New Roman" w:cs="Times New Roman"/>
          <w:sz w:val="24"/>
          <w:szCs w:val="24"/>
        </w:rPr>
        <w:t>how to administer intramuscular injection with one hand</w:t>
      </w:r>
      <w:r w:rsidR="00D51333" w:rsidRPr="00E74127">
        <w:rPr>
          <w:rFonts w:ascii="Times New Roman" w:hAnsi="Times New Roman" w:cs="Times New Roman"/>
          <w:sz w:val="24"/>
          <w:szCs w:val="24"/>
        </w:rPr>
        <w:t>"</w:t>
      </w:r>
      <w:r w:rsidR="00E86D33" w:rsidRPr="00E74127">
        <w:rPr>
          <w:rFonts w:ascii="Times New Roman" w:hAnsi="Times New Roman" w:cs="Times New Roman"/>
          <w:sz w:val="24"/>
          <w:szCs w:val="24"/>
        </w:rPr>
        <w:t xml:space="preserve">. </w:t>
      </w:r>
      <w:r w:rsidR="00312E0B" w:rsidRPr="00E74127">
        <w:rPr>
          <w:rFonts w:ascii="Times New Roman" w:hAnsi="Times New Roman" w:cs="Times New Roman"/>
          <w:sz w:val="24"/>
          <w:szCs w:val="24"/>
        </w:rPr>
        <w:t>(</w:t>
      </w:r>
      <w:r w:rsidR="00DD5E1B">
        <w:rPr>
          <w:rFonts w:ascii="Times New Roman" w:hAnsi="Times New Roman" w:cs="Times New Roman"/>
          <w:sz w:val="24"/>
          <w:szCs w:val="24"/>
        </w:rPr>
        <w:t>42)</w:t>
      </w:r>
    </w:p>
    <w:p w14:paraId="25449490" w14:textId="06CB75D4" w:rsidR="00440A6A" w:rsidRPr="00E74127" w:rsidRDefault="006F7E8B" w:rsidP="00802A66">
      <w:pPr>
        <w:spacing w:line="360" w:lineRule="auto"/>
      </w:pPr>
      <w:r w:rsidRPr="00E74127">
        <w:tab/>
      </w:r>
      <w:r w:rsidR="00A97E3F" w:rsidRPr="00E74127">
        <w:rPr>
          <w:color w:val="212121"/>
          <w:shd w:val="clear" w:color="auto" w:fill="FFFFFF"/>
        </w:rPr>
        <w:t>Neal-Boylan</w:t>
      </w:r>
      <w:r w:rsidR="00DF4139" w:rsidRPr="00E74127">
        <w:rPr>
          <w:color w:val="212121"/>
          <w:shd w:val="clear" w:color="auto" w:fill="FFFFFF"/>
        </w:rPr>
        <w:t xml:space="preserve"> argues that</w:t>
      </w:r>
      <w:r w:rsidR="00BB0194" w:rsidRPr="00E74127">
        <w:rPr>
          <w:color w:val="212121"/>
          <w:shd w:val="clear" w:color="auto" w:fill="FFFFFF"/>
        </w:rPr>
        <w:t xml:space="preserve">  </w:t>
      </w:r>
      <w:r w:rsidR="006825CF" w:rsidRPr="00E74127">
        <w:rPr>
          <w:color w:val="212121"/>
          <w:shd w:val="clear" w:color="auto" w:fill="FFFFFF"/>
        </w:rPr>
        <w:t xml:space="preserve">nursing educators worry about the abilities of nurses with </w:t>
      </w:r>
      <w:r w:rsidR="006825CF">
        <w:rPr>
          <w:color w:val="212121"/>
          <w:shd w:val="clear" w:color="auto" w:fill="FFFFFF"/>
        </w:rPr>
        <w:t>impairments</w:t>
      </w:r>
      <w:r w:rsidR="006825CF" w:rsidRPr="00E74127">
        <w:rPr>
          <w:color w:val="212121"/>
          <w:shd w:val="clear" w:color="auto" w:fill="FFFFFF"/>
        </w:rPr>
        <w:t xml:space="preserve"> to acquire necessary clinical skills</w:t>
      </w:r>
      <w:r w:rsidR="006825CF">
        <w:rPr>
          <w:color w:val="212121"/>
          <w:shd w:val="clear" w:color="auto" w:fill="FFFFFF"/>
        </w:rPr>
        <w:t xml:space="preserve">, </w:t>
      </w:r>
      <w:r w:rsidR="00802A66">
        <w:rPr>
          <w:color w:val="212121"/>
          <w:shd w:val="clear" w:color="auto" w:fill="FFFFFF"/>
        </w:rPr>
        <w:t xml:space="preserve">people's </w:t>
      </w:r>
      <w:r w:rsidR="00BB0194" w:rsidRPr="00E74127">
        <w:rPr>
          <w:color w:val="212121"/>
          <w:shd w:val="clear" w:color="auto" w:fill="FFFFFF"/>
        </w:rPr>
        <w:t xml:space="preserve">focus on disability rather </w:t>
      </w:r>
      <w:r w:rsidR="00802A66">
        <w:rPr>
          <w:color w:val="212121"/>
          <w:shd w:val="clear" w:color="auto" w:fill="FFFFFF"/>
        </w:rPr>
        <w:t xml:space="preserve">on </w:t>
      </w:r>
      <w:r w:rsidR="00BB0194" w:rsidRPr="00E74127">
        <w:rPr>
          <w:color w:val="212121"/>
          <w:shd w:val="clear" w:color="auto" w:fill="FFFFFF"/>
        </w:rPr>
        <w:t xml:space="preserve">ability, </w:t>
      </w:r>
      <w:r w:rsidR="001F185D" w:rsidRPr="00E74127">
        <w:rPr>
          <w:color w:val="212121"/>
          <w:shd w:val="clear" w:color="auto" w:fill="FFFFFF"/>
        </w:rPr>
        <w:t>misconceptions about what a nurse with disability can do, unsubstantiated concerns about jeopardizing patient safety by</w:t>
      </w:r>
      <w:r w:rsidR="006825CF">
        <w:rPr>
          <w:color w:val="212121"/>
          <w:shd w:val="clear" w:color="auto" w:fill="FFFFFF"/>
        </w:rPr>
        <w:t xml:space="preserve"> a</w:t>
      </w:r>
      <w:r w:rsidR="001F185D" w:rsidRPr="00E74127">
        <w:rPr>
          <w:color w:val="212121"/>
          <w:shd w:val="clear" w:color="auto" w:fill="FFFFFF"/>
        </w:rPr>
        <w:t xml:space="preserve"> nurse with disabilities</w:t>
      </w:r>
      <w:r w:rsidR="006825CF">
        <w:rPr>
          <w:color w:val="212121"/>
          <w:shd w:val="clear" w:color="auto" w:fill="FFFFFF"/>
        </w:rPr>
        <w:t xml:space="preserve"> </w:t>
      </w:r>
      <w:r w:rsidR="00B9782C" w:rsidRPr="00E74127">
        <w:rPr>
          <w:color w:val="212121"/>
          <w:shd w:val="clear" w:color="auto" w:fill="FFFFFF"/>
        </w:rPr>
        <w:t xml:space="preserve">are few among many </w:t>
      </w:r>
      <w:r w:rsidR="00802A66">
        <w:rPr>
          <w:color w:val="212121"/>
          <w:shd w:val="clear" w:color="auto" w:fill="FFFFFF"/>
        </w:rPr>
        <w:t>s</w:t>
      </w:r>
      <w:r w:rsidR="00DF69D3" w:rsidRPr="00E74127">
        <w:t>ignificant</w:t>
      </w:r>
      <w:r w:rsidR="0017321B" w:rsidRPr="00E74127">
        <w:t xml:space="preserve"> </w:t>
      </w:r>
      <w:r w:rsidR="00133BD2" w:rsidRPr="00E74127">
        <w:t>barriers for entry</w:t>
      </w:r>
      <w:r w:rsidR="003A4039" w:rsidRPr="00E74127">
        <w:t xml:space="preserve"> of </w:t>
      </w:r>
      <w:r w:rsidR="00227630" w:rsidRPr="00E74127">
        <w:t>PwD</w:t>
      </w:r>
      <w:r w:rsidR="00133BD2" w:rsidRPr="00E74127">
        <w:t xml:space="preserve"> into the nursing courses</w:t>
      </w:r>
      <w:r w:rsidR="00FD6FCE" w:rsidRPr="00E74127">
        <w:t xml:space="preserve"> </w:t>
      </w:r>
      <w:r w:rsidR="00931853" w:rsidRPr="00E74127">
        <w:t>(</w:t>
      </w:r>
      <w:r w:rsidR="00FD6FCE" w:rsidRPr="00E74127">
        <w:t>4</w:t>
      </w:r>
      <w:r w:rsidR="00802A66">
        <w:t>3</w:t>
      </w:r>
      <w:r w:rsidR="00F76C03">
        <w:t>,44</w:t>
      </w:r>
      <w:r w:rsidR="005D136C">
        <w:t>,</w:t>
      </w:r>
      <w:r w:rsidR="005D136C" w:rsidRPr="00D24AF8">
        <w:rPr>
          <w:color w:val="000000" w:themeColor="text1"/>
        </w:rPr>
        <w:t>45</w:t>
      </w:r>
      <w:r w:rsidR="00FD6FCE" w:rsidRPr="00E74127">
        <w:t>)</w:t>
      </w:r>
      <w:r w:rsidR="00931853" w:rsidRPr="00E74127">
        <w:t xml:space="preserve">. </w:t>
      </w:r>
      <w:r w:rsidR="00CC3A0C" w:rsidRPr="00E74127">
        <w:t xml:space="preserve">We </w:t>
      </w:r>
      <w:r w:rsidR="00F76C03" w:rsidRPr="00E74127">
        <w:t>believe</w:t>
      </w:r>
      <w:r w:rsidR="00CC3A0C" w:rsidRPr="00E74127">
        <w:t>, s</w:t>
      </w:r>
      <w:r w:rsidR="00942172" w:rsidRPr="00E74127">
        <w:t>uch inclusion attempts would not</w:t>
      </w:r>
      <w:r w:rsidR="00E86D33" w:rsidRPr="00E74127">
        <w:t xml:space="preserve"> be</w:t>
      </w:r>
      <w:r w:rsidR="00942172" w:rsidRPr="00E74127">
        <w:t xml:space="preserve"> without challenges</w:t>
      </w:r>
      <w:r w:rsidR="002E32C8" w:rsidRPr="00E74127">
        <w:t xml:space="preserve"> at various </w:t>
      </w:r>
      <w:r w:rsidR="007D57B3" w:rsidRPr="00E74127">
        <w:t>levels</w:t>
      </w:r>
      <w:r w:rsidR="00F76C03">
        <w:t xml:space="preserve"> and  career trajectories of physicians and nurses  with disability</w:t>
      </w:r>
      <w:r w:rsidR="00E846E2">
        <w:t xml:space="preserve"> can be challenging without reasonable accommodation(4</w:t>
      </w:r>
      <w:r w:rsidR="00D24AF8">
        <w:t>6</w:t>
      </w:r>
      <w:r w:rsidR="00E846E2">
        <w:t>)</w:t>
      </w:r>
      <w:r w:rsidR="00F76C03">
        <w:t xml:space="preserve"> </w:t>
      </w:r>
      <w:r w:rsidR="002E32C8" w:rsidRPr="00E74127">
        <w:t xml:space="preserve">. </w:t>
      </w:r>
      <w:r w:rsidR="00931853" w:rsidRPr="00E74127">
        <w:t xml:space="preserve">We </w:t>
      </w:r>
      <w:r w:rsidR="00651E96" w:rsidRPr="00E74127">
        <w:t>submit</w:t>
      </w:r>
      <w:r w:rsidR="00931853" w:rsidRPr="00E74127">
        <w:t xml:space="preserve"> that assumptions </w:t>
      </w:r>
      <w:r w:rsidR="003A4039" w:rsidRPr="00E74127">
        <w:t xml:space="preserve">regarding nursing job roles/profile </w:t>
      </w:r>
      <w:r w:rsidR="006B6A24" w:rsidRPr="00E74127">
        <w:t xml:space="preserve">such as feeding the patient, positioning or transporting </w:t>
      </w:r>
      <w:r w:rsidR="00DF69D3" w:rsidRPr="00E74127">
        <w:t xml:space="preserve">the </w:t>
      </w:r>
      <w:r w:rsidR="006B6A24" w:rsidRPr="00E74127">
        <w:t xml:space="preserve">patient, performing </w:t>
      </w:r>
      <w:r w:rsidR="00C46E95" w:rsidRPr="00E74127">
        <w:t>intravenous</w:t>
      </w:r>
      <w:r w:rsidR="006B6A24" w:rsidRPr="00E74127">
        <w:t xml:space="preserve"> cannula </w:t>
      </w:r>
      <w:r w:rsidR="00C46E95" w:rsidRPr="00E74127">
        <w:t>insertion, changing</w:t>
      </w:r>
      <w:r w:rsidR="00344608" w:rsidRPr="00E74127">
        <w:t xml:space="preserve"> the wound dressing, taking the notes while attending clinical </w:t>
      </w:r>
      <w:r w:rsidR="00C46E95" w:rsidRPr="00E74127">
        <w:t>rounds, performing</w:t>
      </w:r>
      <w:r w:rsidR="00344608" w:rsidRPr="00E74127">
        <w:t xml:space="preserve"> vaginal delivery alone, </w:t>
      </w:r>
      <w:r w:rsidR="00C46E95" w:rsidRPr="00E74127">
        <w:t xml:space="preserve">caring </w:t>
      </w:r>
      <w:r w:rsidR="00651E96" w:rsidRPr="00E74127">
        <w:t xml:space="preserve">for </w:t>
      </w:r>
      <w:r w:rsidR="00C46E95" w:rsidRPr="00E74127">
        <w:t>the newborn child alone, performing</w:t>
      </w:r>
      <w:r w:rsidR="00846B9D" w:rsidRPr="00E74127">
        <w:t xml:space="preserve"> cardiopulmonary resuscitation (</w:t>
      </w:r>
      <w:r w:rsidR="00D51333" w:rsidRPr="00E74127">
        <w:t>CPR</w:t>
      </w:r>
      <w:r w:rsidR="00846B9D" w:rsidRPr="00E74127">
        <w:t>) alone</w:t>
      </w:r>
      <w:r w:rsidR="004C4478" w:rsidRPr="00E74127">
        <w:t xml:space="preserve"> etc. may have shaped the current </w:t>
      </w:r>
      <w:r w:rsidR="00D51333" w:rsidRPr="00E74127">
        <w:t>INC</w:t>
      </w:r>
      <w:r w:rsidR="004C4478" w:rsidRPr="00E74127">
        <w:t xml:space="preserve"> guidelines.</w:t>
      </w:r>
      <w:r w:rsidR="00344608" w:rsidRPr="00E74127">
        <w:t xml:space="preserve"> </w:t>
      </w:r>
      <w:r w:rsidR="00735F5C" w:rsidRPr="00E74127">
        <w:t xml:space="preserve">A </w:t>
      </w:r>
      <w:r w:rsidR="00846B9D" w:rsidRPr="00E74127">
        <w:t>presumption that</w:t>
      </w:r>
      <w:r w:rsidR="00344608" w:rsidRPr="00E74127">
        <w:t xml:space="preserve"> </w:t>
      </w:r>
      <w:r w:rsidR="00846B9D" w:rsidRPr="00E74127">
        <w:t xml:space="preserve">a </w:t>
      </w:r>
      <w:r w:rsidR="000357B6" w:rsidRPr="00E74127">
        <w:t>PwD</w:t>
      </w:r>
      <w:r w:rsidR="00846B9D" w:rsidRPr="00E74127">
        <w:t xml:space="preserve"> with upper limb disability would never be able to achieve</w:t>
      </w:r>
      <w:r w:rsidR="00735F5C" w:rsidRPr="00E74127">
        <w:t xml:space="preserve"> such skills is challenged by few registered nurses in the United States who have only one hand</w:t>
      </w:r>
      <w:r w:rsidR="00C46E95" w:rsidRPr="00E74127">
        <w:t>.</w:t>
      </w:r>
      <w:r w:rsidR="006B6A24" w:rsidRPr="00E74127">
        <w:t xml:space="preserve"> </w:t>
      </w:r>
      <w:r w:rsidR="00312E0B" w:rsidRPr="00E74127">
        <w:t>(</w:t>
      </w:r>
      <w:r w:rsidR="00E846E2">
        <w:t>4</w:t>
      </w:r>
      <w:r w:rsidR="00D24AF8">
        <w:t>7-49</w:t>
      </w:r>
      <w:r w:rsidR="00312E0B" w:rsidRPr="00E74127">
        <w:t xml:space="preserve">) </w:t>
      </w:r>
      <w:r w:rsidR="00651E96" w:rsidRPr="00E74127">
        <w:t>S</w:t>
      </w:r>
      <w:r w:rsidR="00C46E95" w:rsidRPr="00E74127">
        <w:t xml:space="preserve">uch </w:t>
      </w:r>
      <w:r w:rsidR="006B6A24" w:rsidRPr="00E74127">
        <w:t>argument</w:t>
      </w:r>
      <w:r w:rsidR="00C46E95" w:rsidRPr="00E74127">
        <w:t xml:space="preserve">s </w:t>
      </w:r>
      <w:r w:rsidR="00440A6A" w:rsidRPr="00E74127">
        <w:t xml:space="preserve">may </w:t>
      </w:r>
      <w:r w:rsidR="00651E96" w:rsidRPr="00E74127">
        <w:t xml:space="preserve">be </w:t>
      </w:r>
      <w:r w:rsidR="00440A6A" w:rsidRPr="00E74127">
        <w:t xml:space="preserve">also shaped by </w:t>
      </w:r>
      <w:r w:rsidR="00735F5C" w:rsidRPr="00E74127">
        <w:t xml:space="preserve">a </w:t>
      </w:r>
      <w:r w:rsidR="00440A6A" w:rsidRPr="00E74127">
        <w:t>belief</w:t>
      </w:r>
      <w:r w:rsidR="003A4039" w:rsidRPr="00E74127">
        <w:t xml:space="preserve"> that </w:t>
      </w:r>
      <w:r w:rsidR="006B6A24" w:rsidRPr="00E74127">
        <w:t xml:space="preserve">skills learned as part of nursing training would be permanent without any need for </w:t>
      </w:r>
      <w:r w:rsidR="00651E96" w:rsidRPr="00E74127">
        <w:t xml:space="preserve">a </w:t>
      </w:r>
      <w:r w:rsidR="006B6A24" w:rsidRPr="00E74127">
        <w:t xml:space="preserve">periodic need to improve the competencies in such skills. </w:t>
      </w:r>
      <w:r w:rsidR="00F417E3" w:rsidRPr="00E74127">
        <w:t xml:space="preserve">These </w:t>
      </w:r>
      <w:r w:rsidR="006B6A24" w:rsidRPr="00E74127">
        <w:t xml:space="preserve">perspectives </w:t>
      </w:r>
      <w:r w:rsidR="00312E0B" w:rsidRPr="00E74127">
        <w:t xml:space="preserve">often </w:t>
      </w:r>
      <w:r w:rsidR="006B6A24" w:rsidRPr="00E74127">
        <w:t xml:space="preserve">fail to consider the full range of services within the scope of nursing practice. </w:t>
      </w:r>
      <w:r w:rsidR="00F417E3" w:rsidRPr="00E74127">
        <w:t>T</w:t>
      </w:r>
      <w:r w:rsidR="003D5AA5" w:rsidRPr="00E74127">
        <w:t xml:space="preserve">he traditional assessment methods of whether or not a </w:t>
      </w:r>
      <w:r w:rsidR="00D452DE" w:rsidRPr="00E74127">
        <w:t xml:space="preserve">nurse has a set of minimum essential skills like </w:t>
      </w:r>
      <w:r w:rsidR="007D57B3" w:rsidRPr="00E74127">
        <w:t xml:space="preserve">the </w:t>
      </w:r>
      <w:r w:rsidR="00D452DE" w:rsidRPr="00E74127">
        <w:t xml:space="preserve">ability to stand for few </w:t>
      </w:r>
      <w:r w:rsidR="002E4A61" w:rsidRPr="00E74127">
        <w:t>hours</w:t>
      </w:r>
      <w:r w:rsidR="00D452DE" w:rsidRPr="00E74127">
        <w:t>, ability to lift a particular weight</w:t>
      </w:r>
      <w:r w:rsidR="005B3A7B" w:rsidRPr="00E74127">
        <w:t xml:space="preserve"> </w:t>
      </w:r>
      <w:r w:rsidR="00F417E3" w:rsidRPr="00E74127">
        <w:t>are</w:t>
      </w:r>
      <w:r w:rsidR="00D452DE" w:rsidRPr="00E74127">
        <w:t xml:space="preserve"> barriers for </w:t>
      </w:r>
      <w:r w:rsidR="00227630" w:rsidRPr="00E74127">
        <w:t>PwD</w:t>
      </w:r>
      <w:r w:rsidR="00D452DE" w:rsidRPr="00E74127">
        <w:t xml:space="preserve"> inclusion into the healthcare workforce</w:t>
      </w:r>
      <w:r w:rsidR="00F417E3" w:rsidRPr="00E74127">
        <w:t>, and deserve to be re-examined</w:t>
      </w:r>
      <w:r w:rsidR="00D452DE" w:rsidRPr="00E74127">
        <w:t xml:space="preserve">. </w:t>
      </w:r>
    </w:p>
    <w:p w14:paraId="42BBD4C5" w14:textId="608D2E07" w:rsidR="00102AA6" w:rsidRPr="00E74127" w:rsidRDefault="003A2E9F"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Telemedicine guidelines issued by the Government of India</w:t>
      </w:r>
      <w:r w:rsidR="00971131" w:rsidRPr="00E74127">
        <w:rPr>
          <w:rFonts w:ascii="Times New Roman" w:hAnsi="Times New Roman" w:cs="Times New Roman"/>
          <w:sz w:val="24"/>
          <w:szCs w:val="24"/>
        </w:rPr>
        <w:t>,</w:t>
      </w:r>
      <w:r w:rsidRPr="00E74127">
        <w:rPr>
          <w:rFonts w:ascii="Times New Roman" w:hAnsi="Times New Roman" w:cs="Times New Roman"/>
          <w:sz w:val="24"/>
          <w:szCs w:val="24"/>
        </w:rPr>
        <w:t xml:space="preserve"> though intended for registered medical practi</w:t>
      </w:r>
      <w:r w:rsidR="00971131" w:rsidRPr="00E74127">
        <w:rPr>
          <w:rFonts w:ascii="Times New Roman" w:hAnsi="Times New Roman" w:cs="Times New Roman"/>
          <w:sz w:val="24"/>
          <w:szCs w:val="24"/>
        </w:rPr>
        <w:t>tio</w:t>
      </w:r>
      <w:r w:rsidRPr="00E74127">
        <w:rPr>
          <w:rFonts w:ascii="Times New Roman" w:hAnsi="Times New Roman" w:cs="Times New Roman"/>
          <w:sz w:val="24"/>
          <w:szCs w:val="24"/>
        </w:rPr>
        <w:t xml:space="preserve">ners </w:t>
      </w:r>
      <w:r w:rsidR="00971131" w:rsidRPr="00E74127">
        <w:rPr>
          <w:rFonts w:ascii="Times New Roman" w:hAnsi="Times New Roman" w:cs="Times New Roman"/>
          <w:sz w:val="24"/>
          <w:szCs w:val="24"/>
        </w:rPr>
        <w:t>only, hint</w:t>
      </w:r>
      <w:r w:rsidR="008543CC" w:rsidRPr="00E74127">
        <w:rPr>
          <w:rFonts w:ascii="Times New Roman" w:hAnsi="Times New Roman" w:cs="Times New Roman"/>
          <w:sz w:val="24"/>
          <w:szCs w:val="24"/>
        </w:rPr>
        <w:t xml:space="preserve"> that the</w:t>
      </w:r>
      <w:r w:rsidR="00971131" w:rsidRPr="00E74127">
        <w:rPr>
          <w:rFonts w:ascii="Times New Roman" w:hAnsi="Times New Roman" w:cs="Times New Roman"/>
          <w:sz w:val="24"/>
          <w:szCs w:val="24"/>
        </w:rPr>
        <w:t xml:space="preserve"> </w:t>
      </w:r>
      <w:r w:rsidR="00E32C51" w:rsidRPr="00E74127">
        <w:rPr>
          <w:rFonts w:ascii="Times New Roman" w:hAnsi="Times New Roman" w:cs="Times New Roman"/>
          <w:sz w:val="24"/>
          <w:szCs w:val="24"/>
        </w:rPr>
        <w:t>model</w:t>
      </w:r>
      <w:r w:rsidR="00971131" w:rsidRPr="00E74127">
        <w:rPr>
          <w:rFonts w:ascii="Times New Roman" w:hAnsi="Times New Roman" w:cs="Times New Roman"/>
          <w:sz w:val="24"/>
          <w:szCs w:val="24"/>
        </w:rPr>
        <w:t xml:space="preserve"> of healthcare delivery</w:t>
      </w:r>
      <w:r w:rsidR="008543CC" w:rsidRPr="00E74127">
        <w:rPr>
          <w:rFonts w:ascii="Times New Roman" w:hAnsi="Times New Roman" w:cs="Times New Roman"/>
          <w:sz w:val="24"/>
          <w:szCs w:val="24"/>
        </w:rPr>
        <w:t xml:space="preserve"> in the future</w:t>
      </w:r>
      <w:r w:rsidR="00971131" w:rsidRPr="00E74127">
        <w:rPr>
          <w:rFonts w:ascii="Times New Roman" w:hAnsi="Times New Roman" w:cs="Times New Roman"/>
          <w:sz w:val="24"/>
          <w:szCs w:val="24"/>
        </w:rPr>
        <w:t xml:space="preserve"> would be different from the traditional </w:t>
      </w:r>
      <w:r w:rsidR="00E32C51" w:rsidRPr="00E74127">
        <w:rPr>
          <w:rFonts w:ascii="Times New Roman" w:hAnsi="Times New Roman" w:cs="Times New Roman"/>
          <w:sz w:val="24"/>
          <w:szCs w:val="24"/>
        </w:rPr>
        <w:t>in-person</w:t>
      </w:r>
      <w:r w:rsidR="00971131" w:rsidRPr="00E74127">
        <w:rPr>
          <w:rFonts w:ascii="Times New Roman" w:hAnsi="Times New Roman" w:cs="Times New Roman"/>
          <w:sz w:val="24"/>
          <w:szCs w:val="24"/>
        </w:rPr>
        <w:t xml:space="preserve"> </w:t>
      </w:r>
      <w:r w:rsidR="006A3542" w:rsidRPr="00E74127">
        <w:rPr>
          <w:rFonts w:ascii="Times New Roman" w:hAnsi="Times New Roman" w:cs="Times New Roman"/>
          <w:sz w:val="24"/>
          <w:szCs w:val="24"/>
        </w:rPr>
        <w:t>approach</w:t>
      </w:r>
      <w:r w:rsidR="00D6441C" w:rsidRPr="00E74127">
        <w:rPr>
          <w:rFonts w:ascii="Times New Roman" w:hAnsi="Times New Roman" w:cs="Times New Roman"/>
          <w:sz w:val="24"/>
          <w:szCs w:val="24"/>
        </w:rPr>
        <w:t xml:space="preserve">. Ignorance or </w:t>
      </w:r>
      <w:r w:rsidR="00F417E3" w:rsidRPr="00E74127">
        <w:rPr>
          <w:rFonts w:ascii="Times New Roman" w:hAnsi="Times New Roman" w:cs="Times New Roman"/>
          <w:sz w:val="24"/>
          <w:szCs w:val="24"/>
        </w:rPr>
        <w:t xml:space="preserve">an </w:t>
      </w:r>
      <w:r w:rsidR="00D6441C" w:rsidRPr="00E74127">
        <w:rPr>
          <w:rFonts w:ascii="Times New Roman" w:hAnsi="Times New Roman" w:cs="Times New Roman"/>
          <w:sz w:val="24"/>
          <w:szCs w:val="24"/>
        </w:rPr>
        <w:t xml:space="preserve">unwillingness to consider possibilities </w:t>
      </w:r>
      <w:r w:rsidR="00F417E3" w:rsidRPr="00E74127">
        <w:rPr>
          <w:rFonts w:ascii="Times New Roman" w:hAnsi="Times New Roman" w:cs="Times New Roman"/>
          <w:sz w:val="24"/>
          <w:szCs w:val="24"/>
        </w:rPr>
        <w:t>– such as</w:t>
      </w:r>
      <w:r w:rsidR="00D6441C" w:rsidRPr="00E74127">
        <w:rPr>
          <w:rFonts w:ascii="Times New Roman" w:hAnsi="Times New Roman" w:cs="Times New Roman"/>
          <w:sz w:val="24"/>
          <w:szCs w:val="24"/>
        </w:rPr>
        <w:t xml:space="preserve"> nurses with walking difficulty monitor</w:t>
      </w:r>
      <w:r w:rsidR="00F417E3" w:rsidRPr="00E74127">
        <w:rPr>
          <w:rFonts w:ascii="Times New Roman" w:hAnsi="Times New Roman" w:cs="Times New Roman"/>
          <w:sz w:val="24"/>
          <w:szCs w:val="24"/>
        </w:rPr>
        <w:t>ing</w:t>
      </w:r>
      <w:r w:rsidR="00D6441C" w:rsidRPr="00E74127">
        <w:rPr>
          <w:rFonts w:ascii="Times New Roman" w:hAnsi="Times New Roman" w:cs="Times New Roman"/>
          <w:sz w:val="24"/>
          <w:szCs w:val="24"/>
        </w:rPr>
        <w:t xml:space="preserve"> telemetry in a cardiac unit, </w:t>
      </w:r>
      <w:r w:rsidR="00F417E3" w:rsidRPr="00E74127">
        <w:rPr>
          <w:rFonts w:ascii="Times New Roman" w:hAnsi="Times New Roman" w:cs="Times New Roman"/>
          <w:sz w:val="24"/>
          <w:szCs w:val="24"/>
        </w:rPr>
        <w:t xml:space="preserve">or </w:t>
      </w:r>
      <w:r w:rsidR="00D6441C" w:rsidRPr="00E74127">
        <w:rPr>
          <w:rFonts w:ascii="Times New Roman" w:hAnsi="Times New Roman" w:cs="Times New Roman"/>
          <w:sz w:val="24"/>
          <w:szCs w:val="24"/>
        </w:rPr>
        <w:t xml:space="preserve">a nurse with one hand </w:t>
      </w:r>
      <w:r w:rsidR="00F417E3" w:rsidRPr="00E74127">
        <w:rPr>
          <w:rFonts w:ascii="Times New Roman" w:hAnsi="Times New Roman" w:cs="Times New Roman"/>
          <w:sz w:val="24"/>
          <w:szCs w:val="24"/>
        </w:rPr>
        <w:t>performing</w:t>
      </w:r>
      <w:r w:rsidR="00D6441C" w:rsidRPr="00E74127">
        <w:rPr>
          <w:rFonts w:ascii="Times New Roman" w:hAnsi="Times New Roman" w:cs="Times New Roman"/>
          <w:sz w:val="24"/>
          <w:szCs w:val="24"/>
        </w:rPr>
        <w:t xml:space="preserve"> quality checks, </w:t>
      </w:r>
      <w:r w:rsidR="00F417E3" w:rsidRPr="00E74127">
        <w:rPr>
          <w:rFonts w:ascii="Times New Roman" w:hAnsi="Times New Roman" w:cs="Times New Roman"/>
          <w:sz w:val="24"/>
          <w:szCs w:val="24"/>
        </w:rPr>
        <w:t xml:space="preserve">or </w:t>
      </w:r>
      <w:r w:rsidR="00D6441C" w:rsidRPr="00E74127">
        <w:rPr>
          <w:rFonts w:ascii="Times New Roman" w:hAnsi="Times New Roman" w:cs="Times New Roman"/>
          <w:sz w:val="24"/>
          <w:szCs w:val="24"/>
        </w:rPr>
        <w:t xml:space="preserve">a nurse with hearing impairment </w:t>
      </w:r>
      <w:r w:rsidR="00F417E3" w:rsidRPr="00E74127">
        <w:rPr>
          <w:rFonts w:ascii="Times New Roman" w:hAnsi="Times New Roman" w:cs="Times New Roman"/>
          <w:sz w:val="24"/>
          <w:szCs w:val="24"/>
        </w:rPr>
        <w:t>using</w:t>
      </w:r>
      <w:r w:rsidR="00D6441C" w:rsidRPr="00E74127">
        <w:rPr>
          <w:rFonts w:ascii="Times New Roman" w:hAnsi="Times New Roman" w:cs="Times New Roman"/>
          <w:sz w:val="24"/>
          <w:szCs w:val="24"/>
        </w:rPr>
        <w:t xml:space="preserve"> Telecommunication Devices for Deaf (TDD)</w:t>
      </w:r>
      <w:r w:rsidR="00F417E3" w:rsidRPr="00E74127">
        <w:rPr>
          <w:rFonts w:ascii="Times New Roman" w:hAnsi="Times New Roman" w:cs="Times New Roman"/>
          <w:sz w:val="24"/>
          <w:szCs w:val="24"/>
        </w:rPr>
        <w:t xml:space="preserve"> to perform routine tasks –</w:t>
      </w:r>
      <w:r w:rsidR="00D6441C" w:rsidRPr="00E74127">
        <w:rPr>
          <w:rFonts w:ascii="Times New Roman" w:hAnsi="Times New Roman" w:cs="Times New Roman"/>
          <w:sz w:val="24"/>
          <w:szCs w:val="24"/>
        </w:rPr>
        <w:t xml:space="preserve"> </w:t>
      </w:r>
      <w:r w:rsidR="00F417E3" w:rsidRPr="00E74127">
        <w:rPr>
          <w:rFonts w:ascii="Times New Roman" w:hAnsi="Times New Roman" w:cs="Times New Roman"/>
          <w:sz w:val="24"/>
          <w:szCs w:val="24"/>
        </w:rPr>
        <w:t>will maintain</w:t>
      </w:r>
      <w:r w:rsidR="00D6441C" w:rsidRPr="00E74127">
        <w:rPr>
          <w:rFonts w:ascii="Times New Roman" w:hAnsi="Times New Roman" w:cs="Times New Roman"/>
          <w:sz w:val="24"/>
          <w:szCs w:val="24"/>
        </w:rPr>
        <w:t xml:space="preserve"> barrier </w:t>
      </w:r>
      <w:r w:rsidR="00F417E3" w:rsidRPr="00E74127">
        <w:rPr>
          <w:rFonts w:ascii="Times New Roman" w:hAnsi="Times New Roman" w:cs="Times New Roman"/>
          <w:sz w:val="24"/>
          <w:szCs w:val="24"/>
        </w:rPr>
        <w:t>to the inclusion of</w:t>
      </w:r>
      <w:r w:rsidR="00D6441C" w:rsidRPr="00E74127">
        <w:rPr>
          <w:rFonts w:ascii="Times New Roman" w:hAnsi="Times New Roman" w:cs="Times New Roman"/>
          <w:sz w:val="24"/>
          <w:szCs w:val="24"/>
        </w:rPr>
        <w:t xml:space="preserve"> </w:t>
      </w:r>
      <w:r w:rsidR="000357B6" w:rsidRPr="00E74127">
        <w:rPr>
          <w:rFonts w:ascii="Times New Roman" w:hAnsi="Times New Roman" w:cs="Times New Roman"/>
          <w:sz w:val="24"/>
          <w:szCs w:val="24"/>
        </w:rPr>
        <w:t>PwD</w:t>
      </w:r>
      <w:r w:rsidR="00F417E3" w:rsidRPr="00E74127">
        <w:rPr>
          <w:rFonts w:ascii="Times New Roman" w:hAnsi="Times New Roman" w:cs="Times New Roman"/>
          <w:sz w:val="24"/>
          <w:szCs w:val="24"/>
        </w:rPr>
        <w:t>s</w:t>
      </w:r>
      <w:r w:rsidR="00D6441C" w:rsidRPr="00E74127">
        <w:rPr>
          <w:rFonts w:ascii="Times New Roman" w:hAnsi="Times New Roman" w:cs="Times New Roman"/>
          <w:sz w:val="24"/>
          <w:szCs w:val="24"/>
        </w:rPr>
        <w:t xml:space="preserve"> </w:t>
      </w:r>
      <w:r w:rsidR="00F417E3" w:rsidRPr="00E74127">
        <w:rPr>
          <w:rFonts w:ascii="Times New Roman" w:hAnsi="Times New Roman" w:cs="Times New Roman"/>
          <w:sz w:val="24"/>
          <w:szCs w:val="24"/>
        </w:rPr>
        <w:t>i</w:t>
      </w:r>
      <w:r w:rsidR="00D6441C" w:rsidRPr="00E74127">
        <w:rPr>
          <w:rFonts w:ascii="Times New Roman" w:hAnsi="Times New Roman" w:cs="Times New Roman"/>
          <w:sz w:val="24"/>
          <w:szCs w:val="24"/>
        </w:rPr>
        <w:t xml:space="preserve">nto </w:t>
      </w:r>
      <w:r w:rsidR="00F417E3" w:rsidRPr="00E74127">
        <w:rPr>
          <w:rFonts w:ascii="Times New Roman" w:hAnsi="Times New Roman" w:cs="Times New Roman"/>
          <w:sz w:val="24"/>
          <w:szCs w:val="24"/>
        </w:rPr>
        <w:t>g</w:t>
      </w:r>
      <w:r w:rsidR="00D6441C" w:rsidRPr="00E74127">
        <w:rPr>
          <w:rFonts w:ascii="Times New Roman" w:hAnsi="Times New Roman" w:cs="Times New Roman"/>
          <w:sz w:val="24"/>
          <w:szCs w:val="24"/>
        </w:rPr>
        <w:t xml:space="preserve">raduate nursing courses. Nurses with physical disabilities could effectively discharge their duty as faculty, as health educators and </w:t>
      </w:r>
      <w:r w:rsidR="00DD0BBF" w:rsidRPr="00E74127">
        <w:rPr>
          <w:rFonts w:ascii="Times New Roman" w:hAnsi="Times New Roman" w:cs="Times New Roman"/>
          <w:sz w:val="24"/>
          <w:szCs w:val="24"/>
        </w:rPr>
        <w:t>advisors.</w:t>
      </w:r>
      <w:r w:rsidR="00DD0BBF">
        <w:rPr>
          <w:rFonts w:ascii="Times New Roman" w:hAnsi="Times New Roman" w:cs="Times New Roman"/>
          <w:sz w:val="24"/>
          <w:szCs w:val="24"/>
        </w:rPr>
        <w:t xml:space="preserve"> (</w:t>
      </w:r>
      <w:r w:rsidR="00D24AF8">
        <w:rPr>
          <w:rFonts w:ascii="Times New Roman" w:hAnsi="Times New Roman" w:cs="Times New Roman"/>
          <w:sz w:val="24"/>
          <w:szCs w:val="24"/>
        </w:rPr>
        <w:t>50,51</w:t>
      </w:r>
      <w:r w:rsidR="008A013E">
        <w:rPr>
          <w:rFonts w:ascii="Times New Roman" w:hAnsi="Times New Roman" w:cs="Times New Roman"/>
          <w:sz w:val="24"/>
          <w:szCs w:val="24"/>
        </w:rPr>
        <w:t>)</w:t>
      </w:r>
      <w:r w:rsidR="0082055D">
        <w:rPr>
          <w:rFonts w:ascii="Times New Roman" w:hAnsi="Times New Roman" w:cs="Times New Roman"/>
          <w:sz w:val="24"/>
          <w:szCs w:val="24"/>
        </w:rPr>
        <w:t>. The story of Helen cherry, the first person with deafness to become nurse</w:t>
      </w:r>
      <w:r w:rsidR="00DD0BBF">
        <w:rPr>
          <w:rFonts w:ascii="Times New Roman" w:hAnsi="Times New Roman" w:cs="Times New Roman"/>
          <w:sz w:val="24"/>
          <w:szCs w:val="24"/>
        </w:rPr>
        <w:t xml:space="preserve"> in 1977 could become an inspiration for PwD with hearing impairment</w:t>
      </w:r>
      <w:r w:rsidR="009742BA">
        <w:rPr>
          <w:rFonts w:ascii="Times New Roman" w:hAnsi="Times New Roman" w:cs="Times New Roman"/>
          <w:sz w:val="24"/>
          <w:szCs w:val="24"/>
        </w:rPr>
        <w:t xml:space="preserve"> wish to pursue nursing career. (5</w:t>
      </w:r>
      <w:r w:rsidR="00D24AF8">
        <w:rPr>
          <w:rFonts w:ascii="Times New Roman" w:hAnsi="Times New Roman" w:cs="Times New Roman"/>
          <w:sz w:val="24"/>
          <w:szCs w:val="24"/>
        </w:rPr>
        <w:t>2</w:t>
      </w:r>
      <w:r w:rsidR="009742BA">
        <w:rPr>
          <w:rFonts w:ascii="Times New Roman" w:hAnsi="Times New Roman" w:cs="Times New Roman"/>
          <w:sz w:val="24"/>
          <w:szCs w:val="24"/>
        </w:rPr>
        <w:t>)</w:t>
      </w:r>
    </w:p>
    <w:p w14:paraId="7B3E9530" w14:textId="77777777" w:rsidR="00511351" w:rsidRPr="00E74127" w:rsidRDefault="00511351" w:rsidP="00E74127">
      <w:pPr>
        <w:pStyle w:val="Normal1"/>
        <w:spacing w:line="360" w:lineRule="auto"/>
        <w:jc w:val="both"/>
        <w:rPr>
          <w:rFonts w:ascii="Times New Roman" w:hAnsi="Times New Roman" w:cs="Times New Roman"/>
          <w:sz w:val="24"/>
          <w:szCs w:val="24"/>
        </w:rPr>
      </w:pPr>
    </w:p>
    <w:p w14:paraId="082DDBE1" w14:textId="7AADBA2B" w:rsidR="00511351" w:rsidRPr="00EB2834" w:rsidRDefault="00511351" w:rsidP="00E74127">
      <w:pPr>
        <w:pStyle w:val="Normal1"/>
        <w:spacing w:line="360" w:lineRule="auto"/>
        <w:jc w:val="both"/>
        <w:rPr>
          <w:rFonts w:ascii="Times New Roman" w:hAnsi="Times New Roman" w:cs="Times New Roman"/>
          <w:b/>
          <w:sz w:val="24"/>
          <w:szCs w:val="24"/>
        </w:rPr>
      </w:pPr>
      <w:r w:rsidRPr="00EB2834">
        <w:rPr>
          <w:rFonts w:ascii="Times New Roman" w:hAnsi="Times New Roman" w:cs="Times New Roman"/>
          <w:b/>
          <w:sz w:val="24"/>
          <w:szCs w:val="24"/>
        </w:rPr>
        <w:t xml:space="preserve">Alternative approaches that may aid the inclusion of </w:t>
      </w:r>
      <w:r w:rsidR="000357B6" w:rsidRPr="00EB2834">
        <w:rPr>
          <w:rFonts w:ascii="Times New Roman" w:hAnsi="Times New Roman" w:cs="Times New Roman"/>
          <w:b/>
          <w:sz w:val="24"/>
          <w:szCs w:val="24"/>
        </w:rPr>
        <w:t>PwD</w:t>
      </w:r>
      <w:r w:rsidRPr="00EB2834">
        <w:rPr>
          <w:rFonts w:ascii="Times New Roman" w:hAnsi="Times New Roman" w:cs="Times New Roman"/>
          <w:b/>
          <w:sz w:val="24"/>
          <w:szCs w:val="24"/>
        </w:rPr>
        <w:t xml:space="preserve"> into nursing courses</w:t>
      </w:r>
    </w:p>
    <w:p w14:paraId="62590467" w14:textId="6BA2531B" w:rsidR="00511351" w:rsidRPr="00E74127" w:rsidRDefault="00511351"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1. </w:t>
      </w:r>
      <w:r w:rsidR="00D51333" w:rsidRPr="00E74127">
        <w:rPr>
          <w:rFonts w:ascii="Times New Roman" w:hAnsi="Times New Roman" w:cs="Times New Roman"/>
          <w:sz w:val="24"/>
          <w:szCs w:val="24"/>
        </w:rPr>
        <w:t>INC</w:t>
      </w:r>
      <w:r w:rsidRPr="00E74127">
        <w:rPr>
          <w:rFonts w:ascii="Times New Roman" w:hAnsi="Times New Roman" w:cs="Times New Roman"/>
          <w:sz w:val="24"/>
          <w:szCs w:val="24"/>
        </w:rPr>
        <w:t xml:space="preserve"> should conduct or fund or supervise research to </w:t>
      </w:r>
      <w:r w:rsidR="00A30A0C" w:rsidRPr="00E74127">
        <w:rPr>
          <w:rFonts w:ascii="Times New Roman" w:hAnsi="Times New Roman" w:cs="Times New Roman"/>
          <w:sz w:val="24"/>
          <w:szCs w:val="24"/>
        </w:rPr>
        <w:t>examine</w:t>
      </w:r>
      <w:r w:rsidRPr="00E74127">
        <w:rPr>
          <w:rFonts w:ascii="Times New Roman" w:hAnsi="Times New Roman" w:cs="Times New Roman"/>
          <w:sz w:val="24"/>
          <w:szCs w:val="24"/>
        </w:rPr>
        <w:t xml:space="preserve"> inclusion of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in nursing professions. Quali</w:t>
      </w:r>
      <w:r w:rsidR="0081086B" w:rsidRPr="00E74127">
        <w:rPr>
          <w:rFonts w:ascii="Times New Roman" w:hAnsi="Times New Roman" w:cs="Times New Roman"/>
          <w:sz w:val="24"/>
          <w:szCs w:val="24"/>
        </w:rPr>
        <w:t>t</w:t>
      </w:r>
      <w:r w:rsidR="00A30A0C" w:rsidRPr="00E74127">
        <w:rPr>
          <w:rFonts w:ascii="Times New Roman" w:hAnsi="Times New Roman" w:cs="Times New Roman"/>
          <w:sz w:val="24"/>
          <w:szCs w:val="24"/>
        </w:rPr>
        <w:t>ative</w:t>
      </w:r>
      <w:r w:rsidRPr="00E74127">
        <w:rPr>
          <w:rFonts w:ascii="Times New Roman" w:hAnsi="Times New Roman" w:cs="Times New Roman"/>
          <w:sz w:val="24"/>
          <w:szCs w:val="24"/>
        </w:rPr>
        <w:t xml:space="preserve"> research involving the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who became nurses in the last few decades, nursing supervisors, trainers, colleagues who had worked with nurses having a disability, a patient who received services from Nurses with a disability, </w:t>
      </w:r>
      <w:r w:rsidR="00A30A0C" w:rsidRPr="00E74127">
        <w:rPr>
          <w:rFonts w:ascii="Times New Roman" w:hAnsi="Times New Roman" w:cs="Times New Roman"/>
          <w:sz w:val="24"/>
          <w:szCs w:val="24"/>
        </w:rPr>
        <w:t>will aid the</w:t>
      </w:r>
      <w:r w:rsidRPr="00E74127">
        <w:rPr>
          <w:rFonts w:ascii="Times New Roman" w:hAnsi="Times New Roman" w:cs="Times New Roman"/>
          <w:sz w:val="24"/>
          <w:szCs w:val="24"/>
        </w:rPr>
        <w:t xml:space="preserve"> development </w:t>
      </w:r>
      <w:r w:rsidR="00A30A0C" w:rsidRPr="00E74127">
        <w:rPr>
          <w:rFonts w:ascii="Times New Roman" w:hAnsi="Times New Roman" w:cs="Times New Roman"/>
          <w:sz w:val="24"/>
          <w:szCs w:val="24"/>
        </w:rPr>
        <w:t xml:space="preserve">of fairer </w:t>
      </w:r>
      <w:r w:rsidRPr="00E74127">
        <w:rPr>
          <w:rFonts w:ascii="Times New Roman" w:hAnsi="Times New Roman" w:cs="Times New Roman"/>
          <w:sz w:val="24"/>
          <w:szCs w:val="24"/>
        </w:rPr>
        <w:t xml:space="preserve">inclusion or exclusion criteria for nursing admission under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category.</w:t>
      </w:r>
    </w:p>
    <w:p w14:paraId="0C0AD011" w14:textId="41C917A3" w:rsidR="00511351" w:rsidRPr="00E74127" w:rsidRDefault="00511351"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2.  </w:t>
      </w:r>
      <w:r w:rsidR="00835C76" w:rsidRPr="00E74127">
        <w:rPr>
          <w:rFonts w:ascii="Times New Roman" w:hAnsi="Times New Roman" w:cs="Times New Roman"/>
          <w:sz w:val="24"/>
          <w:szCs w:val="24"/>
        </w:rPr>
        <w:t xml:space="preserve">An examination of practices related to inclusion of nurses with disabilities during training period and at workplace </w:t>
      </w:r>
      <w:r w:rsidR="007B09B3" w:rsidRPr="00E74127">
        <w:rPr>
          <w:rFonts w:ascii="Times New Roman" w:hAnsi="Times New Roman" w:cs="Times New Roman"/>
          <w:sz w:val="24"/>
          <w:szCs w:val="24"/>
        </w:rPr>
        <w:t>in USA</w:t>
      </w:r>
      <w:r w:rsidR="00EB2834">
        <w:rPr>
          <w:rFonts w:ascii="Times New Roman" w:hAnsi="Times New Roman" w:cs="Times New Roman"/>
          <w:sz w:val="24"/>
          <w:szCs w:val="24"/>
        </w:rPr>
        <w:t>, United Kingdom</w:t>
      </w:r>
      <w:r w:rsidR="007B09B3" w:rsidRPr="00E74127">
        <w:rPr>
          <w:rFonts w:ascii="Times New Roman" w:hAnsi="Times New Roman" w:cs="Times New Roman"/>
          <w:sz w:val="24"/>
          <w:szCs w:val="24"/>
        </w:rPr>
        <w:t xml:space="preserve"> could aid in this </w:t>
      </w:r>
      <w:r w:rsidR="00264162" w:rsidRPr="00E74127">
        <w:rPr>
          <w:rFonts w:ascii="Times New Roman" w:hAnsi="Times New Roman" w:cs="Times New Roman"/>
          <w:sz w:val="24"/>
          <w:szCs w:val="24"/>
        </w:rPr>
        <w:t>regard.</w:t>
      </w:r>
      <w:r w:rsidR="00264162">
        <w:rPr>
          <w:rFonts w:ascii="Times New Roman" w:hAnsi="Times New Roman" w:cs="Times New Roman"/>
          <w:sz w:val="24"/>
          <w:szCs w:val="24"/>
        </w:rPr>
        <w:t xml:space="preserve"> (</w:t>
      </w:r>
      <w:r w:rsidR="004A12EB">
        <w:rPr>
          <w:rFonts w:ascii="Times New Roman" w:hAnsi="Times New Roman" w:cs="Times New Roman"/>
          <w:sz w:val="24"/>
          <w:szCs w:val="24"/>
        </w:rPr>
        <w:t>5</w:t>
      </w:r>
      <w:r w:rsidR="00D24AF8">
        <w:rPr>
          <w:rFonts w:ascii="Times New Roman" w:hAnsi="Times New Roman" w:cs="Times New Roman"/>
          <w:sz w:val="24"/>
          <w:szCs w:val="24"/>
        </w:rPr>
        <w:t>3</w:t>
      </w:r>
      <w:r w:rsidR="004A12EB">
        <w:rPr>
          <w:rFonts w:ascii="Times New Roman" w:hAnsi="Times New Roman" w:cs="Times New Roman"/>
          <w:sz w:val="24"/>
          <w:szCs w:val="24"/>
        </w:rPr>
        <w:t>)</w:t>
      </w:r>
    </w:p>
    <w:p w14:paraId="5544B240" w14:textId="15865587" w:rsidR="00511351" w:rsidRPr="00E74127" w:rsidRDefault="00511351"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3. </w:t>
      </w:r>
      <w:r w:rsidR="00F75A19" w:rsidRPr="00E74127">
        <w:rPr>
          <w:rFonts w:ascii="Times New Roman" w:hAnsi="Times New Roman" w:cs="Times New Roman"/>
          <w:sz w:val="24"/>
          <w:szCs w:val="24"/>
        </w:rPr>
        <w:t>A</w:t>
      </w:r>
      <w:r w:rsidR="002E4A61" w:rsidRPr="00E74127">
        <w:rPr>
          <w:rFonts w:ascii="Times New Roman" w:hAnsi="Times New Roman" w:cs="Times New Roman"/>
          <w:sz w:val="24"/>
          <w:szCs w:val="24"/>
        </w:rPr>
        <w:t xml:space="preserve"> </w:t>
      </w:r>
      <w:r w:rsidRPr="00E74127">
        <w:rPr>
          <w:rFonts w:ascii="Times New Roman" w:hAnsi="Times New Roman" w:cs="Times New Roman"/>
          <w:sz w:val="24"/>
          <w:szCs w:val="24"/>
        </w:rPr>
        <w:t xml:space="preserve">committee with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onboard to address issues related to assisting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during their training period, guiding the universities for better inclusion, for the destigmatization of </w:t>
      </w:r>
      <w:r w:rsidR="000357B6" w:rsidRPr="00E74127">
        <w:rPr>
          <w:rFonts w:ascii="Times New Roman" w:hAnsi="Times New Roman" w:cs="Times New Roman"/>
          <w:sz w:val="24"/>
          <w:szCs w:val="24"/>
        </w:rPr>
        <w:t>PwD</w:t>
      </w:r>
      <w:r w:rsidRPr="00E74127">
        <w:rPr>
          <w:rFonts w:ascii="Times New Roman" w:hAnsi="Times New Roman" w:cs="Times New Roman"/>
          <w:sz w:val="24"/>
          <w:szCs w:val="24"/>
        </w:rPr>
        <w:t xml:space="preserve"> entry into the nursing field, to prevent any discrimination</w:t>
      </w:r>
      <w:r w:rsidR="007D57B3" w:rsidRPr="00E74127">
        <w:rPr>
          <w:rFonts w:ascii="Times New Roman" w:hAnsi="Times New Roman" w:cs="Times New Roman"/>
          <w:sz w:val="24"/>
          <w:szCs w:val="24"/>
        </w:rPr>
        <w:t>.</w:t>
      </w:r>
      <w:r w:rsidR="005C273A" w:rsidRPr="00E74127">
        <w:rPr>
          <w:rFonts w:ascii="Times New Roman" w:hAnsi="Times New Roman" w:cs="Times New Roman"/>
          <w:sz w:val="24"/>
          <w:szCs w:val="24"/>
        </w:rPr>
        <w:t xml:space="preserve">  </w:t>
      </w:r>
      <w:r w:rsidRPr="00E74127">
        <w:rPr>
          <w:rFonts w:ascii="Times New Roman" w:hAnsi="Times New Roman" w:cs="Times New Roman"/>
          <w:sz w:val="24"/>
          <w:szCs w:val="24"/>
        </w:rPr>
        <w:t>Specialized technology-savvy volunteer professionals with or without disabilities can assist in identifying workplace situations</w:t>
      </w:r>
      <w:r w:rsidR="00F75A19" w:rsidRPr="00E74127">
        <w:rPr>
          <w:rFonts w:ascii="Times New Roman" w:hAnsi="Times New Roman" w:cs="Times New Roman"/>
          <w:sz w:val="24"/>
          <w:szCs w:val="24"/>
        </w:rPr>
        <w:t xml:space="preserve"> and solutions</w:t>
      </w:r>
      <w:r w:rsidRPr="00E74127">
        <w:rPr>
          <w:rFonts w:ascii="Times New Roman" w:hAnsi="Times New Roman" w:cs="Times New Roman"/>
          <w:sz w:val="24"/>
          <w:szCs w:val="24"/>
        </w:rPr>
        <w:t>.</w:t>
      </w:r>
    </w:p>
    <w:p w14:paraId="477720C9" w14:textId="452B2CC9" w:rsidR="00511351" w:rsidRPr="00E74127" w:rsidRDefault="00511351"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4. Sensitization of nursing trainers</w:t>
      </w:r>
      <w:r w:rsidR="00A30A0C" w:rsidRPr="00E74127">
        <w:rPr>
          <w:rFonts w:ascii="Times New Roman" w:hAnsi="Times New Roman" w:cs="Times New Roman"/>
          <w:sz w:val="24"/>
          <w:szCs w:val="24"/>
        </w:rPr>
        <w:t>, administrators</w:t>
      </w:r>
      <w:r w:rsidRPr="00E74127">
        <w:rPr>
          <w:rFonts w:ascii="Times New Roman" w:hAnsi="Times New Roman" w:cs="Times New Roman"/>
          <w:sz w:val="24"/>
          <w:szCs w:val="24"/>
        </w:rPr>
        <w:t xml:space="preserve"> and supervisors about the social model of disability</w:t>
      </w:r>
      <w:r w:rsidR="006447F0" w:rsidRPr="00E74127">
        <w:rPr>
          <w:rFonts w:ascii="Times New Roman" w:hAnsi="Times New Roman" w:cs="Times New Roman"/>
          <w:sz w:val="24"/>
          <w:szCs w:val="24"/>
        </w:rPr>
        <w:t xml:space="preserve">, </w:t>
      </w:r>
      <w:r w:rsidRPr="00E74127">
        <w:rPr>
          <w:rFonts w:ascii="Times New Roman" w:hAnsi="Times New Roman" w:cs="Times New Roman"/>
          <w:sz w:val="24"/>
          <w:szCs w:val="24"/>
        </w:rPr>
        <w:t xml:space="preserve">and </w:t>
      </w:r>
      <w:r w:rsidR="00A30A0C" w:rsidRPr="00E74127">
        <w:rPr>
          <w:rFonts w:ascii="Times New Roman" w:hAnsi="Times New Roman" w:cs="Times New Roman"/>
          <w:sz w:val="24"/>
          <w:szCs w:val="24"/>
        </w:rPr>
        <w:t xml:space="preserve">the effect of </w:t>
      </w:r>
      <w:r w:rsidRPr="00E74127">
        <w:rPr>
          <w:rFonts w:ascii="Times New Roman" w:hAnsi="Times New Roman" w:cs="Times New Roman"/>
          <w:sz w:val="24"/>
          <w:szCs w:val="24"/>
        </w:rPr>
        <w:t xml:space="preserve">reasonable accommodation at training and workplace </w:t>
      </w:r>
      <w:r w:rsidR="00A30A0C" w:rsidRPr="00E74127">
        <w:rPr>
          <w:rFonts w:ascii="Times New Roman" w:hAnsi="Times New Roman" w:cs="Times New Roman"/>
          <w:sz w:val="24"/>
          <w:szCs w:val="24"/>
        </w:rPr>
        <w:t>(</w:t>
      </w:r>
      <w:r w:rsidRPr="00E74127">
        <w:rPr>
          <w:rFonts w:ascii="Times New Roman" w:hAnsi="Times New Roman" w:cs="Times New Roman"/>
          <w:sz w:val="24"/>
          <w:szCs w:val="24"/>
        </w:rPr>
        <w:t>improved and safe performance by nurses</w:t>
      </w:r>
      <w:r w:rsidR="00A30A0C" w:rsidRPr="00E74127">
        <w:rPr>
          <w:rFonts w:ascii="Times New Roman" w:hAnsi="Times New Roman" w:cs="Times New Roman"/>
          <w:sz w:val="24"/>
          <w:szCs w:val="24"/>
        </w:rPr>
        <w:t>)</w:t>
      </w:r>
      <w:r w:rsidRPr="00E74127">
        <w:rPr>
          <w:rFonts w:ascii="Times New Roman" w:hAnsi="Times New Roman" w:cs="Times New Roman"/>
          <w:sz w:val="24"/>
          <w:szCs w:val="24"/>
        </w:rPr>
        <w:t xml:space="preserve"> could </w:t>
      </w:r>
      <w:r w:rsidR="00A30A0C" w:rsidRPr="00E74127">
        <w:rPr>
          <w:rFonts w:ascii="Times New Roman" w:hAnsi="Times New Roman" w:cs="Times New Roman"/>
          <w:sz w:val="24"/>
          <w:szCs w:val="24"/>
        </w:rPr>
        <w:t xml:space="preserve">break down </w:t>
      </w:r>
      <w:r w:rsidRPr="00E74127">
        <w:rPr>
          <w:rFonts w:ascii="Times New Roman" w:hAnsi="Times New Roman" w:cs="Times New Roman"/>
          <w:sz w:val="24"/>
          <w:szCs w:val="24"/>
        </w:rPr>
        <w:t>attitudinal barriers</w:t>
      </w:r>
      <w:r w:rsidR="00A30A0C" w:rsidRPr="00E74127">
        <w:rPr>
          <w:rFonts w:ascii="Times New Roman" w:hAnsi="Times New Roman" w:cs="Times New Roman"/>
          <w:sz w:val="24"/>
          <w:szCs w:val="24"/>
        </w:rPr>
        <w:t>.</w:t>
      </w:r>
    </w:p>
    <w:p w14:paraId="40318933" w14:textId="2461FA2E" w:rsidR="00511351" w:rsidRPr="00E74127" w:rsidRDefault="00511351"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5. Guidelines to </w:t>
      </w:r>
      <w:r w:rsidR="00C86493" w:rsidRPr="00E74127">
        <w:rPr>
          <w:rFonts w:ascii="Times New Roman" w:hAnsi="Times New Roman" w:cs="Times New Roman"/>
          <w:sz w:val="24"/>
          <w:szCs w:val="24"/>
        </w:rPr>
        <w:t>i</w:t>
      </w:r>
      <w:r w:rsidRPr="00E74127">
        <w:rPr>
          <w:rFonts w:ascii="Times New Roman" w:hAnsi="Times New Roman" w:cs="Times New Roman"/>
          <w:sz w:val="24"/>
          <w:szCs w:val="24"/>
        </w:rPr>
        <w:t xml:space="preserve">nstitutions to conduct </w:t>
      </w:r>
      <w:r w:rsidR="00C86493" w:rsidRPr="00E74127">
        <w:rPr>
          <w:rFonts w:ascii="Times New Roman" w:hAnsi="Times New Roman" w:cs="Times New Roman"/>
          <w:sz w:val="24"/>
          <w:szCs w:val="24"/>
        </w:rPr>
        <w:t>p</w:t>
      </w:r>
      <w:r w:rsidRPr="00E74127">
        <w:rPr>
          <w:rFonts w:ascii="Times New Roman" w:hAnsi="Times New Roman" w:cs="Times New Roman"/>
          <w:sz w:val="24"/>
          <w:szCs w:val="24"/>
        </w:rPr>
        <w:t xml:space="preserve">eriodic </w:t>
      </w:r>
      <w:r w:rsidR="00A30A0C" w:rsidRPr="00E74127">
        <w:rPr>
          <w:rFonts w:ascii="Times New Roman" w:hAnsi="Times New Roman" w:cs="Times New Roman"/>
          <w:sz w:val="24"/>
          <w:szCs w:val="24"/>
        </w:rPr>
        <w:t>review</w:t>
      </w:r>
      <w:r w:rsidRPr="00E74127">
        <w:rPr>
          <w:rFonts w:ascii="Times New Roman" w:hAnsi="Times New Roman" w:cs="Times New Roman"/>
          <w:sz w:val="24"/>
          <w:szCs w:val="24"/>
        </w:rPr>
        <w:t>s</w:t>
      </w:r>
      <w:r w:rsidR="00A30A0C" w:rsidRPr="00E74127">
        <w:rPr>
          <w:rFonts w:ascii="Times New Roman" w:hAnsi="Times New Roman" w:cs="Times New Roman"/>
          <w:sz w:val="24"/>
          <w:szCs w:val="24"/>
        </w:rPr>
        <w:t xml:space="preserve"> of their programmes</w:t>
      </w:r>
      <w:r w:rsidRPr="00E74127">
        <w:rPr>
          <w:rFonts w:ascii="Times New Roman" w:hAnsi="Times New Roman" w:cs="Times New Roman"/>
          <w:sz w:val="24"/>
          <w:szCs w:val="24"/>
        </w:rPr>
        <w:t xml:space="preserve"> to provide reasonable accommodations for training, testing and practice, would adhere more closely to the intent of the </w:t>
      </w:r>
      <w:r w:rsidR="009A43DB" w:rsidRPr="00E74127">
        <w:rPr>
          <w:rFonts w:ascii="Times New Roman" w:hAnsi="Times New Roman" w:cs="Times New Roman"/>
          <w:sz w:val="24"/>
          <w:szCs w:val="24"/>
        </w:rPr>
        <w:t>RPwD</w:t>
      </w:r>
      <w:r w:rsidRPr="00E74127">
        <w:rPr>
          <w:rFonts w:ascii="Times New Roman" w:hAnsi="Times New Roman" w:cs="Times New Roman"/>
          <w:sz w:val="24"/>
          <w:szCs w:val="24"/>
        </w:rPr>
        <w:t xml:space="preserve"> Act of 2016. </w:t>
      </w:r>
    </w:p>
    <w:p w14:paraId="47693C9F" w14:textId="58A58BAE" w:rsidR="00511351" w:rsidRPr="00E74127" w:rsidRDefault="00D36AA0"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7</w:t>
      </w:r>
      <w:r w:rsidR="00511351" w:rsidRPr="00E74127">
        <w:rPr>
          <w:rFonts w:ascii="Times New Roman" w:hAnsi="Times New Roman" w:cs="Times New Roman"/>
          <w:sz w:val="24"/>
          <w:szCs w:val="24"/>
        </w:rPr>
        <w:t xml:space="preserve">. Screening questions and voluntary disclosures at the time of licensure or registration would provide appropriate opportunities to identify issues and need for assistance. </w:t>
      </w:r>
      <w:r w:rsidR="00AA33BF">
        <w:rPr>
          <w:rFonts w:ascii="Times New Roman" w:hAnsi="Times New Roman" w:cs="Times New Roman"/>
          <w:sz w:val="24"/>
          <w:szCs w:val="24"/>
        </w:rPr>
        <w:t>(5</w:t>
      </w:r>
      <w:r w:rsidR="00D24AF8">
        <w:rPr>
          <w:rFonts w:ascii="Times New Roman" w:hAnsi="Times New Roman" w:cs="Times New Roman"/>
          <w:sz w:val="24"/>
          <w:szCs w:val="24"/>
        </w:rPr>
        <w:t>4</w:t>
      </w:r>
      <w:r w:rsidR="00AA33BF">
        <w:rPr>
          <w:rFonts w:ascii="Times New Roman" w:hAnsi="Times New Roman" w:cs="Times New Roman"/>
          <w:sz w:val="24"/>
          <w:szCs w:val="24"/>
        </w:rPr>
        <w:t>)</w:t>
      </w:r>
    </w:p>
    <w:p w14:paraId="2B478A76" w14:textId="13A10820" w:rsidR="00511351" w:rsidRPr="00E74127" w:rsidRDefault="00D36AA0"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8</w:t>
      </w:r>
      <w:r w:rsidR="00511351" w:rsidRPr="00E74127">
        <w:rPr>
          <w:rFonts w:ascii="Times New Roman" w:hAnsi="Times New Roman" w:cs="Times New Roman"/>
          <w:sz w:val="24"/>
          <w:szCs w:val="24"/>
        </w:rPr>
        <w:t xml:space="preserve">. </w:t>
      </w:r>
      <w:r w:rsidR="000357B6" w:rsidRPr="00E74127">
        <w:rPr>
          <w:rFonts w:ascii="Times New Roman" w:hAnsi="Times New Roman" w:cs="Times New Roman"/>
          <w:sz w:val="24"/>
          <w:szCs w:val="24"/>
        </w:rPr>
        <w:t>PwD</w:t>
      </w:r>
      <w:r w:rsidR="00511351" w:rsidRPr="00E74127">
        <w:rPr>
          <w:rFonts w:ascii="Times New Roman" w:hAnsi="Times New Roman" w:cs="Times New Roman"/>
          <w:sz w:val="24"/>
          <w:szCs w:val="24"/>
        </w:rPr>
        <w:t xml:space="preserve"> inclusion or exclusion into graduate nursing courses should be based on a case by case approach and only after careful examination of fitness after providing reasonable </w:t>
      </w:r>
      <w:r w:rsidR="00264162" w:rsidRPr="00E74127">
        <w:rPr>
          <w:rFonts w:ascii="Times New Roman" w:hAnsi="Times New Roman" w:cs="Times New Roman"/>
          <w:sz w:val="24"/>
          <w:szCs w:val="24"/>
        </w:rPr>
        <w:t>accommodation</w:t>
      </w:r>
      <w:proofErr w:type="gramStart"/>
      <w:r w:rsidR="00264162" w:rsidRPr="00E74127">
        <w:rPr>
          <w:rFonts w:ascii="Times New Roman" w:hAnsi="Times New Roman" w:cs="Times New Roman"/>
          <w:sz w:val="24"/>
          <w:szCs w:val="24"/>
        </w:rPr>
        <w:t>.</w:t>
      </w:r>
      <w:r w:rsidR="00264162">
        <w:rPr>
          <w:rFonts w:ascii="Times New Roman" w:hAnsi="Times New Roman" w:cs="Times New Roman"/>
          <w:sz w:val="24"/>
          <w:szCs w:val="24"/>
        </w:rPr>
        <w:t>(</w:t>
      </w:r>
      <w:proofErr w:type="gramEnd"/>
      <w:r w:rsidR="004A12EB">
        <w:rPr>
          <w:rFonts w:ascii="Times New Roman" w:hAnsi="Times New Roman" w:cs="Times New Roman"/>
          <w:sz w:val="24"/>
          <w:szCs w:val="24"/>
        </w:rPr>
        <w:t>5</w:t>
      </w:r>
      <w:r w:rsidR="00D24AF8">
        <w:rPr>
          <w:rFonts w:ascii="Times New Roman" w:hAnsi="Times New Roman" w:cs="Times New Roman"/>
          <w:sz w:val="24"/>
          <w:szCs w:val="24"/>
        </w:rPr>
        <w:t>5</w:t>
      </w:r>
      <w:r w:rsidR="004A12EB">
        <w:rPr>
          <w:rFonts w:ascii="Times New Roman" w:hAnsi="Times New Roman" w:cs="Times New Roman"/>
          <w:sz w:val="24"/>
          <w:szCs w:val="24"/>
        </w:rPr>
        <w:t>)</w:t>
      </w:r>
    </w:p>
    <w:p w14:paraId="0B24C07B" w14:textId="5DC78469" w:rsidR="0081086B" w:rsidRPr="00E74127" w:rsidRDefault="0081086B"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9. Maintaining a register for nurses with </w:t>
      </w:r>
      <w:r w:rsidR="00E74949" w:rsidRPr="00E74127">
        <w:rPr>
          <w:rFonts w:ascii="Times New Roman" w:hAnsi="Times New Roman" w:cs="Times New Roman"/>
          <w:sz w:val="24"/>
          <w:szCs w:val="24"/>
        </w:rPr>
        <w:t>disabilities, inclusion</w:t>
      </w:r>
      <w:r w:rsidRPr="00E74127">
        <w:rPr>
          <w:rFonts w:ascii="Times New Roman" w:hAnsi="Times New Roman" w:cs="Times New Roman"/>
          <w:sz w:val="24"/>
          <w:szCs w:val="24"/>
        </w:rPr>
        <w:t xml:space="preserve"> of them in various INC subcommittees while preparing any minimum technical standards, for preparing methods of teaching, methods of performance assessment would be only a few among many which are necessary to maintain the spirit of the RPwD Act 2016.</w:t>
      </w:r>
      <w:r w:rsidR="00E74949" w:rsidRPr="00E74127">
        <w:rPr>
          <w:rFonts w:ascii="Times New Roman" w:hAnsi="Times New Roman" w:cs="Times New Roman"/>
          <w:sz w:val="24"/>
          <w:szCs w:val="24"/>
        </w:rPr>
        <w:t xml:space="preserve"> Consent and a respect for privacy concerns must also guide the creation of such registries.</w:t>
      </w:r>
      <w:r w:rsidRPr="00E74127">
        <w:rPr>
          <w:rFonts w:ascii="Times New Roman" w:hAnsi="Times New Roman" w:cs="Times New Roman"/>
          <w:sz w:val="24"/>
          <w:szCs w:val="24"/>
        </w:rPr>
        <w:t xml:space="preserve">  </w:t>
      </w:r>
    </w:p>
    <w:p w14:paraId="7DF7BCB6" w14:textId="23C18154" w:rsidR="00102AA6" w:rsidRPr="00E74127" w:rsidRDefault="00051249"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 </w:t>
      </w:r>
    </w:p>
    <w:p w14:paraId="0DC91169" w14:textId="5AED54C8" w:rsidR="00431585" w:rsidRPr="007D2F59" w:rsidRDefault="00102AA6" w:rsidP="00E74127">
      <w:pPr>
        <w:pStyle w:val="Normal1"/>
        <w:spacing w:line="360" w:lineRule="auto"/>
        <w:jc w:val="both"/>
        <w:rPr>
          <w:rFonts w:ascii="Times New Roman" w:hAnsi="Times New Roman" w:cs="Times New Roman"/>
          <w:b/>
          <w:sz w:val="24"/>
          <w:szCs w:val="24"/>
        </w:rPr>
      </w:pPr>
      <w:r w:rsidRPr="007D2F59">
        <w:rPr>
          <w:rFonts w:ascii="Times New Roman" w:hAnsi="Times New Roman" w:cs="Times New Roman"/>
          <w:b/>
          <w:sz w:val="24"/>
          <w:szCs w:val="24"/>
        </w:rPr>
        <w:t>Conclusions</w:t>
      </w:r>
    </w:p>
    <w:p w14:paraId="059E6AFC" w14:textId="5E22D244" w:rsidR="00AF4AC4" w:rsidRPr="00E74127" w:rsidRDefault="00D51333"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INC's</w:t>
      </w:r>
      <w:r w:rsidR="006A32D3" w:rsidRPr="00E74127">
        <w:rPr>
          <w:rFonts w:ascii="Times New Roman" w:hAnsi="Times New Roman" w:cs="Times New Roman"/>
          <w:sz w:val="24"/>
          <w:szCs w:val="24"/>
        </w:rPr>
        <w:t xml:space="preserve"> </w:t>
      </w:r>
      <w:r w:rsidR="007E7F89" w:rsidRPr="00E74127">
        <w:rPr>
          <w:rFonts w:ascii="Times New Roman" w:hAnsi="Times New Roman" w:cs="Times New Roman"/>
          <w:sz w:val="24"/>
          <w:szCs w:val="24"/>
        </w:rPr>
        <w:t>prior</w:t>
      </w:r>
      <w:r w:rsidR="006A32D3" w:rsidRPr="00E74127">
        <w:rPr>
          <w:rFonts w:ascii="Times New Roman" w:hAnsi="Times New Roman" w:cs="Times New Roman"/>
          <w:sz w:val="24"/>
          <w:szCs w:val="24"/>
        </w:rPr>
        <w:t xml:space="preserve"> notification to comply with 3% reservation under the </w:t>
      </w:r>
      <w:r w:rsidR="000357B6" w:rsidRPr="00E74127">
        <w:rPr>
          <w:rFonts w:ascii="Times New Roman" w:hAnsi="Times New Roman" w:cs="Times New Roman"/>
          <w:sz w:val="24"/>
          <w:szCs w:val="24"/>
        </w:rPr>
        <w:t>PwD</w:t>
      </w:r>
      <w:r w:rsidR="006A32D3" w:rsidRPr="00E74127">
        <w:rPr>
          <w:rFonts w:ascii="Times New Roman" w:hAnsi="Times New Roman" w:cs="Times New Roman"/>
          <w:sz w:val="24"/>
          <w:szCs w:val="24"/>
        </w:rPr>
        <w:t xml:space="preserve"> Act 1995 and the</w:t>
      </w:r>
      <w:r w:rsidR="007E7F89" w:rsidRPr="00E74127">
        <w:rPr>
          <w:rFonts w:ascii="Times New Roman" w:hAnsi="Times New Roman" w:cs="Times New Roman"/>
          <w:sz w:val="24"/>
          <w:szCs w:val="24"/>
        </w:rPr>
        <w:t xml:space="preserve"> </w:t>
      </w:r>
      <w:r w:rsidR="00E97A83" w:rsidRPr="00E74127">
        <w:rPr>
          <w:rFonts w:ascii="Times New Roman" w:hAnsi="Times New Roman" w:cs="Times New Roman"/>
          <w:sz w:val="24"/>
          <w:szCs w:val="24"/>
        </w:rPr>
        <w:t xml:space="preserve">current admission </w:t>
      </w:r>
      <w:r w:rsidR="00E74949" w:rsidRPr="00E74127">
        <w:rPr>
          <w:rFonts w:ascii="Times New Roman" w:hAnsi="Times New Roman" w:cs="Times New Roman"/>
          <w:sz w:val="24"/>
          <w:szCs w:val="24"/>
        </w:rPr>
        <w:t>guidelines that</w:t>
      </w:r>
      <w:r w:rsidR="00E97A83" w:rsidRPr="00E74127">
        <w:rPr>
          <w:rFonts w:ascii="Times New Roman" w:hAnsi="Times New Roman" w:cs="Times New Roman"/>
          <w:sz w:val="24"/>
          <w:szCs w:val="24"/>
        </w:rPr>
        <w:t xml:space="preserve"> </w:t>
      </w:r>
      <w:r w:rsidRPr="00E74127">
        <w:rPr>
          <w:rFonts w:ascii="Times New Roman" w:hAnsi="Times New Roman" w:cs="Times New Roman"/>
          <w:sz w:val="24"/>
          <w:szCs w:val="24"/>
        </w:rPr>
        <w:t>"</w:t>
      </w:r>
      <w:r w:rsidR="00E97A83" w:rsidRPr="00E74127">
        <w:rPr>
          <w:rFonts w:ascii="Times New Roman" w:hAnsi="Times New Roman" w:cs="Times New Roman"/>
          <w:sz w:val="24"/>
          <w:szCs w:val="24"/>
        </w:rPr>
        <w:t xml:space="preserve">only </w:t>
      </w:r>
      <w:r w:rsidR="000357B6" w:rsidRPr="00E74127">
        <w:rPr>
          <w:rFonts w:ascii="Times New Roman" w:hAnsi="Times New Roman" w:cs="Times New Roman"/>
          <w:sz w:val="24"/>
          <w:szCs w:val="24"/>
        </w:rPr>
        <w:t>PwD</w:t>
      </w:r>
      <w:r w:rsidR="00E97A83" w:rsidRPr="00E74127">
        <w:rPr>
          <w:rFonts w:ascii="Times New Roman" w:hAnsi="Times New Roman" w:cs="Times New Roman"/>
          <w:sz w:val="24"/>
          <w:szCs w:val="24"/>
        </w:rPr>
        <w:t xml:space="preserve"> with 40-50% locomotor lower limb disability would be admitted under </w:t>
      </w:r>
      <w:r w:rsidR="000357B6" w:rsidRPr="00E74127">
        <w:rPr>
          <w:rFonts w:ascii="Times New Roman" w:hAnsi="Times New Roman" w:cs="Times New Roman"/>
          <w:sz w:val="24"/>
          <w:szCs w:val="24"/>
        </w:rPr>
        <w:t>PwD</w:t>
      </w:r>
      <w:r w:rsidR="00E97A83" w:rsidRPr="00E74127">
        <w:rPr>
          <w:rFonts w:ascii="Times New Roman" w:hAnsi="Times New Roman" w:cs="Times New Roman"/>
          <w:sz w:val="24"/>
          <w:szCs w:val="24"/>
        </w:rPr>
        <w:t xml:space="preserve"> category</w:t>
      </w:r>
      <w:r w:rsidRPr="00E74127">
        <w:rPr>
          <w:rFonts w:ascii="Times New Roman" w:hAnsi="Times New Roman" w:cs="Times New Roman"/>
          <w:sz w:val="24"/>
          <w:szCs w:val="24"/>
        </w:rPr>
        <w:t>"</w:t>
      </w:r>
      <w:r w:rsidR="00E97A83" w:rsidRPr="00E74127">
        <w:rPr>
          <w:rFonts w:ascii="Times New Roman" w:hAnsi="Times New Roman" w:cs="Times New Roman"/>
          <w:sz w:val="24"/>
          <w:szCs w:val="24"/>
        </w:rPr>
        <w:t xml:space="preserve">, assume that nursing acumen and skill have an inverse relation to the quantum of </w:t>
      </w:r>
      <w:r w:rsidR="00FC0D27" w:rsidRPr="00E74127">
        <w:rPr>
          <w:rFonts w:ascii="Times New Roman" w:hAnsi="Times New Roman" w:cs="Times New Roman"/>
          <w:sz w:val="24"/>
          <w:szCs w:val="24"/>
        </w:rPr>
        <w:t>disability</w:t>
      </w:r>
      <w:r w:rsidR="00E97A83" w:rsidRPr="00E74127">
        <w:rPr>
          <w:rFonts w:ascii="Times New Roman" w:hAnsi="Times New Roman" w:cs="Times New Roman"/>
          <w:sz w:val="24"/>
          <w:szCs w:val="24"/>
        </w:rPr>
        <w:t xml:space="preserve"> a </w:t>
      </w:r>
      <w:r w:rsidR="000357B6" w:rsidRPr="00E74127">
        <w:rPr>
          <w:rFonts w:ascii="Times New Roman" w:hAnsi="Times New Roman" w:cs="Times New Roman"/>
          <w:sz w:val="24"/>
          <w:szCs w:val="24"/>
        </w:rPr>
        <w:t>PwD</w:t>
      </w:r>
      <w:r w:rsidR="00E97A83" w:rsidRPr="00E74127">
        <w:rPr>
          <w:rFonts w:ascii="Times New Roman" w:hAnsi="Times New Roman" w:cs="Times New Roman"/>
          <w:sz w:val="24"/>
          <w:szCs w:val="24"/>
        </w:rPr>
        <w:t xml:space="preserve"> may have</w:t>
      </w:r>
      <w:r w:rsidR="00016135">
        <w:rPr>
          <w:rFonts w:ascii="Times New Roman" w:hAnsi="Times New Roman" w:cs="Times New Roman"/>
          <w:sz w:val="24"/>
          <w:szCs w:val="24"/>
        </w:rPr>
        <w:t xml:space="preserve"> (31,5</w:t>
      </w:r>
      <w:r w:rsidR="00D24AF8">
        <w:rPr>
          <w:rFonts w:ascii="Times New Roman" w:hAnsi="Times New Roman" w:cs="Times New Roman"/>
          <w:sz w:val="24"/>
          <w:szCs w:val="24"/>
        </w:rPr>
        <w:t>6</w:t>
      </w:r>
      <w:r w:rsidR="00016135">
        <w:rPr>
          <w:rFonts w:ascii="Times New Roman" w:hAnsi="Times New Roman" w:cs="Times New Roman"/>
          <w:sz w:val="24"/>
          <w:szCs w:val="24"/>
        </w:rPr>
        <w:t>)</w:t>
      </w:r>
      <w:r w:rsidR="00E97A83" w:rsidRPr="00E74127">
        <w:rPr>
          <w:rFonts w:ascii="Times New Roman" w:hAnsi="Times New Roman" w:cs="Times New Roman"/>
          <w:sz w:val="24"/>
          <w:szCs w:val="24"/>
        </w:rPr>
        <w:t>.</w:t>
      </w:r>
      <w:r w:rsidR="007D2F59">
        <w:rPr>
          <w:rFonts w:ascii="Times New Roman" w:hAnsi="Times New Roman" w:cs="Times New Roman"/>
          <w:sz w:val="24"/>
          <w:szCs w:val="24"/>
        </w:rPr>
        <w:t xml:space="preserve"> </w:t>
      </w:r>
      <w:r w:rsidR="00E74949" w:rsidRPr="00E74127">
        <w:rPr>
          <w:rFonts w:ascii="Times New Roman" w:hAnsi="Times New Roman" w:cs="Times New Roman"/>
          <w:sz w:val="24"/>
          <w:szCs w:val="24"/>
        </w:rPr>
        <w:t xml:space="preserve"> C</w:t>
      </w:r>
      <w:r w:rsidR="005F53F7" w:rsidRPr="00E74127">
        <w:rPr>
          <w:rFonts w:ascii="Times New Roman" w:hAnsi="Times New Roman" w:cs="Times New Roman"/>
          <w:sz w:val="24"/>
          <w:szCs w:val="24"/>
        </w:rPr>
        <w:t xml:space="preserve">urrent </w:t>
      </w:r>
      <w:r w:rsidRPr="00E74127">
        <w:rPr>
          <w:rFonts w:ascii="Times New Roman" w:hAnsi="Times New Roman" w:cs="Times New Roman"/>
          <w:sz w:val="24"/>
          <w:szCs w:val="24"/>
        </w:rPr>
        <w:t>INC</w:t>
      </w:r>
      <w:r w:rsidR="005F53F7" w:rsidRPr="00E74127">
        <w:rPr>
          <w:rFonts w:ascii="Times New Roman" w:hAnsi="Times New Roman" w:cs="Times New Roman"/>
          <w:sz w:val="24"/>
          <w:szCs w:val="24"/>
        </w:rPr>
        <w:t xml:space="preserve"> guidelines categorically exclude </w:t>
      </w:r>
      <w:r w:rsidR="00E32C51" w:rsidRPr="00E74127">
        <w:rPr>
          <w:rFonts w:ascii="Times New Roman" w:hAnsi="Times New Roman" w:cs="Times New Roman"/>
          <w:sz w:val="24"/>
          <w:szCs w:val="24"/>
        </w:rPr>
        <w:t>several</w:t>
      </w:r>
      <w:r w:rsidR="000D47C6" w:rsidRPr="00E74127">
        <w:rPr>
          <w:rFonts w:ascii="Times New Roman" w:hAnsi="Times New Roman" w:cs="Times New Roman"/>
          <w:sz w:val="24"/>
          <w:szCs w:val="24"/>
        </w:rPr>
        <w:t xml:space="preserve"> </w:t>
      </w:r>
      <w:r w:rsidR="000357B6" w:rsidRPr="00E74127">
        <w:rPr>
          <w:rFonts w:ascii="Times New Roman" w:hAnsi="Times New Roman" w:cs="Times New Roman"/>
          <w:sz w:val="24"/>
          <w:szCs w:val="24"/>
        </w:rPr>
        <w:t>PwD</w:t>
      </w:r>
      <w:r w:rsidR="000D47C6" w:rsidRPr="00E74127">
        <w:rPr>
          <w:rFonts w:ascii="Times New Roman" w:hAnsi="Times New Roman" w:cs="Times New Roman"/>
          <w:sz w:val="24"/>
          <w:szCs w:val="24"/>
        </w:rPr>
        <w:t xml:space="preserve"> who are otherwise eligible to pursue graduate medical courses</w:t>
      </w:r>
      <w:r w:rsidR="00E74949" w:rsidRPr="00E74127">
        <w:rPr>
          <w:rFonts w:ascii="Times New Roman" w:hAnsi="Times New Roman" w:cs="Times New Roman"/>
          <w:sz w:val="24"/>
          <w:szCs w:val="24"/>
        </w:rPr>
        <w:t xml:space="preserve"> when compared to the MCI guidelines.</w:t>
      </w:r>
      <w:r w:rsidR="00041BB1" w:rsidRPr="00E74127">
        <w:rPr>
          <w:rFonts w:ascii="Times New Roman" w:hAnsi="Times New Roman" w:cs="Times New Roman"/>
          <w:sz w:val="24"/>
          <w:szCs w:val="24"/>
        </w:rPr>
        <w:t xml:space="preserve"> </w:t>
      </w:r>
    </w:p>
    <w:p w14:paraId="38171C30" w14:textId="5076B44A" w:rsidR="00287526" w:rsidRPr="00E74127" w:rsidRDefault="00AF0530"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 xml:space="preserve"> </w:t>
      </w:r>
      <w:r w:rsidR="00DE63C1" w:rsidRPr="00E74127">
        <w:rPr>
          <w:rFonts w:ascii="Times New Roman" w:hAnsi="Times New Roman" w:cs="Times New Roman"/>
          <w:sz w:val="24"/>
          <w:szCs w:val="24"/>
        </w:rPr>
        <w:t>C</w:t>
      </w:r>
      <w:r w:rsidR="000B18AA" w:rsidRPr="00E74127">
        <w:rPr>
          <w:rFonts w:ascii="Times New Roman" w:hAnsi="Times New Roman" w:cs="Times New Roman"/>
          <w:sz w:val="24"/>
          <w:szCs w:val="24"/>
        </w:rPr>
        <w:t xml:space="preserve">onsidering the change in the disability construct under the </w:t>
      </w:r>
      <w:r w:rsidR="009A43DB" w:rsidRPr="00E74127">
        <w:rPr>
          <w:rFonts w:ascii="Times New Roman" w:hAnsi="Times New Roman" w:cs="Times New Roman"/>
          <w:sz w:val="24"/>
          <w:szCs w:val="24"/>
        </w:rPr>
        <w:t>RPwD</w:t>
      </w:r>
      <w:r w:rsidR="000B18AA" w:rsidRPr="00E74127">
        <w:rPr>
          <w:rFonts w:ascii="Times New Roman" w:hAnsi="Times New Roman" w:cs="Times New Roman"/>
          <w:sz w:val="24"/>
          <w:szCs w:val="24"/>
        </w:rPr>
        <w:t xml:space="preserve"> Act 2016 and the </w:t>
      </w:r>
      <w:r w:rsidR="00E74949" w:rsidRPr="00E74127">
        <w:rPr>
          <w:rFonts w:ascii="Times New Roman" w:hAnsi="Times New Roman" w:cs="Times New Roman"/>
          <w:sz w:val="24"/>
          <w:szCs w:val="24"/>
        </w:rPr>
        <w:t>legal imperative</w:t>
      </w:r>
      <w:r w:rsidR="000B18AA" w:rsidRPr="00E74127">
        <w:rPr>
          <w:rFonts w:ascii="Times New Roman" w:hAnsi="Times New Roman" w:cs="Times New Roman"/>
          <w:sz w:val="24"/>
          <w:szCs w:val="24"/>
        </w:rPr>
        <w:t xml:space="preserve"> </w:t>
      </w:r>
      <w:r w:rsidR="00E74949" w:rsidRPr="00E74127">
        <w:rPr>
          <w:rFonts w:ascii="Times New Roman" w:hAnsi="Times New Roman" w:cs="Times New Roman"/>
          <w:sz w:val="24"/>
          <w:szCs w:val="24"/>
        </w:rPr>
        <w:t>to</w:t>
      </w:r>
      <w:r w:rsidR="000B18AA" w:rsidRPr="00E74127">
        <w:rPr>
          <w:rFonts w:ascii="Times New Roman" w:hAnsi="Times New Roman" w:cs="Times New Roman"/>
          <w:sz w:val="24"/>
          <w:szCs w:val="24"/>
        </w:rPr>
        <w:t xml:space="preserve"> </w:t>
      </w:r>
      <w:r w:rsidR="0028147D" w:rsidRPr="00E74127">
        <w:rPr>
          <w:rFonts w:ascii="Times New Roman" w:hAnsi="Times New Roman" w:cs="Times New Roman"/>
          <w:sz w:val="24"/>
          <w:szCs w:val="24"/>
        </w:rPr>
        <w:t>provid</w:t>
      </w:r>
      <w:r w:rsidR="00E74949" w:rsidRPr="00E74127">
        <w:rPr>
          <w:rFonts w:ascii="Times New Roman" w:hAnsi="Times New Roman" w:cs="Times New Roman"/>
          <w:sz w:val="24"/>
          <w:szCs w:val="24"/>
        </w:rPr>
        <w:t>e</w:t>
      </w:r>
      <w:r w:rsidR="0028147D" w:rsidRPr="00E74127">
        <w:rPr>
          <w:rFonts w:ascii="Times New Roman" w:hAnsi="Times New Roman" w:cs="Times New Roman"/>
          <w:sz w:val="24"/>
          <w:szCs w:val="24"/>
        </w:rPr>
        <w:t xml:space="preserve"> reasonable accommodations for persons with disability</w:t>
      </w:r>
      <w:r w:rsidR="00E74949" w:rsidRPr="00E74127">
        <w:rPr>
          <w:rFonts w:ascii="Times New Roman" w:hAnsi="Times New Roman" w:cs="Times New Roman"/>
          <w:sz w:val="24"/>
          <w:szCs w:val="24"/>
        </w:rPr>
        <w:t>,</w:t>
      </w:r>
      <w:r w:rsidR="0028147D" w:rsidRPr="00E74127">
        <w:rPr>
          <w:rFonts w:ascii="Times New Roman" w:hAnsi="Times New Roman" w:cs="Times New Roman"/>
          <w:sz w:val="24"/>
          <w:szCs w:val="24"/>
        </w:rPr>
        <w:t xml:space="preserve"> </w:t>
      </w:r>
      <w:r w:rsidR="00E74949" w:rsidRPr="00E74127">
        <w:rPr>
          <w:rFonts w:ascii="Times New Roman" w:hAnsi="Times New Roman" w:cs="Times New Roman"/>
          <w:sz w:val="24"/>
          <w:szCs w:val="24"/>
        </w:rPr>
        <w:t>the</w:t>
      </w:r>
      <w:r w:rsidR="0028147D" w:rsidRPr="00E74127">
        <w:rPr>
          <w:rFonts w:ascii="Times New Roman" w:hAnsi="Times New Roman" w:cs="Times New Roman"/>
          <w:sz w:val="24"/>
          <w:szCs w:val="24"/>
        </w:rPr>
        <w:t xml:space="preserve"> </w:t>
      </w:r>
      <w:r w:rsidR="00D51333" w:rsidRPr="00E74127">
        <w:rPr>
          <w:rFonts w:ascii="Times New Roman" w:hAnsi="Times New Roman" w:cs="Times New Roman"/>
          <w:sz w:val="24"/>
          <w:szCs w:val="24"/>
        </w:rPr>
        <w:t>INC</w:t>
      </w:r>
      <w:r w:rsidR="0028147D" w:rsidRPr="00E74127">
        <w:rPr>
          <w:rFonts w:ascii="Times New Roman" w:hAnsi="Times New Roman" w:cs="Times New Roman"/>
          <w:sz w:val="24"/>
          <w:szCs w:val="24"/>
        </w:rPr>
        <w:t xml:space="preserve"> guidelines may attract criticism and legal challenges. </w:t>
      </w:r>
      <w:r w:rsidR="00E74949" w:rsidRPr="00E74127">
        <w:rPr>
          <w:rFonts w:ascii="Times New Roman" w:hAnsi="Times New Roman" w:cs="Times New Roman"/>
          <w:sz w:val="24"/>
          <w:szCs w:val="24"/>
        </w:rPr>
        <w:t>M</w:t>
      </w:r>
      <w:r w:rsidR="001C3952" w:rsidRPr="00E74127">
        <w:rPr>
          <w:rFonts w:ascii="Times New Roman" w:hAnsi="Times New Roman" w:cs="Times New Roman"/>
          <w:sz w:val="24"/>
          <w:szCs w:val="24"/>
        </w:rPr>
        <w:t xml:space="preserve">ultiple cases filed across several courts for the inclusion of </w:t>
      </w:r>
      <w:r w:rsidR="000357B6" w:rsidRPr="00E74127">
        <w:rPr>
          <w:rFonts w:ascii="Times New Roman" w:hAnsi="Times New Roman" w:cs="Times New Roman"/>
          <w:sz w:val="24"/>
          <w:szCs w:val="24"/>
        </w:rPr>
        <w:t>PwD</w:t>
      </w:r>
      <w:r w:rsidR="001C3952" w:rsidRPr="00E74127">
        <w:rPr>
          <w:rFonts w:ascii="Times New Roman" w:hAnsi="Times New Roman" w:cs="Times New Roman"/>
          <w:sz w:val="24"/>
          <w:szCs w:val="24"/>
        </w:rPr>
        <w:t xml:space="preserve">s in medical schools </w:t>
      </w:r>
      <w:r w:rsidR="00E74949" w:rsidRPr="00E74127">
        <w:rPr>
          <w:rFonts w:ascii="Times New Roman" w:hAnsi="Times New Roman" w:cs="Times New Roman"/>
          <w:sz w:val="24"/>
          <w:szCs w:val="24"/>
        </w:rPr>
        <w:t>helped push</w:t>
      </w:r>
      <w:r w:rsidR="001C3952" w:rsidRPr="00E74127">
        <w:rPr>
          <w:rFonts w:ascii="Times New Roman" w:hAnsi="Times New Roman" w:cs="Times New Roman"/>
          <w:sz w:val="24"/>
          <w:szCs w:val="24"/>
        </w:rPr>
        <w:t xml:space="preserve"> the MCI to realign its stance on </w:t>
      </w:r>
      <w:r w:rsidR="000357B6" w:rsidRPr="00E74127">
        <w:rPr>
          <w:rFonts w:ascii="Times New Roman" w:hAnsi="Times New Roman" w:cs="Times New Roman"/>
          <w:sz w:val="24"/>
          <w:szCs w:val="24"/>
        </w:rPr>
        <w:t>PwD</w:t>
      </w:r>
      <w:r w:rsidR="001C3952" w:rsidRPr="00E74127">
        <w:rPr>
          <w:rFonts w:ascii="Times New Roman" w:hAnsi="Times New Roman" w:cs="Times New Roman"/>
          <w:sz w:val="24"/>
          <w:szCs w:val="24"/>
        </w:rPr>
        <w:t xml:space="preserve"> inclusion into medical courses</w:t>
      </w:r>
      <w:r w:rsidR="007E7F89" w:rsidRPr="00E74127">
        <w:rPr>
          <w:rFonts w:ascii="Times New Roman" w:hAnsi="Times New Roman" w:cs="Times New Roman"/>
          <w:sz w:val="24"/>
          <w:szCs w:val="24"/>
        </w:rPr>
        <w:t>.</w:t>
      </w:r>
    </w:p>
    <w:p w14:paraId="37871633" w14:textId="67011F08" w:rsidR="00E05603" w:rsidRPr="00E74127" w:rsidRDefault="00E74949" w:rsidP="00264162">
      <w:pPr>
        <w:pStyle w:val="CommentText"/>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N</w:t>
      </w:r>
      <w:r w:rsidR="00437EAE" w:rsidRPr="00E74127">
        <w:rPr>
          <w:rFonts w:ascii="Times New Roman" w:hAnsi="Times New Roman" w:cs="Times New Roman"/>
          <w:sz w:val="24"/>
          <w:szCs w:val="24"/>
        </w:rPr>
        <w:t>otifications</w:t>
      </w:r>
      <w:r w:rsidR="00E27A33" w:rsidRPr="00E74127">
        <w:rPr>
          <w:rFonts w:ascii="Times New Roman" w:hAnsi="Times New Roman" w:cs="Times New Roman"/>
          <w:sz w:val="24"/>
          <w:szCs w:val="24"/>
        </w:rPr>
        <w:t xml:space="preserve"> such as issued by the </w:t>
      </w:r>
      <w:r w:rsidR="00D51333" w:rsidRPr="00E74127">
        <w:rPr>
          <w:rFonts w:ascii="Times New Roman" w:hAnsi="Times New Roman" w:cs="Times New Roman"/>
          <w:sz w:val="24"/>
          <w:szCs w:val="24"/>
        </w:rPr>
        <w:t>INC</w:t>
      </w:r>
      <w:r w:rsidR="00E27A33" w:rsidRPr="00E74127">
        <w:rPr>
          <w:rFonts w:ascii="Times New Roman" w:hAnsi="Times New Roman" w:cs="Times New Roman"/>
          <w:sz w:val="24"/>
          <w:szCs w:val="24"/>
        </w:rPr>
        <w:t xml:space="preserve"> for categorical exclusion </w:t>
      </w:r>
      <w:r w:rsidR="000357B6" w:rsidRPr="00E74127">
        <w:rPr>
          <w:rFonts w:ascii="Times New Roman" w:hAnsi="Times New Roman" w:cs="Times New Roman"/>
          <w:sz w:val="24"/>
          <w:szCs w:val="24"/>
        </w:rPr>
        <w:t>PwD</w:t>
      </w:r>
      <w:r w:rsidR="00E27A33" w:rsidRPr="00E74127">
        <w:rPr>
          <w:rFonts w:ascii="Times New Roman" w:hAnsi="Times New Roman" w:cs="Times New Roman"/>
          <w:sz w:val="24"/>
          <w:szCs w:val="24"/>
        </w:rPr>
        <w:t xml:space="preserve"> having above 50% of </w:t>
      </w:r>
      <w:r w:rsidR="00FC0D27" w:rsidRPr="00E74127">
        <w:rPr>
          <w:rFonts w:ascii="Times New Roman" w:hAnsi="Times New Roman" w:cs="Times New Roman"/>
          <w:sz w:val="24"/>
          <w:szCs w:val="24"/>
        </w:rPr>
        <w:t>disability</w:t>
      </w:r>
      <w:r w:rsidRPr="00E74127">
        <w:rPr>
          <w:rFonts w:ascii="Times New Roman" w:hAnsi="Times New Roman" w:cs="Times New Roman"/>
          <w:sz w:val="24"/>
          <w:szCs w:val="24"/>
        </w:rPr>
        <w:t>,</w:t>
      </w:r>
      <w:r w:rsidR="00E27A33" w:rsidRPr="00E74127">
        <w:rPr>
          <w:rFonts w:ascii="Times New Roman" w:hAnsi="Times New Roman" w:cs="Times New Roman"/>
          <w:sz w:val="24"/>
          <w:szCs w:val="24"/>
        </w:rPr>
        <w:t xml:space="preserve"> in contrast to </w:t>
      </w:r>
      <w:r w:rsidRPr="00E74127">
        <w:rPr>
          <w:rFonts w:ascii="Times New Roman" w:hAnsi="Times New Roman" w:cs="Times New Roman"/>
          <w:sz w:val="24"/>
          <w:szCs w:val="24"/>
        </w:rPr>
        <w:t xml:space="preserve">a more </w:t>
      </w:r>
      <w:r w:rsidR="00E27A33" w:rsidRPr="00E74127">
        <w:rPr>
          <w:rFonts w:ascii="Times New Roman" w:hAnsi="Times New Roman" w:cs="Times New Roman"/>
          <w:sz w:val="24"/>
          <w:szCs w:val="24"/>
        </w:rPr>
        <w:t xml:space="preserve">inclusive approach taken by </w:t>
      </w:r>
      <w:r w:rsidR="00963398" w:rsidRPr="00E74127">
        <w:rPr>
          <w:rFonts w:ascii="Times New Roman" w:hAnsi="Times New Roman" w:cs="Times New Roman"/>
          <w:sz w:val="24"/>
          <w:szCs w:val="24"/>
        </w:rPr>
        <w:t xml:space="preserve">the MCI, </w:t>
      </w:r>
      <w:r w:rsidR="00437EAE" w:rsidRPr="00E74127">
        <w:rPr>
          <w:rFonts w:ascii="Times New Roman" w:hAnsi="Times New Roman" w:cs="Times New Roman"/>
          <w:sz w:val="24"/>
          <w:szCs w:val="24"/>
        </w:rPr>
        <w:t xml:space="preserve">may raise doubts </w:t>
      </w:r>
      <w:r w:rsidRPr="00E74127">
        <w:rPr>
          <w:rFonts w:ascii="Times New Roman" w:hAnsi="Times New Roman" w:cs="Times New Roman"/>
          <w:sz w:val="24"/>
          <w:szCs w:val="24"/>
        </w:rPr>
        <w:t xml:space="preserve">about </w:t>
      </w:r>
      <w:r w:rsidR="00437EAE" w:rsidRPr="00E74127">
        <w:rPr>
          <w:rFonts w:ascii="Times New Roman" w:hAnsi="Times New Roman" w:cs="Times New Roman"/>
          <w:sz w:val="24"/>
          <w:szCs w:val="24"/>
        </w:rPr>
        <w:t xml:space="preserve">the </w:t>
      </w:r>
      <w:r w:rsidR="00E27A33" w:rsidRPr="00E74127">
        <w:rPr>
          <w:rFonts w:ascii="Times New Roman" w:hAnsi="Times New Roman" w:cs="Times New Roman"/>
          <w:sz w:val="24"/>
          <w:szCs w:val="24"/>
        </w:rPr>
        <w:t>willingness</w:t>
      </w:r>
      <w:r w:rsidR="00437EAE" w:rsidRPr="00E74127">
        <w:rPr>
          <w:rFonts w:ascii="Times New Roman" w:hAnsi="Times New Roman" w:cs="Times New Roman"/>
          <w:sz w:val="24"/>
          <w:szCs w:val="24"/>
        </w:rPr>
        <w:t xml:space="preserve"> of professional and statutory bodie</w:t>
      </w:r>
      <w:r w:rsidR="00E27A33" w:rsidRPr="00E74127">
        <w:rPr>
          <w:rFonts w:ascii="Times New Roman" w:hAnsi="Times New Roman" w:cs="Times New Roman"/>
          <w:sz w:val="24"/>
          <w:szCs w:val="24"/>
        </w:rPr>
        <w:t>s</w:t>
      </w:r>
      <w:r w:rsidR="00D51333" w:rsidRPr="00E74127">
        <w:rPr>
          <w:rFonts w:ascii="Times New Roman" w:hAnsi="Times New Roman" w:cs="Times New Roman"/>
          <w:sz w:val="24"/>
          <w:szCs w:val="24"/>
        </w:rPr>
        <w:t>'</w:t>
      </w:r>
      <w:r w:rsidR="00E27A33" w:rsidRPr="00E74127">
        <w:rPr>
          <w:rFonts w:ascii="Times New Roman" w:hAnsi="Times New Roman" w:cs="Times New Roman"/>
          <w:sz w:val="24"/>
          <w:szCs w:val="24"/>
        </w:rPr>
        <w:t xml:space="preserve"> </w:t>
      </w:r>
      <w:r w:rsidRPr="00E74127">
        <w:rPr>
          <w:rFonts w:ascii="Times New Roman" w:hAnsi="Times New Roman" w:cs="Times New Roman"/>
          <w:sz w:val="24"/>
          <w:szCs w:val="24"/>
        </w:rPr>
        <w:t>to realise</w:t>
      </w:r>
      <w:r w:rsidR="00D20222" w:rsidRPr="00E74127">
        <w:rPr>
          <w:rFonts w:ascii="Times New Roman" w:hAnsi="Times New Roman" w:cs="Times New Roman"/>
          <w:sz w:val="24"/>
          <w:szCs w:val="24"/>
        </w:rPr>
        <w:t xml:space="preserve"> </w:t>
      </w:r>
      <w:r w:rsidR="000357B6" w:rsidRPr="00E74127">
        <w:rPr>
          <w:rFonts w:ascii="Times New Roman" w:hAnsi="Times New Roman" w:cs="Times New Roman"/>
          <w:sz w:val="24"/>
          <w:szCs w:val="24"/>
        </w:rPr>
        <w:t>PwD</w:t>
      </w:r>
      <w:r w:rsidR="00D20222" w:rsidRPr="00E74127">
        <w:rPr>
          <w:rFonts w:ascii="Times New Roman" w:hAnsi="Times New Roman" w:cs="Times New Roman"/>
          <w:sz w:val="24"/>
          <w:szCs w:val="24"/>
        </w:rPr>
        <w:t xml:space="preserve"> inclusion</w:t>
      </w:r>
      <w:r w:rsidR="003816E2" w:rsidRPr="00E74127">
        <w:rPr>
          <w:rFonts w:ascii="Times New Roman" w:hAnsi="Times New Roman" w:cs="Times New Roman"/>
          <w:sz w:val="24"/>
          <w:szCs w:val="24"/>
        </w:rPr>
        <w:t>,</w:t>
      </w:r>
      <w:r w:rsidR="00D20222" w:rsidRPr="00E74127">
        <w:rPr>
          <w:rFonts w:ascii="Times New Roman" w:hAnsi="Times New Roman" w:cs="Times New Roman"/>
          <w:sz w:val="24"/>
          <w:szCs w:val="24"/>
        </w:rPr>
        <w:t xml:space="preserve"> as stated in the </w:t>
      </w:r>
      <w:r w:rsidR="009A43DB" w:rsidRPr="00E74127">
        <w:rPr>
          <w:rFonts w:ascii="Times New Roman" w:hAnsi="Times New Roman" w:cs="Times New Roman"/>
          <w:sz w:val="24"/>
          <w:szCs w:val="24"/>
        </w:rPr>
        <w:t>RPwD</w:t>
      </w:r>
      <w:r w:rsidR="00D20222" w:rsidRPr="00E74127">
        <w:rPr>
          <w:rFonts w:ascii="Times New Roman" w:hAnsi="Times New Roman" w:cs="Times New Roman"/>
          <w:sz w:val="24"/>
          <w:szCs w:val="24"/>
        </w:rPr>
        <w:t xml:space="preserve"> Act 2016 and </w:t>
      </w:r>
      <w:r w:rsidRPr="00E74127">
        <w:rPr>
          <w:rFonts w:ascii="Times New Roman" w:hAnsi="Times New Roman" w:cs="Times New Roman"/>
          <w:sz w:val="24"/>
          <w:szCs w:val="24"/>
        </w:rPr>
        <w:t>India’s</w:t>
      </w:r>
      <w:r w:rsidR="00D20222" w:rsidRPr="00E74127">
        <w:rPr>
          <w:rFonts w:ascii="Times New Roman" w:hAnsi="Times New Roman" w:cs="Times New Roman"/>
          <w:sz w:val="24"/>
          <w:szCs w:val="24"/>
        </w:rPr>
        <w:t xml:space="preserve"> commitments </w:t>
      </w:r>
      <w:r w:rsidRPr="00E74127">
        <w:rPr>
          <w:rFonts w:ascii="Times New Roman" w:hAnsi="Times New Roman" w:cs="Times New Roman"/>
          <w:sz w:val="24"/>
          <w:szCs w:val="24"/>
        </w:rPr>
        <w:t>u</w:t>
      </w:r>
      <w:r w:rsidR="00D20222" w:rsidRPr="00E74127">
        <w:rPr>
          <w:rFonts w:ascii="Times New Roman" w:hAnsi="Times New Roman" w:cs="Times New Roman"/>
          <w:sz w:val="24"/>
          <w:szCs w:val="24"/>
        </w:rPr>
        <w:t xml:space="preserve">nder the </w:t>
      </w:r>
      <w:r w:rsidR="00D51333" w:rsidRPr="00E74127">
        <w:rPr>
          <w:rFonts w:ascii="Times New Roman" w:hAnsi="Times New Roman" w:cs="Times New Roman"/>
          <w:sz w:val="24"/>
          <w:szCs w:val="24"/>
        </w:rPr>
        <w:t>UNCRPD</w:t>
      </w:r>
      <w:r w:rsidR="00D20222" w:rsidRPr="00E74127">
        <w:rPr>
          <w:rFonts w:ascii="Times New Roman" w:hAnsi="Times New Roman" w:cs="Times New Roman"/>
          <w:sz w:val="24"/>
          <w:szCs w:val="24"/>
        </w:rPr>
        <w:t>.</w:t>
      </w:r>
      <w:r w:rsidR="006567CE" w:rsidRPr="00E74127">
        <w:rPr>
          <w:rFonts w:ascii="Times New Roman" w:hAnsi="Times New Roman" w:cs="Times New Roman"/>
          <w:sz w:val="24"/>
          <w:szCs w:val="24"/>
        </w:rPr>
        <w:t xml:space="preserve"> </w:t>
      </w:r>
      <w:r w:rsidR="00FC4AB6" w:rsidRPr="00E74127">
        <w:rPr>
          <w:rFonts w:ascii="Times New Roman" w:hAnsi="Times New Roman" w:cs="Times New Roman"/>
          <w:sz w:val="24"/>
          <w:szCs w:val="24"/>
        </w:rPr>
        <w:t xml:space="preserve">A more inclusive approach by </w:t>
      </w:r>
      <w:r w:rsidR="00D51333" w:rsidRPr="00E74127">
        <w:rPr>
          <w:rFonts w:ascii="Times New Roman" w:hAnsi="Times New Roman" w:cs="Times New Roman"/>
          <w:sz w:val="24"/>
          <w:szCs w:val="24"/>
        </w:rPr>
        <w:t>INC</w:t>
      </w:r>
      <w:r w:rsidR="00931853" w:rsidRPr="00E74127">
        <w:rPr>
          <w:rFonts w:ascii="Times New Roman" w:hAnsi="Times New Roman" w:cs="Times New Roman"/>
          <w:sz w:val="24"/>
          <w:szCs w:val="24"/>
        </w:rPr>
        <w:t xml:space="preserve"> for</w:t>
      </w:r>
      <w:r w:rsidR="00FC4AB6" w:rsidRPr="00E74127">
        <w:rPr>
          <w:rFonts w:ascii="Times New Roman" w:hAnsi="Times New Roman" w:cs="Times New Roman"/>
          <w:sz w:val="24"/>
          <w:szCs w:val="24"/>
        </w:rPr>
        <w:t xml:space="preserve"> </w:t>
      </w:r>
      <w:r w:rsidR="000357B6" w:rsidRPr="00E74127">
        <w:rPr>
          <w:rFonts w:ascii="Times New Roman" w:hAnsi="Times New Roman" w:cs="Times New Roman"/>
          <w:sz w:val="24"/>
          <w:szCs w:val="24"/>
        </w:rPr>
        <w:t>PwD</w:t>
      </w:r>
      <w:r w:rsidR="00FC4AB6" w:rsidRPr="00E74127">
        <w:rPr>
          <w:rFonts w:ascii="Times New Roman" w:hAnsi="Times New Roman" w:cs="Times New Roman"/>
          <w:sz w:val="24"/>
          <w:szCs w:val="24"/>
        </w:rPr>
        <w:t xml:space="preserve"> admissions </w:t>
      </w:r>
      <w:r w:rsidR="003816E2" w:rsidRPr="00E74127">
        <w:rPr>
          <w:rFonts w:ascii="Times New Roman" w:hAnsi="Times New Roman" w:cs="Times New Roman"/>
          <w:sz w:val="24"/>
          <w:szCs w:val="24"/>
        </w:rPr>
        <w:t>into</w:t>
      </w:r>
      <w:r w:rsidR="00FC4AB6" w:rsidRPr="00E74127">
        <w:rPr>
          <w:rFonts w:ascii="Times New Roman" w:hAnsi="Times New Roman" w:cs="Times New Roman"/>
          <w:sz w:val="24"/>
          <w:szCs w:val="24"/>
        </w:rPr>
        <w:t xml:space="preserve"> </w:t>
      </w:r>
      <w:r w:rsidR="006567CE" w:rsidRPr="00E74127">
        <w:rPr>
          <w:rFonts w:ascii="Times New Roman" w:hAnsi="Times New Roman" w:cs="Times New Roman"/>
          <w:sz w:val="24"/>
          <w:szCs w:val="24"/>
        </w:rPr>
        <w:t xml:space="preserve">the </w:t>
      </w:r>
      <w:r w:rsidR="00FC4AB6" w:rsidRPr="00E74127">
        <w:rPr>
          <w:rFonts w:ascii="Times New Roman" w:hAnsi="Times New Roman" w:cs="Times New Roman"/>
          <w:sz w:val="24"/>
          <w:szCs w:val="24"/>
        </w:rPr>
        <w:t xml:space="preserve">nursing courses is required </w:t>
      </w:r>
      <w:r w:rsidR="00F0079D" w:rsidRPr="00E74127">
        <w:rPr>
          <w:rFonts w:ascii="Times New Roman" w:hAnsi="Times New Roman" w:cs="Times New Roman"/>
          <w:sz w:val="24"/>
          <w:szCs w:val="24"/>
        </w:rPr>
        <w:t xml:space="preserve">not only to comply with the </w:t>
      </w:r>
      <w:r w:rsidR="009A43DB" w:rsidRPr="00E74127">
        <w:rPr>
          <w:rFonts w:ascii="Times New Roman" w:hAnsi="Times New Roman" w:cs="Times New Roman"/>
          <w:sz w:val="24"/>
          <w:szCs w:val="24"/>
        </w:rPr>
        <w:t>RPwD</w:t>
      </w:r>
      <w:r w:rsidR="00F0079D" w:rsidRPr="00E74127">
        <w:rPr>
          <w:rFonts w:ascii="Times New Roman" w:hAnsi="Times New Roman" w:cs="Times New Roman"/>
          <w:sz w:val="24"/>
          <w:szCs w:val="24"/>
        </w:rPr>
        <w:t xml:space="preserve"> Act 2016 but to </w:t>
      </w:r>
      <w:r w:rsidR="00287526" w:rsidRPr="00E74127">
        <w:rPr>
          <w:rFonts w:ascii="Times New Roman" w:hAnsi="Times New Roman" w:cs="Times New Roman"/>
          <w:sz w:val="24"/>
          <w:szCs w:val="24"/>
        </w:rPr>
        <w:t>foster motivational success stories</w:t>
      </w:r>
      <w:r w:rsidR="00EB0375" w:rsidRPr="00E74127">
        <w:rPr>
          <w:rFonts w:ascii="Times New Roman" w:hAnsi="Times New Roman" w:cs="Times New Roman"/>
          <w:sz w:val="24"/>
          <w:szCs w:val="24"/>
        </w:rPr>
        <w:t xml:space="preserve"> like the story of </w:t>
      </w:r>
      <w:r w:rsidR="00D51333" w:rsidRPr="00E74127">
        <w:rPr>
          <w:rFonts w:ascii="Times New Roman" w:hAnsi="Times New Roman" w:cs="Times New Roman"/>
          <w:sz w:val="24"/>
          <w:szCs w:val="24"/>
        </w:rPr>
        <w:t>"</w:t>
      </w:r>
      <w:r w:rsidR="00EB0375" w:rsidRPr="00E74127">
        <w:rPr>
          <w:rFonts w:ascii="Times New Roman" w:hAnsi="Times New Roman" w:cs="Times New Roman"/>
          <w:i/>
          <w:sz w:val="24"/>
          <w:szCs w:val="24"/>
        </w:rPr>
        <w:t xml:space="preserve">Leenie Quinn, Adaptive Athlete, Nurse &amp; Rugger, Born </w:t>
      </w:r>
      <w:r w:rsidR="00194B9D" w:rsidRPr="00E74127">
        <w:rPr>
          <w:rFonts w:ascii="Times New Roman" w:hAnsi="Times New Roman" w:cs="Times New Roman"/>
          <w:i/>
          <w:sz w:val="24"/>
          <w:szCs w:val="24"/>
        </w:rPr>
        <w:t>with</w:t>
      </w:r>
      <w:r w:rsidR="00EB0375" w:rsidRPr="00E74127">
        <w:rPr>
          <w:rFonts w:ascii="Times New Roman" w:hAnsi="Times New Roman" w:cs="Times New Roman"/>
          <w:i/>
          <w:sz w:val="24"/>
          <w:szCs w:val="24"/>
        </w:rPr>
        <w:t xml:space="preserve"> One Hand</w:t>
      </w:r>
      <w:r w:rsidR="00D51333" w:rsidRPr="00E74127">
        <w:rPr>
          <w:rFonts w:ascii="Times New Roman" w:hAnsi="Times New Roman" w:cs="Times New Roman"/>
          <w:i/>
          <w:sz w:val="24"/>
          <w:szCs w:val="24"/>
        </w:rPr>
        <w:t>"</w:t>
      </w:r>
      <w:r w:rsidR="00EB0375" w:rsidRPr="00E74127">
        <w:rPr>
          <w:rFonts w:ascii="Times New Roman" w:hAnsi="Times New Roman" w:cs="Times New Roman"/>
          <w:i/>
          <w:sz w:val="24"/>
          <w:szCs w:val="24"/>
        </w:rPr>
        <w:t>.</w:t>
      </w:r>
      <w:r w:rsidR="00EB0375" w:rsidRPr="00E74127">
        <w:rPr>
          <w:rFonts w:ascii="Times New Roman" w:hAnsi="Times New Roman" w:cs="Times New Roman"/>
          <w:sz w:val="24"/>
          <w:szCs w:val="24"/>
        </w:rPr>
        <w:t xml:space="preserve"> </w:t>
      </w:r>
      <w:r w:rsidR="006567CE" w:rsidRPr="00E74127">
        <w:rPr>
          <w:rFonts w:ascii="Times New Roman" w:hAnsi="Times New Roman" w:cs="Times New Roman"/>
          <w:sz w:val="24"/>
          <w:szCs w:val="24"/>
        </w:rPr>
        <w:t>(</w:t>
      </w:r>
      <w:r w:rsidR="003C7E0C">
        <w:rPr>
          <w:rFonts w:ascii="Times New Roman" w:hAnsi="Times New Roman" w:cs="Times New Roman"/>
          <w:sz w:val="24"/>
          <w:szCs w:val="24"/>
        </w:rPr>
        <w:t>5</w:t>
      </w:r>
      <w:r w:rsidR="00D24AF8">
        <w:rPr>
          <w:rFonts w:ascii="Times New Roman" w:hAnsi="Times New Roman" w:cs="Times New Roman"/>
          <w:sz w:val="24"/>
          <w:szCs w:val="24"/>
        </w:rPr>
        <w:t>7</w:t>
      </w:r>
      <w:r w:rsidR="006567CE" w:rsidRPr="00E74127">
        <w:rPr>
          <w:rFonts w:ascii="Times New Roman" w:hAnsi="Times New Roman" w:cs="Times New Roman"/>
          <w:sz w:val="24"/>
          <w:szCs w:val="24"/>
        </w:rPr>
        <w:t>)</w:t>
      </w:r>
      <w:r w:rsidR="00F754FF" w:rsidRPr="00E74127">
        <w:rPr>
          <w:rFonts w:ascii="Times New Roman" w:hAnsi="Times New Roman" w:cs="Times New Roman"/>
          <w:sz w:val="24"/>
          <w:szCs w:val="24"/>
        </w:rPr>
        <w:t>.</w:t>
      </w:r>
      <w:r w:rsidR="00A46E10" w:rsidRPr="00E74127">
        <w:rPr>
          <w:rFonts w:ascii="Times New Roman" w:hAnsi="Times New Roman" w:cs="Times New Roman"/>
          <w:sz w:val="24"/>
          <w:szCs w:val="24"/>
        </w:rPr>
        <w:t xml:space="preserve"> Opening the doors for the inclusion of </w:t>
      </w:r>
      <w:r w:rsidR="000357B6" w:rsidRPr="00E74127">
        <w:rPr>
          <w:rFonts w:ascii="Times New Roman" w:hAnsi="Times New Roman" w:cs="Times New Roman"/>
          <w:sz w:val="24"/>
          <w:szCs w:val="24"/>
        </w:rPr>
        <w:t>PwD</w:t>
      </w:r>
      <w:r w:rsidR="00A46E10" w:rsidRPr="00E74127">
        <w:rPr>
          <w:rFonts w:ascii="Times New Roman" w:hAnsi="Times New Roman" w:cs="Times New Roman"/>
          <w:sz w:val="24"/>
          <w:szCs w:val="24"/>
        </w:rPr>
        <w:t xml:space="preserve"> by </w:t>
      </w:r>
      <w:r w:rsidR="00D51333" w:rsidRPr="00E74127">
        <w:rPr>
          <w:rFonts w:ascii="Times New Roman" w:hAnsi="Times New Roman" w:cs="Times New Roman"/>
          <w:sz w:val="24"/>
          <w:szCs w:val="24"/>
        </w:rPr>
        <w:t>INC</w:t>
      </w:r>
      <w:r w:rsidR="00A46E10" w:rsidRPr="00E74127">
        <w:rPr>
          <w:rFonts w:ascii="Times New Roman" w:hAnsi="Times New Roman" w:cs="Times New Roman"/>
          <w:sz w:val="24"/>
          <w:szCs w:val="24"/>
        </w:rPr>
        <w:t xml:space="preserve"> could lead to the creation of a higher number of qualified nursing health professionals and could reduce the shortage of </w:t>
      </w:r>
      <w:r w:rsidR="00F754FF" w:rsidRPr="00E74127">
        <w:rPr>
          <w:rFonts w:ascii="Times New Roman" w:hAnsi="Times New Roman" w:cs="Times New Roman"/>
          <w:sz w:val="24"/>
          <w:szCs w:val="24"/>
        </w:rPr>
        <w:t>requirements.</w:t>
      </w:r>
      <w:r w:rsidR="00A46E10" w:rsidRPr="00E74127">
        <w:rPr>
          <w:rFonts w:ascii="Times New Roman" w:hAnsi="Times New Roman" w:cs="Times New Roman"/>
          <w:sz w:val="24"/>
          <w:szCs w:val="24"/>
        </w:rPr>
        <w:t xml:space="preserve"> </w:t>
      </w:r>
      <w:r w:rsidR="00282C78" w:rsidRPr="00E74127">
        <w:rPr>
          <w:rFonts w:ascii="Times New Roman" w:hAnsi="Times New Roman" w:cs="Times New Roman"/>
          <w:sz w:val="24"/>
          <w:szCs w:val="24"/>
        </w:rPr>
        <w:t>N</w:t>
      </w:r>
      <w:r w:rsidR="00A46E10" w:rsidRPr="00E74127">
        <w:rPr>
          <w:rFonts w:ascii="Times New Roman" w:hAnsi="Times New Roman" w:cs="Times New Roman"/>
          <w:sz w:val="24"/>
          <w:szCs w:val="24"/>
        </w:rPr>
        <w:t xml:space="preserve">urses with disabilities could perform a broad range of much needed public health and quality assurance activities such as health screening interviews, health education, medical notes maintenance through voice typing, nursing administration, and teaching if assisted with reasonable </w:t>
      </w:r>
      <w:r w:rsidR="00306B2D" w:rsidRPr="00E74127">
        <w:rPr>
          <w:rFonts w:ascii="Times New Roman" w:hAnsi="Times New Roman" w:cs="Times New Roman"/>
          <w:sz w:val="24"/>
          <w:szCs w:val="24"/>
        </w:rPr>
        <w:t xml:space="preserve">accommodation. </w:t>
      </w:r>
      <w:r w:rsidR="00E05603" w:rsidRPr="00E74127">
        <w:rPr>
          <w:rFonts w:ascii="Times New Roman" w:hAnsi="Times New Roman" w:cs="Times New Roman"/>
          <w:sz w:val="24"/>
          <w:szCs w:val="24"/>
        </w:rPr>
        <w:t>INC guidelines must include a greater number of disabilities as well as a greater spectrum of disability severity in their eligibility criteria, and this will require analysis and re-imagining of the various nursing roles to suit PwDs</w:t>
      </w:r>
      <w:r w:rsidR="00A501E7">
        <w:rPr>
          <w:rFonts w:ascii="Times New Roman" w:hAnsi="Times New Roman" w:cs="Times New Roman"/>
          <w:sz w:val="24"/>
          <w:szCs w:val="24"/>
        </w:rPr>
        <w:t xml:space="preserve">. Advocates for the inclusion of PwD in nursing career opine that </w:t>
      </w:r>
      <w:r w:rsidR="00880310">
        <w:rPr>
          <w:rFonts w:ascii="Times New Roman" w:hAnsi="Times New Roman" w:cs="Times New Roman"/>
          <w:sz w:val="24"/>
          <w:szCs w:val="24"/>
        </w:rPr>
        <w:t xml:space="preserve">they may become better nurses, as they have a experience of situation on the other side of the </w:t>
      </w:r>
      <w:r w:rsidR="00207E8F">
        <w:rPr>
          <w:rFonts w:ascii="Times New Roman" w:hAnsi="Times New Roman" w:cs="Times New Roman"/>
          <w:sz w:val="24"/>
          <w:szCs w:val="24"/>
        </w:rPr>
        <w:t>bed. (</w:t>
      </w:r>
      <w:r w:rsidR="00880310">
        <w:rPr>
          <w:rFonts w:ascii="Times New Roman" w:hAnsi="Times New Roman" w:cs="Times New Roman"/>
          <w:sz w:val="24"/>
          <w:szCs w:val="24"/>
        </w:rPr>
        <w:t>5</w:t>
      </w:r>
      <w:r w:rsidR="00D24AF8">
        <w:rPr>
          <w:rFonts w:ascii="Times New Roman" w:hAnsi="Times New Roman" w:cs="Times New Roman"/>
          <w:sz w:val="24"/>
          <w:szCs w:val="24"/>
        </w:rPr>
        <w:t>8</w:t>
      </w:r>
      <w:r w:rsidR="00880310">
        <w:rPr>
          <w:rFonts w:ascii="Times New Roman" w:hAnsi="Times New Roman" w:cs="Times New Roman"/>
          <w:sz w:val="24"/>
          <w:szCs w:val="24"/>
        </w:rPr>
        <w:t>)</w:t>
      </w:r>
    </w:p>
    <w:p w14:paraId="1CAD1195" w14:textId="2D366E96" w:rsidR="00662C48" w:rsidRPr="00E74127" w:rsidRDefault="00306B2D" w:rsidP="00264162">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Further</w:t>
      </w:r>
      <w:r w:rsidR="00390309" w:rsidRPr="00E74127">
        <w:rPr>
          <w:rFonts w:ascii="Times New Roman" w:hAnsi="Times New Roman" w:cs="Times New Roman"/>
          <w:sz w:val="24"/>
          <w:szCs w:val="24"/>
        </w:rPr>
        <w:t xml:space="preserve">, nurses </w:t>
      </w:r>
      <w:r w:rsidR="00345CB1">
        <w:rPr>
          <w:rFonts w:ascii="Times New Roman" w:hAnsi="Times New Roman" w:cs="Times New Roman"/>
          <w:sz w:val="24"/>
          <w:szCs w:val="24"/>
        </w:rPr>
        <w:t xml:space="preserve">and other health professionals </w:t>
      </w:r>
      <w:r w:rsidR="00390309" w:rsidRPr="00E74127">
        <w:rPr>
          <w:rFonts w:ascii="Times New Roman" w:hAnsi="Times New Roman" w:cs="Times New Roman"/>
          <w:sz w:val="24"/>
          <w:szCs w:val="24"/>
        </w:rPr>
        <w:t xml:space="preserve">with disabilities know their limitations and likely to abstain from providing care to ill persons if they </w:t>
      </w:r>
      <w:r w:rsidR="00BB645B" w:rsidRPr="00E74127">
        <w:rPr>
          <w:rFonts w:ascii="Times New Roman" w:hAnsi="Times New Roman" w:cs="Times New Roman"/>
          <w:sz w:val="24"/>
          <w:szCs w:val="24"/>
        </w:rPr>
        <w:t>doubt</w:t>
      </w:r>
      <w:r w:rsidRPr="00E74127">
        <w:rPr>
          <w:rFonts w:ascii="Times New Roman" w:hAnsi="Times New Roman" w:cs="Times New Roman"/>
          <w:sz w:val="24"/>
          <w:szCs w:val="24"/>
        </w:rPr>
        <w:t xml:space="preserve"> their</w:t>
      </w:r>
      <w:r w:rsidR="00390309" w:rsidRPr="00E74127">
        <w:rPr>
          <w:rFonts w:ascii="Times New Roman" w:hAnsi="Times New Roman" w:cs="Times New Roman"/>
          <w:sz w:val="24"/>
          <w:szCs w:val="24"/>
        </w:rPr>
        <w:t xml:space="preserve"> ability to deliver safe</w:t>
      </w:r>
      <w:r w:rsidRPr="00E74127">
        <w:rPr>
          <w:rFonts w:ascii="Times New Roman" w:hAnsi="Times New Roman" w:cs="Times New Roman"/>
          <w:sz w:val="24"/>
          <w:szCs w:val="24"/>
        </w:rPr>
        <w:t xml:space="preserve"> and necessary healthcare services.</w:t>
      </w:r>
      <w:r w:rsidR="00287526" w:rsidRPr="00E74127">
        <w:rPr>
          <w:rFonts w:ascii="Times New Roman" w:hAnsi="Times New Roman" w:cs="Times New Roman"/>
          <w:sz w:val="24"/>
          <w:szCs w:val="24"/>
        </w:rPr>
        <w:t xml:space="preserve"> Lastly, disability may occur at any time in one’s life. When planning for PwDs occurs at the admissions stage, it will spur innovations that help nurses who become disabled over the course of their careers. </w:t>
      </w:r>
    </w:p>
    <w:p w14:paraId="66BFB4CB" w14:textId="0A80694B" w:rsidR="00C41E57" w:rsidRDefault="00C41E57" w:rsidP="00E74127">
      <w:pPr>
        <w:pStyle w:val="Normal1"/>
        <w:spacing w:line="360" w:lineRule="auto"/>
        <w:jc w:val="both"/>
        <w:rPr>
          <w:rFonts w:ascii="Times New Roman" w:hAnsi="Times New Roman" w:cs="Times New Roman"/>
          <w:sz w:val="24"/>
          <w:szCs w:val="24"/>
        </w:rPr>
      </w:pPr>
    </w:p>
    <w:p w14:paraId="7B542B00" w14:textId="67028726" w:rsidR="00207E8F" w:rsidRDefault="00207E8F" w:rsidP="00E74127">
      <w:pPr>
        <w:pStyle w:val="Normal1"/>
        <w:spacing w:line="360" w:lineRule="auto"/>
        <w:jc w:val="both"/>
        <w:rPr>
          <w:rFonts w:ascii="Times New Roman" w:hAnsi="Times New Roman" w:cs="Times New Roman"/>
          <w:sz w:val="24"/>
          <w:szCs w:val="24"/>
        </w:rPr>
      </w:pPr>
    </w:p>
    <w:p w14:paraId="6707A939" w14:textId="77777777" w:rsidR="00207E8F" w:rsidRPr="00E74127" w:rsidRDefault="00207E8F" w:rsidP="00E74127">
      <w:pPr>
        <w:pStyle w:val="Normal1"/>
        <w:spacing w:line="360" w:lineRule="auto"/>
        <w:jc w:val="both"/>
        <w:rPr>
          <w:rFonts w:ascii="Times New Roman" w:hAnsi="Times New Roman" w:cs="Times New Roman"/>
          <w:sz w:val="24"/>
          <w:szCs w:val="24"/>
        </w:rPr>
      </w:pPr>
    </w:p>
    <w:p w14:paraId="6C6ECC51" w14:textId="1536F2F2" w:rsidR="00C41E57" w:rsidRPr="00264162" w:rsidRDefault="00431585" w:rsidP="00E74127">
      <w:pPr>
        <w:pStyle w:val="Normal1"/>
        <w:spacing w:line="360" w:lineRule="auto"/>
        <w:jc w:val="both"/>
        <w:rPr>
          <w:rFonts w:ascii="Times New Roman" w:hAnsi="Times New Roman" w:cs="Times New Roman"/>
          <w:b/>
          <w:sz w:val="24"/>
          <w:szCs w:val="24"/>
        </w:rPr>
      </w:pPr>
      <w:r w:rsidRPr="00264162">
        <w:rPr>
          <w:rFonts w:ascii="Times New Roman" w:hAnsi="Times New Roman" w:cs="Times New Roman"/>
          <w:b/>
          <w:sz w:val="24"/>
          <w:szCs w:val="24"/>
        </w:rPr>
        <w:t>Future Directi</w:t>
      </w:r>
      <w:r w:rsidR="000D48A2" w:rsidRPr="00264162">
        <w:rPr>
          <w:rFonts w:ascii="Times New Roman" w:hAnsi="Times New Roman" w:cs="Times New Roman"/>
          <w:b/>
          <w:sz w:val="24"/>
          <w:szCs w:val="24"/>
        </w:rPr>
        <w:t>ons</w:t>
      </w:r>
    </w:p>
    <w:p w14:paraId="739220C2" w14:textId="6DF485B9" w:rsidR="0037772C" w:rsidRPr="00E74127" w:rsidRDefault="00194B9D" w:rsidP="00E74127">
      <w:pPr>
        <w:pStyle w:val="Normal1"/>
        <w:spacing w:line="360" w:lineRule="auto"/>
        <w:jc w:val="both"/>
        <w:rPr>
          <w:rFonts w:ascii="Times New Roman" w:hAnsi="Times New Roman" w:cs="Times New Roman"/>
          <w:sz w:val="24"/>
          <w:szCs w:val="24"/>
        </w:rPr>
      </w:pPr>
      <w:r w:rsidRPr="00E74127">
        <w:rPr>
          <w:rFonts w:ascii="Times New Roman" w:hAnsi="Times New Roman" w:cs="Times New Roman"/>
          <w:sz w:val="24"/>
          <w:szCs w:val="24"/>
        </w:rPr>
        <w:t>Learnings from regulations</w:t>
      </w:r>
      <w:r w:rsidR="00287526" w:rsidRPr="00E74127">
        <w:rPr>
          <w:rFonts w:ascii="Times New Roman" w:hAnsi="Times New Roman" w:cs="Times New Roman"/>
          <w:sz w:val="24"/>
          <w:szCs w:val="24"/>
        </w:rPr>
        <w:t xml:space="preserve"> from other countries</w:t>
      </w:r>
      <w:r w:rsidRPr="00E74127">
        <w:rPr>
          <w:rFonts w:ascii="Times New Roman" w:hAnsi="Times New Roman" w:cs="Times New Roman"/>
          <w:sz w:val="24"/>
          <w:szCs w:val="24"/>
        </w:rPr>
        <w:t xml:space="preserve"> in this regard could be a starting step in this </w:t>
      </w:r>
      <w:r w:rsidR="00205EB5" w:rsidRPr="00E74127">
        <w:rPr>
          <w:rFonts w:ascii="Times New Roman" w:hAnsi="Times New Roman" w:cs="Times New Roman"/>
          <w:sz w:val="24"/>
          <w:szCs w:val="24"/>
        </w:rPr>
        <w:t xml:space="preserve">direction. </w:t>
      </w:r>
      <w:r w:rsidR="00BB645B" w:rsidRPr="00E74127">
        <w:rPr>
          <w:rFonts w:ascii="Times New Roman" w:hAnsi="Times New Roman" w:cs="Times New Roman"/>
          <w:sz w:val="24"/>
          <w:szCs w:val="24"/>
        </w:rPr>
        <w:t>The Drexel University of Philadelphia took an approach</w:t>
      </w:r>
      <w:r w:rsidR="00671618" w:rsidRPr="00E74127">
        <w:rPr>
          <w:rFonts w:ascii="Times New Roman" w:hAnsi="Times New Roman" w:cs="Times New Roman"/>
          <w:sz w:val="24"/>
          <w:szCs w:val="24"/>
        </w:rPr>
        <w:t>, i.e., to</w:t>
      </w:r>
      <w:r w:rsidR="00AA0FED" w:rsidRPr="00E74127">
        <w:rPr>
          <w:rFonts w:ascii="Times New Roman" w:hAnsi="Times New Roman" w:cs="Times New Roman"/>
          <w:sz w:val="24"/>
          <w:szCs w:val="24"/>
        </w:rPr>
        <w:t xml:space="preserve"> assess </w:t>
      </w:r>
      <w:r w:rsidR="00671618" w:rsidRPr="00E74127">
        <w:rPr>
          <w:rFonts w:ascii="Times New Roman" w:hAnsi="Times New Roman" w:cs="Times New Roman"/>
          <w:sz w:val="24"/>
          <w:szCs w:val="24"/>
        </w:rPr>
        <w:t>the</w:t>
      </w:r>
      <w:r w:rsidR="00AA0FED" w:rsidRPr="00E74127">
        <w:rPr>
          <w:rFonts w:ascii="Times New Roman" w:hAnsi="Times New Roman" w:cs="Times New Roman"/>
          <w:sz w:val="24"/>
          <w:szCs w:val="24"/>
        </w:rPr>
        <w:t xml:space="preserve"> t</w:t>
      </w:r>
      <w:r w:rsidR="00205EB5" w:rsidRPr="00E74127">
        <w:rPr>
          <w:rFonts w:ascii="Times New Roman" w:hAnsi="Times New Roman" w:cs="Times New Roman"/>
          <w:sz w:val="24"/>
          <w:szCs w:val="24"/>
        </w:rPr>
        <w:t xml:space="preserve">echnical standards for admission </w:t>
      </w:r>
      <w:r w:rsidR="003816E2" w:rsidRPr="00E74127">
        <w:rPr>
          <w:rFonts w:ascii="Times New Roman" w:hAnsi="Times New Roman" w:cs="Times New Roman"/>
          <w:sz w:val="24"/>
          <w:szCs w:val="24"/>
        </w:rPr>
        <w:t>into</w:t>
      </w:r>
      <w:r w:rsidR="00205EB5" w:rsidRPr="00E74127">
        <w:rPr>
          <w:rFonts w:ascii="Times New Roman" w:hAnsi="Times New Roman" w:cs="Times New Roman"/>
          <w:sz w:val="24"/>
          <w:szCs w:val="24"/>
        </w:rPr>
        <w:t xml:space="preserve"> the graduate nursing courses, academic progression and for graduation</w:t>
      </w:r>
      <w:r w:rsidR="00F634F4" w:rsidRPr="00E74127">
        <w:rPr>
          <w:rFonts w:ascii="Times New Roman" w:hAnsi="Times New Roman" w:cs="Times New Roman"/>
          <w:sz w:val="24"/>
          <w:szCs w:val="24"/>
        </w:rPr>
        <w:t>,</w:t>
      </w:r>
      <w:r w:rsidR="00205EB5" w:rsidRPr="00E74127">
        <w:rPr>
          <w:rFonts w:ascii="Times New Roman" w:hAnsi="Times New Roman" w:cs="Times New Roman"/>
          <w:sz w:val="24"/>
          <w:szCs w:val="24"/>
        </w:rPr>
        <w:t xml:space="preserve"> </w:t>
      </w:r>
      <w:r w:rsidR="00F634F4" w:rsidRPr="00E74127">
        <w:rPr>
          <w:rFonts w:ascii="Times New Roman" w:hAnsi="Times New Roman" w:cs="Times New Roman"/>
          <w:sz w:val="24"/>
          <w:szCs w:val="24"/>
        </w:rPr>
        <w:t>which could</w:t>
      </w:r>
      <w:r w:rsidR="00746365" w:rsidRPr="00E74127">
        <w:rPr>
          <w:rFonts w:ascii="Times New Roman" w:hAnsi="Times New Roman" w:cs="Times New Roman"/>
          <w:sz w:val="24"/>
          <w:szCs w:val="24"/>
        </w:rPr>
        <w:t xml:space="preserve"> broaden the understanding </w:t>
      </w:r>
      <w:r w:rsidR="000357B6" w:rsidRPr="00E74127">
        <w:rPr>
          <w:rFonts w:ascii="Times New Roman" w:hAnsi="Times New Roman" w:cs="Times New Roman"/>
          <w:sz w:val="24"/>
          <w:szCs w:val="24"/>
        </w:rPr>
        <w:t>PwD</w:t>
      </w:r>
      <w:r w:rsidR="00746365" w:rsidRPr="00E74127">
        <w:rPr>
          <w:rFonts w:ascii="Times New Roman" w:hAnsi="Times New Roman" w:cs="Times New Roman"/>
          <w:sz w:val="24"/>
          <w:szCs w:val="24"/>
        </w:rPr>
        <w:t xml:space="preserve"> inclusion into the nursing </w:t>
      </w:r>
      <w:r w:rsidR="004243B7" w:rsidRPr="00E74127">
        <w:rPr>
          <w:rFonts w:ascii="Times New Roman" w:hAnsi="Times New Roman" w:cs="Times New Roman"/>
          <w:sz w:val="24"/>
          <w:szCs w:val="24"/>
        </w:rPr>
        <w:t>courses (</w:t>
      </w:r>
      <w:r w:rsidR="00306B2D" w:rsidRPr="00E74127">
        <w:rPr>
          <w:rFonts w:ascii="Times New Roman" w:hAnsi="Times New Roman" w:cs="Times New Roman"/>
          <w:sz w:val="24"/>
          <w:szCs w:val="24"/>
        </w:rPr>
        <w:t>5</w:t>
      </w:r>
      <w:r w:rsidR="00D24AF8">
        <w:rPr>
          <w:rFonts w:ascii="Times New Roman" w:hAnsi="Times New Roman" w:cs="Times New Roman"/>
          <w:sz w:val="24"/>
          <w:szCs w:val="24"/>
        </w:rPr>
        <w:t>9</w:t>
      </w:r>
      <w:r w:rsidR="004243B7" w:rsidRPr="00E74127">
        <w:rPr>
          <w:rFonts w:ascii="Times New Roman" w:hAnsi="Times New Roman" w:cs="Times New Roman"/>
          <w:sz w:val="24"/>
          <w:szCs w:val="24"/>
        </w:rPr>
        <w:t>)</w:t>
      </w:r>
      <w:r w:rsidR="00746365" w:rsidRPr="00E74127">
        <w:rPr>
          <w:rFonts w:ascii="Times New Roman" w:hAnsi="Times New Roman" w:cs="Times New Roman"/>
          <w:sz w:val="24"/>
          <w:szCs w:val="24"/>
        </w:rPr>
        <w:t>.</w:t>
      </w:r>
      <w:r w:rsidR="00671618" w:rsidRPr="00E74127">
        <w:rPr>
          <w:rFonts w:ascii="Times New Roman" w:hAnsi="Times New Roman" w:cs="Times New Roman"/>
          <w:sz w:val="24"/>
          <w:szCs w:val="24"/>
        </w:rPr>
        <w:t xml:space="preserve"> Creation of </w:t>
      </w:r>
      <w:r w:rsidR="00D35E78" w:rsidRPr="00E74127">
        <w:rPr>
          <w:rFonts w:ascii="Times New Roman" w:hAnsi="Times New Roman" w:cs="Times New Roman"/>
          <w:sz w:val="24"/>
          <w:szCs w:val="24"/>
        </w:rPr>
        <w:t>accessible</w:t>
      </w:r>
      <w:r w:rsidR="00671618" w:rsidRPr="00E74127">
        <w:rPr>
          <w:rFonts w:ascii="Times New Roman" w:hAnsi="Times New Roman" w:cs="Times New Roman"/>
          <w:sz w:val="24"/>
          <w:szCs w:val="24"/>
        </w:rPr>
        <w:t xml:space="preserve"> </w:t>
      </w:r>
      <w:r w:rsidR="00D35E78" w:rsidRPr="00E74127">
        <w:rPr>
          <w:rFonts w:ascii="Times New Roman" w:hAnsi="Times New Roman" w:cs="Times New Roman"/>
          <w:sz w:val="24"/>
          <w:szCs w:val="24"/>
        </w:rPr>
        <w:t xml:space="preserve">training </w:t>
      </w:r>
      <w:r w:rsidR="00671618" w:rsidRPr="00E74127">
        <w:rPr>
          <w:rFonts w:ascii="Times New Roman" w:hAnsi="Times New Roman" w:cs="Times New Roman"/>
          <w:sz w:val="24"/>
          <w:szCs w:val="24"/>
        </w:rPr>
        <w:t>resources</w:t>
      </w:r>
      <w:r w:rsidR="00D35E78" w:rsidRPr="00E74127">
        <w:rPr>
          <w:rFonts w:ascii="Times New Roman" w:hAnsi="Times New Roman" w:cs="Times New Roman"/>
          <w:sz w:val="24"/>
          <w:szCs w:val="24"/>
        </w:rPr>
        <w:t xml:space="preserve"> by </w:t>
      </w:r>
      <w:r w:rsidR="00D51333" w:rsidRPr="00E74127">
        <w:rPr>
          <w:rFonts w:ascii="Times New Roman" w:hAnsi="Times New Roman" w:cs="Times New Roman"/>
          <w:sz w:val="24"/>
          <w:szCs w:val="24"/>
        </w:rPr>
        <w:t>INC</w:t>
      </w:r>
      <w:r w:rsidR="00D35E78" w:rsidRPr="00E74127">
        <w:rPr>
          <w:rFonts w:ascii="Times New Roman" w:hAnsi="Times New Roman" w:cs="Times New Roman"/>
          <w:sz w:val="24"/>
          <w:szCs w:val="24"/>
        </w:rPr>
        <w:t xml:space="preserve"> for nursing students with disabilities, and resources for the faculty to train nursing students with </w:t>
      </w:r>
      <w:r w:rsidR="000357B6" w:rsidRPr="00E74127">
        <w:rPr>
          <w:rFonts w:ascii="Times New Roman" w:hAnsi="Times New Roman" w:cs="Times New Roman"/>
          <w:sz w:val="24"/>
          <w:szCs w:val="24"/>
        </w:rPr>
        <w:t>PwD</w:t>
      </w:r>
      <w:r w:rsidR="004243B7" w:rsidRPr="00E74127">
        <w:rPr>
          <w:rFonts w:ascii="Times New Roman" w:hAnsi="Times New Roman" w:cs="Times New Roman"/>
          <w:sz w:val="24"/>
          <w:szCs w:val="24"/>
        </w:rPr>
        <w:t>, like</w:t>
      </w:r>
      <w:r w:rsidR="00D35E78" w:rsidRPr="00E74127">
        <w:rPr>
          <w:rFonts w:ascii="Times New Roman" w:hAnsi="Times New Roman" w:cs="Times New Roman"/>
          <w:sz w:val="24"/>
          <w:szCs w:val="24"/>
        </w:rPr>
        <w:t xml:space="preserve"> resources developed by the York </w:t>
      </w:r>
      <w:r w:rsidR="003816E2" w:rsidRPr="00E74127">
        <w:rPr>
          <w:rFonts w:ascii="Times New Roman" w:hAnsi="Times New Roman" w:cs="Times New Roman"/>
          <w:sz w:val="24"/>
          <w:szCs w:val="24"/>
        </w:rPr>
        <w:t>College</w:t>
      </w:r>
      <w:r w:rsidR="00D35E78" w:rsidRPr="00E74127">
        <w:rPr>
          <w:rFonts w:ascii="Times New Roman" w:hAnsi="Times New Roman" w:cs="Times New Roman"/>
          <w:sz w:val="24"/>
          <w:szCs w:val="24"/>
        </w:rPr>
        <w:t xml:space="preserve"> of </w:t>
      </w:r>
      <w:r w:rsidR="004243B7" w:rsidRPr="00E74127">
        <w:rPr>
          <w:rFonts w:ascii="Times New Roman" w:hAnsi="Times New Roman" w:cs="Times New Roman"/>
          <w:sz w:val="24"/>
          <w:szCs w:val="24"/>
        </w:rPr>
        <w:t>Pennsylvania could aid such inclusion (</w:t>
      </w:r>
      <w:r w:rsidR="00D24AF8">
        <w:rPr>
          <w:rFonts w:ascii="Times New Roman" w:hAnsi="Times New Roman" w:cs="Times New Roman"/>
          <w:sz w:val="24"/>
          <w:szCs w:val="24"/>
        </w:rPr>
        <w:t>60</w:t>
      </w:r>
      <w:r w:rsidR="004243B7" w:rsidRPr="00E74127">
        <w:rPr>
          <w:rFonts w:ascii="Times New Roman" w:hAnsi="Times New Roman" w:cs="Times New Roman"/>
          <w:sz w:val="24"/>
          <w:szCs w:val="24"/>
        </w:rPr>
        <w:t>)</w:t>
      </w:r>
      <w:r w:rsidR="0038136A" w:rsidRPr="00E74127">
        <w:rPr>
          <w:rFonts w:ascii="Times New Roman" w:hAnsi="Times New Roman" w:cs="Times New Roman"/>
          <w:sz w:val="24"/>
          <w:szCs w:val="24"/>
        </w:rPr>
        <w:t xml:space="preserve">. </w:t>
      </w:r>
      <w:r w:rsidR="001F299D" w:rsidRPr="00E74127">
        <w:rPr>
          <w:rFonts w:ascii="Times New Roman" w:hAnsi="Times New Roman" w:cs="Times New Roman"/>
          <w:sz w:val="24"/>
          <w:szCs w:val="24"/>
        </w:rPr>
        <w:t xml:space="preserve"> </w:t>
      </w:r>
      <w:r w:rsidR="00F634F4" w:rsidRPr="00E74127">
        <w:rPr>
          <w:rFonts w:ascii="Times New Roman" w:hAnsi="Times New Roman" w:cs="Times New Roman"/>
          <w:sz w:val="24"/>
          <w:szCs w:val="24"/>
        </w:rPr>
        <w:t xml:space="preserve">Reasonable accommodation should be planned for throughout the course of the nursing career. </w:t>
      </w:r>
      <w:r w:rsidR="00DA687C">
        <w:rPr>
          <w:rFonts w:ascii="Times New Roman" w:hAnsi="Times New Roman" w:cs="Times New Roman"/>
          <w:sz w:val="24"/>
          <w:szCs w:val="24"/>
        </w:rPr>
        <w:t>Considering the creation and assessment of technical standards for nursing students with disability, and assessment of support required for clinical needs</w:t>
      </w:r>
      <w:r w:rsidR="005037A8">
        <w:rPr>
          <w:rFonts w:ascii="Times New Roman" w:hAnsi="Times New Roman" w:cs="Times New Roman"/>
          <w:sz w:val="24"/>
          <w:szCs w:val="24"/>
        </w:rPr>
        <w:t xml:space="preserve"> could address many societal and environmental barriers. (6</w:t>
      </w:r>
      <w:r w:rsidR="00D24AF8">
        <w:rPr>
          <w:rFonts w:ascii="Times New Roman" w:hAnsi="Times New Roman" w:cs="Times New Roman"/>
          <w:sz w:val="24"/>
          <w:szCs w:val="24"/>
        </w:rPr>
        <w:t>1,</w:t>
      </w:r>
      <w:r w:rsidR="005037A8">
        <w:rPr>
          <w:rFonts w:ascii="Times New Roman" w:hAnsi="Times New Roman" w:cs="Times New Roman"/>
          <w:sz w:val="24"/>
          <w:szCs w:val="24"/>
        </w:rPr>
        <w:t>6</w:t>
      </w:r>
      <w:r w:rsidR="00D24AF8">
        <w:rPr>
          <w:rFonts w:ascii="Times New Roman" w:hAnsi="Times New Roman" w:cs="Times New Roman"/>
          <w:sz w:val="24"/>
          <w:szCs w:val="24"/>
        </w:rPr>
        <w:t>2</w:t>
      </w:r>
      <w:r w:rsidR="005037A8">
        <w:rPr>
          <w:rFonts w:ascii="Times New Roman" w:hAnsi="Times New Roman" w:cs="Times New Roman"/>
          <w:sz w:val="24"/>
          <w:szCs w:val="24"/>
        </w:rPr>
        <w:t xml:space="preserve">) </w:t>
      </w:r>
      <w:r w:rsidR="00DA687C">
        <w:rPr>
          <w:rFonts w:ascii="Times New Roman" w:hAnsi="Times New Roman" w:cs="Times New Roman"/>
          <w:sz w:val="24"/>
          <w:szCs w:val="24"/>
        </w:rPr>
        <w:t xml:space="preserve">of </w:t>
      </w:r>
      <w:r w:rsidR="00F634F4" w:rsidRPr="00E74127">
        <w:rPr>
          <w:rFonts w:ascii="Times New Roman" w:hAnsi="Times New Roman" w:cs="Times New Roman"/>
          <w:sz w:val="24"/>
          <w:szCs w:val="24"/>
        </w:rPr>
        <w:t>This approach will not ensure equitable treatment for all PwDs pursuing a nursing career, from new entrants to nurses living with disability right now.</w:t>
      </w:r>
    </w:p>
    <w:p w14:paraId="788F8D6B" w14:textId="4C65AC5C" w:rsidR="00194B9D" w:rsidRPr="00E74127" w:rsidRDefault="00194B9D" w:rsidP="00E74127">
      <w:pPr>
        <w:pStyle w:val="Normal1"/>
        <w:spacing w:line="360" w:lineRule="auto"/>
        <w:jc w:val="both"/>
        <w:rPr>
          <w:rFonts w:ascii="Times New Roman" w:hAnsi="Times New Roman" w:cs="Times New Roman"/>
          <w:sz w:val="24"/>
          <w:szCs w:val="24"/>
        </w:rPr>
      </w:pPr>
    </w:p>
    <w:p w14:paraId="5DAAF4B6" w14:textId="027AD9C4" w:rsidR="004A78E7" w:rsidRPr="00E74127" w:rsidRDefault="004A78E7" w:rsidP="00E74127">
      <w:pPr>
        <w:pStyle w:val="Normal1"/>
        <w:spacing w:line="360" w:lineRule="auto"/>
        <w:jc w:val="both"/>
        <w:rPr>
          <w:rFonts w:ascii="Times New Roman" w:hAnsi="Times New Roman" w:cs="Times New Roman"/>
          <w:sz w:val="24"/>
          <w:szCs w:val="24"/>
        </w:rPr>
      </w:pPr>
    </w:p>
    <w:p w14:paraId="0E9023AA" w14:textId="77777777" w:rsidR="00EE59D6" w:rsidRPr="00E74127" w:rsidRDefault="00EE59D6" w:rsidP="00E74127">
      <w:pPr>
        <w:pStyle w:val="Normal1"/>
        <w:spacing w:line="360" w:lineRule="auto"/>
        <w:rPr>
          <w:rFonts w:ascii="Times New Roman" w:hAnsi="Times New Roman" w:cs="Times New Roman"/>
          <w:sz w:val="24"/>
          <w:szCs w:val="24"/>
        </w:rPr>
      </w:pPr>
    </w:p>
    <w:p w14:paraId="4AB4E7D4" w14:textId="77777777" w:rsidR="00EE59D6" w:rsidRPr="00E74127" w:rsidRDefault="00EE59D6" w:rsidP="00E74127">
      <w:pPr>
        <w:pStyle w:val="Normal1"/>
        <w:spacing w:line="360" w:lineRule="auto"/>
        <w:rPr>
          <w:rFonts w:ascii="Times New Roman" w:hAnsi="Times New Roman" w:cs="Times New Roman"/>
          <w:sz w:val="24"/>
          <w:szCs w:val="24"/>
        </w:rPr>
      </w:pPr>
      <w:r w:rsidRPr="00E74127">
        <w:rPr>
          <w:rFonts w:ascii="Times New Roman" w:hAnsi="Times New Roman" w:cs="Times New Roman"/>
          <w:sz w:val="24"/>
          <w:szCs w:val="24"/>
        </w:rPr>
        <w:t>Conflicts</w:t>
      </w:r>
    </w:p>
    <w:p w14:paraId="192E9D44" w14:textId="77777777" w:rsidR="00EE59D6" w:rsidRPr="00E74127" w:rsidRDefault="00EE59D6" w:rsidP="00E74127">
      <w:pPr>
        <w:pStyle w:val="Normal1"/>
        <w:spacing w:line="360" w:lineRule="auto"/>
        <w:rPr>
          <w:rFonts w:ascii="Times New Roman" w:hAnsi="Times New Roman" w:cs="Times New Roman"/>
          <w:sz w:val="24"/>
          <w:szCs w:val="24"/>
        </w:rPr>
      </w:pPr>
      <w:r w:rsidRPr="00E74127">
        <w:rPr>
          <w:rFonts w:ascii="Times New Roman" w:hAnsi="Times New Roman" w:cs="Times New Roman"/>
          <w:sz w:val="24"/>
          <w:szCs w:val="24"/>
        </w:rPr>
        <w:t>Nil</w:t>
      </w:r>
    </w:p>
    <w:p w14:paraId="2C53E6BD" w14:textId="77777777" w:rsidR="00EE59D6" w:rsidRPr="00E74127" w:rsidRDefault="00EE59D6" w:rsidP="00E74127">
      <w:pPr>
        <w:pStyle w:val="Normal1"/>
        <w:spacing w:line="360" w:lineRule="auto"/>
        <w:rPr>
          <w:rFonts w:ascii="Times New Roman" w:hAnsi="Times New Roman" w:cs="Times New Roman"/>
          <w:sz w:val="24"/>
          <w:szCs w:val="24"/>
        </w:rPr>
      </w:pPr>
    </w:p>
    <w:p w14:paraId="29C79A82" w14:textId="11DB6413" w:rsidR="00EE59D6" w:rsidRDefault="00EE59D6" w:rsidP="00E74127">
      <w:pPr>
        <w:pStyle w:val="Normal1"/>
        <w:spacing w:line="360" w:lineRule="auto"/>
        <w:rPr>
          <w:rFonts w:ascii="Times New Roman" w:hAnsi="Times New Roman" w:cs="Times New Roman"/>
          <w:sz w:val="24"/>
          <w:szCs w:val="24"/>
        </w:rPr>
      </w:pPr>
      <w:r w:rsidRPr="00E74127">
        <w:rPr>
          <w:rFonts w:ascii="Times New Roman" w:hAnsi="Times New Roman" w:cs="Times New Roman"/>
          <w:sz w:val="24"/>
          <w:szCs w:val="24"/>
        </w:rPr>
        <w:t>Financial Support</w:t>
      </w:r>
      <w:r w:rsidR="00264162">
        <w:rPr>
          <w:rFonts w:ascii="Times New Roman" w:hAnsi="Times New Roman" w:cs="Times New Roman"/>
          <w:sz w:val="24"/>
          <w:szCs w:val="24"/>
        </w:rPr>
        <w:t>:</w:t>
      </w:r>
      <w:r w:rsidRPr="00E74127">
        <w:rPr>
          <w:rFonts w:ascii="Times New Roman" w:hAnsi="Times New Roman" w:cs="Times New Roman"/>
          <w:sz w:val="24"/>
          <w:szCs w:val="24"/>
        </w:rPr>
        <w:t xml:space="preserve"> Nil</w:t>
      </w:r>
    </w:p>
    <w:p w14:paraId="289AF955" w14:textId="5C5BEFD8" w:rsidR="00264162" w:rsidRDefault="00264162" w:rsidP="00E74127">
      <w:pPr>
        <w:pStyle w:val="Normal1"/>
        <w:spacing w:line="360" w:lineRule="auto"/>
        <w:rPr>
          <w:rFonts w:ascii="Times New Roman" w:hAnsi="Times New Roman" w:cs="Times New Roman"/>
          <w:sz w:val="24"/>
          <w:szCs w:val="24"/>
        </w:rPr>
      </w:pPr>
    </w:p>
    <w:p w14:paraId="4E0D13A0" w14:textId="625CF997" w:rsidR="00264162" w:rsidRDefault="00264162" w:rsidP="00E74127">
      <w:pPr>
        <w:pStyle w:val="Normal1"/>
        <w:spacing w:line="360" w:lineRule="auto"/>
        <w:rPr>
          <w:rFonts w:ascii="Times New Roman" w:hAnsi="Times New Roman" w:cs="Times New Roman"/>
          <w:sz w:val="24"/>
          <w:szCs w:val="24"/>
        </w:rPr>
      </w:pPr>
      <w:r>
        <w:rPr>
          <w:rFonts w:ascii="Times New Roman" w:hAnsi="Times New Roman" w:cs="Times New Roman"/>
          <w:sz w:val="24"/>
          <w:szCs w:val="24"/>
        </w:rPr>
        <w:t>Acknowledgments: Mentioned in the Title page</w:t>
      </w:r>
    </w:p>
    <w:p w14:paraId="64777805" w14:textId="77777777" w:rsidR="00264162" w:rsidRPr="00E74127" w:rsidRDefault="00264162" w:rsidP="00E74127">
      <w:pPr>
        <w:pStyle w:val="Normal1"/>
        <w:spacing w:line="360" w:lineRule="auto"/>
        <w:rPr>
          <w:rFonts w:ascii="Times New Roman" w:hAnsi="Times New Roman" w:cs="Times New Roman"/>
          <w:sz w:val="24"/>
          <w:szCs w:val="24"/>
        </w:rPr>
      </w:pPr>
    </w:p>
    <w:p w14:paraId="697F2964" w14:textId="77777777" w:rsidR="00EE59D6" w:rsidRPr="00E74127" w:rsidRDefault="00EE59D6" w:rsidP="00E74127">
      <w:pPr>
        <w:pStyle w:val="Normal1"/>
        <w:spacing w:line="360" w:lineRule="auto"/>
        <w:rPr>
          <w:rFonts w:ascii="Times New Roman" w:hAnsi="Times New Roman" w:cs="Times New Roman"/>
          <w:sz w:val="24"/>
          <w:szCs w:val="24"/>
        </w:rPr>
      </w:pPr>
    </w:p>
    <w:p w14:paraId="3FC2F278" w14:textId="1BA1C484" w:rsidR="0077225A" w:rsidRDefault="0077225A" w:rsidP="00E74127">
      <w:pPr>
        <w:pStyle w:val="Normal1"/>
        <w:spacing w:line="360" w:lineRule="auto"/>
        <w:jc w:val="both"/>
        <w:rPr>
          <w:rFonts w:ascii="Times New Roman" w:hAnsi="Times New Roman" w:cs="Times New Roman"/>
          <w:sz w:val="24"/>
          <w:szCs w:val="24"/>
        </w:rPr>
      </w:pPr>
    </w:p>
    <w:p w14:paraId="27FCBAE5" w14:textId="259AACD9" w:rsidR="00ED39BE" w:rsidRDefault="00ED39BE" w:rsidP="00E74127">
      <w:pPr>
        <w:pStyle w:val="Normal1"/>
        <w:spacing w:line="360" w:lineRule="auto"/>
        <w:jc w:val="both"/>
        <w:rPr>
          <w:rFonts w:ascii="Times New Roman" w:hAnsi="Times New Roman" w:cs="Times New Roman"/>
          <w:sz w:val="24"/>
          <w:szCs w:val="24"/>
        </w:rPr>
      </w:pPr>
    </w:p>
    <w:p w14:paraId="39E5C983" w14:textId="3F7087C6" w:rsidR="00ED39BE" w:rsidRDefault="00ED39BE" w:rsidP="00E74127">
      <w:pPr>
        <w:pStyle w:val="Normal1"/>
        <w:spacing w:line="360" w:lineRule="auto"/>
        <w:jc w:val="both"/>
        <w:rPr>
          <w:rFonts w:ascii="Times New Roman" w:hAnsi="Times New Roman" w:cs="Times New Roman"/>
          <w:sz w:val="24"/>
          <w:szCs w:val="24"/>
        </w:rPr>
      </w:pPr>
    </w:p>
    <w:p w14:paraId="5B1580F5" w14:textId="63012286" w:rsidR="00ED39BE" w:rsidRDefault="00ED39BE" w:rsidP="00E74127">
      <w:pPr>
        <w:pStyle w:val="Normal1"/>
        <w:spacing w:line="360" w:lineRule="auto"/>
        <w:jc w:val="both"/>
        <w:rPr>
          <w:rFonts w:ascii="Times New Roman" w:hAnsi="Times New Roman" w:cs="Times New Roman"/>
          <w:sz w:val="24"/>
          <w:szCs w:val="24"/>
        </w:rPr>
      </w:pPr>
    </w:p>
    <w:p w14:paraId="3D96619F" w14:textId="4D2BDCAA" w:rsidR="00ED39BE" w:rsidRDefault="00ED39BE" w:rsidP="00E74127">
      <w:pPr>
        <w:pStyle w:val="Normal1"/>
        <w:spacing w:line="360" w:lineRule="auto"/>
        <w:jc w:val="both"/>
        <w:rPr>
          <w:rFonts w:ascii="Times New Roman" w:hAnsi="Times New Roman" w:cs="Times New Roman"/>
          <w:sz w:val="24"/>
          <w:szCs w:val="24"/>
        </w:rPr>
      </w:pPr>
    </w:p>
    <w:p w14:paraId="26BD3FAC" w14:textId="45408220" w:rsidR="00ED39BE" w:rsidRDefault="00ED39BE" w:rsidP="00E74127">
      <w:pPr>
        <w:pStyle w:val="Normal1"/>
        <w:spacing w:line="360" w:lineRule="auto"/>
        <w:jc w:val="both"/>
        <w:rPr>
          <w:rFonts w:ascii="Times New Roman" w:hAnsi="Times New Roman" w:cs="Times New Roman"/>
          <w:sz w:val="24"/>
          <w:szCs w:val="24"/>
        </w:rPr>
      </w:pPr>
    </w:p>
    <w:p w14:paraId="56CCDAE4" w14:textId="0BF651CB" w:rsidR="00ED39BE" w:rsidRDefault="00ED39BE" w:rsidP="00E74127">
      <w:pPr>
        <w:pStyle w:val="Normal1"/>
        <w:spacing w:line="360" w:lineRule="auto"/>
        <w:jc w:val="both"/>
        <w:rPr>
          <w:rFonts w:ascii="Times New Roman" w:hAnsi="Times New Roman" w:cs="Times New Roman"/>
          <w:sz w:val="24"/>
          <w:szCs w:val="24"/>
        </w:rPr>
      </w:pPr>
    </w:p>
    <w:p w14:paraId="03ACA0FB" w14:textId="10A8748F" w:rsidR="00ED39BE" w:rsidRDefault="00ED39BE" w:rsidP="00E74127">
      <w:pPr>
        <w:pStyle w:val="Normal1"/>
        <w:spacing w:line="360" w:lineRule="auto"/>
        <w:jc w:val="both"/>
        <w:rPr>
          <w:rFonts w:ascii="Times New Roman" w:hAnsi="Times New Roman" w:cs="Times New Roman"/>
          <w:sz w:val="24"/>
          <w:szCs w:val="24"/>
        </w:rPr>
      </w:pPr>
    </w:p>
    <w:p w14:paraId="2CABF499" w14:textId="5BD360C8" w:rsidR="00ED39BE" w:rsidRDefault="00ED39BE" w:rsidP="00E74127">
      <w:pPr>
        <w:pStyle w:val="Normal1"/>
        <w:spacing w:line="360" w:lineRule="auto"/>
        <w:jc w:val="both"/>
        <w:rPr>
          <w:rFonts w:ascii="Times New Roman" w:hAnsi="Times New Roman" w:cs="Times New Roman"/>
          <w:sz w:val="24"/>
          <w:szCs w:val="24"/>
        </w:rPr>
      </w:pPr>
    </w:p>
    <w:p w14:paraId="20103D67" w14:textId="77777777" w:rsidR="00ED39BE" w:rsidRPr="0086027F" w:rsidRDefault="00ED39BE" w:rsidP="00ED39BE">
      <w:pPr>
        <w:spacing w:line="360" w:lineRule="auto"/>
        <w:rPr>
          <w:lang w:val="en-US"/>
        </w:rPr>
      </w:pPr>
      <w:r w:rsidRPr="0086027F">
        <w:rPr>
          <w:lang w:val="en-US"/>
        </w:rPr>
        <w:t>Nurses with Disability IJME journal references</w:t>
      </w:r>
    </w:p>
    <w:p w14:paraId="2A1055B6" w14:textId="77777777" w:rsidR="00ED39BE" w:rsidRPr="0086027F" w:rsidRDefault="00ED39BE" w:rsidP="00ED39BE">
      <w:pPr>
        <w:spacing w:line="360" w:lineRule="auto"/>
        <w:rPr>
          <w:lang w:val="en-US"/>
        </w:rPr>
      </w:pPr>
    </w:p>
    <w:p w14:paraId="4FB4F0EC" w14:textId="77777777" w:rsidR="00ED39BE" w:rsidRPr="00ED39BE" w:rsidRDefault="00ED39BE" w:rsidP="00ED39BE">
      <w:pPr>
        <w:pStyle w:val="Normal1"/>
        <w:spacing w:line="360" w:lineRule="auto"/>
        <w:rPr>
          <w:rFonts w:ascii="Times New Roman" w:hAnsi="Times New Roman" w:cs="Times New Roman"/>
          <w:sz w:val="24"/>
          <w:szCs w:val="24"/>
        </w:rPr>
      </w:pPr>
      <w:r w:rsidRPr="0086027F">
        <w:rPr>
          <w:rFonts w:ascii="Times New Roman" w:hAnsi="Times New Roman" w:cs="Times New Roman"/>
          <w:sz w:val="24"/>
          <w:szCs w:val="24"/>
        </w:rPr>
        <w:t>References</w:t>
      </w:r>
    </w:p>
    <w:p w14:paraId="6B8B6459"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 World Health Organization (2014) [internet]. Nursing and Midwifery Workforce and Universal Health Coverage Forum Statement. [cited on 2020 May 20]. Available from </w:t>
      </w:r>
      <w:hyperlink r:id="rId7">
        <w:r w:rsidRPr="00ED39BE">
          <w:rPr>
            <w:rFonts w:ascii="Times New Roman" w:hAnsi="Times New Roman" w:cs="Times New Roman"/>
            <w:sz w:val="24"/>
            <w:szCs w:val="24"/>
            <w:u w:val="single"/>
          </w:rPr>
          <w:t>https://www.who.int/hrh/events/22May2014ForumStatement.pdf?ua=1</w:t>
        </w:r>
      </w:hyperlink>
    </w:p>
    <w:p w14:paraId="5D95A9A2"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American Nurses Association. (2015) [internet]. Nursing: Scope and Standards of Practice (3rd ed.)  Silver Spring, MD: [cited on 2020 May 20]. Available from </w:t>
      </w:r>
      <w:hyperlink r:id="rId8">
        <w:r w:rsidRPr="00ED39BE">
          <w:rPr>
            <w:rFonts w:ascii="Times New Roman" w:hAnsi="Times New Roman" w:cs="Times New Roman"/>
            <w:sz w:val="24"/>
            <w:szCs w:val="24"/>
            <w:u w:val="single"/>
          </w:rPr>
          <w:t>https://www.iupuc.edu/health-sciences/files/Nursing-ScopeStandards-3E.pdf</w:t>
        </w:r>
      </w:hyperlink>
    </w:p>
    <w:p w14:paraId="51999D11"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lang w:val="en-IN"/>
        </w:rPr>
      </w:pPr>
      <w:r w:rsidRPr="00ED39BE">
        <w:rPr>
          <w:rFonts w:ascii="Times New Roman" w:hAnsi="Times New Roman" w:cs="Times New Roman"/>
          <w:sz w:val="24"/>
          <w:szCs w:val="24"/>
        </w:rPr>
        <w:t>World Health Organization (2020). [internet]. State of the World's Nursing 2020- Executive Summary</w:t>
      </w:r>
      <w:r w:rsidRPr="00ED39BE">
        <w:rPr>
          <w:rFonts w:ascii="Times New Roman" w:hAnsi="Times New Roman" w:cs="Times New Roman"/>
          <w:sz w:val="24"/>
          <w:szCs w:val="24"/>
          <w:lang w:val="en-IN"/>
        </w:rPr>
        <w:t xml:space="preserve">. </w:t>
      </w:r>
      <w:r w:rsidRPr="00ED39BE">
        <w:rPr>
          <w:rFonts w:ascii="Times New Roman" w:hAnsi="Times New Roman" w:cs="Times New Roman"/>
          <w:sz w:val="24"/>
          <w:szCs w:val="24"/>
        </w:rPr>
        <w:t xml:space="preserve">[cited on 2020 May 20]. Available from </w:t>
      </w:r>
      <w:r w:rsidRPr="00ED39BE">
        <w:rPr>
          <w:rFonts w:ascii="Times New Roman" w:hAnsi="Times New Roman" w:cs="Times New Roman"/>
          <w:sz w:val="24"/>
          <w:szCs w:val="24"/>
          <w:lang w:val="en-IN"/>
        </w:rPr>
        <w:t>https://apps.who.int/iris/bitstream/handle/10665/331673/9789240003293-eng.pdf</w:t>
      </w:r>
    </w:p>
    <w:p w14:paraId="0D2B80A0"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lang w:val="en-IN"/>
        </w:rPr>
      </w:pPr>
      <w:r w:rsidRPr="00ED39BE">
        <w:rPr>
          <w:rStyle w:val="title-text"/>
          <w:rFonts w:ascii="Times New Roman" w:hAnsi="Times New Roman" w:cs="Times New Roman"/>
          <w:sz w:val="24"/>
          <w:szCs w:val="24"/>
        </w:rPr>
        <w:t xml:space="preserve">The status of nursing and midwifery in the world. [Editoreal]. The lancet. April 2020: 395(10231); 11-17. https://doi.org/10.1016/S0140-6736(20)30821-7. </w:t>
      </w:r>
    </w:p>
    <w:p w14:paraId="58F23FBB" w14:textId="277B01DF"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highlight w:val="white"/>
        </w:rPr>
        <w:t xml:space="preserve">World Health Organization (2018) </w:t>
      </w:r>
      <w:r w:rsidRPr="00ED39BE">
        <w:rPr>
          <w:rFonts w:ascii="Times New Roman" w:hAnsi="Times New Roman" w:cs="Times New Roman"/>
          <w:sz w:val="24"/>
          <w:szCs w:val="24"/>
        </w:rPr>
        <w:t>[internet].</w:t>
      </w:r>
      <w:r w:rsidRPr="00ED39BE">
        <w:rPr>
          <w:rFonts w:ascii="Times New Roman" w:hAnsi="Times New Roman" w:cs="Times New Roman"/>
          <w:sz w:val="24"/>
          <w:szCs w:val="24"/>
          <w:highlight w:val="white"/>
        </w:rPr>
        <w:t xml:space="preserve"> The 2018 update, Global Health Workforce Statistics, Geneva.</w:t>
      </w:r>
      <w:r w:rsidRPr="00ED39BE">
        <w:rPr>
          <w:rFonts w:ascii="Times New Roman" w:hAnsi="Times New Roman" w:cs="Times New Roman"/>
          <w:sz w:val="24"/>
          <w:szCs w:val="24"/>
        </w:rPr>
        <w:t xml:space="preserve"> [cited on 2020 May 20]. Available from </w:t>
      </w:r>
      <w:r w:rsidRPr="00C67935">
        <w:rPr>
          <w:rFonts w:ascii="Times New Roman" w:hAnsi="Times New Roman" w:cs="Times New Roman"/>
          <w:sz w:val="24"/>
          <w:szCs w:val="24"/>
          <w:u w:val="single"/>
        </w:rPr>
        <w:t>https://apps.who.int/gho/data/node.main.HWFGRP_0040?lang=en</w:t>
      </w:r>
    </w:p>
    <w:p w14:paraId="6083DF52"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eastAsia="Times New Roman" w:hAnsi="Times New Roman" w:cs="Times New Roman"/>
          <w:sz w:val="24"/>
          <w:szCs w:val="24"/>
          <w:shd w:val="clear" w:color="auto" w:fill="FFFFFF"/>
          <w:lang w:val="en-IN"/>
        </w:rPr>
        <w:t>Liu, J.X., Goryakin, Y., Maeda, A. </w:t>
      </w:r>
      <w:r w:rsidRPr="00ED39BE">
        <w:rPr>
          <w:rFonts w:ascii="Times New Roman" w:eastAsia="Times New Roman" w:hAnsi="Times New Roman" w:cs="Times New Roman"/>
          <w:i/>
          <w:iCs/>
          <w:sz w:val="24"/>
          <w:szCs w:val="24"/>
          <w:lang w:val="en-IN"/>
        </w:rPr>
        <w:t>et al.</w:t>
      </w:r>
      <w:r w:rsidRPr="00ED39BE">
        <w:rPr>
          <w:rFonts w:ascii="Times New Roman" w:eastAsia="Times New Roman" w:hAnsi="Times New Roman" w:cs="Times New Roman"/>
          <w:sz w:val="24"/>
          <w:szCs w:val="24"/>
          <w:shd w:val="clear" w:color="auto" w:fill="FFFFFF"/>
          <w:lang w:val="en-IN"/>
        </w:rPr>
        <w:t> Global Health Workforce Labor Market Projections for 2030. </w:t>
      </w:r>
      <w:r w:rsidRPr="00ED39BE">
        <w:rPr>
          <w:rFonts w:ascii="Times New Roman" w:eastAsia="Times New Roman" w:hAnsi="Times New Roman" w:cs="Times New Roman"/>
          <w:i/>
          <w:iCs/>
          <w:sz w:val="24"/>
          <w:szCs w:val="24"/>
          <w:lang w:val="en-IN"/>
        </w:rPr>
        <w:t>Hum Resour Health</w:t>
      </w:r>
      <w:r w:rsidRPr="00ED39BE">
        <w:rPr>
          <w:rFonts w:ascii="Times New Roman" w:eastAsia="Times New Roman" w:hAnsi="Times New Roman" w:cs="Times New Roman"/>
          <w:sz w:val="24"/>
          <w:szCs w:val="24"/>
          <w:shd w:val="clear" w:color="auto" w:fill="FFFFFF"/>
          <w:lang w:val="en-IN"/>
        </w:rPr>
        <w:t> </w:t>
      </w:r>
      <w:r w:rsidRPr="00ED39BE">
        <w:rPr>
          <w:rFonts w:ascii="Times New Roman" w:eastAsia="Times New Roman" w:hAnsi="Times New Roman" w:cs="Times New Roman"/>
          <w:bCs/>
          <w:sz w:val="24"/>
          <w:szCs w:val="24"/>
          <w:lang w:val="en-IN"/>
        </w:rPr>
        <w:t>15, </w:t>
      </w:r>
      <w:r w:rsidRPr="00ED39BE">
        <w:rPr>
          <w:rFonts w:ascii="Times New Roman" w:eastAsia="Times New Roman" w:hAnsi="Times New Roman" w:cs="Times New Roman"/>
          <w:sz w:val="24"/>
          <w:szCs w:val="24"/>
          <w:shd w:val="clear" w:color="auto" w:fill="FFFFFF"/>
          <w:lang w:val="en-IN"/>
        </w:rPr>
        <w:t>11 (2017). https://doi.org/10.1186/s12960-017-0187-2</w:t>
      </w:r>
    </w:p>
    <w:p w14:paraId="3E1B2654"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highlight w:val="white"/>
        </w:rPr>
        <w:t xml:space="preserve">Neal-Boylan L, Smith D. </w:t>
      </w:r>
      <w:hyperlink r:id="rId9">
        <w:r w:rsidRPr="00ED39BE">
          <w:rPr>
            <w:rFonts w:ascii="Times New Roman" w:hAnsi="Times New Roman" w:cs="Times New Roman"/>
            <w:sz w:val="24"/>
            <w:szCs w:val="24"/>
            <w:highlight w:val="white"/>
          </w:rPr>
          <w:t xml:space="preserve">Nursing Students With Physical Disabilities: Dispelling Myths and Correcting Misconceptions. </w:t>
        </w:r>
      </w:hyperlink>
      <w:r w:rsidRPr="00ED39BE">
        <w:rPr>
          <w:rFonts w:ascii="Times New Roman" w:hAnsi="Times New Roman" w:cs="Times New Roman"/>
          <w:sz w:val="24"/>
          <w:szCs w:val="24"/>
          <w:highlight w:val="white"/>
        </w:rPr>
        <w:t>Nurse Educ. 2016 Jan-Feb;41(1):13-8. doi: 10.1097/NNE.0000000000000191. PubMed PMID: 26218008.</w:t>
      </w:r>
    </w:p>
    <w:p w14:paraId="329A40AE"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World Health Organization (2011). [internet]. Summary World Report on </w:t>
      </w:r>
      <w:proofErr w:type="gramStart"/>
      <w:r w:rsidRPr="00ED39BE">
        <w:rPr>
          <w:rFonts w:ascii="Times New Roman" w:hAnsi="Times New Roman" w:cs="Times New Roman"/>
          <w:sz w:val="24"/>
          <w:szCs w:val="24"/>
        </w:rPr>
        <w:t xml:space="preserve">Disability </w:t>
      </w:r>
      <w:r w:rsidRPr="00ED39BE">
        <w:rPr>
          <w:rFonts w:ascii="Times New Roman" w:hAnsi="Times New Roman" w:cs="Times New Roman"/>
          <w:sz w:val="24"/>
          <w:szCs w:val="24"/>
          <w:highlight w:val="white"/>
        </w:rPr>
        <w:t>.</w:t>
      </w:r>
      <w:proofErr w:type="gramEnd"/>
      <w:r w:rsidRPr="00ED39BE">
        <w:rPr>
          <w:rFonts w:ascii="Times New Roman" w:hAnsi="Times New Roman" w:cs="Times New Roman"/>
          <w:sz w:val="24"/>
          <w:szCs w:val="24"/>
        </w:rPr>
        <w:t xml:space="preserve"> [cited on 2020 May 22]. Available from </w:t>
      </w:r>
      <w:hyperlink r:id="rId10">
        <w:r w:rsidRPr="00ED39BE">
          <w:rPr>
            <w:rFonts w:ascii="Times New Roman" w:hAnsi="Times New Roman" w:cs="Times New Roman"/>
            <w:sz w:val="24"/>
            <w:szCs w:val="24"/>
            <w:u w:val="single"/>
          </w:rPr>
          <w:t>https://apps.who.int/iris/bitstream/handle/10665/70670/WHO_NMH_VIP_11.01_eng.pdf?sequence=1</w:t>
        </w:r>
      </w:hyperlink>
    </w:p>
    <w:p w14:paraId="62B016B8"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Office of the Registrar General &amp; Census Commissioner, India. [Internet] India at a glance -Census 2011 data Population. [cited on 2020 May 22]. Available from </w:t>
      </w:r>
      <w:hyperlink r:id="rId11">
        <w:r w:rsidRPr="00ED39BE">
          <w:rPr>
            <w:rFonts w:ascii="Times New Roman" w:hAnsi="Times New Roman" w:cs="Times New Roman"/>
            <w:sz w:val="24"/>
            <w:szCs w:val="24"/>
            <w:u w:val="single"/>
          </w:rPr>
          <w:t>http://censusindia.gov.in/Census_Data_2001/India_at_glance/glance.aspx</w:t>
        </w:r>
      </w:hyperlink>
    </w:p>
    <w:p w14:paraId="186483F0"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The Persons with Disabilities (Equal Opportunities, Protection of Rights and Full Participation) Act 1995. Ministry of Law, Justice and Company Affairs, Government of India (1996).  Act 1 of 1996. [cited on 2020 May 22]. Available from http://legislative.gov.in/sites/default/files/A1996-1.pdf</w:t>
      </w:r>
    </w:p>
    <w:p w14:paraId="632641A9"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The Rights of Persons with Disabilities Act, 2016. Act No. 49 of 2016. Sec.2[internet] Ministry of Law and Justice (Legislative Department, [cited on 2020 May 22].  Available from </w:t>
      </w:r>
      <w:hyperlink r:id="rId12"/>
      <w:hyperlink r:id="rId13">
        <w:r w:rsidRPr="00ED39BE">
          <w:rPr>
            <w:rFonts w:ascii="Times New Roman" w:hAnsi="Times New Roman" w:cs="Times New Roman"/>
            <w:sz w:val="24"/>
            <w:szCs w:val="24"/>
            <w:u w:val="single"/>
          </w:rPr>
          <w:t>https://indiacode.nic.in/handle/123456789/2155?view_type=browse&amp;sam_handle=123456789/1362</w:t>
        </w:r>
      </w:hyperlink>
      <w:r w:rsidRPr="00ED39BE">
        <w:rPr>
          <w:rFonts w:ascii="Times New Roman" w:hAnsi="Times New Roman" w:cs="Times New Roman"/>
          <w:sz w:val="24"/>
          <w:szCs w:val="24"/>
        </w:rPr>
        <w:t xml:space="preserve">  </w:t>
      </w:r>
    </w:p>
    <w:p w14:paraId="4DB1E86E"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highlight w:val="white"/>
        </w:rPr>
        <w:t>Ministry of Labor, Government of India (2019). [internet] Annual Report 2018-19.</w:t>
      </w:r>
      <w:r w:rsidRPr="00ED39BE">
        <w:rPr>
          <w:rFonts w:ascii="Times New Roman" w:hAnsi="Times New Roman" w:cs="Times New Roman"/>
          <w:sz w:val="24"/>
          <w:szCs w:val="24"/>
        </w:rPr>
        <w:t xml:space="preserve"> [cited on 2020 May 22].  </w:t>
      </w:r>
      <w:r w:rsidRPr="00ED39BE">
        <w:rPr>
          <w:rFonts w:ascii="Times New Roman" w:hAnsi="Times New Roman" w:cs="Times New Roman"/>
          <w:sz w:val="24"/>
          <w:szCs w:val="24"/>
          <w:highlight w:val="white"/>
        </w:rPr>
        <w:t xml:space="preserve"> Available at </w:t>
      </w:r>
      <w:r w:rsidRPr="00ED39BE">
        <w:rPr>
          <w:rFonts w:ascii="Times New Roman" w:hAnsi="Times New Roman" w:cs="Times New Roman"/>
          <w:sz w:val="24"/>
          <w:szCs w:val="24"/>
        </w:rPr>
        <w:t>https://labour.gov.in/annual-reports</w:t>
      </w:r>
    </w:p>
    <w:p w14:paraId="3D2E9D5A"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bCs/>
          <w:sz w:val="24"/>
          <w:szCs w:val="24"/>
          <w:shd w:val="clear" w:color="auto" w:fill="FFFFFF"/>
          <w:lang w:val="en-IN"/>
        </w:rPr>
      </w:pPr>
      <w:r w:rsidRPr="00ED39BE">
        <w:rPr>
          <w:rFonts w:ascii="Times New Roman" w:eastAsia="Times New Roman" w:hAnsi="Times New Roman" w:cs="Times New Roman"/>
          <w:bCs/>
          <w:sz w:val="24"/>
          <w:szCs w:val="24"/>
          <w:shd w:val="clear" w:color="auto" w:fill="FFFFFF"/>
          <w:lang w:val="en-IN"/>
        </w:rPr>
        <w:t xml:space="preserve">Sanjana Sinha vs University Of Delhi &amp; Anr.,[internet]. W.P.(C) 6041/2013 and CM No.13301/2013 In front of the Delhi High Court. New Delhi. </w:t>
      </w:r>
      <w:r w:rsidRPr="00ED39BE">
        <w:rPr>
          <w:rFonts w:ascii="Times New Roman" w:hAnsi="Times New Roman" w:cs="Times New Roman"/>
          <w:sz w:val="24"/>
          <w:szCs w:val="24"/>
        </w:rPr>
        <w:t xml:space="preserve">[cited on 2020 May 26].  Available from  </w:t>
      </w:r>
      <w:r w:rsidRPr="00ED39BE">
        <w:rPr>
          <w:rFonts w:ascii="Times New Roman" w:eastAsia="Times New Roman" w:hAnsi="Times New Roman" w:cs="Times New Roman"/>
          <w:bCs/>
          <w:sz w:val="24"/>
          <w:szCs w:val="24"/>
          <w:shd w:val="clear" w:color="auto" w:fill="FFFFFF"/>
          <w:lang w:val="en-IN"/>
        </w:rPr>
        <w:t>https://indiankanoon.org/doc/113652131/</w:t>
      </w:r>
    </w:p>
    <w:p w14:paraId="405753EC"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bCs/>
          <w:sz w:val="24"/>
          <w:szCs w:val="24"/>
          <w:shd w:val="clear" w:color="auto" w:fill="FFFFFF"/>
          <w:lang w:val="en-IN"/>
        </w:rPr>
      </w:pPr>
      <w:r w:rsidRPr="00ED39BE">
        <w:rPr>
          <w:rFonts w:ascii="Times New Roman" w:eastAsia="Times New Roman" w:hAnsi="Times New Roman" w:cs="Times New Roman"/>
          <w:bCs/>
          <w:sz w:val="24"/>
          <w:szCs w:val="24"/>
          <w:shd w:val="clear" w:color="auto" w:fill="FFFFFF"/>
          <w:lang w:val="en-IN"/>
        </w:rPr>
        <w:t>Rakshit Yadav vs University College Of Medical Sciences &amp; others.,</w:t>
      </w:r>
      <w:r w:rsidRPr="00ED39BE">
        <w:rPr>
          <w:rFonts w:ascii="Times New Roman" w:eastAsia="Times New Roman" w:hAnsi="Times New Roman" w:cs="Times New Roman"/>
          <w:sz w:val="24"/>
          <w:szCs w:val="24"/>
          <w:lang w:val="en-IN"/>
        </w:rPr>
        <w:t xml:space="preserve"> </w:t>
      </w:r>
      <w:r w:rsidRPr="00ED39BE">
        <w:rPr>
          <w:rFonts w:ascii="Times New Roman" w:eastAsia="Times New Roman" w:hAnsi="Times New Roman" w:cs="Times New Roman"/>
          <w:bCs/>
          <w:sz w:val="24"/>
          <w:szCs w:val="24"/>
          <w:shd w:val="clear" w:color="auto" w:fill="FFFFFF"/>
          <w:lang w:val="en-IN"/>
        </w:rPr>
        <w:t xml:space="preserve">.,[internet]. WP (C) 8572/2019 and CM APPL. 35434/2019 (2019 November 19)in front of the Delhi High court, New Delhi., . </w:t>
      </w:r>
      <w:r w:rsidRPr="00ED39BE">
        <w:rPr>
          <w:rFonts w:ascii="Times New Roman" w:hAnsi="Times New Roman" w:cs="Times New Roman"/>
          <w:sz w:val="24"/>
          <w:szCs w:val="24"/>
        </w:rPr>
        <w:t xml:space="preserve">[cited on 2020 May 26].  </w:t>
      </w:r>
      <w:r w:rsidRPr="00ED39BE">
        <w:rPr>
          <w:rFonts w:ascii="Times New Roman" w:eastAsia="Times New Roman" w:hAnsi="Times New Roman" w:cs="Times New Roman"/>
          <w:bCs/>
          <w:sz w:val="24"/>
          <w:szCs w:val="24"/>
          <w:shd w:val="clear" w:color="auto" w:fill="FFFFFF"/>
          <w:lang w:val="en-IN"/>
        </w:rPr>
        <w:t>https://indiankanoon.org/doc/104166877/</w:t>
      </w:r>
    </w:p>
    <w:p w14:paraId="713B507C"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Indian Nursing Council Act 1947,( Act number 48 of 1947 (Internet)) retrieved from </w:t>
      </w:r>
      <w:hyperlink r:id="rId14">
        <w:r w:rsidRPr="00ED39BE">
          <w:rPr>
            <w:rFonts w:ascii="Times New Roman" w:hAnsi="Times New Roman" w:cs="Times New Roman"/>
            <w:sz w:val="24"/>
            <w:szCs w:val="24"/>
            <w:u w:val="single"/>
          </w:rPr>
          <w:t>https://www.indiannursingcouncil.org/pdf/inc-act-1947.pdf</w:t>
        </w:r>
      </w:hyperlink>
    </w:p>
    <w:p w14:paraId="0B8B9764"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Indian Nursing Council., Annual Report 2018-19., retrieved from http://www.indiannursingcouncil.org/pdf/Annual_Report_INC_2018_19</w:t>
      </w:r>
    </w:p>
    <w:p w14:paraId="170223BC" w14:textId="160C750C" w:rsidR="00ED3B07" w:rsidRPr="00ED3B07" w:rsidRDefault="00ED3B07" w:rsidP="00ED3B07">
      <w:pPr>
        <w:pStyle w:val="Normal1"/>
        <w:numPr>
          <w:ilvl w:val="0"/>
          <w:numId w:val="1"/>
        </w:numPr>
        <w:spacing w:line="360" w:lineRule="auto"/>
        <w:rPr>
          <w:highlight w:val="white"/>
          <w:lang w:val="en-IN"/>
        </w:rPr>
      </w:pPr>
      <w:r>
        <w:rPr>
          <w:rFonts w:ascii="Times New Roman" w:hAnsi="Times New Roman" w:cs="Times New Roman"/>
          <w:sz w:val="24"/>
          <w:szCs w:val="24"/>
          <w:highlight w:val="white"/>
        </w:rPr>
        <w:t xml:space="preserve">Indian Nursing council. [internet]Types of Nursing Programs. Available from </w:t>
      </w:r>
      <w:hyperlink r:id="rId15" w:history="1">
        <w:r w:rsidRPr="00ED3B07">
          <w:rPr>
            <w:rStyle w:val="Hyperlink"/>
            <w:highlight w:val="white"/>
            <w:lang w:val="en-IN"/>
          </w:rPr>
          <w:t>https://www.indiannursingcouncil.org/nursing-programs.asp?show=prog-type</w:t>
        </w:r>
      </w:hyperlink>
    </w:p>
    <w:p w14:paraId="595CC617" w14:textId="12363975" w:rsidR="00ED39BE" w:rsidRPr="00ED3B07" w:rsidRDefault="00ED39BE" w:rsidP="00ED39BE">
      <w:pPr>
        <w:pStyle w:val="Normal1"/>
        <w:numPr>
          <w:ilvl w:val="0"/>
          <w:numId w:val="1"/>
        </w:numPr>
        <w:spacing w:line="360" w:lineRule="auto"/>
        <w:rPr>
          <w:highlight w:val="white"/>
          <w:lang w:val="en-IN"/>
        </w:rPr>
      </w:pPr>
      <w:r w:rsidRPr="00ED3B07">
        <w:rPr>
          <w:rFonts w:ascii="Times New Roman" w:eastAsia="Times New Roman" w:hAnsi="Times New Roman" w:cs="Times New Roman"/>
          <w:bCs/>
          <w:sz w:val="24"/>
          <w:szCs w:val="24"/>
          <w:shd w:val="clear" w:color="auto" w:fill="FFFFFF"/>
          <w:lang w:val="en-IN"/>
        </w:rPr>
        <w:t xml:space="preserve">Yasmeen Mansuree vs Union Of India And Ors. on 26 September, 2018 W.P.(C) 6897/2018 infront of the Delhi High court </w:t>
      </w:r>
      <w:r w:rsidR="009E2F2D" w:rsidRPr="00ED3B07">
        <w:rPr>
          <w:rFonts w:ascii="Times New Roman" w:eastAsia="Times New Roman" w:hAnsi="Times New Roman" w:cs="Times New Roman"/>
          <w:bCs/>
          <w:sz w:val="24"/>
          <w:szCs w:val="24"/>
          <w:shd w:val="clear" w:color="auto" w:fill="FFFFFF"/>
          <w:lang w:val="en-IN"/>
        </w:rPr>
        <w:t>available</w:t>
      </w:r>
      <w:r w:rsidRPr="00ED3B07">
        <w:rPr>
          <w:rFonts w:ascii="Times New Roman" w:eastAsia="Times New Roman" w:hAnsi="Times New Roman" w:cs="Times New Roman"/>
          <w:bCs/>
          <w:sz w:val="24"/>
          <w:szCs w:val="24"/>
          <w:shd w:val="clear" w:color="auto" w:fill="FFFFFF"/>
          <w:lang w:val="en-IN"/>
        </w:rPr>
        <w:t xml:space="preserve"> at https://indiankanoon.org/doc/88592525/</w:t>
      </w:r>
    </w:p>
    <w:p w14:paraId="5728541E"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eastAsia="Times New Roman" w:hAnsi="Times New Roman" w:cs="Times New Roman"/>
          <w:sz w:val="24"/>
          <w:szCs w:val="24"/>
          <w:lang w:val="en-IN"/>
        </w:rPr>
        <w:t>UN General Assembly, </w:t>
      </w:r>
      <w:r w:rsidRPr="00ED39BE">
        <w:rPr>
          <w:rFonts w:ascii="Times New Roman" w:eastAsia="Times New Roman" w:hAnsi="Times New Roman" w:cs="Times New Roman"/>
          <w:iCs/>
          <w:sz w:val="24"/>
          <w:szCs w:val="24"/>
          <w:lang w:val="en-IN"/>
        </w:rPr>
        <w:t>Convention on the Rights of Persons with Disabilities : resolution / adopted by the General Assembly</w:t>
      </w:r>
      <w:r w:rsidRPr="00ED39BE">
        <w:rPr>
          <w:rFonts w:ascii="Times New Roman" w:eastAsia="Times New Roman" w:hAnsi="Times New Roman" w:cs="Times New Roman"/>
          <w:sz w:val="24"/>
          <w:szCs w:val="24"/>
          <w:lang w:val="en-IN"/>
        </w:rPr>
        <w:t>, 24 January2007, A/RES/61/106, </w:t>
      </w:r>
      <w:r w:rsidRPr="00ED39BE">
        <w:rPr>
          <w:rFonts w:ascii="Times New Roman" w:hAnsi="Times New Roman" w:cs="Times New Roman"/>
          <w:sz w:val="24"/>
          <w:szCs w:val="24"/>
        </w:rPr>
        <w:t xml:space="preserve">[cited on 2020 May 25]. </w:t>
      </w:r>
      <w:r w:rsidRPr="00ED39BE">
        <w:rPr>
          <w:rFonts w:ascii="Times New Roman" w:eastAsia="Times New Roman" w:hAnsi="Times New Roman" w:cs="Times New Roman"/>
          <w:sz w:val="24"/>
          <w:szCs w:val="24"/>
          <w:lang w:val="en-IN"/>
        </w:rPr>
        <w:t>available from : https://www.refworld.org/docid/45f973632.</w:t>
      </w:r>
    </w:p>
    <w:p w14:paraId="412FF517"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hAnsi="Times New Roman" w:cs="Times New Roman"/>
          <w:sz w:val="24"/>
          <w:szCs w:val="24"/>
        </w:rPr>
        <w:t>Marks BA. Jumping through hoops and walking on egg shells or discrimination, hazing, and abuse of students with disabilities?</w:t>
      </w:r>
      <w:r w:rsidRPr="00ED39BE">
        <w:rPr>
          <w:rFonts w:ascii="Times New Roman" w:eastAsia="Times New Roman" w:hAnsi="Times New Roman" w:cs="Times New Roman"/>
          <w:sz w:val="24"/>
          <w:szCs w:val="24"/>
          <w:lang w:val="en-IN"/>
        </w:rPr>
        <w:t xml:space="preserve"> </w:t>
      </w:r>
      <w:r w:rsidRPr="00ED39BE">
        <w:rPr>
          <w:rFonts w:ascii="Times New Roman" w:hAnsi="Times New Roman" w:cs="Times New Roman"/>
          <w:sz w:val="24"/>
          <w:szCs w:val="24"/>
        </w:rPr>
        <w:t>J Nurs Educ. 2000;39(5):205-210.</w:t>
      </w:r>
    </w:p>
    <w:p w14:paraId="67DA464D"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eastAsia="Times New Roman" w:hAnsi="Times New Roman" w:cs="Times New Roman"/>
          <w:sz w:val="24"/>
          <w:szCs w:val="24"/>
          <w:shd w:val="clear" w:color="auto" w:fill="FFFFFF"/>
          <w:lang w:val="en-IN"/>
        </w:rPr>
        <w:t>Marks B, McCulloh K. Success for Students and Nurses With Disabilities: A Call to Action for Nurse Educators. </w:t>
      </w:r>
      <w:r w:rsidRPr="00ED39BE">
        <w:rPr>
          <w:rFonts w:ascii="Times New Roman" w:eastAsia="Times New Roman" w:hAnsi="Times New Roman" w:cs="Times New Roman"/>
          <w:i/>
          <w:iCs/>
          <w:sz w:val="24"/>
          <w:szCs w:val="24"/>
          <w:lang w:val="en-IN"/>
        </w:rPr>
        <w:t>Nurse Educ</w:t>
      </w:r>
      <w:r w:rsidRPr="00ED39BE">
        <w:rPr>
          <w:rFonts w:ascii="Times New Roman" w:eastAsia="Times New Roman" w:hAnsi="Times New Roman" w:cs="Times New Roman"/>
          <w:sz w:val="24"/>
          <w:szCs w:val="24"/>
          <w:shd w:val="clear" w:color="auto" w:fill="FFFFFF"/>
          <w:lang w:val="en-IN"/>
        </w:rPr>
        <w:t>. 2016;41(1):9</w:t>
      </w:r>
      <w:r w:rsidRPr="00ED39BE">
        <w:rPr>
          <w:rFonts w:ascii="Cambria Math" w:eastAsia="Times New Roman" w:hAnsi="Cambria Math" w:cs="Cambria Math"/>
          <w:sz w:val="24"/>
          <w:szCs w:val="24"/>
          <w:shd w:val="clear" w:color="auto" w:fill="FFFFFF"/>
          <w:lang w:val="en-IN"/>
        </w:rPr>
        <w:t>‐</w:t>
      </w:r>
      <w:r w:rsidRPr="00ED39BE">
        <w:rPr>
          <w:rFonts w:ascii="Times New Roman" w:eastAsia="Times New Roman" w:hAnsi="Times New Roman" w:cs="Times New Roman"/>
          <w:sz w:val="24"/>
          <w:szCs w:val="24"/>
          <w:shd w:val="clear" w:color="auto" w:fill="FFFFFF"/>
          <w:lang w:val="en-IN"/>
        </w:rPr>
        <w:t>12. doi:10.1097/NNE.0000000000000212</w:t>
      </w:r>
    </w:p>
    <w:p w14:paraId="3BC7D4BC"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highlight w:val="white"/>
        </w:rPr>
        <w:t xml:space="preserve">Swarup, S., &amp;Makaryus, A. N. (2018). Digital stethoscope: technology update. </w:t>
      </w:r>
      <w:r w:rsidRPr="00ED39BE">
        <w:rPr>
          <w:rFonts w:ascii="Times New Roman" w:hAnsi="Times New Roman" w:cs="Times New Roman"/>
          <w:i/>
          <w:sz w:val="24"/>
          <w:szCs w:val="24"/>
        </w:rPr>
        <w:t>Medical devices (Auckland, N.Z.)</w:t>
      </w:r>
      <w:r w:rsidRPr="00ED39BE">
        <w:rPr>
          <w:rFonts w:ascii="Times New Roman" w:hAnsi="Times New Roman" w:cs="Times New Roman"/>
          <w:sz w:val="24"/>
          <w:szCs w:val="24"/>
          <w:highlight w:val="white"/>
        </w:rPr>
        <w:t xml:space="preserve">, </w:t>
      </w:r>
      <w:r w:rsidRPr="00ED39BE">
        <w:rPr>
          <w:rFonts w:ascii="Times New Roman" w:hAnsi="Times New Roman" w:cs="Times New Roman"/>
          <w:i/>
          <w:sz w:val="24"/>
          <w:szCs w:val="24"/>
        </w:rPr>
        <w:t>11</w:t>
      </w:r>
      <w:r w:rsidRPr="00ED39BE">
        <w:rPr>
          <w:rFonts w:ascii="Times New Roman" w:hAnsi="Times New Roman" w:cs="Times New Roman"/>
          <w:sz w:val="24"/>
          <w:szCs w:val="24"/>
          <w:highlight w:val="white"/>
        </w:rPr>
        <w:t xml:space="preserve">, 29–36. </w:t>
      </w:r>
      <w:hyperlink r:id="rId16">
        <w:r w:rsidRPr="00ED39BE">
          <w:rPr>
            <w:rFonts w:ascii="Times New Roman" w:hAnsi="Times New Roman" w:cs="Times New Roman"/>
            <w:sz w:val="24"/>
            <w:szCs w:val="24"/>
            <w:highlight w:val="white"/>
            <w:u w:val="single"/>
          </w:rPr>
          <w:t>https://doi.org/10.2147/MDER.S135882</w:t>
        </w:r>
      </w:hyperlink>
    </w:p>
    <w:p w14:paraId="7C390530" w14:textId="77777777" w:rsidR="00ED39BE" w:rsidRPr="00ED39BE" w:rsidRDefault="00770982" w:rsidP="00ED39BE">
      <w:pPr>
        <w:pStyle w:val="Normal1"/>
        <w:numPr>
          <w:ilvl w:val="0"/>
          <w:numId w:val="1"/>
        </w:numPr>
        <w:spacing w:line="360" w:lineRule="auto"/>
        <w:rPr>
          <w:rFonts w:ascii="Times New Roman" w:hAnsi="Times New Roman" w:cs="Times New Roman"/>
          <w:sz w:val="24"/>
          <w:szCs w:val="24"/>
          <w:highlight w:val="white"/>
        </w:rPr>
      </w:pPr>
      <w:hyperlink r:id="rId17">
        <w:r w:rsidR="00ED39BE" w:rsidRPr="00ED39BE">
          <w:rPr>
            <w:rFonts w:ascii="Times New Roman" w:hAnsi="Times New Roman" w:cs="Times New Roman"/>
            <w:i/>
            <w:sz w:val="24"/>
            <w:szCs w:val="24"/>
            <w:highlight w:val="white"/>
          </w:rPr>
          <w:t>Erica Bettencourt</w:t>
        </w:r>
      </w:hyperlink>
      <w:r w:rsidR="00ED39BE" w:rsidRPr="00ED39BE">
        <w:rPr>
          <w:rFonts w:ascii="Times New Roman" w:hAnsi="Times New Roman" w:cs="Times New Roman"/>
          <w:sz w:val="24"/>
          <w:szCs w:val="24"/>
          <w:highlight w:val="white"/>
        </w:rPr>
        <w:t xml:space="preserve"> .,( internet)  </w:t>
      </w:r>
      <w:hyperlink r:id="rId18">
        <w:r w:rsidR="00ED39BE" w:rsidRPr="00ED39BE">
          <w:rPr>
            <w:rFonts w:ascii="Times New Roman" w:hAnsi="Times New Roman" w:cs="Times New Roman"/>
            <w:sz w:val="24"/>
            <w:szCs w:val="24"/>
            <w:highlight w:val="white"/>
            <w:u w:val="single"/>
          </w:rPr>
          <w:t>Robots Designed To Help Nurses, Not Replace Them</w:t>
        </w:r>
      </w:hyperlink>
      <w:r w:rsidR="00ED39BE" w:rsidRPr="00ED39BE">
        <w:rPr>
          <w:rFonts w:ascii="Times New Roman" w:hAnsi="Times New Roman" w:cs="Times New Roman"/>
          <w:sz w:val="24"/>
          <w:szCs w:val="24"/>
          <w:highlight w:val="white"/>
        </w:rPr>
        <w:t xml:space="preserve"> (January 3rd, 2017), retrieved from </w:t>
      </w:r>
      <w:hyperlink r:id="rId19">
        <w:r w:rsidR="00ED39BE" w:rsidRPr="00ED39BE">
          <w:rPr>
            <w:rFonts w:ascii="Times New Roman" w:hAnsi="Times New Roman" w:cs="Times New Roman"/>
            <w:sz w:val="24"/>
            <w:szCs w:val="24"/>
            <w:highlight w:val="white"/>
            <w:u w:val="single"/>
          </w:rPr>
          <w:t>http://blog.diversitynursing.com/blog/robots-designed-to-help-nurses-not-replace-them</w:t>
        </w:r>
      </w:hyperlink>
    </w:p>
    <w:p w14:paraId="3288FAEC"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eastAsia="Times New Roman" w:hAnsi="Times New Roman" w:cs="Times New Roman"/>
          <w:sz w:val="24"/>
          <w:szCs w:val="24"/>
          <w:shd w:val="clear" w:color="auto" w:fill="FFFFFF"/>
          <w:lang w:val="en-IN"/>
        </w:rPr>
        <w:t>Saxena N, Kyaw BM, Vseteckova J, Dev P, Paul P, Lim KTK, Kononowicz AA, Masiello I, Tudor Car L, Nikolaou CK, Zary N, Car J. Virtual reality environments for health professional education. Cochrane Database Syst Rev. 2018 Oct 2;2018(10):CD012090. doi: 10.1002/14651858.CD012090.pub2. PMCID: PMC6516963.</w:t>
      </w:r>
    </w:p>
    <w:p w14:paraId="4C0F0C92" w14:textId="77777777" w:rsidR="00ED39BE" w:rsidRPr="00ED39BE" w:rsidRDefault="00ED39BE" w:rsidP="00ED39BE">
      <w:pPr>
        <w:pStyle w:val="ListParagraph"/>
        <w:numPr>
          <w:ilvl w:val="0"/>
          <w:numId w:val="1"/>
        </w:numPr>
        <w:spacing w:line="360" w:lineRule="auto"/>
        <w:rPr>
          <w:rFonts w:ascii="Times New Roman" w:eastAsia="Times New Roman" w:hAnsi="Times New Roman" w:cs="Times New Roman"/>
          <w:sz w:val="24"/>
          <w:szCs w:val="24"/>
          <w:lang w:val="en-IN"/>
        </w:rPr>
      </w:pPr>
      <w:r w:rsidRPr="00ED39BE">
        <w:rPr>
          <w:rFonts w:ascii="Times New Roman" w:eastAsia="Times New Roman" w:hAnsi="Times New Roman" w:cs="Times New Roman"/>
          <w:sz w:val="24"/>
          <w:szCs w:val="24"/>
          <w:shd w:val="clear" w:color="auto" w:fill="FFFFFF"/>
          <w:lang w:val="en-IN"/>
        </w:rPr>
        <w:t>Rutledge CM, Kott K, Schweickert PA, Poston R, Fowler C, Haney TS. Telehealth and eHealth in nurse practitioner training: current perspectives. Adv Med Educ Pract. 2017 Jun 26;8:399-409. doi: 10.2147/AMEP.S116071. PMID: 28721113; PMCID: PMC5498674.</w:t>
      </w:r>
    </w:p>
    <w:p w14:paraId="786218E6"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http://www.indiannursingcouncil.org/nursing-programs.asp?show=elig-crit</w:t>
      </w:r>
    </w:p>
    <w:p w14:paraId="666223EB"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highlight w:val="white"/>
        </w:rPr>
        <w:t>National testing Agecy (2020)</w:t>
      </w:r>
      <w:proofErr w:type="gramStart"/>
      <w:r w:rsidRPr="00ED39BE">
        <w:rPr>
          <w:rFonts w:ascii="Times New Roman" w:hAnsi="Times New Roman" w:cs="Times New Roman"/>
          <w:sz w:val="24"/>
          <w:szCs w:val="24"/>
          <w:highlight w:val="white"/>
        </w:rPr>
        <w:t>.,</w:t>
      </w:r>
      <w:proofErr w:type="gramEnd"/>
      <w:r w:rsidRPr="00ED39BE">
        <w:rPr>
          <w:rFonts w:ascii="Times New Roman" w:hAnsi="Times New Roman" w:cs="Times New Roman"/>
          <w:sz w:val="24"/>
          <w:szCs w:val="24"/>
          <w:highlight w:val="white"/>
        </w:rPr>
        <w:t xml:space="preserve"> National Eligibility cum Entrance Test(UG) 2020 - Bulletin Information. Available at </w:t>
      </w:r>
      <w:r w:rsidRPr="00ED39BE">
        <w:rPr>
          <w:rFonts w:ascii="Times New Roman" w:hAnsi="Times New Roman" w:cs="Times New Roman"/>
          <w:sz w:val="24"/>
          <w:szCs w:val="24"/>
        </w:rPr>
        <w:t xml:space="preserve">https://ntaneet.nic.in/Ntaneet/ShowPdf.aspx?Type=50C9E8D5FC98727B4BBC93CF5D64A68DB647F04F&amp;ID=AC3478D69A3C81FA62E60F5C3696165A4E5E6AC4 </w:t>
      </w:r>
    </w:p>
    <w:p w14:paraId="5E08CBA8"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Medical Council of India (2019). Guidelines for admission under medical courses. retrieved from </w:t>
      </w:r>
      <w:hyperlink r:id="rId20">
        <w:r w:rsidRPr="00ED39BE">
          <w:rPr>
            <w:rFonts w:ascii="Times New Roman" w:hAnsi="Times New Roman" w:cs="Times New Roman"/>
            <w:sz w:val="24"/>
            <w:szCs w:val="24"/>
            <w:u w:val="single"/>
          </w:rPr>
          <w:t>https://mciindia.org/ActivitiWebClient/open/getDocument?path=/Documents/Public/Portal/Gazette/GME-14.05.2019.pdf</w:t>
        </w:r>
      </w:hyperlink>
    </w:p>
    <w:p w14:paraId="1279CB58"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Indian Nursing Council., Annual Report 2018-19, retrieved from http://www.indiannursingcouncil.org/pdf/Annual_Report_INC_2018_19.pdf</w:t>
      </w:r>
    </w:p>
    <w:p w14:paraId="657AA43E"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Indian Nursing Council. [internet] Single entry level for nursing- phasing out GNM course 2019 Sept 19. Available at http://indiannursingcouncil.org/pdf/Single_Entry_level_for_Nursing_1110.pdf</w:t>
      </w:r>
    </w:p>
    <w:p w14:paraId="2CFBBDFC"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Indian Nursing Council (2019). Resolutions adopted in the general body meeting held in November 2017. Retrieved from </w:t>
      </w:r>
      <w:hyperlink r:id="rId21">
        <w:r w:rsidRPr="00ED39BE">
          <w:rPr>
            <w:rFonts w:ascii="Times New Roman" w:hAnsi="Times New Roman" w:cs="Times New Roman"/>
            <w:sz w:val="24"/>
            <w:szCs w:val="24"/>
            <w:u w:val="single"/>
          </w:rPr>
          <w:t>http://indiannursingcouncil.org/pdf/Admission_Criteria_for_Disabled_Candidates_Notification.pdf</w:t>
        </w:r>
      </w:hyperlink>
    </w:p>
    <w:p w14:paraId="50B42FC2"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Medical Council of India(2019)  Appendix H- regulations for the admission of Persons with Disability into the MBBS course retrieved from  https://mcc.nic.in/PGCounselling/home/ShowPdf?Type=E0184ADEDF913B076626646D3F52C3B49C39AD6D&amp;ID=BE4D979EF9808E41A6ADF3BBEFC4331248E88604</w:t>
      </w:r>
    </w:p>
    <w:p w14:paraId="2B98FCB2"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highlight w:val="white"/>
        </w:rPr>
        <w:t xml:space="preserve">Singh, Satendra Medical Council of India’s new guidelines on admission of persons with specified disabilities: Unfair, discriminatory and unlawful. </w:t>
      </w:r>
      <w:r w:rsidRPr="00ED39BE">
        <w:rPr>
          <w:rFonts w:ascii="Times New Roman" w:hAnsi="Times New Roman" w:cs="Times New Roman"/>
          <w:sz w:val="24"/>
          <w:szCs w:val="24"/>
        </w:rPr>
        <w:t>Indian Journal of Medical Ethics</w:t>
      </w:r>
      <w:r w:rsidRPr="00ED39BE">
        <w:rPr>
          <w:rFonts w:ascii="Times New Roman" w:hAnsi="Times New Roman" w:cs="Times New Roman"/>
          <w:sz w:val="24"/>
          <w:szCs w:val="24"/>
          <w:highlight w:val="white"/>
        </w:rPr>
        <w:t>, [S.l.], v. 4, n. 1 (NS), p. 29, Aug. 2018. ISSN 0975-5691. Available at: &lt;</w:t>
      </w:r>
      <w:r w:rsidRPr="00ED39BE">
        <w:rPr>
          <w:rFonts w:ascii="Times New Roman" w:hAnsi="Times New Roman" w:cs="Times New Roman"/>
          <w:sz w:val="24"/>
          <w:szCs w:val="24"/>
        </w:rPr>
        <w:t>https://ijme.in/articles/medical-council-of-indias-new-guidelines-on-admission-of-persons-with-specified-disabilities-unfair-discriminatory-and-unlawful/</w:t>
      </w:r>
      <w:r w:rsidRPr="00ED39BE">
        <w:rPr>
          <w:rFonts w:ascii="Times New Roman" w:hAnsi="Times New Roman" w:cs="Times New Roman"/>
          <w:sz w:val="24"/>
          <w:szCs w:val="24"/>
          <w:highlight w:val="white"/>
        </w:rPr>
        <w:t>&gt;. Date accessed: 29 Apr. 2020.</w:t>
      </w:r>
    </w:p>
    <w:p w14:paraId="2722FCA0"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 xml:space="preserve"> Department of Empowerment of Persons with Disabilities. (internet) Guidelines for the assessment of Specified disabilities under the RPWD Act 2016; 2018 Jan 4. cited available at http://disabilityaffairs.gov.in/content/page/guidelines.php</w:t>
      </w:r>
    </w:p>
    <w:p w14:paraId="0442564D"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Indian Nursing Council. Resolution approved by governing body in general body meeting for colour blind candidate admission;2019 Feb 28. Available at https://www.indiannursingcouncil.org/pdf/COLOUR_BILIND.pdf</w:t>
      </w:r>
    </w:p>
    <w:p w14:paraId="7FF58915"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Helms L, Jorgensen J, Anderson MA. Disability law and nursing education: an update.</w:t>
      </w:r>
      <w:r w:rsidRPr="00ED39BE">
        <w:rPr>
          <w:rStyle w:val="apple-converted-space"/>
          <w:rFonts w:ascii="Times New Roman" w:hAnsi="Times New Roman" w:cs="Times New Roman"/>
          <w:sz w:val="24"/>
          <w:szCs w:val="24"/>
          <w:shd w:val="clear" w:color="auto" w:fill="FFFFFF"/>
        </w:rPr>
        <w:t> </w:t>
      </w:r>
      <w:r w:rsidRPr="00ED39BE">
        <w:rPr>
          <w:rFonts w:ascii="Times New Roman" w:hAnsi="Times New Roman" w:cs="Times New Roman"/>
          <w:i/>
          <w:iCs/>
          <w:sz w:val="24"/>
          <w:szCs w:val="24"/>
        </w:rPr>
        <w:t>J Prof Nurs</w:t>
      </w:r>
      <w:r w:rsidRPr="00ED39BE">
        <w:rPr>
          <w:rFonts w:ascii="Times New Roman" w:hAnsi="Times New Roman" w:cs="Times New Roman"/>
          <w:sz w:val="24"/>
          <w:szCs w:val="24"/>
          <w:shd w:val="clear" w:color="auto" w:fill="FFFFFF"/>
        </w:rPr>
        <w:t>. 2006;22(3):190</w:t>
      </w:r>
      <w:r w:rsidRPr="00ED39BE">
        <w:rPr>
          <w:rFonts w:ascii="Cambria Math" w:hAnsi="Cambria Math" w:cs="Cambria Math"/>
          <w:sz w:val="24"/>
          <w:szCs w:val="24"/>
          <w:shd w:val="clear" w:color="auto" w:fill="FFFFFF"/>
        </w:rPr>
        <w:t>‐</w:t>
      </w:r>
      <w:r w:rsidRPr="00ED39BE">
        <w:rPr>
          <w:rFonts w:ascii="Times New Roman" w:hAnsi="Times New Roman" w:cs="Times New Roman"/>
          <w:sz w:val="24"/>
          <w:szCs w:val="24"/>
          <w:shd w:val="clear" w:color="auto" w:fill="FFFFFF"/>
        </w:rPr>
        <w:t>196. doi:10.1016/j.profnurs.2006.03.005</w:t>
      </w:r>
    </w:p>
    <w:p w14:paraId="0998E4EA"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highlight w:val="white"/>
        </w:rPr>
      </w:pPr>
      <w:r w:rsidRPr="00ED39BE">
        <w:rPr>
          <w:rFonts w:ascii="Times New Roman" w:hAnsi="Times New Roman" w:cs="Times New Roman"/>
          <w:sz w:val="24"/>
          <w:szCs w:val="24"/>
        </w:rPr>
        <w:t>Marks, Beth &amp; Ailey, Sarah. (2014). White Paper on Inclusion of Students with Disabilities in Nursing Educational Programs for the California Committee on Employment of People with Disabilities (CCEPD). 10.13140/RG.2.1.4741.9606.</w:t>
      </w:r>
    </w:p>
    <w:p w14:paraId="4992A944"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minoritynurse.com[internet] Minority Nurse-The Career and Education Resource for the Minority Nursing Professional. [Cited on 2020 June 2] available at https://www.springerpub.com/journals/minority-nurse.html</w:t>
      </w:r>
    </w:p>
    <w:p w14:paraId="1A7481C1"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Royal college of Nursing. [internet] Managing your career with ill health and disability-Changing directions. [cited on 2020 june 3] available from https://www.rcn.org.uk/professional-development/your-career/ill-health-and-disability</w:t>
      </w:r>
    </w:p>
    <w:p w14:paraId="02A279BF"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Royal college of Nursing. [internet] Disability Passports-The RCN Peer Support Service Guide; 2007 December. Available from https://www.rcn.org.uk/get-help/member-support-services/peer-support-services/disability-passport</w:t>
      </w:r>
    </w:p>
    <w:p w14:paraId="2E254371"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nond.org., [internet] National Organization of Nurses with Disabilities. [cited on 2020 June 2] available from https://nond.org/what-we-do/resources/</w:t>
      </w:r>
    </w:p>
    <w:p w14:paraId="66992296"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noond.org[internet] Educational videos:[cited on 202 June 5].available from https://nond.org/what-we-do/educationtraining/open-the-door-film/</w:t>
      </w:r>
    </w:p>
    <w:p w14:paraId="1BD0D1DA"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Neal-Boylan L. How inclusive are we, really? Teach Learn Nurs. 2020 Apr 23. doi: 10.1016/j.teln.2020.04.006. Epub ahead of print. PMID: 32327946; PMCID: PMC7177125.</w:t>
      </w:r>
    </w:p>
    <w:p w14:paraId="350F4740"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 xml:space="preserve">Shpigelman CN, Zlotnick C, Brand R. Attitudes </w:t>
      </w:r>
      <w:proofErr w:type="gramStart"/>
      <w:r w:rsidRPr="00ED39BE">
        <w:rPr>
          <w:rFonts w:ascii="Times New Roman" w:hAnsi="Times New Roman" w:cs="Times New Roman"/>
          <w:sz w:val="24"/>
          <w:szCs w:val="24"/>
          <w:shd w:val="clear" w:color="auto" w:fill="FFFFFF"/>
        </w:rPr>
        <w:t>Toward</w:t>
      </w:r>
      <w:proofErr w:type="gramEnd"/>
      <w:r w:rsidRPr="00ED39BE">
        <w:rPr>
          <w:rFonts w:ascii="Times New Roman" w:hAnsi="Times New Roman" w:cs="Times New Roman"/>
          <w:sz w:val="24"/>
          <w:szCs w:val="24"/>
          <w:shd w:val="clear" w:color="auto" w:fill="FFFFFF"/>
        </w:rPr>
        <w:t xml:space="preserve"> Nursing Students With Disabilities: Promoting Social Inclusion. J Nurs Educ. 2016 Aug 1;55(8):441-9. doi: 10.3928/01484834-20160715-04. PMID: 27459430.</w:t>
      </w:r>
    </w:p>
    <w:p w14:paraId="262D3ECA"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Neal-Boylan L, Hopkins A, Skeete R, Hartmann SB, Iezzoni LI, Nunez-Smith M. The career trajectories of health care professionals practicing with permanent disabilities. Acad Med. 2012 Feb;87(2):172-8. doi: 10.1097/ACM.0b013e31823e1e1c. PMID: 22189880.</w:t>
      </w:r>
    </w:p>
    <w:p w14:paraId="30CE8B5F"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Sowers J, Smith M. Nursing faculty members’ perceptions, knowledge, &amp; concerns about students with disabilities. J Nurs Educ. 2004;43(5):213-218.</w:t>
      </w:r>
    </w:p>
    <w:p w14:paraId="7EC599FE"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Ella J. [internet] Prosthetic hand allows nursing student to follow her dream.The Seattletimes; 2010 November 30. Available from https://www.seattletimes.com/seattle-news/health/prosthetic-hand-allows-nursing-student-to-follow-her-dream/</w:t>
      </w:r>
    </w:p>
    <w:p w14:paraId="7DB1A758"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Nursing Student inspires others with one hand[internet] Thedailyardmoreiti;2016 Feb 5. Available from https://www.ardmoreite.com/news/20160205/nursing-student--inspires-others-with-one-arm</w:t>
      </w:r>
    </w:p>
    <w:p w14:paraId="236DE7C3"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Style w:val="Strong"/>
          <w:rFonts w:ascii="Times New Roman" w:hAnsi="Times New Roman" w:cs="Times New Roman"/>
          <w:b w:val="0"/>
          <w:sz w:val="24"/>
          <w:szCs w:val="24"/>
          <w:bdr w:val="none" w:sz="0" w:space="0" w:color="auto" w:frame="1"/>
        </w:rPr>
        <w:t>SUMMIT, N.J [internet]</w:t>
      </w:r>
      <w:r w:rsidRPr="00ED39BE">
        <w:rPr>
          <w:rFonts w:ascii="Times New Roman" w:hAnsi="Times New Roman" w:cs="Times New Roman"/>
          <w:sz w:val="24"/>
          <w:szCs w:val="24"/>
        </w:rPr>
        <w:t xml:space="preserve"> </w:t>
      </w:r>
      <w:r w:rsidRPr="00ED39BE">
        <w:rPr>
          <w:rStyle w:val="Strong"/>
          <w:rFonts w:ascii="Times New Roman" w:hAnsi="Times New Roman" w:cs="Times New Roman"/>
          <w:b w:val="0"/>
          <w:sz w:val="24"/>
          <w:szCs w:val="24"/>
          <w:bdr w:val="none" w:sz="0" w:space="0" w:color="auto" w:frame="1"/>
        </w:rPr>
        <w:t>Loss of Arm Creates Meaningful New Purpose For New Jersey Nurse</w:t>
      </w:r>
      <w:proofErr w:type="gramStart"/>
      <w:r w:rsidRPr="00ED39BE">
        <w:rPr>
          <w:rStyle w:val="Strong"/>
          <w:rFonts w:ascii="Times New Roman" w:hAnsi="Times New Roman" w:cs="Times New Roman"/>
          <w:b w:val="0"/>
          <w:sz w:val="24"/>
          <w:szCs w:val="24"/>
          <w:bdr w:val="none" w:sz="0" w:space="0" w:color="auto" w:frame="1"/>
        </w:rPr>
        <w:t>:Cbsnewyork</w:t>
      </w:r>
      <w:proofErr w:type="gramEnd"/>
      <w:r w:rsidRPr="00ED39BE">
        <w:rPr>
          <w:rStyle w:val="Strong"/>
          <w:rFonts w:ascii="Times New Roman" w:hAnsi="Times New Roman" w:cs="Times New Roman"/>
          <w:b w:val="0"/>
          <w:sz w:val="24"/>
          <w:szCs w:val="24"/>
          <w:bdr w:val="none" w:sz="0" w:space="0" w:color="auto" w:frame="1"/>
        </w:rPr>
        <w:t>; 2019 April 30. available from https://newyork.cbslocal.com/2019/04/30/new-jersey-nurse-one-arm/</w:t>
      </w:r>
    </w:p>
    <w:p w14:paraId="4A60E301"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Nina.R, [internet] An Exceptional Resource for Would-Be Nurses with Disabilities: Insight into Diversities; 2015 March 15. Available from https://www.insightintodiversity.com/an-exceptional-resource-for-would-be-nurses-with-disabilities/</w:t>
      </w:r>
    </w:p>
    <w:p w14:paraId="01F17BED"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Annei R. What's it like to become a nurse with hearing loss[internet] 2018 September 20, available from https://www.hearinglikeme.com/being-a-nurse-with-hearing-loss-2/</w:t>
      </w:r>
    </w:p>
    <w:p w14:paraId="282BEF6B"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proofErr w:type="gramStart"/>
      <w:r w:rsidRPr="00ED39BE">
        <w:rPr>
          <w:rFonts w:ascii="Times New Roman" w:hAnsi="Times New Roman" w:cs="Times New Roman"/>
          <w:sz w:val="24"/>
          <w:szCs w:val="24"/>
        </w:rPr>
        <w:t>rc.org.uk. ]internet</w:t>
      </w:r>
      <w:proofErr w:type="gramEnd"/>
      <w:r w:rsidRPr="00ED39BE">
        <w:rPr>
          <w:rFonts w:ascii="Times New Roman" w:hAnsi="Times New Roman" w:cs="Times New Roman"/>
          <w:sz w:val="24"/>
          <w:szCs w:val="24"/>
        </w:rPr>
        <w:t>] Breaking boundaries Bulletin; 2017, December. available from https://www.rcn.org.uk/magazines/bulletin/2017/december/breaking-boundaries</w:t>
      </w:r>
    </w:p>
    <w:p w14:paraId="388C97D1"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Ailey SH, Marks B. Technical Standards for Nursing Education Programs in the 21st Century. Rehabil Nurs. 2017 Sep/Oct;42(5):245-253. doi: 10.1002/rnj.278. PMID: 27197703.</w:t>
      </w:r>
    </w:p>
    <w:p w14:paraId="04A90366"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Davidson PM, Rushton CH, Dotzenrod J, Godack CA, Baker D, Nolan MN. Just and Realistic Expectations for Persons with Disabilities Practicing Nursing. AMA J Ethics. 2016 Oct 1;18(10):1034-1040. doi: 10.1001/journalofethics.2016.18.10.msoc1-1610. PMID: 27780028.</w:t>
      </w:r>
    </w:p>
    <w:p w14:paraId="62F404B1"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Horkey E. Reasonable Academic Accommodation Implementation in Clinical Nursing Education: A Scoping Review. Nurs Educ Perspect. 2019 Jul/Aug;40(4):205-209. doi: 10.1097/01.NEP.0000000000000469. PMID: 30807500.</w:t>
      </w:r>
    </w:p>
    <w:p w14:paraId="4664F3AF"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 xml:space="preserve">Indian Nursing Council (2014). Resolutions F.No.1-5/2014 INC. Retrieved from </w:t>
      </w:r>
      <w:hyperlink r:id="rId22">
        <w:r w:rsidRPr="00ED39BE">
          <w:rPr>
            <w:rFonts w:ascii="Times New Roman" w:hAnsi="Times New Roman" w:cs="Times New Roman"/>
            <w:sz w:val="24"/>
            <w:szCs w:val="24"/>
            <w:u w:val="single"/>
          </w:rPr>
          <w:t>http://nmcouncil.ap.nic.in/circular/1.pdf</w:t>
        </w:r>
      </w:hyperlink>
    </w:p>
    <w:p w14:paraId="29E5644E"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Leenie Q, [internet</w:t>
      </w:r>
      <w:proofErr w:type="gramStart"/>
      <w:r w:rsidRPr="00ED39BE">
        <w:rPr>
          <w:rFonts w:ascii="Times New Roman" w:hAnsi="Times New Roman" w:cs="Times New Roman"/>
          <w:sz w:val="24"/>
          <w:szCs w:val="24"/>
        </w:rPr>
        <w:t>]Adaptive</w:t>
      </w:r>
      <w:proofErr w:type="gramEnd"/>
      <w:r w:rsidRPr="00ED39BE">
        <w:rPr>
          <w:rFonts w:ascii="Times New Roman" w:hAnsi="Times New Roman" w:cs="Times New Roman"/>
          <w:sz w:val="24"/>
          <w:szCs w:val="24"/>
        </w:rPr>
        <w:t xml:space="preserve"> Athlet, Nurse &amp; Rugger, Born With One Hand; 2015 November 8. Available from http://www.headsntales.org/blog/10</w:t>
      </w:r>
    </w:p>
    <w:p w14:paraId="6045D51B"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shd w:val="clear" w:color="auto" w:fill="FFFFFF"/>
        </w:rPr>
        <w:t>Neal-Boylan L. Having a Disability May Make You a Better Nurse. Workplace Health Saf. 2019 Nov;67(11):567-568. doi: 10.1177/2165079919860541. Epub 2019 Jul 23. PMID: 31331252.</w:t>
      </w:r>
    </w:p>
    <w:p w14:paraId="720D65AA"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lang w:val="en-IN"/>
        </w:rPr>
      </w:pPr>
      <w:r w:rsidRPr="00ED39BE">
        <w:rPr>
          <w:rFonts w:ascii="Times New Roman" w:hAnsi="Times New Roman" w:cs="Times New Roman"/>
          <w:sz w:val="24"/>
          <w:szCs w:val="24"/>
        </w:rPr>
        <w:t>Drexel University[internet] Accommodations, Disability Resources from the Office of Equality and Diversity;</w:t>
      </w:r>
      <w:r w:rsidRPr="00ED39BE">
        <w:rPr>
          <w:rFonts w:ascii="Times New Roman" w:hAnsi="Times New Roman" w:cs="Times New Roman"/>
          <w:sz w:val="24"/>
          <w:szCs w:val="24"/>
          <w:shd w:val="clear" w:color="auto" w:fill="FFFFFF"/>
        </w:rPr>
        <w:t xml:space="preserve"> </w:t>
      </w:r>
      <w:r w:rsidRPr="00ED39BE">
        <w:rPr>
          <w:rFonts w:ascii="Times New Roman" w:hAnsi="Times New Roman" w:cs="Times New Roman"/>
          <w:sz w:val="24"/>
          <w:szCs w:val="24"/>
          <w:lang w:val="en-IN"/>
        </w:rPr>
        <w:t>Philadelphia, PA[cited on 2020 May 29] Available from https://drexel.edu/oed/disabilityResources/students/Accommodations/ </w:t>
      </w:r>
    </w:p>
    <w:p w14:paraId="07022A70"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York University [internet] Information for Applicants with Diagnosed Disabilities[cited on 2020 May 30] Available from https://futurestudents.yorku.ca/requirements/applicants-diagnosed-disabilities</w:t>
      </w:r>
    </w:p>
    <w:p w14:paraId="7922D1F1" w14:textId="77777777" w:rsidR="00ED39BE" w:rsidRPr="00ED39BE" w:rsidRDefault="00ED39BE" w:rsidP="00ED39BE">
      <w:pPr>
        <w:pStyle w:val="Normal1"/>
        <w:numPr>
          <w:ilvl w:val="0"/>
          <w:numId w:val="1"/>
        </w:numPr>
        <w:spacing w:line="360" w:lineRule="auto"/>
        <w:rPr>
          <w:rFonts w:ascii="Times New Roman" w:hAnsi="Times New Roman" w:cs="Times New Roman"/>
          <w:sz w:val="24"/>
          <w:szCs w:val="24"/>
        </w:rPr>
      </w:pPr>
      <w:r w:rsidRPr="00ED39BE">
        <w:rPr>
          <w:rFonts w:ascii="Times New Roman" w:hAnsi="Times New Roman" w:cs="Times New Roman"/>
          <w:sz w:val="24"/>
          <w:szCs w:val="24"/>
        </w:rPr>
        <w:t>Matt, SB.; Maheady, D; Fleming, SE.  Educating Nursing Students with Disabilities: Replacing Essential Functions with Technical Standards for Program Entry Criteria. Journal of Postsecondary Education and Disability: 28 (4) p 461-468; 2015. Available from https://eric.ed.gov/?id=EJ1093588</w:t>
      </w:r>
    </w:p>
    <w:p w14:paraId="47DD00CA" w14:textId="77777777" w:rsidR="00ED39BE" w:rsidRPr="00ED39BE" w:rsidRDefault="00ED39BE" w:rsidP="00ED39BE">
      <w:pPr>
        <w:pStyle w:val="ListParagraph"/>
        <w:numPr>
          <w:ilvl w:val="0"/>
          <w:numId w:val="1"/>
        </w:numPr>
        <w:spacing w:line="360" w:lineRule="auto"/>
        <w:rPr>
          <w:rFonts w:ascii="Times New Roman" w:hAnsi="Times New Roman" w:cs="Times New Roman"/>
          <w:sz w:val="24"/>
          <w:szCs w:val="24"/>
        </w:rPr>
      </w:pPr>
      <w:r w:rsidRPr="00ED39BE">
        <w:rPr>
          <w:rFonts w:ascii="Times New Roman" w:hAnsi="Times New Roman" w:cs="Times New Roman"/>
          <w:color w:val="212121"/>
          <w:sz w:val="24"/>
          <w:szCs w:val="24"/>
          <w:shd w:val="clear" w:color="auto" w:fill="FFFFFF"/>
        </w:rPr>
        <w:t>Howlin F, Halligan P, O'Toole S. Development and implementation of a clinical needs assessment to support nursing and midwifery students with a disability in clinical practice: part 1. Nurse Educ Pract. 2014 Sep;14(5):557-64. doi: 10.1016/j.nepr.2014.07.003. Epub 2014 Jul 29. PMID: 25127124.</w:t>
      </w:r>
    </w:p>
    <w:p w14:paraId="04741124" w14:textId="77777777" w:rsidR="00ED39BE" w:rsidRPr="00ED39BE" w:rsidRDefault="00ED39BE" w:rsidP="00ED39BE">
      <w:pPr>
        <w:spacing w:line="360" w:lineRule="auto"/>
        <w:rPr>
          <w:lang w:val="en-US"/>
        </w:rPr>
      </w:pPr>
    </w:p>
    <w:p w14:paraId="7FBC662E" w14:textId="77777777" w:rsidR="00ED39BE" w:rsidRPr="00E74127" w:rsidRDefault="00ED39BE" w:rsidP="00E74127">
      <w:pPr>
        <w:pStyle w:val="Normal1"/>
        <w:spacing w:line="360" w:lineRule="auto"/>
        <w:jc w:val="both"/>
        <w:rPr>
          <w:rFonts w:ascii="Times New Roman" w:hAnsi="Times New Roman" w:cs="Times New Roman"/>
          <w:sz w:val="24"/>
          <w:szCs w:val="24"/>
        </w:rPr>
      </w:pPr>
    </w:p>
    <w:sectPr w:rsidR="00ED39BE" w:rsidRPr="00E74127" w:rsidSect="005C427B">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F0A4" w16cex:dateUtc="2020-06-09T05:57:00Z"/>
  <w16cex:commentExtensible w16cex:durableId="228A2916" w16cex:dateUtc="2020-06-09T09:58:00Z"/>
  <w16cex:commentExtensible w16cex:durableId="228A2A6A" w16cex:dateUtc="2020-06-09T10:04:00Z"/>
  <w16cex:commentExtensible w16cex:durableId="228A2BC2" w16cex:dateUtc="2020-06-09T10:09:00Z"/>
  <w16cex:commentExtensible w16cex:durableId="228A2F1B" w16cex:dateUtc="2020-06-09T10:24:00Z"/>
  <w16cex:commentExtensible w16cex:durableId="228A3077" w16cex:dateUtc="2020-06-09T10:29:00Z"/>
  <w16cex:commentExtensible w16cex:durableId="228A3029" w16cex:dateUtc="2020-06-09T10:28:00Z"/>
  <w16cex:commentExtensible w16cex:durableId="228A3372" w16cex:dateUtc="2020-06-09T10:42:00Z"/>
  <w16cex:commentExtensible w16cex:durableId="228A34B4" w16cex:dateUtc="2020-06-09T10:47:00Z"/>
  <w16cex:commentExtensible w16cex:durableId="228A35F0" w16cex:dateUtc="2020-06-09T10:53:00Z"/>
  <w16cex:commentExtensible w16cex:durableId="228A355C" w16cex:dateUtc="2020-06-09T10:50:00Z"/>
  <w16cex:commentExtensible w16cex:durableId="228AD07A" w16cex:dateUtc="2020-06-09T21:52:00Z"/>
  <w16cex:commentExtensible w16cex:durableId="228AD37F" w16cex:dateUtc="2020-06-09T22:05:00Z"/>
  <w16cex:commentExtensible w16cex:durableId="228AD4A0" w16cex:dateUtc="2020-06-09T22:10:00Z"/>
  <w16cex:commentExtensible w16cex:durableId="228AD7F7" w16cex:dateUtc="2020-06-09T22:24:00Z"/>
  <w16cex:commentExtensible w16cex:durableId="228AD865" w16cex:dateUtc="2020-06-09T22:26:00Z"/>
  <w16cex:commentExtensible w16cex:durableId="228ADA5A" w16cex:dateUtc="2020-06-09T22:34:00Z"/>
  <w16cex:commentExtensible w16cex:durableId="228B2B82" w16cex:dateUtc="2020-06-10T04:20:00Z"/>
  <w16cex:commentExtensible w16cex:durableId="228B2AD8" w16cex:dateUtc="2020-06-10T04:1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34B9"/>
    <w:multiLevelType w:val="multilevel"/>
    <w:tmpl w:val="AB8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4276E"/>
    <w:multiLevelType w:val="hybridMultilevel"/>
    <w:tmpl w:val="B5BA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A4C7B"/>
    <w:multiLevelType w:val="multilevel"/>
    <w:tmpl w:val="AF56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F053085"/>
    <w:multiLevelType w:val="multilevel"/>
    <w:tmpl w:val="14541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EF67F3C"/>
    <w:multiLevelType w:val="multilevel"/>
    <w:tmpl w:val="3342E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7B"/>
    <w:rsid w:val="00001A6A"/>
    <w:rsid w:val="000102EE"/>
    <w:rsid w:val="00013552"/>
    <w:rsid w:val="00014D6B"/>
    <w:rsid w:val="00016135"/>
    <w:rsid w:val="0001666F"/>
    <w:rsid w:val="00021732"/>
    <w:rsid w:val="000223FF"/>
    <w:rsid w:val="00026263"/>
    <w:rsid w:val="00027E36"/>
    <w:rsid w:val="00027FCE"/>
    <w:rsid w:val="00033B8C"/>
    <w:rsid w:val="00033FC0"/>
    <w:rsid w:val="00035340"/>
    <w:rsid w:val="000357B6"/>
    <w:rsid w:val="00041BB1"/>
    <w:rsid w:val="00043866"/>
    <w:rsid w:val="00051249"/>
    <w:rsid w:val="00054476"/>
    <w:rsid w:val="00054D50"/>
    <w:rsid w:val="000565E0"/>
    <w:rsid w:val="00060773"/>
    <w:rsid w:val="00061288"/>
    <w:rsid w:val="00064F34"/>
    <w:rsid w:val="00065161"/>
    <w:rsid w:val="00070D23"/>
    <w:rsid w:val="000726CB"/>
    <w:rsid w:val="0007331B"/>
    <w:rsid w:val="000748F6"/>
    <w:rsid w:val="00077180"/>
    <w:rsid w:val="0008006C"/>
    <w:rsid w:val="00084826"/>
    <w:rsid w:val="000876B1"/>
    <w:rsid w:val="000961C3"/>
    <w:rsid w:val="00097437"/>
    <w:rsid w:val="000A0A21"/>
    <w:rsid w:val="000A57EE"/>
    <w:rsid w:val="000A5BB3"/>
    <w:rsid w:val="000B0D55"/>
    <w:rsid w:val="000B18AA"/>
    <w:rsid w:val="000B37C2"/>
    <w:rsid w:val="000B3A5F"/>
    <w:rsid w:val="000B4A23"/>
    <w:rsid w:val="000C4883"/>
    <w:rsid w:val="000C4CB4"/>
    <w:rsid w:val="000C64F7"/>
    <w:rsid w:val="000C6764"/>
    <w:rsid w:val="000C6BF7"/>
    <w:rsid w:val="000C7547"/>
    <w:rsid w:val="000D1A52"/>
    <w:rsid w:val="000D1E0E"/>
    <w:rsid w:val="000D2F2E"/>
    <w:rsid w:val="000D3C03"/>
    <w:rsid w:val="000D47C6"/>
    <w:rsid w:val="000D48A2"/>
    <w:rsid w:val="000D62C4"/>
    <w:rsid w:val="000E6EFA"/>
    <w:rsid w:val="000E7D8E"/>
    <w:rsid w:val="000F0363"/>
    <w:rsid w:val="00102AA6"/>
    <w:rsid w:val="001031A7"/>
    <w:rsid w:val="00110031"/>
    <w:rsid w:val="00120DD7"/>
    <w:rsid w:val="001235A4"/>
    <w:rsid w:val="00124AEF"/>
    <w:rsid w:val="00127DA4"/>
    <w:rsid w:val="0013057D"/>
    <w:rsid w:val="00130CFD"/>
    <w:rsid w:val="00132748"/>
    <w:rsid w:val="00133BD2"/>
    <w:rsid w:val="001340E9"/>
    <w:rsid w:val="001429BE"/>
    <w:rsid w:val="001473DF"/>
    <w:rsid w:val="00150AF2"/>
    <w:rsid w:val="00151161"/>
    <w:rsid w:val="0015125D"/>
    <w:rsid w:val="00155954"/>
    <w:rsid w:val="00157B08"/>
    <w:rsid w:val="001631DC"/>
    <w:rsid w:val="0016400C"/>
    <w:rsid w:val="00166095"/>
    <w:rsid w:val="00166C53"/>
    <w:rsid w:val="0017302A"/>
    <w:rsid w:val="0017321B"/>
    <w:rsid w:val="00173D5C"/>
    <w:rsid w:val="001773BA"/>
    <w:rsid w:val="001836CC"/>
    <w:rsid w:val="001932D9"/>
    <w:rsid w:val="00193829"/>
    <w:rsid w:val="00194B9D"/>
    <w:rsid w:val="00195082"/>
    <w:rsid w:val="00195D01"/>
    <w:rsid w:val="0019666A"/>
    <w:rsid w:val="001A04F6"/>
    <w:rsid w:val="001A0778"/>
    <w:rsid w:val="001A2962"/>
    <w:rsid w:val="001A56D5"/>
    <w:rsid w:val="001A6357"/>
    <w:rsid w:val="001B0626"/>
    <w:rsid w:val="001B1C50"/>
    <w:rsid w:val="001B1CC3"/>
    <w:rsid w:val="001B23C0"/>
    <w:rsid w:val="001B25AC"/>
    <w:rsid w:val="001B2FBC"/>
    <w:rsid w:val="001B4D04"/>
    <w:rsid w:val="001B4E5A"/>
    <w:rsid w:val="001B70C1"/>
    <w:rsid w:val="001C3952"/>
    <w:rsid w:val="001D2E01"/>
    <w:rsid w:val="001D5838"/>
    <w:rsid w:val="001E5DFC"/>
    <w:rsid w:val="001F0E34"/>
    <w:rsid w:val="001F185D"/>
    <w:rsid w:val="001F299D"/>
    <w:rsid w:val="001F2F4E"/>
    <w:rsid w:val="001F3C33"/>
    <w:rsid w:val="001F3E4A"/>
    <w:rsid w:val="0020538B"/>
    <w:rsid w:val="00205EB5"/>
    <w:rsid w:val="00206048"/>
    <w:rsid w:val="00207E8F"/>
    <w:rsid w:val="002111B1"/>
    <w:rsid w:val="002127EF"/>
    <w:rsid w:val="00214FF9"/>
    <w:rsid w:val="00220211"/>
    <w:rsid w:val="00227630"/>
    <w:rsid w:val="00227E84"/>
    <w:rsid w:val="00231626"/>
    <w:rsid w:val="00253C87"/>
    <w:rsid w:val="002569FD"/>
    <w:rsid w:val="002572AD"/>
    <w:rsid w:val="00264162"/>
    <w:rsid w:val="00267DA5"/>
    <w:rsid w:val="0027110E"/>
    <w:rsid w:val="002714DF"/>
    <w:rsid w:val="002729C5"/>
    <w:rsid w:val="00276F14"/>
    <w:rsid w:val="00276F74"/>
    <w:rsid w:val="0028147D"/>
    <w:rsid w:val="00281B64"/>
    <w:rsid w:val="00282C78"/>
    <w:rsid w:val="00287526"/>
    <w:rsid w:val="00291507"/>
    <w:rsid w:val="00292005"/>
    <w:rsid w:val="002A13C0"/>
    <w:rsid w:val="002A1695"/>
    <w:rsid w:val="002A69B9"/>
    <w:rsid w:val="002A711C"/>
    <w:rsid w:val="002B100C"/>
    <w:rsid w:val="002B1BF7"/>
    <w:rsid w:val="002B397D"/>
    <w:rsid w:val="002B5633"/>
    <w:rsid w:val="002C01C5"/>
    <w:rsid w:val="002C1647"/>
    <w:rsid w:val="002C5438"/>
    <w:rsid w:val="002D03C8"/>
    <w:rsid w:val="002D0A27"/>
    <w:rsid w:val="002D128D"/>
    <w:rsid w:val="002D32A8"/>
    <w:rsid w:val="002D6BE1"/>
    <w:rsid w:val="002E32C8"/>
    <w:rsid w:val="002E4A61"/>
    <w:rsid w:val="002E531F"/>
    <w:rsid w:val="002E7A53"/>
    <w:rsid w:val="002F1A98"/>
    <w:rsid w:val="002F2E6C"/>
    <w:rsid w:val="002F561E"/>
    <w:rsid w:val="002F64F7"/>
    <w:rsid w:val="00300369"/>
    <w:rsid w:val="003005AD"/>
    <w:rsid w:val="003035F1"/>
    <w:rsid w:val="00305D70"/>
    <w:rsid w:val="00306B2D"/>
    <w:rsid w:val="00307897"/>
    <w:rsid w:val="00307B86"/>
    <w:rsid w:val="0031137C"/>
    <w:rsid w:val="00312E0B"/>
    <w:rsid w:val="00315B38"/>
    <w:rsid w:val="00327EED"/>
    <w:rsid w:val="003304A4"/>
    <w:rsid w:val="00332C39"/>
    <w:rsid w:val="00333EC4"/>
    <w:rsid w:val="00340434"/>
    <w:rsid w:val="0034401F"/>
    <w:rsid w:val="00344608"/>
    <w:rsid w:val="003453B6"/>
    <w:rsid w:val="00345CB1"/>
    <w:rsid w:val="00351208"/>
    <w:rsid w:val="003527FF"/>
    <w:rsid w:val="00352A78"/>
    <w:rsid w:val="00365C6D"/>
    <w:rsid w:val="003671CE"/>
    <w:rsid w:val="00370113"/>
    <w:rsid w:val="0037120C"/>
    <w:rsid w:val="00372F9C"/>
    <w:rsid w:val="00376998"/>
    <w:rsid w:val="0037772C"/>
    <w:rsid w:val="003809AD"/>
    <w:rsid w:val="00380BB1"/>
    <w:rsid w:val="00380BBD"/>
    <w:rsid w:val="0038136A"/>
    <w:rsid w:val="003816E2"/>
    <w:rsid w:val="003838C1"/>
    <w:rsid w:val="00387BA7"/>
    <w:rsid w:val="003901A5"/>
    <w:rsid w:val="00390309"/>
    <w:rsid w:val="00390713"/>
    <w:rsid w:val="00390DF4"/>
    <w:rsid w:val="0039302D"/>
    <w:rsid w:val="00394C0F"/>
    <w:rsid w:val="00396CDF"/>
    <w:rsid w:val="00396F0D"/>
    <w:rsid w:val="003A256D"/>
    <w:rsid w:val="003A2E9F"/>
    <w:rsid w:val="003A4039"/>
    <w:rsid w:val="003A6654"/>
    <w:rsid w:val="003A6C65"/>
    <w:rsid w:val="003B1F99"/>
    <w:rsid w:val="003B2AD6"/>
    <w:rsid w:val="003B53AB"/>
    <w:rsid w:val="003B5662"/>
    <w:rsid w:val="003C006C"/>
    <w:rsid w:val="003C0B04"/>
    <w:rsid w:val="003C11E0"/>
    <w:rsid w:val="003C4CAD"/>
    <w:rsid w:val="003C5D6B"/>
    <w:rsid w:val="003C7E0C"/>
    <w:rsid w:val="003D2860"/>
    <w:rsid w:val="003D5AA5"/>
    <w:rsid w:val="003D7E5C"/>
    <w:rsid w:val="003E1893"/>
    <w:rsid w:val="003E290E"/>
    <w:rsid w:val="003E408C"/>
    <w:rsid w:val="003E502A"/>
    <w:rsid w:val="003E7B28"/>
    <w:rsid w:val="003F2ED0"/>
    <w:rsid w:val="003F4B56"/>
    <w:rsid w:val="003F71A9"/>
    <w:rsid w:val="003F7C45"/>
    <w:rsid w:val="00401004"/>
    <w:rsid w:val="00403627"/>
    <w:rsid w:val="00404140"/>
    <w:rsid w:val="004064E9"/>
    <w:rsid w:val="004109D4"/>
    <w:rsid w:val="00411512"/>
    <w:rsid w:val="00414F46"/>
    <w:rsid w:val="004163BC"/>
    <w:rsid w:val="00422EFA"/>
    <w:rsid w:val="004243B7"/>
    <w:rsid w:val="00426AF2"/>
    <w:rsid w:val="004303FE"/>
    <w:rsid w:val="00431585"/>
    <w:rsid w:val="00432D0D"/>
    <w:rsid w:val="00437EAE"/>
    <w:rsid w:val="00440A6A"/>
    <w:rsid w:val="0044194B"/>
    <w:rsid w:val="00446E53"/>
    <w:rsid w:val="00447504"/>
    <w:rsid w:val="004571A9"/>
    <w:rsid w:val="00460A37"/>
    <w:rsid w:val="00461652"/>
    <w:rsid w:val="0046245D"/>
    <w:rsid w:val="00462762"/>
    <w:rsid w:val="00462DA7"/>
    <w:rsid w:val="00470FFD"/>
    <w:rsid w:val="0047256E"/>
    <w:rsid w:val="00476E75"/>
    <w:rsid w:val="0048571E"/>
    <w:rsid w:val="00485DEA"/>
    <w:rsid w:val="00490E1A"/>
    <w:rsid w:val="004938B7"/>
    <w:rsid w:val="00495FDB"/>
    <w:rsid w:val="0049683E"/>
    <w:rsid w:val="004A12EB"/>
    <w:rsid w:val="004A1AA7"/>
    <w:rsid w:val="004A78E7"/>
    <w:rsid w:val="004B2C7D"/>
    <w:rsid w:val="004B3F36"/>
    <w:rsid w:val="004B41AA"/>
    <w:rsid w:val="004B46FA"/>
    <w:rsid w:val="004B62DB"/>
    <w:rsid w:val="004B7D16"/>
    <w:rsid w:val="004B7D64"/>
    <w:rsid w:val="004C2EC0"/>
    <w:rsid w:val="004C4478"/>
    <w:rsid w:val="004C46F3"/>
    <w:rsid w:val="004C6B1B"/>
    <w:rsid w:val="004C7C23"/>
    <w:rsid w:val="004C7E2E"/>
    <w:rsid w:val="004D7D73"/>
    <w:rsid w:val="004E01EC"/>
    <w:rsid w:val="004E0593"/>
    <w:rsid w:val="004E095A"/>
    <w:rsid w:val="004E5C7D"/>
    <w:rsid w:val="004F106E"/>
    <w:rsid w:val="004F3997"/>
    <w:rsid w:val="005018C1"/>
    <w:rsid w:val="005037A8"/>
    <w:rsid w:val="0050436D"/>
    <w:rsid w:val="005055FE"/>
    <w:rsid w:val="00506E74"/>
    <w:rsid w:val="00511351"/>
    <w:rsid w:val="00513D95"/>
    <w:rsid w:val="00520CC6"/>
    <w:rsid w:val="0052208E"/>
    <w:rsid w:val="005222A8"/>
    <w:rsid w:val="0052408E"/>
    <w:rsid w:val="00526A1A"/>
    <w:rsid w:val="00533D70"/>
    <w:rsid w:val="005359B2"/>
    <w:rsid w:val="005365A2"/>
    <w:rsid w:val="0054280D"/>
    <w:rsid w:val="00542D61"/>
    <w:rsid w:val="005464BD"/>
    <w:rsid w:val="00547930"/>
    <w:rsid w:val="00550064"/>
    <w:rsid w:val="00550D91"/>
    <w:rsid w:val="005513B9"/>
    <w:rsid w:val="00557BB5"/>
    <w:rsid w:val="005607B1"/>
    <w:rsid w:val="005716C3"/>
    <w:rsid w:val="00584312"/>
    <w:rsid w:val="00587017"/>
    <w:rsid w:val="00591EE6"/>
    <w:rsid w:val="005952EE"/>
    <w:rsid w:val="00596D47"/>
    <w:rsid w:val="00597140"/>
    <w:rsid w:val="00597901"/>
    <w:rsid w:val="005A1CEF"/>
    <w:rsid w:val="005A3106"/>
    <w:rsid w:val="005A3F92"/>
    <w:rsid w:val="005B1D7A"/>
    <w:rsid w:val="005B3A7B"/>
    <w:rsid w:val="005B62BF"/>
    <w:rsid w:val="005B67A2"/>
    <w:rsid w:val="005C0577"/>
    <w:rsid w:val="005C273A"/>
    <w:rsid w:val="005C427B"/>
    <w:rsid w:val="005C58CA"/>
    <w:rsid w:val="005C62E4"/>
    <w:rsid w:val="005C6C3D"/>
    <w:rsid w:val="005C7266"/>
    <w:rsid w:val="005C7CCA"/>
    <w:rsid w:val="005D136C"/>
    <w:rsid w:val="005D7447"/>
    <w:rsid w:val="005E03EC"/>
    <w:rsid w:val="005E1BF6"/>
    <w:rsid w:val="005E25B5"/>
    <w:rsid w:val="005E28C9"/>
    <w:rsid w:val="005E343F"/>
    <w:rsid w:val="005E3F57"/>
    <w:rsid w:val="005E5981"/>
    <w:rsid w:val="005E65EE"/>
    <w:rsid w:val="005E7452"/>
    <w:rsid w:val="005F300D"/>
    <w:rsid w:val="005F3AC8"/>
    <w:rsid w:val="005F53F7"/>
    <w:rsid w:val="006007B7"/>
    <w:rsid w:val="006016E2"/>
    <w:rsid w:val="00602751"/>
    <w:rsid w:val="00604A86"/>
    <w:rsid w:val="006054DF"/>
    <w:rsid w:val="0060687E"/>
    <w:rsid w:val="006103C2"/>
    <w:rsid w:val="006133DE"/>
    <w:rsid w:val="0061559A"/>
    <w:rsid w:val="0061595F"/>
    <w:rsid w:val="006173A3"/>
    <w:rsid w:val="006227C5"/>
    <w:rsid w:val="00623718"/>
    <w:rsid w:val="00624437"/>
    <w:rsid w:val="00627BE0"/>
    <w:rsid w:val="006315DE"/>
    <w:rsid w:val="00631FC9"/>
    <w:rsid w:val="00633A37"/>
    <w:rsid w:val="006354A8"/>
    <w:rsid w:val="006412A6"/>
    <w:rsid w:val="00644119"/>
    <w:rsid w:val="006447F0"/>
    <w:rsid w:val="006503EB"/>
    <w:rsid w:val="00650624"/>
    <w:rsid w:val="00651E96"/>
    <w:rsid w:val="006567CE"/>
    <w:rsid w:val="00662C48"/>
    <w:rsid w:val="00671618"/>
    <w:rsid w:val="0067259F"/>
    <w:rsid w:val="006729DF"/>
    <w:rsid w:val="00672D77"/>
    <w:rsid w:val="00673C0E"/>
    <w:rsid w:val="00674619"/>
    <w:rsid w:val="00675140"/>
    <w:rsid w:val="006751F8"/>
    <w:rsid w:val="00675960"/>
    <w:rsid w:val="0068207F"/>
    <w:rsid w:val="006825CF"/>
    <w:rsid w:val="006866CC"/>
    <w:rsid w:val="00690233"/>
    <w:rsid w:val="006A0E0C"/>
    <w:rsid w:val="006A3273"/>
    <w:rsid w:val="006A32D3"/>
    <w:rsid w:val="006A3542"/>
    <w:rsid w:val="006A3E47"/>
    <w:rsid w:val="006B0CC0"/>
    <w:rsid w:val="006B28CB"/>
    <w:rsid w:val="006B472F"/>
    <w:rsid w:val="006B5436"/>
    <w:rsid w:val="006B5F08"/>
    <w:rsid w:val="006B6A24"/>
    <w:rsid w:val="006C2ECB"/>
    <w:rsid w:val="006D0EDE"/>
    <w:rsid w:val="006D7574"/>
    <w:rsid w:val="006E0144"/>
    <w:rsid w:val="006E4393"/>
    <w:rsid w:val="006E43BD"/>
    <w:rsid w:val="006E4FFF"/>
    <w:rsid w:val="006E579F"/>
    <w:rsid w:val="006F4EA8"/>
    <w:rsid w:val="006F5B8D"/>
    <w:rsid w:val="006F5F5A"/>
    <w:rsid w:val="006F7835"/>
    <w:rsid w:val="006F7CD1"/>
    <w:rsid w:val="006F7E8B"/>
    <w:rsid w:val="00700272"/>
    <w:rsid w:val="0070463F"/>
    <w:rsid w:val="007049B8"/>
    <w:rsid w:val="0071248B"/>
    <w:rsid w:val="00714552"/>
    <w:rsid w:val="007160DD"/>
    <w:rsid w:val="00716325"/>
    <w:rsid w:val="0071791F"/>
    <w:rsid w:val="00722E19"/>
    <w:rsid w:val="007234CB"/>
    <w:rsid w:val="00723768"/>
    <w:rsid w:val="0072625B"/>
    <w:rsid w:val="00730719"/>
    <w:rsid w:val="00730E3B"/>
    <w:rsid w:val="00732B8C"/>
    <w:rsid w:val="0073556E"/>
    <w:rsid w:val="00735F5C"/>
    <w:rsid w:val="007379E3"/>
    <w:rsid w:val="00741306"/>
    <w:rsid w:val="00743BE1"/>
    <w:rsid w:val="00743D27"/>
    <w:rsid w:val="00745095"/>
    <w:rsid w:val="007453AA"/>
    <w:rsid w:val="007460F4"/>
    <w:rsid w:val="00746365"/>
    <w:rsid w:val="007540C5"/>
    <w:rsid w:val="0075659F"/>
    <w:rsid w:val="007610F6"/>
    <w:rsid w:val="00761C4A"/>
    <w:rsid w:val="00770982"/>
    <w:rsid w:val="0077225A"/>
    <w:rsid w:val="00775343"/>
    <w:rsid w:val="00780672"/>
    <w:rsid w:val="0078139C"/>
    <w:rsid w:val="00785F88"/>
    <w:rsid w:val="0079027B"/>
    <w:rsid w:val="00790312"/>
    <w:rsid w:val="00790B13"/>
    <w:rsid w:val="00795A2F"/>
    <w:rsid w:val="00795D39"/>
    <w:rsid w:val="007A276A"/>
    <w:rsid w:val="007A327E"/>
    <w:rsid w:val="007A3674"/>
    <w:rsid w:val="007A458F"/>
    <w:rsid w:val="007A5217"/>
    <w:rsid w:val="007B04D4"/>
    <w:rsid w:val="007B0711"/>
    <w:rsid w:val="007B09B3"/>
    <w:rsid w:val="007B512A"/>
    <w:rsid w:val="007C0278"/>
    <w:rsid w:val="007C63AD"/>
    <w:rsid w:val="007D083D"/>
    <w:rsid w:val="007D2F59"/>
    <w:rsid w:val="007D4E78"/>
    <w:rsid w:val="007D57B3"/>
    <w:rsid w:val="007D6823"/>
    <w:rsid w:val="007E16A7"/>
    <w:rsid w:val="007E347E"/>
    <w:rsid w:val="007E4D0B"/>
    <w:rsid w:val="007E5520"/>
    <w:rsid w:val="007E7F89"/>
    <w:rsid w:val="007F013D"/>
    <w:rsid w:val="007F3C8B"/>
    <w:rsid w:val="007F6F14"/>
    <w:rsid w:val="0080242E"/>
    <w:rsid w:val="00802A66"/>
    <w:rsid w:val="00802D3B"/>
    <w:rsid w:val="00802E0E"/>
    <w:rsid w:val="00804198"/>
    <w:rsid w:val="0080470C"/>
    <w:rsid w:val="00805AE8"/>
    <w:rsid w:val="0081086B"/>
    <w:rsid w:val="00810C07"/>
    <w:rsid w:val="008131FE"/>
    <w:rsid w:val="00814570"/>
    <w:rsid w:val="00814EF5"/>
    <w:rsid w:val="0082055D"/>
    <w:rsid w:val="00821F68"/>
    <w:rsid w:val="00822280"/>
    <w:rsid w:val="008222A9"/>
    <w:rsid w:val="00823589"/>
    <w:rsid w:val="00824119"/>
    <w:rsid w:val="0082632B"/>
    <w:rsid w:val="00831485"/>
    <w:rsid w:val="00835C76"/>
    <w:rsid w:val="00835D4D"/>
    <w:rsid w:val="008451FE"/>
    <w:rsid w:val="00846B9D"/>
    <w:rsid w:val="008543CC"/>
    <w:rsid w:val="00854742"/>
    <w:rsid w:val="00860649"/>
    <w:rsid w:val="008635BC"/>
    <w:rsid w:val="00870B6A"/>
    <w:rsid w:val="00871854"/>
    <w:rsid w:val="008757B6"/>
    <w:rsid w:val="00877781"/>
    <w:rsid w:val="00880310"/>
    <w:rsid w:val="008815AB"/>
    <w:rsid w:val="0089095D"/>
    <w:rsid w:val="00890DDC"/>
    <w:rsid w:val="0089381A"/>
    <w:rsid w:val="00896F70"/>
    <w:rsid w:val="008A013E"/>
    <w:rsid w:val="008A2C40"/>
    <w:rsid w:val="008A7C1B"/>
    <w:rsid w:val="008B6B98"/>
    <w:rsid w:val="008B7418"/>
    <w:rsid w:val="008C1B21"/>
    <w:rsid w:val="008D1039"/>
    <w:rsid w:val="008D21FF"/>
    <w:rsid w:val="008D35C8"/>
    <w:rsid w:val="008D5397"/>
    <w:rsid w:val="008E0791"/>
    <w:rsid w:val="008E1D1F"/>
    <w:rsid w:val="008E1DD2"/>
    <w:rsid w:val="008E2D54"/>
    <w:rsid w:val="008E47B1"/>
    <w:rsid w:val="008E649F"/>
    <w:rsid w:val="008F4DC5"/>
    <w:rsid w:val="009012F3"/>
    <w:rsid w:val="00903EE9"/>
    <w:rsid w:val="0090755D"/>
    <w:rsid w:val="00912719"/>
    <w:rsid w:val="00914AEB"/>
    <w:rsid w:val="00921013"/>
    <w:rsid w:val="00921724"/>
    <w:rsid w:val="009228C0"/>
    <w:rsid w:val="00927DA0"/>
    <w:rsid w:val="00931853"/>
    <w:rsid w:val="009327BD"/>
    <w:rsid w:val="00933BEE"/>
    <w:rsid w:val="0093580E"/>
    <w:rsid w:val="00935D32"/>
    <w:rsid w:val="00942172"/>
    <w:rsid w:val="00942453"/>
    <w:rsid w:val="00947819"/>
    <w:rsid w:val="00947C57"/>
    <w:rsid w:val="00953C09"/>
    <w:rsid w:val="00954FA0"/>
    <w:rsid w:val="009622BF"/>
    <w:rsid w:val="00963398"/>
    <w:rsid w:val="00963C32"/>
    <w:rsid w:val="0096783C"/>
    <w:rsid w:val="00971131"/>
    <w:rsid w:val="00973190"/>
    <w:rsid w:val="009732B7"/>
    <w:rsid w:val="00973E93"/>
    <w:rsid w:val="009742BA"/>
    <w:rsid w:val="009802DC"/>
    <w:rsid w:val="009864A8"/>
    <w:rsid w:val="009869CF"/>
    <w:rsid w:val="009972A5"/>
    <w:rsid w:val="009978E8"/>
    <w:rsid w:val="00997E42"/>
    <w:rsid w:val="009A426D"/>
    <w:rsid w:val="009A43DB"/>
    <w:rsid w:val="009A4C6D"/>
    <w:rsid w:val="009A50A8"/>
    <w:rsid w:val="009A57CE"/>
    <w:rsid w:val="009A76A4"/>
    <w:rsid w:val="009A779D"/>
    <w:rsid w:val="009A786B"/>
    <w:rsid w:val="009B0246"/>
    <w:rsid w:val="009B1D0B"/>
    <w:rsid w:val="009B223A"/>
    <w:rsid w:val="009B59C3"/>
    <w:rsid w:val="009C0BDA"/>
    <w:rsid w:val="009C2FAF"/>
    <w:rsid w:val="009C5C58"/>
    <w:rsid w:val="009D230C"/>
    <w:rsid w:val="009D2FF5"/>
    <w:rsid w:val="009D6618"/>
    <w:rsid w:val="009D6D27"/>
    <w:rsid w:val="009E1464"/>
    <w:rsid w:val="009E1D12"/>
    <w:rsid w:val="009E2AFC"/>
    <w:rsid w:val="009E2F2D"/>
    <w:rsid w:val="009E56A4"/>
    <w:rsid w:val="009E677C"/>
    <w:rsid w:val="009F344D"/>
    <w:rsid w:val="009F4E03"/>
    <w:rsid w:val="009F5D81"/>
    <w:rsid w:val="00A002E5"/>
    <w:rsid w:val="00A06CD0"/>
    <w:rsid w:val="00A0783F"/>
    <w:rsid w:val="00A07B3F"/>
    <w:rsid w:val="00A20ABB"/>
    <w:rsid w:val="00A22856"/>
    <w:rsid w:val="00A30A0C"/>
    <w:rsid w:val="00A41698"/>
    <w:rsid w:val="00A46E10"/>
    <w:rsid w:val="00A46ED5"/>
    <w:rsid w:val="00A501E7"/>
    <w:rsid w:val="00A52A3A"/>
    <w:rsid w:val="00A53AA2"/>
    <w:rsid w:val="00A5410E"/>
    <w:rsid w:val="00A5477D"/>
    <w:rsid w:val="00A6026F"/>
    <w:rsid w:val="00A603E1"/>
    <w:rsid w:val="00A60644"/>
    <w:rsid w:val="00A6253D"/>
    <w:rsid w:val="00A65ACE"/>
    <w:rsid w:val="00A66A90"/>
    <w:rsid w:val="00A67BD6"/>
    <w:rsid w:val="00A7082A"/>
    <w:rsid w:val="00A7268F"/>
    <w:rsid w:val="00A73259"/>
    <w:rsid w:val="00A74BFF"/>
    <w:rsid w:val="00A75575"/>
    <w:rsid w:val="00A75C61"/>
    <w:rsid w:val="00A81DCA"/>
    <w:rsid w:val="00A82FC3"/>
    <w:rsid w:val="00A83642"/>
    <w:rsid w:val="00A83CE3"/>
    <w:rsid w:val="00A871B3"/>
    <w:rsid w:val="00A903BF"/>
    <w:rsid w:val="00A95EAF"/>
    <w:rsid w:val="00A97E3F"/>
    <w:rsid w:val="00AA0FED"/>
    <w:rsid w:val="00AA13D7"/>
    <w:rsid w:val="00AA33BF"/>
    <w:rsid w:val="00AA5C4F"/>
    <w:rsid w:val="00AA78D1"/>
    <w:rsid w:val="00AB03D0"/>
    <w:rsid w:val="00AB076E"/>
    <w:rsid w:val="00AB6051"/>
    <w:rsid w:val="00AC045B"/>
    <w:rsid w:val="00AC0C8E"/>
    <w:rsid w:val="00AC1063"/>
    <w:rsid w:val="00AD1247"/>
    <w:rsid w:val="00AD24EB"/>
    <w:rsid w:val="00AD2842"/>
    <w:rsid w:val="00AD4ED9"/>
    <w:rsid w:val="00AE07DF"/>
    <w:rsid w:val="00AE085E"/>
    <w:rsid w:val="00AE1D29"/>
    <w:rsid w:val="00AF0530"/>
    <w:rsid w:val="00AF299C"/>
    <w:rsid w:val="00AF4AC4"/>
    <w:rsid w:val="00B05105"/>
    <w:rsid w:val="00B05FC4"/>
    <w:rsid w:val="00B10582"/>
    <w:rsid w:val="00B113C1"/>
    <w:rsid w:val="00B13031"/>
    <w:rsid w:val="00B14B5E"/>
    <w:rsid w:val="00B14CEF"/>
    <w:rsid w:val="00B17F6D"/>
    <w:rsid w:val="00B26349"/>
    <w:rsid w:val="00B26C10"/>
    <w:rsid w:val="00B27BF0"/>
    <w:rsid w:val="00B33AC7"/>
    <w:rsid w:val="00B33BE8"/>
    <w:rsid w:val="00B40A28"/>
    <w:rsid w:val="00B4165F"/>
    <w:rsid w:val="00B433B2"/>
    <w:rsid w:val="00B4722B"/>
    <w:rsid w:val="00B47557"/>
    <w:rsid w:val="00B51FE6"/>
    <w:rsid w:val="00B52729"/>
    <w:rsid w:val="00B52B04"/>
    <w:rsid w:val="00B537DF"/>
    <w:rsid w:val="00B65036"/>
    <w:rsid w:val="00B664E4"/>
    <w:rsid w:val="00B67055"/>
    <w:rsid w:val="00B679C8"/>
    <w:rsid w:val="00B7015E"/>
    <w:rsid w:val="00B72B67"/>
    <w:rsid w:val="00B75373"/>
    <w:rsid w:val="00B7788C"/>
    <w:rsid w:val="00B808C3"/>
    <w:rsid w:val="00B81009"/>
    <w:rsid w:val="00B83F2F"/>
    <w:rsid w:val="00B87FAD"/>
    <w:rsid w:val="00B954A2"/>
    <w:rsid w:val="00B9782C"/>
    <w:rsid w:val="00BA1D27"/>
    <w:rsid w:val="00BA2E22"/>
    <w:rsid w:val="00BA553D"/>
    <w:rsid w:val="00BB0194"/>
    <w:rsid w:val="00BB0641"/>
    <w:rsid w:val="00BB38E3"/>
    <w:rsid w:val="00BB4784"/>
    <w:rsid w:val="00BB645B"/>
    <w:rsid w:val="00BB7689"/>
    <w:rsid w:val="00BC3BAE"/>
    <w:rsid w:val="00BC44D4"/>
    <w:rsid w:val="00BC5E48"/>
    <w:rsid w:val="00BC7B97"/>
    <w:rsid w:val="00BD3CF7"/>
    <w:rsid w:val="00BD5FE8"/>
    <w:rsid w:val="00BF1667"/>
    <w:rsid w:val="00BF7BF9"/>
    <w:rsid w:val="00C0141B"/>
    <w:rsid w:val="00C02FFA"/>
    <w:rsid w:val="00C05896"/>
    <w:rsid w:val="00C20824"/>
    <w:rsid w:val="00C22202"/>
    <w:rsid w:val="00C27D3C"/>
    <w:rsid w:val="00C305FF"/>
    <w:rsid w:val="00C318B4"/>
    <w:rsid w:val="00C32696"/>
    <w:rsid w:val="00C36E50"/>
    <w:rsid w:val="00C3712D"/>
    <w:rsid w:val="00C41E57"/>
    <w:rsid w:val="00C46067"/>
    <w:rsid w:val="00C468B7"/>
    <w:rsid w:val="00C46E95"/>
    <w:rsid w:val="00C50582"/>
    <w:rsid w:val="00C50812"/>
    <w:rsid w:val="00C52F0B"/>
    <w:rsid w:val="00C55068"/>
    <w:rsid w:val="00C60F5B"/>
    <w:rsid w:val="00C6318E"/>
    <w:rsid w:val="00C6531D"/>
    <w:rsid w:val="00C65A91"/>
    <w:rsid w:val="00C67935"/>
    <w:rsid w:val="00C744F7"/>
    <w:rsid w:val="00C80653"/>
    <w:rsid w:val="00C8471A"/>
    <w:rsid w:val="00C86493"/>
    <w:rsid w:val="00C87C60"/>
    <w:rsid w:val="00C90873"/>
    <w:rsid w:val="00C91A60"/>
    <w:rsid w:val="00C953CC"/>
    <w:rsid w:val="00C95C40"/>
    <w:rsid w:val="00C96EEF"/>
    <w:rsid w:val="00C97828"/>
    <w:rsid w:val="00C97A18"/>
    <w:rsid w:val="00CA0572"/>
    <w:rsid w:val="00CA7C12"/>
    <w:rsid w:val="00CB1DD6"/>
    <w:rsid w:val="00CB30FA"/>
    <w:rsid w:val="00CB53F1"/>
    <w:rsid w:val="00CB628E"/>
    <w:rsid w:val="00CB6559"/>
    <w:rsid w:val="00CB723A"/>
    <w:rsid w:val="00CC0EDC"/>
    <w:rsid w:val="00CC32B0"/>
    <w:rsid w:val="00CC3573"/>
    <w:rsid w:val="00CC3A0C"/>
    <w:rsid w:val="00CC3C47"/>
    <w:rsid w:val="00CC4B86"/>
    <w:rsid w:val="00CC5551"/>
    <w:rsid w:val="00CC5DA2"/>
    <w:rsid w:val="00CD1335"/>
    <w:rsid w:val="00CD303D"/>
    <w:rsid w:val="00CD4061"/>
    <w:rsid w:val="00CE10B0"/>
    <w:rsid w:val="00CE1962"/>
    <w:rsid w:val="00CE5531"/>
    <w:rsid w:val="00CE6A5C"/>
    <w:rsid w:val="00CF6E9D"/>
    <w:rsid w:val="00D052B2"/>
    <w:rsid w:val="00D12B7E"/>
    <w:rsid w:val="00D171D6"/>
    <w:rsid w:val="00D20222"/>
    <w:rsid w:val="00D20C4C"/>
    <w:rsid w:val="00D2231F"/>
    <w:rsid w:val="00D2262D"/>
    <w:rsid w:val="00D233A9"/>
    <w:rsid w:val="00D24AF8"/>
    <w:rsid w:val="00D349AA"/>
    <w:rsid w:val="00D35E78"/>
    <w:rsid w:val="00D36AA0"/>
    <w:rsid w:val="00D452DE"/>
    <w:rsid w:val="00D45638"/>
    <w:rsid w:val="00D45B95"/>
    <w:rsid w:val="00D47166"/>
    <w:rsid w:val="00D51333"/>
    <w:rsid w:val="00D532A3"/>
    <w:rsid w:val="00D54B26"/>
    <w:rsid w:val="00D5549A"/>
    <w:rsid w:val="00D57835"/>
    <w:rsid w:val="00D6232A"/>
    <w:rsid w:val="00D62803"/>
    <w:rsid w:val="00D6296F"/>
    <w:rsid w:val="00D63D5B"/>
    <w:rsid w:val="00D6441C"/>
    <w:rsid w:val="00D6448B"/>
    <w:rsid w:val="00D66DAB"/>
    <w:rsid w:val="00D7033E"/>
    <w:rsid w:val="00D77B72"/>
    <w:rsid w:val="00D81A3C"/>
    <w:rsid w:val="00D83629"/>
    <w:rsid w:val="00D849EF"/>
    <w:rsid w:val="00D9245E"/>
    <w:rsid w:val="00D92889"/>
    <w:rsid w:val="00D9360D"/>
    <w:rsid w:val="00D96C3E"/>
    <w:rsid w:val="00DA09EC"/>
    <w:rsid w:val="00DA35BE"/>
    <w:rsid w:val="00DA3661"/>
    <w:rsid w:val="00DA5D14"/>
    <w:rsid w:val="00DA5E5C"/>
    <w:rsid w:val="00DA687C"/>
    <w:rsid w:val="00DB3AAB"/>
    <w:rsid w:val="00DB45BA"/>
    <w:rsid w:val="00DB7A48"/>
    <w:rsid w:val="00DC0207"/>
    <w:rsid w:val="00DC36AE"/>
    <w:rsid w:val="00DC3822"/>
    <w:rsid w:val="00DC3B9B"/>
    <w:rsid w:val="00DD0BBF"/>
    <w:rsid w:val="00DD5E1B"/>
    <w:rsid w:val="00DE63C1"/>
    <w:rsid w:val="00DE7C31"/>
    <w:rsid w:val="00DF4139"/>
    <w:rsid w:val="00DF542F"/>
    <w:rsid w:val="00DF69D3"/>
    <w:rsid w:val="00DF7B0E"/>
    <w:rsid w:val="00E01229"/>
    <w:rsid w:val="00E0370D"/>
    <w:rsid w:val="00E05603"/>
    <w:rsid w:val="00E06595"/>
    <w:rsid w:val="00E076F5"/>
    <w:rsid w:val="00E1014F"/>
    <w:rsid w:val="00E11A8D"/>
    <w:rsid w:val="00E160D8"/>
    <w:rsid w:val="00E22F86"/>
    <w:rsid w:val="00E262F9"/>
    <w:rsid w:val="00E27A33"/>
    <w:rsid w:val="00E3047A"/>
    <w:rsid w:val="00E32C51"/>
    <w:rsid w:val="00E34405"/>
    <w:rsid w:val="00E34E8D"/>
    <w:rsid w:val="00E41222"/>
    <w:rsid w:val="00E46208"/>
    <w:rsid w:val="00E47AA9"/>
    <w:rsid w:val="00E511AC"/>
    <w:rsid w:val="00E53574"/>
    <w:rsid w:val="00E53C7E"/>
    <w:rsid w:val="00E56D0E"/>
    <w:rsid w:val="00E57078"/>
    <w:rsid w:val="00E60299"/>
    <w:rsid w:val="00E61AFB"/>
    <w:rsid w:val="00E65C8D"/>
    <w:rsid w:val="00E720EA"/>
    <w:rsid w:val="00E74127"/>
    <w:rsid w:val="00E74949"/>
    <w:rsid w:val="00E77E3F"/>
    <w:rsid w:val="00E8114A"/>
    <w:rsid w:val="00E846E2"/>
    <w:rsid w:val="00E86A72"/>
    <w:rsid w:val="00E86D33"/>
    <w:rsid w:val="00E948C1"/>
    <w:rsid w:val="00E959D0"/>
    <w:rsid w:val="00E96C97"/>
    <w:rsid w:val="00E97A83"/>
    <w:rsid w:val="00E97AEB"/>
    <w:rsid w:val="00EA5FF5"/>
    <w:rsid w:val="00EB0375"/>
    <w:rsid w:val="00EB0FAB"/>
    <w:rsid w:val="00EB2834"/>
    <w:rsid w:val="00EB2ABC"/>
    <w:rsid w:val="00EB31BD"/>
    <w:rsid w:val="00EB6C59"/>
    <w:rsid w:val="00EC4D98"/>
    <w:rsid w:val="00ED1364"/>
    <w:rsid w:val="00ED39BE"/>
    <w:rsid w:val="00ED3B07"/>
    <w:rsid w:val="00ED4BEF"/>
    <w:rsid w:val="00EE1D7F"/>
    <w:rsid w:val="00EE384F"/>
    <w:rsid w:val="00EE4F56"/>
    <w:rsid w:val="00EE59D6"/>
    <w:rsid w:val="00EF12E7"/>
    <w:rsid w:val="00EF2826"/>
    <w:rsid w:val="00EF3779"/>
    <w:rsid w:val="00EF5011"/>
    <w:rsid w:val="00EF70F0"/>
    <w:rsid w:val="00F0079D"/>
    <w:rsid w:val="00F00EE7"/>
    <w:rsid w:val="00F032BE"/>
    <w:rsid w:val="00F06051"/>
    <w:rsid w:val="00F060D3"/>
    <w:rsid w:val="00F13420"/>
    <w:rsid w:val="00F22932"/>
    <w:rsid w:val="00F237C1"/>
    <w:rsid w:val="00F24179"/>
    <w:rsid w:val="00F31F63"/>
    <w:rsid w:val="00F417E3"/>
    <w:rsid w:val="00F4241F"/>
    <w:rsid w:val="00F42872"/>
    <w:rsid w:val="00F44709"/>
    <w:rsid w:val="00F456E3"/>
    <w:rsid w:val="00F50A14"/>
    <w:rsid w:val="00F551F9"/>
    <w:rsid w:val="00F561CD"/>
    <w:rsid w:val="00F634F4"/>
    <w:rsid w:val="00F63EF0"/>
    <w:rsid w:val="00F67E2C"/>
    <w:rsid w:val="00F7143D"/>
    <w:rsid w:val="00F7541C"/>
    <w:rsid w:val="00F754FF"/>
    <w:rsid w:val="00F75A19"/>
    <w:rsid w:val="00F76C03"/>
    <w:rsid w:val="00F80C1D"/>
    <w:rsid w:val="00F82584"/>
    <w:rsid w:val="00F83800"/>
    <w:rsid w:val="00F83B9D"/>
    <w:rsid w:val="00F90D4E"/>
    <w:rsid w:val="00F9275D"/>
    <w:rsid w:val="00FA5297"/>
    <w:rsid w:val="00FA6F4D"/>
    <w:rsid w:val="00FA7D68"/>
    <w:rsid w:val="00FB09B3"/>
    <w:rsid w:val="00FB1CAA"/>
    <w:rsid w:val="00FB4480"/>
    <w:rsid w:val="00FB69B0"/>
    <w:rsid w:val="00FB6E60"/>
    <w:rsid w:val="00FC0832"/>
    <w:rsid w:val="00FC0D27"/>
    <w:rsid w:val="00FC27B5"/>
    <w:rsid w:val="00FC4AB6"/>
    <w:rsid w:val="00FC4C49"/>
    <w:rsid w:val="00FC58BE"/>
    <w:rsid w:val="00FD1ADC"/>
    <w:rsid w:val="00FD2F3D"/>
    <w:rsid w:val="00FD55C0"/>
    <w:rsid w:val="00FD6FCE"/>
    <w:rsid w:val="00FD766C"/>
    <w:rsid w:val="00FE166F"/>
    <w:rsid w:val="00FE2E92"/>
    <w:rsid w:val="00FE35B4"/>
    <w:rsid w:val="00FF7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E3F"/>
    <w:pPr>
      <w:spacing w:line="240" w:lineRule="auto"/>
    </w:pPr>
    <w:rPr>
      <w:rFonts w:ascii="Times New Roman" w:eastAsia="Times New Roman" w:hAnsi="Times New Roman" w:cs="Times New Roman"/>
      <w:sz w:val="24"/>
      <w:szCs w:val="24"/>
      <w:lang w:val="en-IN"/>
    </w:rPr>
  </w:style>
  <w:style w:type="paragraph" w:styleId="Heading1">
    <w:name w:val="heading 1"/>
    <w:basedOn w:val="Normal1"/>
    <w:next w:val="Normal1"/>
    <w:rsid w:val="005C427B"/>
    <w:pPr>
      <w:keepNext/>
      <w:keepLines/>
      <w:spacing w:before="400" w:after="120"/>
      <w:outlineLvl w:val="0"/>
    </w:pPr>
    <w:rPr>
      <w:sz w:val="40"/>
      <w:szCs w:val="40"/>
    </w:rPr>
  </w:style>
  <w:style w:type="paragraph" w:styleId="Heading2">
    <w:name w:val="heading 2"/>
    <w:basedOn w:val="Normal1"/>
    <w:next w:val="Normal1"/>
    <w:rsid w:val="005C427B"/>
    <w:pPr>
      <w:keepNext/>
      <w:keepLines/>
      <w:spacing w:before="360" w:after="120"/>
      <w:outlineLvl w:val="1"/>
    </w:pPr>
    <w:rPr>
      <w:sz w:val="32"/>
      <w:szCs w:val="32"/>
    </w:rPr>
  </w:style>
  <w:style w:type="paragraph" w:styleId="Heading3">
    <w:name w:val="heading 3"/>
    <w:basedOn w:val="Normal1"/>
    <w:next w:val="Normal1"/>
    <w:rsid w:val="005C427B"/>
    <w:pPr>
      <w:keepNext/>
      <w:keepLines/>
      <w:spacing w:before="320" w:after="80"/>
      <w:outlineLvl w:val="2"/>
    </w:pPr>
    <w:rPr>
      <w:color w:val="434343"/>
      <w:sz w:val="28"/>
      <w:szCs w:val="28"/>
    </w:rPr>
  </w:style>
  <w:style w:type="paragraph" w:styleId="Heading4">
    <w:name w:val="heading 4"/>
    <w:basedOn w:val="Normal1"/>
    <w:next w:val="Normal1"/>
    <w:rsid w:val="005C427B"/>
    <w:pPr>
      <w:keepNext/>
      <w:keepLines/>
      <w:spacing w:before="280" w:after="80"/>
      <w:outlineLvl w:val="3"/>
    </w:pPr>
    <w:rPr>
      <w:color w:val="666666"/>
      <w:sz w:val="24"/>
      <w:szCs w:val="24"/>
    </w:rPr>
  </w:style>
  <w:style w:type="paragraph" w:styleId="Heading5">
    <w:name w:val="heading 5"/>
    <w:basedOn w:val="Normal1"/>
    <w:next w:val="Normal1"/>
    <w:rsid w:val="005C427B"/>
    <w:pPr>
      <w:keepNext/>
      <w:keepLines/>
      <w:spacing w:before="240" w:after="80"/>
      <w:outlineLvl w:val="4"/>
    </w:pPr>
    <w:rPr>
      <w:color w:val="666666"/>
    </w:rPr>
  </w:style>
  <w:style w:type="paragraph" w:styleId="Heading6">
    <w:name w:val="heading 6"/>
    <w:basedOn w:val="Normal1"/>
    <w:next w:val="Normal1"/>
    <w:rsid w:val="005C42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427B"/>
  </w:style>
  <w:style w:type="paragraph" w:styleId="Title">
    <w:name w:val="Title"/>
    <w:basedOn w:val="Normal1"/>
    <w:next w:val="Normal1"/>
    <w:rsid w:val="005C427B"/>
    <w:pPr>
      <w:keepNext/>
      <w:keepLines/>
      <w:spacing w:after="60"/>
    </w:pPr>
    <w:rPr>
      <w:sz w:val="52"/>
      <w:szCs w:val="52"/>
    </w:rPr>
  </w:style>
  <w:style w:type="paragraph" w:styleId="Subtitle">
    <w:name w:val="Subtitle"/>
    <w:basedOn w:val="Normal1"/>
    <w:next w:val="Normal1"/>
    <w:rsid w:val="005C427B"/>
    <w:pPr>
      <w:keepNext/>
      <w:keepLines/>
      <w:spacing w:after="320"/>
    </w:pPr>
    <w:rPr>
      <w:color w:val="666666"/>
      <w:sz w:val="30"/>
      <w:szCs w:val="30"/>
    </w:rPr>
  </w:style>
  <w:style w:type="table" w:customStyle="1" w:styleId="a">
    <w:basedOn w:val="TableNormal"/>
    <w:rsid w:val="005C42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C427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6054DF"/>
    <w:pPr>
      <w:spacing w:before="100" w:beforeAutospacing="1" w:after="100" w:afterAutospacing="1"/>
    </w:pPr>
    <w:rPr>
      <w:lang w:val="en-US"/>
    </w:rPr>
  </w:style>
  <w:style w:type="character" w:styleId="Emphasis">
    <w:name w:val="Emphasis"/>
    <w:basedOn w:val="DefaultParagraphFont"/>
    <w:uiPriority w:val="20"/>
    <w:qFormat/>
    <w:rsid w:val="006054DF"/>
    <w:rPr>
      <w:i/>
      <w:iCs/>
    </w:rPr>
  </w:style>
  <w:style w:type="character" w:styleId="Strong">
    <w:name w:val="Strong"/>
    <w:basedOn w:val="DefaultParagraphFont"/>
    <w:uiPriority w:val="22"/>
    <w:qFormat/>
    <w:rsid w:val="006054DF"/>
    <w:rPr>
      <w:b/>
      <w:bCs/>
    </w:rPr>
  </w:style>
  <w:style w:type="character" w:styleId="Hyperlink">
    <w:name w:val="Hyperlink"/>
    <w:basedOn w:val="DefaultParagraphFont"/>
    <w:uiPriority w:val="99"/>
    <w:unhideWhenUsed/>
    <w:rsid w:val="006054DF"/>
    <w:rPr>
      <w:color w:val="0000FF"/>
      <w:u w:val="single"/>
    </w:rPr>
  </w:style>
  <w:style w:type="paragraph" w:styleId="BalloonText">
    <w:name w:val="Balloon Text"/>
    <w:basedOn w:val="Normal"/>
    <w:link w:val="BalloonTextChar"/>
    <w:uiPriority w:val="99"/>
    <w:semiHidden/>
    <w:unhideWhenUsed/>
    <w:rsid w:val="000C4CB4"/>
    <w:rPr>
      <w:rFonts w:eastAsia="Arial"/>
      <w:sz w:val="18"/>
      <w:szCs w:val="18"/>
      <w:lang w:val="en-US"/>
    </w:rPr>
  </w:style>
  <w:style w:type="character" w:customStyle="1" w:styleId="BalloonTextChar">
    <w:name w:val="Balloon Text Char"/>
    <w:basedOn w:val="DefaultParagraphFont"/>
    <w:link w:val="BalloonText"/>
    <w:uiPriority w:val="99"/>
    <w:semiHidden/>
    <w:rsid w:val="000C4CB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3779"/>
    <w:rPr>
      <w:sz w:val="16"/>
      <w:szCs w:val="16"/>
    </w:rPr>
  </w:style>
  <w:style w:type="paragraph" w:styleId="CommentText">
    <w:name w:val="annotation text"/>
    <w:basedOn w:val="Normal"/>
    <w:link w:val="CommentTextChar"/>
    <w:uiPriority w:val="99"/>
    <w:unhideWhenUsed/>
    <w:rsid w:val="00EF3779"/>
    <w:rPr>
      <w:rFonts w:ascii="Arial" w:eastAsia="Arial" w:hAnsi="Arial" w:cs="Arial"/>
      <w:sz w:val="20"/>
      <w:szCs w:val="20"/>
      <w:lang w:val="en-US"/>
    </w:rPr>
  </w:style>
  <w:style w:type="character" w:customStyle="1" w:styleId="CommentTextChar">
    <w:name w:val="Comment Text Char"/>
    <w:basedOn w:val="DefaultParagraphFont"/>
    <w:link w:val="CommentText"/>
    <w:uiPriority w:val="99"/>
    <w:rsid w:val="00EF3779"/>
    <w:rPr>
      <w:sz w:val="20"/>
      <w:szCs w:val="20"/>
    </w:rPr>
  </w:style>
  <w:style w:type="paragraph" w:styleId="CommentSubject">
    <w:name w:val="annotation subject"/>
    <w:basedOn w:val="CommentText"/>
    <w:next w:val="CommentText"/>
    <w:link w:val="CommentSubjectChar"/>
    <w:uiPriority w:val="99"/>
    <w:semiHidden/>
    <w:unhideWhenUsed/>
    <w:rsid w:val="00EF3779"/>
    <w:rPr>
      <w:b/>
      <w:bCs/>
    </w:rPr>
  </w:style>
  <w:style w:type="character" w:customStyle="1" w:styleId="CommentSubjectChar">
    <w:name w:val="Comment Subject Char"/>
    <w:basedOn w:val="CommentTextChar"/>
    <w:link w:val="CommentSubject"/>
    <w:uiPriority w:val="99"/>
    <w:semiHidden/>
    <w:rsid w:val="00EF3779"/>
    <w:rPr>
      <w:b/>
      <w:bCs/>
      <w:sz w:val="20"/>
      <w:szCs w:val="20"/>
    </w:rPr>
  </w:style>
  <w:style w:type="paragraph" w:styleId="Revision">
    <w:name w:val="Revision"/>
    <w:hidden/>
    <w:uiPriority w:val="99"/>
    <w:semiHidden/>
    <w:rsid w:val="00401004"/>
    <w:pPr>
      <w:spacing w:line="240" w:lineRule="auto"/>
    </w:pPr>
  </w:style>
  <w:style w:type="table" w:styleId="TableGrid">
    <w:name w:val="Table Grid"/>
    <w:basedOn w:val="TableNormal"/>
    <w:uiPriority w:val="39"/>
    <w:rsid w:val="00EC4D98"/>
    <w:pPr>
      <w:spacing w:line="240" w:lineRule="auto"/>
    </w:pPr>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672"/>
    <w:pPr>
      <w:spacing w:line="276" w:lineRule="auto"/>
      <w:ind w:left="720"/>
      <w:contextualSpacing/>
    </w:pPr>
    <w:rPr>
      <w:rFonts w:ascii="Arial" w:eastAsia="Arial" w:hAnsi="Arial" w:cs="Arial"/>
      <w:sz w:val="22"/>
      <w:szCs w:val="22"/>
      <w:lang w:val="en-US"/>
    </w:rPr>
  </w:style>
  <w:style w:type="character" w:styleId="FollowedHyperlink">
    <w:name w:val="FollowedHyperlink"/>
    <w:basedOn w:val="DefaultParagraphFont"/>
    <w:uiPriority w:val="99"/>
    <w:semiHidden/>
    <w:unhideWhenUsed/>
    <w:rsid w:val="00954FA0"/>
    <w:rPr>
      <w:color w:val="800080" w:themeColor="followedHyperlink"/>
      <w:u w:val="single"/>
    </w:rPr>
  </w:style>
  <w:style w:type="character" w:customStyle="1" w:styleId="UnresolvedMention1">
    <w:name w:val="Unresolved Mention1"/>
    <w:basedOn w:val="DefaultParagraphFont"/>
    <w:uiPriority w:val="99"/>
    <w:semiHidden/>
    <w:unhideWhenUsed/>
    <w:rsid w:val="00E60299"/>
    <w:rPr>
      <w:color w:val="605E5C"/>
      <w:shd w:val="clear" w:color="auto" w:fill="E1DFDD"/>
    </w:rPr>
  </w:style>
  <w:style w:type="character" w:customStyle="1" w:styleId="apple-converted-space">
    <w:name w:val="apple-converted-space"/>
    <w:basedOn w:val="DefaultParagraphFont"/>
    <w:rsid w:val="00ED39BE"/>
  </w:style>
  <w:style w:type="character" w:customStyle="1" w:styleId="title-text">
    <w:name w:val="title-text"/>
    <w:basedOn w:val="DefaultParagraphFont"/>
    <w:rsid w:val="00ED39BE"/>
  </w:style>
  <w:style w:type="character" w:customStyle="1" w:styleId="UnresolvedMention">
    <w:name w:val="Unresolved Mention"/>
    <w:basedOn w:val="DefaultParagraphFont"/>
    <w:uiPriority w:val="99"/>
    <w:semiHidden/>
    <w:unhideWhenUsed/>
    <w:rsid w:val="00ED3B0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E3F"/>
    <w:pPr>
      <w:spacing w:line="240" w:lineRule="auto"/>
    </w:pPr>
    <w:rPr>
      <w:rFonts w:ascii="Times New Roman" w:eastAsia="Times New Roman" w:hAnsi="Times New Roman" w:cs="Times New Roman"/>
      <w:sz w:val="24"/>
      <w:szCs w:val="24"/>
      <w:lang w:val="en-IN"/>
    </w:rPr>
  </w:style>
  <w:style w:type="paragraph" w:styleId="Heading1">
    <w:name w:val="heading 1"/>
    <w:basedOn w:val="Normal1"/>
    <w:next w:val="Normal1"/>
    <w:rsid w:val="005C427B"/>
    <w:pPr>
      <w:keepNext/>
      <w:keepLines/>
      <w:spacing w:before="400" w:after="120"/>
      <w:outlineLvl w:val="0"/>
    </w:pPr>
    <w:rPr>
      <w:sz w:val="40"/>
      <w:szCs w:val="40"/>
    </w:rPr>
  </w:style>
  <w:style w:type="paragraph" w:styleId="Heading2">
    <w:name w:val="heading 2"/>
    <w:basedOn w:val="Normal1"/>
    <w:next w:val="Normal1"/>
    <w:rsid w:val="005C427B"/>
    <w:pPr>
      <w:keepNext/>
      <w:keepLines/>
      <w:spacing w:before="360" w:after="120"/>
      <w:outlineLvl w:val="1"/>
    </w:pPr>
    <w:rPr>
      <w:sz w:val="32"/>
      <w:szCs w:val="32"/>
    </w:rPr>
  </w:style>
  <w:style w:type="paragraph" w:styleId="Heading3">
    <w:name w:val="heading 3"/>
    <w:basedOn w:val="Normal1"/>
    <w:next w:val="Normal1"/>
    <w:rsid w:val="005C427B"/>
    <w:pPr>
      <w:keepNext/>
      <w:keepLines/>
      <w:spacing w:before="320" w:after="80"/>
      <w:outlineLvl w:val="2"/>
    </w:pPr>
    <w:rPr>
      <w:color w:val="434343"/>
      <w:sz w:val="28"/>
      <w:szCs w:val="28"/>
    </w:rPr>
  </w:style>
  <w:style w:type="paragraph" w:styleId="Heading4">
    <w:name w:val="heading 4"/>
    <w:basedOn w:val="Normal1"/>
    <w:next w:val="Normal1"/>
    <w:rsid w:val="005C427B"/>
    <w:pPr>
      <w:keepNext/>
      <w:keepLines/>
      <w:spacing w:before="280" w:after="80"/>
      <w:outlineLvl w:val="3"/>
    </w:pPr>
    <w:rPr>
      <w:color w:val="666666"/>
      <w:sz w:val="24"/>
      <w:szCs w:val="24"/>
    </w:rPr>
  </w:style>
  <w:style w:type="paragraph" w:styleId="Heading5">
    <w:name w:val="heading 5"/>
    <w:basedOn w:val="Normal1"/>
    <w:next w:val="Normal1"/>
    <w:rsid w:val="005C427B"/>
    <w:pPr>
      <w:keepNext/>
      <w:keepLines/>
      <w:spacing w:before="240" w:after="80"/>
      <w:outlineLvl w:val="4"/>
    </w:pPr>
    <w:rPr>
      <w:color w:val="666666"/>
    </w:rPr>
  </w:style>
  <w:style w:type="paragraph" w:styleId="Heading6">
    <w:name w:val="heading 6"/>
    <w:basedOn w:val="Normal1"/>
    <w:next w:val="Normal1"/>
    <w:rsid w:val="005C42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427B"/>
  </w:style>
  <w:style w:type="paragraph" w:styleId="Title">
    <w:name w:val="Title"/>
    <w:basedOn w:val="Normal1"/>
    <w:next w:val="Normal1"/>
    <w:rsid w:val="005C427B"/>
    <w:pPr>
      <w:keepNext/>
      <w:keepLines/>
      <w:spacing w:after="60"/>
    </w:pPr>
    <w:rPr>
      <w:sz w:val="52"/>
      <w:szCs w:val="52"/>
    </w:rPr>
  </w:style>
  <w:style w:type="paragraph" w:styleId="Subtitle">
    <w:name w:val="Subtitle"/>
    <w:basedOn w:val="Normal1"/>
    <w:next w:val="Normal1"/>
    <w:rsid w:val="005C427B"/>
    <w:pPr>
      <w:keepNext/>
      <w:keepLines/>
      <w:spacing w:after="320"/>
    </w:pPr>
    <w:rPr>
      <w:color w:val="666666"/>
      <w:sz w:val="30"/>
      <w:szCs w:val="30"/>
    </w:rPr>
  </w:style>
  <w:style w:type="table" w:customStyle="1" w:styleId="a">
    <w:basedOn w:val="TableNormal"/>
    <w:rsid w:val="005C42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C427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6054DF"/>
    <w:pPr>
      <w:spacing w:before="100" w:beforeAutospacing="1" w:after="100" w:afterAutospacing="1"/>
    </w:pPr>
    <w:rPr>
      <w:lang w:val="en-US"/>
    </w:rPr>
  </w:style>
  <w:style w:type="character" w:styleId="Emphasis">
    <w:name w:val="Emphasis"/>
    <w:basedOn w:val="DefaultParagraphFont"/>
    <w:uiPriority w:val="20"/>
    <w:qFormat/>
    <w:rsid w:val="006054DF"/>
    <w:rPr>
      <w:i/>
      <w:iCs/>
    </w:rPr>
  </w:style>
  <w:style w:type="character" w:styleId="Strong">
    <w:name w:val="Strong"/>
    <w:basedOn w:val="DefaultParagraphFont"/>
    <w:uiPriority w:val="22"/>
    <w:qFormat/>
    <w:rsid w:val="006054DF"/>
    <w:rPr>
      <w:b/>
      <w:bCs/>
    </w:rPr>
  </w:style>
  <w:style w:type="character" w:styleId="Hyperlink">
    <w:name w:val="Hyperlink"/>
    <w:basedOn w:val="DefaultParagraphFont"/>
    <w:uiPriority w:val="99"/>
    <w:unhideWhenUsed/>
    <w:rsid w:val="006054DF"/>
    <w:rPr>
      <w:color w:val="0000FF"/>
      <w:u w:val="single"/>
    </w:rPr>
  </w:style>
  <w:style w:type="paragraph" w:styleId="BalloonText">
    <w:name w:val="Balloon Text"/>
    <w:basedOn w:val="Normal"/>
    <w:link w:val="BalloonTextChar"/>
    <w:uiPriority w:val="99"/>
    <w:semiHidden/>
    <w:unhideWhenUsed/>
    <w:rsid w:val="000C4CB4"/>
    <w:rPr>
      <w:rFonts w:eastAsia="Arial"/>
      <w:sz w:val="18"/>
      <w:szCs w:val="18"/>
      <w:lang w:val="en-US"/>
    </w:rPr>
  </w:style>
  <w:style w:type="character" w:customStyle="1" w:styleId="BalloonTextChar">
    <w:name w:val="Balloon Text Char"/>
    <w:basedOn w:val="DefaultParagraphFont"/>
    <w:link w:val="BalloonText"/>
    <w:uiPriority w:val="99"/>
    <w:semiHidden/>
    <w:rsid w:val="000C4CB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3779"/>
    <w:rPr>
      <w:sz w:val="16"/>
      <w:szCs w:val="16"/>
    </w:rPr>
  </w:style>
  <w:style w:type="paragraph" w:styleId="CommentText">
    <w:name w:val="annotation text"/>
    <w:basedOn w:val="Normal"/>
    <w:link w:val="CommentTextChar"/>
    <w:uiPriority w:val="99"/>
    <w:unhideWhenUsed/>
    <w:rsid w:val="00EF3779"/>
    <w:rPr>
      <w:rFonts w:ascii="Arial" w:eastAsia="Arial" w:hAnsi="Arial" w:cs="Arial"/>
      <w:sz w:val="20"/>
      <w:szCs w:val="20"/>
      <w:lang w:val="en-US"/>
    </w:rPr>
  </w:style>
  <w:style w:type="character" w:customStyle="1" w:styleId="CommentTextChar">
    <w:name w:val="Comment Text Char"/>
    <w:basedOn w:val="DefaultParagraphFont"/>
    <w:link w:val="CommentText"/>
    <w:uiPriority w:val="99"/>
    <w:rsid w:val="00EF3779"/>
    <w:rPr>
      <w:sz w:val="20"/>
      <w:szCs w:val="20"/>
    </w:rPr>
  </w:style>
  <w:style w:type="paragraph" w:styleId="CommentSubject">
    <w:name w:val="annotation subject"/>
    <w:basedOn w:val="CommentText"/>
    <w:next w:val="CommentText"/>
    <w:link w:val="CommentSubjectChar"/>
    <w:uiPriority w:val="99"/>
    <w:semiHidden/>
    <w:unhideWhenUsed/>
    <w:rsid w:val="00EF3779"/>
    <w:rPr>
      <w:b/>
      <w:bCs/>
    </w:rPr>
  </w:style>
  <w:style w:type="character" w:customStyle="1" w:styleId="CommentSubjectChar">
    <w:name w:val="Comment Subject Char"/>
    <w:basedOn w:val="CommentTextChar"/>
    <w:link w:val="CommentSubject"/>
    <w:uiPriority w:val="99"/>
    <w:semiHidden/>
    <w:rsid w:val="00EF3779"/>
    <w:rPr>
      <w:b/>
      <w:bCs/>
      <w:sz w:val="20"/>
      <w:szCs w:val="20"/>
    </w:rPr>
  </w:style>
  <w:style w:type="paragraph" w:styleId="Revision">
    <w:name w:val="Revision"/>
    <w:hidden/>
    <w:uiPriority w:val="99"/>
    <w:semiHidden/>
    <w:rsid w:val="00401004"/>
    <w:pPr>
      <w:spacing w:line="240" w:lineRule="auto"/>
    </w:pPr>
  </w:style>
  <w:style w:type="table" w:styleId="TableGrid">
    <w:name w:val="Table Grid"/>
    <w:basedOn w:val="TableNormal"/>
    <w:uiPriority w:val="39"/>
    <w:rsid w:val="00EC4D98"/>
    <w:pPr>
      <w:spacing w:line="240" w:lineRule="auto"/>
    </w:pPr>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672"/>
    <w:pPr>
      <w:spacing w:line="276" w:lineRule="auto"/>
      <w:ind w:left="720"/>
      <w:contextualSpacing/>
    </w:pPr>
    <w:rPr>
      <w:rFonts w:ascii="Arial" w:eastAsia="Arial" w:hAnsi="Arial" w:cs="Arial"/>
      <w:sz w:val="22"/>
      <w:szCs w:val="22"/>
      <w:lang w:val="en-US"/>
    </w:rPr>
  </w:style>
  <w:style w:type="character" w:styleId="FollowedHyperlink">
    <w:name w:val="FollowedHyperlink"/>
    <w:basedOn w:val="DefaultParagraphFont"/>
    <w:uiPriority w:val="99"/>
    <w:semiHidden/>
    <w:unhideWhenUsed/>
    <w:rsid w:val="00954FA0"/>
    <w:rPr>
      <w:color w:val="800080" w:themeColor="followedHyperlink"/>
      <w:u w:val="single"/>
    </w:rPr>
  </w:style>
  <w:style w:type="character" w:customStyle="1" w:styleId="UnresolvedMention1">
    <w:name w:val="Unresolved Mention1"/>
    <w:basedOn w:val="DefaultParagraphFont"/>
    <w:uiPriority w:val="99"/>
    <w:semiHidden/>
    <w:unhideWhenUsed/>
    <w:rsid w:val="00E60299"/>
    <w:rPr>
      <w:color w:val="605E5C"/>
      <w:shd w:val="clear" w:color="auto" w:fill="E1DFDD"/>
    </w:rPr>
  </w:style>
  <w:style w:type="character" w:customStyle="1" w:styleId="apple-converted-space">
    <w:name w:val="apple-converted-space"/>
    <w:basedOn w:val="DefaultParagraphFont"/>
    <w:rsid w:val="00ED39BE"/>
  </w:style>
  <w:style w:type="character" w:customStyle="1" w:styleId="title-text">
    <w:name w:val="title-text"/>
    <w:basedOn w:val="DefaultParagraphFont"/>
    <w:rsid w:val="00ED39BE"/>
  </w:style>
  <w:style w:type="character" w:customStyle="1" w:styleId="UnresolvedMention">
    <w:name w:val="Unresolved Mention"/>
    <w:basedOn w:val="DefaultParagraphFont"/>
    <w:uiPriority w:val="99"/>
    <w:semiHidden/>
    <w:unhideWhenUsed/>
    <w:rsid w:val="00ED3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3647">
      <w:bodyDiv w:val="1"/>
      <w:marLeft w:val="0"/>
      <w:marRight w:val="0"/>
      <w:marTop w:val="0"/>
      <w:marBottom w:val="0"/>
      <w:divBdr>
        <w:top w:val="none" w:sz="0" w:space="0" w:color="auto"/>
        <w:left w:val="none" w:sz="0" w:space="0" w:color="auto"/>
        <w:bottom w:val="none" w:sz="0" w:space="0" w:color="auto"/>
        <w:right w:val="none" w:sz="0" w:space="0" w:color="auto"/>
      </w:divBdr>
    </w:div>
    <w:div w:id="226768563">
      <w:bodyDiv w:val="1"/>
      <w:marLeft w:val="0"/>
      <w:marRight w:val="0"/>
      <w:marTop w:val="0"/>
      <w:marBottom w:val="0"/>
      <w:divBdr>
        <w:top w:val="none" w:sz="0" w:space="0" w:color="auto"/>
        <w:left w:val="none" w:sz="0" w:space="0" w:color="auto"/>
        <w:bottom w:val="none" w:sz="0" w:space="0" w:color="auto"/>
        <w:right w:val="none" w:sz="0" w:space="0" w:color="auto"/>
      </w:divBdr>
    </w:div>
    <w:div w:id="319580751">
      <w:bodyDiv w:val="1"/>
      <w:marLeft w:val="0"/>
      <w:marRight w:val="0"/>
      <w:marTop w:val="0"/>
      <w:marBottom w:val="0"/>
      <w:divBdr>
        <w:top w:val="none" w:sz="0" w:space="0" w:color="auto"/>
        <w:left w:val="none" w:sz="0" w:space="0" w:color="auto"/>
        <w:bottom w:val="none" w:sz="0" w:space="0" w:color="auto"/>
        <w:right w:val="none" w:sz="0" w:space="0" w:color="auto"/>
      </w:divBdr>
    </w:div>
    <w:div w:id="319702001">
      <w:bodyDiv w:val="1"/>
      <w:marLeft w:val="0"/>
      <w:marRight w:val="0"/>
      <w:marTop w:val="0"/>
      <w:marBottom w:val="0"/>
      <w:divBdr>
        <w:top w:val="none" w:sz="0" w:space="0" w:color="auto"/>
        <w:left w:val="none" w:sz="0" w:space="0" w:color="auto"/>
        <w:bottom w:val="none" w:sz="0" w:space="0" w:color="auto"/>
        <w:right w:val="none" w:sz="0" w:space="0" w:color="auto"/>
      </w:divBdr>
    </w:div>
    <w:div w:id="508913700">
      <w:bodyDiv w:val="1"/>
      <w:marLeft w:val="0"/>
      <w:marRight w:val="0"/>
      <w:marTop w:val="0"/>
      <w:marBottom w:val="0"/>
      <w:divBdr>
        <w:top w:val="none" w:sz="0" w:space="0" w:color="auto"/>
        <w:left w:val="none" w:sz="0" w:space="0" w:color="auto"/>
        <w:bottom w:val="none" w:sz="0" w:space="0" w:color="auto"/>
        <w:right w:val="none" w:sz="0" w:space="0" w:color="auto"/>
      </w:divBdr>
    </w:div>
    <w:div w:id="510602459">
      <w:bodyDiv w:val="1"/>
      <w:marLeft w:val="0"/>
      <w:marRight w:val="0"/>
      <w:marTop w:val="0"/>
      <w:marBottom w:val="0"/>
      <w:divBdr>
        <w:top w:val="none" w:sz="0" w:space="0" w:color="auto"/>
        <w:left w:val="none" w:sz="0" w:space="0" w:color="auto"/>
        <w:bottom w:val="none" w:sz="0" w:space="0" w:color="auto"/>
        <w:right w:val="none" w:sz="0" w:space="0" w:color="auto"/>
      </w:divBdr>
    </w:div>
    <w:div w:id="557715498">
      <w:bodyDiv w:val="1"/>
      <w:marLeft w:val="0"/>
      <w:marRight w:val="0"/>
      <w:marTop w:val="0"/>
      <w:marBottom w:val="0"/>
      <w:divBdr>
        <w:top w:val="none" w:sz="0" w:space="0" w:color="auto"/>
        <w:left w:val="none" w:sz="0" w:space="0" w:color="auto"/>
        <w:bottom w:val="none" w:sz="0" w:space="0" w:color="auto"/>
        <w:right w:val="none" w:sz="0" w:space="0" w:color="auto"/>
      </w:divBdr>
    </w:div>
    <w:div w:id="582302413">
      <w:bodyDiv w:val="1"/>
      <w:marLeft w:val="0"/>
      <w:marRight w:val="0"/>
      <w:marTop w:val="0"/>
      <w:marBottom w:val="0"/>
      <w:divBdr>
        <w:top w:val="none" w:sz="0" w:space="0" w:color="auto"/>
        <w:left w:val="none" w:sz="0" w:space="0" w:color="auto"/>
        <w:bottom w:val="none" w:sz="0" w:space="0" w:color="auto"/>
        <w:right w:val="none" w:sz="0" w:space="0" w:color="auto"/>
      </w:divBdr>
    </w:div>
    <w:div w:id="640353274">
      <w:bodyDiv w:val="1"/>
      <w:marLeft w:val="0"/>
      <w:marRight w:val="0"/>
      <w:marTop w:val="0"/>
      <w:marBottom w:val="0"/>
      <w:divBdr>
        <w:top w:val="none" w:sz="0" w:space="0" w:color="auto"/>
        <w:left w:val="none" w:sz="0" w:space="0" w:color="auto"/>
        <w:bottom w:val="none" w:sz="0" w:space="0" w:color="auto"/>
        <w:right w:val="none" w:sz="0" w:space="0" w:color="auto"/>
      </w:divBdr>
    </w:div>
    <w:div w:id="677346574">
      <w:bodyDiv w:val="1"/>
      <w:marLeft w:val="0"/>
      <w:marRight w:val="0"/>
      <w:marTop w:val="0"/>
      <w:marBottom w:val="0"/>
      <w:divBdr>
        <w:top w:val="none" w:sz="0" w:space="0" w:color="auto"/>
        <w:left w:val="none" w:sz="0" w:space="0" w:color="auto"/>
        <w:bottom w:val="none" w:sz="0" w:space="0" w:color="auto"/>
        <w:right w:val="none" w:sz="0" w:space="0" w:color="auto"/>
      </w:divBdr>
    </w:div>
    <w:div w:id="772475753">
      <w:bodyDiv w:val="1"/>
      <w:marLeft w:val="0"/>
      <w:marRight w:val="0"/>
      <w:marTop w:val="0"/>
      <w:marBottom w:val="0"/>
      <w:divBdr>
        <w:top w:val="none" w:sz="0" w:space="0" w:color="auto"/>
        <w:left w:val="none" w:sz="0" w:space="0" w:color="auto"/>
        <w:bottom w:val="none" w:sz="0" w:space="0" w:color="auto"/>
        <w:right w:val="none" w:sz="0" w:space="0" w:color="auto"/>
      </w:divBdr>
    </w:div>
    <w:div w:id="792476739">
      <w:bodyDiv w:val="1"/>
      <w:marLeft w:val="0"/>
      <w:marRight w:val="0"/>
      <w:marTop w:val="0"/>
      <w:marBottom w:val="0"/>
      <w:divBdr>
        <w:top w:val="none" w:sz="0" w:space="0" w:color="auto"/>
        <w:left w:val="none" w:sz="0" w:space="0" w:color="auto"/>
        <w:bottom w:val="none" w:sz="0" w:space="0" w:color="auto"/>
        <w:right w:val="none" w:sz="0" w:space="0" w:color="auto"/>
      </w:divBdr>
    </w:div>
    <w:div w:id="1011179803">
      <w:bodyDiv w:val="1"/>
      <w:marLeft w:val="0"/>
      <w:marRight w:val="0"/>
      <w:marTop w:val="0"/>
      <w:marBottom w:val="0"/>
      <w:divBdr>
        <w:top w:val="none" w:sz="0" w:space="0" w:color="auto"/>
        <w:left w:val="none" w:sz="0" w:space="0" w:color="auto"/>
        <w:bottom w:val="none" w:sz="0" w:space="0" w:color="auto"/>
        <w:right w:val="none" w:sz="0" w:space="0" w:color="auto"/>
      </w:divBdr>
    </w:div>
    <w:div w:id="1015350208">
      <w:bodyDiv w:val="1"/>
      <w:marLeft w:val="0"/>
      <w:marRight w:val="0"/>
      <w:marTop w:val="0"/>
      <w:marBottom w:val="0"/>
      <w:divBdr>
        <w:top w:val="none" w:sz="0" w:space="0" w:color="auto"/>
        <w:left w:val="none" w:sz="0" w:space="0" w:color="auto"/>
        <w:bottom w:val="none" w:sz="0" w:space="0" w:color="auto"/>
        <w:right w:val="none" w:sz="0" w:space="0" w:color="auto"/>
      </w:divBdr>
    </w:div>
    <w:div w:id="1073507737">
      <w:bodyDiv w:val="1"/>
      <w:marLeft w:val="0"/>
      <w:marRight w:val="0"/>
      <w:marTop w:val="0"/>
      <w:marBottom w:val="0"/>
      <w:divBdr>
        <w:top w:val="none" w:sz="0" w:space="0" w:color="auto"/>
        <w:left w:val="none" w:sz="0" w:space="0" w:color="auto"/>
        <w:bottom w:val="none" w:sz="0" w:space="0" w:color="auto"/>
        <w:right w:val="none" w:sz="0" w:space="0" w:color="auto"/>
      </w:divBdr>
    </w:div>
    <w:div w:id="1144157741">
      <w:bodyDiv w:val="1"/>
      <w:marLeft w:val="0"/>
      <w:marRight w:val="0"/>
      <w:marTop w:val="0"/>
      <w:marBottom w:val="0"/>
      <w:divBdr>
        <w:top w:val="none" w:sz="0" w:space="0" w:color="auto"/>
        <w:left w:val="none" w:sz="0" w:space="0" w:color="auto"/>
        <w:bottom w:val="none" w:sz="0" w:space="0" w:color="auto"/>
        <w:right w:val="none" w:sz="0" w:space="0" w:color="auto"/>
      </w:divBdr>
    </w:div>
    <w:div w:id="1147627283">
      <w:bodyDiv w:val="1"/>
      <w:marLeft w:val="0"/>
      <w:marRight w:val="0"/>
      <w:marTop w:val="0"/>
      <w:marBottom w:val="0"/>
      <w:divBdr>
        <w:top w:val="none" w:sz="0" w:space="0" w:color="auto"/>
        <w:left w:val="none" w:sz="0" w:space="0" w:color="auto"/>
        <w:bottom w:val="none" w:sz="0" w:space="0" w:color="auto"/>
        <w:right w:val="none" w:sz="0" w:space="0" w:color="auto"/>
      </w:divBdr>
    </w:div>
    <w:div w:id="1208101239">
      <w:bodyDiv w:val="1"/>
      <w:marLeft w:val="0"/>
      <w:marRight w:val="0"/>
      <w:marTop w:val="0"/>
      <w:marBottom w:val="0"/>
      <w:divBdr>
        <w:top w:val="none" w:sz="0" w:space="0" w:color="auto"/>
        <w:left w:val="none" w:sz="0" w:space="0" w:color="auto"/>
        <w:bottom w:val="none" w:sz="0" w:space="0" w:color="auto"/>
        <w:right w:val="none" w:sz="0" w:space="0" w:color="auto"/>
      </w:divBdr>
    </w:div>
    <w:div w:id="1233195007">
      <w:bodyDiv w:val="1"/>
      <w:marLeft w:val="0"/>
      <w:marRight w:val="0"/>
      <w:marTop w:val="0"/>
      <w:marBottom w:val="0"/>
      <w:divBdr>
        <w:top w:val="none" w:sz="0" w:space="0" w:color="auto"/>
        <w:left w:val="none" w:sz="0" w:space="0" w:color="auto"/>
        <w:bottom w:val="none" w:sz="0" w:space="0" w:color="auto"/>
        <w:right w:val="none" w:sz="0" w:space="0" w:color="auto"/>
      </w:divBdr>
    </w:div>
    <w:div w:id="1259557091">
      <w:bodyDiv w:val="1"/>
      <w:marLeft w:val="0"/>
      <w:marRight w:val="0"/>
      <w:marTop w:val="0"/>
      <w:marBottom w:val="0"/>
      <w:divBdr>
        <w:top w:val="none" w:sz="0" w:space="0" w:color="auto"/>
        <w:left w:val="none" w:sz="0" w:space="0" w:color="auto"/>
        <w:bottom w:val="none" w:sz="0" w:space="0" w:color="auto"/>
        <w:right w:val="none" w:sz="0" w:space="0" w:color="auto"/>
      </w:divBdr>
    </w:div>
    <w:div w:id="1262178640">
      <w:bodyDiv w:val="1"/>
      <w:marLeft w:val="0"/>
      <w:marRight w:val="0"/>
      <w:marTop w:val="0"/>
      <w:marBottom w:val="0"/>
      <w:divBdr>
        <w:top w:val="none" w:sz="0" w:space="0" w:color="auto"/>
        <w:left w:val="none" w:sz="0" w:space="0" w:color="auto"/>
        <w:bottom w:val="none" w:sz="0" w:space="0" w:color="auto"/>
        <w:right w:val="none" w:sz="0" w:space="0" w:color="auto"/>
      </w:divBdr>
    </w:div>
    <w:div w:id="1277247749">
      <w:bodyDiv w:val="1"/>
      <w:marLeft w:val="0"/>
      <w:marRight w:val="0"/>
      <w:marTop w:val="0"/>
      <w:marBottom w:val="0"/>
      <w:divBdr>
        <w:top w:val="none" w:sz="0" w:space="0" w:color="auto"/>
        <w:left w:val="none" w:sz="0" w:space="0" w:color="auto"/>
        <w:bottom w:val="none" w:sz="0" w:space="0" w:color="auto"/>
        <w:right w:val="none" w:sz="0" w:space="0" w:color="auto"/>
      </w:divBdr>
      <w:divsChild>
        <w:div w:id="1476138559">
          <w:marLeft w:val="0"/>
          <w:marRight w:val="0"/>
          <w:marTop w:val="0"/>
          <w:marBottom w:val="0"/>
          <w:divBdr>
            <w:top w:val="none" w:sz="0" w:space="0" w:color="auto"/>
            <w:left w:val="none" w:sz="0" w:space="0" w:color="auto"/>
            <w:bottom w:val="none" w:sz="0" w:space="0" w:color="auto"/>
            <w:right w:val="none" w:sz="0" w:space="0" w:color="auto"/>
          </w:divBdr>
        </w:div>
        <w:div w:id="1921258409">
          <w:marLeft w:val="0"/>
          <w:marRight w:val="0"/>
          <w:marTop w:val="0"/>
          <w:marBottom w:val="0"/>
          <w:divBdr>
            <w:top w:val="none" w:sz="0" w:space="0" w:color="auto"/>
            <w:left w:val="none" w:sz="0" w:space="0" w:color="auto"/>
            <w:bottom w:val="none" w:sz="0" w:space="0" w:color="auto"/>
            <w:right w:val="none" w:sz="0" w:space="0" w:color="auto"/>
          </w:divBdr>
        </w:div>
        <w:div w:id="952126219">
          <w:marLeft w:val="0"/>
          <w:marRight w:val="0"/>
          <w:marTop w:val="0"/>
          <w:marBottom w:val="0"/>
          <w:divBdr>
            <w:top w:val="none" w:sz="0" w:space="0" w:color="auto"/>
            <w:left w:val="none" w:sz="0" w:space="0" w:color="auto"/>
            <w:bottom w:val="none" w:sz="0" w:space="0" w:color="auto"/>
            <w:right w:val="none" w:sz="0" w:space="0" w:color="auto"/>
          </w:divBdr>
        </w:div>
        <w:div w:id="292755760">
          <w:marLeft w:val="0"/>
          <w:marRight w:val="0"/>
          <w:marTop w:val="0"/>
          <w:marBottom w:val="0"/>
          <w:divBdr>
            <w:top w:val="none" w:sz="0" w:space="0" w:color="auto"/>
            <w:left w:val="none" w:sz="0" w:space="0" w:color="auto"/>
            <w:bottom w:val="none" w:sz="0" w:space="0" w:color="auto"/>
            <w:right w:val="none" w:sz="0" w:space="0" w:color="auto"/>
          </w:divBdr>
        </w:div>
        <w:div w:id="1373461989">
          <w:marLeft w:val="0"/>
          <w:marRight w:val="0"/>
          <w:marTop w:val="0"/>
          <w:marBottom w:val="0"/>
          <w:divBdr>
            <w:top w:val="none" w:sz="0" w:space="0" w:color="auto"/>
            <w:left w:val="none" w:sz="0" w:space="0" w:color="auto"/>
            <w:bottom w:val="none" w:sz="0" w:space="0" w:color="auto"/>
            <w:right w:val="none" w:sz="0" w:space="0" w:color="auto"/>
          </w:divBdr>
        </w:div>
        <w:div w:id="954024201">
          <w:marLeft w:val="0"/>
          <w:marRight w:val="0"/>
          <w:marTop w:val="0"/>
          <w:marBottom w:val="0"/>
          <w:divBdr>
            <w:top w:val="none" w:sz="0" w:space="0" w:color="auto"/>
            <w:left w:val="none" w:sz="0" w:space="0" w:color="auto"/>
            <w:bottom w:val="none" w:sz="0" w:space="0" w:color="auto"/>
            <w:right w:val="none" w:sz="0" w:space="0" w:color="auto"/>
          </w:divBdr>
        </w:div>
        <w:div w:id="431628817">
          <w:marLeft w:val="0"/>
          <w:marRight w:val="0"/>
          <w:marTop w:val="0"/>
          <w:marBottom w:val="0"/>
          <w:divBdr>
            <w:top w:val="none" w:sz="0" w:space="0" w:color="auto"/>
            <w:left w:val="none" w:sz="0" w:space="0" w:color="auto"/>
            <w:bottom w:val="none" w:sz="0" w:space="0" w:color="auto"/>
            <w:right w:val="none" w:sz="0" w:space="0" w:color="auto"/>
          </w:divBdr>
        </w:div>
        <w:div w:id="1341741141">
          <w:marLeft w:val="0"/>
          <w:marRight w:val="0"/>
          <w:marTop w:val="0"/>
          <w:marBottom w:val="0"/>
          <w:divBdr>
            <w:top w:val="none" w:sz="0" w:space="0" w:color="auto"/>
            <w:left w:val="none" w:sz="0" w:space="0" w:color="auto"/>
            <w:bottom w:val="none" w:sz="0" w:space="0" w:color="auto"/>
            <w:right w:val="none" w:sz="0" w:space="0" w:color="auto"/>
          </w:divBdr>
        </w:div>
      </w:divsChild>
    </w:div>
    <w:div w:id="1477995310">
      <w:bodyDiv w:val="1"/>
      <w:marLeft w:val="0"/>
      <w:marRight w:val="0"/>
      <w:marTop w:val="0"/>
      <w:marBottom w:val="0"/>
      <w:divBdr>
        <w:top w:val="none" w:sz="0" w:space="0" w:color="auto"/>
        <w:left w:val="none" w:sz="0" w:space="0" w:color="auto"/>
        <w:bottom w:val="none" w:sz="0" w:space="0" w:color="auto"/>
        <w:right w:val="none" w:sz="0" w:space="0" w:color="auto"/>
      </w:divBdr>
    </w:div>
    <w:div w:id="1538271841">
      <w:bodyDiv w:val="1"/>
      <w:marLeft w:val="0"/>
      <w:marRight w:val="0"/>
      <w:marTop w:val="0"/>
      <w:marBottom w:val="0"/>
      <w:divBdr>
        <w:top w:val="none" w:sz="0" w:space="0" w:color="auto"/>
        <w:left w:val="none" w:sz="0" w:space="0" w:color="auto"/>
        <w:bottom w:val="none" w:sz="0" w:space="0" w:color="auto"/>
        <w:right w:val="none" w:sz="0" w:space="0" w:color="auto"/>
      </w:divBdr>
    </w:div>
    <w:div w:id="1549879764">
      <w:bodyDiv w:val="1"/>
      <w:marLeft w:val="0"/>
      <w:marRight w:val="0"/>
      <w:marTop w:val="0"/>
      <w:marBottom w:val="0"/>
      <w:divBdr>
        <w:top w:val="none" w:sz="0" w:space="0" w:color="auto"/>
        <w:left w:val="none" w:sz="0" w:space="0" w:color="auto"/>
        <w:bottom w:val="none" w:sz="0" w:space="0" w:color="auto"/>
        <w:right w:val="none" w:sz="0" w:space="0" w:color="auto"/>
      </w:divBdr>
    </w:div>
    <w:div w:id="1673138996">
      <w:bodyDiv w:val="1"/>
      <w:marLeft w:val="0"/>
      <w:marRight w:val="0"/>
      <w:marTop w:val="0"/>
      <w:marBottom w:val="0"/>
      <w:divBdr>
        <w:top w:val="none" w:sz="0" w:space="0" w:color="auto"/>
        <w:left w:val="none" w:sz="0" w:space="0" w:color="auto"/>
        <w:bottom w:val="none" w:sz="0" w:space="0" w:color="auto"/>
        <w:right w:val="none" w:sz="0" w:space="0" w:color="auto"/>
      </w:divBdr>
      <w:divsChild>
        <w:div w:id="1847939107">
          <w:marLeft w:val="0"/>
          <w:marRight w:val="0"/>
          <w:marTop w:val="0"/>
          <w:marBottom w:val="0"/>
          <w:divBdr>
            <w:top w:val="none" w:sz="0" w:space="0" w:color="auto"/>
            <w:left w:val="none" w:sz="0" w:space="0" w:color="auto"/>
            <w:bottom w:val="none" w:sz="0" w:space="0" w:color="auto"/>
            <w:right w:val="none" w:sz="0" w:space="0" w:color="auto"/>
          </w:divBdr>
          <w:divsChild>
            <w:div w:id="1848061207">
              <w:marLeft w:val="0"/>
              <w:marRight w:val="0"/>
              <w:marTop w:val="0"/>
              <w:marBottom w:val="0"/>
              <w:divBdr>
                <w:top w:val="none" w:sz="0" w:space="0" w:color="auto"/>
                <w:left w:val="none" w:sz="0" w:space="0" w:color="auto"/>
                <w:bottom w:val="none" w:sz="0" w:space="0" w:color="auto"/>
                <w:right w:val="none" w:sz="0" w:space="0" w:color="auto"/>
              </w:divBdr>
              <w:divsChild>
                <w:div w:id="1524437186">
                  <w:marLeft w:val="0"/>
                  <w:marRight w:val="0"/>
                  <w:marTop w:val="0"/>
                  <w:marBottom w:val="0"/>
                  <w:divBdr>
                    <w:top w:val="none" w:sz="0" w:space="0" w:color="auto"/>
                    <w:left w:val="none" w:sz="0" w:space="0" w:color="auto"/>
                    <w:bottom w:val="none" w:sz="0" w:space="0" w:color="auto"/>
                    <w:right w:val="none" w:sz="0" w:space="0" w:color="auto"/>
                  </w:divBdr>
                  <w:divsChild>
                    <w:div w:id="15559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77880">
      <w:bodyDiv w:val="1"/>
      <w:marLeft w:val="0"/>
      <w:marRight w:val="0"/>
      <w:marTop w:val="0"/>
      <w:marBottom w:val="0"/>
      <w:divBdr>
        <w:top w:val="none" w:sz="0" w:space="0" w:color="auto"/>
        <w:left w:val="none" w:sz="0" w:space="0" w:color="auto"/>
        <w:bottom w:val="none" w:sz="0" w:space="0" w:color="auto"/>
        <w:right w:val="none" w:sz="0" w:space="0" w:color="auto"/>
      </w:divBdr>
    </w:div>
    <w:div w:id="1779789158">
      <w:bodyDiv w:val="1"/>
      <w:marLeft w:val="0"/>
      <w:marRight w:val="0"/>
      <w:marTop w:val="0"/>
      <w:marBottom w:val="0"/>
      <w:divBdr>
        <w:top w:val="none" w:sz="0" w:space="0" w:color="auto"/>
        <w:left w:val="none" w:sz="0" w:space="0" w:color="auto"/>
        <w:bottom w:val="none" w:sz="0" w:space="0" w:color="auto"/>
        <w:right w:val="none" w:sz="0" w:space="0" w:color="auto"/>
      </w:divBdr>
    </w:div>
    <w:div w:id="1817796991">
      <w:bodyDiv w:val="1"/>
      <w:marLeft w:val="0"/>
      <w:marRight w:val="0"/>
      <w:marTop w:val="0"/>
      <w:marBottom w:val="0"/>
      <w:divBdr>
        <w:top w:val="none" w:sz="0" w:space="0" w:color="auto"/>
        <w:left w:val="none" w:sz="0" w:space="0" w:color="auto"/>
        <w:bottom w:val="none" w:sz="0" w:space="0" w:color="auto"/>
        <w:right w:val="none" w:sz="0" w:space="0" w:color="auto"/>
      </w:divBdr>
    </w:div>
    <w:div w:id="1867480379">
      <w:bodyDiv w:val="1"/>
      <w:marLeft w:val="0"/>
      <w:marRight w:val="0"/>
      <w:marTop w:val="0"/>
      <w:marBottom w:val="0"/>
      <w:divBdr>
        <w:top w:val="none" w:sz="0" w:space="0" w:color="auto"/>
        <w:left w:val="none" w:sz="0" w:space="0" w:color="auto"/>
        <w:bottom w:val="none" w:sz="0" w:space="0" w:color="auto"/>
        <w:right w:val="none" w:sz="0" w:space="0" w:color="auto"/>
      </w:divBdr>
    </w:div>
    <w:div w:id="1908953851">
      <w:bodyDiv w:val="1"/>
      <w:marLeft w:val="0"/>
      <w:marRight w:val="0"/>
      <w:marTop w:val="0"/>
      <w:marBottom w:val="0"/>
      <w:divBdr>
        <w:top w:val="none" w:sz="0" w:space="0" w:color="auto"/>
        <w:left w:val="none" w:sz="0" w:space="0" w:color="auto"/>
        <w:bottom w:val="none" w:sz="0" w:space="0" w:color="auto"/>
        <w:right w:val="none" w:sz="0" w:space="0" w:color="auto"/>
      </w:divBdr>
    </w:div>
    <w:div w:id="2122340563">
      <w:bodyDiv w:val="1"/>
      <w:marLeft w:val="0"/>
      <w:marRight w:val="0"/>
      <w:marTop w:val="0"/>
      <w:marBottom w:val="0"/>
      <w:divBdr>
        <w:top w:val="none" w:sz="0" w:space="0" w:color="auto"/>
        <w:left w:val="none" w:sz="0" w:space="0" w:color="auto"/>
        <w:bottom w:val="none" w:sz="0" w:space="0" w:color="auto"/>
        <w:right w:val="none" w:sz="0" w:space="0" w:color="auto"/>
      </w:divBdr>
    </w:div>
    <w:div w:id="213833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upuc.edu/health-sciences/files/Nursing-ScopeStandards-3E.pdf" TargetMode="External"/><Relationship Id="rId13" Type="http://schemas.openxmlformats.org/officeDocument/2006/relationships/hyperlink" Target="https://indiacode.nic.in/handle/123456789/2155?view_type=browse&amp;sam_handle=123456789/1362" TargetMode="External"/><Relationship Id="rId18" Type="http://schemas.openxmlformats.org/officeDocument/2006/relationships/hyperlink" Target="http://blog.diversitynursing.com/blog/robots-designed-to-help-nurses-not-replace-them" TargetMode="External"/><Relationship Id="rId3" Type="http://schemas.openxmlformats.org/officeDocument/2006/relationships/styles" Target="styles.xml"/><Relationship Id="rId21" Type="http://schemas.openxmlformats.org/officeDocument/2006/relationships/hyperlink" Target="http://indiannursingcouncil.org/pdf/Admission_Criteria_for_Disabled_Candidates_Notification.pdf" TargetMode="External"/><Relationship Id="rId7" Type="http://schemas.openxmlformats.org/officeDocument/2006/relationships/hyperlink" Target="https://www.who.int/hrh/events/22May2014ForumStatement.pdf?ua=1" TargetMode="External"/><Relationship Id="rId12" Type="http://schemas.openxmlformats.org/officeDocument/2006/relationships/hyperlink" Target="https://indiacode.nic.in/handle/123456789/2155?view_type=browse&amp;sam_handle=123456789/1362" TargetMode="External"/><Relationship Id="rId17" Type="http://schemas.openxmlformats.org/officeDocument/2006/relationships/hyperlink" Target="http://blog.diversitynursing.com/blog/author/erica-bettencourt"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oi.org/10.2147/MDER.S135882" TargetMode="External"/><Relationship Id="rId20" Type="http://schemas.openxmlformats.org/officeDocument/2006/relationships/hyperlink" Target="https://mciindia.org/ActivitiWebClient/open/getDocument?path=/Documents/Public/Portal/Gazette/GME-14.05.2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ensusindia.gov.in/Census_Data_2001/India_at_glance/glance.asp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ndiannursingcouncil.org/nursing-programs.asp?show=prog-type" TargetMode="External"/><Relationship Id="rId23" Type="http://schemas.openxmlformats.org/officeDocument/2006/relationships/fontTable" Target="fontTable.xml"/><Relationship Id="rId10" Type="http://schemas.openxmlformats.org/officeDocument/2006/relationships/hyperlink" Target="https://apps.who.int/iris/bitstream/handle/10665/70670/WHO_NMH_VIP_11.01_eng.pdf?sequence=1" TargetMode="External"/><Relationship Id="rId19" Type="http://schemas.openxmlformats.org/officeDocument/2006/relationships/hyperlink" Target="http://blog.diversitynursing.com/blog/robots-designed-to-help-nurses-not-replace-them" TargetMode="External"/><Relationship Id="rId4" Type="http://schemas.microsoft.com/office/2007/relationships/stylesWithEffects" Target="stylesWithEffects.xml"/><Relationship Id="rId9" Type="http://schemas.openxmlformats.org/officeDocument/2006/relationships/hyperlink" Target="https://www.ncbi.nlm.nih.gov/pubmed/26218008/" TargetMode="External"/><Relationship Id="rId14" Type="http://schemas.openxmlformats.org/officeDocument/2006/relationships/hyperlink" Target="https://www.indiannursingcouncil.org/pdf/inc-act-1947.pdf" TargetMode="External"/><Relationship Id="rId22" Type="http://schemas.openxmlformats.org/officeDocument/2006/relationships/hyperlink" Target="http://nmcouncil.ap.nic.in/circula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6764BB-E86B-5646-8A8D-2D1B4ECE952D}">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1E29FE6-653A-EE4A-AB6A-57E79B11041B}">
  <we:reference id="wa104380050" version="3.0.0.0" store="en-US" storeType="OMEX"/>
  <we:alternateReferences>
    <we:reference id="wa104380050" version="3.0.0.0"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941BC-7F2F-49CA-A65C-2FDE9581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6681</Words>
  <Characters>38085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Cohen</dc:creator>
  <cp:lastModifiedBy>VIJAY</cp:lastModifiedBy>
  <cp:revision>2</cp:revision>
  <dcterms:created xsi:type="dcterms:W3CDTF">2020-06-22T14:57:00Z</dcterms:created>
  <dcterms:modified xsi:type="dcterms:W3CDTF">2020-06-22T14:57:00Z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documentId_1879</vt:lpwstr>
  </property>
  <property fmtid="{D5CDD505-2E9C-101B-9397-08002B2CF9AE}" pid="3" name="grammarly_documentContext">
    <vt:lpwstr>{"goals":["describe","inform"],"domain":"academic","emotions":["neutral","analytical"],"dialect":"british","audience":"expert","style":"formal"}</vt:lpwstr>
  </property>
</Properties>
</file>