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40" w:rsidRDefault="00EA5C40" w:rsidP="0053666D">
      <w:pPr>
        <w:spacing w:after="0" w:line="240" w:lineRule="auto"/>
        <w:jc w:val="center"/>
        <w:rPr>
          <w:rFonts w:ascii="Times New Roman" w:hAnsi="Times New Roman" w:cs="Times New Roman"/>
          <w:b/>
          <w:sz w:val="24"/>
          <w:szCs w:val="24"/>
        </w:rPr>
      </w:pPr>
      <w:bookmarkStart w:id="0" w:name="_GoBack"/>
      <w:bookmarkEnd w:id="0"/>
    </w:p>
    <w:p w:rsidR="00EA5C40" w:rsidRDefault="00EA5C40" w:rsidP="0053666D">
      <w:pPr>
        <w:spacing w:after="0" w:line="240" w:lineRule="auto"/>
        <w:jc w:val="center"/>
        <w:rPr>
          <w:rFonts w:ascii="Times New Roman" w:hAnsi="Times New Roman" w:cs="Times New Roman"/>
          <w:b/>
          <w:sz w:val="24"/>
          <w:szCs w:val="24"/>
        </w:rPr>
      </w:pPr>
    </w:p>
    <w:p w:rsidR="00EA5C40" w:rsidRDefault="00EA5C40" w:rsidP="0053666D">
      <w:pPr>
        <w:spacing w:after="0" w:line="240" w:lineRule="auto"/>
        <w:jc w:val="center"/>
        <w:rPr>
          <w:rFonts w:ascii="Times New Roman" w:hAnsi="Times New Roman" w:cs="Times New Roman"/>
          <w:b/>
          <w:sz w:val="24"/>
          <w:szCs w:val="24"/>
        </w:rPr>
      </w:pPr>
    </w:p>
    <w:p w:rsidR="00EA5C40" w:rsidRDefault="00EA5C40" w:rsidP="0053666D">
      <w:pPr>
        <w:spacing w:after="0" w:line="240" w:lineRule="auto"/>
        <w:jc w:val="center"/>
        <w:rPr>
          <w:rFonts w:ascii="Times New Roman" w:hAnsi="Times New Roman" w:cs="Times New Roman"/>
          <w:b/>
          <w:sz w:val="24"/>
          <w:szCs w:val="24"/>
        </w:rPr>
      </w:pPr>
    </w:p>
    <w:p w:rsidR="0053666D" w:rsidRPr="00076EA8" w:rsidRDefault="0053666D" w:rsidP="0053666D">
      <w:pPr>
        <w:spacing w:after="0" w:line="240" w:lineRule="auto"/>
        <w:jc w:val="center"/>
        <w:rPr>
          <w:rFonts w:ascii="Times New Roman" w:hAnsi="Times New Roman" w:cs="Times New Roman"/>
          <w:b/>
          <w:sz w:val="24"/>
          <w:szCs w:val="24"/>
        </w:rPr>
      </w:pPr>
      <w:r w:rsidRPr="00076EA8">
        <w:rPr>
          <w:rFonts w:ascii="Times New Roman" w:hAnsi="Times New Roman" w:cs="Times New Roman"/>
          <w:b/>
          <w:sz w:val="24"/>
          <w:szCs w:val="24"/>
        </w:rPr>
        <w:t>Ethical issues in providing care to Hematology</w:t>
      </w:r>
    </w:p>
    <w:p w:rsidR="0053666D" w:rsidRPr="00076EA8" w:rsidRDefault="0053666D" w:rsidP="0053666D">
      <w:pPr>
        <w:spacing w:after="0" w:line="240" w:lineRule="auto"/>
        <w:jc w:val="center"/>
        <w:rPr>
          <w:rFonts w:ascii="Times New Roman" w:hAnsi="Times New Roman" w:cs="Times New Roman"/>
          <w:b/>
          <w:sz w:val="24"/>
          <w:szCs w:val="24"/>
        </w:rPr>
      </w:pPr>
      <w:r w:rsidRPr="00076EA8">
        <w:rPr>
          <w:rFonts w:ascii="Times New Roman" w:hAnsi="Times New Roman" w:cs="Times New Roman"/>
          <w:b/>
          <w:sz w:val="24"/>
          <w:szCs w:val="24"/>
        </w:rPr>
        <w:t xml:space="preserve">in the Time of Covid-19  </w:t>
      </w:r>
    </w:p>
    <w:p w:rsidR="0053666D" w:rsidRPr="00076EA8" w:rsidRDefault="0053666D" w:rsidP="0053666D">
      <w:pPr>
        <w:spacing w:after="0" w:line="240" w:lineRule="auto"/>
        <w:jc w:val="center"/>
        <w:rPr>
          <w:rFonts w:ascii="Times New Roman" w:hAnsi="Times New Roman" w:cs="Times New Roman"/>
          <w:b/>
          <w:sz w:val="24"/>
          <w:szCs w:val="24"/>
        </w:rPr>
      </w:pPr>
    </w:p>
    <w:p w:rsidR="0053666D" w:rsidRPr="00076EA8" w:rsidRDefault="0053666D" w:rsidP="0053666D">
      <w:pPr>
        <w:spacing w:after="0" w:line="240" w:lineRule="auto"/>
        <w:jc w:val="center"/>
        <w:rPr>
          <w:rFonts w:ascii="Times New Roman" w:hAnsi="Times New Roman" w:cs="Times New Roman"/>
          <w:b/>
          <w:sz w:val="24"/>
          <w:szCs w:val="24"/>
        </w:rPr>
      </w:pPr>
    </w:p>
    <w:p w:rsidR="0053666D" w:rsidRPr="00076EA8" w:rsidRDefault="0053666D" w:rsidP="0053666D">
      <w:pPr>
        <w:spacing w:after="0" w:line="240" w:lineRule="auto"/>
        <w:jc w:val="center"/>
        <w:rPr>
          <w:rFonts w:ascii="Times New Roman" w:hAnsi="Times New Roman" w:cs="Times New Roman"/>
          <w:b/>
          <w:sz w:val="24"/>
          <w:szCs w:val="24"/>
        </w:rPr>
      </w:pPr>
    </w:p>
    <w:p w:rsidR="0053666D" w:rsidRPr="00076EA8" w:rsidRDefault="0053666D" w:rsidP="0053666D">
      <w:pPr>
        <w:spacing w:after="0" w:line="240" w:lineRule="auto"/>
        <w:jc w:val="center"/>
        <w:rPr>
          <w:rFonts w:ascii="Times New Roman" w:hAnsi="Times New Roman" w:cs="Times New Roman"/>
          <w:b/>
          <w:sz w:val="24"/>
          <w:szCs w:val="24"/>
          <w:vertAlign w:val="superscript"/>
        </w:rPr>
      </w:pPr>
      <w:proofErr w:type="spellStart"/>
      <w:r w:rsidRPr="00076EA8">
        <w:rPr>
          <w:rFonts w:ascii="Times New Roman" w:hAnsi="Times New Roman" w:cs="Times New Roman"/>
          <w:b/>
          <w:sz w:val="24"/>
          <w:szCs w:val="24"/>
        </w:rPr>
        <w:t>Poonam</w:t>
      </w:r>
      <w:proofErr w:type="spellEnd"/>
      <w:r w:rsidRPr="00076EA8">
        <w:rPr>
          <w:rFonts w:ascii="Times New Roman" w:hAnsi="Times New Roman" w:cs="Times New Roman"/>
          <w:b/>
          <w:sz w:val="24"/>
          <w:szCs w:val="24"/>
        </w:rPr>
        <w:t xml:space="preserve"> Coshic</w:t>
      </w:r>
      <w:r w:rsidR="00B80573" w:rsidRPr="00894BBC">
        <w:rPr>
          <w:rFonts w:ascii="Times New Roman" w:hAnsi="Times New Roman" w:cs="Times New Roman"/>
          <w:b/>
          <w:sz w:val="24"/>
          <w:szCs w:val="24"/>
          <w:vertAlign w:val="superscript"/>
        </w:rPr>
        <w:t>1</w:t>
      </w:r>
      <w:r w:rsidR="00B80573">
        <w:rPr>
          <w:rFonts w:ascii="Times New Roman" w:hAnsi="Times New Roman" w:cs="Times New Roman"/>
          <w:b/>
          <w:sz w:val="24"/>
          <w:szCs w:val="24"/>
        </w:rPr>
        <w:t>,</w:t>
      </w:r>
      <w:r w:rsidR="0041739B">
        <w:rPr>
          <w:rFonts w:ascii="Times New Roman" w:hAnsi="Times New Roman" w:cs="Times New Roman"/>
          <w:b/>
          <w:sz w:val="24"/>
          <w:szCs w:val="24"/>
        </w:rPr>
        <w:t xml:space="preserve"> </w:t>
      </w:r>
      <w:proofErr w:type="spellStart"/>
      <w:r w:rsidR="0041739B">
        <w:rPr>
          <w:rFonts w:ascii="Times New Roman" w:hAnsi="Times New Roman" w:cs="Times New Roman"/>
          <w:b/>
          <w:sz w:val="24"/>
          <w:szCs w:val="24"/>
        </w:rPr>
        <w:t>Bhavna</w:t>
      </w:r>
      <w:proofErr w:type="spellEnd"/>
      <w:r w:rsidR="0041739B">
        <w:rPr>
          <w:rFonts w:ascii="Times New Roman" w:hAnsi="Times New Roman" w:cs="Times New Roman"/>
          <w:b/>
          <w:sz w:val="24"/>
          <w:szCs w:val="24"/>
        </w:rPr>
        <w:t xml:space="preserve"> Seth </w:t>
      </w:r>
      <w:r w:rsidR="0041739B" w:rsidRPr="0041739B">
        <w:rPr>
          <w:rFonts w:ascii="Times New Roman" w:hAnsi="Times New Roman" w:cs="Times New Roman"/>
          <w:b/>
          <w:sz w:val="24"/>
          <w:szCs w:val="24"/>
          <w:vertAlign w:val="superscript"/>
        </w:rPr>
        <w:t>2</w:t>
      </w:r>
      <w:r w:rsidR="0041739B">
        <w:rPr>
          <w:rFonts w:ascii="Times New Roman" w:hAnsi="Times New Roman" w:cs="Times New Roman"/>
          <w:b/>
          <w:sz w:val="24"/>
          <w:szCs w:val="24"/>
        </w:rPr>
        <w:t xml:space="preserve">, </w:t>
      </w:r>
      <w:proofErr w:type="spellStart"/>
      <w:r w:rsidRPr="00076EA8">
        <w:rPr>
          <w:rFonts w:ascii="Times New Roman" w:hAnsi="Times New Roman" w:cs="Times New Roman"/>
          <w:b/>
          <w:sz w:val="24"/>
          <w:szCs w:val="24"/>
        </w:rPr>
        <w:t>Tulika</w:t>
      </w:r>
      <w:proofErr w:type="spellEnd"/>
      <w:r w:rsidRPr="00076EA8">
        <w:rPr>
          <w:rFonts w:ascii="Times New Roman" w:hAnsi="Times New Roman" w:cs="Times New Roman"/>
          <w:b/>
          <w:sz w:val="24"/>
          <w:szCs w:val="24"/>
        </w:rPr>
        <w:t xml:space="preserve"> Set</w:t>
      </w:r>
      <w:r w:rsidR="00D91B9A">
        <w:rPr>
          <w:rFonts w:ascii="Times New Roman" w:hAnsi="Times New Roman" w:cs="Times New Roman"/>
          <w:b/>
          <w:sz w:val="24"/>
          <w:szCs w:val="24"/>
        </w:rPr>
        <w:t>h</w:t>
      </w:r>
      <w:r w:rsidR="0041739B" w:rsidRPr="0041739B">
        <w:rPr>
          <w:rFonts w:ascii="Times New Roman" w:hAnsi="Times New Roman" w:cs="Times New Roman"/>
          <w:b/>
          <w:sz w:val="24"/>
          <w:szCs w:val="24"/>
          <w:vertAlign w:val="superscript"/>
        </w:rPr>
        <w:t>3</w:t>
      </w:r>
    </w:p>
    <w:p w:rsidR="0053666D" w:rsidRPr="00076EA8" w:rsidRDefault="0053666D" w:rsidP="0053666D">
      <w:pPr>
        <w:spacing w:after="0" w:line="240" w:lineRule="auto"/>
        <w:jc w:val="center"/>
        <w:rPr>
          <w:rFonts w:ascii="Times New Roman" w:hAnsi="Times New Roman" w:cs="Times New Roman"/>
          <w:b/>
          <w:sz w:val="24"/>
          <w:szCs w:val="24"/>
        </w:rPr>
      </w:pPr>
    </w:p>
    <w:p w:rsidR="0053666D" w:rsidRDefault="00B80573" w:rsidP="0053666D">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1</w:t>
      </w:r>
      <w:r w:rsidR="0053666D" w:rsidRPr="00076EA8">
        <w:rPr>
          <w:rFonts w:ascii="Times New Roman" w:hAnsi="Times New Roman" w:cs="Times New Roman"/>
          <w:b/>
          <w:sz w:val="24"/>
          <w:szCs w:val="24"/>
        </w:rPr>
        <w:t xml:space="preserve">. Chief Medical Officer, Main Blood bank, AIIMS, New Delhi.  </w:t>
      </w:r>
      <w:hyperlink r:id="rId10" w:history="1">
        <w:r w:rsidRPr="00343E5F">
          <w:rPr>
            <w:rStyle w:val="Hyperlink"/>
            <w:rFonts w:ascii="Times New Roman" w:hAnsi="Times New Roman" w:cs="Times New Roman"/>
            <w:sz w:val="24"/>
            <w:szCs w:val="24"/>
            <w:shd w:val="clear" w:color="auto" w:fill="FFFFFF"/>
          </w:rPr>
          <w:t>poonamcoshic@gmail.com</w:t>
        </w:r>
      </w:hyperlink>
    </w:p>
    <w:p w:rsidR="0041739B" w:rsidRDefault="0041739B" w:rsidP="0053666D">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Pr="0041739B">
        <w:rPr>
          <w:rFonts w:ascii="Times New Roman" w:hAnsi="Times New Roman" w:cs="Times New Roman"/>
          <w:b/>
          <w:sz w:val="24"/>
          <w:szCs w:val="24"/>
        </w:rPr>
        <w:t xml:space="preserve"> </w:t>
      </w:r>
      <w:r>
        <w:rPr>
          <w:rFonts w:ascii="Times New Roman" w:hAnsi="Times New Roman" w:cs="Times New Roman"/>
          <w:b/>
          <w:sz w:val="24"/>
          <w:szCs w:val="24"/>
        </w:rPr>
        <w:t xml:space="preserve">Fellow </w:t>
      </w:r>
      <w:r w:rsidRPr="00076EA8">
        <w:rPr>
          <w:rFonts w:ascii="Times New Roman" w:hAnsi="Times New Roman" w:cs="Times New Roman"/>
          <w:b/>
          <w:sz w:val="24"/>
          <w:szCs w:val="24"/>
        </w:rPr>
        <w:t xml:space="preserve">critical care, Johns Hopkins, Baltimore USA. </w:t>
      </w:r>
      <w:r w:rsidRPr="00076EA8">
        <w:rPr>
          <w:rFonts w:ascii="Times New Roman" w:hAnsi="Times New Roman" w:cs="Times New Roman"/>
          <w:sz w:val="24"/>
          <w:szCs w:val="24"/>
        </w:rPr>
        <w:t>bhavna.seth@gmail.com</w:t>
      </w:r>
    </w:p>
    <w:p w:rsidR="0053666D" w:rsidRDefault="0041739B" w:rsidP="0053666D">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53666D" w:rsidRPr="00076EA8">
        <w:rPr>
          <w:rFonts w:ascii="Times New Roman" w:hAnsi="Times New Roman" w:cs="Times New Roman"/>
          <w:b/>
          <w:sz w:val="24"/>
          <w:szCs w:val="24"/>
        </w:rPr>
        <w:t xml:space="preserve">. Professor Hematology, AIIMS, New Delhi. </w:t>
      </w:r>
      <w:hyperlink r:id="rId11" w:history="1">
        <w:r w:rsidRPr="00DF59DC">
          <w:rPr>
            <w:rStyle w:val="Hyperlink"/>
            <w:rFonts w:ascii="Times New Roman" w:hAnsi="Times New Roman" w:cs="Times New Roman"/>
            <w:sz w:val="24"/>
            <w:szCs w:val="24"/>
          </w:rPr>
          <w:t>drtulikaseth@gmail.com</w:t>
        </w:r>
      </w:hyperlink>
    </w:p>
    <w:p w:rsidR="0041739B" w:rsidRPr="00076EA8" w:rsidRDefault="0041739B" w:rsidP="0053666D">
      <w:pPr>
        <w:spacing w:after="0" w:line="240" w:lineRule="auto"/>
        <w:rPr>
          <w:rFonts w:ascii="Times New Roman" w:hAnsi="Times New Roman" w:cs="Times New Roman"/>
          <w:b/>
          <w:sz w:val="24"/>
          <w:szCs w:val="24"/>
        </w:rPr>
      </w:pPr>
    </w:p>
    <w:p w:rsidR="0053666D" w:rsidRDefault="0053666D" w:rsidP="0053666D">
      <w:pPr>
        <w:spacing w:after="0" w:line="240" w:lineRule="auto"/>
        <w:jc w:val="center"/>
        <w:rPr>
          <w:rFonts w:ascii="Times New Roman" w:hAnsi="Times New Roman" w:cs="Times New Roman"/>
          <w:b/>
          <w:sz w:val="24"/>
          <w:szCs w:val="24"/>
        </w:rPr>
      </w:pPr>
    </w:p>
    <w:p w:rsidR="0053666D" w:rsidRDefault="0053666D" w:rsidP="003E11F7">
      <w:pPr>
        <w:spacing w:after="0"/>
        <w:jc w:val="center"/>
        <w:rPr>
          <w:rFonts w:ascii="Times New Roman" w:hAnsi="Times New Roman" w:cs="Times New Roman"/>
          <w:b/>
          <w:sz w:val="24"/>
          <w:szCs w:val="24"/>
        </w:rPr>
      </w:pPr>
    </w:p>
    <w:p w:rsidR="0053666D"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3666D" w:rsidP="003E11F7">
      <w:pPr>
        <w:spacing w:after="0"/>
        <w:jc w:val="center"/>
        <w:rPr>
          <w:rFonts w:ascii="Times New Roman" w:hAnsi="Times New Roman" w:cs="Times New Roman"/>
          <w:b/>
          <w:sz w:val="24"/>
          <w:szCs w:val="24"/>
        </w:rPr>
      </w:pPr>
    </w:p>
    <w:p w:rsidR="007B5FCB" w:rsidRPr="00916C76" w:rsidRDefault="007B5FCB" w:rsidP="0053666D">
      <w:pPr>
        <w:spacing w:after="0" w:line="240" w:lineRule="auto"/>
        <w:jc w:val="center"/>
        <w:rPr>
          <w:rFonts w:ascii="Times New Roman" w:hAnsi="Times New Roman" w:cs="Times New Roman"/>
          <w:b/>
          <w:sz w:val="24"/>
          <w:szCs w:val="24"/>
        </w:rPr>
      </w:pPr>
    </w:p>
    <w:p w:rsidR="0053666D" w:rsidRPr="00916C76" w:rsidRDefault="005C068F" w:rsidP="0053666D">
      <w:pPr>
        <w:spacing w:after="0" w:line="240" w:lineRule="auto"/>
        <w:jc w:val="center"/>
        <w:rPr>
          <w:rFonts w:ascii="Times New Roman" w:hAnsi="Times New Roman" w:cs="Times New Roman"/>
          <w:b/>
          <w:sz w:val="24"/>
          <w:szCs w:val="24"/>
        </w:rPr>
      </w:pPr>
      <w:commentRangeStart w:id="1"/>
      <w:r>
        <w:rPr>
          <w:rFonts w:ascii="Times New Roman" w:hAnsi="Times New Roman" w:cs="Times New Roman"/>
          <w:b/>
          <w:sz w:val="24"/>
          <w:szCs w:val="24"/>
        </w:rPr>
        <w:t xml:space="preserve">Ethical issues in providing care to </w:t>
      </w:r>
      <w:r w:rsidR="00837F0C">
        <w:rPr>
          <w:rFonts w:ascii="Times New Roman" w:hAnsi="Times New Roman" w:cs="Times New Roman"/>
          <w:b/>
          <w:sz w:val="24"/>
          <w:szCs w:val="24"/>
        </w:rPr>
        <w:t xml:space="preserve">sick and chronic </w:t>
      </w:r>
      <w:r>
        <w:rPr>
          <w:rFonts w:ascii="Times New Roman" w:hAnsi="Times New Roman" w:cs="Times New Roman"/>
          <w:b/>
          <w:sz w:val="24"/>
          <w:szCs w:val="24"/>
        </w:rPr>
        <w:t xml:space="preserve">Hematology </w:t>
      </w:r>
    </w:p>
    <w:p w:rsidR="0053666D" w:rsidRPr="00916C76" w:rsidRDefault="005C068F" w:rsidP="0053666D">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patients</w:t>
      </w:r>
      <w:proofErr w:type="gramEnd"/>
      <w:r>
        <w:rPr>
          <w:rFonts w:ascii="Times New Roman" w:hAnsi="Times New Roman" w:cs="Times New Roman"/>
          <w:b/>
          <w:sz w:val="24"/>
          <w:szCs w:val="24"/>
        </w:rPr>
        <w:t xml:space="preserve"> in the Time of Covid-19  </w:t>
      </w:r>
    </w:p>
    <w:commentRangeEnd w:id="1"/>
    <w:p w:rsidR="0053666D" w:rsidRPr="00916C76" w:rsidRDefault="005C068F" w:rsidP="0053666D">
      <w:pPr>
        <w:spacing w:after="0"/>
        <w:jc w:val="both"/>
        <w:rPr>
          <w:rFonts w:ascii="Times New Roman" w:hAnsi="Times New Roman" w:cs="Times New Roman"/>
          <w:b/>
          <w:sz w:val="24"/>
          <w:szCs w:val="24"/>
        </w:rPr>
      </w:pPr>
      <w:r w:rsidRPr="00894BBC">
        <w:rPr>
          <w:rStyle w:val="CommentReference"/>
          <w:rFonts w:ascii="Times New Roman" w:hAnsi="Times New Roman" w:cs="Times New Roman"/>
        </w:rPr>
        <w:commentReference w:id="1"/>
      </w:r>
    </w:p>
    <w:p w:rsidR="0053666D" w:rsidRPr="00916C76" w:rsidRDefault="005C068F" w:rsidP="0053666D">
      <w:pPr>
        <w:spacing w:after="0"/>
        <w:jc w:val="both"/>
        <w:rPr>
          <w:rFonts w:ascii="Times New Roman" w:hAnsi="Times New Roman" w:cs="Times New Roman"/>
          <w:b/>
          <w:sz w:val="24"/>
          <w:szCs w:val="24"/>
        </w:rPr>
      </w:pPr>
      <w:r>
        <w:rPr>
          <w:rFonts w:ascii="Times New Roman" w:hAnsi="Times New Roman" w:cs="Times New Roman"/>
          <w:b/>
          <w:sz w:val="24"/>
          <w:szCs w:val="24"/>
        </w:rPr>
        <w:t>Abstract</w:t>
      </w:r>
    </w:p>
    <w:p w:rsidR="0053666D" w:rsidRPr="00916C76" w:rsidRDefault="005C068F" w:rsidP="0053666D">
      <w:pPr>
        <w:spacing w:after="0"/>
        <w:jc w:val="both"/>
        <w:rPr>
          <w:rFonts w:ascii="Times New Roman" w:hAnsi="Times New Roman" w:cs="Times New Roman"/>
          <w:sz w:val="24"/>
          <w:szCs w:val="24"/>
        </w:rPr>
      </w:pPr>
      <w:r>
        <w:rPr>
          <w:rFonts w:ascii="Times New Roman" w:hAnsi="Times New Roman" w:cs="Times New Roman"/>
          <w:sz w:val="24"/>
          <w:szCs w:val="24"/>
        </w:rPr>
        <w:t xml:space="preserve">The COVID 19 crisis and lockdown has hampered care of sick and chronic patients due to interruptions in travel and diversion of healthcare staff and resources for COVID19 care in India. India faces unique ethical challenges related to rationing of care.The inability to access and help patients, in conjunction to rapidly evolving information and changing protocols of how COVID-19 is tested and managedpose threats </w:t>
      </w:r>
      <w:r w:rsidR="00B80573">
        <w:rPr>
          <w:rFonts w:ascii="Times New Roman" w:hAnsi="Times New Roman" w:cs="Times New Roman"/>
          <w:sz w:val="24"/>
          <w:szCs w:val="24"/>
        </w:rPr>
        <w:t>and interruption to both acute and chronic care of hematology patients.</w:t>
      </w:r>
      <w:r>
        <w:rPr>
          <w:rFonts w:ascii="Times New Roman" w:hAnsi="Times New Roman" w:cs="Times New Roman"/>
          <w:sz w:val="24"/>
          <w:szCs w:val="24"/>
        </w:rPr>
        <w:t xml:space="preserve"> Guidelines for essential and non-essential services are lacking. </w:t>
      </w:r>
      <w:proofErr w:type="gramStart"/>
      <w:r>
        <w:rPr>
          <w:rFonts w:ascii="Times New Roman" w:hAnsi="Times New Roman" w:cs="Times New Roman"/>
          <w:sz w:val="24"/>
          <w:szCs w:val="24"/>
        </w:rPr>
        <w:t>While  a</w:t>
      </w:r>
      <w:proofErr w:type="gramEnd"/>
      <w:r>
        <w:rPr>
          <w:rFonts w:ascii="Times New Roman" w:hAnsi="Times New Roman" w:cs="Times New Roman"/>
          <w:sz w:val="24"/>
          <w:szCs w:val="24"/>
        </w:rPr>
        <w:t xml:space="preserve"> few international guidelines have been created, these are being transposed in the Indian scenario without contextual adaptation. Just and fair rationing of care requires cultural and social acceptance. We aim to elucidate our experience in Hematological care, andreflect uponethical guiding principles to provide care in India during such strained settings. </w:t>
      </w:r>
    </w:p>
    <w:p w:rsidR="0053666D" w:rsidRPr="00916C76" w:rsidRDefault="0053666D" w:rsidP="003E11F7">
      <w:pPr>
        <w:spacing w:after="0"/>
        <w:jc w:val="center"/>
        <w:rPr>
          <w:rFonts w:ascii="Times New Roman" w:hAnsi="Times New Roman" w:cs="Times New Roman"/>
          <w:b/>
          <w:sz w:val="24"/>
          <w:szCs w:val="24"/>
        </w:rPr>
      </w:pPr>
    </w:p>
    <w:p w:rsidR="0053666D" w:rsidRPr="00916C76" w:rsidRDefault="005C068F" w:rsidP="0053666D">
      <w:pPr>
        <w:spacing w:after="0"/>
        <w:rPr>
          <w:rFonts w:ascii="Times New Roman" w:hAnsi="Times New Roman" w:cs="Times New Roman"/>
          <w:b/>
          <w:sz w:val="24"/>
          <w:szCs w:val="24"/>
        </w:rPr>
      </w:pPr>
      <w:r>
        <w:rPr>
          <w:rFonts w:ascii="Times New Roman" w:hAnsi="Times New Roman" w:cs="Times New Roman"/>
          <w:b/>
          <w:sz w:val="24"/>
          <w:szCs w:val="24"/>
        </w:rPr>
        <w:t>Introduction</w:t>
      </w:r>
    </w:p>
    <w:p w:rsidR="007B1BD0"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Daily,</w:t>
      </w:r>
      <w:r w:rsidR="00B80573">
        <w:rPr>
          <w:rFonts w:ascii="Times New Roman" w:hAnsi="Times New Roman" w:cs="Times New Roman"/>
          <w:sz w:val="24"/>
          <w:szCs w:val="24"/>
        </w:rPr>
        <w:t xml:space="preserve"> the majority of </w:t>
      </w:r>
      <w:r>
        <w:rPr>
          <w:rFonts w:ascii="Times New Roman" w:hAnsi="Times New Roman" w:cs="Times New Roman"/>
          <w:sz w:val="24"/>
          <w:szCs w:val="24"/>
        </w:rPr>
        <w:t xml:space="preserve">government healthcare facilities in India experience significant overcrowding, straining the ability to provide adequate, and appropriate care. </w:t>
      </w:r>
      <w:r w:rsidR="00177C3B">
        <w:rPr>
          <w:rFonts w:ascii="Times New Roman" w:hAnsi="Times New Roman" w:cs="Times New Roman"/>
          <w:sz w:val="24"/>
          <w:szCs w:val="24"/>
        </w:rPr>
        <w:t xml:space="preserve">Hematology and </w:t>
      </w:r>
      <w:proofErr w:type="spellStart"/>
      <w:r w:rsidR="00177C3B">
        <w:rPr>
          <w:rFonts w:ascii="Times New Roman" w:hAnsi="Times New Roman" w:cs="Times New Roman"/>
          <w:sz w:val="24"/>
          <w:szCs w:val="24"/>
        </w:rPr>
        <w:t>hemato</w:t>
      </w:r>
      <w:proofErr w:type="spellEnd"/>
      <w:r w:rsidR="00177C3B">
        <w:rPr>
          <w:rFonts w:ascii="Times New Roman" w:hAnsi="Times New Roman" w:cs="Times New Roman"/>
          <w:sz w:val="24"/>
          <w:szCs w:val="24"/>
        </w:rPr>
        <w:t>-oncology (blood cancers) patients require the most hospital resources for treatment such as blood components, staff, medicines indeed they routinely require resources used in most intensive care settings.</w:t>
      </w:r>
      <w:r w:rsidR="00177C3B" w:rsidRPr="00177C3B">
        <w:rPr>
          <w:rFonts w:ascii="Times New Roman" w:hAnsi="Times New Roman" w:cs="Times New Roman"/>
          <w:sz w:val="24"/>
          <w:szCs w:val="24"/>
        </w:rPr>
        <w:t xml:space="preserve"> </w:t>
      </w:r>
      <w:r w:rsidR="00177C3B">
        <w:rPr>
          <w:rFonts w:ascii="Times New Roman" w:hAnsi="Times New Roman" w:cs="Times New Roman"/>
          <w:sz w:val="24"/>
          <w:szCs w:val="24"/>
        </w:rPr>
        <w:t>The system is perpetually resource and staff constrained, and out of pocket expenses of patients are very high</w:t>
      </w:r>
      <w:r w:rsidR="00177C3B" w:rsidRPr="00916C76">
        <w:rPr>
          <w:rFonts w:ascii="Times New Roman" w:hAnsi="Times New Roman" w:cs="Times New Roman"/>
          <w:sz w:val="24"/>
          <w:szCs w:val="24"/>
        </w:rPr>
        <w:fldChar w:fldCharType="begin"/>
      </w:r>
      <w:r w:rsidR="00177C3B">
        <w:rPr>
          <w:rFonts w:ascii="Times New Roman" w:hAnsi="Times New Roman" w:cs="Times New Roman"/>
          <w:sz w:val="24"/>
          <w:szCs w:val="24"/>
        </w:rPr>
        <w:instrText xml:space="preserve"> ADDIN ZOTERO_ITEM CSL_CITATION {"citationID":"QOvLvlKI","properties":{"formattedCitation":"[1]","plainCitation":"[1]","noteIndex":0},"citationItems":[{"id":62,"uris":["http://zotero.org/users/local/ymd8J6dK/items/FRW4PICK"],"uri":["http://zotero.org/users/local/ymd8J6dK/items/FRW4PICK"],"itemData":{"id":62,"type":"article-journal","abstract":"BACKGROUND: Rising non-communicable diseases (NCDs) coupled with increasing injuries have resulted in a significant increase in health spending in India. While out-of-pocket expenditure remains the major source of health care financing in India (two-thirds of the total health spending), the financial burden varies enormously across diseases and by the economic well-being of the households. Though prior studies have examined the variation in disease pattern, little is known about the financial risk to the families by type of diseases in India. In this context, the present study examines disease-specific out-of-pocket expenditure (OOPE), catastrophic health expenditure (CHE) and distress health financing.\nMETHODS AND MATERIALS: Unit data from the 71st round of the National Sample Survey Organization (2014) was used for this study. OOPE is defined as health spending on hospitalization net of reimbursement, and CHE is defined as household health spending exceeding 10% of household consumption expenditure. Distress health financing is defined as a situation when a household has to borrow money or sell their property/assets or when it gets contributions from friends/relatives to meet its health care expenses. OOPE was estimated for 16 selected diseases and across three broad categories- communicable diseases, NCDs and injuries. Multivariate logistic regression was used to understand the determinants of distress financing and CHE.\nRESULTS: Mean OOPE on hospitalization was INR 19,210 and was the highest for cancer (INR 57,232) followed by heart diseases (INR 40,947). About 28% of the households incurred CHE and faced distress financing. Among all the diseases, cancer caused the highest CHE (79%) and distress financing (43%). More than one-third of the inpatients reported distressed financing for heart diseases, neurological disorders, genito urinary problems, musculoskeletal diseases, gastro-intestinal problems and injuries. The likelihood of incurring distress financing was 3.2 times higher for those hospitalized for cancer (OR 3.23; 95% CI: 2.62-3.99) and 2.6 times for tuberculosis patients (OR 2.61; 95% CI: 2.06-3.31). A large proportion of households who had reported distress financing also incurred CHE.\nRECOMMENDATIONS: Free treatment for cancer and heart diseases is recommended for the vulnerable sections of the society. Risk-pooling and social security mechanisms based on contributions from both households as well as the central and state governments can reduce the financial burden of diseases and avert households from distress health financing.","container-title":"PloS One","DOI":"10.1371/journal.pone.0196106","ISSN":"1932-6203","issue":"5","journalAbbreviation":"PLoS ONE","language":"eng","note":"PMID: 29746481\nPMCID: PMC5945043","page":"e0196106","source":"PubMed","title":"Disease-specific out-of-pocket and catastrophic health expenditure on hospitalization in India: Do Indian households face distress health financing?","title-short":"Disease-specific out-of-pocket and catastrophic health expenditure on hospitalization in India","volume":"13","author":[{"family":"Kastor","given":"Anshul"},{"family":"Mohanty","given":"Sanjay K."}],"issued":{"date-parts":[["2018"]]}}}],"schema":"https://github.com/citation-style-language/schema/raw/master/csl-citation.json"} </w:instrText>
      </w:r>
      <w:r w:rsidR="00177C3B" w:rsidRPr="00916C76">
        <w:rPr>
          <w:rFonts w:ascii="Times New Roman" w:hAnsi="Times New Roman" w:cs="Times New Roman"/>
          <w:sz w:val="24"/>
          <w:szCs w:val="24"/>
        </w:rPr>
        <w:fldChar w:fldCharType="separate"/>
      </w:r>
      <w:r w:rsidR="00177C3B" w:rsidRPr="005C068F">
        <w:rPr>
          <w:rFonts w:ascii="Times New Roman" w:hAnsi="Times New Roman" w:cs="Times New Roman"/>
          <w:sz w:val="24"/>
        </w:rPr>
        <w:t>[1]</w:t>
      </w:r>
      <w:r w:rsidR="00177C3B" w:rsidRPr="00916C76">
        <w:rPr>
          <w:rFonts w:ascii="Times New Roman" w:hAnsi="Times New Roman" w:cs="Times New Roman"/>
          <w:sz w:val="24"/>
          <w:szCs w:val="24"/>
        </w:rPr>
        <w:fldChar w:fldCharType="end"/>
      </w:r>
      <w:r w:rsidR="00177C3B" w:rsidRPr="00916C76">
        <w:rPr>
          <w:rFonts w:ascii="Times New Roman" w:hAnsi="Times New Roman" w:cs="Times New Roman"/>
          <w:sz w:val="24"/>
          <w:szCs w:val="24"/>
        </w:rPr>
        <w:t xml:space="preserve">. </w:t>
      </w:r>
      <w:r w:rsidR="00177C3B">
        <w:rPr>
          <w:rFonts w:ascii="Times New Roman" w:hAnsi="Times New Roman" w:cs="Times New Roman"/>
          <w:sz w:val="24"/>
          <w:szCs w:val="24"/>
        </w:rPr>
        <w:t xml:space="preserve">  The crises </w:t>
      </w:r>
      <w:r>
        <w:rPr>
          <w:rFonts w:ascii="Times New Roman" w:hAnsi="Times New Roman" w:cs="Times New Roman"/>
          <w:sz w:val="24"/>
          <w:szCs w:val="24"/>
        </w:rPr>
        <w:t>we now face</w:t>
      </w:r>
      <w:r w:rsidR="005D508F">
        <w:rPr>
          <w:rFonts w:ascii="Times New Roman" w:hAnsi="Times New Roman" w:cs="Times New Roman"/>
          <w:sz w:val="24"/>
          <w:szCs w:val="24"/>
        </w:rPr>
        <w:t>,</w:t>
      </w:r>
      <w:r>
        <w:rPr>
          <w:rFonts w:ascii="Times New Roman" w:hAnsi="Times New Roman" w:cs="Times New Roman"/>
          <w:sz w:val="24"/>
          <w:szCs w:val="24"/>
        </w:rPr>
        <w:t xml:space="preserve"> is unprecedented and has</w:t>
      </w:r>
      <w:r w:rsidR="00177C3B">
        <w:rPr>
          <w:rFonts w:ascii="Times New Roman" w:hAnsi="Times New Roman" w:cs="Times New Roman"/>
          <w:sz w:val="24"/>
          <w:szCs w:val="24"/>
        </w:rPr>
        <w:t xml:space="preserve"> </w:t>
      </w:r>
      <w:r>
        <w:rPr>
          <w:rFonts w:ascii="Times New Roman" w:hAnsi="Times New Roman" w:cs="Times New Roman"/>
          <w:sz w:val="24"/>
          <w:szCs w:val="24"/>
        </w:rPr>
        <w:t xml:space="preserve">forced us to change how we manage patients. It is in stark contrast to the usual spirit and ethos,of how we worked in advocating for the best we could for each of our patients, and has dramatically altered our day to day functioning and goals of care. Daily decisions and information overload further add to stress andself-doubt. </w:t>
      </w:r>
    </w:p>
    <w:p w:rsidR="0053666D" w:rsidRPr="00916C76" w:rsidRDefault="0053666D" w:rsidP="003E11F7">
      <w:pPr>
        <w:spacing w:after="0"/>
        <w:jc w:val="both"/>
        <w:rPr>
          <w:rFonts w:ascii="Times New Roman" w:hAnsi="Times New Roman" w:cs="Times New Roman"/>
          <w:sz w:val="24"/>
          <w:szCs w:val="24"/>
        </w:rPr>
      </w:pPr>
    </w:p>
    <w:p w:rsidR="00D520A1"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Our patient, Mr. AX, a</w:t>
      </w:r>
      <w:r w:rsidR="005D508F">
        <w:rPr>
          <w:rFonts w:ascii="Times New Roman" w:hAnsi="Times New Roman" w:cs="Times New Roman"/>
          <w:sz w:val="24"/>
          <w:szCs w:val="24"/>
        </w:rPr>
        <w:t xml:space="preserve">  </w:t>
      </w:r>
      <w:r>
        <w:rPr>
          <w:rFonts w:ascii="Times New Roman" w:hAnsi="Times New Roman" w:cs="Times New Roman"/>
          <w:sz w:val="24"/>
          <w:szCs w:val="24"/>
        </w:rPr>
        <w:t>56 year old male</w:t>
      </w:r>
      <w:r w:rsidR="009821A4">
        <w:rPr>
          <w:rFonts w:ascii="Times New Roman" w:hAnsi="Times New Roman" w:cs="Times New Roman"/>
          <w:sz w:val="24"/>
          <w:szCs w:val="24"/>
        </w:rPr>
        <w:t>,</w:t>
      </w:r>
      <w:r>
        <w:rPr>
          <w:rFonts w:ascii="Times New Roman" w:hAnsi="Times New Roman" w:cs="Times New Roman"/>
          <w:sz w:val="24"/>
          <w:szCs w:val="24"/>
        </w:rPr>
        <w:t xml:space="preserve"> daily</w:t>
      </w:r>
      <w:r w:rsidR="009821A4">
        <w:rPr>
          <w:rFonts w:ascii="Times New Roman" w:hAnsi="Times New Roman" w:cs="Times New Roman"/>
          <w:sz w:val="24"/>
          <w:szCs w:val="24"/>
        </w:rPr>
        <w:t xml:space="preserve"> </w:t>
      </w:r>
      <w:r>
        <w:rPr>
          <w:rFonts w:ascii="Times New Roman" w:hAnsi="Times New Roman" w:cs="Times New Roman"/>
          <w:sz w:val="24"/>
          <w:szCs w:val="24"/>
        </w:rPr>
        <w:t>wage laborer,</w:t>
      </w:r>
      <w:r w:rsidR="005D508F">
        <w:rPr>
          <w:rFonts w:ascii="Times New Roman" w:hAnsi="Times New Roman" w:cs="Times New Roman"/>
          <w:sz w:val="24"/>
          <w:szCs w:val="24"/>
        </w:rPr>
        <w:t xml:space="preserve"> </w:t>
      </w:r>
      <w:r>
        <w:rPr>
          <w:rFonts w:ascii="Times New Roman" w:hAnsi="Times New Roman" w:cs="Times New Roman"/>
          <w:sz w:val="24"/>
          <w:szCs w:val="24"/>
        </w:rPr>
        <w:t>came to us during the lockdown, after an arduous journey, it was his first encounter with us.</w:t>
      </w:r>
      <w:r w:rsidR="00837F0C">
        <w:rPr>
          <w:rFonts w:ascii="Times New Roman" w:hAnsi="Times New Roman" w:cs="Times New Roman"/>
          <w:sz w:val="24"/>
          <w:szCs w:val="24"/>
        </w:rPr>
        <w:t xml:space="preserve"> </w:t>
      </w:r>
      <w:r>
        <w:rPr>
          <w:rFonts w:ascii="Times New Roman" w:hAnsi="Times New Roman" w:cs="Times New Roman"/>
          <w:sz w:val="24"/>
          <w:szCs w:val="24"/>
        </w:rPr>
        <w:t>He had</w:t>
      </w:r>
      <w:r w:rsidR="00837F0C">
        <w:rPr>
          <w:rFonts w:ascii="Times New Roman" w:hAnsi="Times New Roman" w:cs="Times New Roman"/>
          <w:sz w:val="24"/>
          <w:szCs w:val="24"/>
        </w:rPr>
        <w:t xml:space="preserve"> </w:t>
      </w:r>
      <w:r w:rsidR="008138E4">
        <w:rPr>
          <w:rFonts w:ascii="Times New Roman" w:hAnsi="Times New Roman" w:cs="Times New Roman"/>
          <w:sz w:val="24"/>
          <w:szCs w:val="24"/>
        </w:rPr>
        <w:t xml:space="preserve">been suffering from </w:t>
      </w:r>
      <w:r>
        <w:rPr>
          <w:rFonts w:ascii="Times New Roman" w:hAnsi="Times New Roman" w:cs="Times New Roman"/>
          <w:sz w:val="24"/>
          <w:szCs w:val="24"/>
        </w:rPr>
        <w:t xml:space="preserve">a chronic autoimmune disease </w:t>
      </w:r>
      <w:r w:rsidR="005D508F">
        <w:rPr>
          <w:rFonts w:ascii="Times New Roman" w:hAnsi="Times New Roman" w:cs="Times New Roman"/>
          <w:sz w:val="24"/>
          <w:szCs w:val="24"/>
        </w:rPr>
        <w:t xml:space="preserve">and presented with </w:t>
      </w:r>
      <w:r>
        <w:rPr>
          <w:rFonts w:ascii="Times New Roman" w:hAnsi="Times New Roman" w:cs="Times New Roman"/>
          <w:sz w:val="24"/>
          <w:szCs w:val="24"/>
        </w:rPr>
        <w:t xml:space="preserve">severe anemia with </w:t>
      </w:r>
      <w:proofErr w:type="gramStart"/>
      <w:r>
        <w:rPr>
          <w:rFonts w:ascii="Times New Roman" w:hAnsi="Times New Roman" w:cs="Times New Roman"/>
          <w:sz w:val="24"/>
          <w:szCs w:val="24"/>
        </w:rPr>
        <w:t>a Hemoglobin</w:t>
      </w:r>
      <w:proofErr w:type="gramEnd"/>
      <w:r>
        <w:rPr>
          <w:rFonts w:ascii="Times New Roman" w:hAnsi="Times New Roman" w:cs="Times New Roman"/>
          <w:sz w:val="24"/>
          <w:szCs w:val="24"/>
        </w:rPr>
        <w:t xml:space="preserve"> of 2g/</w:t>
      </w:r>
      <w:proofErr w:type="spellStart"/>
      <w:r>
        <w:rPr>
          <w:rFonts w:ascii="Times New Roman" w:hAnsi="Times New Roman" w:cs="Times New Roman"/>
          <w:sz w:val="24"/>
          <w:szCs w:val="24"/>
        </w:rPr>
        <w:t>dL</w:t>
      </w:r>
      <w:proofErr w:type="spellEnd"/>
      <w:r>
        <w:rPr>
          <w:rFonts w:ascii="Times New Roman" w:hAnsi="Times New Roman" w:cs="Times New Roman"/>
          <w:sz w:val="24"/>
          <w:szCs w:val="24"/>
        </w:rPr>
        <w:t>, despite multiple blood transfusions</w:t>
      </w:r>
      <w:r w:rsidR="005D508F">
        <w:rPr>
          <w:rFonts w:ascii="Times New Roman" w:hAnsi="Times New Roman" w:cs="Times New Roman"/>
          <w:sz w:val="24"/>
          <w:szCs w:val="24"/>
        </w:rPr>
        <w:t xml:space="preserve"> at outside hospitals</w:t>
      </w:r>
      <w:r>
        <w:rPr>
          <w:rFonts w:ascii="Times New Roman" w:hAnsi="Times New Roman" w:cs="Times New Roman"/>
          <w:sz w:val="24"/>
          <w:szCs w:val="24"/>
        </w:rPr>
        <w:t xml:space="preserve">. He </w:t>
      </w:r>
      <w:r w:rsidR="005D508F">
        <w:rPr>
          <w:rFonts w:ascii="Times New Roman" w:hAnsi="Times New Roman" w:cs="Times New Roman"/>
          <w:sz w:val="24"/>
          <w:szCs w:val="24"/>
        </w:rPr>
        <w:t xml:space="preserve">had </w:t>
      </w:r>
      <w:r>
        <w:rPr>
          <w:rFonts w:ascii="Times New Roman" w:hAnsi="Times New Roman" w:cs="Times New Roman"/>
          <w:sz w:val="24"/>
          <w:szCs w:val="24"/>
        </w:rPr>
        <w:t xml:space="preserve">developed </w:t>
      </w:r>
      <w:proofErr w:type="spellStart"/>
      <w:r>
        <w:rPr>
          <w:rFonts w:ascii="Times New Roman" w:hAnsi="Times New Roman" w:cs="Times New Roman"/>
          <w:sz w:val="24"/>
          <w:szCs w:val="24"/>
        </w:rPr>
        <w:t>alloimmunization</w:t>
      </w:r>
      <w:proofErr w:type="spellEnd"/>
      <w:r>
        <w:rPr>
          <w:rFonts w:ascii="Times New Roman" w:hAnsi="Times New Roman" w:cs="Times New Roman"/>
          <w:sz w:val="24"/>
          <w:szCs w:val="24"/>
        </w:rPr>
        <w:t>, with pan-reactive antibodies to most blood groups</w:t>
      </w:r>
      <w:r w:rsidR="005D508F">
        <w:rPr>
          <w:rFonts w:ascii="Times New Roman" w:hAnsi="Times New Roman" w:cs="Times New Roman"/>
          <w:sz w:val="24"/>
          <w:szCs w:val="24"/>
        </w:rPr>
        <w:t xml:space="preserve"> (reactions to the minor blood group antigens)</w:t>
      </w:r>
      <w:r>
        <w:rPr>
          <w:rFonts w:ascii="Times New Roman" w:hAnsi="Times New Roman" w:cs="Times New Roman"/>
          <w:sz w:val="24"/>
          <w:szCs w:val="24"/>
        </w:rPr>
        <w:t>. The patient needed antibody negative blood, which usually requires testing of many units of packed red blood cells. However, the lockdown meant that regular volunteers blood donors, and patients’ families could not travel, and blood products were critically short. This contributed to</w:t>
      </w:r>
      <w:r w:rsidR="009821A4">
        <w:rPr>
          <w:rFonts w:ascii="Times New Roman" w:hAnsi="Times New Roman" w:cs="Times New Roman"/>
          <w:sz w:val="24"/>
          <w:szCs w:val="24"/>
        </w:rPr>
        <w:t xml:space="preserve"> </w:t>
      </w:r>
      <w:r>
        <w:rPr>
          <w:rFonts w:ascii="Times New Roman" w:hAnsi="Times New Roman" w:cs="Times New Roman"/>
          <w:sz w:val="24"/>
          <w:szCs w:val="24"/>
        </w:rPr>
        <w:lastRenderedPageBreak/>
        <w:t>his early demise in the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lockdown, despite various attempts to access blood resources. </w:t>
      </w:r>
    </w:p>
    <w:p w:rsidR="00014C62" w:rsidRPr="00916C76" w:rsidRDefault="00014C62" w:rsidP="00D520A1">
      <w:pPr>
        <w:spacing w:after="0"/>
        <w:jc w:val="both"/>
        <w:rPr>
          <w:rFonts w:ascii="Times New Roman" w:hAnsi="Times New Roman" w:cs="Times New Roman"/>
          <w:sz w:val="24"/>
          <w:szCs w:val="24"/>
        </w:rPr>
      </w:pPr>
    </w:p>
    <w:p w:rsidR="00EC6D38" w:rsidRPr="00916C76" w:rsidRDefault="005C068F" w:rsidP="00D520A1">
      <w:pPr>
        <w:spacing w:after="0"/>
        <w:jc w:val="both"/>
        <w:rPr>
          <w:rFonts w:ascii="Times New Roman" w:hAnsi="Times New Roman" w:cs="Times New Roman"/>
          <w:sz w:val="24"/>
          <w:szCs w:val="24"/>
        </w:rPr>
      </w:pPr>
      <w:r>
        <w:rPr>
          <w:rFonts w:ascii="Times New Roman" w:hAnsi="Times New Roman" w:cs="Times New Roman"/>
          <w:sz w:val="24"/>
          <w:szCs w:val="24"/>
        </w:rPr>
        <w:t>We have had to unwillingly and painfully adapt</w:t>
      </w:r>
      <w:r w:rsidR="00837F0C">
        <w:rPr>
          <w:rFonts w:ascii="Times New Roman" w:hAnsi="Times New Roman" w:cs="Times New Roman"/>
          <w:sz w:val="24"/>
          <w:szCs w:val="24"/>
        </w:rPr>
        <w:t xml:space="preserve"> </w:t>
      </w:r>
      <w:r>
        <w:rPr>
          <w:rFonts w:ascii="Times New Roman" w:hAnsi="Times New Roman" w:cs="Times New Roman"/>
          <w:sz w:val="24"/>
          <w:szCs w:val="24"/>
        </w:rPr>
        <w:t>our</w:t>
      </w:r>
      <w:r w:rsidR="00837F0C">
        <w:rPr>
          <w:rFonts w:ascii="Times New Roman" w:hAnsi="Times New Roman" w:cs="Times New Roman"/>
          <w:sz w:val="24"/>
          <w:szCs w:val="24"/>
        </w:rPr>
        <w:t xml:space="preserve"> </w:t>
      </w:r>
      <w:r>
        <w:rPr>
          <w:rFonts w:ascii="Times New Roman" w:hAnsi="Times New Roman" w:cs="Times New Roman"/>
          <w:sz w:val="24"/>
          <w:szCs w:val="24"/>
        </w:rPr>
        <w:t xml:space="preserve">protocol driven Hematology-oncology management. Tragically relapsed and refractory cases, are being sent home on palliation, given systems and resource constraints. </w:t>
      </w:r>
    </w:p>
    <w:p w:rsidR="00EC6D38" w:rsidRPr="00916C76" w:rsidRDefault="00EC6D38" w:rsidP="00D520A1">
      <w:pPr>
        <w:spacing w:after="0"/>
        <w:jc w:val="both"/>
        <w:rPr>
          <w:rFonts w:ascii="Times New Roman" w:hAnsi="Times New Roman" w:cs="Times New Roman"/>
          <w:sz w:val="24"/>
          <w:szCs w:val="24"/>
        </w:rPr>
      </w:pPr>
    </w:p>
    <w:p w:rsidR="00D520A1" w:rsidRPr="00916C76" w:rsidRDefault="005C068F" w:rsidP="00D520A1">
      <w:pPr>
        <w:spacing w:after="0"/>
        <w:jc w:val="both"/>
        <w:rPr>
          <w:rFonts w:ascii="Times New Roman" w:hAnsi="Times New Roman" w:cs="Times New Roman"/>
          <w:sz w:val="24"/>
          <w:szCs w:val="24"/>
        </w:rPr>
      </w:pPr>
      <w:r>
        <w:rPr>
          <w:rFonts w:ascii="Times New Roman" w:hAnsi="Times New Roman" w:cs="Times New Roman"/>
          <w:sz w:val="24"/>
          <w:szCs w:val="24"/>
        </w:rPr>
        <w:t>How do we decide how to distribute a unit of scarce platelet apheresis product? How can we choose scarce packed red blood cell</w:t>
      </w:r>
      <w:r w:rsidR="00837F0C">
        <w:rPr>
          <w:rFonts w:ascii="Times New Roman" w:hAnsi="Times New Roman" w:cs="Times New Roman"/>
          <w:sz w:val="24"/>
          <w:szCs w:val="24"/>
        </w:rPr>
        <w:t xml:space="preserve"> </w:t>
      </w:r>
      <w:r>
        <w:rPr>
          <w:rFonts w:ascii="Times New Roman" w:hAnsi="Times New Roman" w:cs="Times New Roman"/>
          <w:sz w:val="24"/>
          <w:szCs w:val="24"/>
        </w:rPr>
        <w:t>(PRBC) products</w:t>
      </w:r>
      <w:r w:rsidR="00177C3B">
        <w:rPr>
          <w:rFonts w:ascii="Times New Roman" w:hAnsi="Times New Roman" w:cs="Times New Roman"/>
          <w:sz w:val="24"/>
          <w:szCs w:val="24"/>
        </w:rPr>
        <w:t xml:space="preserve"> </w:t>
      </w:r>
      <w:r>
        <w:rPr>
          <w:rFonts w:ascii="Times New Roman" w:hAnsi="Times New Roman" w:cs="Times New Roman"/>
          <w:sz w:val="24"/>
          <w:szCs w:val="24"/>
        </w:rPr>
        <w:t>between two patients at risk for intra-cranial hemorrhage- one an elderly patient with myelodysplastic syndrome who has been our regular follow</w:t>
      </w:r>
      <w:r w:rsidR="009821A4">
        <w:rPr>
          <w:rFonts w:ascii="Times New Roman" w:hAnsi="Times New Roman" w:cs="Times New Roman"/>
          <w:sz w:val="24"/>
          <w:szCs w:val="24"/>
        </w:rPr>
        <w:t>-</w:t>
      </w:r>
      <w:r>
        <w:rPr>
          <w:rFonts w:ascii="Times New Roman" w:hAnsi="Times New Roman" w:cs="Times New Roman"/>
          <w:sz w:val="24"/>
          <w:szCs w:val="24"/>
        </w:rPr>
        <w:t xml:space="preserve"> up patient, or</w:t>
      </w:r>
      <w:r w:rsidR="00177C3B">
        <w:rPr>
          <w:rFonts w:ascii="Times New Roman" w:hAnsi="Times New Roman" w:cs="Times New Roman"/>
          <w:sz w:val="24"/>
          <w:szCs w:val="24"/>
        </w:rPr>
        <w:t xml:space="preserve"> </w:t>
      </w:r>
      <w:r>
        <w:rPr>
          <w:rFonts w:ascii="Times New Roman" w:hAnsi="Times New Roman" w:cs="Times New Roman"/>
          <w:sz w:val="24"/>
          <w:szCs w:val="24"/>
        </w:rPr>
        <w:t xml:space="preserve">a young patient with newly diagnosed aplastic anemia? </w:t>
      </w:r>
    </w:p>
    <w:p w:rsidR="0053666D" w:rsidRPr="00916C76" w:rsidRDefault="0053666D" w:rsidP="003E11F7">
      <w:pPr>
        <w:spacing w:after="0"/>
        <w:jc w:val="both"/>
        <w:rPr>
          <w:rFonts w:ascii="Times New Roman" w:hAnsi="Times New Roman" w:cs="Times New Roman"/>
          <w:sz w:val="24"/>
          <w:szCs w:val="24"/>
        </w:rPr>
      </w:pPr>
    </w:p>
    <w:p w:rsidR="005E099C"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Even at the best of times, health systems in public hospitals in India are resource stretched, and </w:t>
      </w:r>
      <w:r w:rsidR="009821A4">
        <w:rPr>
          <w:rFonts w:ascii="Times New Roman" w:hAnsi="Times New Roman" w:cs="Times New Roman"/>
          <w:sz w:val="24"/>
          <w:szCs w:val="24"/>
        </w:rPr>
        <w:t xml:space="preserve">with only just </w:t>
      </w:r>
      <w:proofErr w:type="gramStart"/>
      <w:r w:rsidR="009821A4">
        <w:rPr>
          <w:rFonts w:ascii="Times New Roman" w:hAnsi="Times New Roman" w:cs="Times New Roman"/>
          <w:sz w:val="24"/>
          <w:szCs w:val="24"/>
        </w:rPr>
        <w:t xml:space="preserve">adequate </w:t>
      </w:r>
      <w:r>
        <w:rPr>
          <w:rFonts w:ascii="Times New Roman" w:hAnsi="Times New Roman" w:cs="Times New Roman"/>
          <w:sz w:val="24"/>
          <w:szCs w:val="24"/>
        </w:rPr>
        <w:t xml:space="preserve"> supplies</w:t>
      </w:r>
      <w:proofErr w:type="gramEnd"/>
      <w:r>
        <w:rPr>
          <w:rFonts w:ascii="Times New Roman" w:hAnsi="Times New Roman" w:cs="Times New Roman"/>
          <w:sz w:val="24"/>
          <w:szCs w:val="24"/>
        </w:rPr>
        <w:t xml:space="preserve">, medications, and </w:t>
      </w:r>
      <w:r w:rsidR="009821A4">
        <w:rPr>
          <w:rFonts w:ascii="Times New Roman" w:hAnsi="Times New Roman" w:cs="Times New Roman"/>
          <w:sz w:val="24"/>
          <w:szCs w:val="24"/>
        </w:rPr>
        <w:t xml:space="preserve">chronic </w:t>
      </w:r>
      <w:r>
        <w:rPr>
          <w:rFonts w:ascii="Times New Roman" w:hAnsi="Times New Roman" w:cs="Times New Roman"/>
          <w:sz w:val="24"/>
          <w:szCs w:val="24"/>
        </w:rPr>
        <w:t>staff shortages.</w:t>
      </w:r>
      <w:r w:rsidR="009821A4">
        <w:rPr>
          <w:rFonts w:ascii="Times New Roman" w:hAnsi="Times New Roman" w:cs="Times New Roman"/>
          <w:sz w:val="24"/>
          <w:szCs w:val="24"/>
        </w:rPr>
        <w:t xml:space="preserve"> </w:t>
      </w:r>
      <w:r>
        <w:rPr>
          <w:rFonts w:ascii="Times New Roman" w:hAnsi="Times New Roman" w:cs="Times New Roman"/>
          <w:sz w:val="24"/>
          <w:szCs w:val="24"/>
        </w:rPr>
        <w:t xml:space="preserve">However, with the help of teams of compassionate and motivated social workers, a supportive administration, an efficient and hardworking blood bank, and occasionally NGOs; these potpourri of support are able tofill gaps, we are able to provide the required care for hematology patients. </w:t>
      </w:r>
    </w:p>
    <w:p w:rsidR="0053666D" w:rsidRPr="00916C76" w:rsidRDefault="0053666D" w:rsidP="003E11F7">
      <w:pPr>
        <w:spacing w:after="0"/>
        <w:jc w:val="both"/>
        <w:rPr>
          <w:rFonts w:ascii="Times New Roman" w:hAnsi="Times New Roman" w:cs="Times New Roman"/>
          <w:sz w:val="24"/>
          <w:szCs w:val="24"/>
        </w:rPr>
      </w:pPr>
    </w:p>
    <w:p w:rsidR="0053666D"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The lockdown however, further disrupted this already fragile patchwork of a system, interrupting our routine care severely, and has us individually making tragic choices daily. </w:t>
      </w:r>
    </w:p>
    <w:p w:rsidR="00D0400F"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We will lay out some of the problems and, look at how they have been addressed byethical frame works by others during times of distress or shortages. </w:t>
      </w:r>
    </w:p>
    <w:p w:rsidR="0053666D" w:rsidRPr="00916C76" w:rsidRDefault="0053666D" w:rsidP="003E11F7">
      <w:pPr>
        <w:spacing w:after="0"/>
        <w:jc w:val="both"/>
        <w:rPr>
          <w:rFonts w:ascii="Times New Roman" w:hAnsi="Times New Roman" w:cs="Times New Roman"/>
          <w:sz w:val="24"/>
          <w:szCs w:val="24"/>
        </w:rPr>
      </w:pPr>
    </w:p>
    <w:p w:rsidR="005E268E" w:rsidRPr="00894BBC" w:rsidRDefault="005C068F" w:rsidP="00894BBC">
      <w:pPr>
        <w:pStyle w:val="ListParagraph"/>
        <w:numPr>
          <w:ilvl w:val="0"/>
          <w:numId w:val="6"/>
        </w:numPr>
        <w:spacing w:after="0"/>
        <w:jc w:val="both"/>
        <w:rPr>
          <w:rFonts w:ascii="Times New Roman" w:hAnsi="Times New Roman" w:cs="Times New Roman"/>
          <w:b/>
          <w:sz w:val="24"/>
          <w:szCs w:val="24"/>
        </w:rPr>
      </w:pPr>
      <w:r w:rsidRPr="00894BBC">
        <w:rPr>
          <w:rFonts w:ascii="Times New Roman" w:hAnsi="Times New Roman" w:cs="Times New Roman"/>
          <w:b/>
          <w:sz w:val="24"/>
          <w:szCs w:val="24"/>
        </w:rPr>
        <w:t>What are the duties of a doctor?</w:t>
      </w:r>
    </w:p>
    <w:p w:rsidR="001B43E2" w:rsidRPr="00916C76" w:rsidRDefault="001B43E2" w:rsidP="003E11F7">
      <w:pPr>
        <w:spacing w:after="0"/>
        <w:jc w:val="both"/>
        <w:rPr>
          <w:rFonts w:ascii="Times New Roman" w:hAnsi="Times New Roman" w:cs="Times New Roman"/>
          <w:b/>
          <w:sz w:val="24"/>
          <w:szCs w:val="24"/>
        </w:rPr>
      </w:pPr>
    </w:p>
    <w:p w:rsidR="00D35F69"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A physician has a “duty of care” to patients, and above all to do no harm (</w:t>
      </w:r>
      <w:proofErr w:type="spellStart"/>
      <w:r>
        <w:rPr>
          <w:rFonts w:ascii="Times New Roman" w:hAnsi="Times New Roman" w:cs="Times New Roman"/>
          <w:i/>
          <w:sz w:val="24"/>
          <w:szCs w:val="24"/>
        </w:rPr>
        <w:t>primum</w:t>
      </w:r>
      <w:proofErr w:type="spellEnd"/>
      <w:r>
        <w:rPr>
          <w:rFonts w:ascii="Times New Roman" w:hAnsi="Times New Roman" w:cs="Times New Roman"/>
          <w:i/>
          <w:sz w:val="24"/>
          <w:szCs w:val="24"/>
        </w:rPr>
        <w:t xml:space="preserve"> non </w:t>
      </w:r>
      <w:proofErr w:type="spellStart"/>
      <w:r>
        <w:rPr>
          <w:rFonts w:ascii="Times New Roman" w:hAnsi="Times New Roman" w:cs="Times New Roman"/>
          <w:i/>
          <w:sz w:val="24"/>
          <w:szCs w:val="24"/>
        </w:rPr>
        <w:t>nocere</w:t>
      </w:r>
      <w:proofErr w:type="spellEnd"/>
      <w:r>
        <w:rPr>
          <w:rFonts w:ascii="Times New Roman" w:hAnsi="Times New Roman" w:cs="Times New Roman"/>
          <w:i/>
          <w:sz w:val="24"/>
          <w:szCs w:val="24"/>
        </w:rPr>
        <w:t>).</w:t>
      </w:r>
      <w:r>
        <w:rPr>
          <w:rFonts w:ascii="Times New Roman" w:hAnsi="Times New Roman" w:cs="Times New Roman"/>
          <w:sz w:val="24"/>
          <w:szCs w:val="24"/>
        </w:rPr>
        <w:t xml:space="preserve"> There is aunique relationship between doctors and patients, which isentered voluntarily and by mutual agreement in the legal sense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XIMjnpw","properties":{"formattedCitation":"[2]","plainCitation":"[2]","noteIndex":0},"citationItems":[{"id":65,"uris":["http://zotero.org/users/local/ymd8J6dK/items/B85WKJVX"],"uri":["http://zotero.org/users/local/ymd8J6dK/items/B85WKJVX"],"itemData":{"id":65,"type":"article-journal","abstract":"Physicians assume a primary ethical duty to place the welfare of their patients above their own interests. Thus, for example, physicians must not exploit the patient-physician relationship for personal financial gain through the practice of self-referral. But how far does the duty to patient welfare extend? Must physicians assume a serious risk to their own health to ensure that patients receive needed care? In the past, physicians were expected to provide care during pandemics without regard to the risk to their own health. In recent decades, however, the duty to treat during pandemics has suffered from erosion even while the risks to physicians from meeting the duty has gone down. After exploring the historical evolution of the duty to treat and the reasons for the duty, I conclude that restoring a strong duty to treat would protect patient welfare without subjecting physicians to undue health risks.","container-title":"American Journal of Public Health","DOI":"10.2105/AJPH.2018.304582","ISSN":"1541-0048","issue":"11","journalAbbreviation":"Am J Public Health","language":"eng","note":"PMID: 30252517","page":"1459-1461","source":"PubMed","title":"The Physician's Duty to Treat During Pandemics","volume":"108","author":[{"family":"Orentlicher","given":"David"}],"issued":{"date-parts":[["2018"]]}}}],"schema":"https://github.com/citation-style-language/schema/raw/master/csl-citation.json"}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[2]</w:t>
      </w:r>
      <w:r w:rsidR="00E17C7F" w:rsidRPr="00916C76">
        <w:rPr>
          <w:rFonts w:ascii="Times New Roman" w:hAnsi="Times New Roman" w:cs="Times New Roman"/>
          <w:sz w:val="24"/>
          <w:szCs w:val="24"/>
        </w:rPr>
        <w:fldChar w:fldCharType="end"/>
      </w:r>
      <w:r w:rsidR="0093545B" w:rsidRPr="00916C76">
        <w:rPr>
          <w:rFonts w:ascii="Times New Roman" w:hAnsi="Times New Roman" w:cs="Times New Roman"/>
          <w:sz w:val="24"/>
          <w:szCs w:val="24"/>
        </w:rPr>
        <w:t xml:space="preserve">. The doctor </w:t>
      </w:r>
      <w:r>
        <w:rPr>
          <w:rFonts w:ascii="Times New Roman" w:hAnsi="Times New Roman" w:cs="Times New Roman"/>
          <w:sz w:val="24"/>
          <w:szCs w:val="24"/>
        </w:rPr>
        <w:t xml:space="preserve">must provide the best medical treatment possible to their individual patient within their capacity. </w:t>
      </w:r>
    </w:p>
    <w:p w:rsidR="00D35F69" w:rsidRPr="00916C76" w:rsidRDefault="00D35F69" w:rsidP="003E11F7">
      <w:pPr>
        <w:spacing w:after="0"/>
        <w:jc w:val="both"/>
        <w:rPr>
          <w:rFonts w:ascii="Times New Roman" w:hAnsi="Times New Roman" w:cs="Times New Roman"/>
          <w:sz w:val="24"/>
          <w:szCs w:val="24"/>
        </w:rPr>
      </w:pPr>
    </w:p>
    <w:p w:rsidR="0053666D" w:rsidRPr="00916C76" w:rsidRDefault="005C068F" w:rsidP="003E11F7">
      <w:pPr>
        <w:spacing w:after="0"/>
        <w:jc w:val="both"/>
        <w:rPr>
          <w:rFonts w:ascii="Times New Roman" w:hAnsi="Times New Roman" w:cs="Times New Roman"/>
          <w:b/>
          <w:sz w:val="24"/>
          <w:szCs w:val="24"/>
        </w:rPr>
      </w:pPr>
      <w:r>
        <w:rPr>
          <w:rFonts w:ascii="Times New Roman" w:hAnsi="Times New Roman" w:cs="Times New Roman"/>
          <w:sz w:val="24"/>
          <w:szCs w:val="24"/>
        </w:rPr>
        <w:t>Under a crisis situation like this pandemic, this may mean communicating systems level limitations in protocols</w:t>
      </w:r>
      <w:r w:rsidR="00837F0C">
        <w:rPr>
          <w:rFonts w:ascii="Times New Roman" w:hAnsi="Times New Roman" w:cs="Times New Roman"/>
          <w:sz w:val="24"/>
          <w:szCs w:val="24"/>
        </w:rPr>
        <w:t xml:space="preserve"> </w:t>
      </w:r>
      <w:proofErr w:type="gramStart"/>
      <w:r>
        <w:rPr>
          <w:rFonts w:ascii="Times New Roman" w:hAnsi="Times New Roman" w:cs="Times New Roman"/>
          <w:sz w:val="24"/>
          <w:szCs w:val="24"/>
        </w:rPr>
        <w:t>and</w:t>
      </w:r>
      <w:r w:rsidR="00837F0C">
        <w:rPr>
          <w:rFonts w:ascii="Times New Roman" w:hAnsi="Times New Roman" w:cs="Times New Roman"/>
          <w:sz w:val="24"/>
          <w:szCs w:val="24"/>
        </w:rPr>
        <w:t xml:space="preserve">  </w:t>
      </w:r>
      <w:r>
        <w:rPr>
          <w:rFonts w:ascii="Times New Roman" w:hAnsi="Times New Roman" w:cs="Times New Roman"/>
          <w:sz w:val="24"/>
          <w:szCs w:val="24"/>
        </w:rPr>
        <w:t>treatment</w:t>
      </w:r>
      <w:proofErr w:type="gramEnd"/>
      <w:r>
        <w:rPr>
          <w:rFonts w:ascii="Times New Roman" w:hAnsi="Times New Roman" w:cs="Times New Roman"/>
          <w:sz w:val="24"/>
          <w:szCs w:val="24"/>
        </w:rPr>
        <w:t xml:space="preserve"> as well, the limitations are due to vastly changed workflows and challengedresources of </w:t>
      </w:r>
      <w:r w:rsidR="00632ACA">
        <w:rPr>
          <w:rFonts w:ascii="Times New Roman" w:hAnsi="Times New Roman" w:cs="Times New Roman"/>
          <w:sz w:val="24"/>
          <w:szCs w:val="24"/>
        </w:rPr>
        <w:t xml:space="preserve">both </w:t>
      </w:r>
      <w:r>
        <w:rPr>
          <w:rFonts w:ascii="Times New Roman" w:hAnsi="Times New Roman" w:cs="Times New Roman"/>
          <w:sz w:val="24"/>
          <w:szCs w:val="24"/>
        </w:rPr>
        <w:t xml:space="preserve">staff and supplies. </w:t>
      </w:r>
    </w:p>
    <w:p w:rsidR="00686538" w:rsidRPr="00916C76" w:rsidRDefault="00686538" w:rsidP="003E11F7">
      <w:pPr>
        <w:spacing w:after="0"/>
        <w:jc w:val="both"/>
        <w:rPr>
          <w:rFonts w:ascii="Times New Roman" w:hAnsi="Times New Roman" w:cs="Times New Roman"/>
          <w:b/>
          <w:sz w:val="24"/>
          <w:szCs w:val="24"/>
        </w:rPr>
      </w:pPr>
    </w:p>
    <w:p w:rsidR="001B43E2"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b/>
          <w:sz w:val="24"/>
          <w:szCs w:val="24"/>
        </w:rPr>
        <w:t xml:space="preserve">2.What are the obligations of a doctor during a pandemic? </w:t>
      </w:r>
    </w:p>
    <w:p w:rsidR="006E6B3B"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Does the duty to an individual patient decrease now there is responsibility and solidarity to society and populations as a whole?</w:t>
      </w:r>
    </w:p>
    <w:p w:rsidR="001B43E2" w:rsidRPr="00916C76" w:rsidRDefault="001B43E2" w:rsidP="003E11F7">
      <w:pPr>
        <w:spacing w:after="0"/>
        <w:jc w:val="both"/>
        <w:rPr>
          <w:rFonts w:ascii="Times New Roman" w:hAnsi="Times New Roman" w:cs="Times New Roman"/>
          <w:sz w:val="24"/>
          <w:szCs w:val="24"/>
        </w:rPr>
      </w:pPr>
    </w:p>
    <w:p w:rsidR="0053492A"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Currently, there is much debate on the obligations of a doctor during a pandemic. On one front, in life threatening epidemics, or disasters the duty of doctors is to put themselves in the frontline, </w:t>
      </w:r>
      <w:r>
        <w:rPr>
          <w:rFonts w:ascii="Times New Roman" w:hAnsi="Times New Roman" w:cs="Times New Roman"/>
          <w:sz w:val="24"/>
          <w:szCs w:val="24"/>
        </w:rPr>
        <w:lastRenderedPageBreak/>
        <w:t>even if it involves putting themselves at risk</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3k6opUe","properties":{"formattedCitation":"[3,4]","plainCitation":"[3,4]","noteIndex":0},"citationItems":[{"id":67,"uris":["http://zotero.org/users/local/ymd8J6dK/items/B729WT4D"],"uri":["http://zotero.org/users/local/ymd8J6dK/items/B729WT4D"],"itemData":{"id":67,"type":"article-journal","abstract":"In June 2001, the American Medical Association (AMA) issued a revised and expanded version of the Principles of Medical Ethics (last published in 1980). In light of the new and more comprehensive document, the present essay is geared to consideration of a longstanding tension between physician's autonomy rights and societal obligations in the AMA Code. In particular, it will be argued that a duty to treat overrides AMA autonomy rights in social emergencies, even in cases that involve personal risk to physicians (e.g., bioterrorist attack, HIV infection, SARS). The argument will be made by way of the logic and language of the AMA Code through its history, commentaries, and precedents. It also will be shown that there are substantial reasons to believe that the logic of the Code is sound in morally relevant ways. The essay will conclude with some philosophical proposals suggesting a framework for the duty to render aid and the extension of those duties to physicians facing personal risks.","container-title":"The Journal of Medicine and Philosophy","DOI":"10.1080/03605310590907066","ISSN":"0360-5310","issue":"1","journalAbbreviation":"J Med Philos","language":"eng","note":"PMID: 15814368","page":"65-87","source":"PubMed","title":"In harm's way: AMA physicians and the duty to treat","title-short":"In harm's way","volume":"30","author":[{"family":"Clark","given":"Chalmers C."}],"issued":{"date-parts":[["2005",2]]}}},{"id":71,"uris":["http://zotero.org/users/local/ymd8J6dK/items/USE8T3CI"],"uri":["http://zotero.org/users/local/ymd8J6dK/items/USE8T3CI"],"itemData":{"id":71,"type":"webpage","abstract":"By Udo Schuklenk. Even a cursory look at the news tells us that many doctors and nurses are reluctant to provide care to COVID-19 patients. Personal protective equipment (PPE) levels in Australia’s state of Queensland are very low, writes the state’s Clinical Senate Chair Alex Markwell. Bulgaria has seen a wave of doctors resigning, Zimbabwean [...]Read More...","container-title":"Journal of Medical Ethics blog","language":"en-US","note":"source: blogs.bmj.com","title":"Health Care Professionals Are Under No Ethical Obligation to Treat COVID-19 Patients","URL":"https://blogs.bmj.com/medical-ethics/2020/04/01/health-care-professionals-are-under-no-ethical-obligation-to-treat-covid-19-patients/","author":[{"family":"Zohny","given":"Hazem"}],"accessed":{"date-parts":[["2020",5,27]]},"issued":{"date-parts":[["2020",4,1]]}}}],"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9821A4">
        <w:rPr>
          <w:rFonts w:ascii="Times New Roman" w:hAnsi="Times New Roman" w:cs="Times New Roman"/>
          <w:sz w:val="24"/>
        </w:rPr>
        <w:t xml:space="preserve">2, </w:t>
      </w:r>
      <w:r w:rsidRPr="005C068F">
        <w:rPr>
          <w:rFonts w:ascii="Times New Roman" w:hAnsi="Times New Roman" w:cs="Times New Roman"/>
          <w:sz w:val="24"/>
        </w:rPr>
        <w:t>3]</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 xml:space="preserve">. An analogy is </w:t>
      </w:r>
      <w:r>
        <w:rPr>
          <w:rFonts w:ascii="Times New Roman" w:hAnsi="Times New Roman" w:cs="Times New Roman"/>
          <w:sz w:val="24"/>
          <w:szCs w:val="24"/>
        </w:rPr>
        <w:t xml:space="preserve">during a fire- where the general public may try to help, but a firefighter has a duty to do so. </w:t>
      </w:r>
    </w:p>
    <w:p w:rsidR="001B43E2" w:rsidRPr="00916C76" w:rsidRDefault="001B43E2" w:rsidP="003E11F7">
      <w:pPr>
        <w:spacing w:after="0"/>
        <w:jc w:val="both"/>
        <w:rPr>
          <w:rFonts w:ascii="Times New Roman" w:hAnsi="Times New Roman" w:cs="Times New Roman"/>
          <w:sz w:val="24"/>
          <w:szCs w:val="24"/>
        </w:rPr>
      </w:pPr>
    </w:p>
    <w:p w:rsidR="006E6B3B"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However, in light of limited safety, and personal protective equipment (PPE) for providers with themselves, as a limited resource has led to debate against the war analogy, and discussion on ’lack of moral obligation to serve’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spDpbWu","properties":{"formattedCitation":"[4]","plainCitation":"[4]","noteIndex":0},"citationItems":[{"id":71,"uris":["http://zotero.org/users/local/ymd8J6dK/items/USE8T3CI"],"uri":["http://zotero.org/users/local/ymd8J6dK/items/USE8T3CI"],"itemData":{"id":71,"type":"webpage","abstract":"By Udo Schuklenk. Even a cursory look at the news tells us that many doctors and nurses are reluctant to provide care to COVID-19 patients. Personal protective equipment (PPE) levels in Australia’s state of Queensland are very low, writes the state’s Clinical Senate Chair Alex Markwell. Bulgaria has seen a wave of doctors resigning, Zimbabwean [...]Read More...","container-title":"Journal of Medical Ethics blog","language":"en-US","note":"source: blogs.bmj.com","title":"Health Care Professionals Are Under No Ethical Obligation to Treat COVID-19 Patients","URL":"https://blogs.bmj.com/medical-ethics/2020/04/01/health-care-professionals-are-under-no-ethical-obligation-to-treat-covid-19-patients/","author":[{"family":"Zohny","given":"Hazem"}],"accessed":{"date-parts":[["2020",5,27]]},"issued":{"date-parts":[["2020",4,1]]}}}],"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[4]</w:t>
      </w:r>
      <w:r w:rsidR="00E17C7F" w:rsidRPr="00916C76">
        <w:rPr>
          <w:rFonts w:ascii="Times New Roman" w:hAnsi="Times New Roman" w:cs="Times New Roman"/>
          <w:sz w:val="24"/>
          <w:szCs w:val="24"/>
        </w:rPr>
        <w:fldChar w:fldCharType="end"/>
      </w:r>
      <w:r w:rsidR="00D0400F" w:rsidRPr="00916C76">
        <w:rPr>
          <w:rFonts w:ascii="Times New Roman" w:hAnsi="Times New Roman" w:cs="Times New Roman"/>
          <w:sz w:val="24"/>
          <w:szCs w:val="24"/>
        </w:rPr>
        <w:t xml:space="preserve">. </w:t>
      </w:r>
      <w:r>
        <w:rPr>
          <w:rFonts w:ascii="Times New Roman" w:hAnsi="Times New Roman" w:cs="Times New Roman"/>
          <w:sz w:val="24"/>
          <w:szCs w:val="24"/>
        </w:rPr>
        <w:t xml:space="preserve">Who protects doctors? A blog piece in BMJ debated the ethics of not providing protection to physicians and questions the need for them to sacrifice themselves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qZ4h3WP","properties":{"formattedCitation":"[4]","plainCitation":"[4]","noteIndex":0},"citationItems":[{"id":71,"uris":["http://zotero.org/users/local/ymd8J6dK/items/USE8T3CI"],"uri":["http://zotero.org/users/local/ymd8J6dK/items/USE8T3CI"],"itemData":{"id":71,"type":"webpage","abstract":"By Udo Schuklenk. Even a cursory look at the news tells us that many doctors and nurses are reluctant to provide care to COVID-19 patients. Personal protective equipment (PPE) levels in Australia’s state of Queensland are very low, writes the state’s Clinical Senate Chair Alex Markwell. Bulgaria has seen a wave of doctors resigning, Zimbabwean [...]Read More...","container-title":"Journal of Medical Ethics blog","language":"en-US","note":"source: blogs.bmj.com","title":"Health Care Professionals Are Under No Ethical Obligation to Treat COVID-19 Patients","URL":"https://blogs.bmj.com/medical-ethics/2020/04/01/health-care-professionals-are-under-no-ethical-obligation-to-treat-covid-19-patients/","author":[{"family":"Zohny","given":"Hazem"}],"accessed":{"date-parts":[["2020",5,27]]},"issued":{"date-parts":[["2020",4,1]]}}}],"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[4]</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 The Supreme court of India</w:t>
      </w:r>
      <w:r>
        <w:rPr>
          <w:rFonts w:ascii="Times New Roman" w:hAnsi="Times New Roman" w:cs="Times New Roman"/>
          <w:sz w:val="24"/>
          <w:szCs w:val="24"/>
        </w:rPr>
        <w:t xml:space="preserve"> took cognizance of a PIL submitted on April 1, 2020 and stated - "The need of the hour, therefore is to ensure that the respective State Governments take immediate actions to provide adequate protective gear to the medical professionals, not only in the Metro Cities, but also in Tier 2 and Tier 3 cities”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FUjx281","properties":{"formattedCitation":"[5]","plainCitation":"[5]","noteIndex":0},"citationItems":[{"id":73,"uris":["http://zotero.org/users/local/ymd8J6dK/items/ML8XP8PP"],"uri":["http://zotero.org/users/local/ymd8J6dK/items/ML8XP8PP"],"itemData":{"id":73,"type":"webpage","abstract":"Coronavirus: Supreme Court seeks Centre's response in PIL seeking availability of WHO-graded protective gear for medical professionals","container-title":"Bar and Bench - Indian Legal news","language":"en","note":"source: www.barandbench.com","title":"Coronavirus: Supreme Court seeks Centre's response in PIL seeking availability of WHO-graded protective gear for medical professionals","title-short":"Coronavirus","URL":"https://www.barandbench.com/news/litigation/supreme-court-seeks-centres-response-on-pil-seeking-availability-of-who-graded-protective-gear-for-medical-professionals-and-workers","author":[{"family":"Mahajan","given":"Shruti"}],"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[5]</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w:t>
      </w:r>
    </w:p>
    <w:p w:rsidR="001B43E2" w:rsidRPr="00916C76" w:rsidRDefault="001B43E2" w:rsidP="003E11F7">
      <w:pPr>
        <w:spacing w:after="0"/>
        <w:jc w:val="both"/>
        <w:rPr>
          <w:rFonts w:ascii="Times New Roman" w:hAnsi="Times New Roman" w:cs="Times New Roman"/>
          <w:sz w:val="24"/>
          <w:szCs w:val="24"/>
        </w:rPr>
      </w:pPr>
    </w:p>
    <w:p w:rsidR="003A280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THE DISASTER MANAGEMENT ACT, 2005</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VQ6ZeCM","properties":{"formattedCitation":"[6]","plainCitation":"[6]","noteIndex":0},"citationItems":[{"id":77,"uris":["http://zotero.org/users/local/ymd8J6dK/items/M23HYCQY"],"uri":["http://zotero.org/users/local/ymd8J6dK/items/M23HYCQY"],"itemData":{"id":77,"type":"article","title":"DM_act2005.pdf","URL":"https://ndma.gov.in/images/ndma-pdf/DM_act2005.pdf","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[6]</w:t>
      </w:r>
      <w:r w:rsidR="00E17C7F" w:rsidRPr="00916C76">
        <w:rPr>
          <w:rFonts w:ascii="Times New Roman" w:hAnsi="Times New Roman" w:cs="Times New Roman"/>
          <w:sz w:val="24"/>
          <w:szCs w:val="24"/>
        </w:rPr>
        <w:fldChar w:fldCharType="end"/>
      </w:r>
      <w:r w:rsidR="006E6B3B" w:rsidRPr="00916C76">
        <w:rPr>
          <w:rFonts w:ascii="Times New Roman" w:hAnsi="Times New Roman" w:cs="Times New Roman"/>
          <w:sz w:val="24"/>
          <w:szCs w:val="24"/>
        </w:rPr>
        <w:t>which was enforced by the gove</w:t>
      </w:r>
      <w:r>
        <w:rPr>
          <w:rFonts w:ascii="Times New Roman" w:hAnsi="Times New Roman" w:cs="Times New Roman"/>
          <w:sz w:val="24"/>
          <w:szCs w:val="24"/>
        </w:rPr>
        <w:t>rnment March 24,2020, recommends that national and state associations should frame guidelines for</w:t>
      </w:r>
      <w:r w:rsidRPr="00894BBC">
        <w:rPr>
          <w:rFonts w:ascii="Times New Roman" w:hAnsi="Times New Roman" w:cs="Times New Roman"/>
          <w:bCs/>
          <w:i/>
          <w:iCs/>
          <w:sz w:val="24"/>
          <w:szCs w:val="24"/>
        </w:rPr>
        <w:t>minimum healthcare</w:t>
      </w:r>
      <w:r w:rsidR="000E1BF5" w:rsidRPr="00916C76">
        <w:rPr>
          <w:rFonts w:ascii="Times New Roman" w:hAnsi="Times New Roman" w:cs="Times New Roman"/>
          <w:sz w:val="24"/>
          <w:szCs w:val="24"/>
        </w:rPr>
        <w:t>.</w:t>
      </w:r>
    </w:p>
    <w:p w:rsidR="003A2808" w:rsidRPr="00916C76" w:rsidRDefault="003A2808" w:rsidP="003E11F7">
      <w:pPr>
        <w:spacing w:after="0"/>
        <w:jc w:val="both"/>
        <w:rPr>
          <w:rFonts w:ascii="Times New Roman" w:hAnsi="Times New Roman" w:cs="Times New Roman"/>
          <w:sz w:val="24"/>
          <w:szCs w:val="24"/>
        </w:rPr>
      </w:pPr>
    </w:p>
    <w:p w:rsidR="0053666D" w:rsidRPr="00916C76" w:rsidRDefault="005C068F" w:rsidP="003E11F7">
      <w:pPr>
        <w:spacing w:after="0"/>
        <w:jc w:val="both"/>
        <w:rPr>
          <w:rFonts w:ascii="Times New Roman" w:hAnsi="Times New Roman" w:cs="Times New Roman"/>
          <w:i/>
          <w:sz w:val="24"/>
          <w:szCs w:val="24"/>
        </w:rPr>
      </w:pPr>
      <w:r>
        <w:rPr>
          <w:rFonts w:ascii="Times New Roman" w:hAnsi="Times New Roman" w:cs="Times New Roman"/>
          <w:sz w:val="24"/>
          <w:szCs w:val="24"/>
        </w:rPr>
        <w:t xml:space="preserve"> One necessary need is todefine essential and minimum care.This is further important for hematological conditions, and surgery, which require blood component support. While this essential and non-essential medical care is difficult to define, and in the context of a pandemicto be resolved. This will vary over timewith waxing and waning available situation and resources.</w:t>
      </w:r>
    </w:p>
    <w:p w:rsidR="001B43E2" w:rsidRPr="00916C76" w:rsidRDefault="001B43E2" w:rsidP="003E11F7">
      <w:pPr>
        <w:spacing w:after="0"/>
        <w:jc w:val="both"/>
        <w:rPr>
          <w:rFonts w:ascii="Times New Roman" w:hAnsi="Times New Roman" w:cs="Times New Roman"/>
          <w:sz w:val="24"/>
          <w:szCs w:val="24"/>
        </w:rPr>
      </w:pPr>
    </w:p>
    <w:p w:rsidR="00F00E4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Patientsdeserve alleviation of their suffering. However, the disaster act fails to elucidate, what must be done acutely, and what maybe postponed. It is important to ration resources so that those needing emergency care,can receive it, and preventable deaths may be mitigated. This has led to much discourse leaving both patients and doctors without clear answers.</w:t>
      </w:r>
    </w:p>
    <w:p w:rsidR="00057FC6" w:rsidRPr="00916C76" w:rsidRDefault="00057FC6" w:rsidP="003E11F7">
      <w:pPr>
        <w:spacing w:after="0"/>
        <w:jc w:val="both"/>
        <w:rPr>
          <w:rFonts w:ascii="Times New Roman" w:hAnsi="Times New Roman" w:cs="Times New Roman"/>
          <w:sz w:val="24"/>
          <w:szCs w:val="24"/>
        </w:rPr>
      </w:pPr>
    </w:p>
    <w:p w:rsidR="005D2423"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Perhaps the disaster act did not envisage a situation of an international pandemic with shortages of personal protective equipment (PPE), reduced patient mobility, shortage of blood donationsetc. Doctors are to risk their lives,  emotional stress, and burn out by the ethical decisions they must make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kKYwRo5","properties":{"formattedCitation":"[7]","plainCitation":"[7]","noteIndex":0},"citationItems":[{"id":153,"uris":["http://zotero.org/users/local/ymd8J6dK/items/D73RSYAT"],"uri":["http://zotero.org/users/local/ymd8J6dK/items/D73RSYAT"],"itemData":{"id":153,"type":"webpage","abstract":"In what can be called a welcome move, Dome Entertainment, in their bid to support the government in their fight against Covid-19 pandemic, has converted their venue Dome, NSCI (National Sports Club of India) in Worli area of Mumbai into an observation facility for those who are believed to have come in contact with Covid-19 patients.","container-title":"News Break","language":"en","note":"source: www.newsbreak.com","title":"A welcome move: NSCI Dome in Mumbai converted into a special observation zone with 300 beds for Covid-19 patients","title-short":"A welcome move","URL":"https://www.newsbreak.com/news/0Ohi50Lb/a-welcome-move-nsci-dome-in-mumbai-converted-into-a-special-observation-zone-with-300-beds-for-covid-19-patients","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[7,</w:t>
      </w:r>
      <w:r w:rsidR="00E17C7F" w:rsidRPr="00916C76">
        <w:rPr>
          <w:rFonts w:ascii="Times New Roman" w:hAnsi="Times New Roman" w:cs="Times New Roman"/>
          <w:sz w:val="24"/>
          <w:szCs w:val="24"/>
        </w:rPr>
        <w:fldChar w:fldCharType="end"/>
      </w:r>
      <w:r w:rsidR="00E17C7F" w:rsidRPr="00B8057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lILvp","properties":{"formattedCitation":"[8]","plainCitation":"[8]","noteIndex":0},"citationItems":[{"id":78,"uris":["http://zotero.org/users/local/ymd8J6dK/items/5ERKNWNJ"],"uri":["http://zotero.org/users/local/ymd8J6dK/items/5ERKNWNJ"],"itemData":{"id":78,"type":"article","title":"Telemedicine.pdf","URL":"https://www.mohfw.gov.in/pdf/Telemedicine.pdf","accessed":{"date-parts":[["2020",5,27]]}}}],"schema":"https://github.com/citation-style-language/schema/raw/master/csl-citation.json"} </w:instrText>
      </w:r>
      <w:r w:rsidR="00E17C7F" w:rsidRPr="00B80573">
        <w:rPr>
          <w:rFonts w:ascii="Times New Roman" w:hAnsi="Times New Roman" w:cs="Times New Roman"/>
          <w:sz w:val="24"/>
          <w:szCs w:val="24"/>
        </w:rPr>
        <w:fldChar w:fldCharType="separate"/>
      </w:r>
      <w:r w:rsidRPr="00B80573">
        <w:rPr>
          <w:rFonts w:ascii="Times New Roman" w:hAnsi="Times New Roman" w:cs="Times New Roman"/>
          <w:sz w:val="24"/>
        </w:rPr>
        <w:t>8]</w:t>
      </w:r>
      <w:r w:rsidR="00E17C7F" w:rsidRPr="00B80573">
        <w:rPr>
          <w:rFonts w:ascii="Times New Roman" w:hAnsi="Times New Roman" w:cs="Times New Roman"/>
          <w:sz w:val="24"/>
          <w:szCs w:val="24"/>
        </w:rPr>
        <w:fldChar w:fldCharType="end"/>
      </w:r>
      <w:r w:rsidR="00B15BA5" w:rsidRPr="00916C76">
        <w:rPr>
          <w:rFonts w:ascii="Times New Roman" w:hAnsi="Times New Roman" w:cs="Times New Roman"/>
          <w:sz w:val="24"/>
          <w:szCs w:val="24"/>
        </w:rPr>
        <w:t xml:space="preserve">. </w:t>
      </w:r>
      <w:r>
        <w:rPr>
          <w:rFonts w:ascii="Times New Roman" w:hAnsi="Times New Roman" w:cs="Times New Roman"/>
          <w:sz w:val="24"/>
          <w:szCs w:val="24"/>
        </w:rPr>
        <w:t>More than 90% of doctors in our department confessed to burn out and feelings of inadequacy and helplessness.</w:t>
      </w:r>
    </w:p>
    <w:p w:rsidR="00632ACA" w:rsidRPr="00916C76" w:rsidRDefault="00632ACA" w:rsidP="003E11F7">
      <w:pPr>
        <w:spacing w:after="0"/>
        <w:jc w:val="both"/>
        <w:rPr>
          <w:rFonts w:ascii="Times New Roman" w:hAnsi="Times New Roman" w:cs="Times New Roman"/>
          <w:b/>
          <w:sz w:val="24"/>
          <w:szCs w:val="24"/>
        </w:rPr>
      </w:pPr>
    </w:p>
    <w:p w:rsidR="005E268E" w:rsidRPr="00894BBC" w:rsidRDefault="005C068F" w:rsidP="00894BBC">
      <w:pPr>
        <w:pStyle w:val="ListParagraph"/>
        <w:numPr>
          <w:ilvl w:val="0"/>
          <w:numId w:val="6"/>
        </w:numPr>
        <w:spacing w:after="0"/>
        <w:jc w:val="both"/>
        <w:rPr>
          <w:rFonts w:ascii="Times New Roman" w:hAnsi="Times New Roman" w:cs="Times New Roman"/>
          <w:b/>
          <w:sz w:val="24"/>
          <w:szCs w:val="24"/>
        </w:rPr>
      </w:pPr>
      <w:r w:rsidRPr="00894BBC">
        <w:rPr>
          <w:rFonts w:ascii="Times New Roman" w:hAnsi="Times New Roman" w:cs="Times New Roman"/>
          <w:b/>
          <w:sz w:val="24"/>
          <w:szCs w:val="24"/>
        </w:rPr>
        <w:t>Logistical</w:t>
      </w:r>
      <w:r w:rsidR="00837F0C">
        <w:rPr>
          <w:rFonts w:ascii="Times New Roman" w:hAnsi="Times New Roman" w:cs="Times New Roman"/>
          <w:b/>
          <w:sz w:val="24"/>
          <w:szCs w:val="24"/>
        </w:rPr>
        <w:t xml:space="preserve">  </w:t>
      </w:r>
      <w:r w:rsidRPr="00894BBC">
        <w:rPr>
          <w:rFonts w:ascii="Times New Roman" w:hAnsi="Times New Roman" w:cs="Times New Roman"/>
          <w:b/>
          <w:sz w:val="24"/>
          <w:szCs w:val="24"/>
        </w:rPr>
        <w:t>challenges of care adaptation</w:t>
      </w:r>
    </w:p>
    <w:p w:rsidR="005E268E" w:rsidRPr="00894BBC" w:rsidRDefault="005E268E" w:rsidP="00894BBC">
      <w:pPr>
        <w:pStyle w:val="ListParagraph"/>
        <w:spacing w:after="0"/>
        <w:jc w:val="both"/>
        <w:rPr>
          <w:rFonts w:ascii="Times New Roman" w:hAnsi="Times New Roman" w:cs="Times New Roman"/>
          <w:b/>
          <w:sz w:val="24"/>
          <w:szCs w:val="24"/>
        </w:rPr>
      </w:pPr>
    </w:p>
    <w:p w:rsidR="005D2423" w:rsidRPr="00916C76" w:rsidRDefault="0035176C" w:rsidP="003E11F7">
      <w:pPr>
        <w:spacing w:after="0"/>
        <w:jc w:val="both"/>
        <w:rPr>
          <w:rFonts w:ascii="Times New Roman" w:hAnsi="Times New Roman" w:cs="Times New Roman"/>
          <w:sz w:val="24"/>
          <w:szCs w:val="24"/>
        </w:rPr>
      </w:pPr>
      <w:r w:rsidRPr="00916C76">
        <w:rPr>
          <w:rFonts w:ascii="Times New Roman" w:hAnsi="Times New Roman" w:cs="Times New Roman"/>
          <w:sz w:val="24"/>
          <w:szCs w:val="24"/>
        </w:rPr>
        <w:t>I</w:t>
      </w:r>
      <w:r w:rsidR="005C068F">
        <w:rPr>
          <w:rFonts w:ascii="Times New Roman" w:hAnsi="Times New Roman" w:cs="Times New Roman"/>
          <w:sz w:val="24"/>
          <w:szCs w:val="24"/>
        </w:rPr>
        <w:t>n a country the size of India, many patients travel across state borders, to facilitate transport we had government granted railway concession schemes,</w:t>
      </w:r>
      <w:r w:rsidR="00837F0C">
        <w:rPr>
          <w:rFonts w:ascii="Times New Roman" w:hAnsi="Times New Roman" w:cs="Times New Roman"/>
          <w:sz w:val="24"/>
          <w:szCs w:val="24"/>
        </w:rPr>
        <w:t xml:space="preserve"> </w:t>
      </w:r>
      <w:r w:rsidR="005C068F">
        <w:rPr>
          <w:rFonts w:ascii="Times New Roman" w:hAnsi="Times New Roman" w:cs="Times New Roman"/>
          <w:sz w:val="24"/>
          <w:szCs w:val="24"/>
        </w:rPr>
        <w:t>and many NGOs provided free transport to and from home-hospital, or</w:t>
      </w:r>
      <w:r w:rsidR="00837F0C">
        <w:rPr>
          <w:rFonts w:ascii="Times New Roman" w:hAnsi="Times New Roman" w:cs="Times New Roman"/>
          <w:sz w:val="24"/>
          <w:szCs w:val="24"/>
        </w:rPr>
        <w:t xml:space="preserve"> </w:t>
      </w:r>
      <w:proofErr w:type="gramStart"/>
      <w:r w:rsidR="005C068F">
        <w:rPr>
          <w:rFonts w:ascii="Times New Roman" w:hAnsi="Times New Roman" w:cs="Times New Roman"/>
          <w:sz w:val="24"/>
          <w:szCs w:val="24"/>
        </w:rPr>
        <w:t>provide</w:t>
      </w:r>
      <w:r w:rsidR="00837F0C">
        <w:rPr>
          <w:rFonts w:ascii="Times New Roman" w:hAnsi="Times New Roman" w:cs="Times New Roman"/>
          <w:sz w:val="24"/>
          <w:szCs w:val="24"/>
        </w:rPr>
        <w:t xml:space="preserve">  </w:t>
      </w:r>
      <w:r w:rsidR="005C068F">
        <w:rPr>
          <w:rFonts w:ascii="Times New Roman" w:hAnsi="Times New Roman" w:cs="Times New Roman"/>
          <w:sz w:val="24"/>
          <w:szCs w:val="24"/>
        </w:rPr>
        <w:t>free</w:t>
      </w:r>
      <w:proofErr w:type="gramEnd"/>
      <w:r w:rsidR="00837F0C">
        <w:rPr>
          <w:rFonts w:ascii="Times New Roman" w:hAnsi="Times New Roman" w:cs="Times New Roman"/>
          <w:sz w:val="24"/>
          <w:szCs w:val="24"/>
        </w:rPr>
        <w:t xml:space="preserve"> </w:t>
      </w:r>
      <w:r w:rsidR="005C068F">
        <w:rPr>
          <w:rFonts w:ascii="Times New Roman" w:hAnsi="Times New Roman" w:cs="Times New Roman"/>
          <w:sz w:val="24"/>
          <w:szCs w:val="24"/>
        </w:rPr>
        <w:t xml:space="preserve">/nominal costing accommodation to patients. Now, with the COVID-19 lockdown, travel to major hospitalsin larger cities,across state lines is not feasible. </w:t>
      </w:r>
    </w:p>
    <w:p w:rsidR="00433C6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Hematology-Oncology patients are suffering globally, especially, our patients more vulnerable patients; given the structural vulnerabilities they face, battling the combined barriers of poverty, literacy, ostracization and marginalization. In India specialty care is usually found in larger tertiary care hospitals, mostly in the big metropolitan cities. Patients travel across many states to receive care for chronic and life-threatening illnesses regularly. The lockdown has laid bare problems with this model of care.Acutely ill patients</w:t>
      </w:r>
      <w:r w:rsidR="008138E4">
        <w:rPr>
          <w:rFonts w:ascii="Times New Roman" w:hAnsi="Times New Roman" w:cs="Times New Roman"/>
          <w:sz w:val="24"/>
          <w:szCs w:val="24"/>
        </w:rPr>
        <w:t>,</w:t>
      </w:r>
      <w:r>
        <w:rPr>
          <w:rFonts w:ascii="Times New Roman" w:hAnsi="Times New Roman" w:cs="Times New Roman"/>
          <w:sz w:val="24"/>
          <w:szCs w:val="24"/>
        </w:rPr>
        <w:t xml:space="preserve"> will still need hospital-based care. </w:t>
      </w:r>
    </w:p>
    <w:p w:rsidR="00433C68" w:rsidRPr="00916C76" w:rsidRDefault="00433C68" w:rsidP="003E11F7">
      <w:pPr>
        <w:spacing w:after="0"/>
        <w:jc w:val="both"/>
        <w:rPr>
          <w:rFonts w:ascii="Times New Roman" w:hAnsi="Times New Roman" w:cs="Times New Roman"/>
          <w:sz w:val="24"/>
          <w:szCs w:val="24"/>
        </w:rPr>
      </w:pPr>
    </w:p>
    <w:p w:rsidR="00B46EF5"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Fortunately, with the new government guidelines essential services, like the blood bank and daycares</w:t>
      </w:r>
      <w:r w:rsidR="00837F0C">
        <w:rPr>
          <w:rFonts w:ascii="Times New Roman" w:hAnsi="Times New Roman" w:cs="Times New Roman"/>
          <w:sz w:val="24"/>
          <w:szCs w:val="24"/>
        </w:rPr>
        <w:t xml:space="preserve"> </w:t>
      </w:r>
      <w:proofErr w:type="gramStart"/>
      <w:r w:rsidR="00837F0C">
        <w:rPr>
          <w:rFonts w:ascii="Times New Roman" w:hAnsi="Times New Roman" w:cs="Times New Roman"/>
          <w:sz w:val="24"/>
          <w:szCs w:val="24"/>
        </w:rPr>
        <w:t>( place</w:t>
      </w:r>
      <w:proofErr w:type="gramEnd"/>
      <w:r w:rsidR="00837F0C">
        <w:rPr>
          <w:rFonts w:ascii="Times New Roman" w:hAnsi="Times New Roman" w:cs="Times New Roman"/>
          <w:sz w:val="24"/>
          <w:szCs w:val="24"/>
        </w:rPr>
        <w:t xml:space="preserve"> for short</w:t>
      </w:r>
      <w:r w:rsidR="00B46EF5" w:rsidRPr="00916C76">
        <w:rPr>
          <w:rFonts w:ascii="Times New Roman" w:hAnsi="Times New Roman" w:cs="Times New Roman"/>
          <w:sz w:val="24"/>
          <w:szCs w:val="24"/>
        </w:rPr>
        <w:t xml:space="preserve"> </w:t>
      </w:r>
      <w:r w:rsidR="00837F0C">
        <w:rPr>
          <w:rFonts w:ascii="Times New Roman" w:hAnsi="Times New Roman" w:cs="Times New Roman"/>
          <w:sz w:val="24"/>
          <w:szCs w:val="24"/>
        </w:rPr>
        <w:t xml:space="preserve">admission for blood transfusion or chemotherapy/ injections over a short period of time ) </w:t>
      </w:r>
      <w:r w:rsidR="00B46EF5" w:rsidRPr="00916C76">
        <w:rPr>
          <w:rFonts w:ascii="Times New Roman" w:hAnsi="Times New Roman" w:cs="Times New Roman"/>
          <w:sz w:val="24"/>
          <w:szCs w:val="24"/>
        </w:rPr>
        <w:t xml:space="preserve">are </w:t>
      </w:r>
      <w:r>
        <w:rPr>
          <w:rFonts w:ascii="Times New Roman" w:hAnsi="Times New Roman" w:cs="Times New Roman"/>
          <w:sz w:val="24"/>
          <w:szCs w:val="24"/>
        </w:rPr>
        <w:t xml:space="preserve">getting back on track. </w:t>
      </w:r>
    </w:p>
    <w:p w:rsidR="005D2423" w:rsidRPr="00916C76" w:rsidRDefault="005D2423" w:rsidP="003E11F7">
      <w:pPr>
        <w:spacing w:after="0"/>
        <w:jc w:val="both"/>
        <w:rPr>
          <w:rFonts w:ascii="Times New Roman" w:hAnsi="Times New Roman" w:cs="Times New Roman"/>
          <w:sz w:val="24"/>
          <w:szCs w:val="24"/>
        </w:rPr>
      </w:pPr>
    </w:p>
    <w:p w:rsidR="00EA5C40" w:rsidRPr="00916C76" w:rsidRDefault="00EA5C40" w:rsidP="00EA5C40">
      <w:pPr>
        <w:spacing w:after="0"/>
        <w:jc w:val="both"/>
        <w:rPr>
          <w:rFonts w:ascii="Times New Roman" w:hAnsi="Times New Roman" w:cs="Times New Roman"/>
          <w:sz w:val="24"/>
          <w:szCs w:val="24"/>
        </w:rPr>
      </w:pPr>
    </w:p>
    <w:p w:rsidR="00EA5C40" w:rsidRPr="00916C76" w:rsidRDefault="005C068F" w:rsidP="00EA5C40">
      <w:pPr>
        <w:spacing w:after="0"/>
        <w:jc w:val="both"/>
        <w:rPr>
          <w:rFonts w:ascii="Times New Roman" w:hAnsi="Times New Roman" w:cs="Times New Roman"/>
          <w:sz w:val="24"/>
          <w:szCs w:val="24"/>
        </w:rPr>
      </w:pPr>
      <w:r>
        <w:rPr>
          <w:rFonts w:ascii="Times New Roman" w:hAnsi="Times New Roman" w:cs="Times New Roman"/>
          <w:sz w:val="24"/>
          <w:szCs w:val="24"/>
        </w:rPr>
        <w:t xml:space="preserve">As new systems of care are evolving, regulations around telephonic and telemedicine guidance and email prescriptions have been improved, these permit remote follow-up and care of stable patients. Patients are utilizing novel means to contact to us – such as WhatsApp, and other media. Further refinements of telemedicine and even certification of telemedicine to make it more accessible, and effective, with patient-provider centric guidelines to harmonize practices is necessary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GRoaWEx","properties":{"formattedCitation":"[8]","plainCitation":"[8]","noteIndex":0},"citationItems":[{"id":78,"uris":["http://zotero.org/users/local/ymd8J6dK/items/5ERKNWNJ"],"uri":["http://zotero.org/users/local/ymd8J6dK/items/5ERKNWNJ"],"itemData":{"id":78,"type":"article","title":"Telemedicine.pdf","URL":"https://www.mohfw.gov.in/pdf/Telemedicine.pdf","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[8]</w:t>
      </w:r>
      <w:r w:rsidR="00E17C7F" w:rsidRPr="00916C76">
        <w:rPr>
          <w:rFonts w:ascii="Times New Roman" w:hAnsi="Times New Roman" w:cs="Times New Roman"/>
          <w:sz w:val="24"/>
          <w:szCs w:val="24"/>
        </w:rPr>
        <w:fldChar w:fldCharType="end"/>
      </w:r>
      <w:r w:rsidR="00EA5C40" w:rsidRPr="00916C76">
        <w:rPr>
          <w:rFonts w:ascii="Times New Roman" w:hAnsi="Times New Roman" w:cs="Times New Roman"/>
          <w:sz w:val="24"/>
          <w:szCs w:val="24"/>
        </w:rPr>
        <w:t>.</w:t>
      </w:r>
      <w:r w:rsidR="009821A4">
        <w:rPr>
          <w:rFonts w:ascii="Times New Roman" w:hAnsi="Times New Roman" w:cs="Times New Roman"/>
          <w:sz w:val="24"/>
          <w:szCs w:val="24"/>
        </w:rPr>
        <w:t xml:space="preserve"> </w:t>
      </w:r>
      <w:r>
        <w:rPr>
          <w:rFonts w:ascii="Times New Roman" w:hAnsi="Times New Roman" w:cs="Times New Roman"/>
          <w:sz w:val="24"/>
          <w:szCs w:val="24"/>
        </w:rPr>
        <w:t>Additionally, not everyone can currently</w:t>
      </w:r>
      <w:r w:rsidR="009821A4">
        <w:rPr>
          <w:rFonts w:ascii="Times New Roman" w:hAnsi="Times New Roman" w:cs="Times New Roman"/>
          <w:sz w:val="24"/>
          <w:szCs w:val="24"/>
        </w:rPr>
        <w:t xml:space="preserve"> </w:t>
      </w:r>
      <w:r>
        <w:rPr>
          <w:rFonts w:ascii="Times New Roman" w:hAnsi="Times New Roman" w:cs="Times New Roman"/>
          <w:sz w:val="24"/>
          <w:szCs w:val="24"/>
        </w:rPr>
        <w:t>access, utilize and manage a teleconsultation, a significant proportion of our population, and vulnerable patients at the last mile patients remain left behind. Also</w:t>
      </w:r>
      <w:r w:rsidR="00632ACA">
        <w:rPr>
          <w:rFonts w:ascii="Times New Roman" w:hAnsi="Times New Roman" w:cs="Times New Roman"/>
          <w:sz w:val="24"/>
          <w:szCs w:val="24"/>
        </w:rPr>
        <w:t>,</w:t>
      </w:r>
      <w:r>
        <w:rPr>
          <w:rFonts w:ascii="Times New Roman" w:hAnsi="Times New Roman" w:cs="Times New Roman"/>
          <w:sz w:val="24"/>
          <w:szCs w:val="24"/>
        </w:rPr>
        <w:t xml:space="preserve"> the medico-legal ramifications of any mistakes or errors in telemedicine are yet to be evaluated.</w:t>
      </w:r>
    </w:p>
    <w:p w:rsidR="005D2423" w:rsidRPr="00916C76" w:rsidRDefault="005D2423" w:rsidP="003E11F7">
      <w:pPr>
        <w:spacing w:after="0"/>
        <w:jc w:val="both"/>
        <w:rPr>
          <w:rFonts w:ascii="Times New Roman" w:hAnsi="Times New Roman" w:cs="Times New Roman"/>
          <w:b/>
          <w:sz w:val="24"/>
          <w:szCs w:val="24"/>
        </w:rPr>
      </w:pPr>
    </w:p>
    <w:p w:rsidR="006672AE" w:rsidRPr="00916C76" w:rsidRDefault="005C068F" w:rsidP="003E11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4.Ethics of rationing of care </w:t>
      </w:r>
    </w:p>
    <w:p w:rsidR="00756136" w:rsidRPr="00916C76" w:rsidRDefault="00756136" w:rsidP="003E11F7">
      <w:pPr>
        <w:spacing w:after="0"/>
        <w:jc w:val="both"/>
        <w:rPr>
          <w:rFonts w:ascii="Times New Roman" w:hAnsi="Times New Roman" w:cs="Times New Roman"/>
          <w:b/>
          <w:sz w:val="24"/>
          <w:szCs w:val="24"/>
        </w:rPr>
      </w:pPr>
    </w:p>
    <w:p w:rsidR="00755779"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The General Medical Council (UK) states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F5bnpQN","properties":{"formattedCitation":"[10]","plainCitation":"[10]","noteIndex":0},"citationItems":[{"id":81,"uris":["http://zotero.org/users/local/ymd8J6dK/items/SJPV63HV"],"uri":["http://zotero.org/users/local/ymd8J6dK/items/SJPV63HV"],"itemData":{"id":81,"type":"webpage","abstract":"Our guidance on the management and leadership responsibilities of all doctors in the workplace.","language":"en","note":"source: www.gmc-uk.org","title":"Leadership and management for all doctors","URL":"https://www.gmc-uk.org/ethical-guidance/ethical-guidance-for-doctors/leadership-and-management-for-all-doctors","accessed":{"date-parts":[["2020",5,27]]}}}],"schema":"https://github.com/citation-style-language/schema/raw/master/csl-citation.json"}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9821A4">
        <w:rPr>
          <w:rFonts w:ascii="Times New Roman" w:hAnsi="Times New Roman" w:cs="Times New Roman"/>
          <w:sz w:val="24"/>
        </w:rPr>
        <w:t>9</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xml:space="preserve"> under the heading</w:t>
      </w:r>
      <w:r w:rsidR="009821A4">
        <w:rPr>
          <w:rFonts w:ascii="Times New Roman" w:hAnsi="Times New Roman" w:cs="Times New Roman"/>
          <w:sz w:val="24"/>
          <w:szCs w:val="24"/>
        </w:rPr>
        <w:t xml:space="preserve"> </w:t>
      </w:r>
      <w:r>
        <w:rPr>
          <w:rFonts w:ascii="Times New Roman" w:hAnsi="Times New Roman" w:cs="Times New Roman"/>
          <w:sz w:val="24"/>
          <w:szCs w:val="24"/>
        </w:rPr>
        <w:t>‘Leadership and management for all doctors, subheading Duties of a doctor in the workplace, point 2g’ states that we must use resources efficiently for the benefit of patients and the public’.</w:t>
      </w:r>
      <w:r w:rsidR="009821A4">
        <w:rPr>
          <w:rFonts w:ascii="Times New Roman" w:hAnsi="Times New Roman" w:cs="Times New Roman"/>
          <w:sz w:val="24"/>
          <w:szCs w:val="24"/>
        </w:rPr>
        <w:t xml:space="preserve"> </w:t>
      </w:r>
      <w:r>
        <w:rPr>
          <w:rFonts w:ascii="Times New Roman" w:hAnsi="Times New Roman" w:cs="Times New Roman"/>
          <w:sz w:val="24"/>
          <w:szCs w:val="24"/>
        </w:rPr>
        <w:t>So, when there are reduced resources, we must seek ways that are fair and ensure the limited resources are used effectively. In low and-middle income country</w:t>
      </w:r>
      <w:r w:rsidR="009821A4">
        <w:rPr>
          <w:rFonts w:ascii="Times New Roman" w:hAnsi="Times New Roman" w:cs="Times New Roman"/>
          <w:sz w:val="24"/>
          <w:szCs w:val="24"/>
        </w:rPr>
        <w:t xml:space="preserve"> </w:t>
      </w:r>
      <w:r>
        <w:rPr>
          <w:rFonts w:ascii="Times New Roman" w:hAnsi="Times New Roman" w:cs="Times New Roman"/>
          <w:sz w:val="24"/>
          <w:szCs w:val="24"/>
        </w:rPr>
        <w:t>(LMICs) contexts, often these decisions are routinely made implicitly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I3BXjxE","properties":{"formattedCitation":"[1,10]","plainCitation":"[1,10]","noteIndex":0},"citationItems":[{"id":62,"uris":["http://zotero.org/users/local/ymd8J6dK/items/FRW4PICK"],"uri":["http://zotero.org/users/local/ymd8J6dK/items/FRW4PICK"],"itemData":{"id":62,"type":"article-journal","abstract":"BACKGROUND: Rising non-communicable diseases (NCDs) coupled with increasing injuries have resulted in a significant increase in health spending in India. While out-of-pocket expenditure remains the major source of health care financing in India (two-thirds of the total health spending), the financial burden varies enormously across diseases and by the economic well-being of the households. Though prior studies have examined the variation in disease pattern, little is known about the financial risk to the families by type of diseases in India. In this context, the present study examines disease-specific out-of-pocket expenditure (OOPE), catastrophic health expenditure (CHE) and distress health financing.\nMETHODS AND MATERIALS: Unit data from the 71st round of the National Sample Survey Organization (2014) was used for this study. OOPE is defined as health spending on hospitalization net of reimbursement, and CHE is defined as household health spending exceeding 10% of household consumption expenditure. Distress health financing is defined as a situation when a household has to borrow money or sell their property/assets or when it gets contributions from friends/relatives to meet its health care expenses. OOPE was estimated for 16 selected diseases and across three broad categories- communicable diseases, NCDs and injuries. Multivariate logistic regression was used to understand the determinants of distress financing and CHE.\nRESULTS: Mean OOPE on hospitalization was INR 19,210 and was the highest for cancer (INR 57,232) followed by heart diseases (INR 40,947). About 28% of the households incurred CHE and faced distress financing. Among all the diseases, cancer caused the highest CHE (79%) and distress financing (43%). More than one-third of the inpatients reported distressed financing for heart diseases, neurological disorders, genito urinary problems, musculoskeletal diseases, gastro-intestinal problems and injuries. The likelihood of incurring distress financing was 3.2 times higher for those hospitalized for cancer (OR 3.23; 95% CI: 2.62-3.99) and 2.6 times for tuberculosis patients (OR 2.61; 95% CI: 2.06-3.31). A large proportion of households who had reported distress financing also incurred CHE.\nRECOMMENDATIONS: Free treatment for cancer and heart diseases is recommended for the vulnerable sections of the society. Risk-pooling and social security mechanisms based on contributions from both households as well as the central and state governments can reduce the financial burden of diseases and avert households from distress health financing.","container-title":"PloS One","DOI":"10.1371/journal.pone.0196106","ISSN":"1932-6203","issue":"5","journalAbbreviation":"PLoS ONE","language":"eng","note":"PMID: 29746481\nPMCID: PMC5945043","page":"e0196106","source":"PubMed","title":"Disease-specific out-of-pocket and catastrophic health expenditure on hospitalization in India: Do Indian households face distress health financing?","title-short":"Disease-specific out-of-pocket and catastrophic health expenditure on hospitalization in India","volume":"13","author":[{"family":"Kastor","given":"Anshul"},{"family":"Mohanty","given":"Sanjay K."}],"issued":{"date-parts":[["2018"]]}}},{"id":81,"uris":["http://zotero.org/users/local/ymd8J6dK/items/SJPV63HV"],"uri":["http://zotero.org/users/local/ymd8J6dK/items/SJPV63HV"],"itemData":{"id":81,"type":"webpage","abstract":"Our guidance on the management and leadership responsibilities of all doctors in the workplace.","language":"en","note":"source: www.gmc-uk.org","title":"Leadership and management for all doctors","URL":"https://www.gmc-uk.org/ethical-guidance/ethical-guidance-for-doctors/leadership-and-management-for-all-doctors","accessed":{"date-parts":[["2020",5,27]]}}}],"schema":"https://github.com/citation-style-language/schema/raw/master/csl-citation.json"}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E17C7F" w:rsidRPr="00916C76">
        <w:rPr>
          <w:rFonts w:ascii="Times New Roman" w:hAnsi="Times New Roman" w:cs="Times New Roman"/>
          <w:sz w:val="24"/>
          <w:szCs w:val="24"/>
        </w:rPr>
        <w:fldChar w:fldCharType="end"/>
      </w:r>
      <w:r w:rsidR="00391612" w:rsidRPr="00916C76">
        <w:rPr>
          <w:rFonts w:ascii="Times New Roman" w:hAnsi="Times New Roman" w:cs="Times New Roman"/>
          <w:sz w:val="24"/>
          <w:szCs w:val="24"/>
        </w:rPr>
        <w:t>, however, with the current scale of events,</w:t>
      </w:r>
      <w:r>
        <w:rPr>
          <w:rFonts w:ascii="Times New Roman" w:hAnsi="Times New Roman" w:cs="Times New Roman"/>
          <w:sz w:val="24"/>
          <w:szCs w:val="24"/>
        </w:rPr>
        <w:t xml:space="preserve"> there is an explicit need to define them exists. In</w:t>
      </w:r>
      <w:r w:rsidR="009821A4">
        <w:rPr>
          <w:rFonts w:ascii="Times New Roman" w:hAnsi="Times New Roman" w:cs="Times New Roman"/>
          <w:sz w:val="24"/>
          <w:szCs w:val="24"/>
        </w:rPr>
        <w:t xml:space="preserve"> </w:t>
      </w:r>
      <w:r>
        <w:rPr>
          <w:rFonts w:ascii="Times New Roman" w:hAnsi="Times New Roman" w:cs="Times New Roman"/>
          <w:sz w:val="24"/>
          <w:szCs w:val="24"/>
        </w:rPr>
        <w:t>the USA rationing of ICU resources have been discussed, though focused predominantly on possible approaches of rationing of care, and equipment</w:t>
      </w:r>
      <w:r w:rsidR="009821A4">
        <w:rPr>
          <w:rFonts w:ascii="Times New Roman" w:hAnsi="Times New Roman" w:cs="Times New Roman"/>
          <w:sz w:val="24"/>
          <w:szCs w:val="24"/>
        </w:rPr>
        <w:t xml:space="preserve"> </w:t>
      </w:r>
      <w:r>
        <w:rPr>
          <w:rFonts w:ascii="Times New Roman" w:hAnsi="Times New Roman" w:cs="Times New Roman"/>
          <w:sz w:val="24"/>
          <w:szCs w:val="24"/>
        </w:rPr>
        <w:t>(e.g. ventilators in times of scarcity)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mMTcVRk","properties":{"formattedCitation":"[11\\uc0\\u8211{}14]","plainCitation":"[11–14]","noteIndex":0},"citationItems":[{"id":83,"uris":["http://zotero.org/users/local/ymd8J6dK/items/JCMUGV6A"],"uri":["http://zotero.org/users/local/ymd8J6dK/items/JCMUGV6A"],"itemData":{"id":83,"type":"article-journal","abstract":"For much of the 20th century, vulnerability to deprivations of health has often been defined by geographical and economic factors. Those in wealthy, usually ‘Northern’ and ‘Western’, parts of the world have benefited from infrastructures, and accidents of geography and climate, which insulate them from many serious threats to health. Conversely, poorer people are typically exposed to more threats to health, and have lesser access to the infrastructures needed to safeguard them against the worst consequences of such exposure. However, in recent years the increasingly globalized nature of the world’s economy, society and culture, combined with anthropogenic climate change and the evolution of antibiotic resistance, has begun to shift the boundaries that previously defined the categories of person threatened by many exogenous threats to health. In doing so, these factors expose both new and forgotten similarities between persons, and highlight the need for global cooperative responses to the existential threats posed by climate change and the evolution of antimicrobial resistance. In this article, we argue that these emerging health threats, in demonstrating the similarities that exist between even distant persons, provides a catalyst for global solidarity, which justifies, and provides motivation for, the establishment of solidaristic, cooperative global health infrastructures.","container-title":"Public Health Ethics","DOI":"10.1093/phe/phw021","ISSN":"1754-9973","issue":"2","journalAbbreviation":"Public Health Ethics","note":"PMID: 29731808\nPMCID: PMC5927163","page":"212-224","source":"PubMed Central","title":"Global Health Solidarity","volume":"10","author":[{"family":"West-Oram","given":"Peter G. N."},{"family":"Buyx","given":"Alena"}],"issued":{"date-parts":[["2017",7]]}}},{"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93,"uris":["http://zotero.org/users/local/ymd8J6dK/items/V8VPQIAP"],"uri":["http://zotero.org/users/local/ymd8J6dK/items/V8VPQIAP"],"itemData":{"id":93,"type":"article-journal","abstract":"OBJECTIVES: To determine if a ventilator available in an emergency department could quickly be modified to provide ventilation for four adults simultaneously.\nMETHODS: Using lung simulators, readily available plastic tubing, and ventilators (840 Series Ventilator; Puritan-Bennett), human lung simulators were added in parallel until the ventilator was ventilating the equivalent of four adults. Data collected included peak pressure, positive end-expiratory pressure, total tidal volume, and total minute ventilation. Any obvious asymmetry in the delivery of gas to the lung simulators was also documented. The ventilator was run for almost 12 consecutive hours (5.5 hours of pressure control and more than six hours of volume control).\nRESULTS: Using readily available plastic tubing set up to minimize dead space volume, the four lung simulators were easily ventilated for 12 hours using one ventilator. In pressure control (set at 25 mm H2O), the mean tidal volume was 1,884 mL (approximately 471 mL/lung simulator) with an average minute ventilation of 30.2 L/min (or 7.5 L/min/lung simulator). In volume control (set at 2 L), the mean peak pressure was 28 cm H2O and the minute ventilation was 32.5 L/min total (8.1 L/min/lung simulator).\nCONCLUSIONS: A single ventilator may be quickly modified to ventilate four simulated adults for a limited time. The volumes delivered in this simulation should be able to sustain four 70-kg individuals. While further study is necessary, this pilot study suggests significant potential for the expanded use of a single ventilator during cases of disaster surge involving multiple casualties with respiratory failure.","container-title":"Academic Emergency Medicine: Official Journal of the Society for Academic Emergency Medicine","DOI":"10.1197/j.aem.2006.05.009","ISSN":"1553-2712","issue":"11","journalAbbreviation":"Acad Emerg Med","language":"eng","note":"PMID: 16885402\nPMCID: PMC7164837","page":"1246-1249","source":"PubMed","title":"A single ventilator for multiple simulated patients to meet disaster surge","volume":"13","author":[{"family":"Neyman","given":"Greg"},{"family":"Irvin","given":"Charlene Babcock"}],"issued":{"date-parts":[["2006",11]]}}},{"id":95,"uris":["http://zotero.org/users/local/ymd8J6dK/items/EBZ799GS"],"uri":["http://zotero.org/users/local/ymd8J6dK/items/EBZ799GS"],"itemData":{"id":95,"type":"webpage","abstract":"The Society of Critical Care Medicine (SCCM), American Association for Respiratory Care (AARC), American Society of Anesthesiologists (ASA), Anesthesia Patient Safety Foundation (ASPF), American Association of Critical-Care Nurses (AACN), and American College of Chest Physicians (CHEST) issue this consensus statement on the concept of placing multiple patients on a single mechanical ventilator.","container-title":"Society of Critical Care Medicine (SCCM)","note":"source: www.sccm.org","title":"SCCM | Consensus Statement on Multiple Patients Per Ventilator","URL":"https://sccm.org/Disaster/COVID19/Advocacy/Joint-Statement-on-Multiple-Patients-Per-Ventilato","accessed":{"date-parts":[["2020",5,27]]}}}],"schema":"https://github.com/citation-style-language/schema/raw/master/csl-citation.json"}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[1</w:t>
      </w:r>
      <w:r w:rsidR="009821A4">
        <w:rPr>
          <w:rFonts w:ascii="Times New Roman" w:hAnsi="Times New Roman" w:cs="Times New Roman"/>
          <w:sz w:val="24"/>
          <w:szCs w:val="24"/>
        </w:rPr>
        <w:t>0</w:t>
      </w:r>
      <w:r>
        <w:rPr>
          <w:rFonts w:ascii="Times New Roman" w:hAnsi="Times New Roman" w:cs="Times New Roman"/>
          <w:sz w:val="24"/>
          <w:szCs w:val="24"/>
        </w:rPr>
        <w:t>–1</w:t>
      </w:r>
      <w:r w:rsidR="009821A4">
        <w:rPr>
          <w:rFonts w:ascii="Times New Roman" w:hAnsi="Times New Roman" w:cs="Times New Roman"/>
          <w:sz w:val="24"/>
          <w:szCs w:val="24"/>
        </w:rPr>
        <w:t>2</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xml:space="preserve">. </w:t>
      </w:r>
      <w:r>
        <w:rPr>
          <w:rFonts w:ascii="Times New Roman" w:hAnsi="Times New Roman" w:cs="Times New Roman"/>
          <w:sz w:val="24"/>
          <w:szCs w:val="24"/>
        </w:rPr>
        <w:t>In LMICs, further resources and systems are strained as well. The present COVID-19 pandemic has managed to look at the long-term possibility of continued lockdown and continuing waves of new cases for many months, and likely continued global strain on health systems</w:t>
      </w:r>
      <w:r w:rsidR="00E17C7F" w:rsidRPr="005C068F">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NwcSDVeG","properties":{"formattedCitation":"[12,15]","plainCitation":"[12,15]","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(www.dw.com)","given":"Deutsche"}],"accessed":{"date-parts":[["2020",5,27]]}}}],"schema":"https://github.com/citation-style-language/schema/raw/master/csl-citation.json"} </w:instrText>
      </w:r>
      <w:r w:rsidR="00E17C7F" w:rsidRPr="005C068F">
        <w:rPr>
          <w:rFonts w:ascii="Times New Roman" w:hAnsi="Times New Roman" w:cs="Times New Roman"/>
          <w:sz w:val="24"/>
        </w:rPr>
        <w:fldChar w:fldCharType="separate"/>
      </w:r>
      <w:r w:rsidRPr="005C068F">
        <w:rPr>
          <w:rFonts w:ascii="Times New Roman" w:hAnsi="Times New Roman" w:cs="Times New Roman"/>
          <w:sz w:val="24"/>
        </w:rPr>
        <w:t>[1</w:t>
      </w:r>
      <w:r w:rsidR="009821A4">
        <w:rPr>
          <w:rFonts w:ascii="Times New Roman" w:hAnsi="Times New Roman" w:cs="Times New Roman"/>
          <w:sz w:val="24"/>
        </w:rPr>
        <w:t>1</w:t>
      </w:r>
      <w:r w:rsidRPr="005C068F">
        <w:rPr>
          <w:rFonts w:ascii="Times New Roman" w:hAnsi="Times New Roman" w:cs="Times New Roman"/>
          <w:sz w:val="24"/>
        </w:rPr>
        <w:t>,1</w:t>
      </w:r>
      <w:r w:rsidR="009821A4">
        <w:rPr>
          <w:rFonts w:ascii="Times New Roman" w:hAnsi="Times New Roman" w:cs="Times New Roman"/>
          <w:sz w:val="24"/>
        </w:rPr>
        <w:t>3</w:t>
      </w:r>
      <w:r w:rsidRPr="005C068F">
        <w:rPr>
          <w:rFonts w:ascii="Times New Roman" w:hAnsi="Times New Roman" w:cs="Times New Roman"/>
          <w:sz w:val="24"/>
        </w:rPr>
        <w:t>]</w:t>
      </w:r>
      <w:r w:rsidR="00E17C7F" w:rsidRPr="005C068F">
        <w:rPr>
          <w:rFonts w:ascii="Times New Roman" w:hAnsi="Times New Roman" w:cs="Times New Roman"/>
          <w:sz w:val="24"/>
        </w:rPr>
        <w:fldChar w:fldCharType="end"/>
      </w:r>
      <w:r w:rsidR="00755779" w:rsidRPr="00916C76">
        <w:rPr>
          <w:rFonts w:ascii="Times New Roman" w:hAnsi="Times New Roman" w:cs="Times New Roman"/>
          <w:sz w:val="24"/>
          <w:szCs w:val="24"/>
        </w:rPr>
        <w:t xml:space="preserve">. </w:t>
      </w:r>
    </w:p>
    <w:p w:rsidR="005D2423" w:rsidRPr="00916C76" w:rsidRDefault="005D2423" w:rsidP="003E11F7">
      <w:pPr>
        <w:spacing w:after="0"/>
        <w:jc w:val="both"/>
        <w:rPr>
          <w:rFonts w:ascii="Times New Roman" w:hAnsi="Times New Roman" w:cs="Times New Roman"/>
          <w:sz w:val="24"/>
          <w:szCs w:val="24"/>
        </w:rPr>
      </w:pPr>
    </w:p>
    <w:p w:rsidR="006B4EEF"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Rationing of rare and precious solid organs for transplant is an example of how even affluent societies deal with scarcity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3GuQAXg","properties":{"formattedCitation":"[16]","plainCitation":"[16]","noteIndex":0},"citationItems":[{"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9821A4">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756136" w:rsidRPr="00916C76">
        <w:rPr>
          <w:rFonts w:ascii="Times New Roman" w:hAnsi="Times New Roman" w:cs="Times New Roman"/>
          <w:sz w:val="24"/>
          <w:szCs w:val="24"/>
        </w:rPr>
        <w:t>.</w:t>
      </w:r>
      <w:r>
        <w:rPr>
          <w:rFonts w:ascii="Times New Roman" w:hAnsi="Times New Roman" w:cs="Times New Roman"/>
          <w:sz w:val="24"/>
          <w:szCs w:val="24"/>
        </w:rPr>
        <w:t xml:space="preserve"> National lists are prepared to prevent rich patients from jumping the queue and getting favored access. The process of rationing must be driven by principles of </w:t>
      </w:r>
      <w:r>
        <w:rPr>
          <w:rFonts w:ascii="Times New Roman" w:hAnsi="Times New Roman" w:cs="Times New Roman"/>
          <w:sz w:val="24"/>
          <w:szCs w:val="24"/>
        </w:rPr>
        <w:lastRenderedPageBreak/>
        <w:t xml:space="preserve">distributive justice and equality, </w:t>
      </w:r>
      <w:proofErr w:type="gramStart"/>
      <w:r>
        <w:rPr>
          <w:rFonts w:ascii="Times New Roman" w:hAnsi="Times New Roman" w:cs="Times New Roman"/>
          <w:sz w:val="24"/>
          <w:szCs w:val="24"/>
        </w:rPr>
        <w:t>to</w:t>
      </w:r>
      <w:r w:rsidR="009821A4">
        <w:rPr>
          <w:rFonts w:ascii="Times New Roman" w:hAnsi="Times New Roman" w:cs="Times New Roman"/>
          <w:sz w:val="24"/>
          <w:szCs w:val="24"/>
        </w:rPr>
        <w:t xml:space="preserve">  </w:t>
      </w:r>
      <w:r>
        <w:rPr>
          <w:rFonts w:ascii="Times New Roman" w:hAnsi="Times New Roman" w:cs="Times New Roman"/>
          <w:sz w:val="24"/>
          <w:szCs w:val="24"/>
        </w:rPr>
        <w:t>lead</w:t>
      </w:r>
      <w:proofErr w:type="gramEnd"/>
      <w:r>
        <w:rPr>
          <w:rFonts w:ascii="Times New Roman" w:hAnsi="Times New Roman" w:cs="Times New Roman"/>
          <w:sz w:val="24"/>
          <w:szCs w:val="24"/>
        </w:rPr>
        <w:t xml:space="preserve"> prioritizing scarce resource to fewer patients with better probability of survival, based on pre-defined criterion. </w:t>
      </w:r>
    </w:p>
    <w:p w:rsidR="005D2423" w:rsidRPr="00916C76" w:rsidRDefault="005D2423" w:rsidP="003E11F7">
      <w:pPr>
        <w:spacing w:after="0"/>
        <w:jc w:val="both"/>
        <w:rPr>
          <w:rFonts w:ascii="Times New Roman" w:hAnsi="Times New Roman" w:cs="Times New Roman"/>
          <w:sz w:val="24"/>
          <w:szCs w:val="24"/>
        </w:rPr>
      </w:pPr>
    </w:p>
    <w:p w:rsidR="00E34A43"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Ethical frameworks are designed to reason through these difficult situations. A few of the ethical values underpinning rational rationing, include maximizing benefits (save the most lives/ save the most life years), treat people equally, prioritize the sickest/youngest, a person’sbenefit to others(the most controversial)</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rOkz86e","properties":{"formattedCitation":"[16]","plainCitation":"[16]","noteIndex":0},"citationItems":[{"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9821A4">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755779" w:rsidRPr="00916C76">
        <w:rPr>
          <w:rFonts w:ascii="Times New Roman" w:hAnsi="Times New Roman" w:cs="Times New Roman"/>
          <w:sz w:val="24"/>
          <w:szCs w:val="24"/>
        </w:rPr>
        <w:t xml:space="preserve">. </w:t>
      </w:r>
      <w:r>
        <w:rPr>
          <w:rFonts w:ascii="Times New Roman" w:hAnsi="Times New Roman" w:cs="Times New Roman"/>
          <w:sz w:val="24"/>
          <w:szCs w:val="24"/>
        </w:rPr>
        <w:t xml:space="preserve">Ethical debates based on different ethical principles ensure fairness and justify rationing- egalitarianism, utilitarianism, </w:t>
      </w:r>
      <w:proofErr w:type="spellStart"/>
      <w:r>
        <w:rPr>
          <w:rFonts w:ascii="Times New Roman" w:hAnsi="Times New Roman" w:cs="Times New Roman"/>
          <w:sz w:val="24"/>
          <w:szCs w:val="24"/>
        </w:rPr>
        <w:t>prioritarianism</w:t>
      </w:r>
      <w:proofErr w:type="spellEnd"/>
      <w:r>
        <w:rPr>
          <w:rFonts w:ascii="Times New Roman" w:hAnsi="Times New Roman" w:cs="Times New Roman"/>
          <w:sz w:val="24"/>
          <w:szCs w:val="24"/>
        </w:rPr>
        <w:t>, rule of rescue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86XDPkY","properties":{"formattedCitation":"[16]","plainCitation":"[16]","noteIndex":0},"citationItems":[{"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9821A4">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E34A43" w:rsidRPr="00916C76">
        <w:rPr>
          <w:rFonts w:ascii="Times New Roman" w:hAnsi="Times New Roman" w:cs="Times New Roman"/>
          <w:sz w:val="24"/>
          <w:szCs w:val="24"/>
        </w:rPr>
        <w:t>.</w:t>
      </w:r>
    </w:p>
    <w:p w:rsidR="00AA0D89" w:rsidRPr="00916C76" w:rsidRDefault="00AA0D89" w:rsidP="003E11F7">
      <w:pPr>
        <w:spacing w:after="0"/>
        <w:jc w:val="center"/>
        <w:rPr>
          <w:rFonts w:ascii="Times New Roman" w:hAnsi="Times New Roman" w:cs="Times New Roman"/>
          <w:b/>
          <w:bCs/>
          <w:sz w:val="24"/>
          <w:szCs w:val="24"/>
        </w:rPr>
      </w:pPr>
    </w:p>
    <w:p w:rsidR="006672AE" w:rsidRPr="00916C76" w:rsidRDefault="005C068F" w:rsidP="003E11F7">
      <w:pPr>
        <w:spacing w:after="0"/>
        <w:jc w:val="center"/>
        <w:rPr>
          <w:rFonts w:ascii="Times New Roman" w:hAnsi="Times New Roman" w:cs="Times New Roman"/>
          <w:b/>
          <w:bCs/>
          <w:sz w:val="24"/>
          <w:szCs w:val="24"/>
        </w:rPr>
      </w:pPr>
      <w:r>
        <w:rPr>
          <w:rFonts w:ascii="Times New Roman" w:hAnsi="Times New Roman" w:cs="Times New Roman"/>
          <w:b/>
          <w:bCs/>
          <w:sz w:val="24"/>
          <w:szCs w:val="24"/>
        </w:rPr>
        <w:t>Table 1</w:t>
      </w:r>
    </w:p>
    <w:p w:rsidR="006672AE" w:rsidRPr="00916C76" w:rsidRDefault="005C068F" w:rsidP="003E11F7">
      <w:pPr>
        <w:spacing w:after="0"/>
        <w:jc w:val="center"/>
        <w:rPr>
          <w:rFonts w:ascii="Times New Roman" w:hAnsi="Times New Roman" w:cs="Times New Roman"/>
          <w:b/>
          <w:bCs/>
          <w:sz w:val="24"/>
          <w:szCs w:val="24"/>
        </w:rPr>
      </w:pPr>
      <w:r>
        <w:rPr>
          <w:rFonts w:ascii="Times New Roman" w:hAnsi="Times New Roman" w:cs="Times New Roman"/>
          <w:b/>
          <w:bCs/>
          <w:sz w:val="24"/>
          <w:szCs w:val="24"/>
        </w:rPr>
        <w:t>Principles used to guide decision making for difficult ethical dilemmas.</w:t>
      </w:r>
    </w:p>
    <w:tbl>
      <w:tblPr>
        <w:tblStyle w:val="TableGrid"/>
        <w:tblW w:w="0" w:type="auto"/>
        <w:tblLook w:val="04A0" w:firstRow="1" w:lastRow="0" w:firstColumn="1" w:lastColumn="0" w:noHBand="0" w:noVBand="1"/>
      </w:tblPr>
      <w:tblGrid>
        <w:gridCol w:w="407"/>
        <w:gridCol w:w="2059"/>
        <w:gridCol w:w="4279"/>
        <w:gridCol w:w="2605"/>
      </w:tblGrid>
      <w:tr w:rsidR="006D1BA6" w:rsidRPr="00916C76" w:rsidTr="00894BBC">
        <w:tc>
          <w:tcPr>
            <w:tcW w:w="407" w:type="dxa"/>
          </w:tcPr>
          <w:p w:rsidR="006D1BA6" w:rsidRPr="00916C76" w:rsidRDefault="006D1BA6" w:rsidP="003E11F7">
            <w:pPr>
              <w:spacing w:after="0"/>
              <w:jc w:val="center"/>
              <w:rPr>
                <w:rFonts w:ascii="Times New Roman" w:hAnsi="Times New Roman" w:cs="Times New Roman"/>
                <w:sz w:val="24"/>
                <w:szCs w:val="24"/>
              </w:rPr>
            </w:pPr>
          </w:p>
        </w:tc>
        <w:tc>
          <w:tcPr>
            <w:tcW w:w="2059" w:type="dxa"/>
            <w:vAlign w:val="center"/>
          </w:tcPr>
          <w:p w:rsidR="006D1BA6"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Ethical issue</w:t>
            </w:r>
          </w:p>
        </w:tc>
        <w:tc>
          <w:tcPr>
            <w:tcW w:w="4279" w:type="dxa"/>
          </w:tcPr>
          <w:p w:rsidR="006D1BA6"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Description</w:t>
            </w:r>
          </w:p>
        </w:tc>
        <w:tc>
          <w:tcPr>
            <w:tcW w:w="2605" w:type="dxa"/>
          </w:tcPr>
          <w:p w:rsidR="006D1BA6"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Value</w:t>
            </w:r>
          </w:p>
        </w:tc>
      </w:tr>
      <w:tr w:rsidR="00333230" w:rsidRPr="00916C76" w:rsidTr="00894BBC">
        <w:tc>
          <w:tcPr>
            <w:tcW w:w="407" w:type="dxa"/>
          </w:tcPr>
          <w:p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1.</w:t>
            </w:r>
          </w:p>
        </w:tc>
        <w:tc>
          <w:tcPr>
            <w:tcW w:w="2059" w:type="dxa"/>
            <w:vAlign w:val="center"/>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Egalitarianism</w:t>
            </w:r>
          </w:p>
        </w:tc>
        <w:tc>
          <w:tcPr>
            <w:tcW w:w="4279"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Equal moral right of each individual for goods. E.g. a lottery to decide or first come first serve for an ICU bed</w:t>
            </w:r>
          </w:p>
        </w:tc>
        <w:tc>
          <w:tcPr>
            <w:tcW w:w="2605"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Less helpful, as those with better outcomes who may present later not receive treatment</w:t>
            </w:r>
          </w:p>
        </w:tc>
      </w:tr>
      <w:tr w:rsidR="00333230" w:rsidRPr="00916C76" w:rsidTr="00894BBC">
        <w:tc>
          <w:tcPr>
            <w:tcW w:w="407" w:type="dxa"/>
          </w:tcPr>
          <w:p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2.</w:t>
            </w:r>
          </w:p>
        </w:tc>
        <w:tc>
          <w:tcPr>
            <w:tcW w:w="2059" w:type="dxa"/>
            <w:vAlign w:val="center"/>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Utilitarianism</w:t>
            </w:r>
          </w:p>
        </w:tc>
        <w:tc>
          <w:tcPr>
            <w:tcW w:w="4279"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Maximize benefit at the level of society e.g., governments looking at quality adjusted life years to decide on care, and cost of QALYs to decide on approval of therapy</w:t>
            </w:r>
          </w:p>
        </w:tc>
        <w:tc>
          <w:tcPr>
            <w:tcW w:w="2605"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Maximizes benefit for the many, may be based on varied criterion, such as outcome/lives saved based as well. Useful in scare resources.</w:t>
            </w:r>
          </w:p>
        </w:tc>
      </w:tr>
      <w:tr w:rsidR="00333230" w:rsidRPr="00916C76" w:rsidTr="00894BBC">
        <w:tc>
          <w:tcPr>
            <w:tcW w:w="407" w:type="dxa"/>
          </w:tcPr>
          <w:p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3.</w:t>
            </w:r>
          </w:p>
        </w:tc>
        <w:tc>
          <w:tcPr>
            <w:tcW w:w="2059" w:type="dxa"/>
            <w:vAlign w:val="center"/>
          </w:tcPr>
          <w:p w:rsidR="00333230" w:rsidRPr="00916C76" w:rsidRDefault="005C068F" w:rsidP="003E11F7">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Prioritarianism</w:t>
            </w:r>
            <w:proofErr w:type="spellEnd"/>
          </w:p>
        </w:tc>
        <w:tc>
          <w:tcPr>
            <w:tcW w:w="4279"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Priority given to the worst off- give a chance to young over old as they have not had a chance to live life.</w:t>
            </w:r>
          </w:p>
        </w:tc>
        <w:tc>
          <w:tcPr>
            <w:tcW w:w="2605"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May be less useful under current circumstances, with limited resources, and poorer outcomes in those that are worse off</w:t>
            </w:r>
          </w:p>
        </w:tc>
      </w:tr>
      <w:tr w:rsidR="00333230" w:rsidRPr="00916C76" w:rsidTr="00894BBC">
        <w:tc>
          <w:tcPr>
            <w:tcW w:w="407" w:type="dxa"/>
          </w:tcPr>
          <w:p w:rsidR="00333230" w:rsidRPr="00916C76" w:rsidRDefault="00333230" w:rsidP="003E11F7">
            <w:pPr>
              <w:spacing w:after="0"/>
              <w:jc w:val="center"/>
              <w:rPr>
                <w:rFonts w:ascii="Times New Roman" w:hAnsi="Times New Roman" w:cs="Times New Roman"/>
                <w:sz w:val="24"/>
                <w:szCs w:val="24"/>
              </w:rPr>
            </w:pPr>
            <w:r w:rsidRPr="00916C76">
              <w:rPr>
                <w:rFonts w:ascii="Times New Roman" w:hAnsi="Times New Roman" w:cs="Times New Roman"/>
                <w:sz w:val="24"/>
                <w:szCs w:val="24"/>
              </w:rPr>
              <w:t>4.</w:t>
            </w:r>
          </w:p>
        </w:tc>
        <w:tc>
          <w:tcPr>
            <w:tcW w:w="2059" w:type="dxa"/>
            <w:vAlign w:val="center"/>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Rule of rescue</w:t>
            </w:r>
          </w:p>
        </w:tc>
        <w:tc>
          <w:tcPr>
            <w:tcW w:w="4279"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Save those most likely to die</w:t>
            </w:r>
          </w:p>
        </w:tc>
        <w:tc>
          <w:tcPr>
            <w:tcW w:w="2605" w:type="dxa"/>
          </w:tcPr>
          <w:p w:rsidR="00333230" w:rsidRPr="00916C76" w:rsidRDefault="005C068F" w:rsidP="003E11F7">
            <w:pPr>
              <w:spacing w:after="0"/>
              <w:jc w:val="center"/>
              <w:rPr>
                <w:rFonts w:ascii="Times New Roman" w:hAnsi="Times New Roman" w:cs="Times New Roman"/>
                <w:sz w:val="24"/>
                <w:szCs w:val="24"/>
              </w:rPr>
            </w:pPr>
            <w:r>
              <w:rPr>
                <w:rFonts w:ascii="Times New Roman" w:hAnsi="Times New Roman" w:cs="Times New Roman"/>
                <w:sz w:val="24"/>
                <w:szCs w:val="24"/>
              </w:rPr>
              <w:t xml:space="preserve">Similar downsides to </w:t>
            </w:r>
            <w:proofErr w:type="spellStart"/>
            <w:r>
              <w:rPr>
                <w:rFonts w:ascii="Times New Roman" w:hAnsi="Times New Roman" w:cs="Times New Roman"/>
                <w:sz w:val="24"/>
                <w:szCs w:val="24"/>
              </w:rPr>
              <w:t>prioritarianism</w:t>
            </w:r>
            <w:proofErr w:type="spellEnd"/>
          </w:p>
        </w:tc>
      </w:tr>
    </w:tbl>
    <w:p w:rsidR="006672AE" w:rsidRPr="00916C76" w:rsidRDefault="006672AE" w:rsidP="003E11F7">
      <w:pPr>
        <w:spacing w:after="0"/>
        <w:jc w:val="both"/>
        <w:rPr>
          <w:rFonts w:ascii="Times New Roman" w:hAnsi="Times New Roman" w:cs="Times New Roman"/>
          <w:sz w:val="24"/>
          <w:szCs w:val="24"/>
        </w:rPr>
      </w:pPr>
    </w:p>
    <w:p w:rsidR="006672AE"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A detailed discussion by </w:t>
      </w:r>
      <w:proofErr w:type="spellStart"/>
      <w:proofErr w:type="gramStart"/>
      <w:r w:rsidRPr="00894BBC">
        <w:rPr>
          <w:rFonts w:ascii="Times New Roman" w:hAnsi="Times New Roman" w:cs="Times New Roman"/>
        </w:rPr>
        <w:t>Scheunemann</w:t>
      </w:r>
      <w:proofErr w:type="spellEnd"/>
      <w:r w:rsidR="00CE67BF">
        <w:rPr>
          <w:rFonts w:ascii="Times New Roman" w:hAnsi="Times New Roman" w:cs="Times New Roman"/>
        </w:rP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White</w:t>
      </w:r>
      <w:r w:rsidR="008138E4">
        <w:rPr>
          <w:rFonts w:ascii="Times New Roman" w:hAnsi="Times New Roman" w:cs="Times New Roman"/>
          <w:sz w:val="24"/>
          <w:szCs w:val="24"/>
        </w:rPr>
        <w:t>(1</w:t>
      </w:r>
      <w:r w:rsidR="00CE67BF">
        <w:rPr>
          <w:rFonts w:ascii="Times New Roman" w:hAnsi="Times New Roman" w:cs="Times New Roman"/>
          <w:sz w:val="24"/>
          <w:szCs w:val="24"/>
        </w:rPr>
        <w:t>4</w:t>
      </w:r>
      <w:r w:rsidR="008138E4">
        <w:rPr>
          <w:rFonts w:ascii="Times New Roman" w:hAnsi="Times New Roman" w:cs="Times New Roman"/>
          <w:sz w:val="24"/>
          <w:szCs w:val="24"/>
        </w:rPr>
        <w:t xml:space="preserve">) </w:t>
      </w:r>
      <w:r w:rsidR="006672AE" w:rsidRPr="00916C76">
        <w:rPr>
          <w:rFonts w:ascii="Times New Roman" w:hAnsi="Times New Roman" w:cs="Times New Roman"/>
          <w:sz w:val="24"/>
          <w:szCs w:val="24"/>
        </w:rPr>
        <w:t>describes t</w:t>
      </w:r>
      <w:r>
        <w:rPr>
          <w:rFonts w:ascii="Times New Roman" w:hAnsi="Times New Roman" w:cs="Times New Roman"/>
          <w:sz w:val="24"/>
          <w:szCs w:val="24"/>
        </w:rPr>
        <w:t xml:space="preserve">he ‘debate about distributive justice is how to navigate the conﬂicting impulses to maximize efﬁciency (making decisions so as to produce the most good with the least expenditure), equity (treating individuals equally), and </w:t>
      </w:r>
      <w:proofErr w:type="spellStart"/>
      <w:r>
        <w:rPr>
          <w:rFonts w:ascii="Times New Roman" w:hAnsi="Times New Roman" w:cs="Times New Roman"/>
          <w:sz w:val="24"/>
          <w:szCs w:val="24"/>
        </w:rPr>
        <w:t>prioritarian</w:t>
      </w:r>
      <w:proofErr w:type="spellEnd"/>
      <w:r>
        <w:rPr>
          <w:rFonts w:ascii="Times New Roman" w:hAnsi="Times New Roman" w:cs="Times New Roman"/>
          <w:sz w:val="24"/>
          <w:szCs w:val="24"/>
        </w:rPr>
        <w:t xml:space="preserve"> conceptions of justice (favoring the worst off).’</w:t>
      </w:r>
    </w:p>
    <w:p w:rsidR="00756136" w:rsidRPr="00916C76" w:rsidRDefault="00756136" w:rsidP="003E11F7">
      <w:pPr>
        <w:spacing w:after="0"/>
        <w:jc w:val="both"/>
        <w:rPr>
          <w:rFonts w:ascii="Times New Roman" w:hAnsi="Times New Roman" w:cs="Times New Roman"/>
          <w:sz w:val="24"/>
          <w:szCs w:val="24"/>
        </w:rPr>
      </w:pPr>
    </w:p>
    <w:p w:rsidR="006672AE"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The promotion of benefit in a pandemic situation, may utilize a utilitarian framework, where priority of limited resources may be desirable for varied societal values or </w:t>
      </w:r>
      <w:proofErr w:type="spellStart"/>
      <w:r>
        <w:rPr>
          <w:rFonts w:ascii="Times New Roman" w:hAnsi="Times New Roman" w:cs="Times New Roman"/>
          <w:sz w:val="24"/>
          <w:szCs w:val="24"/>
        </w:rPr>
        <w:t>outcomes</w:t>
      </w:r>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health care providers or vaccine trial volunteers, or outcome based strategies. However, these are often challenging to operationalize. Such difficult decisions are being made around the world, such as </w:t>
      </w:r>
      <w:r>
        <w:rPr>
          <w:rFonts w:ascii="Times New Roman" w:hAnsi="Times New Roman" w:cs="Times New Roman"/>
          <w:sz w:val="24"/>
          <w:szCs w:val="24"/>
        </w:rPr>
        <w:lastRenderedPageBreak/>
        <w:t>in Italy and United States, where due to their poor chances and shortages of beds and ventilators older patients are sent home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USkQOWU","properties":{"formattedCitation":"[12,15\\uc0\\u8211{}17]","plainCitation":"[12,15–17]","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B."}],"issued":{"date-parts":[["2011",12]]}}},{"id":105,"uris":["http://zotero.org/users/local/ymd8J6dK/items/S2KVWI83"],"uri":["http://zotero.org/users/local/ymd8J6dK/items/S2KVWI83"],"itemData":{"id":105,"type":"article-journal","container-title":"AMA Journal of Ethics","DOI":"10.1001/virtualmentor.2002.4.1.puhl1-0201.","ISSN":"2376-6980","issue":"1","note":"publisher: American Medical Association","source":"journalofethics.ama-assn.org","title":"Triage and Ethics","URL":"https://journalofethics.ama-assn.org/article/triage-and-ethics/2002-01","volume":"4","author":[{"family":"Kipnis","given":"Ken"}],"accessed":{"date-parts":[["2020",5,27]]},"issued":{"date-parts":[["2002",1,1]]}}}],"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[1</w:t>
      </w:r>
      <w:r w:rsidR="00CE67BF">
        <w:rPr>
          <w:rFonts w:ascii="Times New Roman" w:hAnsi="Times New Roman" w:cs="Times New Roman"/>
          <w:sz w:val="24"/>
          <w:szCs w:val="24"/>
        </w:rPr>
        <w:t>0-13</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823635" w:rsidRPr="00916C76">
        <w:rPr>
          <w:rFonts w:ascii="Times New Roman" w:hAnsi="Times New Roman" w:cs="Times New Roman"/>
          <w:sz w:val="24"/>
          <w:szCs w:val="24"/>
        </w:rPr>
        <w:t>.</w:t>
      </w:r>
      <w:r>
        <w:rPr>
          <w:rFonts w:ascii="Times New Roman" w:hAnsi="Times New Roman" w:cs="Times New Roman"/>
          <w:sz w:val="24"/>
          <w:szCs w:val="24"/>
        </w:rPr>
        <w:t xml:space="preserve"> Creative ideas like sharing a single ventilator between several critically ill patients are discussed</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TSmDXre","properties":{"formattedCitation":"[13,14]","plainCitation":"[13,14]","noteIndex":0},"citationItems":[{"id":93,"uris":["http://zotero.org/users/local/ymd8J6dK/items/V8VPQIAP"],"uri":["http://zotero.org/users/local/ymd8J6dK/items/V8VPQIAP"],"itemData":{"id":93,"type":"article-journal","abstract":"OBJECTIVES: To determine if a ventilator available in an emergency department could quickly be modified to provide ventilation for four adults simultaneously.\nMETHODS: Using lung simulators, readily available plastic tubing, and ventilators (840 Series Ventilator; Puritan-Bennett), human lung simulators were added in parallel until the ventilator was ventilating the equivalent of four adults. Data collected included peak pressure, positive end-expiratory pressure, total tidal volume, and total minute ventilation. Any obvious asymmetry in the delivery of gas to the lung simulators was also documented. The ventilator was run for almost 12 consecutive hours (5.5 hours of pressure control and more than six hours of volume control).\nRESULTS: Using readily available plastic tubing set up to minimize dead space volume, the four lung simulators were easily ventilated for 12 hours using one ventilator. In pressure control (set at 25 mm H2O), the mean tidal volume was 1,884 mL (approximately 471 mL/lung simulator) with an average minute ventilation of 30.2 L/min (or 7.5 L/min/lung simulator). In volume control (set at 2 L), the mean peak pressure was 28 cm H2O and the minute ventilation was 32.5 L/min total (8.1 L/min/lung simulator).\nCONCLUSIONS: A single ventilator may be quickly modified to ventilate four simulated adults for a limited time. The volumes delivered in this simulation should be able to sustain four 70-kg individuals. While further study is necessary, this pilot study suggests significant potential for the expanded use of a single ventilator during cases of disaster surge involving multiple casualties with respiratory failure.","container-title":"Academic Emergency Medicine: Official Journal of the Society for Academic Emergency Medicine","DOI":"10.1197/j.aem.2006.05.009","ISSN":"1553-2712","issue":"11","journalAbbreviation":"Acad Emerg Med","language":"eng","note":"PMID: 16885402\nPMCID: PMC7164837","page":"1246-1249","source":"PubMed","title":"A single ventilator for multiple simulated patients to meet disaster surge","volume":"13","author":[{"family":"Neyman","given":"Greg"},{"family":"Irvin","given":"Charlene Babcock"}],"issued":{"date-parts":[["2006",11]]}}},{"id":95,"uris":["http://zotero.org/users/local/ymd8J6dK/items/EBZ799GS"],"uri":["http://zotero.org/users/local/ymd8J6dK/items/EBZ799GS"],"itemData":{"id":95,"type":"webpage","abstract":"The Society of Critical Care Medicine (SCCM), American Association for Respiratory Care (AARC), American Society of Anesthesiologists (ASA), Anesthesia Patient Safety Foundation (ASPF), American Association of Critical-Care Nurses (AACN), and American College of Chest Physicians (CHEST) issue this consensus statement on the concept of placing multiple patients on a single mechanical ventilator.","container-title":"Society of Critical Care Medicine (SCCM)","note":"source: www.sccm.org","title":"SCCM | Consensus Statement on Multiple Patients Per Ventilator","URL":"https://sccm.org/Disaster/COVID19/Advocacy/Joint-Statement-on-Multiple-Patients-Per-Ventilato","accessed":{"date-parts":[["2020",5,27]]}}}],"schema":"https://github.com/citation-style-language/schema/raw/master/csl-citation.json"}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CE67BF">
        <w:rPr>
          <w:rFonts w:ascii="Times New Roman" w:hAnsi="Times New Roman" w:cs="Times New Roman"/>
          <w:sz w:val="24"/>
        </w:rPr>
        <w:t>11-13</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previously such ideas would be deemed un-ethical, and d</w:t>
      </w:r>
      <w:r>
        <w:rPr>
          <w:rFonts w:ascii="Times New Roman" w:hAnsi="Times New Roman" w:cs="Times New Roman"/>
          <w:sz w:val="24"/>
          <w:szCs w:val="24"/>
        </w:rPr>
        <w:t>ebate on the efficacy vs. equality ensue</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VTKGf88","properties":{"formattedCitation":"[15]","plainCitation":"[15]","noteIndex":0},"citationItems":[{"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CE67BF">
        <w:rPr>
          <w:rFonts w:ascii="Times New Roman" w:hAnsi="Times New Roman" w:cs="Times New Roman"/>
          <w:sz w:val="24"/>
        </w:rPr>
        <w:t>3</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w:t>
      </w:r>
    </w:p>
    <w:p w:rsidR="00F53DEA" w:rsidRPr="00916C76" w:rsidRDefault="00F53DEA" w:rsidP="003E11F7">
      <w:pPr>
        <w:spacing w:after="0"/>
        <w:jc w:val="both"/>
        <w:rPr>
          <w:rFonts w:ascii="Times New Roman" w:hAnsi="Times New Roman" w:cs="Times New Roman"/>
          <w:sz w:val="24"/>
          <w:szCs w:val="24"/>
        </w:rPr>
      </w:pPr>
    </w:p>
    <w:p w:rsidR="00C435B6" w:rsidRPr="00916C76" w:rsidRDefault="005C068F" w:rsidP="00C435B6">
      <w:pPr>
        <w:spacing w:after="0"/>
        <w:jc w:val="both"/>
        <w:rPr>
          <w:rFonts w:ascii="Times New Roman" w:hAnsi="Times New Roman" w:cs="Times New Roman"/>
          <w:sz w:val="24"/>
          <w:szCs w:val="24"/>
        </w:rPr>
      </w:pPr>
      <w:r>
        <w:rPr>
          <w:rFonts w:ascii="Times New Roman" w:hAnsi="Times New Roman" w:cs="Times New Roman"/>
          <w:sz w:val="24"/>
          <w:szCs w:val="24"/>
        </w:rPr>
        <w:t xml:space="preserve">Such ideas may conflict with individual and collective cultural and social sentiments. How will an Indian family react to not providing a ventilator to their 75 year old parent with blood cancer and COVID 19? Even in pre-pandemic times the acceptance of palliative care culturally is limited in India. </w:t>
      </w:r>
      <w:proofErr w:type="gramStart"/>
      <w:r w:rsidR="00C435B6" w:rsidRPr="00916C76">
        <w:rPr>
          <w:rFonts w:ascii="Times New Roman" w:hAnsi="Times New Roman" w:cs="Times New Roman"/>
          <w:sz w:val="24"/>
          <w:szCs w:val="24"/>
        </w:rPr>
        <w:t>Ho</w:t>
      </w:r>
      <w:r>
        <w:rPr>
          <w:rFonts w:ascii="Times New Roman" w:hAnsi="Times New Roman" w:cs="Times New Roman"/>
          <w:sz w:val="24"/>
          <w:szCs w:val="24"/>
        </w:rPr>
        <w:t>w rationing occurs is important</w:t>
      </w:r>
      <w:r w:rsidR="00CE67BF">
        <w:rPr>
          <w:rFonts w:ascii="Times New Roman" w:hAnsi="Times New Roman" w:cs="Times New Roman"/>
          <w:sz w:val="24"/>
          <w:szCs w:val="24"/>
        </w:rPr>
        <w:t xml:space="preserve">; </w:t>
      </w:r>
      <w:r>
        <w:rPr>
          <w:rFonts w:ascii="Times New Roman" w:hAnsi="Times New Roman" w:cs="Times New Roman"/>
          <w:sz w:val="24"/>
          <w:szCs w:val="24"/>
        </w:rPr>
        <w:t>it reflects the values of the society.</w:t>
      </w:r>
      <w:proofErr w:type="gramEnd"/>
      <w:r>
        <w:rPr>
          <w:rFonts w:ascii="Times New Roman" w:hAnsi="Times New Roman" w:cs="Times New Roman"/>
          <w:sz w:val="24"/>
          <w:szCs w:val="24"/>
        </w:rPr>
        <w:t xml:space="preserve"> In a time of crisis, ethics, law, and societal values may evolve. </w:t>
      </w:r>
    </w:p>
    <w:p w:rsidR="00EE4BD4" w:rsidRPr="00916C76" w:rsidRDefault="00EE4BD4" w:rsidP="00E22A7D">
      <w:pPr>
        <w:spacing w:after="0"/>
        <w:jc w:val="both"/>
        <w:rPr>
          <w:rFonts w:ascii="Times New Roman" w:hAnsi="Times New Roman" w:cs="Times New Roman"/>
          <w:sz w:val="24"/>
          <w:szCs w:val="24"/>
        </w:rPr>
      </w:pPr>
    </w:p>
    <w:p w:rsidR="00C435B6" w:rsidRPr="00916C76" w:rsidRDefault="005C068F" w:rsidP="00E22A7D">
      <w:pPr>
        <w:spacing w:after="0"/>
        <w:jc w:val="both"/>
        <w:rPr>
          <w:rFonts w:ascii="Times New Roman" w:hAnsi="Times New Roman" w:cs="Times New Roman"/>
          <w:sz w:val="24"/>
          <w:szCs w:val="24"/>
        </w:rPr>
      </w:pPr>
      <w:r>
        <w:rPr>
          <w:rFonts w:ascii="Times New Roman" w:hAnsi="Times New Roman" w:cs="Times New Roman"/>
          <w:sz w:val="24"/>
          <w:szCs w:val="24"/>
        </w:rPr>
        <w:t xml:space="preserve">A major crisis is for patients on chronic transfusion support,who routinely require regular blood transfusions of 2 to 4 units of PRBC per month. Our hospital </w:t>
      </w:r>
      <w:proofErr w:type="gramStart"/>
      <w:r>
        <w:rPr>
          <w:rFonts w:ascii="Times New Roman" w:hAnsi="Times New Roman" w:cs="Times New Roman"/>
          <w:sz w:val="24"/>
          <w:szCs w:val="24"/>
        </w:rPr>
        <w:t xml:space="preserve">policy </w:t>
      </w:r>
      <w:r w:rsidR="00CE67BF">
        <w:rPr>
          <w:rFonts w:ascii="Times New Roman" w:hAnsi="Times New Roman" w:cs="Times New Roman"/>
          <w:sz w:val="24"/>
          <w:szCs w:val="24"/>
        </w:rPr>
        <w:t xml:space="preserve"> has</w:t>
      </w:r>
      <w:proofErr w:type="gramEnd"/>
      <w:r w:rsidR="00CE67BF">
        <w:rPr>
          <w:rFonts w:ascii="Times New Roman" w:hAnsi="Times New Roman" w:cs="Times New Roman"/>
          <w:sz w:val="24"/>
          <w:szCs w:val="24"/>
        </w:rPr>
        <w:t xml:space="preserve"> </w:t>
      </w:r>
      <w:r>
        <w:rPr>
          <w:rFonts w:ascii="Times New Roman" w:hAnsi="Times New Roman" w:cs="Times New Roman"/>
          <w:sz w:val="24"/>
          <w:szCs w:val="24"/>
        </w:rPr>
        <w:t>provisions for free blood transfusions,</w:t>
      </w:r>
      <w:r w:rsidR="00CE67BF">
        <w:rPr>
          <w:rFonts w:ascii="Times New Roman" w:hAnsi="Times New Roman" w:cs="Times New Roman"/>
          <w:sz w:val="24"/>
          <w:szCs w:val="24"/>
        </w:rPr>
        <w:t xml:space="preserve"> </w:t>
      </w:r>
      <w:r>
        <w:rPr>
          <w:rFonts w:ascii="Times New Roman" w:hAnsi="Times New Roman" w:cs="Times New Roman"/>
          <w:sz w:val="24"/>
          <w:szCs w:val="24"/>
        </w:rPr>
        <w:t>without replacement donations</w:t>
      </w:r>
      <w:r w:rsidR="00894BBC">
        <w:rPr>
          <w:rFonts w:ascii="Times New Roman" w:hAnsi="Times New Roman" w:cs="Times New Roman"/>
          <w:sz w:val="24"/>
          <w:szCs w:val="24"/>
        </w:rPr>
        <w:t xml:space="preserve"> for chronic transfusion </w:t>
      </w:r>
      <w:r w:rsidR="00632ACA">
        <w:rPr>
          <w:rFonts w:ascii="Times New Roman" w:hAnsi="Times New Roman" w:cs="Times New Roman"/>
          <w:sz w:val="24"/>
          <w:szCs w:val="24"/>
        </w:rPr>
        <w:t xml:space="preserve">dependent </w:t>
      </w:r>
      <w:r w:rsidR="00894BBC">
        <w:rPr>
          <w:rFonts w:ascii="Times New Roman" w:hAnsi="Times New Roman" w:cs="Times New Roman"/>
          <w:sz w:val="24"/>
          <w:szCs w:val="24"/>
        </w:rPr>
        <w:t>patients</w:t>
      </w:r>
      <w:r w:rsidR="00C435B6" w:rsidRPr="00916C76">
        <w:rPr>
          <w:rFonts w:ascii="Times New Roman" w:hAnsi="Times New Roman" w:cs="Times New Roman"/>
          <w:sz w:val="24"/>
          <w:szCs w:val="24"/>
        </w:rPr>
        <w:t>. However, with</w:t>
      </w:r>
      <w:r>
        <w:rPr>
          <w:rFonts w:ascii="Times New Roman" w:hAnsi="Times New Roman" w:cs="Times New Roman"/>
          <w:sz w:val="24"/>
          <w:szCs w:val="24"/>
        </w:rPr>
        <w:t xml:space="preserve"> blood shortage we have had</w:t>
      </w:r>
      <w:r w:rsidR="00CE67BF">
        <w:rPr>
          <w:rFonts w:ascii="Times New Roman" w:hAnsi="Times New Roman" w:cs="Times New Roman"/>
          <w:sz w:val="24"/>
          <w:szCs w:val="24"/>
        </w:rPr>
        <w:t xml:space="preserve"> </w:t>
      </w:r>
      <w:r>
        <w:rPr>
          <w:rFonts w:ascii="Times New Roman" w:hAnsi="Times New Roman" w:cs="Times New Roman"/>
          <w:sz w:val="24"/>
          <w:szCs w:val="24"/>
        </w:rPr>
        <w:t xml:space="preserve">a paucity of blood and, on a few days had no blood units </w:t>
      </w:r>
      <w:proofErr w:type="gramStart"/>
      <w:r>
        <w:rPr>
          <w:rFonts w:ascii="Times New Roman" w:hAnsi="Times New Roman" w:cs="Times New Roman"/>
          <w:sz w:val="24"/>
          <w:szCs w:val="24"/>
        </w:rPr>
        <w:t>for  one</w:t>
      </w:r>
      <w:proofErr w:type="gramEnd"/>
      <w:r>
        <w:rPr>
          <w:rFonts w:ascii="Times New Roman" w:hAnsi="Times New Roman" w:cs="Times New Roman"/>
          <w:sz w:val="24"/>
          <w:szCs w:val="24"/>
        </w:rPr>
        <w:t xml:space="preserve"> or more blood types. This is unprecedented.  We requested patients to return, and contact us with symptoms as we work on replenishing stores and rationing use.  Patients </w:t>
      </w:r>
      <w:proofErr w:type="spellStart"/>
      <w:r>
        <w:rPr>
          <w:rFonts w:ascii="Times New Roman" w:hAnsi="Times New Roman" w:cs="Times New Roman"/>
          <w:sz w:val="24"/>
          <w:szCs w:val="24"/>
        </w:rPr>
        <w:t>too</w:t>
      </w:r>
      <w:proofErr w:type="spellEnd"/>
      <w:r>
        <w:rPr>
          <w:rFonts w:ascii="Times New Roman" w:hAnsi="Times New Roman" w:cs="Times New Roman"/>
          <w:sz w:val="24"/>
          <w:szCs w:val="24"/>
        </w:rPr>
        <w:t xml:space="preserve"> admit that healthy donors are fearful of coming to hospitals to donate blood. </w:t>
      </w:r>
    </w:p>
    <w:p w:rsidR="00111699" w:rsidRPr="00916C76" w:rsidRDefault="00111699" w:rsidP="00E22A7D">
      <w:pPr>
        <w:spacing w:after="0"/>
        <w:jc w:val="both"/>
        <w:rPr>
          <w:rFonts w:ascii="Times New Roman" w:hAnsi="Times New Roman" w:cs="Times New Roman"/>
          <w:sz w:val="24"/>
          <w:szCs w:val="24"/>
        </w:rPr>
      </w:pPr>
    </w:p>
    <w:p w:rsidR="00C435B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What is the right manner to ration? In a choice </w:t>
      </w:r>
      <w:proofErr w:type="gramStart"/>
      <w:r>
        <w:rPr>
          <w:rFonts w:ascii="Times New Roman" w:hAnsi="Times New Roman" w:cs="Times New Roman"/>
          <w:sz w:val="24"/>
          <w:szCs w:val="24"/>
        </w:rPr>
        <w:t>between</w:t>
      </w:r>
      <w:r w:rsidR="00CE67BF">
        <w:rPr>
          <w:rFonts w:ascii="Times New Roman" w:hAnsi="Times New Roman" w:cs="Times New Roman"/>
          <w:sz w:val="24"/>
          <w:szCs w:val="24"/>
        </w:rPr>
        <w:t xml:space="preserve">  </w:t>
      </w:r>
      <w:r>
        <w:rPr>
          <w:rFonts w:ascii="Times New Roman" w:hAnsi="Times New Roman" w:cs="Times New Roman"/>
          <w:sz w:val="24"/>
          <w:szCs w:val="24"/>
        </w:rPr>
        <w:t>a</w:t>
      </w:r>
      <w:proofErr w:type="gramEnd"/>
      <w:r>
        <w:rPr>
          <w:rFonts w:ascii="Times New Roman" w:hAnsi="Times New Roman" w:cs="Times New Roman"/>
          <w:sz w:val="24"/>
          <w:szCs w:val="24"/>
        </w:rPr>
        <w:t xml:space="preserve"> patient with multi- relapsed and refractory acute promyelocytic (failed treatment and resistant to treatment) leukemia (blood cancer) presenting  at time of a pandemic and country wide lockdown</w:t>
      </w:r>
      <w:r w:rsidR="00CE67BF">
        <w:rPr>
          <w:rFonts w:ascii="Times New Roman" w:hAnsi="Times New Roman" w:cs="Times New Roman"/>
          <w:sz w:val="24"/>
          <w:szCs w:val="24"/>
        </w:rPr>
        <w:t xml:space="preserve"> (15)</w:t>
      </w:r>
      <w:r>
        <w:rPr>
          <w:rFonts w:ascii="Times New Roman" w:hAnsi="Times New Roman" w:cs="Times New Roman"/>
          <w:sz w:val="24"/>
          <w:szCs w:val="24"/>
        </w:rPr>
        <w:t>, vs. a young patient with disseminated intravascular coagulation (DIC) and shock</w:t>
      </w:r>
      <w:r w:rsidR="00CE67BF">
        <w:rPr>
          <w:rFonts w:ascii="Times New Roman" w:hAnsi="Times New Roman" w:cs="Times New Roman"/>
          <w:sz w:val="24"/>
          <w:szCs w:val="24"/>
        </w:rPr>
        <w:t xml:space="preserve"> due to an </w:t>
      </w:r>
      <w:proofErr w:type="spellStart"/>
      <w:r w:rsidR="00CE67BF">
        <w:rPr>
          <w:rFonts w:ascii="Times New Roman" w:hAnsi="Times New Roman" w:cs="Times New Roman"/>
          <w:sz w:val="24"/>
          <w:szCs w:val="24"/>
        </w:rPr>
        <w:t>infection</w:t>
      </w:r>
      <w:r>
        <w:rPr>
          <w:rFonts w:ascii="Times New Roman" w:hAnsi="Times New Roman" w:cs="Times New Roman"/>
          <w:sz w:val="24"/>
          <w:szCs w:val="24"/>
        </w:rPr>
        <w:t>,</w:t>
      </w:r>
      <w:r w:rsidR="00CE67BF">
        <w:rPr>
          <w:rFonts w:ascii="Times New Roman" w:hAnsi="Times New Roman" w:cs="Times New Roman"/>
          <w:sz w:val="24"/>
          <w:szCs w:val="24"/>
        </w:rPr>
        <w:t>and</w:t>
      </w:r>
      <w:proofErr w:type="spellEnd"/>
      <w:r>
        <w:rPr>
          <w:rFonts w:ascii="Times New Roman" w:hAnsi="Times New Roman" w:cs="Times New Roman"/>
          <w:sz w:val="24"/>
          <w:szCs w:val="24"/>
        </w:rPr>
        <w:t xml:space="preserve"> requiring large quantities of all blood components red blood (PRBC), platelets and plasma</w:t>
      </w:r>
      <w:r w:rsidR="00CE67BF">
        <w:rPr>
          <w:rFonts w:ascii="Times New Roman" w:hAnsi="Times New Roman" w:cs="Times New Roman"/>
          <w:sz w:val="24"/>
          <w:szCs w:val="24"/>
        </w:rPr>
        <w:t xml:space="preserve">. When blood components are short a few patients may use all </w:t>
      </w:r>
      <w:proofErr w:type="gramStart"/>
      <w:r w:rsidR="00CE67BF">
        <w:rPr>
          <w:rFonts w:ascii="Times New Roman" w:hAnsi="Times New Roman" w:cs="Times New Roman"/>
          <w:sz w:val="24"/>
          <w:szCs w:val="24"/>
        </w:rPr>
        <w:t xml:space="preserve">the </w:t>
      </w:r>
      <w:r>
        <w:rPr>
          <w:rFonts w:ascii="Times New Roman" w:hAnsi="Times New Roman" w:cs="Times New Roman"/>
          <w:sz w:val="24"/>
          <w:szCs w:val="24"/>
        </w:rPr>
        <w:t xml:space="preserve"> resources</w:t>
      </w:r>
      <w:proofErr w:type="gramEnd"/>
      <w:r>
        <w:rPr>
          <w:rFonts w:ascii="Times New Roman" w:hAnsi="Times New Roman" w:cs="Times New Roman"/>
          <w:sz w:val="24"/>
          <w:szCs w:val="24"/>
        </w:rPr>
        <w:t xml:space="preserve"> than may be used for many patients. </w:t>
      </w:r>
      <w:r w:rsidR="00CE67BF">
        <w:rPr>
          <w:rFonts w:ascii="Times New Roman" w:hAnsi="Times New Roman" w:cs="Times New Roman"/>
          <w:sz w:val="24"/>
          <w:szCs w:val="24"/>
        </w:rPr>
        <w:t>Choosing patients with a better chance to survive or looking to the best chance for each individual patient?</w:t>
      </w:r>
    </w:p>
    <w:p w:rsidR="00EF3D38" w:rsidRPr="00916C76" w:rsidRDefault="00EF3D38" w:rsidP="003E11F7">
      <w:pPr>
        <w:spacing w:after="0"/>
        <w:jc w:val="both"/>
        <w:rPr>
          <w:rFonts w:ascii="Times New Roman" w:hAnsi="Times New Roman" w:cs="Times New Roman"/>
          <w:sz w:val="24"/>
          <w:szCs w:val="24"/>
        </w:rPr>
      </w:pPr>
    </w:p>
    <w:p w:rsidR="008B0DD5" w:rsidRPr="00916C76" w:rsidRDefault="008B0DD5" w:rsidP="007B5FCB">
      <w:pPr>
        <w:spacing w:after="0"/>
        <w:jc w:val="both"/>
        <w:rPr>
          <w:rFonts w:ascii="Times New Roman" w:hAnsi="Times New Roman" w:cs="Times New Roman"/>
          <w:b/>
          <w:sz w:val="24"/>
          <w:szCs w:val="24"/>
        </w:rPr>
      </w:pPr>
    </w:p>
    <w:p w:rsidR="007B5FCB" w:rsidRPr="00916C76" w:rsidRDefault="005C068F" w:rsidP="007B5FCB">
      <w:pPr>
        <w:spacing w:after="0"/>
        <w:jc w:val="both"/>
        <w:rPr>
          <w:rFonts w:ascii="Times New Roman" w:hAnsi="Times New Roman" w:cs="Times New Roman"/>
          <w:b/>
          <w:sz w:val="24"/>
          <w:szCs w:val="24"/>
        </w:rPr>
      </w:pPr>
      <w:r>
        <w:rPr>
          <w:rFonts w:ascii="Times New Roman" w:hAnsi="Times New Roman" w:cs="Times New Roman"/>
          <w:b/>
          <w:sz w:val="24"/>
          <w:szCs w:val="24"/>
        </w:rPr>
        <w:t>5. How to effectively use resources?</w:t>
      </w:r>
    </w:p>
    <w:p w:rsidR="005D2423" w:rsidRPr="00916C76" w:rsidRDefault="005D2423" w:rsidP="003E11F7">
      <w:pPr>
        <w:spacing w:after="0"/>
        <w:jc w:val="both"/>
        <w:rPr>
          <w:rFonts w:ascii="Times New Roman" w:hAnsi="Times New Roman" w:cs="Times New Roman"/>
          <w:sz w:val="24"/>
          <w:szCs w:val="24"/>
        </w:rPr>
      </w:pPr>
    </w:p>
    <w:p w:rsidR="005D2423" w:rsidRPr="00916C76" w:rsidRDefault="005C068F" w:rsidP="005D2423">
      <w:pPr>
        <w:spacing w:after="0"/>
        <w:jc w:val="both"/>
        <w:rPr>
          <w:rFonts w:ascii="Times New Roman" w:hAnsi="Times New Roman" w:cs="Times New Roman"/>
          <w:sz w:val="24"/>
          <w:szCs w:val="24"/>
        </w:rPr>
      </w:pPr>
      <w:r>
        <w:rPr>
          <w:rFonts w:ascii="Times New Roman" w:hAnsi="Times New Roman" w:cs="Times New Roman"/>
          <w:sz w:val="24"/>
          <w:szCs w:val="24"/>
        </w:rPr>
        <w:t>Lack of effective triage, and resource allocation strategies, will have serious consequences and result in increased lives lost, as essential resources may not be available for those who can benefit the most, if used in a  status quo, access based, first-come, first-serve approach</w:t>
      </w:r>
      <w:r w:rsidR="00CE67BF">
        <w:rPr>
          <w:rFonts w:ascii="Times New Roman" w:hAnsi="Times New Roman" w:cs="Times New Roman"/>
          <w:sz w:val="24"/>
          <w:szCs w:val="24"/>
        </w:rPr>
        <w:t xml:space="preserve">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vmRrntQ","properties":{"formattedCitation":"[15,17,18]","plainCitation":"[15,17,18]","noteIndex":0},"citationItems":[{"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105,"uris":["http://zotero.org/users/local/ymd8J6dK/items/S2KVWI83"],"uri":["http://zotero.org/users/local/ymd8J6dK/items/S2KVWI83"],"itemData":{"id":105,"type":"article-journal","container-title":"AMA Journal of Ethics","DOI":"10.1001/virtualmentor.2002.4.1.puhl1-0201.","ISSN":"2376-6980","issue":"1","note":"publisher: American Medical Association","source":"journalofethics.ama-assn.org","title":"Triage and Ethics","URL":"https://journalofethics.ama-assn.org/article/triage-and-ethics/2002-01","volume":"4","author":[{"family":"Kipnis","given":"Ken"}],"accessed":{"date-parts":[["2020",5,27]]},"issued":{"date-parts":[["2002",1,1]]}}},{"id":107,"uris":["http://zotero.org/users/local/ymd8J6dK/items/C8ESMWWX"],"uri":["http://zotero.org/users/local/ymd8J6dK/items/C8ESMWWX"],"itemData":{"id":107,"type":"article-journal","abstract":"The French word “trier”, the origin of the word “triage”, was originally applied to a process of sorting, probably around 1792, by Baron Dominique Jean Larrey, Surgeon in Chief to Napoleon's Imperial Guard. Larrey was credited with designing a flying ambulance: the Ambulance Volante. Baron Francois Percy also contributed to the organisation of a care system for the ongoing management of casualties. Out of the French Service de Santé, not only emerged the concept of triage, but the organisational structure necessary to handle the growing number of casualties in modern warfare.","container-title":"Emergency Medicine Journal : EMJ","DOI":"10.1136/emj.2005.030270","ISSN":"1472-0205","issue":"2","journalAbbreviation":"Emerg Med J","note":"PMID: 16439754\nPMCID: PMC2564046","page":"154-155","source":"PubMed Central","title":"Evolution of triage systems","volume":"23","author":[{"family":"Robertson‐Steel","given":"Iain"}],"issued":{"date-parts":[["2006",2]]}}}],"schema":"https://github.com/citation-style-language/schema/raw/master/csl-citation.json"}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CE67BF">
        <w:rPr>
          <w:rFonts w:ascii="Times New Roman" w:hAnsi="Times New Roman" w:cs="Times New Roman"/>
          <w:sz w:val="24"/>
        </w:rPr>
        <w:t>4</w:t>
      </w:r>
      <w:r w:rsidRPr="005C068F">
        <w:rPr>
          <w:rFonts w:ascii="Times New Roman" w:hAnsi="Times New Roman" w:cs="Times New Roman"/>
          <w:sz w:val="24"/>
        </w:rPr>
        <w:t>,1</w:t>
      </w:r>
      <w:r w:rsidR="00CE67BF">
        <w:rPr>
          <w:rFonts w:ascii="Times New Roman" w:hAnsi="Times New Roman" w:cs="Times New Roman"/>
          <w:sz w:val="24"/>
        </w:rPr>
        <w:t>6</w:t>
      </w:r>
      <w:r w:rsidRPr="005C068F">
        <w:rPr>
          <w:rFonts w:ascii="Times New Roman" w:hAnsi="Times New Roman" w:cs="Times New Roman"/>
          <w:sz w:val="24"/>
        </w:rPr>
        <w:t>,1</w:t>
      </w:r>
      <w:r w:rsidR="00CE67BF">
        <w:rPr>
          <w:rFonts w:ascii="Times New Roman" w:hAnsi="Times New Roman" w:cs="Times New Roman"/>
          <w:sz w:val="24"/>
        </w:rPr>
        <w:t>7</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7B5FCB" w:rsidRPr="00916C76">
        <w:rPr>
          <w:rFonts w:ascii="Times New Roman" w:hAnsi="Times New Roman" w:cs="Times New Roman"/>
          <w:i/>
          <w:sz w:val="24"/>
          <w:szCs w:val="24"/>
        </w:rPr>
        <w:t xml:space="preserve">. </w:t>
      </w:r>
      <w:r>
        <w:rPr>
          <w:rFonts w:ascii="Times New Roman" w:hAnsi="Times New Roman" w:cs="Times New Roman"/>
          <w:sz w:val="24"/>
          <w:szCs w:val="24"/>
        </w:rPr>
        <w:t>Disaster triage use tagging systems (a) those who will probably die, even if treated, (b) those who will probably live even if not treated and (c) those who will probably live if treated but die if they are not</w:t>
      </w:r>
      <w:r w:rsidR="00CE67BF">
        <w:rPr>
          <w:rFonts w:ascii="Times New Roman" w:hAnsi="Times New Roman" w:cs="Times New Roman"/>
          <w:sz w:val="24"/>
          <w:szCs w:val="24"/>
        </w:rPr>
        <w:t xml:space="preserve">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Vv3EyAc","properties":{"formattedCitation":"[2]","plainCitation":"[2]","noteIndex":0},"citationItems":[{"id":65,"uris":["http://zotero.org/users/local/ymd8J6dK/items/B85WKJVX"],"uri":["http://zotero.org/users/local/ymd8J6dK/items/B85WKJVX"],"itemData":{"id":65,"type":"article-journal","abstract":"Physicians assume a primary ethical duty to place the welfare of their patients above their own interests. Thus, for example, physicians must not exploit the patient-physician relationship for personal financial gain through the practice of self-referral. But how far does the duty to patient welfare extend? Must physicians assume a serious risk to their own health to ensure that patients receive needed care? In the past, physicians were expected to provide care during pandemics without regard to the risk to their own health. In recent decades, however, the duty to treat during pandemics has suffered from erosion even while the risks to physicians from meeting the duty has gone down. After exploring the historical evolution of the duty to treat and the reasons for the duty, I conclude that restoring a strong duty to treat would protect patient welfare without subjecting physicians to undue health risks.","container-title":"American Journal of Public Health","DOI":"10.2105/AJPH.2018.304582","ISSN":"1541-0048","issue":"11","journalAbbreviation":"Am J Public Health","language":"eng","note":"PMID: 30252517","page":"1459-1461","source":"PubMed","title":"The Physician's Duty to Treat During Pandemics","volume":"108","author":[{"family":"Orentlicher","given":"David"}],"issued":{"date-parts":[["2018"]]}}}],"schema":"https://github.com/citation-style-language/schema/raw/master/csl-citation.json"}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Th</w:t>
      </w:r>
      <w:r>
        <w:rPr>
          <w:rFonts w:ascii="Times New Roman" w:hAnsi="Times New Roman" w:cs="Times New Roman"/>
          <w:sz w:val="24"/>
          <w:szCs w:val="24"/>
        </w:rPr>
        <w:t>ese ethical arguments</w:t>
      </w:r>
      <w:r w:rsidR="00CE67BF">
        <w:rPr>
          <w:rFonts w:ascii="Times New Roman" w:hAnsi="Times New Roman" w:cs="Times New Roman"/>
          <w:sz w:val="24"/>
          <w:szCs w:val="24"/>
        </w:rPr>
        <w:t xml:space="preserve">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OU2Rv2j","properties":{"formattedCitation":"[15\\uc0\\u8211{}17]","plainCitation":"[15–17]","noteIndex":0},"citationItems":[{"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102,"uris":["http://zotero.org/users/local/ymd8J6dK/items/3CUBJSDQ"],"uri":["http://zotero.org/users/local/ymd8J6dK/items/3CUBJSDQ"],"itemData":{"id":102,"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B."}],"issued":{"date-parts":[["2011",12]]}}},{"id":105,"uris":["http://zotero.org/users/local/ymd8J6dK/items/S2KVWI83"],"uri":["http://zotero.org/users/local/ymd8J6dK/items/S2KVWI83"],"itemData":{"id":105,"type":"article-journal","container-title":"AMA Journal of Ethics","DOI":"10.1001/virtualmentor.2002.4.1.puhl1-0201.","ISSN":"2376-6980","issue":"1","note":"publisher: American Medical Association","source":"journalofethics.ama-assn.org","title":"Triage and Ethics","URL":"https://journalofethics.ama-assn.org/article/triage-and-ethics/2002-01","volume":"4","author":[{"family":"Kipnis","given":"Ken"}],"accessed":{"date-parts":[["2020",5,27]]},"issued":{"date-parts":[["2002",1,1]]}}}],"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w:t>
      </w:r>
      <w:r w:rsidR="00CE67BF">
        <w:rPr>
          <w:rFonts w:ascii="Times New Roman" w:hAnsi="Times New Roman" w:cs="Times New Roman"/>
          <w:sz w:val="24"/>
          <w:szCs w:val="24"/>
        </w:rPr>
        <w:t>14, 16-17</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5C7E88" w:rsidRPr="00916C76">
        <w:rPr>
          <w:rFonts w:ascii="Times New Roman" w:hAnsi="Times New Roman" w:cs="Times New Roman"/>
          <w:sz w:val="24"/>
          <w:szCs w:val="24"/>
        </w:rPr>
        <w:t xml:space="preserve"> are</w:t>
      </w:r>
      <w:r>
        <w:rPr>
          <w:rFonts w:ascii="Times New Roman" w:hAnsi="Times New Roman" w:cs="Times New Roman"/>
          <w:sz w:val="24"/>
          <w:szCs w:val="24"/>
        </w:rPr>
        <w:t xml:space="preserve"> being used globally.The well described ethical principles and different scenarios are logical and well-reasoned, however implementation and consensus, should be driven by context, and values of stakeholders a community(with representation from all societal levels). </w:t>
      </w:r>
    </w:p>
    <w:p w:rsidR="005D2423" w:rsidRPr="00916C76" w:rsidRDefault="005D2423" w:rsidP="003E11F7">
      <w:pPr>
        <w:spacing w:after="0"/>
        <w:jc w:val="both"/>
        <w:rPr>
          <w:rFonts w:ascii="Times New Roman" w:hAnsi="Times New Roman" w:cs="Times New Roman"/>
          <w:b/>
          <w:sz w:val="24"/>
          <w:szCs w:val="24"/>
        </w:rPr>
      </w:pPr>
    </w:p>
    <w:p w:rsidR="005C7E88"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There is an imperative need to allocate our scarce resources, and for doctors to shift our lens of care from an individual patient level, to a public health level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CLwV77q","properties":{"formattedCitation":"[19]","plainCitation":"[19]","noteIndex":0},"citationItems":[{"id":110,"uris":["http://zotero.org/users/local/ymd8J6dK/items/CUKEX8YP"],"uri":["http://zotero.org/users/local/ymd8J6dK/items/CUKEX8YP"],"itemData":{"id":110,"type":"article-journal","container-title":"New England Journal of Medicine","DOI":"10.1056/NEJMp2006607","ISSN":"0028-4793","issue":"17","note":"publisher: Massachusetts Medical Society\n_eprint: https://doi.org/10.1056/NEJMp2006607","page":"1586-1587","source":"Taylor and Francis+NEJM","title":"The Invisible Hand — Medical Care during the Pandemic","volume":"382","author":[{"family":"Kittleson","given":"Michelle M."}],"issued":{"date-parts":[["2020",4,23]]}}}],"schema":"https://github.com/citation-style-language/schema/raw/master/csl-citation.json"}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[1</w:t>
      </w:r>
      <w:r w:rsidR="000C017B">
        <w:rPr>
          <w:rFonts w:ascii="Times New Roman" w:hAnsi="Times New Roman" w:cs="Times New Roman"/>
          <w:sz w:val="24"/>
        </w:rPr>
        <w:t>8</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5C7E88" w:rsidRPr="00916C76">
        <w:rPr>
          <w:rFonts w:ascii="Times New Roman" w:hAnsi="Times New Roman" w:cs="Times New Roman"/>
          <w:sz w:val="24"/>
          <w:szCs w:val="24"/>
        </w:rPr>
        <w:t xml:space="preserve">. This is not a comfortable, nor an easy transition. </w:t>
      </w:r>
    </w:p>
    <w:p w:rsidR="00756136" w:rsidRPr="00916C76" w:rsidRDefault="00756136" w:rsidP="003E11F7">
      <w:pPr>
        <w:spacing w:after="0"/>
        <w:jc w:val="both"/>
        <w:rPr>
          <w:rFonts w:ascii="Times New Roman" w:hAnsi="Times New Roman" w:cs="Times New Roman"/>
          <w:sz w:val="24"/>
          <w:szCs w:val="24"/>
        </w:rPr>
      </w:pPr>
    </w:p>
    <w:p w:rsidR="00277E3D" w:rsidRPr="00916C76" w:rsidRDefault="005C068F" w:rsidP="00F33BC4">
      <w:pPr>
        <w:spacing w:after="0"/>
        <w:jc w:val="both"/>
        <w:rPr>
          <w:rFonts w:ascii="Times New Roman" w:hAnsi="Times New Roman" w:cs="Times New Roman"/>
          <w:sz w:val="24"/>
          <w:szCs w:val="24"/>
        </w:rPr>
      </w:pPr>
      <w:r>
        <w:rPr>
          <w:rFonts w:ascii="Times New Roman" w:hAnsi="Times New Roman" w:cs="Times New Roman"/>
          <w:sz w:val="24"/>
          <w:szCs w:val="24"/>
        </w:rPr>
        <w:t xml:space="preserve">This shift from focus on every patient to a system of triage favoring those with better survival chances, has additional moral burden and results in stress that most the public may not understand. Stakeholder communication in development of such approaches is imperative. </w:t>
      </w:r>
    </w:p>
    <w:p w:rsidR="005D2423" w:rsidRPr="00916C76" w:rsidRDefault="005D2423" w:rsidP="003E11F7">
      <w:pPr>
        <w:spacing w:after="0"/>
        <w:jc w:val="both"/>
        <w:rPr>
          <w:rFonts w:ascii="Times New Roman" w:hAnsi="Times New Roman" w:cs="Times New Roman"/>
          <w:b/>
          <w:sz w:val="24"/>
          <w:szCs w:val="24"/>
        </w:rPr>
      </w:pPr>
    </w:p>
    <w:p w:rsidR="006672AE" w:rsidRPr="00916C76" w:rsidRDefault="005C068F" w:rsidP="003E11F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6. How can this process be made fair? </w:t>
      </w:r>
    </w:p>
    <w:p w:rsidR="003C343A" w:rsidRPr="00916C76" w:rsidRDefault="005C068F" w:rsidP="003C343A">
      <w:pPr>
        <w:spacing w:after="0"/>
        <w:jc w:val="both"/>
        <w:rPr>
          <w:rFonts w:ascii="Times New Roman" w:hAnsi="Times New Roman" w:cs="Times New Roman"/>
          <w:sz w:val="24"/>
          <w:szCs w:val="24"/>
        </w:rPr>
      </w:pPr>
      <w:r>
        <w:rPr>
          <w:rFonts w:ascii="Times New Roman" w:hAnsi="Times New Roman" w:cs="Times New Roman"/>
          <w:sz w:val="24"/>
          <w:szCs w:val="24"/>
        </w:rPr>
        <w:t>John Barry in ‘The</w:t>
      </w:r>
      <w:r w:rsidR="000C017B">
        <w:rPr>
          <w:rFonts w:ascii="Times New Roman" w:hAnsi="Times New Roman" w:cs="Times New Roman"/>
          <w:sz w:val="24"/>
          <w:szCs w:val="24"/>
        </w:rPr>
        <w:t xml:space="preserve"> </w:t>
      </w:r>
      <w:r>
        <w:rPr>
          <w:rFonts w:ascii="Times New Roman" w:hAnsi="Times New Roman" w:cs="Times New Roman"/>
          <w:sz w:val="24"/>
          <w:szCs w:val="24"/>
        </w:rPr>
        <w:t>Great Influenza’, a book about the 1918 pandemic,discussed how doctors do not make the decisions of who lives and dies, it is the virus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hiNmRS","properties":{"formattedCitation":"[22]","plainCitation":"[22]","noteIndex":0},"citationItems":[{"id":119,"uris":["http://zotero.org/users/local/ymd8J6dK/items/JPSSC26E"],"uri":["http://zotero.org/users/local/ymd8J6dK/items/JPSSC26E"],"itemData":{"id":119,"type":"article-journal","container-title":"Journal of Clinical Investigation","ISSN":"0021-9738","issue":"2","journalAbbreviation":"J Clin Invest","note":"PMID: null\nPMCID: PMC450178","page":"146","source":"PubMed Central","title":"The great influenza The epic story of the deadliest plague in history","volume":"114","author":[{"family":"Palese","given":"Peter"}],"issued":{"date-parts":[["2004",7,15]]}}}],"schema":"https://github.com/citation-style-language/schema/raw/master/csl-citation.json"}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w:t>
      </w:r>
      <w:r w:rsidR="000C017B">
        <w:rPr>
          <w:rFonts w:ascii="Times New Roman" w:hAnsi="Times New Roman" w:cs="Times New Roman"/>
          <w:sz w:val="24"/>
        </w:rPr>
        <w:t>19</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F22E5E" w:rsidRPr="00916C76">
        <w:rPr>
          <w:rFonts w:ascii="Times New Roman" w:hAnsi="Times New Roman" w:cs="Times New Roman"/>
          <w:sz w:val="24"/>
          <w:szCs w:val="24"/>
        </w:rPr>
        <w:t>.</w:t>
      </w:r>
      <w:r>
        <w:rPr>
          <w:rFonts w:ascii="Times New Roman" w:hAnsi="Times New Roman" w:cs="Times New Roman"/>
          <w:sz w:val="24"/>
          <w:szCs w:val="24"/>
        </w:rPr>
        <w:t>While, these choices are often made individually, and implicitly in resource-constrained settings, with further strain, and for society to normalize (and avoid violence against physicians), there is a strong need to lift the burden and blame of these choices off the individual doctors, by developing and disseminating institutional/state recommendations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hD5nGCY","properties":{"formattedCitation":"[23]","plainCitation":"[23]","noteIndex":0},"citationItems":[{"id":157,"uris":["http://zotero.org/users/local/ymd8J6dK/items/MKWXYX7N"],"uri":["http://zotero.org/users/local/ymd8J6dK/items/MKWXYX7N"],"itemData":{"id":157,"type":"article","title":"UnivPittsburgh_ModelHospitalResourcePolicy_2020_04_15.pdf","URL":"https://ccm.pitt.edu/sites/default/files/UnivPittsburgh_ModelHospitalResourcePolicy_2020_04_15.pdf","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0</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84794A" w:rsidRPr="00916C76">
        <w:rPr>
          <w:rFonts w:ascii="Times New Roman" w:hAnsi="Times New Roman" w:cs="Times New Roman"/>
          <w:sz w:val="24"/>
          <w:szCs w:val="24"/>
        </w:rPr>
        <w:t xml:space="preserve">. </w:t>
      </w:r>
    </w:p>
    <w:p w:rsidR="003C343A" w:rsidRPr="00916C76" w:rsidRDefault="003C343A" w:rsidP="003E11F7">
      <w:pPr>
        <w:spacing w:after="0"/>
        <w:jc w:val="both"/>
        <w:rPr>
          <w:rFonts w:ascii="Times New Roman" w:hAnsi="Times New Roman" w:cs="Times New Roman"/>
          <w:sz w:val="24"/>
          <w:szCs w:val="24"/>
        </w:rPr>
      </w:pPr>
    </w:p>
    <w:p w:rsidR="008B0DD5" w:rsidRPr="00916C76" w:rsidRDefault="005C068F" w:rsidP="008B0DD5">
      <w:pPr>
        <w:spacing w:after="0"/>
        <w:jc w:val="both"/>
        <w:rPr>
          <w:rFonts w:ascii="Times New Roman" w:hAnsi="Times New Roman" w:cs="Times New Roman"/>
          <w:sz w:val="24"/>
          <w:szCs w:val="24"/>
        </w:rPr>
      </w:pPr>
      <w:r>
        <w:rPr>
          <w:rFonts w:ascii="Times New Roman" w:hAnsi="Times New Roman" w:cs="Times New Roman"/>
          <w:sz w:val="24"/>
          <w:szCs w:val="24"/>
        </w:rPr>
        <w:t xml:space="preserve">Mechanisms have been advocated for to ensure the fairest possible process, the principles include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procedural oversight by a legitimate body, ii) transparent decision making iii) reasoning according to information and ethical principles, iv) system for appeal and revision</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iygRnwt","properties":{"formattedCitation":"[23\\uc0\\u8211{}25]","plainCitation":"[23–25]","noteIndex":0},"citationItems":[{"id":157,"uris":["http://zotero.org/users/local/ymd8J6dK/items/MKWXYX7N"],"uri":["http://zotero.org/users/local/ymd8J6dK/items/MKWXYX7N"],"itemData":{"id":157,"type":"article","title":"UnivPittsburgh_ModelHospitalResourcePolicy_2020_04_15.pdf","URL":"https://ccm.pitt.edu/sites/default/files/UnivPittsburgh_ModelHospitalResourcePolicy_2020_04_15.pdf","accessed":{"date-parts":[["2020",5,27]]}}},{"id":123,"uris":["http://zotero.org/users/local/ymd8J6dK/items/BCFV2SKY"],"uri":["http://zotero.org/users/local/ymd8J6dK/items/BCFV2SKY"],"itemData":{"id":123,"type":"webpage","abstract":"Even before the coronavirus outbreak, physicians struggled with the 'moral injury' rampant in healthcare, causing them to provide care under some near-impossible conditions. What's the situation now?","container-title":"Medscape","note":"source: www.medscape.com","title":"COVID-19 Is Making Moral Injury to Physicians Much Worse","URL":"http://www.medscape.com/viewarticle/927859","accessed":{"date-parts":[["2020",5,27]]}}},{"id":138,"uris":["http://zotero.org/users/local/ymd8J6dK/items/PAB2H5DY"],"uri":["http://zotero.org/users/local/ymd8J6dK/items/PAB2H5DY"],"itemData":{"id":138,"type":"article-journal","container-title":"BMJ : British Medical Journal","ISSN":"0959-8138","issue":"7272","journalAbbreviation":"BMJ","note":"PMID: 11090498\nPMCID: PMC1119050","page":"1300-1301","source":"PubMed Central","title":"Accountability for reasonableness","volume":"321","author":[{"family":"Daniels","given":"Norman"}],"issued":{"date-parts":[["2000",11,25]]}}}],"schema":"https://github.com/citation-style-language/schema/raw/master/csl-citation.json"} </w:instrText>
      </w:r>
      <w:r w:rsidR="00E17C7F" w:rsidRPr="00916C76">
        <w:rPr>
          <w:rFonts w:ascii="Times New Roman" w:hAnsi="Times New Roman" w:cs="Times New Roman"/>
          <w:sz w:val="24"/>
          <w:szCs w:val="24"/>
        </w:rPr>
        <w:fldChar w:fldCharType="separate"/>
      </w:r>
      <w:r>
        <w:rPr>
          <w:rFonts w:ascii="Times New Roman" w:hAnsi="Times New Roman" w:cs="Times New Roman"/>
          <w:sz w:val="24"/>
          <w:szCs w:val="24"/>
        </w:rPr>
        <w:t>[2</w:t>
      </w:r>
      <w:r w:rsidR="000C017B">
        <w:rPr>
          <w:rFonts w:ascii="Times New Roman" w:hAnsi="Times New Roman" w:cs="Times New Roman"/>
          <w:sz w:val="24"/>
          <w:szCs w:val="24"/>
        </w:rPr>
        <w:t>0</w:t>
      </w:r>
      <w:r>
        <w:rPr>
          <w:rFonts w:ascii="Times New Roman" w:hAnsi="Times New Roman" w:cs="Times New Roman"/>
          <w:sz w:val="24"/>
          <w:szCs w:val="24"/>
        </w:rPr>
        <w:t>–2</w:t>
      </w:r>
      <w:r w:rsidR="000C017B">
        <w:rPr>
          <w:rFonts w:ascii="Times New Roman" w:hAnsi="Times New Roman" w:cs="Times New Roman"/>
          <w:sz w:val="24"/>
          <w:szCs w:val="24"/>
        </w:rPr>
        <w:t>2</w:t>
      </w:r>
      <w:r>
        <w:rPr>
          <w:rFonts w:ascii="Times New Roman" w:hAnsi="Times New Roman" w:cs="Times New Roman"/>
          <w:sz w:val="24"/>
          <w:szCs w:val="24"/>
        </w:rPr>
        <w:t>]</w:t>
      </w:r>
      <w:r w:rsidR="00E17C7F" w:rsidRPr="00916C76">
        <w:rPr>
          <w:rFonts w:ascii="Times New Roman" w:hAnsi="Times New Roman" w:cs="Times New Roman"/>
          <w:sz w:val="24"/>
          <w:szCs w:val="24"/>
        </w:rPr>
        <w:fldChar w:fldCharType="end"/>
      </w:r>
      <w:r w:rsidR="008B0DD5" w:rsidRPr="00916C76">
        <w:rPr>
          <w:rFonts w:ascii="Times New Roman" w:hAnsi="Times New Roman" w:cs="Times New Roman"/>
          <w:sz w:val="24"/>
          <w:szCs w:val="24"/>
        </w:rPr>
        <w:t xml:space="preserve">. Additionally, public engagement, and acceptance is important </w:t>
      </w:r>
      <w:r w:rsidR="000C017B">
        <w:rPr>
          <w:rFonts w:ascii="Times New Roman" w:hAnsi="Times New Roman" w:cs="Times New Roman"/>
          <w:sz w:val="24"/>
          <w:szCs w:val="24"/>
        </w:rPr>
        <w:t>[23].</w:t>
      </w:r>
    </w:p>
    <w:p w:rsidR="008B0DD5" w:rsidRPr="00916C76" w:rsidRDefault="008B0DD5" w:rsidP="003E11F7">
      <w:pPr>
        <w:spacing w:after="0"/>
        <w:jc w:val="both"/>
        <w:rPr>
          <w:rFonts w:ascii="Times New Roman" w:hAnsi="Times New Roman" w:cs="Times New Roman"/>
          <w:sz w:val="24"/>
          <w:szCs w:val="24"/>
        </w:rPr>
      </w:pPr>
    </w:p>
    <w:p w:rsidR="006672AE"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Hospital administration should convene ethics boards, and provide clear protocols based on their context, and resource availability, with clear, and actionable decision-making guidelines</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PU5fteV","properties":{"formattedCitation":"[23,24]","plainCitation":"[23,24]","noteIndex":0},"citationItems":[{"id":157,"uris":["http://zotero.org/users/local/ymd8J6dK/items/MKWXYX7N"],"uri":["http://zotero.org/users/local/ymd8J6dK/items/MKWXYX7N"],"itemData":{"id":157,"type":"article","title":"UnivPittsburgh_ModelHospitalResourcePolicy_2020_04_15.pdf","URL":"https://ccm.pitt.edu/sites/default/files/UnivPittsburgh_ModelHospitalResourcePolicy_2020_04_15.pdf","accessed":{"date-parts":[["2020",5,27]]}}},{"id":123,"uris":["http://zotero.org/users/local/ymd8J6dK/items/BCFV2SKY"],"uri":["http://zotero.org/users/local/ymd8J6dK/items/BCFV2SKY"],"itemData":{"id":123,"type":"webpage","abstract":"Even before the coronavirus outbreak, physicians struggled with the 'moral injury' rampant in healthcare, causing them to provide care under some near-impossible conditions. What's the situation now?","container-title":"Medscape","note":"source: www.medscape.com","title":"COVID-19 Is Making Moral Injury to Physicians Much Worse","URL":"http://www.medscape.com/viewarticle/927859","accessed":{"date-parts":[["2020",5,27]]}}}],"schema":"https://github.com/citation-style-language/schema/raw/master/csl-citation.json"}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0</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6672AE" w:rsidRPr="00916C76">
        <w:rPr>
          <w:rFonts w:ascii="Times New Roman" w:hAnsi="Times New Roman" w:cs="Times New Roman"/>
          <w:sz w:val="24"/>
          <w:szCs w:val="24"/>
        </w:rPr>
        <w:t xml:space="preserve">. Decisions about giving </w:t>
      </w:r>
      <w:r>
        <w:rPr>
          <w:rFonts w:ascii="Times New Roman" w:hAnsi="Times New Roman" w:cs="Times New Roman"/>
          <w:sz w:val="24"/>
          <w:szCs w:val="24"/>
        </w:rPr>
        <w:t>lifesaving support or withdrawal should be made at an administrative level, not by treating doctors at the bedside, to</w:t>
      </w:r>
      <w:r w:rsidR="000C017B">
        <w:rPr>
          <w:rFonts w:ascii="Times New Roman" w:hAnsi="Times New Roman" w:cs="Times New Roman"/>
          <w:sz w:val="24"/>
          <w:szCs w:val="24"/>
        </w:rPr>
        <w:t xml:space="preserve"> </w:t>
      </w:r>
      <w:r>
        <w:rPr>
          <w:rFonts w:ascii="Times New Roman" w:hAnsi="Times New Roman" w:cs="Times New Roman"/>
          <w:sz w:val="24"/>
          <w:szCs w:val="24"/>
        </w:rPr>
        <w:t xml:space="preserve">reduce moral injury upon doctors </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2ETZs2N","properties":{"formattedCitation":"[24,25]","plainCitation":"[24,25]","noteIndex":0},"citationItems":[{"id":123,"uris":["http://zotero.org/users/local/ymd8J6dK/items/BCFV2SKY"],"uri":["http://zotero.org/users/local/ymd8J6dK/items/BCFV2SKY"],"itemData":{"id":123,"type":"webpage","abstract":"Even before the coronavirus outbreak, physicians struggled with the 'moral injury' rampant in healthcare, causing them to provide care under some near-impossible conditions. What's the situation now?","container-title":"Medscape","note":"source: www.medscape.com","title":"COVID-19 Is Making Moral Injury to Physicians Much Worse","URL":"http://www.medscape.com/viewarticle/927859","accessed":{"date-parts":[["2020",5,27]]}}},{"id":138,"uris":["http://zotero.org/users/local/ymd8J6dK/items/PAB2H5DY"],"uri":["http://zotero.org/users/local/ymd8J6dK/items/PAB2H5DY"],"itemData":{"id":138,"type":"article-journal","container-title":"BMJ : British Medical Journal","ISSN":"0959-8138","issue":"7272","journalAbbreviation":"BMJ","note":"PMID: 11090498\nPMCID: PMC1119050","page":"1300-1301","source":"PubMed Central","title":"Accountability for reasonableness","volume":"321","author":[{"family":"Daniels","given":"Norman"}],"issued":{"date-parts":[["2000",11,25]]}}}],"schema":"https://github.com/citation-style-language/schema/raw/master/csl-citation.json"}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 xml:space="preserve">1,22] </w:t>
      </w:r>
      <w:r w:rsidR="00E17C7F" w:rsidRPr="00916C76">
        <w:rPr>
          <w:rFonts w:ascii="Times New Roman" w:hAnsi="Times New Roman" w:cs="Times New Roman"/>
          <w:sz w:val="24"/>
          <w:szCs w:val="24"/>
        </w:rPr>
        <w:fldChar w:fldCharType="end"/>
      </w:r>
      <w:r w:rsidR="00D01136" w:rsidRPr="00916C76">
        <w:rPr>
          <w:rFonts w:ascii="Times New Roman" w:hAnsi="Times New Roman" w:cs="Times New Roman"/>
          <w:sz w:val="24"/>
          <w:szCs w:val="24"/>
        </w:rPr>
        <w:t>.</w:t>
      </w:r>
    </w:p>
    <w:p w:rsidR="00277E3D" w:rsidRPr="00916C76" w:rsidRDefault="00277E3D" w:rsidP="003E11F7">
      <w:pPr>
        <w:spacing w:after="0"/>
        <w:jc w:val="both"/>
        <w:rPr>
          <w:rFonts w:ascii="Times New Roman" w:hAnsi="Times New Roman" w:cs="Times New Roman"/>
          <w:sz w:val="24"/>
          <w:szCs w:val="24"/>
        </w:rPr>
      </w:pPr>
    </w:p>
    <w:p w:rsidR="00B60609"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Several clear and outcome-based guidelines for oncology patients have been developed in the Global North. A radiotherapy guideline from MD Anderson Cancer Center proposes a tier system for care- Tier 1 requires urgent treatment for patients with cancer emergencies. Tier 2 where not providing timely care will affect future outcome, and Tier 3 where therapy can be deferred safely</w:t>
      </w:r>
      <w:r w:rsidR="00E17C7F" w:rsidRPr="00916C76">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R15vIl","properties":{"formattedCitation":"[28]","plainCitation":"[28]","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916C76">
        <w:rPr>
          <w:rFonts w:ascii="Times New Roman" w:hAnsi="Times New Roman" w:cs="Times New Roman"/>
          <w:sz w:val="24"/>
          <w:szCs w:val="24"/>
        </w:rPr>
        <w:fldChar w:fldCharType="separate"/>
      </w:r>
      <w:r w:rsidRPr="005C068F">
        <w:rPr>
          <w:rFonts w:ascii="Times New Roman" w:hAnsi="Times New Roman" w:cs="Times New Roman"/>
          <w:sz w:val="24"/>
        </w:rPr>
        <w:t>[2</w:t>
      </w:r>
      <w:r w:rsidR="000C017B">
        <w:rPr>
          <w:rFonts w:ascii="Times New Roman" w:hAnsi="Times New Roman" w:cs="Times New Roman"/>
          <w:sz w:val="24"/>
        </w:rPr>
        <w:t>4</w:t>
      </w:r>
      <w:r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B60609" w:rsidRPr="00916C76">
        <w:rPr>
          <w:rFonts w:ascii="Times New Roman" w:hAnsi="Times New Roman" w:cs="Times New Roman"/>
          <w:sz w:val="24"/>
          <w:szCs w:val="24"/>
        </w:rPr>
        <w:t>.</w:t>
      </w:r>
    </w:p>
    <w:p w:rsidR="00174DA4" w:rsidRPr="00916C76" w:rsidRDefault="00174DA4" w:rsidP="003E11F7">
      <w:pPr>
        <w:spacing w:after="0"/>
        <w:jc w:val="both"/>
        <w:rPr>
          <w:rFonts w:ascii="Times New Roman" w:hAnsi="Times New Roman" w:cs="Times New Roman"/>
          <w:sz w:val="24"/>
          <w:szCs w:val="24"/>
        </w:rPr>
      </w:pPr>
    </w:p>
    <w:p w:rsidR="008B0DD5" w:rsidRPr="00916C76" w:rsidRDefault="005C068F"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At present a </w:t>
      </w:r>
      <w:r w:rsidR="000C017B">
        <w:rPr>
          <w:rFonts w:ascii="Times New Roman" w:hAnsi="Times New Roman" w:cs="Times New Roman"/>
          <w:sz w:val="24"/>
          <w:szCs w:val="24"/>
        </w:rPr>
        <w:t xml:space="preserve">only a </w:t>
      </w:r>
      <w:r>
        <w:rPr>
          <w:rFonts w:ascii="Times New Roman" w:hAnsi="Times New Roman" w:cs="Times New Roman"/>
          <w:sz w:val="24"/>
          <w:szCs w:val="24"/>
        </w:rPr>
        <w:t>few Indian</w:t>
      </w:r>
      <w:r w:rsidR="000C017B">
        <w:rPr>
          <w:rFonts w:ascii="Times New Roman" w:hAnsi="Times New Roman" w:cs="Times New Roman"/>
          <w:sz w:val="24"/>
          <w:szCs w:val="24"/>
        </w:rPr>
        <w:t xml:space="preserve"> </w:t>
      </w:r>
      <w:r>
        <w:rPr>
          <w:rFonts w:ascii="Times New Roman" w:hAnsi="Times New Roman" w:cs="Times New Roman"/>
          <w:sz w:val="24"/>
          <w:szCs w:val="24"/>
        </w:rPr>
        <w:t>guidelines have</w:t>
      </w:r>
      <w:r w:rsidR="000C017B">
        <w:rPr>
          <w:rFonts w:ascii="Times New Roman" w:hAnsi="Times New Roman" w:cs="Times New Roman"/>
          <w:sz w:val="24"/>
          <w:szCs w:val="24"/>
        </w:rPr>
        <w:t xml:space="preserve"> </w:t>
      </w:r>
      <w:r>
        <w:rPr>
          <w:rFonts w:ascii="Times New Roman" w:hAnsi="Times New Roman" w:cs="Times New Roman"/>
          <w:sz w:val="24"/>
          <w:szCs w:val="24"/>
        </w:rPr>
        <w:t xml:space="preserve">been developed, where international society guidelines have been transposed, for hematology and transplant patients in </w:t>
      </w:r>
      <w:proofErr w:type="gramStart"/>
      <w:r>
        <w:rPr>
          <w:rFonts w:ascii="Times New Roman" w:hAnsi="Times New Roman" w:cs="Times New Roman"/>
          <w:sz w:val="24"/>
          <w:szCs w:val="24"/>
        </w:rPr>
        <w:t>India</w:t>
      </w:r>
      <w:r w:rsidR="00C01EC4">
        <w:rPr>
          <w:rFonts w:ascii="Times New Roman" w:hAnsi="Times New Roman" w:cs="Times New Roman"/>
          <w:sz w:val="24"/>
          <w:szCs w:val="24"/>
        </w:rPr>
        <w:t>[</w:t>
      </w:r>
      <w:proofErr w:type="gramEnd"/>
      <w:r w:rsidR="00C01EC4">
        <w:rPr>
          <w:rFonts w:ascii="Times New Roman" w:hAnsi="Times New Roman" w:cs="Times New Roman"/>
          <w:sz w:val="24"/>
          <w:szCs w:val="24"/>
        </w:rPr>
        <w:t>25,26]</w:t>
      </w:r>
      <w:r>
        <w:rPr>
          <w:rFonts w:ascii="Times New Roman" w:hAnsi="Times New Roman" w:cs="Times New Roman"/>
          <w:sz w:val="24"/>
          <w:szCs w:val="24"/>
        </w:rPr>
        <w:t>. However, it is important to note that International guidelines are only opinion</w:t>
      </w:r>
      <w:r w:rsidR="000C017B">
        <w:rPr>
          <w:rFonts w:ascii="Times New Roman" w:hAnsi="Times New Roman" w:cs="Times New Roman"/>
          <w:sz w:val="24"/>
          <w:szCs w:val="24"/>
        </w:rPr>
        <w:t xml:space="preserve"> pieces</w:t>
      </w:r>
      <w:r>
        <w:rPr>
          <w:rFonts w:ascii="Times New Roman" w:hAnsi="Times New Roman" w:cs="Times New Roman"/>
          <w:sz w:val="24"/>
          <w:szCs w:val="24"/>
        </w:rPr>
        <w:t xml:space="preserve">, and developed for different </w:t>
      </w:r>
      <w:proofErr w:type="gramStart"/>
      <w:r>
        <w:rPr>
          <w:rFonts w:ascii="Times New Roman" w:hAnsi="Times New Roman" w:cs="Times New Roman"/>
          <w:sz w:val="24"/>
          <w:szCs w:val="24"/>
        </w:rPr>
        <w:t>contexts</w:t>
      </w:r>
      <w:r w:rsidR="00C01EC4">
        <w:rPr>
          <w:rFonts w:ascii="Times New Roman" w:hAnsi="Times New Roman" w:cs="Times New Roman"/>
          <w:sz w:val="24"/>
          <w:szCs w:val="24"/>
        </w:rPr>
        <w:t>[</w:t>
      </w:r>
      <w:proofErr w:type="gramEnd"/>
      <w:r w:rsidR="00C01EC4">
        <w:rPr>
          <w:rFonts w:ascii="Times New Roman" w:hAnsi="Times New Roman" w:cs="Times New Roman"/>
          <w:sz w:val="24"/>
          <w:szCs w:val="24"/>
        </w:rPr>
        <w:t>27-30]</w:t>
      </w:r>
      <w:r w:rsidR="000C017B">
        <w:rPr>
          <w:rFonts w:ascii="Times New Roman" w:hAnsi="Times New Roman" w:cs="Times New Roman"/>
          <w:sz w:val="24"/>
          <w:szCs w:val="24"/>
        </w:rPr>
        <w:t>. O</w:t>
      </w:r>
      <w:r>
        <w:rPr>
          <w:rFonts w:ascii="Times New Roman" w:hAnsi="Times New Roman" w:cs="Times New Roman"/>
          <w:sz w:val="24"/>
          <w:szCs w:val="24"/>
        </w:rPr>
        <w:t xml:space="preserve">ur patient </w:t>
      </w:r>
      <w:proofErr w:type="gramStart"/>
      <w:r>
        <w:rPr>
          <w:rFonts w:ascii="Times New Roman" w:hAnsi="Times New Roman" w:cs="Times New Roman"/>
          <w:sz w:val="24"/>
          <w:szCs w:val="24"/>
        </w:rPr>
        <w:t>populations,</w:t>
      </w:r>
      <w:proofErr w:type="gramEnd"/>
      <w:r>
        <w:rPr>
          <w:rFonts w:ascii="Times New Roman" w:hAnsi="Times New Roman" w:cs="Times New Roman"/>
          <w:sz w:val="24"/>
          <w:szCs w:val="24"/>
        </w:rPr>
        <w:t xml:space="preserve"> and systems supports vary grossly, for the recommendations to be applied without adaptation. It is important to note that guidelines from American or European societies reflect the ethics and values accepted by their society. Reducing treatment for patients with </w:t>
      </w:r>
      <w:proofErr w:type="spellStart"/>
      <w:r>
        <w:rPr>
          <w:rFonts w:ascii="Times New Roman" w:hAnsi="Times New Roman" w:cs="Times New Roman"/>
          <w:sz w:val="24"/>
          <w:szCs w:val="24"/>
        </w:rPr>
        <w:t>hemato</w:t>
      </w:r>
      <w:proofErr w:type="spellEnd"/>
      <w:r>
        <w:rPr>
          <w:rFonts w:ascii="Times New Roman" w:hAnsi="Times New Roman" w:cs="Times New Roman"/>
          <w:sz w:val="24"/>
          <w:szCs w:val="24"/>
        </w:rPr>
        <w:t xml:space="preserve">-oncology (e.g. omitting steroids from adult </w:t>
      </w:r>
      <w:r>
        <w:rPr>
          <w:rFonts w:ascii="Times New Roman" w:hAnsi="Times New Roman" w:cs="Times New Roman"/>
          <w:sz w:val="24"/>
          <w:szCs w:val="24"/>
        </w:rPr>
        <w:lastRenderedPageBreak/>
        <w:t>acute lymphoblastic leukemia protocols)</w:t>
      </w:r>
      <w:r w:rsidR="000C017B">
        <w:rPr>
          <w:rFonts w:ascii="Times New Roman" w:hAnsi="Times New Roman" w:cs="Times New Roman"/>
          <w:sz w:val="24"/>
          <w:szCs w:val="24"/>
        </w:rPr>
        <w:t xml:space="preserve"> [25]</w:t>
      </w:r>
      <w:r>
        <w:rPr>
          <w:rFonts w:ascii="Times New Roman" w:hAnsi="Times New Roman" w:cs="Times New Roman"/>
          <w:sz w:val="24"/>
          <w:szCs w:val="24"/>
        </w:rPr>
        <w:t xml:space="preserve"> or hematological diseases or, deferral of therapeutic procedures such as </w:t>
      </w:r>
      <w:proofErr w:type="spellStart"/>
      <w:r>
        <w:rPr>
          <w:rFonts w:ascii="Times New Roman" w:hAnsi="Times New Roman" w:cs="Times New Roman"/>
          <w:sz w:val="24"/>
          <w:szCs w:val="24"/>
        </w:rPr>
        <w:t>life saving</w:t>
      </w:r>
      <w:proofErr w:type="spellEnd"/>
      <w:r>
        <w:rPr>
          <w:rFonts w:ascii="Times New Roman" w:hAnsi="Times New Roman" w:cs="Times New Roman"/>
          <w:sz w:val="24"/>
          <w:szCs w:val="24"/>
        </w:rPr>
        <w:t xml:space="preserve"> allogeneic transplants </w:t>
      </w:r>
      <w:r w:rsidR="00C01EC4">
        <w:rPr>
          <w:rFonts w:ascii="Times New Roman" w:hAnsi="Times New Roman" w:cs="Times New Roman"/>
          <w:sz w:val="24"/>
          <w:szCs w:val="24"/>
        </w:rPr>
        <w:t>[26]</w:t>
      </w:r>
      <w:r>
        <w:rPr>
          <w:rFonts w:ascii="Times New Roman" w:hAnsi="Times New Roman" w:cs="Times New Roman"/>
          <w:sz w:val="24"/>
          <w:szCs w:val="24"/>
        </w:rPr>
        <w:t xml:space="preserve">will most likely lead to </w:t>
      </w:r>
      <w:proofErr w:type="spellStart"/>
      <w:r>
        <w:rPr>
          <w:rFonts w:ascii="Times New Roman" w:hAnsi="Times New Roman" w:cs="Times New Roman"/>
          <w:sz w:val="24"/>
          <w:szCs w:val="24"/>
        </w:rPr>
        <w:t>unfavourable</w:t>
      </w:r>
      <w:proofErr w:type="spellEnd"/>
      <w:r>
        <w:rPr>
          <w:rFonts w:ascii="Times New Roman" w:hAnsi="Times New Roman" w:cs="Times New Roman"/>
          <w:sz w:val="24"/>
          <w:szCs w:val="24"/>
        </w:rPr>
        <w:t xml:space="preserve"> outcomes downstream. Patients and doctors do not know the consequences of these changes to standard therapy and only “obtaining an additional consent for alternation in the treatment protocol” may be enough to protect doctors from legal </w:t>
      </w:r>
      <w:proofErr w:type="gramStart"/>
      <w:r>
        <w:rPr>
          <w:rFonts w:ascii="Times New Roman" w:hAnsi="Times New Roman" w:cs="Times New Roman"/>
          <w:sz w:val="24"/>
          <w:szCs w:val="24"/>
        </w:rPr>
        <w:t>action</w:t>
      </w:r>
      <w:r w:rsidR="00C01EC4">
        <w:rPr>
          <w:rFonts w:ascii="Times New Roman" w:hAnsi="Times New Roman" w:cs="Times New Roman"/>
          <w:sz w:val="24"/>
          <w:szCs w:val="24"/>
        </w:rPr>
        <w:t>[</w:t>
      </w:r>
      <w:proofErr w:type="gramEnd"/>
      <w:r w:rsidR="00C01EC4">
        <w:rPr>
          <w:rFonts w:ascii="Times New Roman" w:hAnsi="Times New Roman" w:cs="Times New Roman"/>
          <w:sz w:val="24"/>
          <w:szCs w:val="24"/>
        </w:rPr>
        <w:t>25]</w:t>
      </w:r>
      <w:r>
        <w:rPr>
          <w:rFonts w:ascii="Times New Roman" w:hAnsi="Times New Roman" w:cs="Times New Roman"/>
          <w:sz w:val="24"/>
          <w:szCs w:val="24"/>
        </w:rPr>
        <w:t xml:space="preserve">, but is ethically debatable. Patients abroad have access to investigational agents and their therapy is being paid by their insurance providers or national insurance. For our out of pocket paying Indian patients, their chances of </w:t>
      </w:r>
      <w:proofErr w:type="gramStart"/>
      <w:r>
        <w:rPr>
          <w:rFonts w:ascii="Times New Roman" w:hAnsi="Times New Roman" w:cs="Times New Roman"/>
          <w:sz w:val="24"/>
          <w:szCs w:val="24"/>
        </w:rPr>
        <w:t xml:space="preserve">cure </w:t>
      </w:r>
      <w:r w:rsidR="000C017B">
        <w:rPr>
          <w:rFonts w:ascii="Times New Roman" w:hAnsi="Times New Roman" w:cs="Times New Roman"/>
          <w:sz w:val="24"/>
          <w:szCs w:val="24"/>
        </w:rPr>
        <w:t xml:space="preserve"> are</w:t>
      </w:r>
      <w:proofErr w:type="gramEnd"/>
      <w:r w:rsidR="000C017B">
        <w:rPr>
          <w:rFonts w:ascii="Times New Roman" w:hAnsi="Times New Roman" w:cs="Times New Roman"/>
          <w:sz w:val="24"/>
          <w:szCs w:val="24"/>
        </w:rPr>
        <w:t xml:space="preserve"> </w:t>
      </w:r>
      <w:r>
        <w:rPr>
          <w:rFonts w:ascii="Times New Roman" w:hAnsi="Times New Roman" w:cs="Times New Roman"/>
          <w:sz w:val="24"/>
          <w:szCs w:val="24"/>
        </w:rPr>
        <w:t xml:space="preserve">dependent on the one time effective therapy they receive. Many procedures listed are for convenience of hospitals, such as guidelines to refer patients to a non-COVID hospital for treatment, at present with community spread of COVID-19 this is an impractical option and will lead to increased patient harassment. </w:t>
      </w:r>
    </w:p>
    <w:p w:rsidR="008B0DD5" w:rsidRPr="00916C76" w:rsidRDefault="008B0DD5" w:rsidP="003E11F7">
      <w:pPr>
        <w:spacing w:after="0"/>
        <w:jc w:val="both"/>
        <w:rPr>
          <w:rFonts w:ascii="Times New Roman" w:hAnsi="Times New Roman" w:cs="Times New Roman"/>
          <w:sz w:val="24"/>
          <w:szCs w:val="24"/>
        </w:rPr>
      </w:pPr>
    </w:p>
    <w:p w:rsidR="00174DA4" w:rsidRPr="00894BBC" w:rsidRDefault="00174DA4" w:rsidP="003E11F7">
      <w:pPr>
        <w:spacing w:after="0"/>
        <w:jc w:val="both"/>
        <w:rPr>
          <w:rFonts w:ascii="Times New Roman" w:hAnsi="Times New Roman" w:cs="Times New Roman"/>
          <w:color w:val="333333"/>
          <w:shd w:val="clear" w:color="auto" w:fill="FCFCFC"/>
        </w:rPr>
      </w:pPr>
    </w:p>
    <w:p w:rsidR="004869C9" w:rsidRPr="00916C76" w:rsidRDefault="004869C9" w:rsidP="003E11F7">
      <w:pPr>
        <w:spacing w:after="0"/>
        <w:jc w:val="both"/>
        <w:rPr>
          <w:rFonts w:ascii="Times New Roman" w:hAnsi="Times New Roman" w:cs="Times New Roman"/>
          <w:color w:val="333333"/>
          <w:sz w:val="24"/>
          <w:szCs w:val="24"/>
          <w:shd w:val="clear" w:color="auto" w:fill="FCFCFC"/>
        </w:rPr>
      </w:pPr>
      <w:r w:rsidRPr="00916C76">
        <w:rPr>
          <w:rFonts w:ascii="Times New Roman" w:hAnsi="Times New Roman" w:cs="Times New Roman"/>
          <w:color w:val="333333"/>
          <w:sz w:val="24"/>
          <w:szCs w:val="24"/>
          <w:shd w:val="clear" w:color="auto" w:fill="FCFCFC"/>
        </w:rPr>
        <w:t>The testing procedures for</w:t>
      </w:r>
      <w:r w:rsidR="005C068F" w:rsidRPr="00894BBC">
        <w:rPr>
          <w:rFonts w:ascii="Times New Roman" w:hAnsi="Times New Roman" w:cs="Times New Roman"/>
          <w:color w:val="333333"/>
          <w:sz w:val="24"/>
          <w:szCs w:val="24"/>
          <w:shd w:val="clear" w:color="auto" w:fill="FCFCFC"/>
        </w:rPr>
        <w:t xml:space="preserve"> asymptomatic patients for </w:t>
      </w:r>
      <w:r w:rsidR="005C068F" w:rsidRPr="00894BBC">
        <w:rPr>
          <w:rFonts w:ascii="Times New Roman" w:hAnsi="Times New Roman" w:cs="Times New Roman"/>
          <w:sz w:val="24"/>
          <w:szCs w:val="24"/>
        </w:rPr>
        <w:t>COVID-</w:t>
      </w:r>
      <w:proofErr w:type="gramStart"/>
      <w:r w:rsidR="005C068F" w:rsidRPr="00894BBC">
        <w:rPr>
          <w:rFonts w:ascii="Times New Roman" w:hAnsi="Times New Roman" w:cs="Times New Roman"/>
          <w:sz w:val="24"/>
          <w:szCs w:val="24"/>
        </w:rPr>
        <w:t>19  by</w:t>
      </w:r>
      <w:proofErr w:type="gramEnd"/>
      <w:r w:rsidR="005C068F" w:rsidRPr="00894BBC">
        <w:rPr>
          <w:rFonts w:ascii="Times New Roman" w:hAnsi="Times New Roman" w:cs="Times New Roman"/>
          <w:sz w:val="24"/>
          <w:szCs w:val="24"/>
        </w:rPr>
        <w:t xml:space="preserve"> RT PCR</w:t>
      </w:r>
      <w:r w:rsidR="005C068F" w:rsidRPr="00894BBC">
        <w:rPr>
          <w:rFonts w:ascii="Times New Roman" w:hAnsi="Times New Roman" w:cs="Times New Roman"/>
          <w:color w:val="333333"/>
          <w:sz w:val="24"/>
          <w:szCs w:val="24"/>
          <w:shd w:val="clear" w:color="auto" w:fill="FCFCFC"/>
        </w:rPr>
        <w:t xml:space="preserve"> prior to transplant have been taken from international guidelines</w:t>
      </w:r>
      <w:r w:rsidR="00C01EC4">
        <w:rPr>
          <w:rFonts w:ascii="Times New Roman" w:hAnsi="Times New Roman" w:cs="Times New Roman"/>
          <w:color w:val="333333"/>
          <w:sz w:val="24"/>
          <w:szCs w:val="24"/>
          <w:shd w:val="clear" w:color="auto" w:fill="FCFCFC"/>
        </w:rPr>
        <w:t>[26]</w:t>
      </w:r>
      <w:r w:rsidR="005C068F" w:rsidRPr="00894BBC">
        <w:rPr>
          <w:rFonts w:ascii="Times New Roman" w:hAnsi="Times New Roman" w:cs="Times New Roman"/>
          <w:color w:val="333333"/>
          <w:sz w:val="24"/>
          <w:szCs w:val="24"/>
          <w:shd w:val="clear" w:color="auto" w:fill="FCFCFC"/>
        </w:rPr>
        <w:t>, however these are in conflict with national ICMR guidelines for testing, and this discrepancy needs to addressed to prevent problems  for doctors and hospitals. Non</w:t>
      </w:r>
      <w:r w:rsidR="00284CB7">
        <w:rPr>
          <w:rFonts w:ascii="Times New Roman" w:hAnsi="Times New Roman" w:cs="Times New Roman"/>
          <w:color w:val="333333"/>
          <w:sz w:val="24"/>
          <w:szCs w:val="24"/>
          <w:shd w:val="clear" w:color="auto" w:fill="FCFCFC"/>
        </w:rPr>
        <w:t xml:space="preserve"> -</w:t>
      </w:r>
      <w:proofErr w:type="gramStart"/>
      <w:r w:rsidR="005C068F" w:rsidRPr="00894BBC">
        <w:rPr>
          <w:rFonts w:ascii="Times New Roman" w:hAnsi="Times New Roman" w:cs="Times New Roman"/>
          <w:color w:val="333333"/>
          <w:sz w:val="24"/>
          <w:szCs w:val="24"/>
          <w:shd w:val="clear" w:color="auto" w:fill="FCFCFC"/>
        </w:rPr>
        <w:t>compliance  with</w:t>
      </w:r>
      <w:proofErr w:type="gramEnd"/>
      <w:r w:rsidR="005C068F" w:rsidRPr="00894BBC">
        <w:rPr>
          <w:rFonts w:ascii="Times New Roman" w:hAnsi="Times New Roman" w:cs="Times New Roman"/>
          <w:color w:val="333333"/>
          <w:sz w:val="24"/>
          <w:szCs w:val="24"/>
          <w:shd w:val="clear" w:color="auto" w:fill="FCFCFC"/>
        </w:rPr>
        <w:t xml:space="preserve">  government norms is possible for doctors in non-government hospitals. </w:t>
      </w:r>
    </w:p>
    <w:p w:rsidR="0022597E" w:rsidRPr="00894BBC" w:rsidRDefault="0022597E" w:rsidP="0022597E">
      <w:pPr>
        <w:autoSpaceDE w:val="0"/>
        <w:autoSpaceDN w:val="0"/>
        <w:adjustRightInd w:val="0"/>
        <w:spacing w:after="0" w:line="240" w:lineRule="auto"/>
        <w:rPr>
          <w:rFonts w:ascii="Times New Roman" w:eastAsiaTheme="minorHAnsi" w:hAnsi="Times New Roman" w:cs="Times New Roman"/>
          <w:color w:val="000000"/>
          <w:sz w:val="24"/>
          <w:szCs w:val="24"/>
        </w:rPr>
      </w:pPr>
    </w:p>
    <w:p w:rsidR="00174DA4" w:rsidRPr="00916C76" w:rsidRDefault="00174DA4" w:rsidP="003E11F7">
      <w:pPr>
        <w:spacing w:after="0"/>
        <w:jc w:val="both"/>
        <w:rPr>
          <w:rFonts w:ascii="Times New Roman" w:hAnsi="Times New Roman" w:cs="Times New Roman"/>
          <w:b/>
          <w:sz w:val="24"/>
          <w:szCs w:val="24"/>
        </w:rPr>
      </w:pPr>
    </w:p>
    <w:p w:rsidR="00174DA4"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It is urgently essential</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that national/state associations frame guidelines for rationing of care and treatment strategies in different scenarios, with invited inputs from legal, ethics societies and the lay public. This process requires consultation with a wider body of care givers and patients and patient advocates and these recommendations will need government approval with transparent information.</w:t>
      </w:r>
    </w:p>
    <w:p w:rsidR="008B0DD5" w:rsidRPr="00916C76" w:rsidRDefault="008B0DD5" w:rsidP="003E11F7">
      <w:pPr>
        <w:spacing w:after="0"/>
        <w:jc w:val="both"/>
        <w:rPr>
          <w:rFonts w:ascii="Times New Roman" w:hAnsi="Times New Roman" w:cs="Times New Roman"/>
          <w:b/>
          <w:sz w:val="24"/>
          <w:szCs w:val="24"/>
        </w:rPr>
      </w:pPr>
    </w:p>
    <w:p w:rsidR="006672AE"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b/>
          <w:sz w:val="24"/>
          <w:szCs w:val="24"/>
        </w:rPr>
        <w:t>7. What do the communities, and non-clinicians think of “ethical rationing</w:t>
      </w:r>
      <w:r w:rsidRPr="00894BBC">
        <w:rPr>
          <w:rFonts w:ascii="Times New Roman" w:hAnsi="Times New Roman" w:cs="Times New Roman"/>
          <w:sz w:val="24"/>
          <w:szCs w:val="24"/>
        </w:rPr>
        <w:t>”</w:t>
      </w:r>
    </w:p>
    <w:p w:rsidR="006922DF"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Is such a process acceptable to society at large?</w:t>
      </w:r>
    </w:p>
    <w:p w:rsidR="006922DF" w:rsidRPr="00916C76" w:rsidRDefault="006922DF" w:rsidP="003E11F7">
      <w:pPr>
        <w:spacing w:after="0"/>
        <w:jc w:val="both"/>
        <w:rPr>
          <w:rFonts w:ascii="Times New Roman" w:hAnsi="Times New Roman" w:cs="Times New Roman"/>
          <w:sz w:val="24"/>
          <w:szCs w:val="24"/>
        </w:rPr>
      </w:pPr>
    </w:p>
    <w:p w:rsidR="00316345"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In a mixed methods study by </w:t>
      </w:r>
      <w:proofErr w:type="spellStart"/>
      <w:r w:rsidRPr="00894BBC">
        <w:rPr>
          <w:rFonts w:ascii="Times New Roman" w:hAnsi="Times New Roman" w:cs="Times New Roman"/>
          <w:sz w:val="24"/>
          <w:szCs w:val="24"/>
        </w:rPr>
        <w:t>Biddison</w:t>
      </w:r>
      <w:proofErr w:type="spellEnd"/>
      <w:r w:rsidR="00C01EC4">
        <w:rPr>
          <w:rFonts w:ascii="Times New Roman" w:hAnsi="Times New Roman" w:cs="Times New Roman"/>
          <w:sz w:val="24"/>
          <w:szCs w:val="24"/>
        </w:rPr>
        <w:t xml:space="preserve"> </w:t>
      </w:r>
      <w:r w:rsidRPr="00894BBC">
        <w:rPr>
          <w:rFonts w:ascii="Times New Roman" w:hAnsi="Times New Roman" w:cs="Times New Roman"/>
          <w:i/>
          <w:sz w:val="24"/>
          <w:szCs w:val="24"/>
        </w:rPr>
        <w:t xml:space="preserve">et al </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nTpwzUHv","properties":{"formattedCitation":"[27]","plainCitation":"[27]","noteIndex":0},"citationItems":[{"id":122,"uris":["http://zotero.org/users/local/ymd8J6dK/items/HIN73SHW"],"uri":["http://zotero.org/users/local/ymd8J6dK/items/HIN73SHW"],"itemData":{"id":122,"type":"article-journal","container-title":"Annals of the American Thoracic Society","DOI":"10.1513/AnnalsATS.201310-379OC","ISSN":"2329-6933, 2325-6621","issue":"5","journalAbbreviation":"Annals ATS","language":"en","page":"777-783","source":"DOI.org (Crossref)","title":"The Community Speaks: Understanding Ethical Values in Allocation of Scarce Lifesaving Resources during Disasters","title-short":"The Community Speaks","volume":"11","author":[{"family":"Daugherty Biddison","given":"Elizabeth L."},{"family":"Gwon","given":"Howard"},{"family":"Schoch-Spana","given":"Monica"},{"family":"Cavalier","given":"Robert"},{"family":"White","given":"Douglas B."},{"family":"Dawson","given":"Timothy"},{"family":"Terry","given":"Peter B."},{"family":"London","given":"Alex John"},{"family":"Regenberg","given":"Alan"},{"family":"Faden","given":"Ruth"},{"family":"Toner","given":"Eric S."}],"issued":{"date-parts":[["2014",6]]}}}],"schema":"https://github.com/citation-style-language/schema/raw/master/csl-citation.json"}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rPr>
        <w:t>[</w:t>
      </w:r>
      <w:r w:rsidR="00C01EC4">
        <w:rPr>
          <w:rFonts w:ascii="Times New Roman" w:hAnsi="Times New Roman" w:cs="Times New Roman"/>
          <w:sz w:val="24"/>
        </w:rPr>
        <w:t>31</w:t>
      </w:r>
      <w:r w:rsidRPr="00894BBC">
        <w:rPr>
          <w:rFonts w:ascii="Times New Roman" w:hAnsi="Times New Roman" w:cs="Times New Roman"/>
          <w:sz w:val="24"/>
        </w:rPr>
        <w:t>]</w:t>
      </w:r>
      <w:r w:rsidR="00E17C7F" w:rsidRPr="00894BBC">
        <w:rPr>
          <w:rFonts w:ascii="Times New Roman" w:hAnsi="Times New Roman" w:cs="Times New Roman"/>
          <w:sz w:val="24"/>
        </w:rPr>
        <w:fldChar w:fldCharType="end"/>
      </w:r>
      <w:r w:rsidR="006672AE" w:rsidRPr="00916C76">
        <w:rPr>
          <w:rFonts w:ascii="Times New Roman" w:hAnsi="Times New Roman" w:cs="Times New Roman"/>
          <w:i/>
          <w:sz w:val="24"/>
          <w:szCs w:val="24"/>
        </w:rPr>
        <w:t>,</w:t>
      </w:r>
      <w:r w:rsidRPr="00894BBC">
        <w:rPr>
          <w:rFonts w:ascii="Times New Roman" w:hAnsi="Times New Roman" w:cs="Times New Roman"/>
          <w:sz w:val="24"/>
          <w:szCs w:val="24"/>
        </w:rPr>
        <w:t xml:space="preserve"> in Maryland, USA,</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a</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democratic discussion style qualitative study , was conducted with community members, on possible ethical scenarios if such a situation were to arise where scarce ventilators would require allocation</w:t>
      </w:r>
      <w:r w:rsidR="00C01EC4">
        <w:rPr>
          <w:rFonts w:ascii="Times New Roman" w:hAnsi="Times New Roman" w:cs="Times New Roman"/>
          <w:sz w:val="24"/>
          <w:szCs w:val="24"/>
        </w:rPr>
        <w:t>. S</w:t>
      </w:r>
      <w:r w:rsidRPr="00894BBC">
        <w:rPr>
          <w:rFonts w:ascii="Times New Roman" w:hAnsi="Times New Roman" w:cs="Times New Roman"/>
          <w:sz w:val="24"/>
          <w:szCs w:val="24"/>
        </w:rPr>
        <w:t>everal differences in perspectives were highlighted between withdrawing and withholding life-saving resources between health care providers and the public</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gEXDU6wp","properties":{"formattedCitation":"[27]","plainCitation":"[27]","noteIndex":0},"citationItems":[{"id":122,"uris":["http://zotero.org/users/local/ymd8J6dK/items/HIN73SHW"],"uri":["http://zotero.org/users/local/ymd8J6dK/items/HIN73SHW"],"itemData":{"id":122,"type":"article-journal","container-title":"Annals of the American Thoracic Society","DOI":"10.1513/AnnalsATS.201310-379OC","ISSN":"2329-6933, 2325-6621","issue":"5","journalAbbreviation":"Annals ATS","language":"en","page":"777-783","source":"DOI.org (Crossref)","title":"The Community Speaks: Understanding Ethical Values in Allocation of Scarce Lifesaving Resources during Disasters","title-short":"The Community Speaks","volume":"11","author":[{"family":"Daugherty Biddison","given":"Elizabeth L."},{"family":"Gwon","given":"Howard"},{"family":"Schoch-Spana","given":"Monica"},{"family":"Cavalier","given":"Robert"},{"family":"White","given":"Douglas B."},{"family":"Dawson","given":"Timothy"},{"family":"Terry","given":"Peter B."},{"family":"London","given":"Alex John"},{"family":"Regenberg","given":"Alan"},{"family":"Faden","given":"Ruth"},{"family":"Toner","given":"Eric S."}],"issued":{"date-parts":[["2014",6]]}}}],"schema":"https://github.com/citation-style-language/schema/raw/master/csl-citation.json"}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rPr>
        <w:t>[</w:t>
      </w:r>
      <w:r w:rsidR="00C01EC4">
        <w:rPr>
          <w:rFonts w:ascii="Times New Roman" w:hAnsi="Times New Roman" w:cs="Times New Roman"/>
          <w:sz w:val="24"/>
        </w:rPr>
        <w:t>31</w:t>
      </w:r>
      <w:r w:rsidRPr="00894BBC">
        <w:rPr>
          <w:rFonts w:ascii="Times New Roman" w:hAnsi="Times New Roman" w:cs="Times New Roman"/>
          <w:sz w:val="24"/>
        </w:rPr>
        <w:t>]</w:t>
      </w:r>
      <w:r w:rsidR="00E17C7F" w:rsidRPr="00894BBC">
        <w:rPr>
          <w:rFonts w:ascii="Times New Roman" w:hAnsi="Times New Roman" w:cs="Times New Roman"/>
          <w:sz w:val="24"/>
        </w:rPr>
        <w:fldChar w:fldCharType="end"/>
      </w:r>
      <w:r w:rsidR="006672AE" w:rsidRPr="00916C76">
        <w:rPr>
          <w:rFonts w:ascii="Times New Roman" w:hAnsi="Times New Roman" w:cs="Times New Roman"/>
          <w:sz w:val="24"/>
          <w:szCs w:val="24"/>
        </w:rPr>
        <w:t xml:space="preserve">. However, one highlight </w:t>
      </w:r>
      <w:r w:rsidRPr="00894BBC">
        <w:rPr>
          <w:rFonts w:ascii="Times New Roman" w:hAnsi="Times New Roman" w:cs="Times New Roman"/>
          <w:sz w:val="24"/>
          <w:szCs w:val="24"/>
        </w:rPr>
        <w:t xml:space="preserve">was that the communities in the study, preferred clear and direct communication, about the reasons for withholding or withdrawal of support, and </w:t>
      </w:r>
      <w:r w:rsidR="00C01EC4" w:rsidRPr="00894BBC">
        <w:rPr>
          <w:rFonts w:ascii="Times New Roman" w:hAnsi="Times New Roman" w:cs="Times New Roman"/>
          <w:sz w:val="24"/>
          <w:szCs w:val="24"/>
        </w:rPr>
        <w:t>w</w:t>
      </w:r>
      <w:r w:rsidR="00C01EC4">
        <w:rPr>
          <w:rFonts w:ascii="Times New Roman" w:hAnsi="Times New Roman" w:cs="Times New Roman"/>
          <w:sz w:val="24"/>
          <w:szCs w:val="24"/>
        </w:rPr>
        <w:t xml:space="preserve">ished </w:t>
      </w:r>
      <w:r w:rsidRPr="00894BBC">
        <w:rPr>
          <w:rFonts w:ascii="Times New Roman" w:hAnsi="Times New Roman" w:cs="Times New Roman"/>
          <w:sz w:val="24"/>
          <w:szCs w:val="24"/>
        </w:rPr>
        <w:t xml:space="preserve"> to know the ‘rules of the game’, even if harsh, and what to expect</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L3Lowj0P","properties":{"formattedCitation":"[27]","plainCitation":"[27]","noteIndex":0},"citationItems":[{"id":122,"uris":["http://zotero.org/users/local/ymd8J6dK/items/HIN73SHW"],"uri":["http://zotero.org/users/local/ymd8J6dK/items/HIN73SHW"],"itemData":{"id":122,"type":"article-journal","container-title":"Annals of the American Thoracic Society","DOI":"10.1513/AnnalsATS.201310-379OC","ISSN":"2329-6933, 2325-6621","issue":"5","journalAbbreviation":"Annals ATS","language":"en","page":"777-783","source":"DOI.org (Crossref)","title":"The Community Speaks: Understanding Ethical Values in Allocation of Scarce Lifesaving Resources during Disasters","title-short":"The Community Speaks","volume":"11","author":[{"family":"Daugherty Biddison","given":"Elizabeth L."},{"family":"Gwon","given":"Howard"},{"family":"Schoch-Spana","given":"Monica"},{"family":"Cavalier","given":"Robert"},{"family":"White","given":"Douglas B."},{"family":"Dawson","given":"Timothy"},{"family":"Terry","given":"Peter B."},{"family":"London","given":"Alex John"},{"family":"Regenberg","given":"Alan"},{"family":"Faden","given":"Ruth"},{"family":"Toner","given":"Eric S."}],"issued":{"date-parts":[["2014",6]]}}}],"schema":"https://github.com/citation-style-language/schema/raw/master/csl-citation.json"}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rPr>
        <w:t>[</w:t>
      </w:r>
      <w:r w:rsidR="00C01EC4">
        <w:rPr>
          <w:rFonts w:ascii="Times New Roman" w:hAnsi="Times New Roman" w:cs="Times New Roman"/>
          <w:sz w:val="24"/>
        </w:rPr>
        <w:t>31</w:t>
      </w:r>
      <w:r w:rsidRPr="00894BBC">
        <w:rPr>
          <w:rFonts w:ascii="Times New Roman" w:hAnsi="Times New Roman" w:cs="Times New Roman"/>
          <w:sz w:val="24"/>
        </w:rPr>
        <w:t>]</w:t>
      </w:r>
      <w:r w:rsidR="00E17C7F" w:rsidRPr="00894BBC">
        <w:rPr>
          <w:rFonts w:ascii="Times New Roman" w:hAnsi="Times New Roman" w:cs="Times New Roman"/>
          <w:sz w:val="24"/>
        </w:rPr>
        <w:fldChar w:fldCharType="end"/>
      </w:r>
      <w:r w:rsidR="00382163" w:rsidRPr="00916C76">
        <w:rPr>
          <w:rFonts w:ascii="Times New Roman" w:hAnsi="Times New Roman" w:cs="Times New Roman"/>
          <w:i/>
          <w:sz w:val="24"/>
          <w:szCs w:val="24"/>
        </w:rPr>
        <w:t>.</w:t>
      </w:r>
    </w:p>
    <w:p w:rsidR="00316345" w:rsidRPr="00916C76" w:rsidRDefault="00316345" w:rsidP="003E11F7">
      <w:pPr>
        <w:spacing w:after="0"/>
        <w:jc w:val="both"/>
        <w:rPr>
          <w:rFonts w:ascii="Times New Roman" w:hAnsi="Times New Roman" w:cs="Times New Roman"/>
          <w:sz w:val="24"/>
          <w:szCs w:val="24"/>
        </w:rPr>
      </w:pPr>
    </w:p>
    <w:p w:rsidR="005D2423" w:rsidRPr="00916C76" w:rsidRDefault="005C068F" w:rsidP="003E11F7">
      <w:pPr>
        <w:spacing w:after="0"/>
        <w:jc w:val="both"/>
        <w:rPr>
          <w:rFonts w:ascii="Times New Roman" w:hAnsi="Times New Roman" w:cs="Times New Roman"/>
          <w:b/>
          <w:sz w:val="24"/>
          <w:szCs w:val="24"/>
        </w:rPr>
      </w:pPr>
      <w:r w:rsidRPr="00894BBC">
        <w:rPr>
          <w:rFonts w:ascii="Times New Roman" w:hAnsi="Times New Roman" w:cs="Times New Roman"/>
          <w:sz w:val="24"/>
          <w:szCs w:val="24"/>
        </w:rPr>
        <w:t>However, these may possibly lead to increased tensions between families and physicians in an already frayed culture as ours, a</w:t>
      </w:r>
      <w:r w:rsidR="00C01EC4" w:rsidRPr="00894BBC">
        <w:rPr>
          <w:rFonts w:ascii="Times New Roman" w:hAnsi="Times New Roman" w:cs="Times New Roman"/>
          <w:sz w:val="24"/>
          <w:szCs w:val="24"/>
        </w:rPr>
        <w:t xml:space="preserve">nd those who may try </w:t>
      </w:r>
      <w:proofErr w:type="gramStart"/>
      <w:r w:rsidR="00C01EC4" w:rsidRPr="00894BBC">
        <w:rPr>
          <w:rFonts w:ascii="Times New Roman" w:hAnsi="Times New Roman" w:cs="Times New Roman"/>
          <w:sz w:val="24"/>
          <w:szCs w:val="24"/>
        </w:rPr>
        <w:t xml:space="preserve">to </w:t>
      </w:r>
      <w:r w:rsidR="00C01EC4">
        <w:rPr>
          <w:rFonts w:ascii="Times New Roman" w:hAnsi="Times New Roman" w:cs="Times New Roman"/>
          <w:sz w:val="24"/>
          <w:szCs w:val="24"/>
        </w:rPr>
        <w:t xml:space="preserve"> manipulate</w:t>
      </w:r>
      <w:proofErr w:type="gramEnd"/>
      <w:r w:rsidR="00C01EC4">
        <w:rPr>
          <w:rFonts w:ascii="Times New Roman" w:hAnsi="Times New Roman" w:cs="Times New Roman"/>
          <w:sz w:val="24"/>
          <w:szCs w:val="24"/>
        </w:rPr>
        <w:t xml:space="preserve"> the  system</w:t>
      </w:r>
      <w:r w:rsidR="00C01EC4" w:rsidRPr="00894BBC">
        <w:rPr>
          <w:rFonts w:ascii="Times New Roman" w:hAnsi="Times New Roman" w:cs="Times New Roman"/>
          <w:sz w:val="24"/>
          <w:szCs w:val="24"/>
        </w:rPr>
        <w:t xml:space="preserve">. </w:t>
      </w:r>
      <w:r w:rsidRPr="00894BBC">
        <w:rPr>
          <w:rFonts w:ascii="Times New Roman" w:hAnsi="Times New Roman" w:cs="Times New Roman"/>
          <w:sz w:val="24"/>
          <w:szCs w:val="24"/>
        </w:rPr>
        <w:t xml:space="preserve">It emphasized the differences in perceived values, between different stakeholders. Different societies may have </w:t>
      </w:r>
      <w:r w:rsidRPr="00894BBC">
        <w:rPr>
          <w:rFonts w:ascii="Times New Roman" w:hAnsi="Times New Roman" w:cs="Times New Roman"/>
          <w:sz w:val="24"/>
          <w:szCs w:val="24"/>
        </w:rPr>
        <w:lastRenderedPageBreak/>
        <w:t xml:space="preserve">different values, these may even be different from state to state in India, especially if they are minority groups with different religious or cultural values. It is important for doctors to be aware and, to understand these sensitivities, and such a system </w:t>
      </w:r>
      <w:r w:rsidR="00C01EC4">
        <w:rPr>
          <w:rFonts w:ascii="Times New Roman" w:hAnsi="Times New Roman" w:cs="Times New Roman"/>
          <w:sz w:val="24"/>
          <w:szCs w:val="24"/>
        </w:rPr>
        <w:t xml:space="preserve">must </w:t>
      </w:r>
      <w:r w:rsidRPr="00894BBC">
        <w:rPr>
          <w:rFonts w:ascii="Times New Roman" w:hAnsi="Times New Roman" w:cs="Times New Roman"/>
          <w:sz w:val="24"/>
          <w:szCs w:val="24"/>
        </w:rPr>
        <w:t xml:space="preserve">be open to appeal mechanisms and iterative adaptation. We are having dialogues with various patient support groups such as the hemophilia federation of India, and thalassemia societies to </w:t>
      </w:r>
      <w:proofErr w:type="gramStart"/>
      <w:r w:rsidRPr="00894BBC">
        <w:rPr>
          <w:rFonts w:ascii="Times New Roman" w:hAnsi="Times New Roman" w:cs="Times New Roman"/>
          <w:sz w:val="24"/>
          <w:szCs w:val="24"/>
        </w:rPr>
        <w:t>address  the</w:t>
      </w:r>
      <w:proofErr w:type="gramEnd"/>
      <w:r w:rsidRPr="00894BBC">
        <w:rPr>
          <w:rFonts w:ascii="Times New Roman" w:hAnsi="Times New Roman" w:cs="Times New Roman"/>
          <w:sz w:val="24"/>
          <w:szCs w:val="24"/>
        </w:rPr>
        <w:t xml:space="preserve"> problems made by these shortages</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 xml:space="preserve">to bridge the gap. </w:t>
      </w:r>
    </w:p>
    <w:p w:rsidR="00014C62" w:rsidRPr="00916C76" w:rsidRDefault="00014C62" w:rsidP="003E11F7">
      <w:pPr>
        <w:spacing w:after="0"/>
        <w:jc w:val="both"/>
        <w:rPr>
          <w:rFonts w:ascii="Times New Roman" w:hAnsi="Times New Roman" w:cs="Times New Roman"/>
          <w:b/>
          <w:sz w:val="24"/>
          <w:szCs w:val="24"/>
        </w:rPr>
      </w:pPr>
    </w:p>
    <w:p w:rsidR="00014C62" w:rsidRPr="00916C76" w:rsidRDefault="00014C62" w:rsidP="003E11F7">
      <w:pPr>
        <w:spacing w:after="0"/>
        <w:jc w:val="both"/>
        <w:rPr>
          <w:rFonts w:ascii="Times New Roman" w:hAnsi="Times New Roman" w:cs="Times New Roman"/>
          <w:b/>
          <w:sz w:val="24"/>
          <w:szCs w:val="24"/>
        </w:rPr>
      </w:pPr>
    </w:p>
    <w:p w:rsidR="007B1BD0" w:rsidRPr="00916C76" w:rsidRDefault="005C068F" w:rsidP="003E11F7">
      <w:pPr>
        <w:spacing w:after="0"/>
        <w:jc w:val="both"/>
        <w:rPr>
          <w:rFonts w:ascii="Times New Roman" w:hAnsi="Times New Roman" w:cs="Times New Roman"/>
          <w:b/>
          <w:sz w:val="24"/>
          <w:szCs w:val="24"/>
        </w:rPr>
      </w:pPr>
      <w:r w:rsidRPr="00894BBC">
        <w:rPr>
          <w:rFonts w:ascii="Times New Roman" w:hAnsi="Times New Roman" w:cs="Times New Roman"/>
          <w:b/>
          <w:sz w:val="24"/>
          <w:szCs w:val="24"/>
        </w:rPr>
        <w:t>8.Moral injury-the Mental Healthsequelae</w:t>
      </w:r>
    </w:p>
    <w:p w:rsidR="00316345" w:rsidRPr="00916C76" w:rsidRDefault="00316345" w:rsidP="003E11F7">
      <w:pPr>
        <w:spacing w:after="0"/>
        <w:jc w:val="both"/>
        <w:rPr>
          <w:rFonts w:ascii="Times New Roman" w:hAnsi="Times New Roman" w:cs="Times New Roman"/>
          <w:sz w:val="24"/>
          <w:szCs w:val="24"/>
        </w:rPr>
      </w:pPr>
    </w:p>
    <w:p w:rsidR="00316345"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COVID-19 has resulted in mental health issues due to fear and panic in both the public and the health care fraternity. Due to shortages and rationing as doctors, we too feel helpless, and inadequate, setting our care back to how patients were managed twenty years ago. </w:t>
      </w:r>
    </w:p>
    <w:p w:rsidR="00C01EC4" w:rsidRDefault="005C068F" w:rsidP="00632ACA">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High infection rates among </w:t>
      </w:r>
      <w:proofErr w:type="spellStart"/>
      <w:r w:rsidRPr="00894BBC">
        <w:rPr>
          <w:rFonts w:ascii="Times New Roman" w:hAnsi="Times New Roman" w:cs="Times New Roman"/>
          <w:sz w:val="24"/>
          <w:szCs w:val="24"/>
        </w:rPr>
        <w:t>doctorsand</w:t>
      </w:r>
      <w:proofErr w:type="spellEnd"/>
      <w:r w:rsidRPr="00894BBC">
        <w:rPr>
          <w:rFonts w:ascii="Times New Roman" w:hAnsi="Times New Roman" w:cs="Times New Roman"/>
          <w:sz w:val="24"/>
          <w:szCs w:val="24"/>
        </w:rPr>
        <w:t xml:space="preserve"> nurses </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i7TM4SLA","properties":{"formattedCitation":"[20,21]","plainCitation":"[20,21]","noteIndex":0},"citationItems":[{"id":113,"uris":["http://zotero.org/users/local/ymd8J6dK/items/RHQHBZJV"],"uri":["http://zotero.org/users/local/ymd8J6dK/items/RHQHBZJV"],"itemData":{"id":113,"type":"article-newspaper","abstract":"At least 412 medical workers have been exposed to the disease","container-title":"The Hindu","ISSN":"0971-751X","language":"en-IN","section":"Data","source":"www.thehindu.com","title":"Data | How many doctors and nurses have tested positive for coronavirus in India?","URL":"https://www.thehindu.com/data/how-many-doctors-and-nurses-have-tested-positive-for-coronavirus-in-india/article31410464.ece","author":[{"family":"Radhakrishnan","given":"Vignesh"},{"family":"Sen","given":"Sumant"},{"family":"Singaravelu","given":"Naresh"}],"accessed":{"date-parts":[["2020",5,27]]},"issued":{"date-parts":[["2020",4,23]]}}},{"id":117,"uris":["http://zotero.org/users/local/ymd8J6dK/items/FRYVBZL5"],"uri":["http://zotero.org/users/local/ymd8J6dK/items/FRYVBZL5"],"itemData":{"id":117,"type":"webpage","abstract":"The figure does not include field workers, ward boys, sanitation workers, security guards, lab attendants, peons, laundry and kitchen staff among others.","container-title":"Hindustan Times","language":"en","note":"source: www.hindustantimes.com","title":"548 doctors, nurses, paramedics infected with Covid-19 across India: Report","title-short":"548 doctors, nurses, paramedics infected with Covid-19 across India","URL":"https://www.hindustantimes.com/india-news/548-docs-nurses-paramedics-infected-with-covid-19-across-india-report/story-o2pM3w2adM4g3PXI6TBlkN.html","accessed":{"date-parts":[["2020",5,27]]},"issued":{"date-parts":[["2020",5,6]]}}}],"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32,33</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316345" w:rsidRPr="00916C76">
        <w:rPr>
          <w:rFonts w:ascii="Times New Roman" w:hAnsi="Times New Roman" w:cs="Times New Roman"/>
          <w:sz w:val="24"/>
          <w:szCs w:val="24"/>
        </w:rPr>
        <w:t>,</w:t>
      </w:r>
      <w:r w:rsidRPr="00894BBC">
        <w:rPr>
          <w:rFonts w:ascii="Times New Roman" w:hAnsi="Times New Roman" w:cs="Times New Roman"/>
          <w:sz w:val="24"/>
          <w:szCs w:val="24"/>
        </w:rPr>
        <w:t>decision fatigue with constant difficult clinical decision making,time-pressures in trying to keep up with the literature,also increasesthe stress they have to endure. Everyday battles at the front line, on health resource allocation further, lack of safety (PPE, risk of infection, and violence from communities), compound these problems, without clear guidelines to offload the burden from individual providers. Doctors and their families need to feel safe too.</w:t>
      </w:r>
      <w:r w:rsidR="00C01EC4">
        <w:rPr>
          <w:rFonts w:ascii="Times New Roman" w:hAnsi="Times New Roman" w:cs="Times New Roman"/>
          <w:sz w:val="24"/>
          <w:szCs w:val="24"/>
        </w:rPr>
        <w:t xml:space="preserve"> </w:t>
      </w:r>
    </w:p>
    <w:p w:rsidR="00C01EC4" w:rsidRDefault="00C01EC4" w:rsidP="00632ACA">
      <w:pPr>
        <w:spacing w:after="0"/>
        <w:jc w:val="both"/>
        <w:rPr>
          <w:rFonts w:ascii="Times New Roman" w:hAnsi="Times New Roman" w:cs="Times New Roman"/>
          <w:sz w:val="24"/>
          <w:szCs w:val="24"/>
        </w:rPr>
      </w:pPr>
    </w:p>
    <w:p w:rsidR="00316345" w:rsidRPr="00916C76" w:rsidRDefault="00632ACA" w:rsidP="00C01EC4">
      <w:pPr>
        <w:spacing w:after="0"/>
        <w:jc w:val="both"/>
        <w:rPr>
          <w:rFonts w:ascii="Times New Roman" w:hAnsi="Times New Roman" w:cs="Times New Roman"/>
          <w:sz w:val="24"/>
          <w:szCs w:val="24"/>
        </w:rPr>
      </w:pPr>
      <w:r>
        <w:rPr>
          <w:rFonts w:ascii="Times New Roman" w:hAnsi="Times New Roman" w:cs="Times New Roman"/>
          <w:sz w:val="24"/>
          <w:szCs w:val="24"/>
        </w:rPr>
        <w:t xml:space="preserve">Our moral compass as providers is spinning uncontrollably. How may we resolve these moral dilemmas? What evidence is there to guide doctors during this difficult time? How do these relate to our professional obligations, and duties? </w:t>
      </w:r>
    </w:p>
    <w:p w:rsidR="005E268E" w:rsidRPr="00894BBC" w:rsidRDefault="005E268E" w:rsidP="00894BBC">
      <w:pPr>
        <w:spacing w:after="0" w:line="240" w:lineRule="auto"/>
        <w:jc w:val="both"/>
        <w:rPr>
          <w:rFonts w:ascii="Times New Roman" w:hAnsi="Times New Roman" w:cs="Times New Roman"/>
          <w:b/>
          <w:sz w:val="24"/>
          <w:szCs w:val="24"/>
        </w:rPr>
      </w:pPr>
    </w:p>
    <w:p w:rsidR="00316345" w:rsidRPr="00916C76" w:rsidRDefault="007B1BD0" w:rsidP="003E11F7">
      <w:pPr>
        <w:spacing w:after="0"/>
        <w:jc w:val="both"/>
        <w:rPr>
          <w:rFonts w:ascii="Times New Roman" w:hAnsi="Times New Roman" w:cs="Times New Roman"/>
          <w:sz w:val="24"/>
          <w:szCs w:val="24"/>
        </w:rPr>
      </w:pPr>
      <w:r w:rsidRPr="00916C76">
        <w:rPr>
          <w:rFonts w:ascii="Times New Roman" w:hAnsi="Times New Roman" w:cs="Times New Roman"/>
          <w:sz w:val="24"/>
          <w:szCs w:val="24"/>
        </w:rPr>
        <w:t>Time that could be allo</w:t>
      </w:r>
      <w:r w:rsidR="005C068F" w:rsidRPr="00894BBC">
        <w:rPr>
          <w:rFonts w:ascii="Times New Roman" w:hAnsi="Times New Roman" w:cs="Times New Roman"/>
          <w:sz w:val="24"/>
          <w:szCs w:val="24"/>
        </w:rPr>
        <w:t>tted to patients with better prognoses may not happen as practitioners are caring for other sicker patients, who may not have favorable survival</w:t>
      </w:r>
      <w:r w:rsidR="00E17C7F" w:rsidRPr="00894BBC">
        <w:rPr>
          <w:rFonts w:ascii="Times New Roman" w:hAnsi="Times New Roman" w:cs="Times New Roman"/>
          <w:sz w:val="24"/>
          <w:szCs w:val="24"/>
        </w:rPr>
        <w:fldChar w:fldCharType="begin"/>
      </w:r>
      <w:r w:rsidR="005C068F" w:rsidRPr="00894BBC">
        <w:rPr>
          <w:rFonts w:ascii="Times New Roman" w:hAnsi="Times New Roman" w:cs="Times New Roman"/>
          <w:sz w:val="24"/>
          <w:szCs w:val="24"/>
        </w:rPr>
        <w:instrText xml:space="preserve"> ADDIN ZOTERO_ITEM CSL_CITATION {"citationID":"DQJVlNmL","properties":{"formattedCitation":"[6,11,15]","plainCitation":"[6,11,15]","noteIndex":0},"citationItems":[{"id":77,"uris":["http://zotero.org/users/local/ymd8J6dK/items/M23HYCQY"],"uri":["http://zotero.org/users/local/ymd8J6dK/items/M23HYCQY"],"itemData":{"id":77,"type":"article","title":"DM_act2005.pdf","URL":"https://ndma.gov.in/images/ndma-pdf/DM_act2005.pdf","accessed":{"date-parts":[["2020",5,27]]}}},{"id":83,"uris":["http://zotero.org/users/local/ymd8J6dK/items/JCMUGV6A"],"uri":["http://zotero.org/users/local/ymd8J6dK/items/JCMUGV6A"],"itemData":{"id":83,"type":"article-journal","abstract":"For much of the 20th century, vulnerability to deprivations of health has often been defined by geographical and economic factors. Those in wealthy, usually ‘Northern’ and ‘Western’, parts of the world have benefited from infrastructures, and accidents of geography and climate, which insulate them from many serious threats to health. Conversely, poorer people are typically exposed to more threats to health, and have lesser access to the infrastructures needed to safeguard them against the worst consequences of such exposure. However, in recent years the increasingly globalized nature of the world’s economy, society and culture, combined with anthropogenic climate change and the evolution of antibiotic resistance, has begun to shift the boundaries that previously defined the categories of person threatened by many exogenous threats to health. In doing so, these factors expose both new and forgotten similarities between persons, and highlight the need for global cooperative responses to the existential threats posed by climate change and the evolution of antimicrobial resistance. In this article, we argue that these emerging health threats, in demonstrating the similarities that exist between even distant persons, provides a catalyst for global solidarity, which justifies, and provides motivation for, the establishment of solidaristic, cooperative global health infrastructures.","container-title":"Public Health Ethics","DOI":"10.1093/phe/phw021","ISSN":"1754-9973","issue":"2","journalAbbreviation":"Public Health Ethics","note":"PMID: 29731808\nPMCID: PMC5927163","page":"212-224","source":"PubMed Central","title":"Global Health Solidarity","volume":"10","author":[{"family":"West-Oram","given":"Peter G. N."},{"family":"Buyx","given":"Alena"}],"issued":{"date-parts":[["2017",7]]}}},{"id":100,"uris":["http://zotero.org/users/local/ymd8J6dK/items/WCNJR2X9"],"uri":["http://zotero.org/users/local/ymd8J6dK/items/WCNJR2X9"],"itemData":{"id":100,"type":"webpage","abstract":"Medics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(www.dw.com)","given":"Deutsche"}],"accessed":{"date-parts":[["2020",5,27]]}}}],"schema":"https://github.com/citation-style-language/schema/raw/master/csl-citation.json"} </w:instrText>
      </w:r>
      <w:r w:rsidR="00E17C7F" w:rsidRPr="00894BBC">
        <w:rPr>
          <w:rFonts w:ascii="Times New Roman" w:hAnsi="Times New Roman" w:cs="Times New Roman"/>
          <w:sz w:val="24"/>
          <w:szCs w:val="24"/>
        </w:rPr>
        <w:fldChar w:fldCharType="separate"/>
      </w:r>
      <w:r w:rsidR="005C068F" w:rsidRPr="00894BBC">
        <w:rPr>
          <w:rFonts w:ascii="Times New Roman" w:hAnsi="Times New Roman" w:cs="Times New Roman"/>
          <w:sz w:val="24"/>
        </w:rPr>
        <w:t>[</w:t>
      </w:r>
      <w:r w:rsidR="00C01EC4">
        <w:rPr>
          <w:rFonts w:ascii="Times New Roman" w:hAnsi="Times New Roman" w:cs="Times New Roman"/>
          <w:sz w:val="24"/>
        </w:rPr>
        <w:t xml:space="preserve"> 34</w:t>
      </w:r>
      <w:r w:rsidR="005C068F"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D0400F" w:rsidRPr="00916C76">
        <w:rPr>
          <w:rFonts w:ascii="Times New Roman" w:hAnsi="Times New Roman" w:cs="Times New Roman"/>
          <w:sz w:val="24"/>
          <w:szCs w:val="24"/>
        </w:rPr>
        <w:t xml:space="preserve">. </w:t>
      </w:r>
      <w:r w:rsidR="005C068F" w:rsidRPr="00894BBC">
        <w:rPr>
          <w:rFonts w:ascii="Times New Roman" w:hAnsi="Times New Roman" w:cs="Times New Roman"/>
          <w:sz w:val="24"/>
          <w:szCs w:val="24"/>
        </w:rPr>
        <w:t>Health systems that are adequate in normal times are not geared for the extra loads imposed by this situation.</w:t>
      </w:r>
    </w:p>
    <w:p w:rsidR="00316345" w:rsidRPr="00916C76" w:rsidRDefault="00316345" w:rsidP="003E11F7">
      <w:pPr>
        <w:spacing w:after="0"/>
        <w:jc w:val="both"/>
        <w:rPr>
          <w:rFonts w:ascii="Times New Roman" w:hAnsi="Times New Roman" w:cs="Times New Roman"/>
          <w:sz w:val="24"/>
          <w:szCs w:val="24"/>
        </w:rPr>
      </w:pPr>
    </w:p>
    <w:p w:rsidR="00316345"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There is a high risk of developing moral distress, which refers to the betrayal of what is considered right, by ones value system, especially in high stakes situations</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pDDd2076","properties":{"formattedCitation":"[28,29]","plainCitation":"[28,29]","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id":134,"uris":["http://zotero.org/users/local/ymd8J6dK/items/DHJBPVVL"],"uri":["http://zotero.org/users/local/ymd8J6dK/items/DHJBPVVL"],"itemData":{"id":134,"type":"article-journal","abstract":"The term moral injury has recently begun to circulate in the literature on psychological trauma. It has been used in two related, but distinct, senses; differing mainly in the “who” of moral agency. Moral injury is present when there has been (a) a betrayal of “what’s right”; (b) either by a person in legitimate authority (my definition), or by one’s self—“I did it” (Litz, Maguen, Nash, et al.); (c) in a high stakes situation. Both forms of moral injury impair the capacity for trust and elevate despair, suicidality, and interpersonal violence. They deteriorate character. Clinical challenges in working with moral injury include coping with [1] being made witness to atrocities and depravity through repeated exposure to trauma narratives, [2] characteristic assignment of survivor’s transference roles to clinicians, and [3] the clinicians’ countertransference emotions and judgments of self and others. A trustworthy clinical community and, particularly, a well-functioning clinical team provide protection for clinicians and are a major factor in successful outcomes with morally injured combat veterans. (PsycINFO Database Record (c) 2019 APA, all rights reserved)","container-title":"Psychoanalytic Psychology","DOI":"10.1037/a0036090","ISSN":"1939-1331(Electronic),0736-9735(Print)","issue":"2","note":"publisher-place: US\npublisher: Educational Publishing Foundation","page":"182-191","source":"APA PsycNET","title":"Moral injury","volume":"31","author":[{"family":"Shay","given":"Jonathan"}],"issued":{"date-parts":[["2014"]]}}}],"schema":"https://github.com/citation-style-language/schema/raw/master/csl-citation.json"}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34,35</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6933F0" w:rsidRPr="00916C76">
        <w:rPr>
          <w:rFonts w:ascii="Times New Roman" w:hAnsi="Times New Roman" w:cs="Times New Roman"/>
          <w:sz w:val="24"/>
          <w:szCs w:val="24"/>
        </w:rPr>
        <w:t>.</w:t>
      </w:r>
      <w:r w:rsidRPr="00894BBC">
        <w:rPr>
          <w:rFonts w:ascii="Times New Roman" w:hAnsi="Times New Roman" w:cs="Times New Roman"/>
          <w:sz w:val="24"/>
          <w:szCs w:val="24"/>
        </w:rPr>
        <w:t xml:space="preserve"> In needing to make constant tragic choices, like deferral of chemotherapy due to reduced supportive care, puts a moral burden on the doctor. We are working through a time, when we must recognize our inability to provide the best possible care. For clinicians, at thebedside, having to make these choices individually, the weight of repercussions are further immense, leading to moral injury from moral distress</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SvHmKrh2","properties":{"formattedCitation":"[28]","plainCitation":"[28]","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34,35</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B26C62" w:rsidRPr="00916C76">
        <w:rPr>
          <w:rFonts w:ascii="Times New Roman" w:hAnsi="Times New Roman" w:cs="Times New Roman"/>
          <w:sz w:val="24"/>
          <w:szCs w:val="24"/>
        </w:rPr>
        <w:t>, as faced by our colleagues in Italy</w:t>
      </w:r>
      <w:r w:rsidRPr="00894BBC">
        <w:rPr>
          <w:rFonts w:ascii="Times New Roman" w:hAnsi="Times New Roman" w:cs="Times New Roman"/>
          <w:sz w:val="24"/>
          <w:szCs w:val="24"/>
        </w:rPr>
        <w:t>, the United States</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5X63mRBo","properties":{"formattedCitation":"[12,28]","plainCitation":"[12,28]","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10,15</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A4267B" w:rsidRPr="00916C76">
        <w:rPr>
          <w:rFonts w:ascii="Times New Roman" w:hAnsi="Times New Roman" w:cs="Times New Roman"/>
          <w:sz w:val="24"/>
          <w:szCs w:val="24"/>
        </w:rPr>
        <w:t>,</w:t>
      </w:r>
      <w:r w:rsidRPr="00894BBC">
        <w:rPr>
          <w:rFonts w:ascii="Times New Roman" w:hAnsi="Times New Roman" w:cs="Times New Roman"/>
          <w:sz w:val="24"/>
          <w:szCs w:val="24"/>
        </w:rPr>
        <w:t xml:space="preserve"> as </w:t>
      </w:r>
      <w:proofErr w:type="spellStart"/>
      <w:r w:rsidRPr="00894BBC">
        <w:rPr>
          <w:rFonts w:ascii="Times New Roman" w:hAnsi="Times New Roman" w:cs="Times New Roman"/>
          <w:sz w:val="24"/>
          <w:szCs w:val="24"/>
        </w:rPr>
        <w:t>forthose</w:t>
      </w:r>
      <w:proofErr w:type="spellEnd"/>
      <w:r w:rsidRPr="00894BBC">
        <w:rPr>
          <w:rFonts w:ascii="Times New Roman" w:hAnsi="Times New Roman" w:cs="Times New Roman"/>
          <w:sz w:val="24"/>
          <w:szCs w:val="24"/>
        </w:rPr>
        <w:t xml:space="preserve"> who work in humanitarian settings </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binu3mTt","properties":{"formattedCitation":"[11,19]","plainCitation":"[11,19]","noteIndex":0},"citationItems":[{"id":83,"uris":["http://zotero.org/users/local/ymd8J6dK/items/JCMUGV6A"],"uri":["http://zotero.org/users/local/ymd8J6dK/items/JCMUGV6A"],"itemData":{"id":83,"type":"article-journal","abstract":"For much of the 20th century, vulnerability to deprivations of health has often been defined by geographical and economic factors. Those in wealthy, usually ‘Northern’ and ‘Western’, parts of the world have benefited from infrastructures, and accidents of geography and climate, which insulate them from many serious threats to health. Conversely, poorer people are typically exposed to more threats to health, and have lesser access to the infrastructures needed to safeguard them against the worst consequences of such exposure. However, in recent years the increasingly globalized nature of the world’s economy, society and culture, combined with anthropogenic climate change and the evolution of antibiotic resistance, has begun to shift the boundaries that previously defined the categories of person threatened by many exogenous threats to health. In doing so, these factors expose both new and forgotten similarities between persons, and highlight the need for global cooperative responses to the existential threats posed by climate change and the evolution of antimicrobial resistance. In this article, we argue that these emerging health threats, in demonstrating the similarities that exist between even distant persons, provides a catalyst for global solidarity, which justifies, and provides motivation for, the establishment of solidaristic, cooperative global health infrastructures.","container-title":"Public Health Ethics","DOI":"10.1093/phe/phw021","ISSN":"1754-9973","issue":"2","journalAbbreviation":"Public Health Ethics","note":"PMID: 29731808\nPMCID: PMC5927163","page":"212-224","source":"PubMed Central","title":"Global Health Solidarity","volume":"10","author":[{"family":"West-Oram","given":"Peter G. N."},{"family":"Buyx","given":"Alena"}],"issued":{"date-parts":[["2017",7]]}}},{"id":110,"uris":["http://zotero.org/users/local/ymd8J6dK/items/CUKEX8YP"],"uri":["http://zotero.org/users/local/ymd8J6dK/items/CUKEX8YP"],"itemData":{"id":110,"type":"article-journal","container-title":"New England Journal of Medicine","DOI":"10.1056/NEJMp2006607","ISSN":"0028-4793","issue":"17","note":"publisher: Massachusetts Medical Society\n_eprint: https://doi.org/10.1056/NEJMp2006607","page":"1586-1587","source":"Taylor and Francis+NEJM","title":"The Invisible Hand — Medical Care during the Pandemic","volume":"382","author":[{"family":"Kittleson","given":"Michelle M."}],"issued":{"date-parts":[["2020",4,23]]}}}],"schema":"https://github.com/citation-style-language/schema/raw/master/csl-citation.json"}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7</w:t>
      </w:r>
      <w:r w:rsidRPr="00894BBC">
        <w:rPr>
          <w:rFonts w:ascii="Times New Roman" w:hAnsi="Times New Roman" w:cs="Times New Roman"/>
          <w:sz w:val="24"/>
        </w:rPr>
        <w:t>,1</w:t>
      </w:r>
      <w:r w:rsidR="00C01EC4">
        <w:rPr>
          <w:rFonts w:ascii="Times New Roman" w:hAnsi="Times New Roman" w:cs="Times New Roman"/>
          <w:sz w:val="24"/>
        </w:rPr>
        <w:t>8</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p>
    <w:p w:rsidR="00316345" w:rsidRPr="00916C76" w:rsidRDefault="00316345" w:rsidP="003E11F7">
      <w:pPr>
        <w:spacing w:after="0"/>
        <w:jc w:val="both"/>
        <w:rPr>
          <w:rFonts w:ascii="Times New Roman" w:hAnsi="Times New Roman" w:cs="Times New Roman"/>
          <w:sz w:val="24"/>
          <w:szCs w:val="24"/>
        </w:rPr>
      </w:pPr>
    </w:p>
    <w:p w:rsidR="00B26C62"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 xml:space="preserve">There have been suicides amongst COVID positive patients in the hospital or in quarantine </w:t>
      </w:r>
      <w:r w:rsidR="00E17C7F" w:rsidRPr="00894BBC">
        <w:rPr>
          <w:rFonts w:ascii="Times New Roman" w:hAnsi="Times New Roman" w:cs="Times New Roman"/>
          <w:sz w:val="24"/>
        </w:rPr>
        <w:fldChar w:fldCharType="begin"/>
      </w:r>
      <w:r w:rsidRPr="00894BBC">
        <w:rPr>
          <w:rFonts w:ascii="Times New Roman" w:hAnsi="Times New Roman" w:cs="Times New Roman"/>
          <w:sz w:val="24"/>
        </w:rPr>
        <w:instrText xml:space="preserve"> ADDIN ZOTERO_ITEM CSL_CITATION {"citationID":"ZskL4F2b","properties":{"formattedCitation":"[30\\uc0\\u8211{}32]","plainCitation":"[30–32]","noteIndex":0},"citationItems":[{"id":136,"uris":["http://zotero.org/users/local/ymd8J6dK/items/PPQPYVXD"],"uri":["http://zotero.org/users/local/ymd8J6dK/items/PPQPYVXD"],"itemData":{"id":136,"type":"article-journal","abstract":"On the traditional view, moral distress arises only in cases where an individual believes she knows the morally right thing to do but fails to perform that action due to various constraints. We seek to motivate a broader understanding of moral distress. We begin by presenting six types of distress that fall outside the bounds of the traditional definition and explaining why they should be recognized as forms of moral distress. We then propose and defend a new and more expansive definition of moral distress and examine how it can enable the development of a taxonomy of moral distress.","container-title":"The American journal of bioethics: AJOB","DOI":"10.1080/15265161.2016.1239782","ISSN":"1536-0075","issue":"12","journalAbbreviation":"Am J Bioeth","language":"eng","note":"PMID: 27901442","page":"2-9","source":"PubMed","title":"A Broader Understanding of Moral Distress","volume":"16","author":[{"family":"Campbell","given":"Stephen M."},{"family":"Ulrich","given":"Connie M."},{"family":"Grady","given":"Christine"}],"issued":{"date-parts":[["2016"]]}}},{"id":141,"uris":["http://zotero.org/users/local/ymd8J6dK/items/4EPH6ICS"],"uri":["http://zotero.org/users/local/ymd8J6dK/items/4EPH6ICS"],"itemData":{"id":141,"type":"webpage","abstract":"The incident took place on Wednesday morning at 3.45 am.","container-title":"India Today","language":"en","note":"source: www.indiatoday.in","title":"Covid-19 positive woman commits suicide in Mumbai","URL":"https://www.indiatoday.in/india/story/covid-19-positive-woman-commits-suicide-in-mumbai-1667178-2020-04-15","author":[{"family":"MumbaiApril 15","given":"Saurabh Vaktania"},{"family":"April 15","given":"2020UPDATED:"},{"family":"Ist","given":"2020 13:37"}],"accessed":{"date-parts":[["2020",5,27]]}}},{"id":143,"uris":["http://zotero.org/users/local/ymd8J6dK/items/UNDYGNP9"],"uri":["http://zotero.org/users/local/ymd8J6dK/items/UNDYGNP9"],"itemData":{"id":143,"type":"webpage","abstract":"After developing symptoms of Covid-19, he himself approached the hospital and got admitted a few days ago.","container-title":"India Today","language":"en","note":"source: www.indiatoday.in","title":"Tablighi Jamaat member commits suicide at Maharashtra hospital after testing positive for Covid-19","URL":"https://www.indiatoday.in/india/story/tablighi-jamaat-member-commits-suicide-at-maharashtra-hospital-after-testing-positive-for-covid-19-1665822-2020-04-11","author":[{"family":"MumbaiApril 11","given":"Divyesh Singh"},{"family":"April 11","given":"2020UPDATED:"},{"family":"Ist","given":"2020 14:37"}],"accessed":{"date-parts":[["2020",5,27]]}}}],"schema":"https://github.com/citation-style-language/schema/raw/master/csl-citation.json"} </w:instrText>
      </w:r>
      <w:r w:rsidR="00E17C7F" w:rsidRPr="00894BBC">
        <w:rPr>
          <w:rFonts w:ascii="Times New Roman" w:hAnsi="Times New Roman" w:cs="Times New Roman"/>
          <w:sz w:val="24"/>
        </w:rPr>
        <w:fldChar w:fldCharType="separate"/>
      </w:r>
      <w:r w:rsidRPr="00894BBC">
        <w:rPr>
          <w:rFonts w:ascii="Times New Roman" w:hAnsi="Times New Roman" w:cs="Times New Roman"/>
          <w:sz w:val="24"/>
          <w:szCs w:val="24"/>
        </w:rPr>
        <w:t>[3</w:t>
      </w:r>
      <w:r w:rsidR="00C01EC4">
        <w:rPr>
          <w:rFonts w:ascii="Times New Roman" w:hAnsi="Times New Roman" w:cs="Times New Roman"/>
          <w:sz w:val="24"/>
          <w:szCs w:val="24"/>
        </w:rPr>
        <w:t>6</w:t>
      </w:r>
      <w:r w:rsidRPr="00894BBC">
        <w:rPr>
          <w:rFonts w:ascii="Times New Roman" w:hAnsi="Times New Roman" w:cs="Times New Roman"/>
          <w:sz w:val="24"/>
          <w:szCs w:val="24"/>
        </w:rPr>
        <w:t>–3</w:t>
      </w:r>
      <w:r w:rsidR="00C01EC4">
        <w:rPr>
          <w:rFonts w:ascii="Times New Roman" w:hAnsi="Times New Roman" w:cs="Times New Roman"/>
          <w:sz w:val="24"/>
          <w:szCs w:val="24"/>
        </w:rPr>
        <w:t>8</w:t>
      </w:r>
      <w:r w:rsidRPr="00894BBC">
        <w:rPr>
          <w:rFonts w:ascii="Times New Roman" w:hAnsi="Times New Roman" w:cs="Times New Roman"/>
          <w:sz w:val="24"/>
          <w:szCs w:val="24"/>
        </w:rPr>
        <w:t>]</w:t>
      </w:r>
      <w:r w:rsidR="00E17C7F" w:rsidRPr="00894BBC">
        <w:rPr>
          <w:rFonts w:ascii="Times New Roman" w:hAnsi="Times New Roman" w:cs="Times New Roman"/>
          <w:sz w:val="24"/>
        </w:rPr>
        <w:fldChar w:fldCharType="end"/>
      </w:r>
      <w:r w:rsidR="004F271C" w:rsidRPr="00916C76">
        <w:rPr>
          <w:rFonts w:ascii="Times New Roman" w:hAnsi="Times New Roman" w:cs="Times New Roman"/>
          <w:sz w:val="24"/>
          <w:szCs w:val="24"/>
        </w:rPr>
        <w:t xml:space="preserve">. </w:t>
      </w:r>
      <w:r w:rsidRPr="00894BBC">
        <w:rPr>
          <w:rFonts w:ascii="Times New Roman" w:hAnsi="Times New Roman" w:cs="Times New Roman"/>
          <w:sz w:val="24"/>
          <w:szCs w:val="24"/>
        </w:rPr>
        <w:t>Community awareness and paranoia must be tackled to reassure all stakeholders.</w:t>
      </w:r>
    </w:p>
    <w:p w:rsidR="004076DC" w:rsidRPr="00916C76" w:rsidRDefault="004076DC" w:rsidP="003E11F7">
      <w:pPr>
        <w:spacing w:after="0"/>
        <w:jc w:val="both"/>
        <w:rPr>
          <w:rFonts w:ascii="Times New Roman" w:hAnsi="Times New Roman" w:cs="Times New Roman"/>
          <w:sz w:val="24"/>
          <w:szCs w:val="24"/>
        </w:rPr>
      </w:pPr>
    </w:p>
    <w:p w:rsidR="006E6B3B"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lastRenderedPageBreak/>
        <w:t>Unfortunately, in switching to a public health, vs. individual health frame of reference under a pandemic, patients of other serious diseases may receive less than ideal care or die, during these trying times, as witnessed in other countries during this as well</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4LXHlTPK","properties":{"formattedCitation":"[12,15,33]","plainCitation":"[12,15,33]","noteIndex":0},"citationItems":[{"id":86,"uris":["http://zotero.org/users/local/ymd8J6dK/items/S823SCNV"],"uri":["http://zotero.org/users/local/ymd8J6dK/items/S823SCNV"],"itemData":{"id":86,"type":"article-journal","container-title":"The New England Journal of Medicine","DOI":"10.1056/NEJMp2005492","ISSN":"1533-4406","issue":"20","journalAbbreviation":"N. Engl. J. Med.","language":"eng","note":"PMID: 32187459","page":"1873-1875","source":"PubMed","title":"Facing Covid-19 in Italy - Ethics, Logistics, and Therapeutics on the Epidemic's Front Line","volume":"382","author":[{"family":"Rosenbaum","given":"Lisa"}],"issued":{"date-parts":[["2020",5,14]]}}},{"id":100,"uris":["http://zotero.org/users/local/ymd8J6dK/items/WCNJR2X9"],"uri":["http://zotero.org/users/local/ymd8J6dK/items/WCNJR2X9"],"itemData":{"id":100,"type":"webpage","abstract":"Medics want to provide the best possible care for all coronavirus patients. But what if there simply aren’t enough ventilators or intensive care beds? DW put these questions to medical ethicist Prof. Dr. Georg Marckmann.","container-title":"DW.COM","language":"en_GB","note":"source: www.dw.com","title":"Coronavirus and ethics: 'Act so that most people survive' | DW | 24.03.2020","title-short":"Coronavirus and ethics","URL":"https://www.dw.com/en/coronavirus-and-ethics-act-so-that-most-people-survive/a-52895179","author":[{"family":"Welle (www.dw.com)","given":"Deutsche"}],"accessed":{"date-parts":[["2020",5,27]]}}},{"id":145,"uris":["http://zotero.org/users/local/ymd8J6dK/items/J5U97Z3S"],"uri":["http://zotero.org/users/local/ymd8J6dK/items/J5U97Z3S"],"itemData":{"id":145,"type":"webpage","title":"COVID-19: Man under home isolation commits suicide in Chhattisgrah","URL":"https://news.webindia123.com/news/Articles/India/20200331/3531154.html","accessed":{"date-parts":[["2020",5,27]]}}}],"schema":"https://github.com/citation-style-language/schema/raw/master/csl-citation.json"}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10-13</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00A42C00" w:rsidRPr="00916C76">
        <w:rPr>
          <w:rFonts w:ascii="Times New Roman" w:hAnsi="Times New Roman" w:cs="Times New Roman"/>
          <w:sz w:val="24"/>
          <w:szCs w:val="24"/>
        </w:rPr>
        <w:t>.</w:t>
      </w:r>
      <w:r w:rsidRPr="00894BBC">
        <w:rPr>
          <w:rFonts w:ascii="Times New Roman" w:hAnsi="Times New Roman" w:cs="Times New Roman"/>
          <w:sz w:val="24"/>
          <w:szCs w:val="24"/>
        </w:rPr>
        <w:t xml:space="preserve"> Families file lawsuits against doctors or hospitals, for their perceived lapses, though the problems are larger more systemic and biologic. Dr. Edward Trudeau, in the 1800s, for tuberculosis care, stated ‘</w:t>
      </w:r>
      <w:r w:rsidRPr="00894BBC">
        <w:rPr>
          <w:rFonts w:ascii="Times New Roman" w:hAnsi="Times New Roman" w:cs="Times New Roman"/>
          <w:color w:val="222222"/>
          <w:shd w:val="clear" w:color="auto" w:fill="FFFFFF"/>
        </w:rPr>
        <w:t xml:space="preserve">To cure sometimes, to relieve often, to comfort always,” while we may not always have the resources, palliative care, with psycho-social and comfort along the process may always be provided, and community and healthcare workers at all levels must be taught principles of palliative care communication, and amelioration of distress and pain. </w:t>
      </w:r>
    </w:p>
    <w:p w:rsidR="004076DC" w:rsidRPr="00916C76" w:rsidRDefault="004076DC" w:rsidP="003E11F7">
      <w:pPr>
        <w:spacing w:after="0"/>
        <w:jc w:val="both"/>
        <w:rPr>
          <w:rFonts w:ascii="Times New Roman" w:hAnsi="Times New Roman" w:cs="Times New Roman"/>
          <w:b/>
          <w:sz w:val="24"/>
          <w:szCs w:val="24"/>
        </w:rPr>
      </w:pPr>
    </w:p>
    <w:p w:rsidR="00B26C62" w:rsidRPr="00916C76" w:rsidRDefault="005C068F" w:rsidP="003E11F7">
      <w:pPr>
        <w:spacing w:after="0"/>
        <w:jc w:val="both"/>
        <w:rPr>
          <w:rFonts w:ascii="Times New Roman" w:hAnsi="Times New Roman" w:cs="Times New Roman"/>
          <w:b/>
          <w:sz w:val="24"/>
          <w:szCs w:val="24"/>
        </w:rPr>
      </w:pPr>
      <w:r w:rsidRPr="00894BBC">
        <w:rPr>
          <w:rFonts w:ascii="Times New Roman" w:hAnsi="Times New Roman" w:cs="Times New Roman"/>
          <w:b/>
          <w:sz w:val="24"/>
          <w:szCs w:val="24"/>
        </w:rPr>
        <w:t>Conclusion:</w:t>
      </w:r>
    </w:p>
    <w:p w:rsidR="003B1A2E" w:rsidRPr="00916C76"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Having clear and transparent triage and allocation strategies is essential and will benefit both healthcare providers and patients.Hospital administration committees need to shoulder this, and be the ones who communicate with families.This may be dynamic, and must be adaptive at different time points in the pandemic, as the resources may fluctuate on a day to day basis.</w:t>
      </w:r>
    </w:p>
    <w:p w:rsidR="003B1A2E" w:rsidRPr="00916C76" w:rsidRDefault="003B1A2E" w:rsidP="003E11F7">
      <w:pPr>
        <w:spacing w:after="0"/>
        <w:jc w:val="both"/>
        <w:rPr>
          <w:rFonts w:ascii="Times New Roman" w:hAnsi="Times New Roman" w:cs="Times New Roman"/>
          <w:sz w:val="24"/>
          <w:szCs w:val="24"/>
        </w:rPr>
      </w:pPr>
    </w:p>
    <w:p w:rsidR="00837F0C" w:rsidRDefault="005C068F" w:rsidP="003E11F7">
      <w:pPr>
        <w:spacing w:after="0"/>
        <w:jc w:val="both"/>
        <w:rPr>
          <w:rFonts w:ascii="Times New Roman" w:hAnsi="Times New Roman" w:cs="Times New Roman"/>
          <w:sz w:val="24"/>
          <w:szCs w:val="24"/>
        </w:rPr>
      </w:pPr>
      <w:r w:rsidRPr="00894BBC">
        <w:rPr>
          <w:rFonts w:ascii="Times New Roman" w:hAnsi="Times New Roman" w:cs="Times New Roman"/>
          <w:sz w:val="24"/>
          <w:szCs w:val="24"/>
        </w:rPr>
        <w:t>We must</w:t>
      </w:r>
      <w:r w:rsidR="00837F0C">
        <w:rPr>
          <w:rFonts w:ascii="Times New Roman" w:hAnsi="Times New Roman" w:cs="Times New Roman"/>
          <w:sz w:val="24"/>
          <w:szCs w:val="24"/>
        </w:rPr>
        <w:t xml:space="preserve"> </w:t>
      </w:r>
      <w:r w:rsidRPr="00894BBC">
        <w:rPr>
          <w:rFonts w:ascii="Times New Roman" w:hAnsi="Times New Roman" w:cs="Times New Roman"/>
          <w:sz w:val="24"/>
          <w:szCs w:val="24"/>
        </w:rPr>
        <w:t>work and aim to the highest moral options available</w:t>
      </w:r>
      <w:r w:rsidR="00E17C7F" w:rsidRPr="00894BBC">
        <w:rPr>
          <w:rFonts w:ascii="Times New Roman" w:hAnsi="Times New Roman" w:cs="Times New Roman"/>
          <w:sz w:val="24"/>
          <w:szCs w:val="24"/>
        </w:rPr>
        <w:fldChar w:fldCharType="begin"/>
      </w:r>
      <w:r w:rsidRPr="00894BBC">
        <w:rPr>
          <w:rFonts w:ascii="Times New Roman" w:hAnsi="Times New Roman" w:cs="Times New Roman"/>
          <w:sz w:val="24"/>
          <w:szCs w:val="24"/>
        </w:rPr>
        <w:instrText xml:space="preserve"> ADDIN ZOTERO_ITEM CSL_CITATION {"citationID":"GxVBnOpN","properties":{"formattedCitation":"[34]","plainCitation":"[34]","noteIndex":0},"citationItems":[{"id":147,"uris":["http://zotero.org/users/local/ymd8J6dK/items/LXYA7RYY"],"uri":["http://zotero.org/users/local/ymd8J6dK/items/LXYA7RYY"],"itemData":{"id":147,"type":"article-journal","abstract":"Expatriate health care professionals frequently participate in international responses to natural disasters and humanitarian emergencies. This field of practice presents important clinical, logistical and ethical challenges for clinicians. This paper considers the ethics of health care practice in humanitarian contexts. It examines features that contribute to forming the moral landscape of humanitarian work, and discusses normative guidelines and approaches that are relevant for this work. These tools and frameworks provide important ethics resources for humanitarian settings. Finally, it elaborates a set of questions that can aid health care professionals as they analyse ethical issues that they experience in the field. The proposed process can assist clinicians as they seek to establish their moral bearings in situations of ethical complexity and uncertainty. Identifying and developing ethics resources and vocabulary for clinical practice in humanitarian work will help health care professionals provide ethically sound care to patients and communities.","container-title":"Disasters","DOI":"10.1111/j.1467-7717.2011.01232.x","ISSN":"1467-7717","issue":"3","journalAbbreviation":"Disasters","language":"eng","note":"PMID: 21410748","page":"606-622","source":"PubMed","title":"Establishing moral bearings: ethics and expatriate health care professionals in humanitarian work","title-short":"Establishing moral bearings","volume":"35","author":[{"family":"Hunt","given":"Matthew R."}],"issued":{"date-parts":[["2011",7]]}}}],"schema":"https://github.com/citation-style-language/schema/raw/master/csl-citation.json"} </w:instrText>
      </w:r>
      <w:r w:rsidR="00E17C7F" w:rsidRPr="00894BBC">
        <w:rPr>
          <w:rFonts w:ascii="Times New Roman" w:hAnsi="Times New Roman" w:cs="Times New Roman"/>
          <w:sz w:val="24"/>
          <w:szCs w:val="24"/>
        </w:rPr>
        <w:fldChar w:fldCharType="separate"/>
      </w:r>
      <w:r w:rsidRPr="00894BBC">
        <w:rPr>
          <w:rFonts w:ascii="Times New Roman" w:hAnsi="Times New Roman" w:cs="Times New Roman"/>
          <w:sz w:val="24"/>
        </w:rPr>
        <w:t>[</w:t>
      </w:r>
      <w:r w:rsidR="00C01EC4">
        <w:rPr>
          <w:rFonts w:ascii="Times New Roman" w:hAnsi="Times New Roman" w:cs="Times New Roman"/>
          <w:sz w:val="24"/>
        </w:rPr>
        <w:t>13,14, 39</w:t>
      </w:r>
      <w:r w:rsidRPr="00894BBC">
        <w:rPr>
          <w:rFonts w:ascii="Times New Roman" w:hAnsi="Times New Roman" w:cs="Times New Roman"/>
          <w:sz w:val="24"/>
        </w:rPr>
        <w:t>]</w:t>
      </w:r>
      <w:r w:rsidR="00E17C7F" w:rsidRPr="00894BBC">
        <w:rPr>
          <w:rFonts w:ascii="Times New Roman" w:hAnsi="Times New Roman" w:cs="Times New Roman"/>
          <w:sz w:val="24"/>
          <w:szCs w:val="24"/>
        </w:rPr>
        <w:fldChar w:fldCharType="end"/>
      </w:r>
      <w:r w:rsidRPr="00894BBC">
        <w:rPr>
          <w:rFonts w:ascii="Times New Roman" w:hAnsi="Times New Roman" w:cs="Times New Roman"/>
          <w:sz w:val="24"/>
          <w:szCs w:val="24"/>
        </w:rPr>
        <w:t>and</w:t>
      </w:r>
      <w:r w:rsidR="00837F0C">
        <w:rPr>
          <w:rFonts w:ascii="Times New Roman" w:hAnsi="Times New Roman" w:cs="Times New Roman"/>
          <w:sz w:val="24"/>
          <w:szCs w:val="24"/>
        </w:rPr>
        <w:t xml:space="preserve"> </w:t>
      </w:r>
      <w:r w:rsidRPr="00894BBC">
        <w:rPr>
          <w:rFonts w:ascii="Times New Roman" w:hAnsi="Times New Roman" w:cs="Times New Roman"/>
          <w:sz w:val="24"/>
          <w:szCs w:val="24"/>
        </w:rPr>
        <w:t>do the best we can</w:t>
      </w:r>
      <w:r w:rsidR="00C01EC4">
        <w:rPr>
          <w:rFonts w:ascii="Times New Roman" w:hAnsi="Times New Roman" w:cs="Times New Roman"/>
          <w:sz w:val="24"/>
          <w:szCs w:val="24"/>
        </w:rPr>
        <w:t xml:space="preserve"> </w:t>
      </w:r>
      <w:r w:rsidRPr="00894BBC">
        <w:rPr>
          <w:rFonts w:ascii="Times New Roman" w:hAnsi="Times New Roman" w:cs="Times New Roman"/>
          <w:sz w:val="24"/>
          <w:szCs w:val="24"/>
        </w:rPr>
        <w:t>with what we have</w:t>
      </w:r>
      <w:r w:rsidR="00837F0C">
        <w:rPr>
          <w:rFonts w:ascii="Times New Roman" w:hAnsi="Times New Roman" w:cs="Times New Roman"/>
          <w:sz w:val="24"/>
          <w:szCs w:val="24"/>
        </w:rPr>
        <w:t xml:space="preserve">. Indian health care has been suffering </w:t>
      </w:r>
      <w:proofErr w:type="spellStart"/>
      <w:r w:rsidR="00837F0C">
        <w:rPr>
          <w:rFonts w:ascii="Times New Roman" w:hAnsi="Times New Roman" w:cs="Times New Roman"/>
          <w:sz w:val="24"/>
          <w:szCs w:val="24"/>
        </w:rPr>
        <w:t>Sysiphus</w:t>
      </w:r>
      <w:proofErr w:type="spellEnd"/>
      <w:r w:rsidR="00837F0C">
        <w:rPr>
          <w:rFonts w:ascii="Times New Roman" w:hAnsi="Times New Roman" w:cs="Times New Roman"/>
          <w:sz w:val="24"/>
          <w:szCs w:val="24"/>
        </w:rPr>
        <w:t xml:space="preserve"> curse, as the burden of infections decreased the non communicable burden increased, now we have COVID 19.This is a great accelerator and weak systems are liable to break under this new strain. </w:t>
      </w:r>
      <w:r w:rsidR="00837F0C" w:rsidRPr="00916C76">
        <w:rPr>
          <w:rFonts w:ascii="Times New Roman" w:hAnsi="Times New Roman" w:cs="Times New Roman"/>
          <w:sz w:val="24"/>
          <w:szCs w:val="24"/>
        </w:rPr>
        <w:t>A district care model of medic</w:t>
      </w:r>
      <w:r w:rsidR="00837F0C">
        <w:rPr>
          <w:rFonts w:ascii="Times New Roman" w:hAnsi="Times New Roman" w:cs="Times New Roman"/>
          <w:sz w:val="24"/>
          <w:szCs w:val="24"/>
        </w:rPr>
        <w:t xml:space="preserve">ine has been proposed several years ago, it exists in some States. This model is essential and needs to be strongly implemented in the future to ensure that chronic care patients do not face further interruptions of treatment because </w:t>
      </w:r>
      <w:proofErr w:type="gramStart"/>
      <w:r w:rsidR="00837F0C">
        <w:rPr>
          <w:rFonts w:ascii="Times New Roman" w:hAnsi="Times New Roman" w:cs="Times New Roman"/>
          <w:sz w:val="24"/>
          <w:szCs w:val="24"/>
        </w:rPr>
        <w:t>of  any</w:t>
      </w:r>
      <w:proofErr w:type="gramEnd"/>
      <w:r w:rsidR="00837F0C">
        <w:rPr>
          <w:rFonts w:ascii="Times New Roman" w:hAnsi="Times New Roman" w:cs="Times New Roman"/>
          <w:sz w:val="24"/>
          <w:szCs w:val="24"/>
        </w:rPr>
        <w:t xml:space="preserve"> future lockdowns or catastrophes.</w:t>
      </w:r>
    </w:p>
    <w:p w:rsidR="002A0473" w:rsidRPr="00916C76" w:rsidRDefault="00837F0C" w:rsidP="003E11F7">
      <w:pPr>
        <w:spacing w:after="0"/>
        <w:jc w:val="both"/>
        <w:rPr>
          <w:rFonts w:ascii="Times New Roman" w:hAnsi="Times New Roman" w:cs="Times New Roman"/>
          <w:sz w:val="24"/>
          <w:szCs w:val="24"/>
        </w:rPr>
      </w:pPr>
      <w:r>
        <w:rPr>
          <w:rFonts w:ascii="Times New Roman" w:hAnsi="Times New Roman" w:cs="Times New Roman"/>
          <w:sz w:val="24"/>
          <w:szCs w:val="24"/>
        </w:rPr>
        <w:t xml:space="preserve">In national emergencies </w:t>
      </w:r>
      <w:proofErr w:type="gramStart"/>
      <w:r>
        <w:rPr>
          <w:rFonts w:ascii="Times New Roman" w:hAnsi="Times New Roman" w:cs="Times New Roman"/>
          <w:sz w:val="24"/>
          <w:szCs w:val="24"/>
        </w:rPr>
        <w:t xml:space="preserve">the </w:t>
      </w:r>
      <w:r w:rsidR="005C068F">
        <w:rPr>
          <w:rFonts w:ascii="Times New Roman" w:hAnsi="Times New Roman" w:cs="Times New Roman"/>
          <w:sz w:val="24"/>
          <w:szCs w:val="24"/>
        </w:rPr>
        <w:t xml:space="preserve"> principles</w:t>
      </w:r>
      <w:proofErr w:type="gramEnd"/>
      <w:r w:rsidR="005C068F">
        <w:rPr>
          <w:rFonts w:ascii="Times New Roman" w:hAnsi="Times New Roman" w:cs="Times New Roman"/>
          <w:sz w:val="24"/>
          <w:szCs w:val="24"/>
        </w:rPr>
        <w:t xml:space="preserve"> of distributive justice; may not always mean ideal quality care for all, but just care under strained circumstances. In acute disaster situations, often utilitarian approaches</w:t>
      </w:r>
      <w:r>
        <w:rPr>
          <w:rFonts w:ascii="Times New Roman" w:hAnsi="Times New Roman" w:cs="Times New Roman"/>
          <w:sz w:val="24"/>
          <w:szCs w:val="24"/>
        </w:rPr>
        <w:t xml:space="preserve"> </w:t>
      </w:r>
      <w:r w:rsidR="005C068F">
        <w:rPr>
          <w:rFonts w:ascii="Times New Roman" w:hAnsi="Times New Roman" w:cs="Times New Roman"/>
          <w:sz w:val="24"/>
          <w:szCs w:val="24"/>
        </w:rPr>
        <w:t>are applied, as there may be little opportunity to do anything else in situations, where needs vastly exceed resources</w:t>
      </w:r>
      <w:r w:rsidR="00E17C7F" w:rsidRPr="00916C76">
        <w:rPr>
          <w:rFonts w:ascii="Times New Roman" w:hAnsi="Times New Roman" w:cs="Times New Roman"/>
          <w:sz w:val="24"/>
          <w:szCs w:val="24"/>
        </w:rPr>
        <w:fldChar w:fldCharType="begin"/>
      </w:r>
      <w:r w:rsidR="005C068F">
        <w:rPr>
          <w:rFonts w:ascii="Times New Roman" w:hAnsi="Times New Roman" w:cs="Times New Roman"/>
          <w:sz w:val="24"/>
          <w:szCs w:val="24"/>
        </w:rPr>
        <w:instrText xml:space="preserve"> ADDIN ZOTERO_ITEM CSL_CITATION {"citationID":"ETEi47uK","properties":{"formattedCitation":"[34]","plainCitation":"[34]","noteIndex":0},"citationItems":[{"id":147,"uris":["http://zotero.org/users/local/ymd8J6dK/items/LXYA7RYY"],"uri":["http://zotero.org/users/local/ymd8J6dK/items/LXYA7RYY"],"itemData":{"id":147,"type":"article-journal","abstract":"Expatriate health care professionals frequently participate in international responses to natural disasters and humanitarian emergencies. This field of practice presents important clinical, logistical and ethical challenges for clinicians. This paper considers the ethics of health care practice in humanitarian contexts. It examines features that contribute to forming the moral landscape of humanitarian work, and discusses normative guidelines and approaches that are relevant for this work. These tools and frameworks provide important ethics resources for humanitarian settings. Finally, it elaborates a set of questions that can aid health care professionals as they analyse ethical issues that they experience in the field. The proposed process can assist clinicians as they seek to establish their moral bearings in situations of ethical complexity and uncertainty. Identifying and developing ethics resources and vocabulary for clinical practice in humanitarian work will help health care professionals provide ethically sound care to patients and communities.","container-title":"Disasters","DOI":"10.1111/j.1467-7717.2011.01232.x","ISSN":"1467-7717","issue":"3","journalAbbreviation":"Disasters","language":"eng","note":"PMID: 21410748","page":"606-622","source":"PubMed","title":"Establishing moral bearings: ethics and expatriate health care professionals in humanitarian work","title-short":"Establishing moral bearings","volume":"35","author":[{"family":"Hunt","given":"Matthew R."}],"issued":{"date-parts":[["2011",7]]}}}],"schema":"https://github.com/citation-style-language/schema/raw/master/csl-citation.json"} </w:instrText>
      </w:r>
      <w:r w:rsidR="00E17C7F" w:rsidRPr="00916C76">
        <w:rPr>
          <w:rFonts w:ascii="Times New Roman" w:hAnsi="Times New Roman" w:cs="Times New Roman"/>
          <w:sz w:val="24"/>
          <w:szCs w:val="24"/>
        </w:rPr>
        <w:fldChar w:fldCharType="separate"/>
      </w:r>
      <w:r w:rsidR="005C068F" w:rsidRPr="005C068F">
        <w:rPr>
          <w:rFonts w:ascii="Times New Roman" w:hAnsi="Times New Roman" w:cs="Times New Roman"/>
          <w:sz w:val="24"/>
        </w:rPr>
        <w:t>[</w:t>
      </w:r>
      <w:r w:rsidR="00C01EC4">
        <w:rPr>
          <w:rFonts w:ascii="Times New Roman" w:hAnsi="Times New Roman" w:cs="Times New Roman"/>
          <w:sz w:val="24"/>
        </w:rPr>
        <w:t>39</w:t>
      </w:r>
      <w:r w:rsidR="005C068F"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8E4F65" w:rsidRPr="00916C76">
        <w:rPr>
          <w:rFonts w:ascii="Times New Roman" w:hAnsi="Times New Roman" w:cs="Times New Roman"/>
          <w:sz w:val="24"/>
          <w:szCs w:val="24"/>
        </w:rPr>
        <w:t xml:space="preserve">. </w:t>
      </w:r>
      <w:r w:rsidR="005C068F">
        <w:rPr>
          <w:rFonts w:ascii="Times New Roman" w:hAnsi="Times New Roman" w:cs="Times New Roman"/>
          <w:sz w:val="24"/>
          <w:szCs w:val="24"/>
        </w:rPr>
        <w:t>The necessity of treatment, what treatment to be provided, minimum standards of care need be tailored to the disease, stage, and seen in the context of the facility-based resource availability</w:t>
      </w:r>
      <w:r w:rsidR="00E17C7F" w:rsidRPr="00916C76">
        <w:rPr>
          <w:rFonts w:ascii="Times New Roman" w:hAnsi="Times New Roman" w:cs="Times New Roman"/>
          <w:sz w:val="24"/>
          <w:szCs w:val="24"/>
        </w:rPr>
        <w:fldChar w:fldCharType="begin"/>
      </w:r>
      <w:r w:rsidR="005C068F">
        <w:rPr>
          <w:rFonts w:ascii="Times New Roman" w:hAnsi="Times New Roman" w:cs="Times New Roman"/>
          <w:sz w:val="24"/>
          <w:szCs w:val="24"/>
        </w:rPr>
        <w:instrText xml:space="preserve"> ADDIN ZOTERO_ITEM CSL_CITATION {"citationID":"AvYIpqun","properties":{"formattedCitation":"[28]","plainCitation":"[28]","noteIndex":0},"citationItems":[{"id":131,"uris":["http://zotero.org/users/local/ymd8J6dK/items/6PFJXL6R"],"uri":["http://zotero.org/users/local/ymd8J6dK/items/6PFJXL6R"],"itemData":{"id":131,"type":"article-journal","container-title":"Advances in Radiation Oncology","DOI":"10.1016/j.adro.2020.04.001","ISSN":"2452-1094","journalAbbreviation":"Adv Radiat Oncol","note":"PMID: 32363243\nPMCID: PMC7194647","source":"PubMed Central","title":"Palliative Radiotherapy for Oncologic Emergencies in the setting of COVID-19: Approaches to Balancing Risks and Benefits","title-short":"Palliative Radiotherapy for Oncologic Emergencies in the setting of COVID-19","URL":"https://www.ncbi.nlm.nih.gov/pmc/articles/PMC7194647/","author":[{"family":"Yerramilli","given":"Divya"},{"family":"Xu","given":"Amy J."},{"family":"Gillespie","given":"Erin F."},{"family":"Shepherd","given":"Annemarie F."},{"family":"Beal","given":"Kathryn"},{"family":"Gomez","given":"Daniel"},{"family":"Yamada","given":"Josh"},{"family":"Tsai","given":"C. Jillian"},{"family":"Yang","given":"T. Jonathan"}],"accessed":{"date-parts":[["2020",5,27]]},"issued":{"date-parts":[["2020",4,8]]}}}],"schema":"https://github.com/citation-style-language/schema/raw/master/csl-citation.json"} </w:instrText>
      </w:r>
      <w:r w:rsidR="00E17C7F" w:rsidRPr="00916C76">
        <w:rPr>
          <w:rFonts w:ascii="Times New Roman" w:hAnsi="Times New Roman" w:cs="Times New Roman"/>
          <w:sz w:val="24"/>
          <w:szCs w:val="24"/>
        </w:rPr>
        <w:fldChar w:fldCharType="separate"/>
      </w:r>
      <w:r w:rsidR="005C068F" w:rsidRPr="005C068F">
        <w:rPr>
          <w:rFonts w:ascii="Times New Roman" w:hAnsi="Times New Roman" w:cs="Times New Roman"/>
          <w:sz w:val="24"/>
        </w:rPr>
        <w:t>[</w:t>
      </w:r>
      <w:r w:rsidR="00C01EC4">
        <w:rPr>
          <w:rFonts w:ascii="Times New Roman" w:hAnsi="Times New Roman" w:cs="Times New Roman"/>
          <w:sz w:val="24"/>
        </w:rPr>
        <w:t>20,31</w:t>
      </w:r>
      <w:r w:rsidR="005C068F" w:rsidRPr="005C068F">
        <w:rPr>
          <w:rFonts w:ascii="Times New Roman" w:hAnsi="Times New Roman" w:cs="Times New Roman"/>
          <w:sz w:val="24"/>
        </w:rPr>
        <w:t>]</w:t>
      </w:r>
      <w:r w:rsidR="00E17C7F" w:rsidRPr="00916C76">
        <w:rPr>
          <w:rFonts w:ascii="Times New Roman" w:hAnsi="Times New Roman" w:cs="Times New Roman"/>
          <w:sz w:val="24"/>
          <w:szCs w:val="24"/>
        </w:rPr>
        <w:fldChar w:fldCharType="end"/>
      </w:r>
      <w:r w:rsidR="008E4F65" w:rsidRPr="00916C76">
        <w:rPr>
          <w:rFonts w:ascii="Times New Roman" w:hAnsi="Times New Roman" w:cs="Times New Roman"/>
          <w:sz w:val="24"/>
          <w:szCs w:val="24"/>
        </w:rPr>
        <w:t xml:space="preserve">. </w:t>
      </w:r>
      <w:r w:rsidR="005C068F">
        <w:rPr>
          <w:rFonts w:ascii="Times New Roman" w:hAnsi="Times New Roman" w:cs="Times New Roman"/>
          <w:sz w:val="24"/>
          <w:szCs w:val="24"/>
        </w:rPr>
        <w:t xml:space="preserve">Some academic societies have made such guidelines with decisions on what is elective and what is essential, </w:t>
      </w:r>
      <w:r w:rsidR="00C01EC4">
        <w:rPr>
          <w:rFonts w:ascii="Times New Roman" w:hAnsi="Times New Roman" w:cs="Times New Roman"/>
          <w:sz w:val="24"/>
          <w:szCs w:val="24"/>
        </w:rPr>
        <w:t xml:space="preserve">these should be revised based on data from the last few months. </w:t>
      </w:r>
      <w:r w:rsidR="005C068F">
        <w:rPr>
          <w:rFonts w:ascii="Times New Roman" w:hAnsi="Times New Roman" w:cs="Times New Roman"/>
          <w:sz w:val="24"/>
          <w:szCs w:val="24"/>
        </w:rPr>
        <w:t xml:space="preserve"> India too must</w:t>
      </w:r>
      <w:r>
        <w:rPr>
          <w:rFonts w:ascii="Times New Roman" w:hAnsi="Times New Roman" w:cs="Times New Roman"/>
          <w:sz w:val="24"/>
          <w:szCs w:val="24"/>
        </w:rPr>
        <w:t xml:space="preserve"> </w:t>
      </w:r>
      <w:r w:rsidR="005C068F">
        <w:rPr>
          <w:rFonts w:ascii="Times New Roman" w:hAnsi="Times New Roman" w:cs="Times New Roman"/>
          <w:sz w:val="24"/>
          <w:szCs w:val="24"/>
        </w:rPr>
        <w:t>develop and communicate the</w:t>
      </w:r>
      <w:r w:rsidR="00C01EC4">
        <w:rPr>
          <w:rFonts w:ascii="Times New Roman" w:hAnsi="Times New Roman" w:cs="Times New Roman"/>
          <w:sz w:val="24"/>
          <w:szCs w:val="24"/>
        </w:rPr>
        <w:t>se guidelines in co-operation with</w:t>
      </w:r>
      <w:r w:rsidR="005C068F">
        <w:rPr>
          <w:rFonts w:ascii="Times New Roman" w:hAnsi="Times New Roman" w:cs="Times New Roman"/>
          <w:sz w:val="24"/>
          <w:szCs w:val="24"/>
        </w:rPr>
        <w:t xml:space="preserve"> stake-holders and the public. This is a new world, with new problems that demands our attention and a new approach.</w:t>
      </w:r>
    </w:p>
    <w:p w:rsidR="003E11F7" w:rsidRPr="00916C76" w:rsidRDefault="005C068F" w:rsidP="003E11F7">
      <w:pPr>
        <w:spacing w:after="0" w:line="259" w:lineRule="auto"/>
        <w:rPr>
          <w:rFonts w:ascii="Times New Roman" w:eastAsia="Times New Roman" w:hAnsi="Times New Roman" w:cs="Times New Roman"/>
          <w:b/>
          <w:bCs/>
          <w:kern w:val="36"/>
          <w:sz w:val="24"/>
          <w:szCs w:val="24"/>
        </w:rPr>
      </w:pPr>
      <w:r w:rsidRPr="00894BBC">
        <w:rPr>
          <w:rFonts w:ascii="Times New Roman" w:hAnsi="Times New Roman" w:cs="Times New Roman"/>
          <w:sz w:val="24"/>
          <w:szCs w:val="24"/>
        </w:rPr>
        <w:br w:type="page"/>
      </w:r>
    </w:p>
    <w:p w:rsidR="00C01EC4" w:rsidRPr="00CD39CA" w:rsidRDefault="00C01EC4" w:rsidP="00C01EC4">
      <w:pPr>
        <w:pStyle w:val="Heading1"/>
        <w:shd w:val="clear" w:color="auto" w:fill="FFFFFF"/>
        <w:spacing w:before="0" w:beforeAutospacing="0" w:after="0" w:afterAutospacing="0" w:line="324" w:lineRule="atLeast"/>
        <w:rPr>
          <w:color w:val="000000"/>
          <w:sz w:val="24"/>
          <w:szCs w:val="24"/>
        </w:rPr>
      </w:pPr>
      <w:r w:rsidRPr="00CD39CA">
        <w:rPr>
          <w:sz w:val="24"/>
          <w:szCs w:val="24"/>
        </w:rPr>
        <w:lastRenderedPageBreak/>
        <w:t>References</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fldChar w:fldCharType="begin"/>
      </w:r>
      <w:r w:rsidRPr="003E11F7">
        <w:rPr>
          <w:rFonts w:ascii="Times New Roman" w:hAnsi="Times New Roman" w:cs="Times New Roman"/>
        </w:rPr>
        <w:instrText xml:space="preserve"> ADDIN ZOTERO_BIBL {"uncited":[],"omitted":[],"custom":[]} CSL_BIBLIOGRAPHY </w:instrText>
      </w:r>
      <w:r w:rsidRPr="003E11F7">
        <w:rPr>
          <w:rFonts w:ascii="Times New Roman" w:hAnsi="Times New Roman" w:cs="Times New Roman"/>
        </w:rPr>
        <w:fldChar w:fldCharType="separate"/>
      </w:r>
      <w:r w:rsidRPr="003E11F7">
        <w:rPr>
          <w:rFonts w:ascii="Times New Roman" w:hAnsi="Times New Roman" w:cs="Times New Roman"/>
        </w:rPr>
        <w:t xml:space="preserve">Kastor A, Mohanty SK. Disease-specific out-of-pocket and catastrophic health expenditure on hospitalization in India: Do Indian households face distress health financing? PLoS ONE. </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Orentlicher D. The Physician’s Duty to Treat During Pandemics. Am J Public Health. 2018;108:1459–1461.</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 xml:space="preserve"> Clark CC. In harm’s way: AMA physicians and the duty to treat. J Med Philos. 2005;30:65–87.</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Zohny H. Health Care Professionals Are Under No Ethical Obligation to Treat COVID-19 Patients [Internet]. Journal of Medical Ethics blog. 2020 [cited 2020 May 27]. Available from: https://blogs.bmj.com/medical-ethics/2020/04/01/health-care-professionals-are-under-no-ethical-obligation-to-treat-covid-19-patients/.</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Mahajan S. Coronavirus: Supreme Court seeks Centre’s response in PIL seeking availability of WHO-graded protective gear for medical professionals [Internet]. Bar and Bench - Indian Legal news. [cited 2020 May 27]. Available from: https://www.barandbench.com/news/litigation/supreme-court-seeks-centres-response-on-pil-seeking-availability-of-who-graded-protective-gear-for-medical-professionals-and-workers.</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Legislative department, Disaster Management act, 2005, Ministry of Law &amp; Justice [Internet]. [cited 2020 May 27]. Available from: https://ndma.gov.in/images/ndma-pdf/DM_act2005.pdf.</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West-Oram PGN, Buyx A. Global Health Solidarity. Public Health Ethics. 2017;10:212–224.</w:t>
      </w:r>
    </w:p>
    <w:p w:rsidR="00C01EC4" w:rsidRPr="007D13E2" w:rsidRDefault="00C01EC4" w:rsidP="00C01EC4">
      <w:pPr>
        <w:pStyle w:val="ListParagraph"/>
        <w:numPr>
          <w:ilvl w:val="0"/>
          <w:numId w:val="7"/>
        </w:numPr>
      </w:pPr>
      <w:r w:rsidRPr="00735BDA">
        <w:rPr>
          <w:rFonts w:ascii="Times New Roman" w:hAnsi="Times New Roman" w:cs="Times New Roman"/>
        </w:rPr>
        <w:t>NITI Aayog, 2020, Telemedicine practice guidelines, MoHFW [Internet]. [cited 2020 May 27]. Available from: https://www.mohfw.gov.in/pdf/Telemedicine.pdf.</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Leadership and management for all doctors [Internet]. [cited 2020 May 27]. Available from: https://www.gmc-uk.org/ethical-guidance/ethical-guidance-for-doctors/leadership-and-management-for-all-doctors.</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Rosenbaum L. Facing Covid-19 in Italy - Ethics, Logistics, and Therapeutics on the Epidemic’s Front Line. N Engl J Med. 2020;382:1873–1875.</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Neyman G, Irvin CB. A single ventilator for multiple simulated patients to meet disaster surge. AcadEmerg Med. 2006;13:1246–1249.</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SCCM | Consensus Statement on Multiple Patients Per Ventilator [Internet]. Society of Critical Care Medicine (SCCM). [cited 2020 May 27]. Available from: https://sccm.org/Disaster/COVID19/Advocacy/Joint-Statement-on-Multiple-Patients-Per-Ventilato.</w:t>
      </w:r>
    </w:p>
    <w:p w:rsidR="00C01EC4"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Coronavirus and ethics: “Act so that most people survive” | DW | 24.03.2020 [Internet]. DW.COM. [cited 2020 May 27]. Available from: https://www.dw.com/en/coronavirus-and-ethics-act-so-that-most-people-survive/a-52895179.</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Scheunemann LP, White DB. The Ethics and Reality of Rationing in Medicine. Chest. 2011;140:1625–1632.</w:t>
      </w:r>
    </w:p>
    <w:p w:rsidR="00C01EC4" w:rsidRPr="00EE2BB0" w:rsidRDefault="00C01EC4" w:rsidP="00C01EC4">
      <w:pPr>
        <w:pStyle w:val="ListParagraph"/>
        <w:numPr>
          <w:ilvl w:val="0"/>
          <w:numId w:val="7"/>
        </w:numPr>
        <w:spacing w:after="0"/>
        <w:jc w:val="both"/>
        <w:rPr>
          <w:rFonts w:ascii="Times New Roman" w:hAnsi="Times New Roman" w:cs="Times New Roman"/>
        </w:rPr>
      </w:pPr>
      <w:r w:rsidRPr="00EE2BB0">
        <w:rPr>
          <w:rFonts w:ascii="Times New Roman" w:hAnsi="Times New Roman" w:cs="Times New Roman"/>
        </w:rPr>
        <w:t>Favre G, Fopp M, Gmu¨r J, Tichelli A, Fey MF, Tobler A et al (1993) Factors associated with transfusion requirements during treatment for acute myelogenous leukemia. Ann Hematol 67(4):153–160</w:t>
      </w:r>
    </w:p>
    <w:p w:rsidR="00C01EC4" w:rsidRPr="00735BDA" w:rsidRDefault="00C01EC4" w:rsidP="00C01EC4">
      <w:pPr>
        <w:pStyle w:val="ListParagraph"/>
        <w:numPr>
          <w:ilvl w:val="0"/>
          <w:numId w:val="7"/>
        </w:numPr>
        <w:spacing w:after="0"/>
        <w:jc w:val="both"/>
        <w:rPr>
          <w:rFonts w:ascii="Times New Roman" w:hAnsi="Times New Roman" w:cs="Times New Roman"/>
          <w:b/>
          <w:sz w:val="24"/>
          <w:szCs w:val="24"/>
        </w:rPr>
      </w:pPr>
      <w:r w:rsidRPr="00735BDA">
        <w:rPr>
          <w:rFonts w:ascii="Times New Roman" w:hAnsi="Times New Roman" w:cs="Times New Roman"/>
        </w:rPr>
        <w:t>Kipnis K. Triage and Ethics. AMA Journal of Ethics [Internet]. 2002 [cited 2020 May 27];4. Available from: https://journalofethics.ama-assn.org/article/triage-and-ethics/2002-01.</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Pr>
          <w:rFonts w:ascii="Times New Roman" w:hAnsi="Times New Roman" w:cs="Times New Roman"/>
        </w:rPr>
        <w:t>Robertson</w:t>
      </w:r>
      <w:r w:rsidRPr="003E11F7">
        <w:rPr>
          <w:rFonts w:ascii="Times New Roman" w:hAnsi="Times New Roman" w:cs="Times New Roman"/>
        </w:rPr>
        <w:t xml:space="preserve"> ‐Steel I. Evolution of triage systems. Emerg Med J. 2006;23:154–155.</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lastRenderedPageBreak/>
        <w:t>Kittleson MM. The Invisible Hand — Medical Care during the Pandemic. New England Journal of Medicine. 2020;382:1586–1587.</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Palese P. The great influenza The epic story of the deadliest plague in history. J Clin Invest. 2004;114:146.</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A Model Hospital Policy for Allocating Scarce Critical Care Resources. UnivPittsburgh_ModelHospitalResourcePolicy_2020_04_15.pdf [Internet]. [cited 2020 May 27]. Available from: https://ccm.pitt.edu/sites/default/files/UnivPittsburgh_ModelHospitalResourcePolicy_2020_04_15.pdf.</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COVID-19 Is Making Moral Injury to Physicians Much Worse [Internet]. Medscape. [cited 2020 May  Available from: http://www.medscape.com/viewarticle/927859.</w:t>
      </w:r>
    </w:p>
    <w:p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EE2BB0">
        <w:rPr>
          <w:rFonts w:ascii="Times New Roman" w:hAnsi="Times New Roman" w:cs="Times New Roman"/>
        </w:rPr>
        <w:t>Daniels N. Accountability for reasonableness. BMJ. 2000;321:1300–1301.</w:t>
      </w:r>
    </w:p>
    <w:p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EE2BB0">
        <w:rPr>
          <w:rFonts w:ascii="Times New Roman" w:hAnsi="Times New Roman" w:cs="Times New Roman"/>
        </w:rPr>
        <w:t>Baum NM, Jacobson PD, Goold SD. “Listen to the people”: public deliberation about social distancing measures in a pandemic. Am J Bioeth. 2009;9:4–14.</w:t>
      </w:r>
    </w:p>
    <w:p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EE2BB0">
        <w:rPr>
          <w:rFonts w:ascii="Times New Roman" w:hAnsi="Times New Roman" w:cs="Times New Roman"/>
        </w:rPr>
        <w:t>Yerramilli D, Xu AJ, Gillespie EF, et al. Palliative Radiotherapy for Oncologic Emergencies in the setting of COVID-19: Approaches to Balancing Risks and Benefits. Adv Radiat Oncol [Internet]. 2020 [cited 2020 May 27]; Available from: https://www.ncbi.nlm.nih.gov/pmc/articles/PMC7194647/.</w:t>
      </w:r>
    </w:p>
    <w:p w:rsidR="00C01EC4" w:rsidRPr="00EE2BB0"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color w:val="333333"/>
          <w:sz w:val="20"/>
          <w:szCs w:val="20"/>
          <w:shd w:val="clear" w:color="auto" w:fill="FCFCFC"/>
        </w:rPr>
      </w:pPr>
      <w:r w:rsidRPr="00EE2BB0">
        <w:rPr>
          <w:rFonts w:ascii="Times New Roman" w:hAnsi="Times New Roman" w:cs="Times New Roman"/>
        </w:rPr>
        <w:t xml:space="preserve"> </w:t>
      </w:r>
      <w:r w:rsidRPr="00EE2BB0">
        <w:rPr>
          <w:rFonts w:ascii="Times New Roman" w:hAnsi="Times New Roman" w:cs="Times New Roman"/>
          <w:color w:val="333333"/>
          <w:sz w:val="20"/>
          <w:szCs w:val="20"/>
          <w:shd w:val="clear" w:color="auto" w:fill="FCFCFC"/>
        </w:rPr>
        <w:t>Jain, A., Singh, C., Dhawan, R. </w:t>
      </w:r>
      <w:r w:rsidRPr="00EE2BB0">
        <w:rPr>
          <w:rFonts w:ascii="Times New Roman" w:hAnsi="Times New Roman" w:cs="Times New Roman"/>
          <w:i/>
          <w:iCs/>
          <w:color w:val="333333"/>
          <w:sz w:val="20"/>
          <w:szCs w:val="20"/>
          <w:shd w:val="clear" w:color="auto" w:fill="FCFCFC"/>
        </w:rPr>
        <w:t>et al.</w:t>
      </w:r>
      <w:r w:rsidRPr="00EE2BB0">
        <w:rPr>
          <w:rFonts w:ascii="Times New Roman" w:hAnsi="Times New Roman" w:cs="Times New Roman"/>
          <w:color w:val="333333"/>
          <w:sz w:val="20"/>
          <w:szCs w:val="20"/>
          <w:shd w:val="clear" w:color="auto" w:fill="FCFCFC"/>
        </w:rPr>
        <w:t> How to Use a Prioritised Approach for Treating Hematological Disorders During the COVID-19 Pandemic in India?. </w:t>
      </w:r>
      <w:r w:rsidRPr="00EE2BB0">
        <w:rPr>
          <w:rFonts w:ascii="Times New Roman" w:hAnsi="Times New Roman" w:cs="Times New Roman"/>
          <w:i/>
          <w:iCs/>
          <w:color w:val="333333"/>
          <w:sz w:val="20"/>
          <w:szCs w:val="20"/>
          <w:shd w:val="clear" w:color="auto" w:fill="FCFCFC"/>
        </w:rPr>
        <w:t>Indian J Hematol Blood Transfus</w:t>
      </w:r>
      <w:r w:rsidRPr="00EE2BB0">
        <w:rPr>
          <w:rFonts w:ascii="Times New Roman" w:hAnsi="Times New Roman" w:cs="Times New Roman"/>
          <w:color w:val="333333"/>
          <w:sz w:val="20"/>
          <w:szCs w:val="20"/>
          <w:shd w:val="clear" w:color="auto" w:fill="FCFCFC"/>
        </w:rPr>
        <w:t xml:space="preserve"> (2020). </w:t>
      </w:r>
      <w:hyperlink r:id="rId13" w:history="1">
        <w:r w:rsidRPr="00EE2BB0">
          <w:rPr>
            <w:rStyle w:val="Hyperlink"/>
            <w:rFonts w:ascii="Times New Roman" w:hAnsi="Times New Roman" w:cs="Times New Roman"/>
            <w:sz w:val="20"/>
            <w:szCs w:val="20"/>
            <w:shd w:val="clear" w:color="auto" w:fill="FCFCFC"/>
          </w:rPr>
          <w:t>https://doi.org/10.1007/s12288-020-01300-0</w:t>
        </w:r>
      </w:hyperlink>
    </w:p>
    <w:p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Sharat Damodar ,Vivek S Radhakrishnan,, Joseph John M, Pankaj Malhotra, Reetu Jain, Sameer Melinkeri,Jose Easow, Alok Srivastava. HSCT GUIDELINES FOR TRANSPLANT PRACTICES DURING COVID-19 PANDEMIC IN INDIA ISBMT DOCUMENT https://doi.org/ 10.31547/bct-2020-003</w:t>
      </w:r>
    </w:p>
    <w:p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Coronavirus disease COVID-19: EBMT recommendations (Update 23 Mar 2020) | EBMT. https://www.ebmt.org/ebmt/news/ coronavirus-disease-covid-19-ebmt-recommendations-updatemarch-23-2020 13.</w:t>
      </w:r>
    </w:p>
    <w:p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Cancer patient management during the COVID-19 pandemic | ESMO. https://www.esmo.org/guidelines/cancer-patient-manage ment-during-the-covid-19-pandemic. Accessed on 14 Apr 2020</w:t>
      </w:r>
    </w:p>
    <w:p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COVID-19 and ALL - Hematology.org. https://www.hematology. org/covid-19/covid-19-and-all. Accessed on 14 Apr 2020</w:t>
      </w:r>
    </w:p>
    <w:p w:rsidR="00C01EC4" w:rsidRPr="00EE2BB0" w:rsidRDefault="00C01EC4" w:rsidP="00C01EC4">
      <w:pPr>
        <w:pStyle w:val="ListParagraph"/>
        <w:numPr>
          <w:ilvl w:val="0"/>
          <w:numId w:val="7"/>
        </w:numPr>
        <w:spacing w:after="0"/>
        <w:jc w:val="both"/>
        <w:rPr>
          <w:rFonts w:ascii="Times New Roman" w:hAnsi="Times New Roman" w:cs="Times New Roman"/>
          <w:sz w:val="20"/>
          <w:szCs w:val="20"/>
        </w:rPr>
      </w:pPr>
      <w:r w:rsidRPr="00EE2BB0">
        <w:rPr>
          <w:rFonts w:ascii="Times New Roman" w:hAnsi="Times New Roman" w:cs="Times New Roman"/>
          <w:sz w:val="20"/>
          <w:szCs w:val="20"/>
        </w:rPr>
        <w:t xml:space="preserve">BSBMTCT recommendations for COVID adult BMT - 27 Mar 2020 - British society of blood and marrow transplantation. </w:t>
      </w:r>
      <w:hyperlink r:id="rId14" w:history="1">
        <w:r w:rsidRPr="00EE2BB0">
          <w:rPr>
            <w:rStyle w:val="Hyperlink"/>
            <w:rFonts w:ascii="Times New Roman" w:hAnsi="Times New Roman" w:cs="Times New Roman"/>
            <w:sz w:val="20"/>
            <w:szCs w:val="20"/>
          </w:rPr>
          <w:t>https://bsbmtct.org/bsbmtct-recommendations-for-covid-adultbmt-16th-march-2020/</w:t>
        </w:r>
      </w:hyperlink>
    </w:p>
    <w:p w:rsidR="00C01EC4" w:rsidRPr="00A84F12" w:rsidRDefault="00FB5E1E" w:rsidP="00EE2BB0">
      <w:pPr>
        <w:spacing w:after="0"/>
        <w:ind w:left="720"/>
        <w:jc w:val="both"/>
        <w:rPr>
          <w:rFonts w:ascii="Times New Roman" w:hAnsi="Times New Roman" w:cs="Times New Roman"/>
          <w:b/>
          <w:sz w:val="20"/>
          <w:szCs w:val="20"/>
        </w:rPr>
      </w:pPr>
      <w:hyperlink r:id="rId15" w:history="1">
        <w:r w:rsidR="00C01EC4" w:rsidRPr="00EE2BB0">
          <w:rPr>
            <w:rStyle w:val="Hyperlink"/>
            <w:rFonts w:ascii="Times New Roman" w:hAnsi="Times New Roman" w:cs="Times New Roman"/>
            <w:sz w:val="20"/>
            <w:szCs w:val="20"/>
          </w:rPr>
          <w:t>http://www.bsbmtct.org/wp-content/uploads/2020/03/BSBMTCT-recommendations-for-COVID-Adult-BMT-27th-March-2020.pdf</w:t>
        </w:r>
      </w:hyperlink>
    </w:p>
    <w:p w:rsidR="00C01EC4"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 xml:space="preserve"> Daugherty Biddison EL, Gwon H, Schoch-Spana M, et al. The Community Speaks: Understanding Ethical Values in Allocation of Scarce Lifesaving Resources during Disasters. Annals ATS. 2014;11:777–783.</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Radhakrishnan V, Sen S, Singaravelu N. Data | How many doctors and nurses have tested positive for coronavirus in India? The Hindu [Internet]. 2020 Apr 23 [cited 2020 May 27]; Available from: https://www.thehindu.com/data/how-many-doctors-and-nurses-have-tested-positive-for-coronavirus-in-india/article31410464.ece.</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548 doctors, nurses, paramedics infected with Covid-19 across India: Report [Internet]. Hindustan Times. 2020 [cited 2020 May 27]. Available from: https://www.hindustantimes.com/india-</w:t>
      </w:r>
      <w:r w:rsidRPr="003E11F7">
        <w:rPr>
          <w:rFonts w:ascii="Times New Roman" w:hAnsi="Times New Roman" w:cs="Times New Roman"/>
        </w:rPr>
        <w:lastRenderedPageBreak/>
        <w:t>news/548-docs-nurses-paramedics-infected-with-covid-19-across-india-report/story-o2pM3w2adM4g3PXI6TBlkN.html.</w:t>
      </w:r>
    </w:p>
    <w:p w:rsidR="00C01EC4" w:rsidRPr="00916C76" w:rsidRDefault="00C01EC4" w:rsidP="00C01EC4">
      <w:pPr>
        <w:spacing w:after="0"/>
        <w:jc w:val="both"/>
        <w:rPr>
          <w:rFonts w:ascii="Times New Roman" w:hAnsi="Times New Roman" w:cs="Times New Roman"/>
          <w:color w:val="333333"/>
          <w:sz w:val="20"/>
          <w:szCs w:val="20"/>
          <w:shd w:val="clear" w:color="auto" w:fill="FCFCFC"/>
        </w:rPr>
      </w:pP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Shay J. Moral injury. Psychoanalytic Psychology. 2014;31:182–191.</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Campbell SM, Ulrich CM, Grady C. A Broader Understanding of Moral Distress. Am J Bioeth. 2016;16:2–9.</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Covid-19 positive woman commits suicide in Mumbai [Internet]. India Today. [cited 2020 May 27]. Available from: https://www.indiatoday.in/india/story/covid-19-positive-woman-commits-suicide-in-mumbai-1667178-2020-04-15.</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Tablighi Jamaat member commits suicide at Maharashtra hospital after testing positive for Covid-19 [Internet]. India Today. [cited 2020 May 27]. Available from: https://www.indiatoday.in/india/story/tablighi-jamaat-member-commits-suicide-at-maharashtra-hospital-after-testing-positive-for-covid-19-1665822-2020-04-11.</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COVID-19: Man under home isolation commits suicide in Chhattisgrah [Internet]. [cited 2020 May 27]. Available from: https://news.webindia123.com/news/Articles/India/20200331/3531154.html.</w:t>
      </w:r>
    </w:p>
    <w:p w:rsidR="00C01EC4" w:rsidRPr="003E11F7" w:rsidRDefault="00C01EC4" w:rsidP="00C01EC4">
      <w:pPr>
        <w:pStyle w:val="Bibliography"/>
        <w:numPr>
          <w:ilvl w:val="0"/>
          <w:numId w:val="7"/>
        </w:numPr>
        <w:tabs>
          <w:tab w:val="clear" w:pos="624"/>
          <w:tab w:val="left" w:pos="851"/>
        </w:tabs>
        <w:spacing w:after="0" w:line="276" w:lineRule="auto"/>
        <w:jc w:val="both"/>
        <w:rPr>
          <w:rFonts w:ascii="Times New Roman" w:hAnsi="Times New Roman" w:cs="Times New Roman"/>
        </w:rPr>
      </w:pPr>
      <w:r w:rsidRPr="003E11F7">
        <w:rPr>
          <w:rFonts w:ascii="Times New Roman" w:hAnsi="Times New Roman" w:cs="Times New Roman"/>
        </w:rPr>
        <w:tab/>
        <w:t>Hunt MR. Establishing moral bearings: ethics and expatriate health care professionals in humanitarian work. Disasters. 2011;35:606–622.</w:t>
      </w:r>
    </w:p>
    <w:p w:rsidR="00C01EC4" w:rsidRPr="00382163" w:rsidRDefault="00C01EC4" w:rsidP="00C01EC4">
      <w:pPr>
        <w:pStyle w:val="Bibliography"/>
        <w:tabs>
          <w:tab w:val="left" w:pos="851"/>
        </w:tabs>
        <w:spacing w:after="0"/>
        <w:jc w:val="both"/>
        <w:rPr>
          <w:rFonts w:ascii="Times New Roman" w:hAnsi="Times New Roman" w:cs="Times New Roman"/>
          <w:sz w:val="24"/>
        </w:rPr>
      </w:pPr>
      <w:r w:rsidRPr="003E11F7">
        <w:rPr>
          <w:rFonts w:ascii="Times New Roman" w:hAnsi="Times New Roman" w:cs="Times New Roman"/>
        </w:rPr>
        <w:fldChar w:fldCharType="end"/>
      </w:r>
    </w:p>
    <w:p w:rsidR="00C01EC4" w:rsidRPr="00CD39CA" w:rsidRDefault="00C01EC4" w:rsidP="00C01EC4">
      <w:pPr>
        <w:spacing w:after="0"/>
        <w:jc w:val="both"/>
        <w:rPr>
          <w:rFonts w:ascii="Times New Roman" w:hAnsi="Times New Roman" w:cs="Times New Roman"/>
          <w:sz w:val="24"/>
          <w:szCs w:val="24"/>
        </w:rPr>
      </w:pPr>
    </w:p>
    <w:p w:rsidR="00C01EC4" w:rsidRDefault="00C01EC4" w:rsidP="00C01EC4"/>
    <w:p w:rsidR="00824526" w:rsidRPr="00CD39CA" w:rsidRDefault="00824526" w:rsidP="003E11F7">
      <w:pPr>
        <w:spacing w:after="0"/>
        <w:jc w:val="both"/>
        <w:rPr>
          <w:rFonts w:ascii="Times New Roman" w:hAnsi="Times New Roman" w:cs="Times New Roman"/>
          <w:sz w:val="24"/>
          <w:szCs w:val="24"/>
        </w:rPr>
      </w:pPr>
    </w:p>
    <w:sectPr w:rsidR="00824526" w:rsidRPr="00CD39CA" w:rsidSect="00FC27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havna Seth" w:date="2020-06-21T09:19:00Z" w:initials="BS">
    <w:p w:rsidR="00177C3B" w:rsidRDefault="00894BBC" w:rsidP="00177C3B">
      <w:pPr>
        <w:pStyle w:val="CommentText"/>
      </w:pPr>
      <w:r>
        <w:rPr>
          <w:rStyle w:val="CommentReference"/>
        </w:rPr>
        <w:annotationRef/>
      </w:r>
    </w:p>
    <w:p w:rsidR="00894BBC" w:rsidRDefault="00894BBC">
      <w:pPr>
        <w:pStyle w:val="CommentText"/>
      </w:pPr>
    </w:p>
    <w:p w:rsidR="00894BBC" w:rsidRDefault="00894BBC">
      <w:pPr>
        <w:pStyle w:val="CommentText"/>
      </w:pPr>
    </w:p>
    <w:p w:rsidR="00894BBC" w:rsidRDefault="00894BBC">
      <w:pPr>
        <w:pStyle w:val="CommentText"/>
      </w:pPr>
      <w:r>
        <w:t xml:space="preserve">*While there are a lot of issues around </w:t>
      </w:r>
      <w:proofErr w:type="spellStart"/>
      <w:r>
        <w:t>covid</w:t>
      </w:r>
      <w:proofErr w:type="spellEnd"/>
      <w:r>
        <w:t xml:space="preserve"> and systems and care, will need to focus in pertinent points for your paper, leaving some of the important but more remote ones aside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C9F61" w15:done="0"/>
  <w15:commentEx w15:paraId="69EB1FB5" w15:done="0"/>
  <w15:commentEx w15:paraId="6D3A3311" w15:done="0"/>
  <w15:commentEx w15:paraId="6CC60E95" w15:done="0"/>
  <w15:commentEx w15:paraId="052A4A44" w15:done="0"/>
  <w15:commentEx w15:paraId="426FC7FA" w15:done="0"/>
  <w15:commentEx w15:paraId="5557A147" w15:done="0"/>
  <w15:commentEx w15:paraId="1DD30A5F" w15:done="0"/>
  <w15:commentEx w15:paraId="44418F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74D" w16cex:dateUtc="2020-06-16T19:44:00Z"/>
  <w16cex:commentExtensible w16cex:durableId="22936EB2" w16cex:dateUtc="2020-06-16T20:15:00Z"/>
  <w16cex:commentExtensible w16cex:durableId="2294811B" w16cex:dateUtc="2020-06-17T15:46:00Z"/>
  <w16cex:commentExtensible w16cex:durableId="22948139" w16cex:dateUtc="2020-06-17T15:47:00Z"/>
  <w16cex:commentExtensible w16cex:durableId="2295221C" w16cex:dateUtc="2020-06-18T03:13:00Z"/>
  <w16cex:commentExtensible w16cex:durableId="229522C8" w16cex:dateUtc="2020-06-18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C9F61" w16cid:durableId="2298BC8B"/>
  <w16cid:commentId w16cid:paraId="69EB1FB5" w16cid:durableId="2298BC8C"/>
  <w16cid:commentId w16cid:paraId="6D3A3311" w16cid:durableId="2298BC8D"/>
  <w16cid:commentId w16cid:paraId="6CC60E95" w16cid:durableId="2298C810"/>
  <w16cid:commentId w16cid:paraId="052A4A44" w16cid:durableId="2298BC8F"/>
  <w16cid:commentId w16cid:paraId="426FC7FA" w16cid:durableId="2298C812"/>
  <w16cid:commentId w16cid:paraId="5557A147" w16cid:durableId="2298BC91"/>
  <w16cid:commentId w16cid:paraId="1DD30A5F" w16cid:durableId="2298BC92"/>
  <w16cid:commentId w16cid:paraId="44418F5D" w16cid:durableId="2298BC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4976"/>
    <w:multiLevelType w:val="hybridMultilevel"/>
    <w:tmpl w:val="6EC8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6E46"/>
    <w:multiLevelType w:val="hybridMultilevel"/>
    <w:tmpl w:val="FF1C9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8707D"/>
    <w:multiLevelType w:val="hybridMultilevel"/>
    <w:tmpl w:val="FAD0AC6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5301B"/>
    <w:multiLevelType w:val="hybridMultilevel"/>
    <w:tmpl w:val="2CAC3E68"/>
    <w:lvl w:ilvl="0" w:tplc="A740CB9C">
      <w:start w:val="1"/>
      <w:numFmt w:val="decimal"/>
      <w:lvlText w:val="%1."/>
      <w:lvlJc w:val="left"/>
      <w:pPr>
        <w:ind w:left="36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D36F7"/>
    <w:multiLevelType w:val="hybridMultilevel"/>
    <w:tmpl w:val="F83463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E263B"/>
    <w:multiLevelType w:val="hybridMultilevel"/>
    <w:tmpl w:val="5C349C22"/>
    <w:lvl w:ilvl="0" w:tplc="867CBE3A">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721F51D6"/>
    <w:multiLevelType w:val="hybridMultilevel"/>
    <w:tmpl w:val="4074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havna Seth">
    <w15:presenceInfo w15:providerId="None" w15:userId="Bhavna Seth"/>
  </w15:person>
  <w15:person w15:author="Bhavna">
    <w15:presenceInfo w15:providerId="None" w15:userId="Bhav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62"/>
    <w:rsid w:val="00006D47"/>
    <w:rsid w:val="00013729"/>
    <w:rsid w:val="00014C62"/>
    <w:rsid w:val="00035A55"/>
    <w:rsid w:val="00057FC6"/>
    <w:rsid w:val="000629F5"/>
    <w:rsid w:val="00062ACA"/>
    <w:rsid w:val="0006682F"/>
    <w:rsid w:val="000751BA"/>
    <w:rsid w:val="00090F62"/>
    <w:rsid w:val="000916C6"/>
    <w:rsid w:val="00092757"/>
    <w:rsid w:val="00095979"/>
    <w:rsid w:val="000C017B"/>
    <w:rsid w:val="000C404A"/>
    <w:rsid w:val="000D2C7F"/>
    <w:rsid w:val="000D30F8"/>
    <w:rsid w:val="000E1BF5"/>
    <w:rsid w:val="000E3D0D"/>
    <w:rsid w:val="000E7229"/>
    <w:rsid w:val="000F44A9"/>
    <w:rsid w:val="00111699"/>
    <w:rsid w:val="00122479"/>
    <w:rsid w:val="00126F17"/>
    <w:rsid w:val="00132B93"/>
    <w:rsid w:val="001407DD"/>
    <w:rsid w:val="0015127A"/>
    <w:rsid w:val="0015188D"/>
    <w:rsid w:val="00162136"/>
    <w:rsid w:val="001627F2"/>
    <w:rsid w:val="0017407B"/>
    <w:rsid w:val="00174DA4"/>
    <w:rsid w:val="00177A72"/>
    <w:rsid w:val="00177C3B"/>
    <w:rsid w:val="0018199E"/>
    <w:rsid w:val="00190922"/>
    <w:rsid w:val="00193E56"/>
    <w:rsid w:val="001A5AC9"/>
    <w:rsid w:val="001B0897"/>
    <w:rsid w:val="001B43E2"/>
    <w:rsid w:val="001C2935"/>
    <w:rsid w:val="001D4578"/>
    <w:rsid w:val="001E6F43"/>
    <w:rsid w:val="002022B3"/>
    <w:rsid w:val="0020529C"/>
    <w:rsid w:val="0021013E"/>
    <w:rsid w:val="0022597E"/>
    <w:rsid w:val="00243C58"/>
    <w:rsid w:val="00243C68"/>
    <w:rsid w:val="00244C36"/>
    <w:rsid w:val="0024781A"/>
    <w:rsid w:val="00250C5C"/>
    <w:rsid w:val="00266450"/>
    <w:rsid w:val="00274E12"/>
    <w:rsid w:val="00277E3D"/>
    <w:rsid w:val="00284CB7"/>
    <w:rsid w:val="002906CE"/>
    <w:rsid w:val="00295827"/>
    <w:rsid w:val="002A0473"/>
    <w:rsid w:val="002E12EE"/>
    <w:rsid w:val="002F2489"/>
    <w:rsid w:val="002F5186"/>
    <w:rsid w:val="00302A4C"/>
    <w:rsid w:val="00316345"/>
    <w:rsid w:val="0032472B"/>
    <w:rsid w:val="00332485"/>
    <w:rsid w:val="00333230"/>
    <w:rsid w:val="00334BF4"/>
    <w:rsid w:val="0035176C"/>
    <w:rsid w:val="00352DB9"/>
    <w:rsid w:val="003570F4"/>
    <w:rsid w:val="003576C8"/>
    <w:rsid w:val="00360739"/>
    <w:rsid w:val="0036562A"/>
    <w:rsid w:val="00382163"/>
    <w:rsid w:val="00391612"/>
    <w:rsid w:val="003971DD"/>
    <w:rsid w:val="003A2808"/>
    <w:rsid w:val="003B1A2E"/>
    <w:rsid w:val="003C343A"/>
    <w:rsid w:val="003D0FEA"/>
    <w:rsid w:val="003D642D"/>
    <w:rsid w:val="003E11F7"/>
    <w:rsid w:val="003E162D"/>
    <w:rsid w:val="003E570B"/>
    <w:rsid w:val="003E6D3C"/>
    <w:rsid w:val="003F0D81"/>
    <w:rsid w:val="003F67FA"/>
    <w:rsid w:val="004069B4"/>
    <w:rsid w:val="004076DC"/>
    <w:rsid w:val="0041148C"/>
    <w:rsid w:val="00413F45"/>
    <w:rsid w:val="0041739B"/>
    <w:rsid w:val="00433C68"/>
    <w:rsid w:val="00443FAB"/>
    <w:rsid w:val="00444739"/>
    <w:rsid w:val="004513C8"/>
    <w:rsid w:val="004842BE"/>
    <w:rsid w:val="004869C9"/>
    <w:rsid w:val="00496796"/>
    <w:rsid w:val="004973C4"/>
    <w:rsid w:val="004D388B"/>
    <w:rsid w:val="004E29EA"/>
    <w:rsid w:val="004E781C"/>
    <w:rsid w:val="004F271C"/>
    <w:rsid w:val="005109D2"/>
    <w:rsid w:val="0052025D"/>
    <w:rsid w:val="0052665D"/>
    <w:rsid w:val="00527036"/>
    <w:rsid w:val="0053492A"/>
    <w:rsid w:val="0053666D"/>
    <w:rsid w:val="005440BC"/>
    <w:rsid w:val="00557886"/>
    <w:rsid w:val="00563B30"/>
    <w:rsid w:val="00571B34"/>
    <w:rsid w:val="005B1216"/>
    <w:rsid w:val="005B147D"/>
    <w:rsid w:val="005C068F"/>
    <w:rsid w:val="005C4192"/>
    <w:rsid w:val="005C7A1F"/>
    <w:rsid w:val="005C7E88"/>
    <w:rsid w:val="005D2423"/>
    <w:rsid w:val="005D508F"/>
    <w:rsid w:val="005E099C"/>
    <w:rsid w:val="005E0D74"/>
    <w:rsid w:val="005E268E"/>
    <w:rsid w:val="005E3A3D"/>
    <w:rsid w:val="005E55C6"/>
    <w:rsid w:val="005F29FA"/>
    <w:rsid w:val="00604A60"/>
    <w:rsid w:val="0060535F"/>
    <w:rsid w:val="006130EB"/>
    <w:rsid w:val="006214BD"/>
    <w:rsid w:val="00625AA6"/>
    <w:rsid w:val="00625C78"/>
    <w:rsid w:val="00632ACA"/>
    <w:rsid w:val="00633780"/>
    <w:rsid w:val="006339C7"/>
    <w:rsid w:val="00640BD2"/>
    <w:rsid w:val="006553B4"/>
    <w:rsid w:val="0065585B"/>
    <w:rsid w:val="006672AE"/>
    <w:rsid w:val="0067051F"/>
    <w:rsid w:val="00670792"/>
    <w:rsid w:val="00680704"/>
    <w:rsid w:val="00686538"/>
    <w:rsid w:val="00690ABF"/>
    <w:rsid w:val="006922DF"/>
    <w:rsid w:val="006933F0"/>
    <w:rsid w:val="006A32A6"/>
    <w:rsid w:val="006B4EEF"/>
    <w:rsid w:val="006D1BA6"/>
    <w:rsid w:val="006E6B3B"/>
    <w:rsid w:val="006F21AF"/>
    <w:rsid w:val="006F6836"/>
    <w:rsid w:val="0070529C"/>
    <w:rsid w:val="00707E59"/>
    <w:rsid w:val="00715443"/>
    <w:rsid w:val="00732BC3"/>
    <w:rsid w:val="00755779"/>
    <w:rsid w:val="00756136"/>
    <w:rsid w:val="00770B64"/>
    <w:rsid w:val="00776858"/>
    <w:rsid w:val="007908A7"/>
    <w:rsid w:val="007A17C6"/>
    <w:rsid w:val="007A2B9B"/>
    <w:rsid w:val="007A3D11"/>
    <w:rsid w:val="007B1BD0"/>
    <w:rsid w:val="007B3DD9"/>
    <w:rsid w:val="007B5FCB"/>
    <w:rsid w:val="007D50AF"/>
    <w:rsid w:val="007F3441"/>
    <w:rsid w:val="007F3D9D"/>
    <w:rsid w:val="008138E4"/>
    <w:rsid w:val="008163BF"/>
    <w:rsid w:val="00823635"/>
    <w:rsid w:val="00824526"/>
    <w:rsid w:val="00836497"/>
    <w:rsid w:val="00837F0C"/>
    <w:rsid w:val="0084306F"/>
    <w:rsid w:val="0084794A"/>
    <w:rsid w:val="00871FD3"/>
    <w:rsid w:val="00876BDE"/>
    <w:rsid w:val="00884EAB"/>
    <w:rsid w:val="00894BBC"/>
    <w:rsid w:val="008B0DD5"/>
    <w:rsid w:val="008C2921"/>
    <w:rsid w:val="008E4F65"/>
    <w:rsid w:val="008F4A95"/>
    <w:rsid w:val="00907D14"/>
    <w:rsid w:val="00916C76"/>
    <w:rsid w:val="0092032E"/>
    <w:rsid w:val="0093545B"/>
    <w:rsid w:val="00962B4D"/>
    <w:rsid w:val="00973DCB"/>
    <w:rsid w:val="00975B21"/>
    <w:rsid w:val="009775B4"/>
    <w:rsid w:val="009821A4"/>
    <w:rsid w:val="009842BA"/>
    <w:rsid w:val="00997FD7"/>
    <w:rsid w:val="009A6BAD"/>
    <w:rsid w:val="009B0C87"/>
    <w:rsid w:val="009C37EE"/>
    <w:rsid w:val="009C61D5"/>
    <w:rsid w:val="009C61E1"/>
    <w:rsid w:val="009D11F9"/>
    <w:rsid w:val="009E17B1"/>
    <w:rsid w:val="009E4B24"/>
    <w:rsid w:val="009F7C84"/>
    <w:rsid w:val="00A32F84"/>
    <w:rsid w:val="00A335F1"/>
    <w:rsid w:val="00A4267B"/>
    <w:rsid w:val="00A42C00"/>
    <w:rsid w:val="00A63E19"/>
    <w:rsid w:val="00A63ED2"/>
    <w:rsid w:val="00A92990"/>
    <w:rsid w:val="00AA0D89"/>
    <w:rsid w:val="00AB219D"/>
    <w:rsid w:val="00AD2A43"/>
    <w:rsid w:val="00AD38C5"/>
    <w:rsid w:val="00AD4453"/>
    <w:rsid w:val="00AE0185"/>
    <w:rsid w:val="00B05E59"/>
    <w:rsid w:val="00B15BA5"/>
    <w:rsid w:val="00B167F5"/>
    <w:rsid w:val="00B2578D"/>
    <w:rsid w:val="00B26C62"/>
    <w:rsid w:val="00B46EF5"/>
    <w:rsid w:val="00B60609"/>
    <w:rsid w:val="00B7777D"/>
    <w:rsid w:val="00B77F65"/>
    <w:rsid w:val="00B80573"/>
    <w:rsid w:val="00BC05BA"/>
    <w:rsid w:val="00BC3A68"/>
    <w:rsid w:val="00BD3C36"/>
    <w:rsid w:val="00BD6810"/>
    <w:rsid w:val="00C01EC4"/>
    <w:rsid w:val="00C14044"/>
    <w:rsid w:val="00C32486"/>
    <w:rsid w:val="00C32CBC"/>
    <w:rsid w:val="00C435B6"/>
    <w:rsid w:val="00C50F69"/>
    <w:rsid w:val="00C51FF4"/>
    <w:rsid w:val="00C76F4D"/>
    <w:rsid w:val="00C82228"/>
    <w:rsid w:val="00C866B4"/>
    <w:rsid w:val="00C9182E"/>
    <w:rsid w:val="00C91F56"/>
    <w:rsid w:val="00C9700C"/>
    <w:rsid w:val="00CC0F8D"/>
    <w:rsid w:val="00CC2823"/>
    <w:rsid w:val="00CC6A4F"/>
    <w:rsid w:val="00CD39CA"/>
    <w:rsid w:val="00CD478B"/>
    <w:rsid w:val="00CE007B"/>
    <w:rsid w:val="00CE67BF"/>
    <w:rsid w:val="00D01136"/>
    <w:rsid w:val="00D02F1B"/>
    <w:rsid w:val="00D0400F"/>
    <w:rsid w:val="00D110A7"/>
    <w:rsid w:val="00D13190"/>
    <w:rsid w:val="00D25221"/>
    <w:rsid w:val="00D27001"/>
    <w:rsid w:val="00D3075D"/>
    <w:rsid w:val="00D35F69"/>
    <w:rsid w:val="00D4643F"/>
    <w:rsid w:val="00D520A1"/>
    <w:rsid w:val="00D63C23"/>
    <w:rsid w:val="00D810E1"/>
    <w:rsid w:val="00D84893"/>
    <w:rsid w:val="00D86294"/>
    <w:rsid w:val="00D91B9A"/>
    <w:rsid w:val="00DA01F1"/>
    <w:rsid w:val="00DA7A8C"/>
    <w:rsid w:val="00DB6EA6"/>
    <w:rsid w:val="00DF6044"/>
    <w:rsid w:val="00E1690B"/>
    <w:rsid w:val="00E17C7F"/>
    <w:rsid w:val="00E22A7D"/>
    <w:rsid w:val="00E3253C"/>
    <w:rsid w:val="00E3365B"/>
    <w:rsid w:val="00E34A43"/>
    <w:rsid w:val="00E51402"/>
    <w:rsid w:val="00E636FF"/>
    <w:rsid w:val="00E7254A"/>
    <w:rsid w:val="00E8529C"/>
    <w:rsid w:val="00E94753"/>
    <w:rsid w:val="00EA5C40"/>
    <w:rsid w:val="00EC6D38"/>
    <w:rsid w:val="00EE19B4"/>
    <w:rsid w:val="00EE23D4"/>
    <w:rsid w:val="00EE2BB0"/>
    <w:rsid w:val="00EE4BD4"/>
    <w:rsid w:val="00EF1CF4"/>
    <w:rsid w:val="00EF3D38"/>
    <w:rsid w:val="00EF4D6B"/>
    <w:rsid w:val="00F00E48"/>
    <w:rsid w:val="00F22E5E"/>
    <w:rsid w:val="00F33BC4"/>
    <w:rsid w:val="00F53DEA"/>
    <w:rsid w:val="00F67BBA"/>
    <w:rsid w:val="00F72743"/>
    <w:rsid w:val="00F74B38"/>
    <w:rsid w:val="00F8605F"/>
    <w:rsid w:val="00F90808"/>
    <w:rsid w:val="00F97548"/>
    <w:rsid w:val="00FB50C9"/>
    <w:rsid w:val="00FB5E1E"/>
    <w:rsid w:val="00FC273A"/>
    <w:rsid w:val="00FD2E5C"/>
    <w:rsid w:val="00FF471E"/>
    <w:rsid w:val="00FF6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62"/>
    <w:pPr>
      <w:spacing w:after="200" w:line="276" w:lineRule="auto"/>
    </w:pPr>
    <w:rPr>
      <w:rFonts w:eastAsiaTheme="minorEastAsia"/>
    </w:rPr>
  </w:style>
  <w:style w:type="paragraph" w:styleId="Heading1">
    <w:name w:val="heading 1"/>
    <w:basedOn w:val="Normal"/>
    <w:link w:val="Heading1Char"/>
    <w:uiPriority w:val="9"/>
    <w:qFormat/>
    <w:rsid w:val="00B77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62"/>
    <w:pPr>
      <w:ind w:left="720"/>
      <w:contextualSpacing/>
    </w:pPr>
  </w:style>
  <w:style w:type="paragraph" w:customStyle="1" w:styleId="Default">
    <w:name w:val="Default"/>
    <w:rsid w:val="00B26C62"/>
    <w:pPr>
      <w:autoSpaceDE w:val="0"/>
      <w:autoSpaceDN w:val="0"/>
      <w:adjustRightInd w:val="0"/>
      <w:spacing w:after="0" w:line="240" w:lineRule="auto"/>
    </w:pPr>
    <w:rPr>
      <w:rFonts w:ascii="Titillium" w:eastAsiaTheme="minorEastAsia" w:hAnsi="Titillium" w:cs="Titillium"/>
      <w:color w:val="000000"/>
      <w:sz w:val="24"/>
      <w:szCs w:val="24"/>
    </w:rPr>
  </w:style>
  <w:style w:type="character" w:styleId="Hyperlink">
    <w:name w:val="Hyperlink"/>
    <w:basedOn w:val="DefaultParagraphFont"/>
    <w:uiPriority w:val="99"/>
    <w:unhideWhenUsed/>
    <w:rsid w:val="00B26C62"/>
    <w:rPr>
      <w:color w:val="0000FF"/>
      <w:u w:val="single"/>
    </w:rPr>
  </w:style>
  <w:style w:type="character" w:styleId="Emphasis">
    <w:name w:val="Emphasis"/>
    <w:basedOn w:val="DefaultParagraphFont"/>
    <w:uiPriority w:val="20"/>
    <w:qFormat/>
    <w:rsid w:val="00B26C62"/>
    <w:rPr>
      <w:i/>
      <w:iCs/>
    </w:rPr>
  </w:style>
  <w:style w:type="paragraph" w:styleId="BalloonText">
    <w:name w:val="Balloon Text"/>
    <w:basedOn w:val="Normal"/>
    <w:link w:val="BalloonTextChar"/>
    <w:uiPriority w:val="99"/>
    <w:semiHidden/>
    <w:unhideWhenUsed/>
    <w:rsid w:val="00B26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62"/>
    <w:rPr>
      <w:rFonts w:ascii="Segoe UI" w:eastAsiaTheme="minorEastAsia" w:hAnsi="Segoe UI" w:cs="Segoe UI"/>
      <w:sz w:val="18"/>
      <w:szCs w:val="18"/>
    </w:rPr>
  </w:style>
  <w:style w:type="table" w:styleId="TableGrid">
    <w:name w:val="Table Grid"/>
    <w:basedOn w:val="TableNormal"/>
    <w:uiPriority w:val="59"/>
    <w:rsid w:val="00B26C6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26C62"/>
    <w:rPr>
      <w:sz w:val="16"/>
      <w:szCs w:val="16"/>
    </w:rPr>
  </w:style>
  <w:style w:type="paragraph" w:styleId="CommentText">
    <w:name w:val="annotation text"/>
    <w:basedOn w:val="Normal"/>
    <w:link w:val="CommentTextChar"/>
    <w:uiPriority w:val="99"/>
    <w:unhideWhenUsed/>
    <w:rsid w:val="00B26C62"/>
    <w:pPr>
      <w:spacing w:line="240" w:lineRule="auto"/>
    </w:pPr>
    <w:rPr>
      <w:sz w:val="20"/>
      <w:szCs w:val="20"/>
    </w:rPr>
  </w:style>
  <w:style w:type="character" w:customStyle="1" w:styleId="CommentTextChar">
    <w:name w:val="Comment Text Char"/>
    <w:basedOn w:val="DefaultParagraphFont"/>
    <w:link w:val="CommentText"/>
    <w:uiPriority w:val="99"/>
    <w:rsid w:val="00B26C6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D2E5C"/>
    <w:rPr>
      <w:b/>
      <w:bCs/>
    </w:rPr>
  </w:style>
  <w:style w:type="character" w:customStyle="1" w:styleId="CommentSubjectChar">
    <w:name w:val="Comment Subject Char"/>
    <w:basedOn w:val="CommentTextChar"/>
    <w:link w:val="CommentSubject"/>
    <w:uiPriority w:val="99"/>
    <w:semiHidden/>
    <w:rsid w:val="00FD2E5C"/>
    <w:rPr>
      <w:rFonts w:eastAsiaTheme="minorEastAsia"/>
      <w:b/>
      <w:bCs/>
      <w:sz w:val="20"/>
      <w:szCs w:val="20"/>
    </w:rPr>
  </w:style>
  <w:style w:type="character" w:styleId="Strong">
    <w:name w:val="Strong"/>
    <w:basedOn w:val="DefaultParagraphFont"/>
    <w:uiPriority w:val="22"/>
    <w:qFormat/>
    <w:rsid w:val="00132B93"/>
    <w:rPr>
      <w:b/>
      <w:bCs/>
    </w:rPr>
  </w:style>
  <w:style w:type="character" w:customStyle="1" w:styleId="Heading1Char">
    <w:name w:val="Heading 1 Char"/>
    <w:basedOn w:val="DefaultParagraphFont"/>
    <w:link w:val="Heading1"/>
    <w:uiPriority w:val="9"/>
    <w:rsid w:val="00B7777D"/>
    <w:rPr>
      <w:rFonts w:ascii="Times New Roman" w:eastAsia="Times New Roman" w:hAnsi="Times New Roman" w:cs="Times New Roman"/>
      <w:b/>
      <w:bCs/>
      <w:kern w:val="36"/>
      <w:sz w:val="48"/>
      <w:szCs w:val="48"/>
    </w:rPr>
  </w:style>
  <w:style w:type="paragraph" w:customStyle="1" w:styleId="contrib-group">
    <w:name w:val="contrib-group"/>
    <w:basedOn w:val="Normal"/>
    <w:rsid w:val="00BC05BA"/>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971DD"/>
    <w:pPr>
      <w:tabs>
        <w:tab w:val="left" w:pos="624"/>
      </w:tabs>
      <w:spacing w:after="240" w:line="240" w:lineRule="auto"/>
      <w:ind w:left="624" w:hanging="624"/>
    </w:pPr>
  </w:style>
  <w:style w:type="character" w:customStyle="1" w:styleId="UnresolvedMention">
    <w:name w:val="Unresolved Mention"/>
    <w:basedOn w:val="DefaultParagraphFont"/>
    <w:uiPriority w:val="99"/>
    <w:semiHidden/>
    <w:unhideWhenUsed/>
    <w:rsid w:val="00B8057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62"/>
    <w:pPr>
      <w:spacing w:after="200" w:line="276" w:lineRule="auto"/>
    </w:pPr>
    <w:rPr>
      <w:rFonts w:eastAsiaTheme="minorEastAsia"/>
    </w:rPr>
  </w:style>
  <w:style w:type="paragraph" w:styleId="Heading1">
    <w:name w:val="heading 1"/>
    <w:basedOn w:val="Normal"/>
    <w:link w:val="Heading1Char"/>
    <w:uiPriority w:val="9"/>
    <w:qFormat/>
    <w:rsid w:val="00B777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62"/>
    <w:pPr>
      <w:ind w:left="720"/>
      <w:contextualSpacing/>
    </w:pPr>
  </w:style>
  <w:style w:type="paragraph" w:customStyle="1" w:styleId="Default">
    <w:name w:val="Default"/>
    <w:rsid w:val="00B26C62"/>
    <w:pPr>
      <w:autoSpaceDE w:val="0"/>
      <w:autoSpaceDN w:val="0"/>
      <w:adjustRightInd w:val="0"/>
      <w:spacing w:after="0" w:line="240" w:lineRule="auto"/>
    </w:pPr>
    <w:rPr>
      <w:rFonts w:ascii="Titillium" w:eastAsiaTheme="minorEastAsia" w:hAnsi="Titillium" w:cs="Titillium"/>
      <w:color w:val="000000"/>
      <w:sz w:val="24"/>
      <w:szCs w:val="24"/>
    </w:rPr>
  </w:style>
  <w:style w:type="character" w:styleId="Hyperlink">
    <w:name w:val="Hyperlink"/>
    <w:basedOn w:val="DefaultParagraphFont"/>
    <w:uiPriority w:val="99"/>
    <w:unhideWhenUsed/>
    <w:rsid w:val="00B26C62"/>
    <w:rPr>
      <w:color w:val="0000FF"/>
      <w:u w:val="single"/>
    </w:rPr>
  </w:style>
  <w:style w:type="character" w:styleId="Emphasis">
    <w:name w:val="Emphasis"/>
    <w:basedOn w:val="DefaultParagraphFont"/>
    <w:uiPriority w:val="20"/>
    <w:qFormat/>
    <w:rsid w:val="00B26C62"/>
    <w:rPr>
      <w:i/>
      <w:iCs/>
    </w:rPr>
  </w:style>
  <w:style w:type="paragraph" w:styleId="BalloonText">
    <w:name w:val="Balloon Text"/>
    <w:basedOn w:val="Normal"/>
    <w:link w:val="BalloonTextChar"/>
    <w:uiPriority w:val="99"/>
    <w:semiHidden/>
    <w:unhideWhenUsed/>
    <w:rsid w:val="00B26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62"/>
    <w:rPr>
      <w:rFonts w:ascii="Segoe UI" w:eastAsiaTheme="minorEastAsia" w:hAnsi="Segoe UI" w:cs="Segoe UI"/>
      <w:sz w:val="18"/>
      <w:szCs w:val="18"/>
    </w:rPr>
  </w:style>
  <w:style w:type="table" w:styleId="TableGrid">
    <w:name w:val="Table Grid"/>
    <w:basedOn w:val="TableNormal"/>
    <w:uiPriority w:val="59"/>
    <w:rsid w:val="00B26C6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26C62"/>
    <w:rPr>
      <w:sz w:val="16"/>
      <w:szCs w:val="16"/>
    </w:rPr>
  </w:style>
  <w:style w:type="paragraph" w:styleId="CommentText">
    <w:name w:val="annotation text"/>
    <w:basedOn w:val="Normal"/>
    <w:link w:val="CommentTextChar"/>
    <w:uiPriority w:val="99"/>
    <w:unhideWhenUsed/>
    <w:rsid w:val="00B26C62"/>
    <w:pPr>
      <w:spacing w:line="240" w:lineRule="auto"/>
    </w:pPr>
    <w:rPr>
      <w:sz w:val="20"/>
      <w:szCs w:val="20"/>
    </w:rPr>
  </w:style>
  <w:style w:type="character" w:customStyle="1" w:styleId="CommentTextChar">
    <w:name w:val="Comment Text Char"/>
    <w:basedOn w:val="DefaultParagraphFont"/>
    <w:link w:val="CommentText"/>
    <w:uiPriority w:val="99"/>
    <w:rsid w:val="00B26C6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D2E5C"/>
    <w:rPr>
      <w:b/>
      <w:bCs/>
    </w:rPr>
  </w:style>
  <w:style w:type="character" w:customStyle="1" w:styleId="CommentSubjectChar">
    <w:name w:val="Comment Subject Char"/>
    <w:basedOn w:val="CommentTextChar"/>
    <w:link w:val="CommentSubject"/>
    <w:uiPriority w:val="99"/>
    <w:semiHidden/>
    <w:rsid w:val="00FD2E5C"/>
    <w:rPr>
      <w:rFonts w:eastAsiaTheme="minorEastAsia"/>
      <w:b/>
      <w:bCs/>
      <w:sz w:val="20"/>
      <w:szCs w:val="20"/>
    </w:rPr>
  </w:style>
  <w:style w:type="character" w:styleId="Strong">
    <w:name w:val="Strong"/>
    <w:basedOn w:val="DefaultParagraphFont"/>
    <w:uiPriority w:val="22"/>
    <w:qFormat/>
    <w:rsid w:val="00132B93"/>
    <w:rPr>
      <w:b/>
      <w:bCs/>
    </w:rPr>
  </w:style>
  <w:style w:type="character" w:customStyle="1" w:styleId="Heading1Char">
    <w:name w:val="Heading 1 Char"/>
    <w:basedOn w:val="DefaultParagraphFont"/>
    <w:link w:val="Heading1"/>
    <w:uiPriority w:val="9"/>
    <w:rsid w:val="00B7777D"/>
    <w:rPr>
      <w:rFonts w:ascii="Times New Roman" w:eastAsia="Times New Roman" w:hAnsi="Times New Roman" w:cs="Times New Roman"/>
      <w:b/>
      <w:bCs/>
      <w:kern w:val="36"/>
      <w:sz w:val="48"/>
      <w:szCs w:val="48"/>
    </w:rPr>
  </w:style>
  <w:style w:type="paragraph" w:customStyle="1" w:styleId="contrib-group">
    <w:name w:val="contrib-group"/>
    <w:basedOn w:val="Normal"/>
    <w:rsid w:val="00BC05BA"/>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971DD"/>
    <w:pPr>
      <w:tabs>
        <w:tab w:val="left" w:pos="624"/>
      </w:tabs>
      <w:spacing w:after="240" w:line="240" w:lineRule="auto"/>
      <w:ind w:left="624" w:hanging="624"/>
    </w:pPr>
  </w:style>
  <w:style w:type="character" w:customStyle="1" w:styleId="UnresolvedMention">
    <w:name w:val="Unresolved Mention"/>
    <w:basedOn w:val="DefaultParagraphFont"/>
    <w:uiPriority w:val="99"/>
    <w:semiHidden/>
    <w:unhideWhenUsed/>
    <w:rsid w:val="00B80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75366">
      <w:bodyDiv w:val="1"/>
      <w:marLeft w:val="0"/>
      <w:marRight w:val="0"/>
      <w:marTop w:val="0"/>
      <w:marBottom w:val="0"/>
      <w:divBdr>
        <w:top w:val="none" w:sz="0" w:space="0" w:color="auto"/>
        <w:left w:val="none" w:sz="0" w:space="0" w:color="auto"/>
        <w:bottom w:val="none" w:sz="0" w:space="0" w:color="auto"/>
        <w:right w:val="none" w:sz="0" w:space="0" w:color="auto"/>
      </w:divBdr>
    </w:div>
    <w:div w:id="538668419">
      <w:bodyDiv w:val="1"/>
      <w:marLeft w:val="0"/>
      <w:marRight w:val="0"/>
      <w:marTop w:val="0"/>
      <w:marBottom w:val="0"/>
      <w:divBdr>
        <w:top w:val="none" w:sz="0" w:space="0" w:color="auto"/>
        <w:left w:val="none" w:sz="0" w:space="0" w:color="auto"/>
        <w:bottom w:val="none" w:sz="0" w:space="0" w:color="auto"/>
        <w:right w:val="none" w:sz="0" w:space="0" w:color="auto"/>
      </w:divBdr>
    </w:div>
    <w:div w:id="1222014049">
      <w:bodyDiv w:val="1"/>
      <w:marLeft w:val="0"/>
      <w:marRight w:val="0"/>
      <w:marTop w:val="0"/>
      <w:marBottom w:val="0"/>
      <w:divBdr>
        <w:top w:val="none" w:sz="0" w:space="0" w:color="auto"/>
        <w:left w:val="none" w:sz="0" w:space="0" w:color="auto"/>
        <w:bottom w:val="none" w:sz="0" w:space="0" w:color="auto"/>
        <w:right w:val="none" w:sz="0" w:space="0" w:color="auto"/>
      </w:divBdr>
    </w:div>
    <w:div w:id="209238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07/s12288-020-01300-0" TargetMode="Externa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rtulikaseth@gmail.com" TargetMode="External"/><Relationship Id="rId5" Type="http://schemas.openxmlformats.org/officeDocument/2006/relationships/numbering" Target="numbering.xml"/><Relationship Id="rId15" Type="http://schemas.openxmlformats.org/officeDocument/2006/relationships/hyperlink" Target="http://www.bsbmtct.org/wp-content/uploads/2020/03/BSBMTCT-recommendations-for-COVID-Adult-BMT-27th-March-2020.pdf" TargetMode="External"/><Relationship Id="rId10" Type="http://schemas.openxmlformats.org/officeDocument/2006/relationships/hyperlink" Target="mailto:poonamcoshic@gmail.com" TargetMode="Externa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sbmtct.org/bsbmtct-recommendations-for-covid-adultbmt-16th-march-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853DFCCBE02E49AB33F5F3A914FCA9" ma:contentTypeVersion="5" ma:contentTypeDescription="Create a new document." ma:contentTypeScope="" ma:versionID="6b1f0bdc2f4b52b253546372dbf83008">
  <xsd:schema xmlns:xsd="http://www.w3.org/2001/XMLSchema" xmlns:xs="http://www.w3.org/2001/XMLSchema" xmlns:p="http://schemas.microsoft.com/office/2006/metadata/properties" xmlns:ns3="77967fb6-c4c1-4269-b4e6-941c4375e739" xmlns:ns4="0ecc2064-e21f-4c79-b643-b3a4a3f6d77b" targetNamespace="http://schemas.microsoft.com/office/2006/metadata/properties" ma:root="true" ma:fieldsID="36c256cc1254dd23710c6789a4dc5022" ns3:_="" ns4:_="">
    <xsd:import namespace="77967fb6-c4c1-4269-b4e6-941c4375e739"/>
    <xsd:import namespace="0ecc2064-e21f-4c79-b643-b3a4a3f6d7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67fb6-c4c1-4269-b4e6-941c4375e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c2064-e21f-4c79-b643-b3a4a3f6d7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D55B2-2AFD-4626-83A3-58ECDCC81DA3}">
  <ds:schemaRefs>
    <ds:schemaRef ds:uri="http://schemas.microsoft.com/sharepoint/v3/contenttype/forms"/>
  </ds:schemaRefs>
</ds:datastoreItem>
</file>

<file path=customXml/itemProps2.xml><?xml version="1.0" encoding="utf-8"?>
<ds:datastoreItem xmlns:ds="http://schemas.openxmlformats.org/officeDocument/2006/customXml" ds:itemID="{81FCE92C-C2F9-4E54-AC13-D76475D54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67fb6-c4c1-4269-b4e6-941c4375e739"/>
    <ds:schemaRef ds:uri="0ecc2064-e21f-4c79-b643-b3a4a3f6d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A60427-A3B9-4C1A-87E5-2F6DA02854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640969-A118-4698-8ACA-C6E69697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18094</Words>
  <Characters>103137</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Bhavna Seth</dc:creator>
  <cp:lastModifiedBy>VIJAY</cp:lastModifiedBy>
  <cp:revision>2</cp:revision>
  <cp:lastPrinted>2020-06-21T03:54:00Z</cp:lastPrinted>
  <dcterms:created xsi:type="dcterms:W3CDTF">2020-06-24T07:00:00Z</dcterms:created>
  <dcterms:modified xsi:type="dcterms:W3CDTF">2020-06-24T07:00:00Z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375c3a96-7fec-39f3-929c-611c95dc78c1</vt:lpwstr>
  </property>
  <property fmtid="{D5CDD505-2E9C-101B-9397-08002B2CF9AE}" pid="24" name="Mendeley Citation Style_1">
    <vt:lpwstr>http://www.zotero.org/styles/vancouver</vt:lpwstr>
  </property>
  <property fmtid="{D5CDD505-2E9C-101B-9397-08002B2CF9AE}" pid="25" name="ContentTypeId">
    <vt:lpwstr>0x010100F7853DFCCBE02E49AB33F5F3A914FCA9</vt:lpwstr>
  </property>
  <property fmtid="{D5CDD505-2E9C-101B-9397-08002B2CF9AE}" pid="26" name="ZOTERO_PREF_1">
    <vt:lpwstr>&lt;data data-version="3" zotero-version="5.0.87"&gt;&lt;session id="hqdvq62H"/&gt;&lt;style id="http://www.zotero.org/styles/taylor-and-francis-national-library-of-medicine" hasBibliography="1" bibliographyStyleHasBeenSet="1"/&gt;&lt;prefs&gt;&lt;pref name="fieldType" value="Field</vt:lpwstr>
  </property>
  <property fmtid="{D5CDD505-2E9C-101B-9397-08002B2CF9AE}" pid="27" name="ZOTERO_PREF_2">
    <vt:lpwstr>"/&gt;&lt;/prefs&gt;&lt;/data&gt;</vt:lpwstr>
  </property>
</Properties>
</file>