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FC100" w14:textId="595A2999" w:rsidR="00B947F0" w:rsidRDefault="00B947F0" w:rsidP="00AD0F74">
      <w:pPr>
        <w:spacing w:after="75" w:line="240" w:lineRule="auto"/>
        <w:rPr>
          <w:rFonts w:ascii="Times New Roman" w:eastAsia="Times New Roman" w:hAnsi="Times New Roman" w:cs="Times New Roman"/>
          <w:i/>
          <w:iCs/>
          <w:sz w:val="52"/>
          <w:szCs w:val="52"/>
          <w:lang w:eastAsia="en-IN"/>
        </w:rPr>
      </w:pPr>
      <w:r w:rsidRPr="00156C3D">
        <w:rPr>
          <w:rFonts w:ascii="Times New Roman" w:eastAsia="Times New Roman" w:hAnsi="Times New Roman" w:cs="Times New Roman"/>
          <w:b/>
          <w:bCs/>
          <w:sz w:val="52"/>
          <w:szCs w:val="52"/>
          <w:lang w:eastAsia="en-IN"/>
        </w:rPr>
        <w:t xml:space="preserve">A hundred </w:t>
      </w:r>
      <w:r w:rsidR="00831E42" w:rsidRPr="00156C3D">
        <w:rPr>
          <w:rFonts w:ascii="Times New Roman" w:eastAsia="Times New Roman" w:hAnsi="Times New Roman" w:cs="Times New Roman"/>
          <w:b/>
          <w:bCs/>
          <w:sz w:val="52"/>
          <w:szCs w:val="52"/>
          <w:lang w:eastAsia="en-IN"/>
        </w:rPr>
        <w:t>lives lost</w:t>
      </w:r>
      <w:r w:rsidR="001041E8" w:rsidRPr="00156C3D">
        <w:rPr>
          <w:rFonts w:ascii="Times New Roman" w:eastAsia="Times New Roman" w:hAnsi="Times New Roman" w:cs="Times New Roman"/>
          <w:b/>
          <w:bCs/>
          <w:sz w:val="52"/>
          <w:szCs w:val="52"/>
          <w:lang w:eastAsia="en-IN"/>
        </w:rPr>
        <w:t xml:space="preserve">: </w:t>
      </w:r>
      <w:r w:rsidR="00924854" w:rsidRPr="00156C3D">
        <w:rPr>
          <w:rFonts w:ascii="Times New Roman" w:eastAsia="Times New Roman" w:hAnsi="Times New Roman" w:cs="Times New Roman"/>
          <w:i/>
          <w:iCs/>
          <w:sz w:val="52"/>
          <w:szCs w:val="52"/>
          <w:lang w:eastAsia="en-IN"/>
        </w:rPr>
        <w:t>D</w:t>
      </w:r>
      <w:r w:rsidRPr="00156C3D">
        <w:rPr>
          <w:rFonts w:ascii="Times New Roman" w:eastAsia="Times New Roman" w:hAnsi="Times New Roman" w:cs="Times New Roman"/>
          <w:i/>
          <w:iCs/>
          <w:sz w:val="52"/>
          <w:szCs w:val="52"/>
          <w:lang w:eastAsia="en-IN"/>
        </w:rPr>
        <w:t xml:space="preserve">octor deaths </w:t>
      </w:r>
      <w:r w:rsidR="00E838DD" w:rsidRPr="00156C3D">
        <w:rPr>
          <w:rFonts w:ascii="Times New Roman" w:eastAsia="Times New Roman" w:hAnsi="Times New Roman" w:cs="Times New Roman"/>
          <w:i/>
          <w:iCs/>
          <w:sz w:val="52"/>
          <w:szCs w:val="52"/>
          <w:lang w:eastAsia="en-IN"/>
        </w:rPr>
        <w:t xml:space="preserve">in India </w:t>
      </w:r>
      <w:r w:rsidRPr="00156C3D">
        <w:rPr>
          <w:rFonts w:ascii="Times New Roman" w:eastAsia="Times New Roman" w:hAnsi="Times New Roman" w:cs="Times New Roman"/>
          <w:i/>
          <w:iCs/>
          <w:sz w:val="52"/>
          <w:szCs w:val="52"/>
          <w:lang w:eastAsia="en-IN"/>
        </w:rPr>
        <w:t>during the times of C</w:t>
      </w:r>
      <w:r w:rsidR="009C2E77" w:rsidRPr="00156C3D">
        <w:rPr>
          <w:rFonts w:ascii="Times New Roman" w:eastAsia="Times New Roman" w:hAnsi="Times New Roman" w:cs="Times New Roman"/>
          <w:i/>
          <w:iCs/>
          <w:sz w:val="52"/>
          <w:szCs w:val="52"/>
          <w:lang w:eastAsia="en-IN"/>
        </w:rPr>
        <w:t>OVID</w:t>
      </w:r>
      <w:r w:rsidR="004D522A" w:rsidRPr="00156C3D">
        <w:rPr>
          <w:rFonts w:ascii="Times New Roman" w:eastAsia="Times New Roman" w:hAnsi="Times New Roman" w:cs="Times New Roman"/>
          <w:i/>
          <w:iCs/>
          <w:sz w:val="52"/>
          <w:szCs w:val="52"/>
          <w:lang w:eastAsia="en-IN"/>
        </w:rPr>
        <w:t>-19</w:t>
      </w:r>
    </w:p>
    <w:p w14:paraId="72FAB1E3" w14:textId="77777777" w:rsidR="00156C3D" w:rsidRPr="00156C3D" w:rsidRDefault="00156C3D" w:rsidP="00AD0F74">
      <w:pPr>
        <w:spacing w:after="75" w:line="240" w:lineRule="auto"/>
        <w:rPr>
          <w:rFonts w:ascii="Times New Roman" w:eastAsia="Times New Roman" w:hAnsi="Times New Roman" w:cs="Times New Roman"/>
          <w:i/>
          <w:iCs/>
          <w:sz w:val="52"/>
          <w:szCs w:val="52"/>
          <w:lang w:eastAsia="en-IN"/>
        </w:rPr>
      </w:pPr>
    </w:p>
    <w:p w14:paraId="3CABDC51" w14:textId="3FCE8AD6" w:rsidR="00B947F0" w:rsidRPr="00156C3D" w:rsidRDefault="00B947F0" w:rsidP="00AD0F74">
      <w:pPr>
        <w:spacing w:after="75" w:line="240" w:lineRule="auto"/>
        <w:rPr>
          <w:rFonts w:ascii="Times New Roman" w:eastAsia="Times New Roman" w:hAnsi="Times New Roman" w:cs="Times New Roman"/>
          <w:b/>
          <w:bCs/>
          <w:sz w:val="24"/>
          <w:szCs w:val="24"/>
          <w:lang w:eastAsia="en-IN"/>
        </w:rPr>
      </w:pPr>
      <w:r w:rsidRPr="00156C3D">
        <w:rPr>
          <w:rFonts w:ascii="Times New Roman" w:eastAsia="Times New Roman" w:hAnsi="Times New Roman" w:cs="Times New Roman"/>
          <w:b/>
          <w:bCs/>
          <w:sz w:val="24"/>
          <w:szCs w:val="24"/>
          <w:lang w:eastAsia="en-IN"/>
        </w:rPr>
        <w:t>Dr Rajeev Jayadevan</w:t>
      </w:r>
      <w:r w:rsidR="001A6BF9" w:rsidRPr="00156C3D">
        <w:rPr>
          <w:rFonts w:ascii="Times New Roman" w:eastAsia="Times New Roman" w:hAnsi="Times New Roman" w:cs="Times New Roman"/>
          <w:b/>
          <w:bCs/>
          <w:sz w:val="24"/>
          <w:szCs w:val="24"/>
          <w:lang w:eastAsia="en-IN"/>
        </w:rPr>
        <w:t xml:space="preserve"> MD, DNB, MRCP</w:t>
      </w:r>
      <w:r w:rsidR="00C2323C" w:rsidRPr="00156C3D">
        <w:rPr>
          <w:rFonts w:ascii="Times New Roman" w:eastAsia="Times New Roman" w:hAnsi="Times New Roman" w:cs="Times New Roman"/>
          <w:b/>
          <w:bCs/>
          <w:sz w:val="24"/>
          <w:szCs w:val="24"/>
          <w:lang w:eastAsia="en-IN"/>
        </w:rPr>
        <w:t>, ABIM (Medicine) ABIM (Gastroenterology)</w:t>
      </w:r>
    </w:p>
    <w:p w14:paraId="0CBE0BFD" w14:textId="4009FDAF" w:rsidR="00C2323C" w:rsidRPr="00156C3D" w:rsidRDefault="00C2323C" w:rsidP="00AD0F74">
      <w:pPr>
        <w:spacing w:after="75" w:line="240" w:lineRule="auto"/>
        <w:rPr>
          <w:rFonts w:ascii="Times New Roman" w:eastAsia="Times New Roman" w:hAnsi="Times New Roman" w:cs="Times New Roman"/>
          <w:b/>
          <w:bCs/>
          <w:sz w:val="24"/>
          <w:szCs w:val="24"/>
          <w:lang w:eastAsia="en-IN"/>
        </w:rPr>
      </w:pPr>
      <w:r w:rsidRPr="00156C3D">
        <w:rPr>
          <w:rFonts w:ascii="Times New Roman" w:eastAsia="Times New Roman" w:hAnsi="Times New Roman" w:cs="Times New Roman"/>
          <w:b/>
          <w:bCs/>
          <w:sz w:val="24"/>
          <w:szCs w:val="24"/>
          <w:lang w:eastAsia="en-IN"/>
        </w:rPr>
        <w:t>Consultant Gastroenterologist, Sunrise Hospital, Cochin</w:t>
      </w:r>
      <w:r w:rsidR="001B18C4">
        <w:rPr>
          <w:rFonts w:ascii="Times New Roman" w:eastAsia="Times New Roman" w:hAnsi="Times New Roman" w:cs="Times New Roman"/>
          <w:b/>
          <w:bCs/>
          <w:sz w:val="24"/>
          <w:szCs w:val="24"/>
          <w:lang w:eastAsia="en-IN"/>
        </w:rPr>
        <w:t>,</w:t>
      </w:r>
      <w:r w:rsidRPr="00156C3D">
        <w:rPr>
          <w:rFonts w:ascii="Times New Roman" w:eastAsia="Times New Roman" w:hAnsi="Times New Roman" w:cs="Times New Roman"/>
          <w:b/>
          <w:bCs/>
          <w:sz w:val="24"/>
          <w:szCs w:val="24"/>
          <w:lang w:eastAsia="en-IN"/>
        </w:rPr>
        <w:t xml:space="preserve"> Kerala</w:t>
      </w:r>
    </w:p>
    <w:p w14:paraId="62214C12" w14:textId="713B50FD" w:rsidR="00C2323C" w:rsidRPr="00156C3D" w:rsidRDefault="00C2323C" w:rsidP="00AD0F74">
      <w:pPr>
        <w:spacing w:after="75" w:line="240" w:lineRule="auto"/>
        <w:rPr>
          <w:rFonts w:ascii="Times New Roman" w:eastAsia="Times New Roman" w:hAnsi="Times New Roman" w:cs="Times New Roman"/>
          <w:b/>
          <w:bCs/>
          <w:sz w:val="24"/>
          <w:szCs w:val="24"/>
          <w:lang w:eastAsia="en-IN"/>
        </w:rPr>
      </w:pPr>
      <w:r w:rsidRPr="00156C3D">
        <w:rPr>
          <w:rFonts w:ascii="Times New Roman" w:eastAsia="Times New Roman" w:hAnsi="Times New Roman" w:cs="Times New Roman"/>
          <w:b/>
          <w:bCs/>
          <w:sz w:val="24"/>
          <w:szCs w:val="24"/>
          <w:lang w:eastAsia="en-IN"/>
        </w:rPr>
        <w:t>President, Indian Medical Association</w:t>
      </w:r>
      <w:r w:rsidR="001B18C4">
        <w:rPr>
          <w:rFonts w:ascii="Times New Roman" w:eastAsia="Times New Roman" w:hAnsi="Times New Roman" w:cs="Times New Roman"/>
          <w:b/>
          <w:bCs/>
          <w:sz w:val="24"/>
          <w:szCs w:val="24"/>
          <w:lang w:eastAsia="en-IN"/>
        </w:rPr>
        <w:t>,</w:t>
      </w:r>
      <w:r w:rsidRPr="00156C3D">
        <w:rPr>
          <w:rFonts w:ascii="Times New Roman" w:eastAsia="Times New Roman" w:hAnsi="Times New Roman" w:cs="Times New Roman"/>
          <w:b/>
          <w:bCs/>
          <w:sz w:val="24"/>
          <w:szCs w:val="24"/>
          <w:lang w:eastAsia="en-IN"/>
        </w:rPr>
        <w:t xml:space="preserve"> Cochin</w:t>
      </w:r>
      <w:r w:rsidR="001B18C4">
        <w:rPr>
          <w:rFonts w:ascii="Times New Roman" w:eastAsia="Times New Roman" w:hAnsi="Times New Roman" w:cs="Times New Roman"/>
          <w:b/>
          <w:bCs/>
          <w:sz w:val="24"/>
          <w:szCs w:val="24"/>
          <w:lang w:eastAsia="en-IN"/>
        </w:rPr>
        <w:t xml:space="preserve"> </w:t>
      </w:r>
    </w:p>
    <w:p w14:paraId="5C0F5A8B" w14:textId="541179BC" w:rsidR="005B56C4" w:rsidRPr="00156C3D" w:rsidRDefault="005B56C4" w:rsidP="00AD0F74">
      <w:pPr>
        <w:spacing w:after="75" w:line="240" w:lineRule="auto"/>
        <w:rPr>
          <w:rFonts w:ascii="Times New Roman" w:eastAsia="Times New Roman" w:hAnsi="Times New Roman" w:cs="Times New Roman"/>
          <w:b/>
          <w:bCs/>
          <w:sz w:val="24"/>
          <w:szCs w:val="24"/>
          <w:lang w:eastAsia="en-IN"/>
        </w:rPr>
      </w:pPr>
    </w:p>
    <w:p w14:paraId="3D780913" w14:textId="15915F5D" w:rsidR="005B56C4" w:rsidRPr="00156C3D" w:rsidRDefault="005B56C4" w:rsidP="00952085">
      <w:pPr>
        <w:pStyle w:val="NoSpacing"/>
        <w:rPr>
          <w:rFonts w:ascii="Times New Roman" w:hAnsi="Times New Roman" w:cs="Times New Roman"/>
          <w:b/>
          <w:bCs/>
          <w:sz w:val="24"/>
          <w:szCs w:val="24"/>
          <w:lang w:eastAsia="en-IN"/>
        </w:rPr>
      </w:pPr>
      <w:r w:rsidRPr="00156C3D">
        <w:rPr>
          <w:rFonts w:ascii="Times New Roman" w:hAnsi="Times New Roman" w:cs="Times New Roman"/>
          <w:b/>
          <w:bCs/>
          <w:sz w:val="24"/>
          <w:szCs w:val="24"/>
          <w:lang w:eastAsia="en-IN"/>
        </w:rPr>
        <w:t>Abstract</w:t>
      </w:r>
    </w:p>
    <w:p w14:paraId="05041DDF" w14:textId="77777777" w:rsidR="00952085" w:rsidRPr="00156C3D" w:rsidRDefault="00952085" w:rsidP="00952085">
      <w:pPr>
        <w:pStyle w:val="NoSpacing"/>
        <w:rPr>
          <w:rFonts w:ascii="Times New Roman" w:hAnsi="Times New Roman" w:cs="Times New Roman"/>
          <w:b/>
          <w:bCs/>
          <w:sz w:val="24"/>
          <w:szCs w:val="24"/>
          <w:lang w:eastAsia="en-IN"/>
        </w:rPr>
      </w:pPr>
    </w:p>
    <w:p w14:paraId="7BB8F328" w14:textId="77777777" w:rsidR="00CB49E3" w:rsidRPr="00156C3D" w:rsidRDefault="00CB49E3" w:rsidP="00CB49E3">
      <w:pPr>
        <w:pStyle w:val="NoSpacing"/>
        <w:rPr>
          <w:rFonts w:ascii="Times New Roman" w:hAnsi="Times New Roman" w:cs="Times New Roman"/>
          <w:b/>
          <w:bCs/>
          <w:sz w:val="24"/>
          <w:szCs w:val="24"/>
          <w:lang w:eastAsia="en-IN"/>
        </w:rPr>
      </w:pPr>
      <w:r w:rsidRPr="00156C3D">
        <w:rPr>
          <w:rFonts w:ascii="Times New Roman" w:hAnsi="Times New Roman" w:cs="Times New Roman"/>
          <w:b/>
          <w:bCs/>
          <w:sz w:val="24"/>
          <w:szCs w:val="24"/>
          <w:lang w:eastAsia="en-IN"/>
        </w:rPr>
        <w:t xml:space="preserve">Background: </w:t>
      </w:r>
    </w:p>
    <w:p w14:paraId="01553002" w14:textId="05E56F4C" w:rsidR="00CB49E3" w:rsidRPr="00156C3D" w:rsidRDefault="00CB49E3" w:rsidP="00CB49E3">
      <w:pPr>
        <w:pStyle w:val="NoSpacing"/>
        <w:rPr>
          <w:rFonts w:ascii="Times New Roman" w:hAnsi="Times New Roman" w:cs="Times New Roman"/>
          <w:sz w:val="24"/>
          <w:szCs w:val="24"/>
          <w:lang w:eastAsia="en-IN"/>
        </w:rPr>
      </w:pPr>
      <w:r w:rsidRPr="00156C3D">
        <w:rPr>
          <w:rFonts w:ascii="Times New Roman" w:hAnsi="Times New Roman" w:cs="Times New Roman"/>
          <w:sz w:val="24"/>
          <w:szCs w:val="24"/>
          <w:lang w:eastAsia="en-IN"/>
        </w:rPr>
        <w:t xml:space="preserve">Over </w:t>
      </w:r>
      <w:r w:rsidR="00B22A65" w:rsidRPr="00156C3D">
        <w:rPr>
          <w:rFonts w:ascii="Times New Roman" w:hAnsi="Times New Roman" w:cs="Times New Roman"/>
          <w:sz w:val="24"/>
          <w:szCs w:val="24"/>
          <w:lang w:eastAsia="en-IN"/>
        </w:rPr>
        <w:t>90</w:t>
      </w:r>
      <w:r w:rsidRPr="00156C3D">
        <w:rPr>
          <w:rFonts w:ascii="Times New Roman" w:hAnsi="Times New Roman" w:cs="Times New Roman"/>
          <w:sz w:val="24"/>
          <w:szCs w:val="24"/>
          <w:lang w:eastAsia="en-IN"/>
        </w:rPr>
        <w:t>0,000 cases of COVID-19 and 2</w:t>
      </w:r>
      <w:r w:rsidR="00B22A65" w:rsidRPr="00156C3D">
        <w:rPr>
          <w:rFonts w:ascii="Times New Roman" w:hAnsi="Times New Roman" w:cs="Times New Roman"/>
          <w:sz w:val="24"/>
          <w:szCs w:val="24"/>
          <w:lang w:eastAsia="en-IN"/>
        </w:rPr>
        <w:t>3</w:t>
      </w:r>
      <w:r w:rsidRPr="00156C3D">
        <w:rPr>
          <w:rFonts w:ascii="Times New Roman" w:hAnsi="Times New Roman" w:cs="Times New Roman"/>
          <w:sz w:val="24"/>
          <w:szCs w:val="24"/>
          <w:lang w:eastAsia="en-IN"/>
        </w:rPr>
        <w:t>,</w:t>
      </w:r>
      <w:r w:rsidR="00B22A65" w:rsidRPr="00156C3D">
        <w:rPr>
          <w:rFonts w:ascii="Times New Roman" w:hAnsi="Times New Roman" w:cs="Times New Roman"/>
          <w:sz w:val="24"/>
          <w:szCs w:val="24"/>
          <w:lang w:eastAsia="en-IN"/>
        </w:rPr>
        <w:t>000</w:t>
      </w:r>
      <w:r w:rsidRPr="00156C3D">
        <w:rPr>
          <w:rFonts w:ascii="Times New Roman" w:hAnsi="Times New Roman" w:cs="Times New Roman"/>
          <w:sz w:val="24"/>
          <w:szCs w:val="24"/>
          <w:lang w:eastAsia="en-IN"/>
        </w:rPr>
        <w:t xml:space="preserve"> deaths have been reported till </w:t>
      </w:r>
      <w:r w:rsidR="00B22A65" w:rsidRPr="00156C3D">
        <w:rPr>
          <w:rFonts w:ascii="Times New Roman" w:hAnsi="Times New Roman" w:cs="Times New Roman"/>
          <w:sz w:val="24"/>
          <w:szCs w:val="24"/>
          <w:lang w:eastAsia="en-IN"/>
        </w:rPr>
        <w:t>13</w:t>
      </w:r>
      <w:r w:rsidRPr="00156C3D">
        <w:rPr>
          <w:rFonts w:ascii="Times New Roman" w:hAnsi="Times New Roman" w:cs="Times New Roman"/>
          <w:sz w:val="24"/>
          <w:szCs w:val="24"/>
          <w:lang w:eastAsia="en-IN"/>
        </w:rPr>
        <w:t xml:space="preserve"> July in India. Preserving the limited healthcare workforce is part of the strategy against the pandemic. Mortality and morbidity data have a role in customising this strategy. At this time, there is no published study on COVID-related mortality among doctors or other healthcare workers in India. </w:t>
      </w:r>
    </w:p>
    <w:p w14:paraId="3C1F748C" w14:textId="77777777" w:rsidR="00CB49E3" w:rsidRPr="00156C3D" w:rsidRDefault="00CB49E3" w:rsidP="00CB49E3">
      <w:pPr>
        <w:pStyle w:val="NoSpacing"/>
        <w:rPr>
          <w:rFonts w:ascii="Times New Roman" w:hAnsi="Times New Roman" w:cs="Times New Roman"/>
          <w:b/>
          <w:bCs/>
          <w:sz w:val="24"/>
          <w:szCs w:val="24"/>
          <w:lang w:eastAsia="en-IN"/>
        </w:rPr>
      </w:pPr>
      <w:r w:rsidRPr="00156C3D">
        <w:rPr>
          <w:rFonts w:ascii="Times New Roman" w:hAnsi="Times New Roman" w:cs="Times New Roman"/>
          <w:b/>
          <w:bCs/>
          <w:sz w:val="24"/>
          <w:szCs w:val="24"/>
          <w:lang w:eastAsia="en-IN"/>
        </w:rPr>
        <w:t xml:space="preserve">Methods: </w:t>
      </w:r>
    </w:p>
    <w:p w14:paraId="1DC70511" w14:textId="77777777" w:rsidR="00CB49E3" w:rsidRPr="00156C3D" w:rsidRDefault="00CB49E3" w:rsidP="00CB49E3">
      <w:pPr>
        <w:pStyle w:val="NoSpacing"/>
        <w:rPr>
          <w:rFonts w:ascii="Times New Roman" w:hAnsi="Times New Roman" w:cs="Times New Roman"/>
          <w:sz w:val="24"/>
          <w:szCs w:val="24"/>
          <w:lang w:eastAsia="en-IN"/>
        </w:rPr>
      </w:pPr>
      <w:r w:rsidRPr="00156C3D">
        <w:rPr>
          <w:rFonts w:ascii="Times New Roman" w:hAnsi="Times New Roman" w:cs="Times New Roman"/>
          <w:sz w:val="24"/>
          <w:szCs w:val="24"/>
          <w:lang w:eastAsia="en-IN"/>
        </w:rPr>
        <w:t xml:space="preserve">A multi-pronged search was made for all reported deaths linked with COVID-19 among doctors in India. Details of COVID-linked deaths reported by mainstream media and by multiple professional social media sources were collected, screened, verified and analysed. Violent deaths occurring in the setting of pandemic-related work were separately listed. Deaths from other diseases were excluded. </w:t>
      </w:r>
    </w:p>
    <w:p w14:paraId="771A12D2" w14:textId="77777777" w:rsidR="00CB49E3" w:rsidRPr="00156C3D" w:rsidRDefault="00CB49E3" w:rsidP="00CB49E3">
      <w:pPr>
        <w:pStyle w:val="NoSpacing"/>
        <w:rPr>
          <w:rFonts w:ascii="Times New Roman" w:hAnsi="Times New Roman" w:cs="Times New Roman"/>
          <w:b/>
          <w:bCs/>
          <w:sz w:val="24"/>
          <w:szCs w:val="24"/>
          <w:lang w:eastAsia="en-IN"/>
        </w:rPr>
      </w:pPr>
      <w:r w:rsidRPr="00156C3D">
        <w:rPr>
          <w:rFonts w:ascii="Times New Roman" w:hAnsi="Times New Roman" w:cs="Times New Roman"/>
          <w:b/>
          <w:bCs/>
          <w:sz w:val="24"/>
          <w:szCs w:val="24"/>
          <w:lang w:eastAsia="en-IN"/>
        </w:rPr>
        <w:t xml:space="preserve">Results: </w:t>
      </w:r>
    </w:p>
    <w:p w14:paraId="3E510497" w14:textId="77777777" w:rsidR="00CB49E3" w:rsidRPr="00156C3D" w:rsidRDefault="00CB49E3" w:rsidP="00CB49E3">
      <w:pPr>
        <w:pStyle w:val="NoSpacing"/>
        <w:rPr>
          <w:rFonts w:ascii="Times New Roman" w:hAnsi="Times New Roman" w:cs="Times New Roman"/>
          <w:sz w:val="24"/>
          <w:szCs w:val="24"/>
          <w:lang w:eastAsia="en-IN"/>
        </w:rPr>
      </w:pPr>
      <w:r w:rsidRPr="00156C3D">
        <w:rPr>
          <w:rFonts w:ascii="Times New Roman" w:hAnsi="Times New Roman" w:cs="Times New Roman"/>
          <w:sz w:val="24"/>
          <w:szCs w:val="24"/>
          <w:lang w:eastAsia="en-IN"/>
        </w:rPr>
        <w:t xml:space="preserve">Among 108 COVID-linked deaths among doctors, there were four pandemic-related violent deaths including three road accidents and a suicide. Of the 104 non-violent deaths, 55.5% were below 60 years of age, while 29.6% and 21% were below the age of 50 and 40 respectively. The average age at death was 56.3 (range 22 - 96). </w:t>
      </w:r>
    </w:p>
    <w:p w14:paraId="4529E9E6" w14:textId="77777777" w:rsidR="00CB49E3" w:rsidRPr="00156C3D" w:rsidRDefault="00CB49E3" w:rsidP="00CB49E3">
      <w:pPr>
        <w:pStyle w:val="NoSpacing"/>
        <w:rPr>
          <w:rFonts w:ascii="Times New Roman" w:hAnsi="Times New Roman" w:cs="Times New Roman"/>
          <w:sz w:val="24"/>
          <w:szCs w:val="24"/>
          <w:lang w:eastAsia="en-IN"/>
        </w:rPr>
      </w:pPr>
      <w:r w:rsidRPr="00156C3D">
        <w:rPr>
          <w:rFonts w:ascii="Times New Roman" w:hAnsi="Times New Roman" w:cs="Times New Roman"/>
          <w:sz w:val="24"/>
          <w:szCs w:val="24"/>
          <w:lang w:eastAsia="en-IN"/>
        </w:rPr>
        <w:t xml:space="preserve">Over half of the deaths occurred among general practitioners, while surgical specialties accounted for 27% of the mortality. The geographic distribution of deaths of doctors correlated with the reported number of COVID-19 patients in each state. </w:t>
      </w:r>
    </w:p>
    <w:p w14:paraId="73FEFC9C" w14:textId="77777777" w:rsidR="00CB49E3" w:rsidRPr="00156C3D" w:rsidRDefault="00CB49E3" w:rsidP="00CB49E3">
      <w:pPr>
        <w:pStyle w:val="NoSpacing"/>
        <w:rPr>
          <w:rFonts w:ascii="Times New Roman" w:hAnsi="Times New Roman" w:cs="Times New Roman"/>
          <w:sz w:val="24"/>
          <w:szCs w:val="24"/>
          <w:lang w:eastAsia="en-IN"/>
        </w:rPr>
      </w:pPr>
      <w:r w:rsidRPr="00156C3D">
        <w:rPr>
          <w:rFonts w:ascii="Times New Roman" w:hAnsi="Times New Roman" w:cs="Times New Roman"/>
          <w:sz w:val="24"/>
          <w:szCs w:val="24"/>
          <w:lang w:eastAsia="en-IN"/>
        </w:rPr>
        <w:t>The total number of COVID-related healthcare worker deaths was 136, out of which eight (5.8%) were violent, and occurred in young individuals with an average age of 27.8 years.</w:t>
      </w:r>
    </w:p>
    <w:p w14:paraId="182DE7A2" w14:textId="77777777" w:rsidR="00CB49E3" w:rsidRPr="00156C3D" w:rsidRDefault="00CB49E3" w:rsidP="00CB49E3">
      <w:pPr>
        <w:pStyle w:val="NoSpacing"/>
        <w:rPr>
          <w:rFonts w:ascii="Times New Roman" w:hAnsi="Times New Roman" w:cs="Times New Roman"/>
          <w:b/>
          <w:bCs/>
          <w:sz w:val="24"/>
          <w:szCs w:val="24"/>
          <w:lang w:eastAsia="en-IN"/>
        </w:rPr>
      </w:pPr>
      <w:r w:rsidRPr="00156C3D">
        <w:rPr>
          <w:rFonts w:ascii="Times New Roman" w:hAnsi="Times New Roman" w:cs="Times New Roman"/>
          <w:b/>
          <w:bCs/>
          <w:sz w:val="24"/>
          <w:szCs w:val="24"/>
          <w:lang w:eastAsia="en-IN"/>
        </w:rPr>
        <w:t>Conclusions:</w:t>
      </w:r>
    </w:p>
    <w:p w14:paraId="341BE82D" w14:textId="17723DF3" w:rsidR="00CB49E3" w:rsidRPr="00156C3D" w:rsidRDefault="00CB49E3" w:rsidP="00CB49E3">
      <w:pPr>
        <w:pStyle w:val="NoSpacing"/>
        <w:rPr>
          <w:rFonts w:ascii="Times New Roman" w:hAnsi="Times New Roman" w:cs="Times New Roman"/>
          <w:sz w:val="24"/>
          <w:szCs w:val="24"/>
          <w:lang w:eastAsia="en-IN"/>
        </w:rPr>
      </w:pPr>
      <w:r w:rsidRPr="00156C3D">
        <w:rPr>
          <w:rFonts w:ascii="Times New Roman" w:hAnsi="Times New Roman" w:cs="Times New Roman"/>
          <w:sz w:val="24"/>
          <w:szCs w:val="24"/>
          <w:lang w:eastAsia="en-IN"/>
        </w:rPr>
        <w:t>The majority of the 104 COVID-related non-violent deaths among doctors (55.5%) occurred below the age of 60. The average at death was 56.6 years. The states with highest number of COVID-19 cases had greater number of doctor deaths. Violent deaths among young healthcare workers in the setting of the pandemic requires special attention.</w:t>
      </w:r>
    </w:p>
    <w:p w14:paraId="282FD58F" w14:textId="77777777" w:rsidR="00B947F0" w:rsidRPr="00156C3D" w:rsidRDefault="00B947F0" w:rsidP="00AD0F74">
      <w:pPr>
        <w:spacing w:after="75" w:line="240" w:lineRule="auto"/>
        <w:rPr>
          <w:rFonts w:ascii="Times New Roman" w:eastAsia="Times New Roman" w:hAnsi="Times New Roman" w:cs="Times New Roman"/>
          <w:b/>
          <w:bCs/>
          <w:sz w:val="24"/>
          <w:szCs w:val="24"/>
          <w:lang w:eastAsia="en-IN"/>
        </w:rPr>
      </w:pPr>
    </w:p>
    <w:p w14:paraId="4F4EB726" w14:textId="3ADF9BDE" w:rsidR="00534226" w:rsidRPr="00156C3D" w:rsidRDefault="00534226" w:rsidP="00AD0F74">
      <w:pPr>
        <w:spacing w:after="75" w:line="240" w:lineRule="auto"/>
        <w:rPr>
          <w:rFonts w:ascii="Times New Roman" w:eastAsia="Times New Roman" w:hAnsi="Times New Roman" w:cs="Times New Roman"/>
          <w:b/>
          <w:bCs/>
          <w:sz w:val="24"/>
          <w:szCs w:val="24"/>
          <w:lang w:eastAsia="en-IN"/>
        </w:rPr>
      </w:pPr>
      <w:r w:rsidRPr="00156C3D">
        <w:rPr>
          <w:rFonts w:ascii="Times New Roman" w:eastAsia="Times New Roman" w:hAnsi="Times New Roman" w:cs="Times New Roman"/>
          <w:b/>
          <w:bCs/>
          <w:sz w:val="24"/>
          <w:szCs w:val="24"/>
          <w:lang w:eastAsia="en-IN"/>
        </w:rPr>
        <w:t xml:space="preserve">Keywords: COVID-19, deaths, doctor, nurse, pharmacist, healthcare worker, </w:t>
      </w:r>
      <w:r w:rsidR="00B3282B" w:rsidRPr="00156C3D">
        <w:rPr>
          <w:rFonts w:ascii="Times New Roman" w:eastAsia="Times New Roman" w:hAnsi="Times New Roman" w:cs="Times New Roman"/>
          <w:b/>
          <w:bCs/>
          <w:sz w:val="24"/>
          <w:szCs w:val="24"/>
          <w:lang w:eastAsia="en-IN"/>
        </w:rPr>
        <w:t xml:space="preserve">frontline, </w:t>
      </w:r>
      <w:r w:rsidRPr="00156C3D">
        <w:rPr>
          <w:rFonts w:ascii="Times New Roman" w:eastAsia="Times New Roman" w:hAnsi="Times New Roman" w:cs="Times New Roman"/>
          <w:b/>
          <w:bCs/>
          <w:sz w:val="24"/>
          <w:szCs w:val="24"/>
          <w:lang w:eastAsia="en-IN"/>
        </w:rPr>
        <w:t>occupational risk, suicide, violent death, accident, pandemic, SARS-CoV-2</w:t>
      </w:r>
    </w:p>
    <w:p w14:paraId="0EE5BC34" w14:textId="19E5E871" w:rsidR="00534226" w:rsidRPr="00156C3D" w:rsidRDefault="00534226" w:rsidP="00AD0F74">
      <w:pPr>
        <w:spacing w:after="75" w:line="240" w:lineRule="auto"/>
        <w:rPr>
          <w:rFonts w:ascii="Times New Roman" w:eastAsia="Times New Roman" w:hAnsi="Times New Roman" w:cs="Times New Roman"/>
          <w:b/>
          <w:bCs/>
          <w:sz w:val="24"/>
          <w:szCs w:val="24"/>
          <w:lang w:eastAsia="en-IN"/>
        </w:rPr>
      </w:pPr>
    </w:p>
    <w:p w14:paraId="2412FA30" w14:textId="0714D3B1" w:rsidR="009F64E6" w:rsidRPr="00156C3D" w:rsidRDefault="009F64E6" w:rsidP="00AD0F74">
      <w:pPr>
        <w:spacing w:after="75" w:line="240" w:lineRule="auto"/>
        <w:rPr>
          <w:rFonts w:ascii="Times New Roman" w:eastAsia="Times New Roman" w:hAnsi="Times New Roman" w:cs="Times New Roman"/>
          <w:b/>
          <w:bCs/>
          <w:sz w:val="24"/>
          <w:szCs w:val="24"/>
          <w:lang w:eastAsia="en-IN"/>
        </w:rPr>
      </w:pPr>
    </w:p>
    <w:p w14:paraId="4509CF05" w14:textId="2457C29E" w:rsidR="009F64E6" w:rsidRPr="00156C3D" w:rsidRDefault="009F64E6" w:rsidP="00AD0F74">
      <w:pPr>
        <w:spacing w:after="75" w:line="240" w:lineRule="auto"/>
        <w:rPr>
          <w:rFonts w:ascii="Times New Roman" w:eastAsia="Times New Roman" w:hAnsi="Times New Roman" w:cs="Times New Roman"/>
          <w:b/>
          <w:bCs/>
          <w:sz w:val="24"/>
          <w:szCs w:val="24"/>
          <w:lang w:eastAsia="en-IN"/>
        </w:rPr>
      </w:pPr>
    </w:p>
    <w:p w14:paraId="55D1EC08" w14:textId="7158D76E" w:rsidR="009F64E6" w:rsidRPr="00156C3D" w:rsidRDefault="009F64E6" w:rsidP="00AD0F74">
      <w:pPr>
        <w:spacing w:after="75" w:line="240" w:lineRule="auto"/>
        <w:rPr>
          <w:rFonts w:ascii="Times New Roman" w:eastAsia="Times New Roman" w:hAnsi="Times New Roman" w:cs="Times New Roman"/>
          <w:b/>
          <w:bCs/>
          <w:sz w:val="24"/>
          <w:szCs w:val="24"/>
          <w:lang w:eastAsia="en-IN"/>
        </w:rPr>
      </w:pPr>
    </w:p>
    <w:p w14:paraId="784D7FB5" w14:textId="5029408F" w:rsidR="009F64E6" w:rsidRPr="00156C3D" w:rsidRDefault="009F64E6" w:rsidP="00AD0F74">
      <w:pPr>
        <w:spacing w:after="75" w:line="240" w:lineRule="auto"/>
        <w:rPr>
          <w:rFonts w:ascii="Times New Roman" w:eastAsia="Times New Roman" w:hAnsi="Times New Roman" w:cs="Times New Roman"/>
          <w:b/>
          <w:bCs/>
          <w:sz w:val="24"/>
          <w:szCs w:val="24"/>
          <w:lang w:eastAsia="en-IN"/>
        </w:rPr>
      </w:pPr>
    </w:p>
    <w:p w14:paraId="599E86E3" w14:textId="31A9A39C" w:rsidR="009F64E6" w:rsidRPr="00156C3D" w:rsidRDefault="009F64E6" w:rsidP="00AD0F74">
      <w:pPr>
        <w:spacing w:after="75" w:line="240" w:lineRule="auto"/>
        <w:rPr>
          <w:rFonts w:ascii="Times New Roman" w:eastAsia="Times New Roman" w:hAnsi="Times New Roman" w:cs="Times New Roman"/>
          <w:b/>
          <w:bCs/>
          <w:sz w:val="24"/>
          <w:szCs w:val="24"/>
          <w:lang w:eastAsia="en-IN"/>
        </w:rPr>
      </w:pPr>
    </w:p>
    <w:p w14:paraId="53F655C9" w14:textId="77777777" w:rsidR="009F64E6" w:rsidRPr="00156C3D" w:rsidRDefault="009F64E6" w:rsidP="00AD0F74">
      <w:pPr>
        <w:spacing w:after="75" w:line="240" w:lineRule="auto"/>
        <w:rPr>
          <w:rFonts w:ascii="Times New Roman" w:eastAsia="Times New Roman" w:hAnsi="Times New Roman" w:cs="Times New Roman"/>
          <w:b/>
          <w:bCs/>
          <w:sz w:val="24"/>
          <w:szCs w:val="24"/>
          <w:lang w:eastAsia="en-IN"/>
        </w:rPr>
      </w:pPr>
    </w:p>
    <w:p w14:paraId="118ED92C" w14:textId="1CFE0C3F" w:rsidR="00AD0F74" w:rsidRPr="00156C3D" w:rsidRDefault="001F0DDE" w:rsidP="00AD0F74">
      <w:pPr>
        <w:spacing w:after="75" w:line="240" w:lineRule="auto"/>
        <w:rPr>
          <w:rFonts w:ascii="Times New Roman" w:eastAsia="Times New Roman" w:hAnsi="Times New Roman" w:cs="Times New Roman"/>
          <w:b/>
          <w:bCs/>
          <w:sz w:val="24"/>
          <w:szCs w:val="24"/>
          <w:lang w:eastAsia="en-IN"/>
        </w:rPr>
      </w:pPr>
      <w:r w:rsidRPr="00156C3D">
        <w:rPr>
          <w:rFonts w:ascii="Times New Roman" w:eastAsia="Times New Roman" w:hAnsi="Times New Roman" w:cs="Times New Roman"/>
          <w:b/>
          <w:bCs/>
          <w:sz w:val="24"/>
          <w:szCs w:val="24"/>
          <w:lang w:eastAsia="en-IN"/>
        </w:rPr>
        <w:t>Introduction:</w:t>
      </w:r>
    </w:p>
    <w:p w14:paraId="59288C93" w14:textId="77777777" w:rsidR="00936197" w:rsidRPr="00156C3D" w:rsidRDefault="00936197" w:rsidP="00AD0F74">
      <w:pPr>
        <w:spacing w:after="75" w:line="240" w:lineRule="auto"/>
        <w:rPr>
          <w:rFonts w:ascii="Times New Roman" w:eastAsia="Times New Roman" w:hAnsi="Times New Roman" w:cs="Times New Roman"/>
          <w:b/>
          <w:bCs/>
          <w:sz w:val="24"/>
          <w:szCs w:val="24"/>
          <w:lang w:eastAsia="en-IN"/>
        </w:rPr>
      </w:pPr>
    </w:p>
    <w:p w14:paraId="4DE88CBB" w14:textId="117B3385" w:rsidR="00C93513" w:rsidRPr="00156C3D" w:rsidRDefault="00CC1A80" w:rsidP="00AD0F74">
      <w:pPr>
        <w:spacing w:after="75" w:line="240" w:lineRule="auto"/>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 xml:space="preserve">Doctors are frontline health workers during the </w:t>
      </w:r>
      <w:r w:rsidR="001F0DDE" w:rsidRPr="00156C3D">
        <w:rPr>
          <w:rFonts w:ascii="Times New Roman" w:eastAsia="Times New Roman" w:hAnsi="Times New Roman" w:cs="Times New Roman"/>
          <w:sz w:val="24"/>
          <w:szCs w:val="24"/>
          <w:lang w:eastAsia="en-IN"/>
        </w:rPr>
        <w:t xml:space="preserve">COVID-19 </w:t>
      </w:r>
      <w:r w:rsidRPr="00156C3D">
        <w:rPr>
          <w:rFonts w:ascii="Times New Roman" w:eastAsia="Times New Roman" w:hAnsi="Times New Roman" w:cs="Times New Roman"/>
          <w:sz w:val="24"/>
          <w:szCs w:val="24"/>
          <w:lang w:eastAsia="en-IN"/>
        </w:rPr>
        <w:t>pandemic</w:t>
      </w:r>
      <w:r w:rsidR="00FC6A29" w:rsidRPr="00156C3D">
        <w:rPr>
          <w:rFonts w:ascii="Times New Roman" w:eastAsia="Times New Roman" w:hAnsi="Times New Roman" w:cs="Times New Roman"/>
          <w:sz w:val="24"/>
          <w:szCs w:val="24"/>
          <w:lang w:eastAsia="en-IN"/>
        </w:rPr>
        <w:t>,</w:t>
      </w:r>
      <w:r w:rsidRPr="00156C3D">
        <w:rPr>
          <w:rFonts w:ascii="Times New Roman" w:eastAsia="Times New Roman" w:hAnsi="Times New Roman" w:cs="Times New Roman"/>
          <w:sz w:val="24"/>
          <w:szCs w:val="24"/>
          <w:lang w:eastAsia="en-IN"/>
        </w:rPr>
        <w:t xml:space="preserve"> and are exposed to the infection as a result. Deaths among doctors have been reported from all over the world</w:t>
      </w:r>
      <w:r w:rsidR="001F0DDE" w:rsidRPr="00156C3D">
        <w:rPr>
          <w:rFonts w:ascii="Times New Roman" w:eastAsia="Times New Roman" w:hAnsi="Times New Roman" w:cs="Times New Roman"/>
          <w:sz w:val="24"/>
          <w:szCs w:val="24"/>
          <w:lang w:eastAsia="en-IN"/>
        </w:rPr>
        <w:t xml:space="preserve"> in the context of the pandemic</w:t>
      </w:r>
      <w:r w:rsidRPr="00156C3D">
        <w:rPr>
          <w:rFonts w:ascii="Times New Roman" w:eastAsia="Times New Roman" w:hAnsi="Times New Roman" w:cs="Times New Roman"/>
          <w:sz w:val="24"/>
          <w:szCs w:val="24"/>
          <w:lang w:eastAsia="en-IN"/>
        </w:rPr>
        <w:t>, and have predominantly been among older doctors</w:t>
      </w:r>
      <w:r w:rsidR="00FC6A29" w:rsidRPr="00156C3D">
        <w:rPr>
          <w:rFonts w:ascii="Times New Roman" w:eastAsia="Times New Roman" w:hAnsi="Times New Roman" w:cs="Times New Roman"/>
          <w:sz w:val="24"/>
          <w:szCs w:val="24"/>
          <w:lang w:eastAsia="en-IN"/>
        </w:rPr>
        <w:t xml:space="preserve"> (1)</w:t>
      </w:r>
      <w:r w:rsidRPr="00156C3D">
        <w:rPr>
          <w:rFonts w:ascii="Times New Roman" w:eastAsia="Times New Roman" w:hAnsi="Times New Roman" w:cs="Times New Roman"/>
          <w:sz w:val="24"/>
          <w:szCs w:val="24"/>
          <w:lang w:eastAsia="en-IN"/>
        </w:rPr>
        <w:t xml:space="preserve">. </w:t>
      </w:r>
    </w:p>
    <w:p w14:paraId="6F649919" w14:textId="77751BB2" w:rsidR="00C93513" w:rsidRPr="00156C3D" w:rsidRDefault="001F0DDE" w:rsidP="00AD0F74">
      <w:pPr>
        <w:spacing w:after="75" w:line="240" w:lineRule="auto"/>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 xml:space="preserve">Over </w:t>
      </w:r>
      <w:r w:rsidR="00B22A65" w:rsidRPr="00156C3D">
        <w:rPr>
          <w:rFonts w:ascii="Times New Roman" w:eastAsia="Times New Roman" w:hAnsi="Times New Roman" w:cs="Times New Roman"/>
          <w:sz w:val="24"/>
          <w:szCs w:val="24"/>
          <w:lang w:eastAsia="en-IN"/>
        </w:rPr>
        <w:t>90</w:t>
      </w:r>
      <w:r w:rsidRPr="00156C3D">
        <w:rPr>
          <w:rFonts w:ascii="Times New Roman" w:eastAsia="Times New Roman" w:hAnsi="Times New Roman" w:cs="Times New Roman"/>
          <w:sz w:val="24"/>
          <w:szCs w:val="24"/>
          <w:lang w:eastAsia="en-IN"/>
        </w:rPr>
        <w:t>0,000 cases of COVID-19 and 2</w:t>
      </w:r>
      <w:r w:rsidR="00B22A65" w:rsidRPr="00156C3D">
        <w:rPr>
          <w:rFonts w:ascii="Times New Roman" w:eastAsia="Times New Roman" w:hAnsi="Times New Roman" w:cs="Times New Roman"/>
          <w:sz w:val="24"/>
          <w:szCs w:val="24"/>
          <w:lang w:eastAsia="en-IN"/>
        </w:rPr>
        <w:t>3</w:t>
      </w:r>
      <w:r w:rsidRPr="00156C3D">
        <w:rPr>
          <w:rFonts w:ascii="Times New Roman" w:eastAsia="Times New Roman" w:hAnsi="Times New Roman" w:cs="Times New Roman"/>
          <w:sz w:val="24"/>
          <w:szCs w:val="24"/>
          <w:lang w:eastAsia="en-IN"/>
        </w:rPr>
        <w:t>,</w:t>
      </w:r>
      <w:r w:rsidR="00B22A65" w:rsidRPr="00156C3D">
        <w:rPr>
          <w:rFonts w:ascii="Times New Roman" w:eastAsia="Times New Roman" w:hAnsi="Times New Roman" w:cs="Times New Roman"/>
          <w:sz w:val="24"/>
          <w:szCs w:val="24"/>
          <w:lang w:eastAsia="en-IN"/>
        </w:rPr>
        <w:t>000</w:t>
      </w:r>
      <w:r w:rsidRPr="00156C3D">
        <w:rPr>
          <w:rFonts w:ascii="Times New Roman" w:eastAsia="Times New Roman" w:hAnsi="Times New Roman" w:cs="Times New Roman"/>
          <w:sz w:val="24"/>
          <w:szCs w:val="24"/>
          <w:lang w:eastAsia="en-IN"/>
        </w:rPr>
        <w:t xml:space="preserve"> deaths have been reported till </w:t>
      </w:r>
      <w:r w:rsidR="00B22A65" w:rsidRPr="00156C3D">
        <w:rPr>
          <w:rFonts w:ascii="Times New Roman" w:eastAsia="Times New Roman" w:hAnsi="Times New Roman" w:cs="Times New Roman"/>
          <w:sz w:val="24"/>
          <w:szCs w:val="24"/>
          <w:lang w:eastAsia="en-IN"/>
        </w:rPr>
        <w:t>13</w:t>
      </w:r>
      <w:r w:rsidRPr="00156C3D">
        <w:rPr>
          <w:rFonts w:ascii="Times New Roman" w:eastAsia="Times New Roman" w:hAnsi="Times New Roman" w:cs="Times New Roman"/>
          <w:sz w:val="24"/>
          <w:szCs w:val="24"/>
          <w:lang w:eastAsia="en-IN"/>
        </w:rPr>
        <w:t xml:space="preserve"> July in India, with numbers continuing to rise. </w:t>
      </w:r>
      <w:r w:rsidR="005B56C4" w:rsidRPr="00156C3D">
        <w:rPr>
          <w:rFonts w:ascii="Times New Roman" w:eastAsia="Times New Roman" w:hAnsi="Times New Roman" w:cs="Times New Roman"/>
          <w:sz w:val="24"/>
          <w:szCs w:val="24"/>
          <w:lang w:eastAsia="en-IN"/>
        </w:rPr>
        <w:t xml:space="preserve">In contrast to western nations, healthcare workers in India </w:t>
      </w:r>
      <w:r w:rsidR="00C93513" w:rsidRPr="00156C3D">
        <w:rPr>
          <w:rFonts w:ascii="Times New Roman" w:eastAsia="Times New Roman" w:hAnsi="Times New Roman" w:cs="Times New Roman"/>
          <w:sz w:val="24"/>
          <w:szCs w:val="24"/>
          <w:lang w:eastAsia="en-IN"/>
        </w:rPr>
        <w:t>could be</w:t>
      </w:r>
      <w:r w:rsidR="005B56C4" w:rsidRPr="00156C3D">
        <w:rPr>
          <w:rFonts w:ascii="Times New Roman" w:eastAsia="Times New Roman" w:hAnsi="Times New Roman" w:cs="Times New Roman"/>
          <w:sz w:val="24"/>
          <w:szCs w:val="24"/>
          <w:lang w:eastAsia="en-IN"/>
        </w:rPr>
        <w:t xml:space="preserve"> at higher risk of contracting the infection </w:t>
      </w:r>
      <w:r w:rsidR="00C93513" w:rsidRPr="00156C3D">
        <w:rPr>
          <w:rFonts w:ascii="Times New Roman" w:eastAsia="Times New Roman" w:hAnsi="Times New Roman" w:cs="Times New Roman"/>
          <w:sz w:val="24"/>
          <w:szCs w:val="24"/>
          <w:lang w:eastAsia="en-IN"/>
        </w:rPr>
        <w:t xml:space="preserve">from the workplace </w:t>
      </w:r>
      <w:r w:rsidR="005B56C4" w:rsidRPr="00156C3D">
        <w:rPr>
          <w:rFonts w:ascii="Times New Roman" w:eastAsia="Times New Roman" w:hAnsi="Times New Roman" w:cs="Times New Roman"/>
          <w:sz w:val="24"/>
          <w:szCs w:val="24"/>
          <w:lang w:eastAsia="en-IN"/>
        </w:rPr>
        <w:t xml:space="preserve">due to the relatively large volume of patients and </w:t>
      </w:r>
      <w:r w:rsidR="001A389B" w:rsidRPr="00156C3D">
        <w:rPr>
          <w:rFonts w:ascii="Times New Roman" w:eastAsia="Times New Roman" w:hAnsi="Times New Roman" w:cs="Times New Roman"/>
          <w:sz w:val="24"/>
          <w:szCs w:val="24"/>
          <w:lang w:eastAsia="en-IN"/>
        </w:rPr>
        <w:t xml:space="preserve">frequently </w:t>
      </w:r>
      <w:r w:rsidR="005B56C4" w:rsidRPr="00156C3D">
        <w:rPr>
          <w:rFonts w:ascii="Times New Roman" w:eastAsia="Times New Roman" w:hAnsi="Times New Roman" w:cs="Times New Roman"/>
          <w:sz w:val="24"/>
          <w:szCs w:val="24"/>
          <w:lang w:eastAsia="en-IN"/>
        </w:rPr>
        <w:t xml:space="preserve">congested working conditions. </w:t>
      </w:r>
      <w:r w:rsidRPr="00156C3D">
        <w:rPr>
          <w:rFonts w:ascii="Times New Roman" w:eastAsia="Times New Roman" w:hAnsi="Times New Roman" w:cs="Times New Roman"/>
          <w:sz w:val="24"/>
          <w:szCs w:val="24"/>
          <w:lang w:eastAsia="en-IN"/>
        </w:rPr>
        <w:t>There are no published data about the deaths of doctors in India.</w:t>
      </w:r>
    </w:p>
    <w:p w14:paraId="16A45584" w14:textId="4DE0DA4C" w:rsidR="00CC1A80" w:rsidRPr="00156C3D" w:rsidRDefault="001A389B" w:rsidP="00AD0F74">
      <w:pPr>
        <w:spacing w:after="75" w:line="240" w:lineRule="auto"/>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 xml:space="preserve">Healthcare workers are a precious resource and are difficult to replace. </w:t>
      </w:r>
      <w:r w:rsidR="005B56C4" w:rsidRPr="00156C3D">
        <w:rPr>
          <w:rFonts w:ascii="Times New Roman" w:eastAsia="Times New Roman" w:hAnsi="Times New Roman" w:cs="Times New Roman"/>
          <w:sz w:val="24"/>
          <w:szCs w:val="24"/>
          <w:lang w:eastAsia="en-IN"/>
        </w:rPr>
        <w:t xml:space="preserve">Preserving the limited healthcare workforce is </w:t>
      </w:r>
      <w:r w:rsidRPr="00156C3D">
        <w:rPr>
          <w:rFonts w:ascii="Times New Roman" w:eastAsia="Times New Roman" w:hAnsi="Times New Roman" w:cs="Times New Roman"/>
          <w:sz w:val="24"/>
          <w:szCs w:val="24"/>
          <w:lang w:eastAsia="en-IN"/>
        </w:rPr>
        <w:t xml:space="preserve">therefore </w:t>
      </w:r>
      <w:r w:rsidR="005B56C4" w:rsidRPr="00156C3D">
        <w:rPr>
          <w:rFonts w:ascii="Times New Roman" w:eastAsia="Times New Roman" w:hAnsi="Times New Roman" w:cs="Times New Roman"/>
          <w:sz w:val="24"/>
          <w:szCs w:val="24"/>
          <w:lang w:eastAsia="en-IN"/>
        </w:rPr>
        <w:t xml:space="preserve">part of the </w:t>
      </w:r>
      <w:r w:rsidR="001F0DDE" w:rsidRPr="00156C3D">
        <w:rPr>
          <w:rFonts w:ascii="Times New Roman" w:eastAsia="Times New Roman" w:hAnsi="Times New Roman" w:cs="Times New Roman"/>
          <w:sz w:val="24"/>
          <w:szCs w:val="24"/>
          <w:lang w:eastAsia="en-IN"/>
        </w:rPr>
        <w:t xml:space="preserve">global </w:t>
      </w:r>
      <w:r w:rsidR="005B56C4" w:rsidRPr="00156C3D">
        <w:rPr>
          <w:rFonts w:ascii="Times New Roman" w:eastAsia="Times New Roman" w:hAnsi="Times New Roman" w:cs="Times New Roman"/>
          <w:sz w:val="24"/>
          <w:szCs w:val="24"/>
          <w:lang w:eastAsia="en-IN"/>
        </w:rPr>
        <w:t xml:space="preserve">strategy against the pandemic. Mortality and morbidity data have a role in customising this strategy. </w:t>
      </w:r>
      <w:r w:rsidR="00CC1A80" w:rsidRPr="00156C3D">
        <w:rPr>
          <w:rFonts w:ascii="Times New Roman" w:eastAsia="Times New Roman" w:hAnsi="Times New Roman" w:cs="Times New Roman"/>
          <w:sz w:val="24"/>
          <w:szCs w:val="24"/>
          <w:lang w:eastAsia="en-IN"/>
        </w:rPr>
        <w:t>This is the first study that looked at the profile of doctor deaths in India.</w:t>
      </w:r>
    </w:p>
    <w:p w14:paraId="031842C0" w14:textId="77777777" w:rsidR="00DC2DEC" w:rsidRPr="00156C3D" w:rsidRDefault="00DC2DEC" w:rsidP="00AD0F74">
      <w:pPr>
        <w:spacing w:after="75" w:line="240" w:lineRule="auto"/>
        <w:rPr>
          <w:rFonts w:ascii="Times New Roman" w:eastAsia="Times New Roman" w:hAnsi="Times New Roman" w:cs="Times New Roman"/>
          <w:b/>
          <w:bCs/>
          <w:sz w:val="24"/>
          <w:szCs w:val="24"/>
          <w:lang w:eastAsia="en-IN"/>
        </w:rPr>
      </w:pPr>
    </w:p>
    <w:p w14:paraId="57BFA535" w14:textId="313D944D" w:rsidR="00AD0F74" w:rsidRPr="00156C3D" w:rsidRDefault="00AD0F74" w:rsidP="00AD0F74">
      <w:pPr>
        <w:spacing w:after="75" w:line="240" w:lineRule="auto"/>
        <w:rPr>
          <w:rFonts w:ascii="Times New Roman" w:eastAsia="Times New Roman" w:hAnsi="Times New Roman" w:cs="Times New Roman"/>
          <w:b/>
          <w:bCs/>
          <w:sz w:val="24"/>
          <w:szCs w:val="24"/>
          <w:lang w:eastAsia="en-IN"/>
        </w:rPr>
      </w:pPr>
      <w:r w:rsidRPr="00156C3D">
        <w:rPr>
          <w:rFonts w:ascii="Times New Roman" w:eastAsia="Times New Roman" w:hAnsi="Times New Roman" w:cs="Times New Roman"/>
          <w:b/>
          <w:bCs/>
          <w:sz w:val="24"/>
          <w:szCs w:val="24"/>
          <w:lang w:eastAsia="en-IN"/>
        </w:rPr>
        <w:t>Methodology:</w:t>
      </w:r>
    </w:p>
    <w:p w14:paraId="226F257E" w14:textId="77777777" w:rsidR="00936197" w:rsidRPr="00156C3D" w:rsidRDefault="00936197" w:rsidP="00AD0F74">
      <w:pPr>
        <w:spacing w:after="75" w:line="240" w:lineRule="auto"/>
        <w:rPr>
          <w:rFonts w:ascii="Times New Roman" w:eastAsia="Times New Roman" w:hAnsi="Times New Roman" w:cs="Times New Roman"/>
          <w:b/>
          <w:bCs/>
          <w:sz w:val="24"/>
          <w:szCs w:val="24"/>
          <w:lang w:eastAsia="en-IN"/>
        </w:rPr>
      </w:pPr>
    </w:p>
    <w:p w14:paraId="6E31C36F" w14:textId="33651B14" w:rsidR="00AD0F74" w:rsidRPr="00156C3D" w:rsidRDefault="00AD0F74" w:rsidP="00AD0F74">
      <w:pPr>
        <w:spacing w:after="75" w:line="240" w:lineRule="auto"/>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 xml:space="preserve">Since there are no peer-reviewed published papers or </w:t>
      </w:r>
      <w:r w:rsidR="00C9025E" w:rsidRPr="00156C3D">
        <w:rPr>
          <w:rFonts w:ascii="Times New Roman" w:eastAsia="Times New Roman" w:hAnsi="Times New Roman" w:cs="Times New Roman"/>
          <w:sz w:val="24"/>
          <w:szCs w:val="24"/>
          <w:lang w:eastAsia="en-IN"/>
        </w:rPr>
        <w:t>p</w:t>
      </w:r>
      <w:r w:rsidRPr="00156C3D">
        <w:rPr>
          <w:rFonts w:ascii="Times New Roman" w:eastAsia="Times New Roman" w:hAnsi="Times New Roman" w:cs="Times New Roman"/>
          <w:sz w:val="24"/>
          <w:szCs w:val="24"/>
          <w:lang w:eastAsia="en-IN"/>
        </w:rPr>
        <w:t xml:space="preserve">rofessional society websites furnishing the details of pandemic-related </w:t>
      </w:r>
      <w:r w:rsidR="00422E7F" w:rsidRPr="00156C3D">
        <w:rPr>
          <w:rFonts w:ascii="Times New Roman" w:eastAsia="Times New Roman" w:hAnsi="Times New Roman" w:cs="Times New Roman"/>
          <w:sz w:val="24"/>
          <w:szCs w:val="24"/>
          <w:lang w:eastAsia="en-IN"/>
        </w:rPr>
        <w:t>doctor</w:t>
      </w:r>
      <w:r w:rsidRPr="00156C3D">
        <w:rPr>
          <w:rFonts w:ascii="Times New Roman" w:eastAsia="Times New Roman" w:hAnsi="Times New Roman" w:cs="Times New Roman"/>
          <w:sz w:val="24"/>
          <w:szCs w:val="24"/>
          <w:lang w:eastAsia="en-IN"/>
        </w:rPr>
        <w:t xml:space="preserve"> deaths in India, </w:t>
      </w:r>
      <w:r w:rsidR="00454D8E" w:rsidRPr="00156C3D">
        <w:rPr>
          <w:rFonts w:ascii="Times New Roman" w:eastAsia="Times New Roman" w:hAnsi="Times New Roman" w:cs="Times New Roman"/>
          <w:sz w:val="24"/>
          <w:szCs w:val="24"/>
          <w:lang w:eastAsia="en-IN"/>
        </w:rPr>
        <w:t xml:space="preserve">data </w:t>
      </w:r>
      <w:r w:rsidRPr="00156C3D">
        <w:rPr>
          <w:rFonts w:ascii="Times New Roman" w:eastAsia="Times New Roman" w:hAnsi="Times New Roman" w:cs="Times New Roman"/>
          <w:sz w:val="24"/>
          <w:szCs w:val="24"/>
          <w:lang w:eastAsia="en-IN"/>
        </w:rPr>
        <w:t xml:space="preserve">from public domain that </w:t>
      </w:r>
      <w:r w:rsidR="00B10031" w:rsidRPr="00156C3D">
        <w:rPr>
          <w:rFonts w:ascii="Times New Roman" w:eastAsia="Times New Roman" w:hAnsi="Times New Roman" w:cs="Times New Roman"/>
          <w:sz w:val="24"/>
          <w:szCs w:val="24"/>
          <w:lang w:eastAsia="en-IN"/>
        </w:rPr>
        <w:t>report</w:t>
      </w:r>
      <w:r w:rsidR="00454D8E" w:rsidRPr="00156C3D">
        <w:rPr>
          <w:rFonts w:ascii="Times New Roman" w:eastAsia="Times New Roman" w:hAnsi="Times New Roman" w:cs="Times New Roman"/>
          <w:sz w:val="24"/>
          <w:szCs w:val="24"/>
          <w:lang w:eastAsia="en-IN"/>
        </w:rPr>
        <w:t>ed</w:t>
      </w:r>
      <w:r w:rsidRPr="00156C3D">
        <w:rPr>
          <w:rFonts w:ascii="Times New Roman" w:eastAsia="Times New Roman" w:hAnsi="Times New Roman" w:cs="Times New Roman"/>
          <w:sz w:val="24"/>
          <w:szCs w:val="24"/>
          <w:lang w:eastAsia="en-IN"/>
        </w:rPr>
        <w:t xml:space="preserve"> </w:t>
      </w:r>
      <w:r w:rsidR="009C2E77" w:rsidRPr="00156C3D">
        <w:rPr>
          <w:rFonts w:ascii="Times New Roman" w:eastAsia="Times New Roman" w:hAnsi="Times New Roman" w:cs="Times New Roman"/>
          <w:sz w:val="24"/>
          <w:szCs w:val="24"/>
          <w:lang w:eastAsia="en-IN"/>
        </w:rPr>
        <w:t>COVID-</w:t>
      </w:r>
      <w:r w:rsidRPr="00156C3D">
        <w:rPr>
          <w:rFonts w:ascii="Times New Roman" w:eastAsia="Times New Roman" w:hAnsi="Times New Roman" w:cs="Times New Roman"/>
          <w:sz w:val="24"/>
          <w:szCs w:val="24"/>
          <w:lang w:eastAsia="en-IN"/>
        </w:rPr>
        <w:t>related deaths</w:t>
      </w:r>
      <w:r w:rsidR="00454D8E" w:rsidRPr="00156C3D">
        <w:rPr>
          <w:rFonts w:ascii="Times New Roman" w:eastAsia="Times New Roman" w:hAnsi="Times New Roman" w:cs="Times New Roman"/>
          <w:sz w:val="24"/>
          <w:szCs w:val="24"/>
          <w:lang w:eastAsia="en-IN"/>
        </w:rPr>
        <w:t xml:space="preserve"> </w:t>
      </w:r>
      <w:r w:rsidR="009D3050" w:rsidRPr="00156C3D">
        <w:rPr>
          <w:rFonts w:ascii="Times New Roman" w:eastAsia="Times New Roman" w:hAnsi="Times New Roman" w:cs="Times New Roman"/>
          <w:sz w:val="24"/>
          <w:szCs w:val="24"/>
          <w:lang w:eastAsia="en-IN"/>
        </w:rPr>
        <w:t xml:space="preserve">till </w:t>
      </w:r>
      <w:r w:rsidR="00B72B8E" w:rsidRPr="00156C3D">
        <w:rPr>
          <w:rFonts w:ascii="Times New Roman" w:eastAsia="Times New Roman" w:hAnsi="Times New Roman" w:cs="Times New Roman"/>
          <w:sz w:val="24"/>
          <w:szCs w:val="24"/>
          <w:lang w:eastAsia="en-IN"/>
        </w:rPr>
        <w:t>13</w:t>
      </w:r>
      <w:r w:rsidR="009D3050" w:rsidRPr="00156C3D">
        <w:rPr>
          <w:rFonts w:ascii="Times New Roman" w:eastAsia="Times New Roman" w:hAnsi="Times New Roman" w:cs="Times New Roman"/>
          <w:sz w:val="24"/>
          <w:szCs w:val="24"/>
          <w:lang w:eastAsia="en-IN"/>
        </w:rPr>
        <w:t xml:space="preserve"> July </w:t>
      </w:r>
      <w:r w:rsidR="00454D8E" w:rsidRPr="00156C3D">
        <w:rPr>
          <w:rFonts w:ascii="Times New Roman" w:eastAsia="Times New Roman" w:hAnsi="Times New Roman" w:cs="Times New Roman"/>
          <w:sz w:val="24"/>
          <w:szCs w:val="24"/>
          <w:lang w:eastAsia="en-IN"/>
        </w:rPr>
        <w:t>w</w:t>
      </w:r>
      <w:r w:rsidR="004466DB" w:rsidRPr="00156C3D">
        <w:rPr>
          <w:rFonts w:ascii="Times New Roman" w:eastAsia="Times New Roman" w:hAnsi="Times New Roman" w:cs="Times New Roman"/>
          <w:sz w:val="24"/>
          <w:szCs w:val="24"/>
          <w:lang w:eastAsia="en-IN"/>
        </w:rPr>
        <w:t>ere</w:t>
      </w:r>
      <w:r w:rsidR="00454D8E" w:rsidRPr="00156C3D">
        <w:rPr>
          <w:rFonts w:ascii="Times New Roman" w:eastAsia="Times New Roman" w:hAnsi="Times New Roman" w:cs="Times New Roman"/>
          <w:sz w:val="24"/>
          <w:szCs w:val="24"/>
          <w:lang w:eastAsia="en-IN"/>
        </w:rPr>
        <w:t xml:space="preserve"> utilised</w:t>
      </w:r>
      <w:r w:rsidRPr="00156C3D">
        <w:rPr>
          <w:rFonts w:ascii="Times New Roman" w:eastAsia="Times New Roman" w:hAnsi="Times New Roman" w:cs="Times New Roman"/>
          <w:sz w:val="24"/>
          <w:szCs w:val="24"/>
          <w:lang w:eastAsia="en-IN"/>
        </w:rPr>
        <w:t xml:space="preserve">. </w:t>
      </w:r>
      <w:r w:rsidR="00647813" w:rsidRPr="00156C3D">
        <w:rPr>
          <w:rFonts w:ascii="Times New Roman" w:eastAsia="Times New Roman" w:hAnsi="Times New Roman" w:cs="Times New Roman"/>
          <w:sz w:val="24"/>
          <w:szCs w:val="24"/>
          <w:lang w:eastAsia="en-IN"/>
        </w:rPr>
        <w:t xml:space="preserve">Deaths occurring among doctors on </w:t>
      </w:r>
      <w:r w:rsidR="009C2E77" w:rsidRPr="00156C3D">
        <w:rPr>
          <w:rFonts w:ascii="Times New Roman" w:eastAsia="Times New Roman" w:hAnsi="Times New Roman" w:cs="Times New Roman"/>
          <w:sz w:val="24"/>
          <w:szCs w:val="24"/>
          <w:lang w:eastAsia="en-IN"/>
        </w:rPr>
        <w:t xml:space="preserve">COVID </w:t>
      </w:r>
      <w:r w:rsidR="00647813" w:rsidRPr="00156C3D">
        <w:rPr>
          <w:rFonts w:ascii="Times New Roman" w:eastAsia="Times New Roman" w:hAnsi="Times New Roman" w:cs="Times New Roman"/>
          <w:sz w:val="24"/>
          <w:szCs w:val="24"/>
          <w:lang w:eastAsia="en-IN"/>
        </w:rPr>
        <w:t xml:space="preserve">duty that were attributed to </w:t>
      </w:r>
      <w:r w:rsidR="009C2E77" w:rsidRPr="00156C3D">
        <w:rPr>
          <w:rFonts w:ascii="Times New Roman" w:eastAsia="Times New Roman" w:hAnsi="Times New Roman" w:cs="Times New Roman"/>
          <w:sz w:val="24"/>
          <w:szCs w:val="24"/>
          <w:lang w:eastAsia="en-IN"/>
        </w:rPr>
        <w:t xml:space="preserve">COVID-19 </w:t>
      </w:r>
      <w:r w:rsidR="00647813" w:rsidRPr="00156C3D">
        <w:rPr>
          <w:rFonts w:ascii="Times New Roman" w:eastAsia="Times New Roman" w:hAnsi="Times New Roman" w:cs="Times New Roman"/>
          <w:sz w:val="24"/>
          <w:szCs w:val="24"/>
          <w:lang w:eastAsia="en-IN"/>
        </w:rPr>
        <w:t xml:space="preserve">were </w:t>
      </w:r>
      <w:r w:rsidR="0033628E" w:rsidRPr="00156C3D">
        <w:rPr>
          <w:rFonts w:ascii="Times New Roman" w:eastAsia="Times New Roman" w:hAnsi="Times New Roman" w:cs="Times New Roman"/>
          <w:sz w:val="24"/>
          <w:szCs w:val="24"/>
          <w:lang w:eastAsia="en-IN"/>
        </w:rPr>
        <w:t xml:space="preserve">also </w:t>
      </w:r>
      <w:r w:rsidR="00647813" w:rsidRPr="00156C3D">
        <w:rPr>
          <w:rFonts w:ascii="Times New Roman" w:eastAsia="Times New Roman" w:hAnsi="Times New Roman" w:cs="Times New Roman"/>
          <w:sz w:val="24"/>
          <w:szCs w:val="24"/>
          <w:lang w:eastAsia="en-IN"/>
        </w:rPr>
        <w:t>included</w:t>
      </w:r>
      <w:r w:rsidR="0033628E" w:rsidRPr="00156C3D">
        <w:rPr>
          <w:rFonts w:ascii="Times New Roman" w:eastAsia="Times New Roman" w:hAnsi="Times New Roman" w:cs="Times New Roman"/>
          <w:sz w:val="24"/>
          <w:szCs w:val="24"/>
          <w:lang w:eastAsia="en-IN"/>
        </w:rPr>
        <w:t>. M</w:t>
      </w:r>
      <w:r w:rsidR="00945C75" w:rsidRPr="00156C3D">
        <w:rPr>
          <w:rFonts w:ascii="Times New Roman" w:eastAsia="Times New Roman" w:hAnsi="Times New Roman" w:cs="Times New Roman"/>
          <w:sz w:val="24"/>
          <w:szCs w:val="24"/>
          <w:lang w:eastAsia="en-IN"/>
        </w:rPr>
        <w:t>ortality</w:t>
      </w:r>
      <w:r w:rsidR="00940C8B" w:rsidRPr="00156C3D">
        <w:rPr>
          <w:rFonts w:ascii="Times New Roman" w:eastAsia="Times New Roman" w:hAnsi="Times New Roman" w:cs="Times New Roman"/>
          <w:sz w:val="24"/>
          <w:szCs w:val="24"/>
          <w:lang w:eastAsia="en-IN"/>
        </w:rPr>
        <w:t xml:space="preserve"> from unrelated illness </w:t>
      </w:r>
      <w:r w:rsidR="00945C75" w:rsidRPr="00156C3D">
        <w:rPr>
          <w:rFonts w:ascii="Times New Roman" w:eastAsia="Times New Roman" w:hAnsi="Times New Roman" w:cs="Times New Roman"/>
          <w:sz w:val="24"/>
          <w:szCs w:val="24"/>
          <w:lang w:eastAsia="en-IN"/>
        </w:rPr>
        <w:t>was</w:t>
      </w:r>
      <w:r w:rsidR="00940C8B" w:rsidRPr="00156C3D">
        <w:rPr>
          <w:rFonts w:ascii="Times New Roman" w:eastAsia="Times New Roman" w:hAnsi="Times New Roman" w:cs="Times New Roman"/>
          <w:sz w:val="24"/>
          <w:szCs w:val="24"/>
          <w:lang w:eastAsia="en-IN"/>
        </w:rPr>
        <w:t xml:space="preserve"> excluded. </w:t>
      </w:r>
      <w:r w:rsidR="00694BA8" w:rsidRPr="00156C3D">
        <w:rPr>
          <w:rFonts w:ascii="Times New Roman" w:eastAsia="Times New Roman" w:hAnsi="Times New Roman" w:cs="Times New Roman"/>
          <w:sz w:val="24"/>
          <w:szCs w:val="24"/>
          <w:lang w:eastAsia="en-IN"/>
        </w:rPr>
        <w:t>Violent deaths from s</w:t>
      </w:r>
      <w:r w:rsidR="003617B7" w:rsidRPr="00156C3D">
        <w:rPr>
          <w:rFonts w:ascii="Times New Roman" w:eastAsia="Times New Roman" w:hAnsi="Times New Roman" w:cs="Times New Roman"/>
          <w:sz w:val="24"/>
          <w:szCs w:val="24"/>
          <w:lang w:eastAsia="en-IN"/>
        </w:rPr>
        <w:t xml:space="preserve">uicide and </w:t>
      </w:r>
      <w:r w:rsidR="00FF3477" w:rsidRPr="00156C3D">
        <w:rPr>
          <w:rFonts w:ascii="Times New Roman" w:eastAsia="Times New Roman" w:hAnsi="Times New Roman" w:cs="Times New Roman"/>
          <w:sz w:val="24"/>
          <w:szCs w:val="24"/>
          <w:lang w:eastAsia="en-IN"/>
        </w:rPr>
        <w:t xml:space="preserve">road </w:t>
      </w:r>
      <w:r w:rsidR="003617B7" w:rsidRPr="00156C3D">
        <w:rPr>
          <w:rFonts w:ascii="Times New Roman" w:eastAsia="Times New Roman" w:hAnsi="Times New Roman" w:cs="Times New Roman"/>
          <w:sz w:val="24"/>
          <w:szCs w:val="24"/>
          <w:lang w:eastAsia="en-IN"/>
        </w:rPr>
        <w:t>accident</w:t>
      </w:r>
      <w:r w:rsidR="00694BA8" w:rsidRPr="00156C3D">
        <w:rPr>
          <w:rFonts w:ascii="Times New Roman" w:eastAsia="Times New Roman" w:hAnsi="Times New Roman" w:cs="Times New Roman"/>
          <w:sz w:val="24"/>
          <w:szCs w:val="24"/>
          <w:lang w:eastAsia="en-IN"/>
        </w:rPr>
        <w:t>s</w:t>
      </w:r>
      <w:r w:rsidR="0089053C" w:rsidRPr="00156C3D">
        <w:rPr>
          <w:rFonts w:ascii="Times New Roman" w:eastAsia="Times New Roman" w:hAnsi="Times New Roman" w:cs="Times New Roman"/>
          <w:sz w:val="24"/>
          <w:szCs w:val="24"/>
          <w:lang w:eastAsia="en-IN"/>
        </w:rPr>
        <w:t xml:space="preserve"> occurring</w:t>
      </w:r>
      <w:r w:rsidR="003617B7" w:rsidRPr="00156C3D">
        <w:rPr>
          <w:rFonts w:ascii="Times New Roman" w:eastAsia="Times New Roman" w:hAnsi="Times New Roman" w:cs="Times New Roman"/>
          <w:sz w:val="24"/>
          <w:szCs w:val="24"/>
          <w:lang w:eastAsia="en-IN"/>
        </w:rPr>
        <w:t xml:space="preserve"> </w:t>
      </w:r>
      <w:r w:rsidR="00960484" w:rsidRPr="00156C3D">
        <w:rPr>
          <w:rFonts w:ascii="Times New Roman" w:eastAsia="Times New Roman" w:hAnsi="Times New Roman" w:cs="Times New Roman"/>
          <w:sz w:val="24"/>
          <w:szCs w:val="24"/>
          <w:lang w:eastAsia="en-IN"/>
        </w:rPr>
        <w:t>among those</w:t>
      </w:r>
      <w:r w:rsidR="003617B7" w:rsidRPr="00156C3D">
        <w:rPr>
          <w:rFonts w:ascii="Times New Roman" w:eastAsia="Times New Roman" w:hAnsi="Times New Roman" w:cs="Times New Roman"/>
          <w:sz w:val="24"/>
          <w:szCs w:val="24"/>
          <w:lang w:eastAsia="en-IN"/>
        </w:rPr>
        <w:t xml:space="preserve"> on </w:t>
      </w:r>
      <w:r w:rsidR="009C2E77" w:rsidRPr="00156C3D">
        <w:rPr>
          <w:rFonts w:ascii="Times New Roman" w:eastAsia="Times New Roman" w:hAnsi="Times New Roman" w:cs="Times New Roman"/>
          <w:sz w:val="24"/>
          <w:szCs w:val="24"/>
          <w:lang w:eastAsia="en-IN"/>
        </w:rPr>
        <w:t xml:space="preserve">COVID-19 </w:t>
      </w:r>
      <w:r w:rsidR="003617B7" w:rsidRPr="00156C3D">
        <w:rPr>
          <w:rFonts w:ascii="Times New Roman" w:eastAsia="Times New Roman" w:hAnsi="Times New Roman" w:cs="Times New Roman"/>
          <w:sz w:val="24"/>
          <w:szCs w:val="24"/>
          <w:lang w:eastAsia="en-IN"/>
        </w:rPr>
        <w:t xml:space="preserve">duty were </w:t>
      </w:r>
      <w:r w:rsidR="00097141" w:rsidRPr="00156C3D">
        <w:rPr>
          <w:rFonts w:ascii="Times New Roman" w:eastAsia="Times New Roman" w:hAnsi="Times New Roman" w:cs="Times New Roman"/>
          <w:sz w:val="24"/>
          <w:szCs w:val="24"/>
          <w:lang w:eastAsia="en-IN"/>
        </w:rPr>
        <w:t>counted separately</w:t>
      </w:r>
      <w:r w:rsidR="003617B7" w:rsidRPr="00156C3D">
        <w:rPr>
          <w:rFonts w:ascii="Times New Roman" w:eastAsia="Times New Roman" w:hAnsi="Times New Roman" w:cs="Times New Roman"/>
          <w:sz w:val="24"/>
          <w:szCs w:val="24"/>
          <w:lang w:eastAsia="en-IN"/>
        </w:rPr>
        <w:t xml:space="preserve">. </w:t>
      </w:r>
      <w:r w:rsidR="007A75C3" w:rsidRPr="00156C3D">
        <w:rPr>
          <w:rFonts w:ascii="Times New Roman" w:eastAsia="Times New Roman" w:hAnsi="Times New Roman" w:cs="Times New Roman"/>
          <w:sz w:val="24"/>
          <w:szCs w:val="24"/>
          <w:lang w:eastAsia="en-IN"/>
        </w:rPr>
        <w:t xml:space="preserve">Greater emphasis was given to information published by mainstream news media companies, as this had already been subjected to at least one editorial review. </w:t>
      </w:r>
      <w:r w:rsidR="00822BF6" w:rsidRPr="00156C3D">
        <w:rPr>
          <w:rFonts w:ascii="Times New Roman" w:eastAsia="Times New Roman" w:hAnsi="Times New Roman" w:cs="Times New Roman"/>
          <w:sz w:val="24"/>
          <w:szCs w:val="24"/>
          <w:lang w:eastAsia="en-IN"/>
        </w:rPr>
        <w:t xml:space="preserve">Although the primary objective was to </w:t>
      </w:r>
      <w:r w:rsidR="004E2416" w:rsidRPr="00156C3D">
        <w:rPr>
          <w:rFonts w:ascii="Times New Roman" w:eastAsia="Times New Roman" w:hAnsi="Times New Roman" w:cs="Times New Roman"/>
          <w:sz w:val="24"/>
          <w:szCs w:val="24"/>
          <w:lang w:eastAsia="en-IN"/>
        </w:rPr>
        <w:t>study</w:t>
      </w:r>
      <w:r w:rsidR="00822BF6" w:rsidRPr="00156C3D">
        <w:rPr>
          <w:rFonts w:ascii="Times New Roman" w:eastAsia="Times New Roman" w:hAnsi="Times New Roman" w:cs="Times New Roman"/>
          <w:sz w:val="24"/>
          <w:szCs w:val="24"/>
          <w:lang w:eastAsia="en-IN"/>
        </w:rPr>
        <w:t xml:space="preserve"> doctors’ deaths, </w:t>
      </w:r>
      <w:r w:rsidR="00AC02BA" w:rsidRPr="00156C3D">
        <w:rPr>
          <w:rFonts w:ascii="Times New Roman" w:eastAsia="Times New Roman" w:hAnsi="Times New Roman" w:cs="Times New Roman"/>
          <w:sz w:val="24"/>
          <w:szCs w:val="24"/>
          <w:lang w:eastAsia="en-IN"/>
        </w:rPr>
        <w:t xml:space="preserve">available information on </w:t>
      </w:r>
      <w:r w:rsidR="0082606F" w:rsidRPr="00156C3D">
        <w:rPr>
          <w:rFonts w:ascii="Times New Roman" w:eastAsia="Times New Roman" w:hAnsi="Times New Roman" w:cs="Times New Roman"/>
          <w:sz w:val="24"/>
          <w:szCs w:val="24"/>
          <w:lang w:eastAsia="en-IN"/>
        </w:rPr>
        <w:t>other</w:t>
      </w:r>
      <w:r w:rsidR="00AC02BA" w:rsidRPr="00156C3D">
        <w:rPr>
          <w:rFonts w:ascii="Times New Roman" w:eastAsia="Times New Roman" w:hAnsi="Times New Roman" w:cs="Times New Roman"/>
          <w:sz w:val="24"/>
          <w:szCs w:val="24"/>
          <w:lang w:eastAsia="en-IN"/>
        </w:rPr>
        <w:t xml:space="preserve"> healthcare worker deaths w</w:t>
      </w:r>
      <w:r w:rsidR="004E2416" w:rsidRPr="00156C3D">
        <w:rPr>
          <w:rFonts w:ascii="Times New Roman" w:eastAsia="Times New Roman" w:hAnsi="Times New Roman" w:cs="Times New Roman"/>
          <w:sz w:val="24"/>
          <w:szCs w:val="24"/>
          <w:lang w:eastAsia="en-IN"/>
        </w:rPr>
        <w:t>as</w:t>
      </w:r>
      <w:r w:rsidR="0082606F" w:rsidRPr="00156C3D">
        <w:rPr>
          <w:rFonts w:ascii="Times New Roman" w:eastAsia="Times New Roman" w:hAnsi="Times New Roman" w:cs="Times New Roman"/>
          <w:sz w:val="24"/>
          <w:szCs w:val="24"/>
          <w:lang w:eastAsia="en-IN"/>
        </w:rPr>
        <w:t xml:space="preserve"> also</w:t>
      </w:r>
      <w:r w:rsidR="00AC02BA" w:rsidRPr="00156C3D">
        <w:rPr>
          <w:rFonts w:ascii="Times New Roman" w:eastAsia="Times New Roman" w:hAnsi="Times New Roman" w:cs="Times New Roman"/>
          <w:sz w:val="24"/>
          <w:szCs w:val="24"/>
          <w:lang w:eastAsia="en-IN"/>
        </w:rPr>
        <w:t xml:space="preserve"> collected</w:t>
      </w:r>
      <w:r w:rsidR="00822BF6" w:rsidRPr="00156C3D">
        <w:rPr>
          <w:rFonts w:ascii="Times New Roman" w:eastAsia="Times New Roman" w:hAnsi="Times New Roman" w:cs="Times New Roman"/>
          <w:sz w:val="24"/>
          <w:szCs w:val="24"/>
          <w:lang w:eastAsia="en-IN"/>
        </w:rPr>
        <w:t xml:space="preserve"> using the same criteria</w:t>
      </w:r>
      <w:r w:rsidR="00AC02BA" w:rsidRPr="00156C3D">
        <w:rPr>
          <w:rFonts w:ascii="Times New Roman" w:eastAsia="Times New Roman" w:hAnsi="Times New Roman" w:cs="Times New Roman"/>
          <w:sz w:val="24"/>
          <w:szCs w:val="24"/>
          <w:lang w:eastAsia="en-IN"/>
        </w:rPr>
        <w:t xml:space="preserve">. </w:t>
      </w:r>
    </w:p>
    <w:p w14:paraId="062369B8" w14:textId="77777777" w:rsidR="00454D8E" w:rsidRPr="00156C3D" w:rsidRDefault="00454D8E" w:rsidP="00AD0F74">
      <w:pPr>
        <w:spacing w:after="75" w:line="240" w:lineRule="auto"/>
        <w:rPr>
          <w:rFonts w:ascii="Times New Roman" w:eastAsia="Times New Roman" w:hAnsi="Times New Roman" w:cs="Times New Roman"/>
          <w:sz w:val="24"/>
          <w:szCs w:val="24"/>
          <w:lang w:eastAsia="en-IN"/>
        </w:rPr>
      </w:pPr>
    </w:p>
    <w:p w14:paraId="56ADCA8E" w14:textId="04EB34C9" w:rsidR="00671B4D" w:rsidRPr="00156C3D" w:rsidRDefault="00454D8E" w:rsidP="00A34433">
      <w:pPr>
        <w:spacing w:after="75" w:line="240" w:lineRule="auto"/>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A significant source of information on healthcare worker death</w:t>
      </w:r>
      <w:r w:rsidR="009446D8" w:rsidRPr="00156C3D">
        <w:rPr>
          <w:rFonts w:ascii="Times New Roman" w:eastAsia="Times New Roman" w:hAnsi="Times New Roman" w:cs="Times New Roman"/>
          <w:sz w:val="24"/>
          <w:szCs w:val="24"/>
          <w:lang w:eastAsia="en-IN"/>
        </w:rPr>
        <w:t>s</w:t>
      </w:r>
      <w:r w:rsidRPr="00156C3D">
        <w:rPr>
          <w:rFonts w:ascii="Times New Roman" w:eastAsia="Times New Roman" w:hAnsi="Times New Roman" w:cs="Times New Roman"/>
          <w:sz w:val="24"/>
          <w:szCs w:val="24"/>
          <w:lang w:eastAsia="en-IN"/>
        </w:rPr>
        <w:t xml:space="preserve"> </w:t>
      </w:r>
      <w:r w:rsidR="00E96660" w:rsidRPr="00156C3D">
        <w:rPr>
          <w:rFonts w:ascii="Times New Roman" w:eastAsia="Times New Roman" w:hAnsi="Times New Roman" w:cs="Times New Roman"/>
          <w:sz w:val="24"/>
          <w:szCs w:val="24"/>
          <w:lang w:eastAsia="en-IN"/>
        </w:rPr>
        <w:t xml:space="preserve">worldwide </w:t>
      </w:r>
      <w:r w:rsidRPr="00156C3D">
        <w:rPr>
          <w:rFonts w:ascii="Times New Roman" w:eastAsia="Times New Roman" w:hAnsi="Times New Roman" w:cs="Times New Roman"/>
          <w:sz w:val="24"/>
          <w:szCs w:val="24"/>
          <w:lang w:eastAsia="en-IN"/>
        </w:rPr>
        <w:t xml:space="preserve">is social media, although the </w:t>
      </w:r>
      <w:r w:rsidR="007956E7" w:rsidRPr="00156C3D">
        <w:rPr>
          <w:rFonts w:ascii="Times New Roman" w:eastAsia="Times New Roman" w:hAnsi="Times New Roman" w:cs="Times New Roman"/>
          <w:sz w:val="24"/>
          <w:szCs w:val="24"/>
          <w:lang w:eastAsia="en-IN"/>
        </w:rPr>
        <w:t xml:space="preserve">overall </w:t>
      </w:r>
      <w:r w:rsidRPr="00156C3D">
        <w:rPr>
          <w:rFonts w:ascii="Times New Roman" w:eastAsia="Times New Roman" w:hAnsi="Times New Roman" w:cs="Times New Roman"/>
          <w:sz w:val="24"/>
          <w:szCs w:val="24"/>
          <w:lang w:eastAsia="en-IN"/>
        </w:rPr>
        <w:t xml:space="preserve">credibility </w:t>
      </w:r>
      <w:r w:rsidR="00E96660" w:rsidRPr="00156C3D">
        <w:rPr>
          <w:rFonts w:ascii="Times New Roman" w:eastAsia="Times New Roman" w:hAnsi="Times New Roman" w:cs="Times New Roman"/>
          <w:sz w:val="24"/>
          <w:szCs w:val="24"/>
          <w:lang w:eastAsia="en-IN"/>
        </w:rPr>
        <w:t xml:space="preserve">is </w:t>
      </w:r>
      <w:r w:rsidR="007956E7" w:rsidRPr="00156C3D">
        <w:rPr>
          <w:rFonts w:ascii="Times New Roman" w:eastAsia="Times New Roman" w:hAnsi="Times New Roman" w:cs="Times New Roman"/>
          <w:sz w:val="24"/>
          <w:szCs w:val="24"/>
          <w:lang w:eastAsia="en-IN"/>
        </w:rPr>
        <w:t xml:space="preserve">considered to be </w:t>
      </w:r>
      <w:r w:rsidR="00E96660" w:rsidRPr="00156C3D">
        <w:rPr>
          <w:rFonts w:ascii="Times New Roman" w:eastAsia="Times New Roman" w:hAnsi="Times New Roman" w:cs="Times New Roman"/>
          <w:sz w:val="24"/>
          <w:szCs w:val="24"/>
          <w:lang w:eastAsia="en-IN"/>
        </w:rPr>
        <w:t xml:space="preserve">lower than conventional news media. Information </w:t>
      </w:r>
      <w:r w:rsidR="00F343D9" w:rsidRPr="00156C3D">
        <w:rPr>
          <w:rFonts w:ascii="Times New Roman" w:eastAsia="Times New Roman" w:hAnsi="Times New Roman" w:cs="Times New Roman"/>
          <w:sz w:val="24"/>
          <w:szCs w:val="24"/>
          <w:lang w:eastAsia="en-IN"/>
        </w:rPr>
        <w:t xml:space="preserve">about </w:t>
      </w:r>
      <w:r w:rsidR="004A7F5D" w:rsidRPr="00156C3D">
        <w:rPr>
          <w:rFonts w:ascii="Times New Roman" w:eastAsia="Times New Roman" w:hAnsi="Times New Roman" w:cs="Times New Roman"/>
          <w:sz w:val="24"/>
          <w:szCs w:val="24"/>
          <w:lang w:eastAsia="en-IN"/>
        </w:rPr>
        <w:t>COVID-</w:t>
      </w:r>
      <w:r w:rsidR="00F343D9" w:rsidRPr="00156C3D">
        <w:rPr>
          <w:rFonts w:ascii="Times New Roman" w:eastAsia="Times New Roman" w:hAnsi="Times New Roman" w:cs="Times New Roman"/>
          <w:sz w:val="24"/>
          <w:szCs w:val="24"/>
          <w:lang w:eastAsia="en-IN"/>
        </w:rPr>
        <w:t xml:space="preserve">related deaths </w:t>
      </w:r>
      <w:r w:rsidR="00E96660" w:rsidRPr="00156C3D">
        <w:rPr>
          <w:rFonts w:ascii="Times New Roman" w:eastAsia="Times New Roman" w:hAnsi="Times New Roman" w:cs="Times New Roman"/>
          <w:sz w:val="24"/>
          <w:szCs w:val="24"/>
          <w:lang w:eastAsia="en-IN"/>
        </w:rPr>
        <w:t>w</w:t>
      </w:r>
      <w:r w:rsidR="004E2416" w:rsidRPr="00156C3D">
        <w:rPr>
          <w:rFonts w:ascii="Times New Roman" w:eastAsia="Times New Roman" w:hAnsi="Times New Roman" w:cs="Times New Roman"/>
          <w:sz w:val="24"/>
          <w:szCs w:val="24"/>
          <w:lang w:eastAsia="en-IN"/>
        </w:rPr>
        <w:t>as</w:t>
      </w:r>
      <w:r w:rsidR="003A245C" w:rsidRPr="00156C3D">
        <w:rPr>
          <w:rFonts w:ascii="Times New Roman" w:eastAsia="Times New Roman" w:hAnsi="Times New Roman" w:cs="Times New Roman"/>
          <w:sz w:val="24"/>
          <w:szCs w:val="24"/>
          <w:lang w:eastAsia="en-IN"/>
        </w:rPr>
        <w:t xml:space="preserve"> </w:t>
      </w:r>
      <w:r w:rsidR="00E96660" w:rsidRPr="00156C3D">
        <w:rPr>
          <w:rFonts w:ascii="Times New Roman" w:eastAsia="Times New Roman" w:hAnsi="Times New Roman" w:cs="Times New Roman"/>
          <w:sz w:val="24"/>
          <w:szCs w:val="24"/>
          <w:lang w:eastAsia="en-IN"/>
        </w:rPr>
        <w:t xml:space="preserve">gathered from </w:t>
      </w:r>
      <w:r w:rsidR="00631FD4" w:rsidRPr="00156C3D">
        <w:rPr>
          <w:rFonts w:ascii="Times New Roman" w:eastAsia="Times New Roman" w:hAnsi="Times New Roman" w:cs="Times New Roman"/>
          <w:sz w:val="24"/>
          <w:szCs w:val="24"/>
          <w:lang w:eastAsia="en-IN"/>
        </w:rPr>
        <w:t>T</w:t>
      </w:r>
      <w:r w:rsidR="00E96660" w:rsidRPr="00156C3D">
        <w:rPr>
          <w:rFonts w:ascii="Times New Roman" w:eastAsia="Times New Roman" w:hAnsi="Times New Roman" w:cs="Times New Roman"/>
          <w:sz w:val="24"/>
          <w:szCs w:val="24"/>
          <w:lang w:eastAsia="en-IN"/>
        </w:rPr>
        <w:t xml:space="preserve">witter handles of doctors who reported on their colleagues’ </w:t>
      </w:r>
      <w:r w:rsidR="00F343D9" w:rsidRPr="00156C3D">
        <w:rPr>
          <w:rFonts w:ascii="Times New Roman" w:eastAsia="Times New Roman" w:hAnsi="Times New Roman" w:cs="Times New Roman"/>
          <w:sz w:val="24"/>
          <w:szCs w:val="24"/>
          <w:lang w:eastAsia="en-IN"/>
        </w:rPr>
        <w:t>demise</w:t>
      </w:r>
      <w:r w:rsidR="00E96660" w:rsidRPr="00156C3D">
        <w:rPr>
          <w:rFonts w:ascii="Times New Roman" w:eastAsia="Times New Roman" w:hAnsi="Times New Roman" w:cs="Times New Roman"/>
          <w:sz w:val="24"/>
          <w:szCs w:val="24"/>
          <w:lang w:eastAsia="en-IN"/>
        </w:rPr>
        <w:t xml:space="preserve">, from </w:t>
      </w:r>
      <w:r w:rsidR="00DB36A8" w:rsidRPr="00156C3D">
        <w:rPr>
          <w:rFonts w:ascii="Times New Roman" w:eastAsia="Times New Roman" w:hAnsi="Times New Roman" w:cs="Times New Roman"/>
          <w:sz w:val="24"/>
          <w:szCs w:val="24"/>
          <w:lang w:eastAsia="en-IN"/>
        </w:rPr>
        <w:t>online</w:t>
      </w:r>
      <w:r w:rsidR="00E96660" w:rsidRPr="00156C3D">
        <w:rPr>
          <w:rFonts w:ascii="Times New Roman" w:eastAsia="Times New Roman" w:hAnsi="Times New Roman" w:cs="Times New Roman"/>
          <w:sz w:val="24"/>
          <w:szCs w:val="24"/>
          <w:lang w:eastAsia="en-IN"/>
        </w:rPr>
        <w:t xml:space="preserve"> forums dedicated to </w:t>
      </w:r>
      <w:r w:rsidR="004B02C5" w:rsidRPr="00156C3D">
        <w:rPr>
          <w:rFonts w:ascii="Times New Roman" w:eastAsia="Times New Roman" w:hAnsi="Times New Roman" w:cs="Times New Roman"/>
          <w:sz w:val="24"/>
          <w:szCs w:val="24"/>
          <w:lang w:eastAsia="en-IN"/>
        </w:rPr>
        <w:t>healthcare worker</w:t>
      </w:r>
      <w:r w:rsidR="00E96660" w:rsidRPr="00156C3D">
        <w:rPr>
          <w:rFonts w:ascii="Times New Roman" w:eastAsia="Times New Roman" w:hAnsi="Times New Roman" w:cs="Times New Roman"/>
          <w:sz w:val="24"/>
          <w:szCs w:val="24"/>
          <w:lang w:eastAsia="en-IN"/>
        </w:rPr>
        <w:t xml:space="preserve"> deaths and from the official </w:t>
      </w:r>
      <w:r w:rsidR="00CB49E3" w:rsidRPr="00156C3D">
        <w:rPr>
          <w:rFonts w:ascii="Times New Roman" w:eastAsia="Times New Roman" w:hAnsi="Times New Roman" w:cs="Times New Roman"/>
          <w:sz w:val="24"/>
          <w:szCs w:val="24"/>
          <w:lang w:eastAsia="en-IN"/>
        </w:rPr>
        <w:t>Facebook</w:t>
      </w:r>
      <w:r w:rsidR="00E96660" w:rsidRPr="00156C3D">
        <w:rPr>
          <w:rFonts w:ascii="Times New Roman" w:eastAsia="Times New Roman" w:hAnsi="Times New Roman" w:cs="Times New Roman"/>
          <w:sz w:val="24"/>
          <w:szCs w:val="24"/>
          <w:lang w:eastAsia="en-IN"/>
        </w:rPr>
        <w:t xml:space="preserve"> page of </w:t>
      </w:r>
      <w:r w:rsidR="00631FD4" w:rsidRPr="00156C3D">
        <w:rPr>
          <w:rFonts w:ascii="Times New Roman" w:eastAsia="Times New Roman" w:hAnsi="Times New Roman" w:cs="Times New Roman"/>
          <w:sz w:val="24"/>
          <w:szCs w:val="24"/>
          <w:lang w:eastAsia="en-IN"/>
        </w:rPr>
        <w:t>hospitals, clinics, professional societies</w:t>
      </w:r>
      <w:r w:rsidR="00E96660" w:rsidRPr="00156C3D">
        <w:rPr>
          <w:rFonts w:ascii="Times New Roman" w:eastAsia="Times New Roman" w:hAnsi="Times New Roman" w:cs="Times New Roman"/>
          <w:sz w:val="24"/>
          <w:szCs w:val="24"/>
          <w:lang w:eastAsia="en-IN"/>
        </w:rPr>
        <w:t xml:space="preserve"> and medical colleges. </w:t>
      </w:r>
      <w:r w:rsidR="002D4489" w:rsidRPr="00156C3D">
        <w:rPr>
          <w:rFonts w:ascii="Times New Roman" w:eastAsia="Times New Roman" w:hAnsi="Times New Roman" w:cs="Times New Roman"/>
          <w:sz w:val="24"/>
          <w:szCs w:val="24"/>
          <w:lang w:eastAsia="en-IN"/>
        </w:rPr>
        <w:t>Before</w:t>
      </w:r>
      <w:r w:rsidR="00E96660" w:rsidRPr="00156C3D">
        <w:rPr>
          <w:rFonts w:ascii="Times New Roman" w:eastAsia="Times New Roman" w:hAnsi="Times New Roman" w:cs="Times New Roman"/>
          <w:sz w:val="24"/>
          <w:szCs w:val="24"/>
          <w:lang w:eastAsia="en-IN"/>
        </w:rPr>
        <w:t xml:space="preserve"> including in the </w:t>
      </w:r>
      <w:r w:rsidR="006520B4" w:rsidRPr="00156C3D">
        <w:rPr>
          <w:rFonts w:ascii="Times New Roman" w:eastAsia="Times New Roman" w:hAnsi="Times New Roman" w:cs="Times New Roman"/>
          <w:sz w:val="24"/>
          <w:szCs w:val="24"/>
          <w:lang w:eastAsia="en-IN"/>
        </w:rPr>
        <w:t xml:space="preserve">final </w:t>
      </w:r>
      <w:r w:rsidR="002D4489" w:rsidRPr="00156C3D">
        <w:rPr>
          <w:rFonts w:ascii="Times New Roman" w:eastAsia="Times New Roman" w:hAnsi="Times New Roman" w:cs="Times New Roman"/>
          <w:sz w:val="24"/>
          <w:szCs w:val="24"/>
          <w:lang w:eastAsia="en-IN"/>
        </w:rPr>
        <w:t>list</w:t>
      </w:r>
      <w:r w:rsidR="00E96660" w:rsidRPr="00156C3D">
        <w:rPr>
          <w:rFonts w:ascii="Times New Roman" w:eastAsia="Times New Roman" w:hAnsi="Times New Roman" w:cs="Times New Roman"/>
          <w:sz w:val="24"/>
          <w:szCs w:val="24"/>
          <w:lang w:eastAsia="en-IN"/>
        </w:rPr>
        <w:t xml:space="preserve">, each name was verified through at least one independent </w:t>
      </w:r>
      <w:r w:rsidR="00B60B39" w:rsidRPr="00156C3D">
        <w:rPr>
          <w:rFonts w:ascii="Times New Roman" w:eastAsia="Times New Roman" w:hAnsi="Times New Roman" w:cs="Times New Roman"/>
          <w:sz w:val="24"/>
          <w:szCs w:val="24"/>
          <w:lang w:eastAsia="en-IN"/>
        </w:rPr>
        <w:t xml:space="preserve">professional </w:t>
      </w:r>
      <w:r w:rsidR="00E96660" w:rsidRPr="00156C3D">
        <w:rPr>
          <w:rFonts w:ascii="Times New Roman" w:eastAsia="Times New Roman" w:hAnsi="Times New Roman" w:cs="Times New Roman"/>
          <w:sz w:val="24"/>
          <w:szCs w:val="24"/>
          <w:lang w:eastAsia="en-IN"/>
        </w:rPr>
        <w:t xml:space="preserve">source. </w:t>
      </w:r>
    </w:p>
    <w:p w14:paraId="79DA07D7" w14:textId="77777777" w:rsidR="00671B4D" w:rsidRPr="00156C3D" w:rsidRDefault="00671B4D" w:rsidP="00A34433">
      <w:pPr>
        <w:spacing w:after="75" w:line="240" w:lineRule="auto"/>
        <w:rPr>
          <w:rFonts w:ascii="Times New Roman" w:eastAsia="Times New Roman" w:hAnsi="Times New Roman" w:cs="Times New Roman"/>
          <w:sz w:val="24"/>
          <w:szCs w:val="24"/>
          <w:lang w:eastAsia="en-IN"/>
        </w:rPr>
      </w:pPr>
    </w:p>
    <w:p w14:paraId="0BA4CE5E" w14:textId="52F07ACA" w:rsidR="00A34433" w:rsidRPr="00156C3D" w:rsidRDefault="00671B4D" w:rsidP="00A34433">
      <w:pPr>
        <w:spacing w:after="75" w:line="240" w:lineRule="auto"/>
        <w:rPr>
          <w:rFonts w:ascii="Times New Roman" w:hAnsi="Times New Roman" w:cs="Times New Roman"/>
          <w:sz w:val="24"/>
          <w:szCs w:val="24"/>
        </w:rPr>
      </w:pPr>
      <w:r w:rsidRPr="00156C3D">
        <w:rPr>
          <w:rFonts w:ascii="Times New Roman" w:eastAsia="Times New Roman" w:hAnsi="Times New Roman" w:cs="Times New Roman"/>
          <w:sz w:val="24"/>
          <w:szCs w:val="24"/>
          <w:lang w:eastAsia="en-IN"/>
        </w:rPr>
        <w:t xml:space="preserve">The generated list included the names of doctors from all systems of medicine </w:t>
      </w:r>
      <w:r w:rsidR="00613537" w:rsidRPr="00156C3D">
        <w:rPr>
          <w:rFonts w:ascii="Times New Roman" w:eastAsia="Times New Roman" w:hAnsi="Times New Roman" w:cs="Times New Roman"/>
          <w:sz w:val="24"/>
          <w:szCs w:val="24"/>
          <w:lang w:eastAsia="en-IN"/>
        </w:rPr>
        <w:t xml:space="preserve">who were </w:t>
      </w:r>
      <w:r w:rsidRPr="00156C3D">
        <w:rPr>
          <w:rFonts w:ascii="Times New Roman" w:eastAsia="Times New Roman" w:hAnsi="Times New Roman" w:cs="Times New Roman"/>
          <w:sz w:val="24"/>
          <w:szCs w:val="24"/>
          <w:lang w:eastAsia="en-IN"/>
        </w:rPr>
        <w:t>practising or residing in India</w:t>
      </w:r>
      <w:r w:rsidR="00D3245A" w:rsidRPr="00156C3D">
        <w:rPr>
          <w:rFonts w:ascii="Times New Roman" w:eastAsia="Times New Roman" w:hAnsi="Times New Roman" w:cs="Times New Roman"/>
          <w:sz w:val="24"/>
          <w:szCs w:val="24"/>
          <w:lang w:eastAsia="en-IN"/>
        </w:rPr>
        <w:t xml:space="preserve"> </w:t>
      </w:r>
      <w:r w:rsidR="001C451B" w:rsidRPr="00156C3D">
        <w:rPr>
          <w:rFonts w:ascii="Times New Roman" w:eastAsia="Times New Roman" w:hAnsi="Times New Roman" w:cs="Times New Roman"/>
          <w:sz w:val="24"/>
          <w:szCs w:val="24"/>
          <w:lang w:eastAsia="en-IN"/>
        </w:rPr>
        <w:t xml:space="preserve">and </w:t>
      </w:r>
      <w:r w:rsidR="00C22E20" w:rsidRPr="00156C3D">
        <w:rPr>
          <w:rFonts w:ascii="Times New Roman" w:eastAsia="Times New Roman" w:hAnsi="Times New Roman" w:cs="Times New Roman"/>
          <w:sz w:val="24"/>
          <w:szCs w:val="24"/>
          <w:lang w:eastAsia="en-IN"/>
        </w:rPr>
        <w:t>whose deaths were</w:t>
      </w:r>
      <w:r w:rsidR="007467FD" w:rsidRPr="00156C3D">
        <w:rPr>
          <w:rFonts w:ascii="Times New Roman" w:eastAsia="Times New Roman" w:hAnsi="Times New Roman" w:cs="Times New Roman"/>
          <w:sz w:val="24"/>
          <w:szCs w:val="24"/>
          <w:lang w:eastAsia="en-IN"/>
        </w:rPr>
        <w:t xml:space="preserve"> apparently</w:t>
      </w:r>
      <w:r w:rsidR="00C22E20" w:rsidRPr="00156C3D">
        <w:rPr>
          <w:rFonts w:ascii="Times New Roman" w:eastAsia="Times New Roman" w:hAnsi="Times New Roman" w:cs="Times New Roman"/>
          <w:sz w:val="24"/>
          <w:szCs w:val="24"/>
          <w:lang w:eastAsia="en-IN"/>
        </w:rPr>
        <w:t xml:space="preserve"> </w:t>
      </w:r>
      <w:r w:rsidR="007B2E65" w:rsidRPr="00156C3D">
        <w:rPr>
          <w:rFonts w:ascii="Times New Roman" w:eastAsia="Times New Roman" w:hAnsi="Times New Roman" w:cs="Times New Roman"/>
          <w:sz w:val="24"/>
          <w:szCs w:val="24"/>
          <w:lang w:eastAsia="en-IN"/>
        </w:rPr>
        <w:t>COVID</w:t>
      </w:r>
      <w:r w:rsidR="00C22E20" w:rsidRPr="00156C3D">
        <w:rPr>
          <w:rFonts w:ascii="Times New Roman" w:eastAsia="Times New Roman" w:hAnsi="Times New Roman" w:cs="Times New Roman"/>
          <w:sz w:val="24"/>
          <w:szCs w:val="24"/>
          <w:lang w:eastAsia="en-IN"/>
        </w:rPr>
        <w:t>-linked</w:t>
      </w:r>
      <w:r w:rsidRPr="00156C3D">
        <w:rPr>
          <w:rFonts w:ascii="Times New Roman" w:eastAsia="Times New Roman" w:hAnsi="Times New Roman" w:cs="Times New Roman"/>
          <w:sz w:val="24"/>
          <w:szCs w:val="24"/>
          <w:lang w:eastAsia="en-IN"/>
        </w:rPr>
        <w:t xml:space="preserve">. </w:t>
      </w:r>
      <w:r w:rsidR="004D38AD" w:rsidRPr="00156C3D">
        <w:rPr>
          <w:rFonts w:ascii="Times New Roman" w:eastAsia="Times New Roman" w:hAnsi="Times New Roman" w:cs="Times New Roman"/>
          <w:sz w:val="24"/>
          <w:szCs w:val="24"/>
          <w:lang w:eastAsia="en-IN"/>
        </w:rPr>
        <w:t xml:space="preserve">Considerable effort was </w:t>
      </w:r>
      <w:r w:rsidR="00FF7057" w:rsidRPr="00156C3D">
        <w:rPr>
          <w:rFonts w:ascii="Times New Roman" w:eastAsia="Times New Roman" w:hAnsi="Times New Roman" w:cs="Times New Roman"/>
          <w:sz w:val="24"/>
          <w:szCs w:val="24"/>
          <w:lang w:eastAsia="en-IN"/>
        </w:rPr>
        <w:t>taken</w:t>
      </w:r>
      <w:r w:rsidR="00E96660" w:rsidRPr="00156C3D">
        <w:rPr>
          <w:rFonts w:ascii="Times New Roman" w:eastAsia="Times New Roman" w:hAnsi="Times New Roman" w:cs="Times New Roman"/>
          <w:sz w:val="24"/>
          <w:szCs w:val="24"/>
          <w:lang w:eastAsia="en-IN"/>
        </w:rPr>
        <w:t xml:space="preserve"> to </w:t>
      </w:r>
      <w:r w:rsidR="00FF7057" w:rsidRPr="00156C3D">
        <w:rPr>
          <w:rFonts w:ascii="Times New Roman" w:eastAsia="Times New Roman" w:hAnsi="Times New Roman" w:cs="Times New Roman"/>
          <w:sz w:val="24"/>
          <w:szCs w:val="24"/>
          <w:lang w:eastAsia="en-IN"/>
        </w:rPr>
        <w:t>check</w:t>
      </w:r>
      <w:r w:rsidR="00E96660" w:rsidRPr="00156C3D">
        <w:rPr>
          <w:rFonts w:ascii="Times New Roman" w:eastAsia="Times New Roman" w:hAnsi="Times New Roman" w:cs="Times New Roman"/>
          <w:sz w:val="24"/>
          <w:szCs w:val="24"/>
          <w:lang w:eastAsia="en-IN"/>
        </w:rPr>
        <w:t xml:space="preserve"> if any </w:t>
      </w:r>
      <w:r w:rsidR="00356681" w:rsidRPr="00156C3D">
        <w:rPr>
          <w:rFonts w:ascii="Times New Roman" w:eastAsia="Times New Roman" w:hAnsi="Times New Roman" w:cs="Times New Roman"/>
          <w:sz w:val="24"/>
          <w:szCs w:val="24"/>
          <w:lang w:eastAsia="en-IN"/>
        </w:rPr>
        <w:t xml:space="preserve">of the </w:t>
      </w:r>
      <w:r w:rsidR="00E96660" w:rsidRPr="00156C3D">
        <w:rPr>
          <w:rFonts w:ascii="Times New Roman" w:eastAsia="Times New Roman" w:hAnsi="Times New Roman" w:cs="Times New Roman"/>
          <w:sz w:val="24"/>
          <w:szCs w:val="24"/>
          <w:lang w:eastAsia="en-IN"/>
        </w:rPr>
        <w:t xml:space="preserve">information provided was </w:t>
      </w:r>
      <w:r w:rsidR="008D5811" w:rsidRPr="00156C3D">
        <w:rPr>
          <w:rFonts w:ascii="Times New Roman" w:eastAsia="Times New Roman" w:hAnsi="Times New Roman" w:cs="Times New Roman"/>
          <w:sz w:val="24"/>
          <w:szCs w:val="24"/>
          <w:lang w:eastAsia="en-IN"/>
        </w:rPr>
        <w:t>erroneous</w:t>
      </w:r>
      <w:r w:rsidR="00E96660" w:rsidRPr="00156C3D">
        <w:rPr>
          <w:rFonts w:ascii="Times New Roman" w:eastAsia="Times New Roman" w:hAnsi="Times New Roman" w:cs="Times New Roman"/>
          <w:sz w:val="24"/>
          <w:szCs w:val="24"/>
          <w:lang w:eastAsia="en-IN"/>
        </w:rPr>
        <w:t>.</w:t>
      </w:r>
      <w:r w:rsidR="00A34433" w:rsidRPr="00156C3D">
        <w:rPr>
          <w:rFonts w:ascii="Times New Roman" w:eastAsia="Times New Roman" w:hAnsi="Times New Roman" w:cs="Times New Roman"/>
          <w:sz w:val="24"/>
          <w:szCs w:val="24"/>
          <w:lang w:eastAsia="en-IN"/>
        </w:rPr>
        <w:t xml:space="preserve"> </w:t>
      </w:r>
      <w:r w:rsidR="00A34433" w:rsidRPr="00156C3D">
        <w:rPr>
          <w:rFonts w:ascii="Times New Roman" w:hAnsi="Times New Roman" w:cs="Times New Roman"/>
          <w:sz w:val="24"/>
          <w:szCs w:val="24"/>
        </w:rPr>
        <w:t>Five fake death reports were noted in the process</w:t>
      </w:r>
      <w:r w:rsidR="00D41B48" w:rsidRPr="00156C3D">
        <w:rPr>
          <w:rFonts w:ascii="Times New Roman" w:hAnsi="Times New Roman" w:cs="Times New Roman"/>
          <w:sz w:val="24"/>
          <w:szCs w:val="24"/>
        </w:rPr>
        <w:t>;</w:t>
      </w:r>
      <w:r w:rsidR="00A34433" w:rsidRPr="00156C3D">
        <w:rPr>
          <w:rFonts w:ascii="Times New Roman" w:hAnsi="Times New Roman" w:cs="Times New Roman"/>
          <w:sz w:val="24"/>
          <w:szCs w:val="24"/>
        </w:rPr>
        <w:t xml:space="preserve"> these were not included in the </w:t>
      </w:r>
      <w:r w:rsidR="002B3A90" w:rsidRPr="00156C3D">
        <w:rPr>
          <w:rFonts w:ascii="Times New Roman" w:hAnsi="Times New Roman" w:cs="Times New Roman"/>
          <w:sz w:val="24"/>
          <w:szCs w:val="24"/>
        </w:rPr>
        <w:t>analysis</w:t>
      </w:r>
      <w:r w:rsidR="00A34433" w:rsidRPr="00156C3D">
        <w:rPr>
          <w:rFonts w:ascii="Times New Roman" w:hAnsi="Times New Roman" w:cs="Times New Roman"/>
          <w:sz w:val="24"/>
          <w:szCs w:val="24"/>
        </w:rPr>
        <w:t>.</w:t>
      </w:r>
    </w:p>
    <w:p w14:paraId="4D361C25" w14:textId="2C45F01D" w:rsidR="009C3F23" w:rsidRPr="00156C3D" w:rsidRDefault="009C3F23" w:rsidP="00AD0F74">
      <w:pPr>
        <w:spacing w:after="75" w:line="240" w:lineRule="auto"/>
        <w:rPr>
          <w:rFonts w:ascii="Times New Roman" w:eastAsia="Times New Roman" w:hAnsi="Times New Roman" w:cs="Times New Roman"/>
          <w:sz w:val="24"/>
          <w:szCs w:val="24"/>
          <w:lang w:eastAsia="en-IN"/>
        </w:rPr>
      </w:pPr>
    </w:p>
    <w:p w14:paraId="12195830" w14:textId="77777777" w:rsidR="009F64E6" w:rsidRPr="00156C3D" w:rsidRDefault="009F64E6" w:rsidP="00AD0F74">
      <w:pPr>
        <w:spacing w:after="75" w:line="240" w:lineRule="auto"/>
        <w:rPr>
          <w:rFonts w:ascii="Times New Roman" w:eastAsia="Times New Roman" w:hAnsi="Times New Roman" w:cs="Times New Roman"/>
          <w:sz w:val="24"/>
          <w:szCs w:val="24"/>
          <w:lang w:eastAsia="en-IN"/>
        </w:rPr>
      </w:pPr>
    </w:p>
    <w:p w14:paraId="10BA5684" w14:textId="77777777" w:rsidR="009D6618" w:rsidRPr="00156C3D" w:rsidRDefault="009D6618" w:rsidP="00AD0F74">
      <w:pPr>
        <w:spacing w:after="75" w:line="240" w:lineRule="auto"/>
        <w:rPr>
          <w:rFonts w:ascii="Times New Roman" w:eastAsia="Times New Roman" w:hAnsi="Times New Roman" w:cs="Times New Roman"/>
          <w:b/>
          <w:bCs/>
          <w:sz w:val="24"/>
          <w:szCs w:val="24"/>
          <w:lang w:eastAsia="en-IN"/>
        </w:rPr>
      </w:pPr>
    </w:p>
    <w:p w14:paraId="722EF873" w14:textId="5795D334" w:rsidR="00F30BBE" w:rsidRPr="00156C3D" w:rsidRDefault="00F30BBE" w:rsidP="00AD0F74">
      <w:pPr>
        <w:spacing w:after="75" w:line="240" w:lineRule="auto"/>
        <w:rPr>
          <w:rFonts w:ascii="Times New Roman" w:eastAsia="Times New Roman" w:hAnsi="Times New Roman" w:cs="Times New Roman"/>
          <w:b/>
          <w:bCs/>
          <w:sz w:val="24"/>
          <w:szCs w:val="24"/>
          <w:lang w:eastAsia="en-IN"/>
        </w:rPr>
      </w:pPr>
      <w:r w:rsidRPr="00156C3D">
        <w:rPr>
          <w:rFonts w:ascii="Times New Roman" w:eastAsia="Times New Roman" w:hAnsi="Times New Roman" w:cs="Times New Roman"/>
          <w:b/>
          <w:bCs/>
          <w:sz w:val="24"/>
          <w:szCs w:val="24"/>
          <w:lang w:eastAsia="en-IN"/>
        </w:rPr>
        <w:t>Findings:</w:t>
      </w:r>
    </w:p>
    <w:p w14:paraId="29D45625" w14:textId="77777777" w:rsidR="009D6618" w:rsidRPr="00156C3D" w:rsidRDefault="009D6618" w:rsidP="00AD0F74">
      <w:pPr>
        <w:spacing w:after="75" w:line="240" w:lineRule="auto"/>
        <w:rPr>
          <w:rFonts w:ascii="Times New Roman" w:eastAsia="Times New Roman" w:hAnsi="Times New Roman" w:cs="Times New Roman"/>
          <w:b/>
          <w:bCs/>
          <w:sz w:val="24"/>
          <w:szCs w:val="24"/>
          <w:lang w:eastAsia="en-IN"/>
        </w:rPr>
      </w:pPr>
    </w:p>
    <w:p w14:paraId="0EFE540F" w14:textId="3BC80BE6" w:rsidR="00F804C5" w:rsidRPr="00156C3D" w:rsidRDefault="00E17FBE" w:rsidP="00F804C5">
      <w:pPr>
        <w:spacing w:after="75" w:line="240" w:lineRule="auto"/>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A total of 10</w:t>
      </w:r>
      <w:r w:rsidR="009D0D80" w:rsidRPr="00156C3D">
        <w:rPr>
          <w:rFonts w:ascii="Times New Roman" w:eastAsia="Times New Roman" w:hAnsi="Times New Roman" w:cs="Times New Roman"/>
          <w:sz w:val="24"/>
          <w:szCs w:val="24"/>
          <w:lang w:eastAsia="en-IN"/>
        </w:rPr>
        <w:t>8</w:t>
      </w:r>
      <w:r w:rsidRPr="00156C3D">
        <w:rPr>
          <w:rFonts w:ascii="Times New Roman" w:eastAsia="Times New Roman" w:hAnsi="Times New Roman" w:cs="Times New Roman"/>
          <w:sz w:val="24"/>
          <w:szCs w:val="24"/>
          <w:lang w:eastAsia="en-IN"/>
        </w:rPr>
        <w:t xml:space="preserve"> </w:t>
      </w:r>
      <w:r w:rsidR="009D11B6" w:rsidRPr="00156C3D">
        <w:rPr>
          <w:rFonts w:ascii="Times New Roman" w:eastAsia="Times New Roman" w:hAnsi="Times New Roman" w:cs="Times New Roman"/>
          <w:sz w:val="24"/>
          <w:szCs w:val="24"/>
          <w:lang w:eastAsia="en-IN"/>
        </w:rPr>
        <w:t xml:space="preserve">COVID-linked </w:t>
      </w:r>
      <w:r w:rsidRPr="00156C3D">
        <w:rPr>
          <w:rFonts w:ascii="Times New Roman" w:eastAsia="Times New Roman" w:hAnsi="Times New Roman" w:cs="Times New Roman"/>
          <w:sz w:val="24"/>
          <w:szCs w:val="24"/>
          <w:lang w:eastAsia="en-IN"/>
        </w:rPr>
        <w:t xml:space="preserve">deaths were reported </w:t>
      </w:r>
      <w:r w:rsidR="00F804C5" w:rsidRPr="00156C3D">
        <w:rPr>
          <w:rFonts w:ascii="Times New Roman" w:eastAsia="Times New Roman" w:hAnsi="Times New Roman" w:cs="Times New Roman"/>
          <w:sz w:val="24"/>
          <w:szCs w:val="24"/>
          <w:lang w:eastAsia="en-IN"/>
        </w:rPr>
        <w:t xml:space="preserve">among doctors in India </w:t>
      </w:r>
      <w:r w:rsidRPr="00156C3D">
        <w:rPr>
          <w:rFonts w:ascii="Times New Roman" w:eastAsia="Times New Roman" w:hAnsi="Times New Roman" w:cs="Times New Roman"/>
          <w:sz w:val="24"/>
          <w:szCs w:val="24"/>
          <w:lang w:eastAsia="en-IN"/>
        </w:rPr>
        <w:t xml:space="preserve">till </w:t>
      </w:r>
      <w:r w:rsidR="00B72B8E" w:rsidRPr="00156C3D">
        <w:rPr>
          <w:rFonts w:ascii="Times New Roman" w:eastAsia="Times New Roman" w:hAnsi="Times New Roman" w:cs="Times New Roman"/>
          <w:sz w:val="24"/>
          <w:szCs w:val="24"/>
          <w:lang w:eastAsia="en-IN"/>
        </w:rPr>
        <w:t>13</w:t>
      </w:r>
      <w:r w:rsidRPr="00156C3D">
        <w:rPr>
          <w:rFonts w:ascii="Times New Roman" w:eastAsia="Times New Roman" w:hAnsi="Times New Roman" w:cs="Times New Roman"/>
          <w:sz w:val="24"/>
          <w:szCs w:val="24"/>
          <w:lang w:eastAsia="en-IN"/>
        </w:rPr>
        <w:t xml:space="preserve"> July 2020. A</w:t>
      </w:r>
      <w:r w:rsidR="00F30BBE" w:rsidRPr="00156C3D">
        <w:rPr>
          <w:rFonts w:ascii="Times New Roman" w:eastAsia="Times New Roman" w:hAnsi="Times New Roman" w:cs="Times New Roman"/>
          <w:sz w:val="24"/>
          <w:szCs w:val="24"/>
          <w:lang w:eastAsia="en-IN"/>
        </w:rPr>
        <w:t xml:space="preserve">ge was </w:t>
      </w:r>
      <w:r w:rsidR="00D9648B" w:rsidRPr="00156C3D">
        <w:rPr>
          <w:rFonts w:ascii="Times New Roman" w:eastAsia="Times New Roman" w:hAnsi="Times New Roman" w:cs="Times New Roman"/>
          <w:sz w:val="24"/>
          <w:szCs w:val="24"/>
          <w:lang w:eastAsia="en-IN"/>
        </w:rPr>
        <w:t>known</w:t>
      </w:r>
      <w:r w:rsidR="00F30BBE" w:rsidRPr="00156C3D">
        <w:rPr>
          <w:rFonts w:ascii="Times New Roman" w:eastAsia="Times New Roman" w:hAnsi="Times New Roman" w:cs="Times New Roman"/>
          <w:sz w:val="24"/>
          <w:szCs w:val="24"/>
          <w:lang w:eastAsia="en-IN"/>
        </w:rPr>
        <w:t xml:space="preserve"> in 8</w:t>
      </w:r>
      <w:r w:rsidR="00AC4650" w:rsidRPr="00156C3D">
        <w:rPr>
          <w:rFonts w:ascii="Times New Roman" w:eastAsia="Times New Roman" w:hAnsi="Times New Roman" w:cs="Times New Roman"/>
          <w:sz w:val="24"/>
          <w:szCs w:val="24"/>
          <w:lang w:eastAsia="en-IN"/>
        </w:rPr>
        <w:t>5</w:t>
      </w:r>
      <w:r w:rsidR="00F30BBE" w:rsidRPr="00156C3D">
        <w:rPr>
          <w:rFonts w:ascii="Times New Roman" w:eastAsia="Times New Roman" w:hAnsi="Times New Roman" w:cs="Times New Roman"/>
          <w:sz w:val="24"/>
          <w:szCs w:val="24"/>
          <w:lang w:eastAsia="en-IN"/>
        </w:rPr>
        <w:t xml:space="preserve"> cases. </w:t>
      </w:r>
      <w:r w:rsidR="00F804C5" w:rsidRPr="00156C3D">
        <w:rPr>
          <w:rFonts w:ascii="Times New Roman" w:eastAsia="Times New Roman" w:hAnsi="Times New Roman" w:cs="Times New Roman"/>
          <w:sz w:val="24"/>
          <w:szCs w:val="24"/>
          <w:lang w:eastAsia="en-IN"/>
        </w:rPr>
        <w:t xml:space="preserve">The age range was 22-96. </w:t>
      </w:r>
      <w:r w:rsidR="009D11B6" w:rsidRPr="00156C3D">
        <w:rPr>
          <w:rFonts w:ascii="Times New Roman" w:eastAsia="Times New Roman" w:hAnsi="Times New Roman" w:cs="Times New Roman"/>
          <w:sz w:val="24"/>
          <w:szCs w:val="24"/>
          <w:lang w:eastAsia="en-IN"/>
        </w:rPr>
        <w:t>Nine a</w:t>
      </w:r>
      <w:r w:rsidR="00857BD6" w:rsidRPr="00156C3D">
        <w:rPr>
          <w:rFonts w:ascii="Times New Roman" w:eastAsia="Times New Roman" w:hAnsi="Times New Roman" w:cs="Times New Roman"/>
          <w:sz w:val="24"/>
          <w:szCs w:val="24"/>
          <w:lang w:eastAsia="en-IN"/>
        </w:rPr>
        <w:t>mong the deceased</w:t>
      </w:r>
      <w:r w:rsidR="00567B5D" w:rsidRPr="00156C3D">
        <w:rPr>
          <w:rFonts w:ascii="Times New Roman" w:eastAsia="Times New Roman" w:hAnsi="Times New Roman" w:cs="Times New Roman"/>
          <w:sz w:val="24"/>
          <w:szCs w:val="24"/>
          <w:lang w:eastAsia="en-IN"/>
        </w:rPr>
        <w:t xml:space="preserve"> were women</w:t>
      </w:r>
      <w:r w:rsidR="009D11B6" w:rsidRPr="00156C3D">
        <w:rPr>
          <w:rFonts w:ascii="Times New Roman" w:eastAsia="Times New Roman" w:hAnsi="Times New Roman" w:cs="Times New Roman"/>
          <w:sz w:val="24"/>
          <w:szCs w:val="24"/>
          <w:lang w:eastAsia="en-IN"/>
        </w:rPr>
        <w:t>. Among the 108 deaths, three doctors died in road accidents, and one death occurred by suicide.</w:t>
      </w:r>
    </w:p>
    <w:p w14:paraId="4DEB75BA" w14:textId="0330ACDA" w:rsidR="0086424C" w:rsidRPr="00156C3D" w:rsidRDefault="00F30BBE" w:rsidP="00AD0F74">
      <w:pPr>
        <w:spacing w:after="75" w:line="240" w:lineRule="auto"/>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 xml:space="preserve">The average age </w:t>
      </w:r>
      <w:r w:rsidR="001F3150" w:rsidRPr="00156C3D">
        <w:rPr>
          <w:rFonts w:ascii="Times New Roman" w:eastAsia="Times New Roman" w:hAnsi="Times New Roman" w:cs="Times New Roman"/>
          <w:sz w:val="24"/>
          <w:szCs w:val="24"/>
          <w:lang w:eastAsia="en-IN"/>
        </w:rPr>
        <w:t>at</w:t>
      </w:r>
      <w:r w:rsidRPr="00156C3D">
        <w:rPr>
          <w:rFonts w:ascii="Times New Roman" w:eastAsia="Times New Roman" w:hAnsi="Times New Roman" w:cs="Times New Roman"/>
          <w:sz w:val="24"/>
          <w:szCs w:val="24"/>
          <w:lang w:eastAsia="en-IN"/>
        </w:rPr>
        <w:t xml:space="preserve"> death was 56.3, excluding </w:t>
      </w:r>
      <w:r w:rsidR="0059237C" w:rsidRPr="00156C3D">
        <w:rPr>
          <w:rFonts w:ascii="Times New Roman" w:eastAsia="Times New Roman" w:hAnsi="Times New Roman" w:cs="Times New Roman"/>
          <w:sz w:val="24"/>
          <w:szCs w:val="24"/>
          <w:lang w:eastAsia="en-IN"/>
        </w:rPr>
        <w:t>the four</w:t>
      </w:r>
      <w:r w:rsidRPr="00156C3D">
        <w:rPr>
          <w:rFonts w:ascii="Times New Roman" w:eastAsia="Times New Roman" w:hAnsi="Times New Roman" w:cs="Times New Roman"/>
          <w:sz w:val="24"/>
          <w:szCs w:val="24"/>
          <w:lang w:eastAsia="en-IN"/>
        </w:rPr>
        <w:t xml:space="preserve"> violent deaths. </w:t>
      </w:r>
    </w:p>
    <w:p w14:paraId="5D1035D6" w14:textId="77777777" w:rsidR="00F30BBE" w:rsidRPr="00156C3D" w:rsidRDefault="00F30BBE" w:rsidP="00AD0F74">
      <w:pPr>
        <w:spacing w:after="75" w:line="240" w:lineRule="auto"/>
        <w:rPr>
          <w:rFonts w:ascii="Times New Roman" w:hAnsi="Times New Roman" w:cs="Times New Roman"/>
          <w:sz w:val="24"/>
          <w:szCs w:val="24"/>
        </w:rPr>
      </w:pPr>
      <w:r w:rsidRPr="00156C3D">
        <w:rPr>
          <w:rFonts w:ascii="Times New Roman" w:hAnsi="Times New Roman" w:cs="Times New Roman"/>
          <w:sz w:val="24"/>
          <w:szCs w:val="24"/>
        </w:rPr>
        <w:t>Percentage</w:t>
      </w:r>
      <w:r w:rsidR="0086424C" w:rsidRPr="00156C3D">
        <w:rPr>
          <w:rFonts w:ascii="Times New Roman" w:hAnsi="Times New Roman" w:cs="Times New Roman"/>
          <w:sz w:val="24"/>
          <w:szCs w:val="24"/>
        </w:rPr>
        <w:t>*</w:t>
      </w:r>
      <w:r w:rsidRPr="00156C3D">
        <w:rPr>
          <w:rFonts w:ascii="Times New Roman" w:hAnsi="Times New Roman" w:cs="Times New Roman"/>
          <w:sz w:val="24"/>
          <w:szCs w:val="24"/>
        </w:rPr>
        <w:t xml:space="preserve"> of deaths below 60 was 45/81 = 55.5% </w:t>
      </w:r>
    </w:p>
    <w:p w14:paraId="51EE47B4" w14:textId="77777777" w:rsidR="00F30BBE" w:rsidRPr="00156C3D" w:rsidRDefault="00F30BBE" w:rsidP="00AD0F74">
      <w:pPr>
        <w:spacing w:after="75" w:line="240" w:lineRule="auto"/>
        <w:rPr>
          <w:rFonts w:ascii="Times New Roman" w:hAnsi="Times New Roman" w:cs="Times New Roman"/>
          <w:sz w:val="24"/>
          <w:szCs w:val="24"/>
        </w:rPr>
      </w:pPr>
      <w:r w:rsidRPr="00156C3D">
        <w:rPr>
          <w:rFonts w:ascii="Times New Roman" w:hAnsi="Times New Roman" w:cs="Times New Roman"/>
          <w:sz w:val="24"/>
          <w:szCs w:val="24"/>
        </w:rPr>
        <w:t>Percentage</w:t>
      </w:r>
      <w:r w:rsidR="0086424C" w:rsidRPr="00156C3D">
        <w:rPr>
          <w:rFonts w:ascii="Times New Roman" w:hAnsi="Times New Roman" w:cs="Times New Roman"/>
          <w:sz w:val="24"/>
          <w:szCs w:val="24"/>
        </w:rPr>
        <w:t>*</w:t>
      </w:r>
      <w:r w:rsidRPr="00156C3D">
        <w:rPr>
          <w:rFonts w:ascii="Times New Roman" w:hAnsi="Times New Roman" w:cs="Times New Roman"/>
          <w:sz w:val="24"/>
          <w:szCs w:val="24"/>
        </w:rPr>
        <w:t xml:space="preserve"> of deaths below 50 was 24/81 = 29.6% </w:t>
      </w:r>
    </w:p>
    <w:p w14:paraId="3D41B2FC" w14:textId="77777777" w:rsidR="00F30BBE" w:rsidRPr="00156C3D" w:rsidRDefault="00F30BBE" w:rsidP="00AD0F74">
      <w:pPr>
        <w:spacing w:after="75" w:line="240" w:lineRule="auto"/>
        <w:rPr>
          <w:rFonts w:ascii="Times New Roman" w:hAnsi="Times New Roman" w:cs="Times New Roman"/>
          <w:sz w:val="24"/>
          <w:szCs w:val="24"/>
        </w:rPr>
      </w:pPr>
      <w:r w:rsidRPr="00156C3D">
        <w:rPr>
          <w:rFonts w:ascii="Times New Roman" w:hAnsi="Times New Roman" w:cs="Times New Roman"/>
          <w:sz w:val="24"/>
          <w:szCs w:val="24"/>
        </w:rPr>
        <w:t>Percentage</w:t>
      </w:r>
      <w:r w:rsidR="0086424C" w:rsidRPr="00156C3D">
        <w:rPr>
          <w:rFonts w:ascii="Times New Roman" w:hAnsi="Times New Roman" w:cs="Times New Roman"/>
          <w:sz w:val="24"/>
          <w:szCs w:val="24"/>
        </w:rPr>
        <w:t>*</w:t>
      </w:r>
      <w:r w:rsidRPr="00156C3D">
        <w:rPr>
          <w:rFonts w:ascii="Times New Roman" w:hAnsi="Times New Roman" w:cs="Times New Roman"/>
          <w:sz w:val="24"/>
          <w:szCs w:val="24"/>
        </w:rPr>
        <w:t xml:space="preserve"> of deaths below 40 was 17/81 = 21%</w:t>
      </w:r>
    </w:p>
    <w:p w14:paraId="1C7C4B49" w14:textId="77777777" w:rsidR="0086424C" w:rsidRPr="00156C3D" w:rsidRDefault="0086424C" w:rsidP="0086424C">
      <w:pPr>
        <w:spacing w:after="75" w:line="240" w:lineRule="auto"/>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*Excluding violent deaths</w:t>
      </w:r>
    </w:p>
    <w:p w14:paraId="6760EBE9" w14:textId="77777777" w:rsidR="0086424C" w:rsidRPr="00156C3D" w:rsidRDefault="0086424C" w:rsidP="00AD0F74">
      <w:pPr>
        <w:spacing w:after="75" w:line="240" w:lineRule="auto"/>
        <w:rPr>
          <w:rFonts w:ascii="Times New Roman" w:hAnsi="Times New Roman" w:cs="Times New Roman"/>
          <w:sz w:val="24"/>
          <w:szCs w:val="24"/>
        </w:rPr>
      </w:pPr>
    </w:p>
    <w:p w14:paraId="17BBCD50" w14:textId="279529ED" w:rsidR="00367CAA" w:rsidRPr="00156C3D" w:rsidRDefault="00C2394E" w:rsidP="00367CAA">
      <w:pPr>
        <w:spacing w:after="75" w:line="240" w:lineRule="auto"/>
        <w:rPr>
          <w:rFonts w:ascii="Times New Roman" w:hAnsi="Times New Roman" w:cs="Times New Roman"/>
          <w:sz w:val="24"/>
          <w:szCs w:val="24"/>
        </w:rPr>
      </w:pPr>
      <w:r w:rsidRPr="00156C3D">
        <w:rPr>
          <w:rFonts w:ascii="Times New Roman" w:hAnsi="Times New Roman" w:cs="Times New Roman"/>
          <w:sz w:val="24"/>
          <w:szCs w:val="24"/>
        </w:rPr>
        <w:t xml:space="preserve">The majority of the deceased </w:t>
      </w:r>
      <w:r w:rsidR="0065575E" w:rsidRPr="00156C3D">
        <w:rPr>
          <w:rFonts w:ascii="Times New Roman" w:hAnsi="Times New Roman" w:cs="Times New Roman"/>
          <w:sz w:val="24"/>
          <w:szCs w:val="24"/>
        </w:rPr>
        <w:t xml:space="preserve">(57%) </w:t>
      </w:r>
      <w:r w:rsidRPr="00156C3D">
        <w:rPr>
          <w:rFonts w:ascii="Times New Roman" w:hAnsi="Times New Roman" w:cs="Times New Roman"/>
          <w:sz w:val="24"/>
          <w:szCs w:val="24"/>
        </w:rPr>
        <w:t xml:space="preserve">were general practitioners and physicians, while 27% of the deaths occurred among various surgical specialties. </w:t>
      </w:r>
      <w:r w:rsidR="003A12B9" w:rsidRPr="00156C3D">
        <w:rPr>
          <w:rFonts w:ascii="Times New Roman" w:hAnsi="Times New Roman" w:cs="Times New Roman"/>
          <w:sz w:val="24"/>
          <w:szCs w:val="24"/>
        </w:rPr>
        <w:t>There were t</w:t>
      </w:r>
      <w:r w:rsidRPr="00156C3D">
        <w:rPr>
          <w:rFonts w:ascii="Times New Roman" w:hAnsi="Times New Roman" w:cs="Times New Roman"/>
          <w:sz w:val="24"/>
          <w:szCs w:val="24"/>
        </w:rPr>
        <w:t xml:space="preserve">hree deaths each among doctors working in the fields of orthopaedics, pulmonology, anaesthesia, dentistry and emergency care. </w:t>
      </w:r>
      <w:r w:rsidR="00273FDA" w:rsidRPr="00156C3D">
        <w:rPr>
          <w:rFonts w:ascii="Times New Roman" w:hAnsi="Times New Roman" w:cs="Times New Roman"/>
          <w:sz w:val="24"/>
          <w:szCs w:val="24"/>
        </w:rPr>
        <w:t>T</w:t>
      </w:r>
      <w:r w:rsidRPr="00156C3D">
        <w:rPr>
          <w:rFonts w:ascii="Times New Roman" w:hAnsi="Times New Roman" w:cs="Times New Roman"/>
          <w:sz w:val="24"/>
          <w:szCs w:val="24"/>
        </w:rPr>
        <w:t xml:space="preserve">wo doctors each </w:t>
      </w:r>
      <w:r w:rsidR="00273FDA" w:rsidRPr="00156C3D">
        <w:rPr>
          <w:rFonts w:ascii="Times New Roman" w:hAnsi="Times New Roman" w:cs="Times New Roman"/>
          <w:sz w:val="24"/>
          <w:szCs w:val="24"/>
        </w:rPr>
        <w:t>from</w:t>
      </w:r>
      <w:r w:rsidRPr="00156C3D">
        <w:rPr>
          <w:rFonts w:ascii="Times New Roman" w:hAnsi="Times New Roman" w:cs="Times New Roman"/>
          <w:sz w:val="24"/>
          <w:szCs w:val="24"/>
        </w:rPr>
        <w:t xml:space="preserve"> the fields of ophthalmology, general surgery, cardiothoracic surgery and paediatrics</w:t>
      </w:r>
      <w:r w:rsidR="00A11F14" w:rsidRPr="00156C3D">
        <w:rPr>
          <w:rFonts w:ascii="Times New Roman" w:hAnsi="Times New Roman" w:cs="Times New Roman"/>
          <w:sz w:val="24"/>
          <w:szCs w:val="24"/>
        </w:rPr>
        <w:t xml:space="preserve"> were also among the deceased</w:t>
      </w:r>
      <w:r w:rsidR="007D3359" w:rsidRPr="00156C3D">
        <w:rPr>
          <w:rFonts w:ascii="Times New Roman" w:hAnsi="Times New Roman" w:cs="Times New Roman"/>
          <w:sz w:val="24"/>
          <w:szCs w:val="24"/>
        </w:rPr>
        <w:t xml:space="preserve"> (Fig </w:t>
      </w:r>
      <w:r w:rsidR="00CF6255" w:rsidRPr="00156C3D">
        <w:rPr>
          <w:rFonts w:ascii="Times New Roman" w:hAnsi="Times New Roman" w:cs="Times New Roman"/>
          <w:sz w:val="24"/>
          <w:szCs w:val="24"/>
        </w:rPr>
        <w:t>1</w:t>
      </w:r>
      <w:r w:rsidR="007D3359" w:rsidRPr="00156C3D">
        <w:rPr>
          <w:rFonts w:ascii="Times New Roman" w:hAnsi="Times New Roman" w:cs="Times New Roman"/>
          <w:sz w:val="24"/>
          <w:szCs w:val="24"/>
        </w:rPr>
        <w:t>)</w:t>
      </w:r>
      <w:r w:rsidRPr="00156C3D">
        <w:rPr>
          <w:rFonts w:ascii="Times New Roman" w:hAnsi="Times New Roman" w:cs="Times New Roman"/>
          <w:sz w:val="24"/>
          <w:szCs w:val="24"/>
        </w:rPr>
        <w:t xml:space="preserve">. </w:t>
      </w:r>
      <w:r w:rsidR="00455DBD" w:rsidRPr="00156C3D">
        <w:rPr>
          <w:rFonts w:ascii="Times New Roman" w:hAnsi="Times New Roman" w:cs="Times New Roman"/>
          <w:sz w:val="24"/>
          <w:szCs w:val="24"/>
        </w:rPr>
        <w:t xml:space="preserve">It </w:t>
      </w:r>
      <w:r w:rsidR="00E7571A" w:rsidRPr="00156C3D">
        <w:rPr>
          <w:rFonts w:ascii="Times New Roman" w:hAnsi="Times New Roman" w:cs="Times New Roman"/>
          <w:sz w:val="24"/>
          <w:szCs w:val="24"/>
        </w:rPr>
        <w:t>wa</w:t>
      </w:r>
      <w:r w:rsidR="00455DBD" w:rsidRPr="00156C3D">
        <w:rPr>
          <w:rFonts w:ascii="Times New Roman" w:hAnsi="Times New Roman" w:cs="Times New Roman"/>
          <w:sz w:val="24"/>
          <w:szCs w:val="24"/>
        </w:rPr>
        <w:t xml:space="preserve">s not clear whether the infection was related to work in all cases. </w:t>
      </w:r>
      <w:r w:rsidR="00367CAA" w:rsidRPr="00156C3D">
        <w:rPr>
          <w:rFonts w:ascii="Times New Roman" w:hAnsi="Times New Roman" w:cs="Times New Roman"/>
          <w:sz w:val="24"/>
          <w:szCs w:val="24"/>
        </w:rPr>
        <w:t xml:space="preserve">The state-wise distribution of doctor deaths correlates with the </w:t>
      </w:r>
      <w:r w:rsidR="002D5DB4" w:rsidRPr="00156C3D">
        <w:rPr>
          <w:rFonts w:ascii="Times New Roman" w:hAnsi="Times New Roman" w:cs="Times New Roman"/>
          <w:sz w:val="24"/>
          <w:szCs w:val="24"/>
        </w:rPr>
        <w:t xml:space="preserve">total </w:t>
      </w:r>
      <w:r w:rsidR="00367CAA" w:rsidRPr="00156C3D">
        <w:rPr>
          <w:rFonts w:ascii="Times New Roman" w:hAnsi="Times New Roman" w:cs="Times New Roman"/>
          <w:sz w:val="24"/>
          <w:szCs w:val="24"/>
        </w:rPr>
        <w:t xml:space="preserve">number of reported cases (Fig </w:t>
      </w:r>
      <w:r w:rsidR="00CF6255" w:rsidRPr="00156C3D">
        <w:rPr>
          <w:rFonts w:ascii="Times New Roman" w:hAnsi="Times New Roman" w:cs="Times New Roman"/>
          <w:sz w:val="24"/>
          <w:szCs w:val="24"/>
        </w:rPr>
        <w:t>2</w:t>
      </w:r>
      <w:r w:rsidR="00367CAA" w:rsidRPr="00156C3D">
        <w:rPr>
          <w:rFonts w:ascii="Times New Roman" w:hAnsi="Times New Roman" w:cs="Times New Roman"/>
          <w:sz w:val="24"/>
          <w:szCs w:val="24"/>
        </w:rPr>
        <w:t>,</w:t>
      </w:r>
      <w:r w:rsidR="00CF6255" w:rsidRPr="00156C3D">
        <w:rPr>
          <w:rFonts w:ascii="Times New Roman" w:hAnsi="Times New Roman" w:cs="Times New Roman"/>
          <w:sz w:val="24"/>
          <w:szCs w:val="24"/>
        </w:rPr>
        <w:t>3</w:t>
      </w:r>
      <w:r w:rsidR="00367CAA" w:rsidRPr="00156C3D">
        <w:rPr>
          <w:rFonts w:ascii="Times New Roman" w:hAnsi="Times New Roman" w:cs="Times New Roman"/>
          <w:sz w:val="24"/>
          <w:szCs w:val="24"/>
        </w:rPr>
        <w:t>).</w:t>
      </w:r>
    </w:p>
    <w:p w14:paraId="5A28B7BE" w14:textId="77777777" w:rsidR="00367CAA" w:rsidRPr="00156C3D" w:rsidRDefault="00367CAA" w:rsidP="00AD0F74">
      <w:pPr>
        <w:spacing w:after="75" w:line="240" w:lineRule="auto"/>
        <w:rPr>
          <w:rFonts w:ascii="Times New Roman" w:hAnsi="Times New Roman" w:cs="Times New Roman"/>
          <w:sz w:val="24"/>
          <w:szCs w:val="24"/>
        </w:rPr>
      </w:pPr>
    </w:p>
    <w:p w14:paraId="22794314" w14:textId="73B5EEC6" w:rsidR="00F30BBE" w:rsidRPr="00156C3D" w:rsidRDefault="005327D5" w:rsidP="00AD0F74">
      <w:pPr>
        <w:spacing w:after="75" w:line="240" w:lineRule="auto"/>
        <w:rPr>
          <w:rFonts w:ascii="Times New Roman" w:hAnsi="Times New Roman" w:cs="Times New Roman"/>
          <w:sz w:val="24"/>
          <w:szCs w:val="24"/>
        </w:rPr>
      </w:pPr>
      <w:r w:rsidRPr="00156C3D">
        <w:rPr>
          <w:rFonts w:ascii="Times New Roman" w:hAnsi="Times New Roman" w:cs="Times New Roman"/>
          <w:sz w:val="24"/>
          <w:szCs w:val="24"/>
        </w:rPr>
        <w:t xml:space="preserve">The most common reported source of contracting the infection was the workplace. Some of the general </w:t>
      </w:r>
      <w:r w:rsidR="003D4C0C" w:rsidRPr="00156C3D">
        <w:rPr>
          <w:rFonts w:ascii="Times New Roman" w:hAnsi="Times New Roman" w:cs="Times New Roman"/>
          <w:sz w:val="24"/>
          <w:szCs w:val="24"/>
        </w:rPr>
        <w:t>practitioners reportedly saw over a hundred patients in their clinic every day</w:t>
      </w:r>
      <w:r w:rsidR="00D55C9B" w:rsidRPr="00156C3D">
        <w:rPr>
          <w:rFonts w:ascii="Times New Roman" w:hAnsi="Times New Roman" w:cs="Times New Roman"/>
          <w:sz w:val="24"/>
          <w:szCs w:val="24"/>
        </w:rPr>
        <w:t>, often in congested settings</w:t>
      </w:r>
      <w:r w:rsidR="003D4C0C" w:rsidRPr="00156C3D">
        <w:rPr>
          <w:rFonts w:ascii="Times New Roman" w:hAnsi="Times New Roman" w:cs="Times New Roman"/>
          <w:sz w:val="24"/>
          <w:szCs w:val="24"/>
        </w:rPr>
        <w:t xml:space="preserve">. </w:t>
      </w:r>
      <w:r w:rsidR="00986732" w:rsidRPr="00156C3D">
        <w:rPr>
          <w:rFonts w:ascii="Times New Roman" w:hAnsi="Times New Roman" w:cs="Times New Roman"/>
          <w:sz w:val="24"/>
          <w:szCs w:val="24"/>
        </w:rPr>
        <w:t xml:space="preserve">There was insufficient information about use of PPE. </w:t>
      </w:r>
      <w:r w:rsidR="0049618B" w:rsidRPr="00156C3D">
        <w:rPr>
          <w:rFonts w:ascii="Times New Roman" w:hAnsi="Times New Roman" w:cs="Times New Roman"/>
          <w:sz w:val="24"/>
          <w:szCs w:val="24"/>
        </w:rPr>
        <w:t xml:space="preserve">The first </w:t>
      </w:r>
      <w:r w:rsidR="00F901A8" w:rsidRPr="00156C3D">
        <w:rPr>
          <w:rFonts w:ascii="Times New Roman" w:hAnsi="Times New Roman" w:cs="Times New Roman"/>
          <w:sz w:val="24"/>
          <w:szCs w:val="24"/>
        </w:rPr>
        <w:t xml:space="preserve">reported </w:t>
      </w:r>
      <w:r w:rsidR="0049618B" w:rsidRPr="00156C3D">
        <w:rPr>
          <w:rFonts w:ascii="Times New Roman" w:hAnsi="Times New Roman" w:cs="Times New Roman"/>
          <w:sz w:val="24"/>
          <w:szCs w:val="24"/>
        </w:rPr>
        <w:t xml:space="preserve">death </w:t>
      </w:r>
      <w:r w:rsidR="00F901A8" w:rsidRPr="00156C3D">
        <w:rPr>
          <w:rFonts w:ascii="Times New Roman" w:hAnsi="Times New Roman" w:cs="Times New Roman"/>
          <w:sz w:val="24"/>
          <w:szCs w:val="24"/>
        </w:rPr>
        <w:t xml:space="preserve">among doctors in India </w:t>
      </w:r>
      <w:r w:rsidR="0049618B" w:rsidRPr="00156C3D">
        <w:rPr>
          <w:rFonts w:ascii="Times New Roman" w:hAnsi="Times New Roman" w:cs="Times New Roman"/>
          <w:sz w:val="24"/>
          <w:szCs w:val="24"/>
        </w:rPr>
        <w:t xml:space="preserve">occurred on 9 April, in a 62-year-old general practitioner from Indore. </w:t>
      </w:r>
      <w:r w:rsidR="00B97D61" w:rsidRPr="00156C3D">
        <w:rPr>
          <w:rFonts w:ascii="Times New Roman" w:hAnsi="Times New Roman" w:cs="Times New Roman"/>
          <w:sz w:val="24"/>
          <w:szCs w:val="24"/>
        </w:rPr>
        <w:t xml:space="preserve">There are </w:t>
      </w:r>
      <w:r w:rsidR="00511B6E" w:rsidRPr="00156C3D">
        <w:rPr>
          <w:rFonts w:ascii="Times New Roman" w:hAnsi="Times New Roman" w:cs="Times New Roman"/>
          <w:sz w:val="24"/>
          <w:szCs w:val="24"/>
        </w:rPr>
        <w:t>anecdotal</w:t>
      </w:r>
      <w:r w:rsidR="007F5377" w:rsidRPr="00156C3D">
        <w:rPr>
          <w:rFonts w:ascii="Times New Roman" w:hAnsi="Times New Roman" w:cs="Times New Roman"/>
          <w:sz w:val="24"/>
          <w:szCs w:val="24"/>
        </w:rPr>
        <w:t xml:space="preserve"> </w:t>
      </w:r>
      <w:r w:rsidR="00B97D61" w:rsidRPr="00156C3D">
        <w:rPr>
          <w:rFonts w:ascii="Times New Roman" w:hAnsi="Times New Roman" w:cs="Times New Roman"/>
          <w:sz w:val="24"/>
          <w:szCs w:val="24"/>
        </w:rPr>
        <w:t xml:space="preserve">reports of surgeons acquiring infection </w:t>
      </w:r>
      <w:r w:rsidR="008E104D" w:rsidRPr="00156C3D">
        <w:rPr>
          <w:rFonts w:ascii="Times New Roman" w:hAnsi="Times New Roman" w:cs="Times New Roman"/>
          <w:sz w:val="24"/>
          <w:szCs w:val="24"/>
        </w:rPr>
        <w:t xml:space="preserve">from patients </w:t>
      </w:r>
      <w:r w:rsidR="003D4C0C" w:rsidRPr="00156C3D">
        <w:rPr>
          <w:rFonts w:ascii="Times New Roman" w:hAnsi="Times New Roman" w:cs="Times New Roman"/>
          <w:sz w:val="24"/>
          <w:szCs w:val="24"/>
        </w:rPr>
        <w:t>during surgery</w:t>
      </w:r>
      <w:r w:rsidR="00B97D61" w:rsidRPr="00156C3D">
        <w:rPr>
          <w:rFonts w:ascii="Times New Roman" w:hAnsi="Times New Roman" w:cs="Times New Roman"/>
          <w:sz w:val="24"/>
          <w:szCs w:val="24"/>
        </w:rPr>
        <w:t xml:space="preserve">. </w:t>
      </w:r>
      <w:r w:rsidR="00512F86" w:rsidRPr="00156C3D">
        <w:rPr>
          <w:rFonts w:ascii="Times New Roman" w:hAnsi="Times New Roman" w:cs="Times New Roman"/>
          <w:sz w:val="24"/>
          <w:szCs w:val="24"/>
        </w:rPr>
        <w:t>A</w:t>
      </w:r>
      <w:r w:rsidR="00777685" w:rsidRPr="00156C3D">
        <w:rPr>
          <w:rFonts w:ascii="Times New Roman" w:hAnsi="Times New Roman" w:cs="Times New Roman"/>
          <w:sz w:val="24"/>
          <w:szCs w:val="24"/>
        </w:rPr>
        <w:t xml:space="preserve"> </w:t>
      </w:r>
      <w:r w:rsidR="001678D4" w:rsidRPr="00156C3D">
        <w:rPr>
          <w:rFonts w:ascii="Times New Roman" w:hAnsi="Times New Roman" w:cs="Times New Roman"/>
          <w:sz w:val="24"/>
          <w:szCs w:val="24"/>
        </w:rPr>
        <w:t xml:space="preserve">50-year-old </w:t>
      </w:r>
      <w:r w:rsidR="00777685" w:rsidRPr="00156C3D">
        <w:rPr>
          <w:rFonts w:ascii="Times New Roman" w:hAnsi="Times New Roman" w:cs="Times New Roman"/>
          <w:sz w:val="24"/>
          <w:szCs w:val="24"/>
        </w:rPr>
        <w:t xml:space="preserve">doctor got infected after taking care of his mother </w:t>
      </w:r>
      <w:r w:rsidR="00507062" w:rsidRPr="00156C3D">
        <w:rPr>
          <w:rFonts w:ascii="Times New Roman" w:hAnsi="Times New Roman" w:cs="Times New Roman"/>
          <w:sz w:val="24"/>
          <w:szCs w:val="24"/>
        </w:rPr>
        <w:t xml:space="preserve">with </w:t>
      </w:r>
      <w:r w:rsidR="007B2E65" w:rsidRPr="00156C3D">
        <w:rPr>
          <w:rFonts w:ascii="Times New Roman" w:eastAsia="Times New Roman" w:hAnsi="Times New Roman" w:cs="Times New Roman"/>
          <w:sz w:val="24"/>
          <w:szCs w:val="24"/>
          <w:lang w:eastAsia="en-IN"/>
        </w:rPr>
        <w:t xml:space="preserve">COVID-19 </w:t>
      </w:r>
      <w:r w:rsidR="00777685" w:rsidRPr="00156C3D">
        <w:rPr>
          <w:rFonts w:ascii="Times New Roman" w:hAnsi="Times New Roman" w:cs="Times New Roman"/>
          <w:sz w:val="24"/>
          <w:szCs w:val="24"/>
        </w:rPr>
        <w:t>at home</w:t>
      </w:r>
      <w:r w:rsidR="00507062" w:rsidRPr="00156C3D">
        <w:rPr>
          <w:rFonts w:ascii="Times New Roman" w:hAnsi="Times New Roman" w:cs="Times New Roman"/>
          <w:sz w:val="24"/>
          <w:szCs w:val="24"/>
        </w:rPr>
        <w:t xml:space="preserve">; </w:t>
      </w:r>
      <w:r w:rsidR="001678D4" w:rsidRPr="00156C3D">
        <w:rPr>
          <w:rFonts w:ascii="Times New Roman" w:hAnsi="Times New Roman" w:cs="Times New Roman"/>
          <w:sz w:val="24"/>
          <w:szCs w:val="24"/>
        </w:rPr>
        <w:t>both succumb</w:t>
      </w:r>
      <w:r w:rsidR="00507062" w:rsidRPr="00156C3D">
        <w:rPr>
          <w:rFonts w:ascii="Times New Roman" w:hAnsi="Times New Roman" w:cs="Times New Roman"/>
          <w:sz w:val="24"/>
          <w:szCs w:val="24"/>
        </w:rPr>
        <w:t>ed to the illness</w:t>
      </w:r>
      <w:r w:rsidR="00777685" w:rsidRPr="00156C3D">
        <w:rPr>
          <w:rFonts w:ascii="Times New Roman" w:hAnsi="Times New Roman" w:cs="Times New Roman"/>
          <w:sz w:val="24"/>
          <w:szCs w:val="24"/>
        </w:rPr>
        <w:t>.</w:t>
      </w:r>
      <w:r w:rsidR="003A12B9" w:rsidRPr="00156C3D">
        <w:rPr>
          <w:rFonts w:ascii="Times New Roman" w:hAnsi="Times New Roman" w:cs="Times New Roman"/>
          <w:sz w:val="24"/>
          <w:szCs w:val="24"/>
        </w:rPr>
        <w:t xml:space="preserve"> </w:t>
      </w:r>
      <w:r w:rsidR="003D4C0C" w:rsidRPr="00156C3D">
        <w:rPr>
          <w:rFonts w:ascii="Times New Roman" w:hAnsi="Times New Roman" w:cs="Times New Roman"/>
          <w:sz w:val="24"/>
          <w:szCs w:val="24"/>
        </w:rPr>
        <w:t xml:space="preserve">A senior doctor is reported to have developed the </w:t>
      </w:r>
      <w:r w:rsidR="00FC6750" w:rsidRPr="00156C3D">
        <w:rPr>
          <w:rFonts w:ascii="Times New Roman" w:hAnsi="Times New Roman" w:cs="Times New Roman"/>
          <w:sz w:val="24"/>
          <w:szCs w:val="24"/>
        </w:rPr>
        <w:t xml:space="preserve">fatal </w:t>
      </w:r>
      <w:r w:rsidR="003D4C0C" w:rsidRPr="00156C3D">
        <w:rPr>
          <w:rFonts w:ascii="Times New Roman" w:hAnsi="Times New Roman" w:cs="Times New Roman"/>
          <w:sz w:val="24"/>
          <w:szCs w:val="24"/>
        </w:rPr>
        <w:t xml:space="preserve">infection after a relative visited from overseas. </w:t>
      </w:r>
      <w:r w:rsidR="00E70638" w:rsidRPr="00156C3D">
        <w:rPr>
          <w:rFonts w:ascii="Times New Roman" w:hAnsi="Times New Roman" w:cs="Times New Roman"/>
          <w:sz w:val="24"/>
          <w:szCs w:val="24"/>
        </w:rPr>
        <w:t xml:space="preserve">Family members were infected in several </w:t>
      </w:r>
      <w:r w:rsidR="00D150BA" w:rsidRPr="00156C3D">
        <w:rPr>
          <w:rFonts w:ascii="Times New Roman" w:hAnsi="Times New Roman" w:cs="Times New Roman"/>
          <w:sz w:val="24"/>
          <w:szCs w:val="24"/>
        </w:rPr>
        <w:t>cases</w:t>
      </w:r>
      <w:r w:rsidR="00E70638" w:rsidRPr="00156C3D">
        <w:rPr>
          <w:rFonts w:ascii="Times New Roman" w:hAnsi="Times New Roman" w:cs="Times New Roman"/>
          <w:sz w:val="24"/>
          <w:szCs w:val="24"/>
        </w:rPr>
        <w:t xml:space="preserve">. </w:t>
      </w:r>
      <w:r w:rsidR="003A12B9" w:rsidRPr="00156C3D">
        <w:rPr>
          <w:rFonts w:ascii="Times New Roman" w:hAnsi="Times New Roman" w:cs="Times New Roman"/>
          <w:sz w:val="24"/>
          <w:szCs w:val="24"/>
        </w:rPr>
        <w:t xml:space="preserve">There were two instances where </w:t>
      </w:r>
      <w:r w:rsidR="0075164E" w:rsidRPr="00156C3D">
        <w:rPr>
          <w:rFonts w:ascii="Times New Roman" w:hAnsi="Times New Roman" w:cs="Times New Roman"/>
          <w:sz w:val="24"/>
          <w:szCs w:val="24"/>
        </w:rPr>
        <w:t xml:space="preserve">both </w:t>
      </w:r>
      <w:r w:rsidR="003A12B9" w:rsidRPr="00156C3D">
        <w:rPr>
          <w:rFonts w:ascii="Times New Roman" w:hAnsi="Times New Roman" w:cs="Times New Roman"/>
          <w:sz w:val="24"/>
          <w:szCs w:val="24"/>
        </w:rPr>
        <w:t xml:space="preserve">the doctor and wife succumbed to </w:t>
      </w:r>
      <w:r w:rsidR="007B2E65" w:rsidRPr="00156C3D">
        <w:rPr>
          <w:rFonts w:ascii="Times New Roman" w:eastAsia="Times New Roman" w:hAnsi="Times New Roman" w:cs="Times New Roman"/>
          <w:sz w:val="24"/>
          <w:szCs w:val="24"/>
          <w:lang w:eastAsia="en-IN"/>
        </w:rPr>
        <w:t>COVID-19</w:t>
      </w:r>
      <w:r w:rsidR="003A12B9" w:rsidRPr="00156C3D">
        <w:rPr>
          <w:rFonts w:ascii="Times New Roman" w:hAnsi="Times New Roman" w:cs="Times New Roman"/>
          <w:sz w:val="24"/>
          <w:szCs w:val="24"/>
        </w:rPr>
        <w:t>.</w:t>
      </w:r>
      <w:r w:rsidR="004A7997" w:rsidRPr="00156C3D">
        <w:rPr>
          <w:rFonts w:ascii="Times New Roman" w:hAnsi="Times New Roman" w:cs="Times New Roman"/>
          <w:sz w:val="24"/>
          <w:szCs w:val="24"/>
        </w:rPr>
        <w:t xml:space="preserve"> </w:t>
      </w:r>
      <w:r w:rsidR="003D4C0C" w:rsidRPr="00156C3D">
        <w:rPr>
          <w:rFonts w:ascii="Times New Roman" w:hAnsi="Times New Roman" w:cs="Times New Roman"/>
          <w:sz w:val="24"/>
          <w:szCs w:val="24"/>
        </w:rPr>
        <w:t>C</w:t>
      </w:r>
      <w:r w:rsidR="0012704E" w:rsidRPr="00156C3D">
        <w:rPr>
          <w:rFonts w:ascii="Times New Roman" w:hAnsi="Times New Roman" w:cs="Times New Roman"/>
          <w:sz w:val="24"/>
          <w:szCs w:val="24"/>
        </w:rPr>
        <w:t>omorbidity</w:t>
      </w:r>
      <w:r w:rsidR="003A5860" w:rsidRPr="00156C3D">
        <w:rPr>
          <w:rFonts w:ascii="Times New Roman" w:hAnsi="Times New Roman" w:cs="Times New Roman"/>
          <w:sz w:val="24"/>
          <w:szCs w:val="24"/>
        </w:rPr>
        <w:t>,</w:t>
      </w:r>
      <w:r w:rsidR="00364239" w:rsidRPr="00156C3D">
        <w:rPr>
          <w:rFonts w:ascii="Times New Roman" w:hAnsi="Times New Roman" w:cs="Times New Roman"/>
          <w:sz w:val="24"/>
          <w:szCs w:val="24"/>
        </w:rPr>
        <w:t xml:space="preserve"> prolonged working hours, </w:t>
      </w:r>
      <w:r w:rsidR="00310918" w:rsidRPr="00156C3D">
        <w:rPr>
          <w:rFonts w:ascii="Times New Roman" w:hAnsi="Times New Roman" w:cs="Times New Roman"/>
          <w:sz w:val="24"/>
          <w:szCs w:val="24"/>
        </w:rPr>
        <w:t xml:space="preserve">working without breaks, </w:t>
      </w:r>
      <w:r w:rsidR="00364239" w:rsidRPr="00156C3D">
        <w:rPr>
          <w:rFonts w:ascii="Times New Roman" w:hAnsi="Times New Roman" w:cs="Times New Roman"/>
          <w:sz w:val="24"/>
          <w:szCs w:val="24"/>
        </w:rPr>
        <w:t xml:space="preserve">work-related stress, </w:t>
      </w:r>
      <w:r w:rsidR="00F52C19" w:rsidRPr="00156C3D">
        <w:rPr>
          <w:rFonts w:ascii="Times New Roman" w:hAnsi="Times New Roman" w:cs="Times New Roman"/>
          <w:sz w:val="24"/>
          <w:szCs w:val="24"/>
        </w:rPr>
        <w:t xml:space="preserve">unexpected sudden deterioration, </w:t>
      </w:r>
      <w:r w:rsidR="00364239" w:rsidRPr="00156C3D">
        <w:rPr>
          <w:rFonts w:ascii="Times New Roman" w:hAnsi="Times New Roman" w:cs="Times New Roman"/>
          <w:sz w:val="24"/>
          <w:szCs w:val="24"/>
        </w:rPr>
        <w:t>working without PPE</w:t>
      </w:r>
      <w:r w:rsidR="00661AC4" w:rsidRPr="00156C3D">
        <w:rPr>
          <w:rFonts w:ascii="Times New Roman" w:hAnsi="Times New Roman" w:cs="Times New Roman"/>
          <w:sz w:val="24"/>
          <w:szCs w:val="24"/>
        </w:rPr>
        <w:t>,</w:t>
      </w:r>
      <w:r w:rsidR="008537CD" w:rsidRPr="00156C3D">
        <w:rPr>
          <w:rFonts w:ascii="Times New Roman" w:hAnsi="Times New Roman" w:cs="Times New Roman"/>
          <w:sz w:val="24"/>
          <w:szCs w:val="24"/>
        </w:rPr>
        <w:t xml:space="preserve"> </w:t>
      </w:r>
      <w:r w:rsidR="003A5860" w:rsidRPr="00156C3D">
        <w:rPr>
          <w:rFonts w:ascii="Times New Roman" w:hAnsi="Times New Roman" w:cs="Times New Roman"/>
          <w:sz w:val="24"/>
          <w:szCs w:val="24"/>
        </w:rPr>
        <w:t>inadequate availability of PPE</w:t>
      </w:r>
      <w:r w:rsidR="006F1BFC" w:rsidRPr="00156C3D">
        <w:rPr>
          <w:rFonts w:ascii="Times New Roman" w:hAnsi="Times New Roman" w:cs="Times New Roman"/>
          <w:sz w:val="24"/>
          <w:szCs w:val="24"/>
        </w:rPr>
        <w:t xml:space="preserve">, </w:t>
      </w:r>
      <w:r w:rsidR="00F52C19" w:rsidRPr="00156C3D">
        <w:rPr>
          <w:rFonts w:ascii="Times New Roman" w:hAnsi="Times New Roman" w:cs="Times New Roman"/>
          <w:sz w:val="24"/>
          <w:szCs w:val="24"/>
        </w:rPr>
        <w:t xml:space="preserve">inadequate testing facilities, </w:t>
      </w:r>
      <w:r w:rsidR="00773841" w:rsidRPr="00156C3D">
        <w:rPr>
          <w:rFonts w:ascii="Times New Roman" w:hAnsi="Times New Roman" w:cs="Times New Roman"/>
          <w:sz w:val="24"/>
          <w:szCs w:val="24"/>
        </w:rPr>
        <w:t>shortage</w:t>
      </w:r>
      <w:r w:rsidR="00661AC4" w:rsidRPr="00156C3D">
        <w:rPr>
          <w:rFonts w:ascii="Times New Roman" w:hAnsi="Times New Roman" w:cs="Times New Roman"/>
          <w:sz w:val="24"/>
          <w:szCs w:val="24"/>
        </w:rPr>
        <w:t xml:space="preserve"> of hospital beds</w:t>
      </w:r>
      <w:r w:rsidR="00F52C19" w:rsidRPr="00156C3D">
        <w:rPr>
          <w:rFonts w:ascii="Times New Roman" w:hAnsi="Times New Roman" w:cs="Times New Roman"/>
          <w:sz w:val="24"/>
          <w:szCs w:val="24"/>
        </w:rPr>
        <w:t>, insufficient ICU beds,</w:t>
      </w:r>
      <w:r w:rsidR="00661AC4" w:rsidRPr="00156C3D">
        <w:rPr>
          <w:rFonts w:ascii="Times New Roman" w:hAnsi="Times New Roman" w:cs="Times New Roman"/>
          <w:sz w:val="24"/>
          <w:szCs w:val="24"/>
        </w:rPr>
        <w:t xml:space="preserve"> </w:t>
      </w:r>
      <w:r w:rsidR="0012704E" w:rsidRPr="00156C3D">
        <w:rPr>
          <w:rFonts w:ascii="Times New Roman" w:hAnsi="Times New Roman" w:cs="Times New Roman"/>
          <w:sz w:val="24"/>
          <w:szCs w:val="24"/>
        </w:rPr>
        <w:t>were highlighted in a few of the reports.</w:t>
      </w:r>
      <w:r w:rsidR="00367CAA" w:rsidRPr="00156C3D">
        <w:rPr>
          <w:rFonts w:ascii="Times New Roman" w:hAnsi="Times New Roman" w:cs="Times New Roman"/>
          <w:sz w:val="24"/>
          <w:szCs w:val="24"/>
        </w:rPr>
        <w:t xml:space="preserve"> </w:t>
      </w:r>
    </w:p>
    <w:p w14:paraId="210F2AB6" w14:textId="77777777" w:rsidR="007C5A0E" w:rsidRPr="00156C3D" w:rsidRDefault="007C5A0E" w:rsidP="00AD0F74">
      <w:pPr>
        <w:spacing w:after="75" w:line="240" w:lineRule="auto"/>
        <w:rPr>
          <w:rFonts w:ascii="Times New Roman" w:eastAsia="Times New Roman" w:hAnsi="Times New Roman" w:cs="Times New Roman"/>
          <w:sz w:val="24"/>
          <w:szCs w:val="24"/>
          <w:lang w:eastAsia="en-IN"/>
        </w:rPr>
      </w:pPr>
    </w:p>
    <w:p w14:paraId="5DE656CA" w14:textId="5C126E2E" w:rsidR="00E8317F" w:rsidRPr="00156C3D" w:rsidRDefault="00F30BBE" w:rsidP="00F30BBE">
      <w:pPr>
        <w:spacing w:after="75" w:line="240" w:lineRule="auto"/>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A 2</w:t>
      </w:r>
      <w:r w:rsidR="004155A1" w:rsidRPr="00156C3D">
        <w:rPr>
          <w:rFonts w:ascii="Times New Roman" w:eastAsia="Times New Roman" w:hAnsi="Times New Roman" w:cs="Times New Roman"/>
          <w:sz w:val="24"/>
          <w:szCs w:val="24"/>
          <w:lang w:eastAsia="en-IN"/>
        </w:rPr>
        <w:t>5</w:t>
      </w:r>
      <w:r w:rsidRPr="00156C3D">
        <w:rPr>
          <w:rFonts w:ascii="Times New Roman" w:eastAsia="Times New Roman" w:hAnsi="Times New Roman" w:cs="Times New Roman"/>
          <w:sz w:val="24"/>
          <w:szCs w:val="24"/>
          <w:lang w:eastAsia="en-IN"/>
        </w:rPr>
        <w:t xml:space="preserve">-year-old doctor </w:t>
      </w:r>
      <w:r w:rsidR="004155A1" w:rsidRPr="00156C3D">
        <w:rPr>
          <w:rFonts w:ascii="Times New Roman" w:eastAsia="Times New Roman" w:hAnsi="Times New Roman" w:cs="Times New Roman"/>
          <w:sz w:val="24"/>
          <w:szCs w:val="24"/>
          <w:lang w:eastAsia="en-IN"/>
        </w:rPr>
        <w:t xml:space="preserve">who was doing her training in neonatology </w:t>
      </w:r>
      <w:r w:rsidRPr="00156C3D">
        <w:rPr>
          <w:rFonts w:ascii="Times New Roman" w:eastAsia="Times New Roman" w:hAnsi="Times New Roman" w:cs="Times New Roman"/>
          <w:sz w:val="24"/>
          <w:szCs w:val="24"/>
          <w:lang w:eastAsia="en-IN"/>
        </w:rPr>
        <w:t>committed suicide, while a 2</w:t>
      </w:r>
      <w:r w:rsidR="00E12EAE" w:rsidRPr="00156C3D">
        <w:rPr>
          <w:rFonts w:ascii="Times New Roman" w:eastAsia="Times New Roman" w:hAnsi="Times New Roman" w:cs="Times New Roman"/>
          <w:sz w:val="24"/>
          <w:szCs w:val="24"/>
          <w:lang w:eastAsia="en-IN"/>
        </w:rPr>
        <w:t>2</w:t>
      </w:r>
      <w:r w:rsidRPr="00156C3D">
        <w:rPr>
          <w:rFonts w:ascii="Times New Roman" w:eastAsia="Times New Roman" w:hAnsi="Times New Roman" w:cs="Times New Roman"/>
          <w:sz w:val="24"/>
          <w:szCs w:val="24"/>
          <w:lang w:eastAsia="en-IN"/>
        </w:rPr>
        <w:t xml:space="preserve">-year-old </w:t>
      </w:r>
      <w:r w:rsidR="004155A1" w:rsidRPr="00156C3D">
        <w:rPr>
          <w:rFonts w:ascii="Times New Roman" w:eastAsia="Times New Roman" w:hAnsi="Times New Roman" w:cs="Times New Roman"/>
          <w:sz w:val="24"/>
          <w:szCs w:val="24"/>
          <w:lang w:eastAsia="en-IN"/>
        </w:rPr>
        <w:t>intern</w:t>
      </w:r>
      <w:r w:rsidRPr="00156C3D">
        <w:rPr>
          <w:rFonts w:ascii="Times New Roman" w:eastAsia="Times New Roman" w:hAnsi="Times New Roman" w:cs="Times New Roman"/>
          <w:sz w:val="24"/>
          <w:szCs w:val="24"/>
          <w:lang w:eastAsia="en-IN"/>
        </w:rPr>
        <w:t xml:space="preserve"> was found dead inside her room while on </w:t>
      </w:r>
      <w:r w:rsidR="007B2E65" w:rsidRPr="00156C3D">
        <w:rPr>
          <w:rFonts w:ascii="Times New Roman" w:eastAsia="Times New Roman" w:hAnsi="Times New Roman" w:cs="Times New Roman"/>
          <w:sz w:val="24"/>
          <w:szCs w:val="24"/>
          <w:lang w:eastAsia="en-IN"/>
        </w:rPr>
        <w:t>COVID</w:t>
      </w:r>
      <w:r w:rsidRPr="00156C3D">
        <w:rPr>
          <w:rFonts w:ascii="Times New Roman" w:eastAsia="Times New Roman" w:hAnsi="Times New Roman" w:cs="Times New Roman"/>
          <w:sz w:val="24"/>
          <w:szCs w:val="24"/>
          <w:lang w:eastAsia="en-IN"/>
        </w:rPr>
        <w:t xml:space="preserve"> duty. A 53-year-old </w:t>
      </w:r>
      <w:r w:rsidR="004155A1" w:rsidRPr="00156C3D">
        <w:rPr>
          <w:rFonts w:ascii="Times New Roman" w:eastAsia="Times New Roman" w:hAnsi="Times New Roman" w:cs="Times New Roman"/>
          <w:sz w:val="24"/>
          <w:szCs w:val="24"/>
          <w:lang w:eastAsia="en-IN"/>
        </w:rPr>
        <w:t xml:space="preserve">male </w:t>
      </w:r>
      <w:r w:rsidR="00F804C5" w:rsidRPr="00156C3D">
        <w:rPr>
          <w:rFonts w:ascii="Times New Roman" w:eastAsia="Times New Roman" w:hAnsi="Times New Roman" w:cs="Times New Roman"/>
          <w:sz w:val="24"/>
          <w:szCs w:val="24"/>
          <w:lang w:eastAsia="en-IN"/>
        </w:rPr>
        <w:t>physician</w:t>
      </w:r>
      <w:r w:rsidRPr="00156C3D">
        <w:rPr>
          <w:rFonts w:ascii="Times New Roman" w:eastAsia="Times New Roman" w:hAnsi="Times New Roman" w:cs="Times New Roman"/>
          <w:sz w:val="24"/>
          <w:szCs w:val="24"/>
          <w:lang w:eastAsia="en-IN"/>
        </w:rPr>
        <w:t xml:space="preserve"> was killed in a road traffic accident while cycling home from </w:t>
      </w:r>
      <w:r w:rsidR="004155A1" w:rsidRPr="00156C3D">
        <w:rPr>
          <w:rFonts w:ascii="Times New Roman" w:eastAsia="Times New Roman" w:hAnsi="Times New Roman" w:cs="Times New Roman"/>
          <w:sz w:val="24"/>
          <w:szCs w:val="24"/>
          <w:lang w:eastAsia="en-IN"/>
        </w:rPr>
        <w:t>C</w:t>
      </w:r>
      <w:r w:rsidR="007B2E65" w:rsidRPr="00156C3D">
        <w:rPr>
          <w:rFonts w:ascii="Times New Roman" w:eastAsia="Times New Roman" w:hAnsi="Times New Roman" w:cs="Times New Roman"/>
          <w:sz w:val="24"/>
          <w:szCs w:val="24"/>
          <w:lang w:eastAsia="en-IN"/>
        </w:rPr>
        <w:t>OVID</w:t>
      </w:r>
      <w:r w:rsidR="004155A1" w:rsidRPr="00156C3D">
        <w:rPr>
          <w:rFonts w:ascii="Times New Roman" w:eastAsia="Times New Roman" w:hAnsi="Times New Roman" w:cs="Times New Roman"/>
          <w:sz w:val="24"/>
          <w:szCs w:val="24"/>
          <w:lang w:eastAsia="en-IN"/>
        </w:rPr>
        <w:t xml:space="preserve">-related </w:t>
      </w:r>
      <w:r w:rsidRPr="00156C3D">
        <w:rPr>
          <w:rFonts w:ascii="Times New Roman" w:eastAsia="Times New Roman" w:hAnsi="Times New Roman" w:cs="Times New Roman"/>
          <w:sz w:val="24"/>
          <w:szCs w:val="24"/>
          <w:lang w:eastAsia="en-IN"/>
        </w:rPr>
        <w:t xml:space="preserve">work, </w:t>
      </w:r>
      <w:r w:rsidR="008F1510" w:rsidRPr="00156C3D">
        <w:rPr>
          <w:rFonts w:ascii="Times New Roman" w:eastAsia="Times New Roman" w:hAnsi="Times New Roman" w:cs="Times New Roman"/>
          <w:sz w:val="24"/>
          <w:szCs w:val="24"/>
          <w:lang w:eastAsia="en-IN"/>
        </w:rPr>
        <w:t>and</w:t>
      </w:r>
      <w:r w:rsidRPr="00156C3D">
        <w:rPr>
          <w:rFonts w:ascii="Times New Roman" w:eastAsia="Times New Roman" w:hAnsi="Times New Roman" w:cs="Times New Roman"/>
          <w:sz w:val="24"/>
          <w:szCs w:val="24"/>
          <w:lang w:eastAsia="en-IN"/>
        </w:rPr>
        <w:t xml:space="preserve"> a 23-year-old </w:t>
      </w:r>
      <w:r w:rsidR="004155A1" w:rsidRPr="00156C3D">
        <w:rPr>
          <w:rFonts w:ascii="Times New Roman" w:eastAsia="Times New Roman" w:hAnsi="Times New Roman" w:cs="Times New Roman"/>
          <w:sz w:val="24"/>
          <w:szCs w:val="24"/>
          <w:lang w:eastAsia="en-IN"/>
        </w:rPr>
        <w:t>intern</w:t>
      </w:r>
      <w:r w:rsidRPr="00156C3D">
        <w:rPr>
          <w:rFonts w:ascii="Times New Roman" w:eastAsia="Times New Roman" w:hAnsi="Times New Roman" w:cs="Times New Roman"/>
          <w:sz w:val="24"/>
          <w:szCs w:val="24"/>
          <w:lang w:eastAsia="en-IN"/>
        </w:rPr>
        <w:t xml:space="preserve"> was killed when her two-wheeler collided with another vehicle.</w:t>
      </w:r>
      <w:r w:rsidR="00940C44" w:rsidRPr="00156C3D">
        <w:rPr>
          <w:rFonts w:ascii="Times New Roman" w:eastAsia="Times New Roman" w:hAnsi="Times New Roman" w:cs="Times New Roman"/>
          <w:sz w:val="24"/>
          <w:szCs w:val="24"/>
          <w:lang w:eastAsia="en-IN"/>
        </w:rPr>
        <w:t xml:space="preserve"> A few months into his first job after graduating, a young doctor with disability was killed in an accident involving his two-wheeler while returning home from night duty.</w:t>
      </w:r>
    </w:p>
    <w:p w14:paraId="481F0268" w14:textId="77777777" w:rsidR="007C6FA3" w:rsidRPr="00156C3D" w:rsidRDefault="007C6FA3" w:rsidP="00DE15E9">
      <w:pPr>
        <w:spacing w:after="75" w:line="240" w:lineRule="auto"/>
        <w:rPr>
          <w:rFonts w:ascii="Times New Roman" w:eastAsia="Times New Roman" w:hAnsi="Times New Roman" w:cs="Times New Roman"/>
          <w:sz w:val="24"/>
          <w:szCs w:val="24"/>
          <w:lang w:eastAsia="en-IN"/>
        </w:rPr>
      </w:pPr>
    </w:p>
    <w:p w14:paraId="5254F2F7" w14:textId="57E28EE0" w:rsidR="00C35A5A" w:rsidRPr="00156C3D" w:rsidRDefault="007C6FA3" w:rsidP="00DE15E9">
      <w:pPr>
        <w:spacing w:after="75" w:line="240" w:lineRule="auto"/>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Ten</w:t>
      </w:r>
      <w:r w:rsidR="009A50A6" w:rsidRPr="00156C3D">
        <w:rPr>
          <w:rFonts w:ascii="Times New Roman" w:eastAsia="Times New Roman" w:hAnsi="Times New Roman" w:cs="Times New Roman"/>
          <w:sz w:val="24"/>
          <w:szCs w:val="24"/>
          <w:lang w:eastAsia="en-IN"/>
        </w:rPr>
        <w:t xml:space="preserve"> nurses died from non-violent deaths apparently related to </w:t>
      </w:r>
      <w:r w:rsidR="007B2E65" w:rsidRPr="00156C3D">
        <w:rPr>
          <w:rFonts w:ascii="Times New Roman" w:eastAsia="Times New Roman" w:hAnsi="Times New Roman" w:cs="Times New Roman"/>
          <w:sz w:val="24"/>
          <w:szCs w:val="24"/>
          <w:lang w:eastAsia="en-IN"/>
        </w:rPr>
        <w:t>COVID-19</w:t>
      </w:r>
      <w:r w:rsidR="009A50A6" w:rsidRPr="00156C3D">
        <w:rPr>
          <w:rFonts w:ascii="Times New Roman" w:eastAsia="Times New Roman" w:hAnsi="Times New Roman" w:cs="Times New Roman"/>
          <w:sz w:val="24"/>
          <w:szCs w:val="24"/>
          <w:lang w:eastAsia="en-IN"/>
        </w:rPr>
        <w:t xml:space="preserve">; their average age was 49.6 years. </w:t>
      </w:r>
      <w:r w:rsidRPr="00156C3D">
        <w:rPr>
          <w:rFonts w:ascii="Times New Roman" w:eastAsia="Times New Roman" w:hAnsi="Times New Roman" w:cs="Times New Roman"/>
          <w:sz w:val="24"/>
          <w:szCs w:val="24"/>
          <w:lang w:eastAsia="en-IN"/>
        </w:rPr>
        <w:t>A total of f</w:t>
      </w:r>
      <w:r w:rsidR="003946EF" w:rsidRPr="00156C3D">
        <w:rPr>
          <w:rFonts w:ascii="Times New Roman" w:eastAsia="Times New Roman" w:hAnsi="Times New Roman" w:cs="Times New Roman"/>
          <w:sz w:val="24"/>
          <w:szCs w:val="24"/>
          <w:lang w:eastAsia="en-IN"/>
        </w:rPr>
        <w:t>ifteen</w:t>
      </w:r>
      <w:r w:rsidR="009A50A6" w:rsidRPr="00156C3D">
        <w:rPr>
          <w:rFonts w:ascii="Times New Roman" w:eastAsia="Times New Roman" w:hAnsi="Times New Roman" w:cs="Times New Roman"/>
          <w:sz w:val="24"/>
          <w:szCs w:val="24"/>
          <w:lang w:eastAsia="en-IN"/>
        </w:rPr>
        <w:t xml:space="preserve"> deaths occurred among other healthcare workers, including three pharmacists, one of whom apparently died after consuming a self-concocted herbal preparation against the Corona virus. </w:t>
      </w:r>
    </w:p>
    <w:p w14:paraId="4E80A5A8" w14:textId="77777777" w:rsidR="00C35A5A" w:rsidRPr="00156C3D" w:rsidRDefault="00C35A5A" w:rsidP="00DE15E9">
      <w:pPr>
        <w:spacing w:after="75" w:line="240" w:lineRule="auto"/>
        <w:rPr>
          <w:rFonts w:ascii="Times New Roman" w:eastAsia="Times New Roman" w:hAnsi="Times New Roman" w:cs="Times New Roman"/>
          <w:sz w:val="24"/>
          <w:szCs w:val="24"/>
          <w:lang w:eastAsia="en-IN"/>
        </w:rPr>
      </w:pPr>
    </w:p>
    <w:p w14:paraId="52C1DC4F" w14:textId="7158E022" w:rsidR="00B1314B" w:rsidRPr="00156C3D" w:rsidRDefault="00F30BBE" w:rsidP="00DE15E9">
      <w:pPr>
        <w:spacing w:after="75" w:line="240" w:lineRule="auto"/>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 xml:space="preserve">Two 22-year-old nurses </w:t>
      </w:r>
      <w:r w:rsidR="00FC1CE6" w:rsidRPr="00156C3D">
        <w:rPr>
          <w:rFonts w:ascii="Times New Roman" w:eastAsia="Times New Roman" w:hAnsi="Times New Roman" w:cs="Times New Roman"/>
          <w:sz w:val="24"/>
          <w:szCs w:val="24"/>
          <w:lang w:eastAsia="en-IN"/>
        </w:rPr>
        <w:t xml:space="preserve">and a 31-year-old ambulance driver </w:t>
      </w:r>
      <w:r w:rsidRPr="00156C3D">
        <w:rPr>
          <w:rFonts w:ascii="Times New Roman" w:eastAsia="Times New Roman" w:hAnsi="Times New Roman" w:cs="Times New Roman"/>
          <w:sz w:val="24"/>
          <w:szCs w:val="24"/>
          <w:lang w:eastAsia="en-IN"/>
        </w:rPr>
        <w:t xml:space="preserve">were killed in </w:t>
      </w:r>
      <w:r w:rsidR="00777685" w:rsidRPr="00156C3D">
        <w:rPr>
          <w:rFonts w:ascii="Times New Roman" w:eastAsia="Times New Roman" w:hAnsi="Times New Roman" w:cs="Times New Roman"/>
          <w:sz w:val="24"/>
          <w:szCs w:val="24"/>
          <w:lang w:eastAsia="en-IN"/>
        </w:rPr>
        <w:t xml:space="preserve">separate </w:t>
      </w:r>
      <w:r w:rsidRPr="00156C3D">
        <w:rPr>
          <w:rFonts w:ascii="Times New Roman" w:eastAsia="Times New Roman" w:hAnsi="Times New Roman" w:cs="Times New Roman"/>
          <w:sz w:val="24"/>
          <w:szCs w:val="24"/>
          <w:lang w:eastAsia="en-IN"/>
        </w:rPr>
        <w:t>road accidents during their C</w:t>
      </w:r>
      <w:r w:rsidR="007B2E65" w:rsidRPr="00156C3D">
        <w:rPr>
          <w:rFonts w:ascii="Times New Roman" w:eastAsia="Times New Roman" w:hAnsi="Times New Roman" w:cs="Times New Roman"/>
          <w:sz w:val="24"/>
          <w:szCs w:val="24"/>
          <w:lang w:eastAsia="en-IN"/>
        </w:rPr>
        <w:t>OVID</w:t>
      </w:r>
      <w:r w:rsidRPr="00156C3D">
        <w:rPr>
          <w:rFonts w:ascii="Times New Roman" w:eastAsia="Times New Roman" w:hAnsi="Times New Roman" w:cs="Times New Roman"/>
          <w:sz w:val="24"/>
          <w:szCs w:val="24"/>
          <w:lang w:eastAsia="en-IN"/>
        </w:rPr>
        <w:t>-related work, while at least one 22-year-old nurse is reported to have committed</w:t>
      </w:r>
      <w:r w:rsidR="00EC48A8" w:rsidRPr="00156C3D">
        <w:rPr>
          <w:rFonts w:ascii="Times New Roman" w:eastAsia="Times New Roman" w:hAnsi="Times New Roman" w:cs="Times New Roman"/>
          <w:sz w:val="24"/>
          <w:szCs w:val="24"/>
          <w:lang w:eastAsia="en-IN"/>
        </w:rPr>
        <w:t xml:space="preserve"> </w:t>
      </w:r>
      <w:r w:rsidR="00FC1CE6" w:rsidRPr="00156C3D">
        <w:rPr>
          <w:rFonts w:ascii="Times New Roman" w:eastAsia="Times New Roman" w:hAnsi="Times New Roman" w:cs="Times New Roman"/>
          <w:sz w:val="24"/>
          <w:szCs w:val="24"/>
          <w:lang w:eastAsia="en-IN"/>
        </w:rPr>
        <w:t xml:space="preserve">suicide </w:t>
      </w:r>
      <w:r w:rsidR="00EC48A8" w:rsidRPr="00156C3D">
        <w:rPr>
          <w:rFonts w:ascii="Times New Roman" w:eastAsia="Times New Roman" w:hAnsi="Times New Roman" w:cs="Times New Roman"/>
          <w:sz w:val="24"/>
          <w:szCs w:val="24"/>
          <w:lang w:eastAsia="en-IN"/>
        </w:rPr>
        <w:t>while on C</w:t>
      </w:r>
      <w:r w:rsidR="007B2E65" w:rsidRPr="00156C3D">
        <w:rPr>
          <w:rFonts w:ascii="Times New Roman" w:eastAsia="Times New Roman" w:hAnsi="Times New Roman" w:cs="Times New Roman"/>
          <w:sz w:val="24"/>
          <w:szCs w:val="24"/>
          <w:lang w:eastAsia="en-IN"/>
        </w:rPr>
        <w:t>OVID</w:t>
      </w:r>
      <w:r w:rsidR="00EC48A8" w:rsidRPr="00156C3D">
        <w:rPr>
          <w:rFonts w:ascii="Times New Roman" w:eastAsia="Times New Roman" w:hAnsi="Times New Roman" w:cs="Times New Roman"/>
          <w:sz w:val="24"/>
          <w:szCs w:val="24"/>
          <w:lang w:eastAsia="en-IN"/>
        </w:rPr>
        <w:t xml:space="preserve"> duty</w:t>
      </w:r>
      <w:r w:rsidRPr="00156C3D">
        <w:rPr>
          <w:rFonts w:ascii="Times New Roman" w:eastAsia="Times New Roman" w:hAnsi="Times New Roman" w:cs="Times New Roman"/>
          <w:sz w:val="24"/>
          <w:szCs w:val="24"/>
          <w:lang w:eastAsia="en-IN"/>
        </w:rPr>
        <w:t xml:space="preserve">. </w:t>
      </w:r>
    </w:p>
    <w:p w14:paraId="799B691E" w14:textId="77777777" w:rsidR="009F64E6" w:rsidRPr="00156C3D" w:rsidRDefault="009F64E6" w:rsidP="00DE15E9">
      <w:pPr>
        <w:spacing w:after="75" w:line="240" w:lineRule="auto"/>
        <w:rPr>
          <w:rFonts w:ascii="Times New Roman" w:eastAsia="Times New Roman" w:hAnsi="Times New Roman" w:cs="Times New Roman"/>
          <w:sz w:val="24"/>
          <w:szCs w:val="24"/>
          <w:lang w:eastAsia="en-IN"/>
        </w:rPr>
      </w:pPr>
    </w:p>
    <w:p w14:paraId="505680BD" w14:textId="5A1C8BF9" w:rsidR="0016569E" w:rsidRPr="00156C3D" w:rsidRDefault="0016569E" w:rsidP="00AD0F74">
      <w:pPr>
        <w:spacing w:after="75" w:line="240" w:lineRule="auto"/>
        <w:rPr>
          <w:rFonts w:ascii="Times New Roman" w:eastAsia="Times New Roman" w:hAnsi="Times New Roman" w:cs="Times New Roman"/>
          <w:b/>
          <w:bCs/>
          <w:sz w:val="24"/>
          <w:szCs w:val="24"/>
          <w:lang w:eastAsia="en-IN"/>
        </w:rPr>
      </w:pPr>
      <w:r w:rsidRPr="00156C3D">
        <w:rPr>
          <w:rFonts w:ascii="Times New Roman" w:eastAsia="Times New Roman" w:hAnsi="Times New Roman" w:cs="Times New Roman"/>
          <w:b/>
          <w:bCs/>
          <w:sz w:val="24"/>
          <w:szCs w:val="24"/>
          <w:lang w:eastAsia="en-IN"/>
        </w:rPr>
        <w:t>Discussion:</w:t>
      </w:r>
    </w:p>
    <w:p w14:paraId="1432B4D7" w14:textId="77777777" w:rsidR="009F64E6" w:rsidRPr="00156C3D" w:rsidRDefault="009F64E6" w:rsidP="00AD0F74">
      <w:pPr>
        <w:spacing w:after="75" w:line="240" w:lineRule="auto"/>
        <w:rPr>
          <w:rFonts w:ascii="Times New Roman" w:eastAsia="Times New Roman" w:hAnsi="Times New Roman" w:cs="Times New Roman"/>
          <w:b/>
          <w:bCs/>
          <w:sz w:val="24"/>
          <w:szCs w:val="24"/>
          <w:lang w:eastAsia="en-IN"/>
        </w:rPr>
      </w:pPr>
    </w:p>
    <w:p w14:paraId="4941ABB7" w14:textId="28A2E93E" w:rsidR="00EC1C1E" w:rsidRPr="00156C3D" w:rsidRDefault="0016569E" w:rsidP="001B55A1">
      <w:pPr>
        <w:spacing w:after="75" w:line="240" w:lineRule="auto"/>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 xml:space="preserve">The </w:t>
      </w:r>
      <w:r w:rsidR="00A625D7" w:rsidRPr="00156C3D">
        <w:rPr>
          <w:rFonts w:ascii="Times New Roman" w:eastAsia="Times New Roman" w:hAnsi="Times New Roman" w:cs="Times New Roman"/>
          <w:sz w:val="24"/>
          <w:szCs w:val="24"/>
          <w:lang w:eastAsia="en-IN"/>
        </w:rPr>
        <w:t>findings</w:t>
      </w:r>
      <w:r w:rsidRPr="00156C3D">
        <w:rPr>
          <w:rFonts w:ascii="Times New Roman" w:eastAsia="Times New Roman" w:hAnsi="Times New Roman" w:cs="Times New Roman"/>
          <w:sz w:val="24"/>
          <w:szCs w:val="24"/>
          <w:lang w:eastAsia="en-IN"/>
        </w:rPr>
        <w:t xml:space="preserve"> indicate</w:t>
      </w:r>
      <w:r w:rsidR="00291181" w:rsidRPr="00156C3D">
        <w:rPr>
          <w:rFonts w:ascii="Times New Roman" w:eastAsia="Times New Roman" w:hAnsi="Times New Roman" w:cs="Times New Roman"/>
          <w:sz w:val="24"/>
          <w:szCs w:val="24"/>
          <w:lang w:eastAsia="en-IN"/>
        </w:rPr>
        <w:t xml:space="preserve"> that the majority of </w:t>
      </w:r>
      <w:r w:rsidR="00AF59EF" w:rsidRPr="00156C3D">
        <w:rPr>
          <w:rFonts w:ascii="Times New Roman" w:eastAsia="Times New Roman" w:hAnsi="Times New Roman" w:cs="Times New Roman"/>
          <w:sz w:val="24"/>
          <w:szCs w:val="24"/>
          <w:lang w:eastAsia="en-IN"/>
        </w:rPr>
        <w:t xml:space="preserve">COVID-related </w:t>
      </w:r>
      <w:r w:rsidR="00291181" w:rsidRPr="00156C3D">
        <w:rPr>
          <w:rFonts w:ascii="Times New Roman" w:eastAsia="Times New Roman" w:hAnsi="Times New Roman" w:cs="Times New Roman"/>
          <w:sz w:val="24"/>
          <w:szCs w:val="24"/>
          <w:lang w:eastAsia="en-IN"/>
        </w:rPr>
        <w:t xml:space="preserve">deaths among healthcare workers </w:t>
      </w:r>
      <w:r w:rsidR="00894A5D" w:rsidRPr="00156C3D">
        <w:rPr>
          <w:rFonts w:ascii="Times New Roman" w:eastAsia="Times New Roman" w:hAnsi="Times New Roman" w:cs="Times New Roman"/>
          <w:sz w:val="24"/>
          <w:szCs w:val="24"/>
          <w:lang w:eastAsia="en-IN"/>
        </w:rPr>
        <w:t>are from</w:t>
      </w:r>
      <w:r w:rsidR="00B94631" w:rsidRPr="00156C3D">
        <w:rPr>
          <w:rFonts w:ascii="Times New Roman" w:eastAsia="Times New Roman" w:hAnsi="Times New Roman" w:cs="Times New Roman"/>
          <w:sz w:val="24"/>
          <w:szCs w:val="24"/>
          <w:lang w:eastAsia="en-IN"/>
        </w:rPr>
        <w:t xml:space="preserve"> </w:t>
      </w:r>
      <w:r w:rsidR="00291181" w:rsidRPr="00156C3D">
        <w:rPr>
          <w:rFonts w:ascii="Times New Roman" w:eastAsia="Times New Roman" w:hAnsi="Times New Roman" w:cs="Times New Roman"/>
          <w:sz w:val="24"/>
          <w:szCs w:val="24"/>
          <w:lang w:eastAsia="en-IN"/>
        </w:rPr>
        <w:t>young</w:t>
      </w:r>
      <w:r w:rsidR="00B94631" w:rsidRPr="00156C3D">
        <w:rPr>
          <w:rFonts w:ascii="Times New Roman" w:eastAsia="Times New Roman" w:hAnsi="Times New Roman" w:cs="Times New Roman"/>
          <w:sz w:val="24"/>
          <w:szCs w:val="24"/>
          <w:lang w:eastAsia="en-IN"/>
        </w:rPr>
        <w:t>er</w:t>
      </w:r>
      <w:r w:rsidR="00291181" w:rsidRPr="00156C3D">
        <w:rPr>
          <w:rFonts w:ascii="Times New Roman" w:eastAsia="Times New Roman" w:hAnsi="Times New Roman" w:cs="Times New Roman"/>
          <w:sz w:val="24"/>
          <w:szCs w:val="24"/>
          <w:lang w:eastAsia="en-IN"/>
        </w:rPr>
        <w:t xml:space="preserve"> age group</w:t>
      </w:r>
      <w:r w:rsidR="00B94631" w:rsidRPr="00156C3D">
        <w:rPr>
          <w:rFonts w:ascii="Times New Roman" w:eastAsia="Times New Roman" w:hAnsi="Times New Roman" w:cs="Times New Roman"/>
          <w:sz w:val="24"/>
          <w:szCs w:val="24"/>
          <w:lang w:eastAsia="en-IN"/>
        </w:rPr>
        <w:t>s</w:t>
      </w:r>
      <w:r w:rsidR="00291181" w:rsidRPr="00156C3D">
        <w:rPr>
          <w:rFonts w:ascii="Times New Roman" w:eastAsia="Times New Roman" w:hAnsi="Times New Roman" w:cs="Times New Roman"/>
          <w:sz w:val="24"/>
          <w:szCs w:val="24"/>
          <w:lang w:eastAsia="en-IN"/>
        </w:rPr>
        <w:t xml:space="preserve">. This parallels the reported </w:t>
      </w:r>
      <w:r w:rsidR="00894A5D" w:rsidRPr="00156C3D">
        <w:rPr>
          <w:rFonts w:ascii="Times New Roman" w:eastAsia="Times New Roman" w:hAnsi="Times New Roman" w:cs="Times New Roman"/>
          <w:sz w:val="24"/>
          <w:szCs w:val="24"/>
          <w:lang w:eastAsia="en-IN"/>
        </w:rPr>
        <w:t>C</w:t>
      </w:r>
      <w:r w:rsidR="00AF59EF" w:rsidRPr="00156C3D">
        <w:rPr>
          <w:rFonts w:ascii="Times New Roman" w:eastAsia="Times New Roman" w:hAnsi="Times New Roman" w:cs="Times New Roman"/>
          <w:sz w:val="24"/>
          <w:szCs w:val="24"/>
          <w:lang w:eastAsia="en-IN"/>
        </w:rPr>
        <w:t>OVID</w:t>
      </w:r>
      <w:r w:rsidR="00894A5D" w:rsidRPr="00156C3D">
        <w:rPr>
          <w:rFonts w:ascii="Times New Roman" w:eastAsia="Times New Roman" w:hAnsi="Times New Roman" w:cs="Times New Roman"/>
          <w:sz w:val="24"/>
          <w:szCs w:val="24"/>
          <w:lang w:eastAsia="en-IN"/>
        </w:rPr>
        <w:t xml:space="preserve">-19 </w:t>
      </w:r>
      <w:r w:rsidR="00291181" w:rsidRPr="00156C3D">
        <w:rPr>
          <w:rFonts w:ascii="Times New Roman" w:eastAsia="Times New Roman" w:hAnsi="Times New Roman" w:cs="Times New Roman"/>
          <w:sz w:val="24"/>
          <w:szCs w:val="24"/>
          <w:lang w:eastAsia="en-IN"/>
        </w:rPr>
        <w:t xml:space="preserve">mortality </w:t>
      </w:r>
      <w:r w:rsidR="00AC2A52" w:rsidRPr="00156C3D">
        <w:rPr>
          <w:rFonts w:ascii="Times New Roman" w:eastAsia="Times New Roman" w:hAnsi="Times New Roman" w:cs="Times New Roman"/>
          <w:sz w:val="24"/>
          <w:szCs w:val="24"/>
          <w:lang w:eastAsia="en-IN"/>
        </w:rPr>
        <w:t xml:space="preserve">pattern </w:t>
      </w:r>
      <w:r w:rsidR="00BD643C" w:rsidRPr="00156C3D">
        <w:rPr>
          <w:rFonts w:ascii="Times New Roman" w:eastAsia="Times New Roman" w:hAnsi="Times New Roman" w:cs="Times New Roman"/>
          <w:sz w:val="24"/>
          <w:szCs w:val="24"/>
          <w:lang w:eastAsia="en-IN"/>
        </w:rPr>
        <w:t>among</w:t>
      </w:r>
      <w:r w:rsidR="00180980" w:rsidRPr="00156C3D">
        <w:rPr>
          <w:rFonts w:ascii="Times New Roman" w:eastAsia="Times New Roman" w:hAnsi="Times New Roman" w:cs="Times New Roman"/>
          <w:sz w:val="24"/>
          <w:szCs w:val="24"/>
          <w:lang w:eastAsia="en-IN"/>
        </w:rPr>
        <w:t xml:space="preserve"> the</w:t>
      </w:r>
      <w:r w:rsidR="00291181" w:rsidRPr="00156C3D">
        <w:rPr>
          <w:rFonts w:ascii="Times New Roman" w:eastAsia="Times New Roman" w:hAnsi="Times New Roman" w:cs="Times New Roman"/>
          <w:sz w:val="24"/>
          <w:szCs w:val="24"/>
          <w:lang w:eastAsia="en-IN"/>
        </w:rPr>
        <w:t xml:space="preserve"> general population in India</w:t>
      </w:r>
      <w:r w:rsidR="008462CF" w:rsidRPr="00156C3D">
        <w:rPr>
          <w:rFonts w:ascii="Times New Roman" w:eastAsia="Times New Roman" w:hAnsi="Times New Roman" w:cs="Times New Roman"/>
          <w:sz w:val="24"/>
          <w:szCs w:val="24"/>
          <w:lang w:eastAsia="en-IN"/>
        </w:rPr>
        <w:t>, where 60% o</w:t>
      </w:r>
      <w:r w:rsidR="00975E8A" w:rsidRPr="00156C3D">
        <w:rPr>
          <w:rFonts w:ascii="Times New Roman" w:eastAsia="Times New Roman" w:hAnsi="Times New Roman" w:cs="Times New Roman"/>
          <w:sz w:val="24"/>
          <w:szCs w:val="24"/>
          <w:lang w:eastAsia="en-IN"/>
        </w:rPr>
        <w:t>r</w:t>
      </w:r>
      <w:r w:rsidR="008462CF" w:rsidRPr="00156C3D">
        <w:rPr>
          <w:rFonts w:ascii="Times New Roman" w:eastAsia="Times New Roman" w:hAnsi="Times New Roman" w:cs="Times New Roman"/>
          <w:sz w:val="24"/>
          <w:szCs w:val="24"/>
          <w:lang w:eastAsia="en-IN"/>
        </w:rPr>
        <w:t xml:space="preserve"> more of the deaths occurred among people below the age of 60</w:t>
      </w:r>
      <w:r w:rsidR="000959F1" w:rsidRPr="00156C3D">
        <w:rPr>
          <w:rFonts w:ascii="Times New Roman" w:eastAsia="Times New Roman" w:hAnsi="Times New Roman" w:cs="Times New Roman"/>
          <w:sz w:val="24"/>
          <w:szCs w:val="24"/>
          <w:lang w:eastAsia="en-IN"/>
        </w:rPr>
        <w:t xml:space="preserve"> (</w:t>
      </w:r>
      <w:r w:rsidR="00A20DC9" w:rsidRPr="00156C3D">
        <w:rPr>
          <w:rFonts w:ascii="Times New Roman" w:eastAsia="Times New Roman" w:hAnsi="Times New Roman" w:cs="Times New Roman"/>
          <w:sz w:val="24"/>
          <w:szCs w:val="24"/>
          <w:lang w:eastAsia="en-IN"/>
        </w:rPr>
        <w:t>2,</w:t>
      </w:r>
      <w:r w:rsidR="00F2376A" w:rsidRPr="00156C3D">
        <w:rPr>
          <w:rFonts w:ascii="Times New Roman" w:eastAsia="Times New Roman" w:hAnsi="Times New Roman" w:cs="Times New Roman"/>
          <w:sz w:val="24"/>
          <w:szCs w:val="24"/>
          <w:lang w:eastAsia="en-IN"/>
        </w:rPr>
        <w:t>3</w:t>
      </w:r>
      <w:r w:rsidR="000959F1" w:rsidRPr="00156C3D">
        <w:rPr>
          <w:rFonts w:ascii="Times New Roman" w:eastAsia="Times New Roman" w:hAnsi="Times New Roman" w:cs="Times New Roman"/>
          <w:sz w:val="24"/>
          <w:szCs w:val="24"/>
          <w:lang w:eastAsia="en-IN"/>
        </w:rPr>
        <w:t>)</w:t>
      </w:r>
      <w:r w:rsidR="00291181" w:rsidRPr="00156C3D">
        <w:rPr>
          <w:rFonts w:ascii="Times New Roman" w:eastAsia="Times New Roman" w:hAnsi="Times New Roman" w:cs="Times New Roman"/>
          <w:sz w:val="24"/>
          <w:szCs w:val="24"/>
          <w:lang w:eastAsia="en-IN"/>
        </w:rPr>
        <w:t xml:space="preserve">. </w:t>
      </w:r>
      <w:r w:rsidR="00650DD4" w:rsidRPr="00156C3D">
        <w:rPr>
          <w:rFonts w:ascii="Times New Roman" w:eastAsia="Times New Roman" w:hAnsi="Times New Roman" w:cs="Times New Roman"/>
          <w:sz w:val="24"/>
          <w:szCs w:val="24"/>
          <w:lang w:eastAsia="en-IN"/>
        </w:rPr>
        <w:t>Th</w:t>
      </w:r>
      <w:r w:rsidR="00975E8A" w:rsidRPr="00156C3D">
        <w:rPr>
          <w:rFonts w:ascii="Times New Roman" w:eastAsia="Times New Roman" w:hAnsi="Times New Roman" w:cs="Times New Roman"/>
          <w:sz w:val="24"/>
          <w:szCs w:val="24"/>
          <w:lang w:eastAsia="en-IN"/>
        </w:rPr>
        <w:t>is</w:t>
      </w:r>
      <w:r w:rsidR="00650DD4" w:rsidRPr="00156C3D">
        <w:rPr>
          <w:rFonts w:ascii="Times New Roman" w:eastAsia="Times New Roman" w:hAnsi="Times New Roman" w:cs="Times New Roman"/>
          <w:sz w:val="24"/>
          <w:szCs w:val="24"/>
          <w:lang w:eastAsia="en-IN"/>
        </w:rPr>
        <w:t xml:space="preserve"> is consistent with a relatively young workforce in the country</w:t>
      </w:r>
      <w:r w:rsidR="008C4D22" w:rsidRPr="00156C3D">
        <w:rPr>
          <w:rFonts w:ascii="Times New Roman" w:eastAsia="Times New Roman" w:hAnsi="Times New Roman" w:cs="Times New Roman"/>
          <w:sz w:val="24"/>
          <w:szCs w:val="24"/>
          <w:lang w:eastAsia="en-IN"/>
        </w:rPr>
        <w:t xml:space="preserve">, with an average population age of </w:t>
      </w:r>
      <w:r w:rsidR="00085E4A" w:rsidRPr="00156C3D">
        <w:rPr>
          <w:rFonts w:ascii="Times New Roman" w:eastAsia="Times New Roman" w:hAnsi="Times New Roman" w:cs="Times New Roman"/>
          <w:sz w:val="24"/>
          <w:szCs w:val="24"/>
          <w:lang w:eastAsia="en-IN"/>
        </w:rPr>
        <w:t>twenty-nine</w:t>
      </w:r>
      <w:r w:rsidR="00A04397" w:rsidRPr="00156C3D">
        <w:rPr>
          <w:rFonts w:ascii="Times New Roman" w:eastAsia="Times New Roman" w:hAnsi="Times New Roman" w:cs="Times New Roman"/>
          <w:sz w:val="24"/>
          <w:szCs w:val="24"/>
          <w:lang w:eastAsia="en-IN"/>
        </w:rPr>
        <w:t xml:space="preserve"> </w:t>
      </w:r>
      <w:r w:rsidR="008C4D22" w:rsidRPr="00156C3D">
        <w:rPr>
          <w:rFonts w:ascii="Times New Roman" w:eastAsia="Times New Roman" w:hAnsi="Times New Roman" w:cs="Times New Roman"/>
          <w:sz w:val="24"/>
          <w:szCs w:val="24"/>
          <w:lang w:eastAsia="en-IN"/>
        </w:rPr>
        <w:t>(</w:t>
      </w:r>
      <w:r w:rsidR="00A20DC9" w:rsidRPr="00156C3D">
        <w:rPr>
          <w:rFonts w:ascii="Times New Roman" w:eastAsia="Times New Roman" w:hAnsi="Times New Roman" w:cs="Times New Roman"/>
          <w:sz w:val="24"/>
          <w:szCs w:val="24"/>
          <w:lang w:eastAsia="en-IN"/>
        </w:rPr>
        <w:t>4</w:t>
      </w:r>
      <w:r w:rsidR="008C4D22" w:rsidRPr="00156C3D">
        <w:rPr>
          <w:rFonts w:ascii="Times New Roman" w:eastAsia="Times New Roman" w:hAnsi="Times New Roman" w:cs="Times New Roman"/>
          <w:sz w:val="24"/>
          <w:szCs w:val="24"/>
          <w:lang w:eastAsia="en-IN"/>
        </w:rPr>
        <w:t>)</w:t>
      </w:r>
      <w:r w:rsidR="00567E3E" w:rsidRPr="00156C3D">
        <w:rPr>
          <w:rFonts w:ascii="Times New Roman" w:eastAsia="Times New Roman" w:hAnsi="Times New Roman" w:cs="Times New Roman"/>
          <w:sz w:val="24"/>
          <w:szCs w:val="24"/>
          <w:lang w:eastAsia="en-IN"/>
        </w:rPr>
        <w:t xml:space="preserve">. </w:t>
      </w:r>
      <w:r w:rsidR="00304169" w:rsidRPr="00156C3D">
        <w:rPr>
          <w:rFonts w:ascii="Times New Roman" w:eastAsia="Times New Roman" w:hAnsi="Times New Roman" w:cs="Times New Roman"/>
          <w:sz w:val="24"/>
          <w:szCs w:val="24"/>
          <w:lang w:eastAsia="en-IN"/>
        </w:rPr>
        <w:t>More p</w:t>
      </w:r>
      <w:r w:rsidR="00567E3E" w:rsidRPr="00156C3D">
        <w:rPr>
          <w:rFonts w:ascii="Times New Roman" w:eastAsia="Times New Roman" w:hAnsi="Times New Roman" w:cs="Times New Roman"/>
          <w:sz w:val="24"/>
          <w:szCs w:val="24"/>
          <w:lang w:eastAsia="en-IN"/>
        </w:rPr>
        <w:t>eople in th</w:t>
      </w:r>
      <w:r w:rsidR="00304169" w:rsidRPr="00156C3D">
        <w:rPr>
          <w:rFonts w:ascii="Times New Roman" w:eastAsia="Times New Roman" w:hAnsi="Times New Roman" w:cs="Times New Roman"/>
          <w:sz w:val="24"/>
          <w:szCs w:val="24"/>
          <w:lang w:eastAsia="en-IN"/>
        </w:rPr>
        <w:t>e younger</w:t>
      </w:r>
      <w:r w:rsidR="00567E3E" w:rsidRPr="00156C3D">
        <w:rPr>
          <w:rFonts w:ascii="Times New Roman" w:eastAsia="Times New Roman" w:hAnsi="Times New Roman" w:cs="Times New Roman"/>
          <w:sz w:val="24"/>
          <w:szCs w:val="24"/>
          <w:lang w:eastAsia="en-IN"/>
        </w:rPr>
        <w:t xml:space="preserve"> age group get infected with the virus in the course of their work, and this translates to greater number of deaths</w:t>
      </w:r>
      <w:r w:rsidR="00650DD4" w:rsidRPr="00156C3D">
        <w:rPr>
          <w:rFonts w:ascii="Times New Roman" w:eastAsia="Times New Roman" w:hAnsi="Times New Roman" w:cs="Times New Roman"/>
          <w:sz w:val="24"/>
          <w:szCs w:val="24"/>
          <w:lang w:eastAsia="en-IN"/>
        </w:rPr>
        <w:t>.</w:t>
      </w:r>
      <w:r w:rsidR="00567E3E" w:rsidRPr="00156C3D">
        <w:rPr>
          <w:rFonts w:ascii="Times New Roman" w:eastAsia="Times New Roman" w:hAnsi="Times New Roman" w:cs="Times New Roman"/>
          <w:sz w:val="24"/>
          <w:szCs w:val="24"/>
          <w:lang w:eastAsia="en-IN"/>
        </w:rPr>
        <w:t xml:space="preserve"> </w:t>
      </w:r>
    </w:p>
    <w:p w14:paraId="085447CF" w14:textId="77777777" w:rsidR="00EC1C1E" w:rsidRPr="00156C3D" w:rsidRDefault="00EC1C1E" w:rsidP="001B55A1">
      <w:pPr>
        <w:spacing w:after="75" w:line="240" w:lineRule="auto"/>
        <w:rPr>
          <w:rFonts w:ascii="Times New Roman" w:eastAsia="Times New Roman" w:hAnsi="Times New Roman" w:cs="Times New Roman"/>
          <w:sz w:val="24"/>
          <w:szCs w:val="24"/>
          <w:lang w:eastAsia="en-IN"/>
        </w:rPr>
      </w:pPr>
    </w:p>
    <w:p w14:paraId="3D35739C" w14:textId="0E2C2BF3" w:rsidR="008D5933" w:rsidRPr="00156C3D" w:rsidRDefault="008D5933" w:rsidP="008D5933">
      <w:pPr>
        <w:spacing w:after="75" w:line="240" w:lineRule="auto"/>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Even though the total number of young deaths in this series is considerable, this does not mean that the individual risk of dying is greater among younger people. The study is not designed to determine age-specific mortality risk. Estimating this will require a denominator that defines the total number of infected individuals in each age group</w:t>
      </w:r>
      <w:r w:rsidR="005E14C8" w:rsidRPr="00156C3D">
        <w:rPr>
          <w:rFonts w:ascii="Times New Roman" w:eastAsia="Times New Roman" w:hAnsi="Times New Roman" w:cs="Times New Roman"/>
          <w:sz w:val="24"/>
          <w:szCs w:val="24"/>
          <w:lang w:eastAsia="en-IN"/>
        </w:rPr>
        <w:t>; this information was not available for the study</w:t>
      </w:r>
      <w:r w:rsidRPr="00156C3D">
        <w:rPr>
          <w:rFonts w:ascii="Times New Roman" w:eastAsia="Times New Roman" w:hAnsi="Times New Roman" w:cs="Times New Roman"/>
          <w:sz w:val="24"/>
          <w:szCs w:val="24"/>
          <w:lang w:eastAsia="en-IN"/>
        </w:rPr>
        <w:t xml:space="preserve">. Limited published data indicate that age-specific mortality </w:t>
      </w:r>
      <w:r w:rsidR="0099682B" w:rsidRPr="00156C3D">
        <w:rPr>
          <w:rFonts w:ascii="Times New Roman" w:eastAsia="Times New Roman" w:hAnsi="Times New Roman" w:cs="Times New Roman"/>
          <w:sz w:val="24"/>
          <w:szCs w:val="24"/>
          <w:lang w:eastAsia="en-IN"/>
        </w:rPr>
        <w:t>trends</w:t>
      </w:r>
      <w:r w:rsidRPr="00156C3D">
        <w:rPr>
          <w:rFonts w:ascii="Times New Roman" w:eastAsia="Times New Roman" w:hAnsi="Times New Roman" w:cs="Times New Roman"/>
          <w:sz w:val="24"/>
          <w:szCs w:val="24"/>
          <w:lang w:eastAsia="en-IN"/>
        </w:rPr>
        <w:t xml:space="preserve"> in India </w:t>
      </w:r>
      <w:r w:rsidR="0099682B" w:rsidRPr="00156C3D">
        <w:rPr>
          <w:rFonts w:ascii="Times New Roman" w:eastAsia="Times New Roman" w:hAnsi="Times New Roman" w:cs="Times New Roman"/>
          <w:sz w:val="24"/>
          <w:szCs w:val="24"/>
          <w:lang w:eastAsia="en-IN"/>
        </w:rPr>
        <w:t>are</w:t>
      </w:r>
      <w:r w:rsidRPr="00156C3D">
        <w:rPr>
          <w:rFonts w:ascii="Times New Roman" w:eastAsia="Times New Roman" w:hAnsi="Times New Roman" w:cs="Times New Roman"/>
          <w:sz w:val="24"/>
          <w:szCs w:val="24"/>
          <w:lang w:eastAsia="en-IN"/>
        </w:rPr>
        <w:t xml:space="preserve"> similar to other nations, with higher absolute death risk among older age groups (</w:t>
      </w:r>
      <w:r w:rsidR="002A5741" w:rsidRPr="00156C3D">
        <w:rPr>
          <w:rFonts w:ascii="Times New Roman" w:eastAsia="Times New Roman" w:hAnsi="Times New Roman" w:cs="Times New Roman"/>
          <w:sz w:val="24"/>
          <w:szCs w:val="24"/>
          <w:lang w:eastAsia="en-IN"/>
        </w:rPr>
        <w:t>2</w:t>
      </w:r>
      <w:r w:rsidRPr="00156C3D">
        <w:rPr>
          <w:rFonts w:ascii="Times New Roman" w:eastAsia="Times New Roman" w:hAnsi="Times New Roman" w:cs="Times New Roman"/>
          <w:sz w:val="24"/>
          <w:szCs w:val="24"/>
          <w:lang w:eastAsia="en-IN"/>
        </w:rPr>
        <w:t>).</w:t>
      </w:r>
      <w:r w:rsidR="00567E3E" w:rsidRPr="00156C3D">
        <w:rPr>
          <w:rFonts w:ascii="Times New Roman" w:eastAsia="Times New Roman" w:hAnsi="Times New Roman" w:cs="Times New Roman"/>
          <w:sz w:val="24"/>
          <w:szCs w:val="24"/>
          <w:lang w:eastAsia="en-IN"/>
        </w:rPr>
        <w:t xml:space="preserve"> In other words, an older person is more likely to die if he </w:t>
      </w:r>
      <w:r w:rsidR="00E566BB" w:rsidRPr="00156C3D">
        <w:rPr>
          <w:rFonts w:ascii="Times New Roman" w:eastAsia="Times New Roman" w:hAnsi="Times New Roman" w:cs="Times New Roman"/>
          <w:sz w:val="24"/>
          <w:szCs w:val="24"/>
          <w:lang w:eastAsia="en-IN"/>
        </w:rPr>
        <w:t xml:space="preserve">were to </w:t>
      </w:r>
      <w:r w:rsidR="00567E3E" w:rsidRPr="00156C3D">
        <w:rPr>
          <w:rFonts w:ascii="Times New Roman" w:eastAsia="Times New Roman" w:hAnsi="Times New Roman" w:cs="Times New Roman"/>
          <w:sz w:val="24"/>
          <w:szCs w:val="24"/>
          <w:lang w:eastAsia="en-IN"/>
        </w:rPr>
        <w:t>develop C</w:t>
      </w:r>
      <w:r w:rsidR="008A1BDF" w:rsidRPr="00156C3D">
        <w:rPr>
          <w:rFonts w:ascii="Times New Roman" w:eastAsia="Times New Roman" w:hAnsi="Times New Roman" w:cs="Times New Roman"/>
          <w:sz w:val="24"/>
          <w:szCs w:val="24"/>
          <w:lang w:eastAsia="en-IN"/>
        </w:rPr>
        <w:t>OVID</w:t>
      </w:r>
      <w:r w:rsidR="00567E3E" w:rsidRPr="00156C3D">
        <w:rPr>
          <w:rFonts w:ascii="Times New Roman" w:eastAsia="Times New Roman" w:hAnsi="Times New Roman" w:cs="Times New Roman"/>
          <w:sz w:val="24"/>
          <w:szCs w:val="24"/>
          <w:lang w:eastAsia="en-IN"/>
        </w:rPr>
        <w:t>-19, when compared to a younger person.</w:t>
      </w:r>
      <w:r w:rsidRPr="00156C3D">
        <w:rPr>
          <w:rFonts w:ascii="Times New Roman" w:eastAsia="Times New Roman" w:hAnsi="Times New Roman" w:cs="Times New Roman"/>
          <w:sz w:val="24"/>
          <w:szCs w:val="24"/>
          <w:lang w:eastAsia="en-IN"/>
        </w:rPr>
        <w:t xml:space="preserve"> </w:t>
      </w:r>
    </w:p>
    <w:p w14:paraId="28FA9951" w14:textId="77777777" w:rsidR="008D5933" w:rsidRPr="00156C3D" w:rsidRDefault="008D5933" w:rsidP="008D5933">
      <w:pPr>
        <w:spacing w:after="75" w:line="240" w:lineRule="auto"/>
        <w:rPr>
          <w:rFonts w:ascii="Times New Roman" w:eastAsia="Times New Roman" w:hAnsi="Times New Roman" w:cs="Times New Roman"/>
          <w:sz w:val="24"/>
          <w:szCs w:val="24"/>
          <w:lang w:eastAsia="en-IN"/>
        </w:rPr>
      </w:pPr>
    </w:p>
    <w:p w14:paraId="33011D91" w14:textId="7FA0C020" w:rsidR="00386917" w:rsidRPr="00156C3D" w:rsidRDefault="00642B4A" w:rsidP="001B55A1">
      <w:pPr>
        <w:spacing w:after="75" w:line="240" w:lineRule="auto"/>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Apart from</w:t>
      </w:r>
      <w:r w:rsidR="001875FE" w:rsidRPr="00156C3D">
        <w:rPr>
          <w:rFonts w:ascii="Times New Roman" w:eastAsia="Times New Roman" w:hAnsi="Times New Roman" w:cs="Times New Roman"/>
          <w:sz w:val="24"/>
          <w:szCs w:val="24"/>
          <w:lang w:eastAsia="en-IN"/>
        </w:rPr>
        <w:t xml:space="preserve"> </w:t>
      </w:r>
      <w:r w:rsidR="008A2943" w:rsidRPr="00156C3D">
        <w:rPr>
          <w:rFonts w:ascii="Times New Roman" w:eastAsia="Times New Roman" w:hAnsi="Times New Roman" w:cs="Times New Roman"/>
          <w:sz w:val="24"/>
          <w:szCs w:val="24"/>
          <w:lang w:eastAsia="en-IN"/>
        </w:rPr>
        <w:t>contracting the infection from</w:t>
      </w:r>
      <w:r w:rsidR="00A468C4" w:rsidRPr="00156C3D">
        <w:rPr>
          <w:rFonts w:ascii="Times New Roman" w:eastAsia="Times New Roman" w:hAnsi="Times New Roman" w:cs="Times New Roman"/>
          <w:sz w:val="24"/>
          <w:szCs w:val="24"/>
          <w:lang w:eastAsia="en-IN"/>
        </w:rPr>
        <w:t xml:space="preserve"> o</w:t>
      </w:r>
      <w:r w:rsidR="001875FE" w:rsidRPr="00156C3D">
        <w:rPr>
          <w:rFonts w:ascii="Times New Roman" w:eastAsia="Times New Roman" w:hAnsi="Times New Roman" w:cs="Times New Roman"/>
          <w:sz w:val="24"/>
          <w:szCs w:val="24"/>
          <w:lang w:eastAsia="en-IN"/>
        </w:rPr>
        <w:t xml:space="preserve">utside the workplace, </w:t>
      </w:r>
      <w:r w:rsidR="00131BD1" w:rsidRPr="00156C3D">
        <w:rPr>
          <w:rFonts w:ascii="Times New Roman" w:eastAsia="Times New Roman" w:hAnsi="Times New Roman" w:cs="Times New Roman"/>
          <w:sz w:val="24"/>
          <w:szCs w:val="24"/>
          <w:lang w:eastAsia="en-IN"/>
        </w:rPr>
        <w:t xml:space="preserve">doctors </w:t>
      </w:r>
      <w:r w:rsidR="00FE0AA0" w:rsidRPr="00156C3D">
        <w:rPr>
          <w:rFonts w:ascii="Times New Roman" w:eastAsia="Times New Roman" w:hAnsi="Times New Roman" w:cs="Times New Roman"/>
          <w:sz w:val="24"/>
          <w:szCs w:val="24"/>
          <w:lang w:eastAsia="en-IN"/>
        </w:rPr>
        <w:t xml:space="preserve">as a group </w:t>
      </w:r>
      <w:r w:rsidR="001875FE" w:rsidRPr="00156C3D">
        <w:rPr>
          <w:rFonts w:ascii="Times New Roman" w:eastAsia="Times New Roman" w:hAnsi="Times New Roman" w:cs="Times New Roman"/>
          <w:sz w:val="24"/>
          <w:szCs w:val="24"/>
          <w:lang w:eastAsia="en-IN"/>
        </w:rPr>
        <w:t>have</w:t>
      </w:r>
      <w:r w:rsidR="00BD409A" w:rsidRPr="00156C3D">
        <w:rPr>
          <w:rFonts w:ascii="Times New Roman" w:eastAsia="Times New Roman" w:hAnsi="Times New Roman" w:cs="Times New Roman"/>
          <w:sz w:val="24"/>
          <w:szCs w:val="24"/>
          <w:lang w:eastAsia="en-IN"/>
        </w:rPr>
        <w:t xml:space="preserve"> </w:t>
      </w:r>
      <w:r w:rsidR="001875FE" w:rsidRPr="00156C3D">
        <w:rPr>
          <w:rFonts w:ascii="Times New Roman" w:eastAsia="Times New Roman" w:hAnsi="Times New Roman" w:cs="Times New Roman"/>
          <w:sz w:val="24"/>
          <w:szCs w:val="24"/>
          <w:lang w:eastAsia="en-IN"/>
        </w:rPr>
        <w:t xml:space="preserve">additional </w:t>
      </w:r>
      <w:r w:rsidR="000A2037" w:rsidRPr="00156C3D">
        <w:rPr>
          <w:rFonts w:ascii="Times New Roman" w:eastAsia="Times New Roman" w:hAnsi="Times New Roman" w:cs="Times New Roman"/>
          <w:sz w:val="24"/>
          <w:szCs w:val="24"/>
          <w:lang w:eastAsia="en-IN"/>
        </w:rPr>
        <w:t>occupational</w:t>
      </w:r>
      <w:r w:rsidR="009E4BB9" w:rsidRPr="00156C3D">
        <w:rPr>
          <w:rFonts w:ascii="Times New Roman" w:eastAsia="Times New Roman" w:hAnsi="Times New Roman" w:cs="Times New Roman"/>
          <w:sz w:val="24"/>
          <w:szCs w:val="24"/>
          <w:lang w:eastAsia="en-IN"/>
        </w:rPr>
        <w:t xml:space="preserve"> exposure risk</w:t>
      </w:r>
      <w:r w:rsidR="00B631EE" w:rsidRPr="00156C3D">
        <w:rPr>
          <w:rFonts w:ascii="Times New Roman" w:eastAsia="Times New Roman" w:hAnsi="Times New Roman" w:cs="Times New Roman"/>
          <w:sz w:val="24"/>
          <w:szCs w:val="24"/>
          <w:lang w:eastAsia="en-IN"/>
        </w:rPr>
        <w:t xml:space="preserve"> </w:t>
      </w:r>
      <w:r w:rsidR="00580786" w:rsidRPr="00156C3D">
        <w:rPr>
          <w:rFonts w:ascii="Times New Roman" w:eastAsia="Times New Roman" w:hAnsi="Times New Roman" w:cs="Times New Roman"/>
          <w:sz w:val="24"/>
          <w:szCs w:val="24"/>
          <w:lang w:eastAsia="en-IN"/>
        </w:rPr>
        <w:t>to</w:t>
      </w:r>
      <w:r w:rsidR="00774424" w:rsidRPr="00156C3D">
        <w:rPr>
          <w:rFonts w:ascii="Times New Roman" w:eastAsia="Times New Roman" w:hAnsi="Times New Roman" w:cs="Times New Roman"/>
          <w:sz w:val="24"/>
          <w:szCs w:val="24"/>
          <w:lang w:eastAsia="en-IN"/>
        </w:rPr>
        <w:t xml:space="preserve"> the virus</w:t>
      </w:r>
      <w:r w:rsidR="004F6250" w:rsidRPr="00156C3D">
        <w:rPr>
          <w:rFonts w:ascii="Times New Roman" w:eastAsia="Times New Roman" w:hAnsi="Times New Roman" w:cs="Times New Roman"/>
          <w:sz w:val="24"/>
          <w:szCs w:val="24"/>
          <w:lang w:eastAsia="en-IN"/>
        </w:rPr>
        <w:t xml:space="preserve">. </w:t>
      </w:r>
      <w:r w:rsidR="00B10BBF" w:rsidRPr="00156C3D">
        <w:rPr>
          <w:rFonts w:ascii="Times New Roman" w:eastAsia="Times New Roman" w:hAnsi="Times New Roman" w:cs="Times New Roman"/>
          <w:sz w:val="24"/>
          <w:szCs w:val="24"/>
          <w:lang w:eastAsia="en-IN"/>
        </w:rPr>
        <w:t>Unlike western nations, i</w:t>
      </w:r>
      <w:r w:rsidR="00575429" w:rsidRPr="00156C3D">
        <w:rPr>
          <w:rFonts w:ascii="Times New Roman" w:eastAsia="Times New Roman" w:hAnsi="Times New Roman" w:cs="Times New Roman"/>
          <w:sz w:val="24"/>
          <w:szCs w:val="24"/>
          <w:lang w:eastAsia="en-IN"/>
        </w:rPr>
        <w:t xml:space="preserve">n India, it is common practice for older doctors to see patients at their home-based clinic </w:t>
      </w:r>
      <w:r w:rsidR="004459E3" w:rsidRPr="00156C3D">
        <w:rPr>
          <w:rFonts w:ascii="Times New Roman" w:eastAsia="Times New Roman" w:hAnsi="Times New Roman" w:cs="Times New Roman"/>
          <w:sz w:val="24"/>
          <w:szCs w:val="24"/>
          <w:lang w:eastAsia="en-IN"/>
        </w:rPr>
        <w:t>or at private healthcare establishments</w:t>
      </w:r>
      <w:r w:rsidR="00575429" w:rsidRPr="00156C3D">
        <w:rPr>
          <w:rFonts w:ascii="Times New Roman" w:eastAsia="Times New Roman" w:hAnsi="Times New Roman" w:cs="Times New Roman"/>
          <w:sz w:val="24"/>
          <w:szCs w:val="24"/>
          <w:lang w:eastAsia="en-IN"/>
        </w:rPr>
        <w:t xml:space="preserve"> after retiring from their </w:t>
      </w:r>
      <w:r w:rsidR="00A70E5B" w:rsidRPr="00156C3D">
        <w:rPr>
          <w:rFonts w:ascii="Times New Roman" w:eastAsia="Times New Roman" w:hAnsi="Times New Roman" w:cs="Times New Roman"/>
          <w:sz w:val="24"/>
          <w:szCs w:val="24"/>
          <w:lang w:eastAsia="en-IN"/>
        </w:rPr>
        <w:t xml:space="preserve">regular </w:t>
      </w:r>
      <w:r w:rsidR="00575429" w:rsidRPr="00156C3D">
        <w:rPr>
          <w:rFonts w:ascii="Times New Roman" w:eastAsia="Times New Roman" w:hAnsi="Times New Roman" w:cs="Times New Roman"/>
          <w:sz w:val="24"/>
          <w:szCs w:val="24"/>
          <w:lang w:eastAsia="en-IN"/>
        </w:rPr>
        <w:t>job</w:t>
      </w:r>
      <w:r w:rsidR="0097483F" w:rsidRPr="00156C3D">
        <w:rPr>
          <w:rFonts w:ascii="Times New Roman" w:eastAsia="Times New Roman" w:hAnsi="Times New Roman" w:cs="Times New Roman"/>
          <w:sz w:val="24"/>
          <w:szCs w:val="24"/>
          <w:lang w:eastAsia="en-IN"/>
        </w:rPr>
        <w:t>. T</w:t>
      </w:r>
      <w:r w:rsidR="00B10BBF" w:rsidRPr="00156C3D">
        <w:rPr>
          <w:rFonts w:ascii="Times New Roman" w:eastAsia="Times New Roman" w:hAnsi="Times New Roman" w:cs="Times New Roman"/>
          <w:sz w:val="24"/>
          <w:szCs w:val="24"/>
          <w:lang w:eastAsia="en-IN"/>
        </w:rPr>
        <w:t>herefore</w:t>
      </w:r>
      <w:r w:rsidR="0097483F" w:rsidRPr="00156C3D">
        <w:rPr>
          <w:rFonts w:ascii="Times New Roman" w:eastAsia="Times New Roman" w:hAnsi="Times New Roman" w:cs="Times New Roman"/>
          <w:sz w:val="24"/>
          <w:szCs w:val="24"/>
          <w:lang w:eastAsia="en-IN"/>
        </w:rPr>
        <w:t>,</w:t>
      </w:r>
      <w:r w:rsidR="00B10BBF" w:rsidRPr="00156C3D">
        <w:rPr>
          <w:rFonts w:ascii="Times New Roman" w:eastAsia="Times New Roman" w:hAnsi="Times New Roman" w:cs="Times New Roman"/>
          <w:sz w:val="24"/>
          <w:szCs w:val="24"/>
          <w:lang w:eastAsia="en-IN"/>
        </w:rPr>
        <w:t xml:space="preserve"> there is no </w:t>
      </w:r>
      <w:r w:rsidR="0097483F" w:rsidRPr="00156C3D">
        <w:rPr>
          <w:rFonts w:ascii="Times New Roman" w:eastAsia="Times New Roman" w:hAnsi="Times New Roman" w:cs="Times New Roman"/>
          <w:sz w:val="24"/>
          <w:szCs w:val="24"/>
          <w:lang w:eastAsia="en-IN"/>
        </w:rPr>
        <w:t xml:space="preserve">arbitrary </w:t>
      </w:r>
      <w:r w:rsidR="00B10BBF" w:rsidRPr="00156C3D">
        <w:rPr>
          <w:rFonts w:ascii="Times New Roman" w:eastAsia="Times New Roman" w:hAnsi="Times New Roman" w:cs="Times New Roman"/>
          <w:sz w:val="24"/>
          <w:szCs w:val="24"/>
          <w:lang w:eastAsia="en-IN"/>
        </w:rPr>
        <w:t xml:space="preserve">age </w:t>
      </w:r>
      <w:r w:rsidR="0097483F" w:rsidRPr="00156C3D">
        <w:rPr>
          <w:rFonts w:ascii="Times New Roman" w:eastAsia="Times New Roman" w:hAnsi="Times New Roman" w:cs="Times New Roman"/>
          <w:sz w:val="24"/>
          <w:szCs w:val="24"/>
          <w:lang w:eastAsia="en-IN"/>
        </w:rPr>
        <w:t>limit</w:t>
      </w:r>
      <w:r w:rsidR="00B10BBF" w:rsidRPr="00156C3D">
        <w:rPr>
          <w:rFonts w:ascii="Times New Roman" w:eastAsia="Times New Roman" w:hAnsi="Times New Roman" w:cs="Times New Roman"/>
          <w:sz w:val="24"/>
          <w:szCs w:val="24"/>
          <w:lang w:eastAsia="en-IN"/>
        </w:rPr>
        <w:t xml:space="preserve"> that excludes work-related exposure</w:t>
      </w:r>
      <w:r w:rsidR="00AD3357" w:rsidRPr="00156C3D">
        <w:rPr>
          <w:rFonts w:ascii="Times New Roman" w:eastAsia="Times New Roman" w:hAnsi="Times New Roman" w:cs="Times New Roman"/>
          <w:sz w:val="24"/>
          <w:szCs w:val="24"/>
          <w:lang w:eastAsia="en-IN"/>
        </w:rPr>
        <w:t xml:space="preserve"> for doctors in India</w:t>
      </w:r>
      <w:r w:rsidR="00575429" w:rsidRPr="00156C3D">
        <w:rPr>
          <w:rFonts w:ascii="Times New Roman" w:eastAsia="Times New Roman" w:hAnsi="Times New Roman" w:cs="Times New Roman"/>
          <w:sz w:val="24"/>
          <w:szCs w:val="24"/>
          <w:lang w:eastAsia="en-IN"/>
        </w:rPr>
        <w:t xml:space="preserve">. </w:t>
      </w:r>
      <w:r w:rsidR="00BE626B" w:rsidRPr="00156C3D">
        <w:rPr>
          <w:rFonts w:ascii="Times New Roman" w:eastAsia="Times New Roman" w:hAnsi="Times New Roman" w:cs="Times New Roman"/>
          <w:sz w:val="24"/>
          <w:szCs w:val="24"/>
          <w:lang w:eastAsia="en-IN"/>
        </w:rPr>
        <w:t>Also pertinent is whether doctors have greater comorbidity or frailty from</w:t>
      </w:r>
      <w:r w:rsidR="00AF3554" w:rsidRPr="00156C3D">
        <w:rPr>
          <w:rFonts w:ascii="Times New Roman" w:eastAsia="Times New Roman" w:hAnsi="Times New Roman" w:cs="Times New Roman"/>
          <w:sz w:val="24"/>
          <w:szCs w:val="24"/>
          <w:lang w:eastAsia="en-IN"/>
        </w:rPr>
        <w:t xml:space="preserve"> a sedentary lifestyle</w:t>
      </w:r>
      <w:r w:rsidR="00BE626B" w:rsidRPr="00156C3D">
        <w:rPr>
          <w:rFonts w:ascii="Times New Roman" w:eastAsia="Times New Roman" w:hAnsi="Times New Roman" w:cs="Times New Roman"/>
          <w:sz w:val="24"/>
          <w:szCs w:val="24"/>
          <w:lang w:eastAsia="en-IN"/>
        </w:rPr>
        <w:t>, and are therefore more vulnerable. Limited data have suggested that life expectancy of doctors in India is nine years lower than the general population (</w:t>
      </w:r>
      <w:r w:rsidR="009F61F5" w:rsidRPr="00156C3D">
        <w:rPr>
          <w:rFonts w:ascii="Times New Roman" w:eastAsia="Times New Roman" w:hAnsi="Times New Roman" w:cs="Times New Roman"/>
          <w:sz w:val="24"/>
          <w:szCs w:val="24"/>
          <w:lang w:eastAsia="en-IN"/>
        </w:rPr>
        <w:t>5</w:t>
      </w:r>
      <w:r w:rsidR="00BE626B" w:rsidRPr="00156C3D">
        <w:rPr>
          <w:rFonts w:ascii="Times New Roman" w:eastAsia="Times New Roman" w:hAnsi="Times New Roman" w:cs="Times New Roman"/>
          <w:sz w:val="24"/>
          <w:szCs w:val="24"/>
          <w:lang w:eastAsia="en-IN"/>
        </w:rPr>
        <w:t>).</w:t>
      </w:r>
      <w:r w:rsidR="00F429A4" w:rsidRPr="00156C3D">
        <w:rPr>
          <w:rFonts w:ascii="Times New Roman" w:eastAsia="Times New Roman" w:hAnsi="Times New Roman" w:cs="Times New Roman"/>
          <w:sz w:val="24"/>
          <w:szCs w:val="24"/>
          <w:lang w:eastAsia="en-IN"/>
        </w:rPr>
        <w:t xml:space="preserve"> </w:t>
      </w:r>
    </w:p>
    <w:p w14:paraId="19250BCF" w14:textId="77777777" w:rsidR="00386917" w:rsidRPr="00156C3D" w:rsidRDefault="00386917" w:rsidP="001B55A1">
      <w:pPr>
        <w:spacing w:after="75" w:line="240" w:lineRule="auto"/>
        <w:rPr>
          <w:rFonts w:ascii="Times New Roman" w:eastAsia="Times New Roman" w:hAnsi="Times New Roman" w:cs="Times New Roman"/>
          <w:color w:val="FF0000"/>
          <w:sz w:val="24"/>
          <w:szCs w:val="24"/>
          <w:lang w:eastAsia="en-IN"/>
        </w:rPr>
      </w:pPr>
    </w:p>
    <w:p w14:paraId="13113561" w14:textId="01491C00" w:rsidR="00F429A4" w:rsidRPr="00156C3D" w:rsidRDefault="00F429A4" w:rsidP="001B55A1">
      <w:pPr>
        <w:spacing w:after="75" w:line="240" w:lineRule="auto"/>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 xml:space="preserve">The question whether healthcare workers are more likely to die </w:t>
      </w:r>
      <w:r w:rsidR="0020463E" w:rsidRPr="00156C3D">
        <w:rPr>
          <w:rFonts w:ascii="Times New Roman" w:eastAsia="Times New Roman" w:hAnsi="Times New Roman" w:cs="Times New Roman"/>
          <w:sz w:val="24"/>
          <w:szCs w:val="24"/>
          <w:lang w:eastAsia="en-IN"/>
        </w:rPr>
        <w:t xml:space="preserve">during the pandemic </w:t>
      </w:r>
      <w:r w:rsidRPr="00156C3D">
        <w:rPr>
          <w:rFonts w:ascii="Times New Roman" w:eastAsia="Times New Roman" w:hAnsi="Times New Roman" w:cs="Times New Roman"/>
          <w:sz w:val="24"/>
          <w:szCs w:val="24"/>
          <w:lang w:eastAsia="en-IN"/>
        </w:rPr>
        <w:t xml:space="preserve">than the general population is </w:t>
      </w:r>
      <w:r w:rsidR="005953A8" w:rsidRPr="00156C3D">
        <w:rPr>
          <w:rFonts w:ascii="Times New Roman" w:eastAsia="Times New Roman" w:hAnsi="Times New Roman" w:cs="Times New Roman"/>
          <w:sz w:val="24"/>
          <w:szCs w:val="24"/>
          <w:lang w:eastAsia="en-IN"/>
        </w:rPr>
        <w:t>impo</w:t>
      </w:r>
      <w:r w:rsidR="006763A8" w:rsidRPr="00156C3D">
        <w:rPr>
          <w:rFonts w:ascii="Times New Roman" w:eastAsia="Times New Roman" w:hAnsi="Times New Roman" w:cs="Times New Roman"/>
          <w:sz w:val="24"/>
          <w:szCs w:val="24"/>
          <w:lang w:eastAsia="en-IN"/>
        </w:rPr>
        <w:t>r</w:t>
      </w:r>
      <w:r w:rsidR="005953A8" w:rsidRPr="00156C3D">
        <w:rPr>
          <w:rFonts w:ascii="Times New Roman" w:eastAsia="Times New Roman" w:hAnsi="Times New Roman" w:cs="Times New Roman"/>
          <w:sz w:val="24"/>
          <w:szCs w:val="24"/>
          <w:lang w:eastAsia="en-IN"/>
        </w:rPr>
        <w:t>tan</w:t>
      </w:r>
      <w:r w:rsidRPr="00156C3D">
        <w:rPr>
          <w:rFonts w:ascii="Times New Roman" w:eastAsia="Times New Roman" w:hAnsi="Times New Roman" w:cs="Times New Roman"/>
          <w:sz w:val="24"/>
          <w:szCs w:val="24"/>
          <w:lang w:eastAsia="en-IN"/>
        </w:rPr>
        <w:t xml:space="preserve">t, and had been addressed </w:t>
      </w:r>
      <w:r w:rsidR="00381F2B" w:rsidRPr="00156C3D">
        <w:rPr>
          <w:rFonts w:ascii="Times New Roman" w:eastAsia="Times New Roman" w:hAnsi="Times New Roman" w:cs="Times New Roman"/>
          <w:sz w:val="24"/>
          <w:szCs w:val="24"/>
          <w:lang w:eastAsia="en-IN"/>
        </w:rPr>
        <w:t xml:space="preserve">in </w:t>
      </w:r>
      <w:r w:rsidR="00386917" w:rsidRPr="00156C3D">
        <w:rPr>
          <w:rFonts w:ascii="Times New Roman" w:eastAsia="Times New Roman" w:hAnsi="Times New Roman" w:cs="Times New Roman"/>
          <w:sz w:val="24"/>
          <w:szCs w:val="24"/>
          <w:lang w:eastAsia="en-IN"/>
        </w:rPr>
        <w:t>England and Wales</w:t>
      </w:r>
      <w:r w:rsidR="003D074F" w:rsidRPr="00156C3D">
        <w:rPr>
          <w:rFonts w:ascii="Times New Roman" w:eastAsia="Times New Roman" w:hAnsi="Times New Roman" w:cs="Times New Roman"/>
          <w:sz w:val="24"/>
          <w:szCs w:val="24"/>
          <w:lang w:eastAsia="en-IN"/>
        </w:rPr>
        <w:t xml:space="preserve"> (6)</w:t>
      </w:r>
      <w:r w:rsidRPr="00156C3D">
        <w:rPr>
          <w:rFonts w:ascii="Times New Roman" w:eastAsia="Times New Roman" w:hAnsi="Times New Roman" w:cs="Times New Roman"/>
          <w:sz w:val="24"/>
          <w:szCs w:val="24"/>
          <w:lang w:eastAsia="en-IN"/>
        </w:rPr>
        <w:t xml:space="preserve">. Although initial data </w:t>
      </w:r>
      <w:r w:rsidR="00A32278" w:rsidRPr="00156C3D">
        <w:rPr>
          <w:rFonts w:ascii="Times New Roman" w:eastAsia="Times New Roman" w:hAnsi="Times New Roman" w:cs="Times New Roman"/>
          <w:sz w:val="24"/>
          <w:szCs w:val="24"/>
          <w:lang w:eastAsia="en-IN"/>
        </w:rPr>
        <w:t xml:space="preserve">from the UK </w:t>
      </w:r>
      <w:r w:rsidR="00386917" w:rsidRPr="00156C3D">
        <w:rPr>
          <w:rFonts w:ascii="Times New Roman" w:eastAsia="Times New Roman" w:hAnsi="Times New Roman" w:cs="Times New Roman"/>
          <w:sz w:val="24"/>
          <w:szCs w:val="24"/>
          <w:lang w:eastAsia="en-IN"/>
        </w:rPr>
        <w:t>reported</w:t>
      </w:r>
      <w:r w:rsidRPr="00156C3D">
        <w:rPr>
          <w:rFonts w:ascii="Times New Roman" w:eastAsia="Times New Roman" w:hAnsi="Times New Roman" w:cs="Times New Roman"/>
          <w:sz w:val="24"/>
          <w:szCs w:val="24"/>
          <w:lang w:eastAsia="en-IN"/>
        </w:rPr>
        <w:t xml:space="preserve"> no difference between </w:t>
      </w:r>
      <w:r w:rsidR="009A5199" w:rsidRPr="00156C3D">
        <w:rPr>
          <w:rFonts w:ascii="Times New Roman" w:eastAsia="Times New Roman" w:hAnsi="Times New Roman" w:cs="Times New Roman"/>
          <w:sz w:val="24"/>
          <w:szCs w:val="24"/>
          <w:lang w:eastAsia="en-IN"/>
        </w:rPr>
        <w:t>COVID-</w:t>
      </w:r>
      <w:r w:rsidR="00386917" w:rsidRPr="00156C3D">
        <w:rPr>
          <w:rFonts w:ascii="Times New Roman" w:eastAsia="Times New Roman" w:hAnsi="Times New Roman" w:cs="Times New Roman"/>
          <w:sz w:val="24"/>
          <w:szCs w:val="24"/>
          <w:lang w:eastAsia="en-IN"/>
        </w:rPr>
        <w:t xml:space="preserve">related </w:t>
      </w:r>
      <w:r w:rsidRPr="00156C3D">
        <w:rPr>
          <w:rFonts w:ascii="Times New Roman" w:eastAsia="Times New Roman" w:hAnsi="Times New Roman" w:cs="Times New Roman"/>
          <w:sz w:val="24"/>
          <w:szCs w:val="24"/>
          <w:lang w:eastAsia="en-IN"/>
        </w:rPr>
        <w:t xml:space="preserve">mortality rates between healthcare workers and the </w:t>
      </w:r>
      <w:r w:rsidR="00B631EE" w:rsidRPr="00156C3D">
        <w:rPr>
          <w:rFonts w:ascii="Times New Roman" w:eastAsia="Times New Roman" w:hAnsi="Times New Roman" w:cs="Times New Roman"/>
          <w:sz w:val="24"/>
          <w:szCs w:val="24"/>
          <w:lang w:eastAsia="en-IN"/>
        </w:rPr>
        <w:t>working age</w:t>
      </w:r>
      <w:r w:rsidR="003E5F68" w:rsidRPr="00156C3D">
        <w:rPr>
          <w:rFonts w:ascii="Times New Roman" w:eastAsia="Times New Roman" w:hAnsi="Times New Roman" w:cs="Times New Roman"/>
          <w:sz w:val="24"/>
          <w:szCs w:val="24"/>
          <w:lang w:eastAsia="en-IN"/>
        </w:rPr>
        <w:t xml:space="preserve"> (20-6</w:t>
      </w:r>
      <w:r w:rsidR="00C41D83" w:rsidRPr="00156C3D">
        <w:rPr>
          <w:rFonts w:ascii="Times New Roman" w:eastAsia="Times New Roman" w:hAnsi="Times New Roman" w:cs="Times New Roman"/>
          <w:sz w:val="24"/>
          <w:szCs w:val="24"/>
          <w:lang w:eastAsia="en-IN"/>
        </w:rPr>
        <w:t>4 years</w:t>
      </w:r>
      <w:r w:rsidR="003E5F68" w:rsidRPr="00156C3D">
        <w:rPr>
          <w:rFonts w:ascii="Times New Roman" w:eastAsia="Times New Roman" w:hAnsi="Times New Roman" w:cs="Times New Roman"/>
          <w:sz w:val="24"/>
          <w:szCs w:val="24"/>
          <w:lang w:eastAsia="en-IN"/>
        </w:rPr>
        <w:t>)</w:t>
      </w:r>
      <w:r w:rsidRPr="00156C3D">
        <w:rPr>
          <w:rFonts w:ascii="Times New Roman" w:eastAsia="Times New Roman" w:hAnsi="Times New Roman" w:cs="Times New Roman"/>
          <w:sz w:val="24"/>
          <w:szCs w:val="24"/>
          <w:lang w:eastAsia="en-IN"/>
        </w:rPr>
        <w:t xml:space="preserve"> population, subsequent publications revealed a 50% higher mortality risk among male healthcare workers</w:t>
      </w:r>
      <w:r w:rsidR="0081269A" w:rsidRPr="00156C3D">
        <w:rPr>
          <w:rFonts w:ascii="Times New Roman" w:eastAsia="Times New Roman" w:hAnsi="Times New Roman" w:cs="Times New Roman"/>
          <w:sz w:val="24"/>
          <w:szCs w:val="24"/>
          <w:lang w:eastAsia="en-IN"/>
        </w:rPr>
        <w:t xml:space="preserve">. </w:t>
      </w:r>
      <w:r w:rsidR="00B672E7" w:rsidRPr="00156C3D">
        <w:rPr>
          <w:rFonts w:ascii="Times New Roman" w:eastAsia="Times New Roman" w:hAnsi="Times New Roman" w:cs="Times New Roman"/>
          <w:sz w:val="24"/>
          <w:szCs w:val="24"/>
          <w:lang w:eastAsia="en-IN"/>
        </w:rPr>
        <w:t>A</w:t>
      </w:r>
      <w:r w:rsidR="0081269A" w:rsidRPr="00156C3D">
        <w:rPr>
          <w:rFonts w:ascii="Times New Roman" w:eastAsia="Times New Roman" w:hAnsi="Times New Roman" w:cs="Times New Roman"/>
          <w:sz w:val="24"/>
          <w:szCs w:val="24"/>
          <w:lang w:eastAsia="en-IN"/>
        </w:rPr>
        <w:t xml:space="preserve"> </w:t>
      </w:r>
      <w:r w:rsidR="00A307D4" w:rsidRPr="00156C3D">
        <w:rPr>
          <w:rFonts w:ascii="Times New Roman" w:eastAsia="Times New Roman" w:hAnsi="Times New Roman" w:cs="Times New Roman"/>
          <w:sz w:val="24"/>
          <w:szCs w:val="24"/>
          <w:lang w:eastAsia="en-IN"/>
        </w:rPr>
        <w:t xml:space="preserve">separate </w:t>
      </w:r>
      <w:r w:rsidR="0081269A" w:rsidRPr="00156C3D">
        <w:rPr>
          <w:rFonts w:ascii="Times New Roman" w:eastAsia="Times New Roman" w:hAnsi="Times New Roman" w:cs="Times New Roman"/>
          <w:sz w:val="24"/>
          <w:szCs w:val="24"/>
          <w:lang w:eastAsia="en-IN"/>
        </w:rPr>
        <w:t>subgroup analysis for doctors was not available</w:t>
      </w:r>
      <w:r w:rsidR="00743B34" w:rsidRPr="00156C3D">
        <w:rPr>
          <w:rFonts w:ascii="Times New Roman" w:eastAsia="Times New Roman" w:hAnsi="Times New Roman" w:cs="Times New Roman"/>
          <w:sz w:val="24"/>
          <w:szCs w:val="24"/>
          <w:lang w:eastAsia="en-IN"/>
        </w:rPr>
        <w:t xml:space="preserve"> in that series</w:t>
      </w:r>
      <w:r w:rsidRPr="00156C3D">
        <w:rPr>
          <w:rFonts w:ascii="Times New Roman" w:eastAsia="Times New Roman" w:hAnsi="Times New Roman" w:cs="Times New Roman"/>
          <w:sz w:val="24"/>
          <w:szCs w:val="24"/>
          <w:lang w:eastAsia="en-IN"/>
        </w:rPr>
        <w:t>.</w:t>
      </w:r>
      <w:r w:rsidR="00386917" w:rsidRPr="00156C3D">
        <w:rPr>
          <w:rFonts w:ascii="Times New Roman" w:eastAsia="Times New Roman" w:hAnsi="Times New Roman" w:cs="Times New Roman"/>
          <w:sz w:val="24"/>
          <w:szCs w:val="24"/>
          <w:lang w:eastAsia="en-IN"/>
        </w:rPr>
        <w:t xml:space="preserve"> </w:t>
      </w:r>
      <w:r w:rsidR="00BE2162" w:rsidRPr="00156C3D">
        <w:rPr>
          <w:rFonts w:ascii="Times New Roman" w:eastAsia="Times New Roman" w:hAnsi="Times New Roman" w:cs="Times New Roman"/>
          <w:sz w:val="24"/>
          <w:szCs w:val="24"/>
          <w:lang w:eastAsia="en-IN"/>
        </w:rPr>
        <w:t>S</w:t>
      </w:r>
      <w:r w:rsidR="00B77469" w:rsidRPr="00156C3D">
        <w:rPr>
          <w:rFonts w:ascii="Times New Roman" w:eastAsia="Times New Roman" w:hAnsi="Times New Roman" w:cs="Times New Roman"/>
          <w:sz w:val="24"/>
          <w:szCs w:val="24"/>
          <w:lang w:eastAsia="en-IN"/>
        </w:rPr>
        <w:t xml:space="preserve">ystematically collected age-matched data </w:t>
      </w:r>
      <w:r w:rsidR="00240A58" w:rsidRPr="00156C3D">
        <w:rPr>
          <w:rFonts w:ascii="Times New Roman" w:eastAsia="Times New Roman" w:hAnsi="Times New Roman" w:cs="Times New Roman"/>
          <w:sz w:val="24"/>
          <w:szCs w:val="24"/>
          <w:lang w:eastAsia="en-IN"/>
        </w:rPr>
        <w:t>are</w:t>
      </w:r>
      <w:r w:rsidR="00B77469" w:rsidRPr="00156C3D">
        <w:rPr>
          <w:rFonts w:ascii="Times New Roman" w:eastAsia="Times New Roman" w:hAnsi="Times New Roman" w:cs="Times New Roman"/>
          <w:sz w:val="24"/>
          <w:szCs w:val="24"/>
          <w:lang w:eastAsia="en-IN"/>
        </w:rPr>
        <w:t xml:space="preserve"> </w:t>
      </w:r>
      <w:r w:rsidR="00BE2162" w:rsidRPr="00156C3D">
        <w:rPr>
          <w:rFonts w:ascii="Times New Roman" w:eastAsia="Times New Roman" w:hAnsi="Times New Roman" w:cs="Times New Roman"/>
          <w:sz w:val="24"/>
          <w:szCs w:val="24"/>
          <w:lang w:eastAsia="en-IN"/>
        </w:rPr>
        <w:t>needed</w:t>
      </w:r>
      <w:r w:rsidR="00B77469" w:rsidRPr="00156C3D">
        <w:rPr>
          <w:rFonts w:ascii="Times New Roman" w:eastAsia="Times New Roman" w:hAnsi="Times New Roman" w:cs="Times New Roman"/>
          <w:sz w:val="24"/>
          <w:szCs w:val="24"/>
          <w:lang w:eastAsia="en-IN"/>
        </w:rPr>
        <w:t xml:space="preserve"> to reliably compare the death rate among doctors with other groups in India.</w:t>
      </w:r>
    </w:p>
    <w:p w14:paraId="0A3AAE1F" w14:textId="77777777" w:rsidR="00DC657C" w:rsidRPr="00156C3D" w:rsidRDefault="00DC657C" w:rsidP="00AD0F74">
      <w:pPr>
        <w:spacing w:after="75" w:line="240" w:lineRule="auto"/>
        <w:rPr>
          <w:rFonts w:ascii="Times New Roman" w:eastAsia="Times New Roman" w:hAnsi="Times New Roman" w:cs="Times New Roman"/>
          <w:sz w:val="24"/>
          <w:szCs w:val="24"/>
          <w:lang w:eastAsia="en-IN"/>
        </w:rPr>
      </w:pPr>
    </w:p>
    <w:p w14:paraId="1120C014" w14:textId="3A0D68E3" w:rsidR="000E6E03" w:rsidRPr="00156C3D" w:rsidRDefault="000E6E03" w:rsidP="000E6E03">
      <w:pPr>
        <w:spacing w:after="75" w:line="240" w:lineRule="auto"/>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The fact that the five states</w:t>
      </w:r>
      <w:r w:rsidR="001A0A3F" w:rsidRPr="00156C3D">
        <w:rPr>
          <w:rFonts w:ascii="Times New Roman" w:eastAsia="Times New Roman" w:hAnsi="Times New Roman" w:cs="Times New Roman"/>
          <w:sz w:val="24"/>
          <w:szCs w:val="24"/>
          <w:lang w:eastAsia="en-IN"/>
        </w:rPr>
        <w:t xml:space="preserve"> with the most </w:t>
      </w:r>
      <w:r w:rsidRPr="00156C3D">
        <w:rPr>
          <w:rFonts w:ascii="Times New Roman" w:eastAsia="Times New Roman" w:hAnsi="Times New Roman" w:cs="Times New Roman"/>
          <w:sz w:val="24"/>
          <w:szCs w:val="24"/>
          <w:lang w:eastAsia="en-IN"/>
        </w:rPr>
        <w:t>doctor deaths</w:t>
      </w:r>
      <w:r w:rsidR="00807651" w:rsidRPr="00156C3D">
        <w:rPr>
          <w:rFonts w:ascii="Times New Roman" w:eastAsia="Times New Roman" w:hAnsi="Times New Roman" w:cs="Times New Roman"/>
          <w:sz w:val="24"/>
          <w:szCs w:val="24"/>
          <w:lang w:eastAsia="en-IN"/>
        </w:rPr>
        <w:t>,</w:t>
      </w:r>
      <w:r w:rsidRPr="00156C3D">
        <w:rPr>
          <w:rFonts w:ascii="Times New Roman" w:eastAsia="Times New Roman" w:hAnsi="Times New Roman" w:cs="Times New Roman"/>
          <w:sz w:val="24"/>
          <w:szCs w:val="24"/>
          <w:lang w:eastAsia="en-IN"/>
        </w:rPr>
        <w:t xml:space="preserve"> </w:t>
      </w:r>
      <w:r w:rsidR="00807651" w:rsidRPr="00156C3D">
        <w:rPr>
          <w:rFonts w:ascii="Times New Roman" w:eastAsia="Times New Roman" w:hAnsi="Times New Roman" w:cs="Times New Roman"/>
          <w:sz w:val="24"/>
          <w:szCs w:val="24"/>
          <w:lang w:eastAsia="en-IN"/>
        </w:rPr>
        <w:t xml:space="preserve">also </w:t>
      </w:r>
      <w:r w:rsidRPr="00156C3D">
        <w:rPr>
          <w:rFonts w:ascii="Times New Roman" w:eastAsia="Times New Roman" w:hAnsi="Times New Roman" w:cs="Times New Roman"/>
          <w:sz w:val="24"/>
          <w:szCs w:val="24"/>
          <w:lang w:eastAsia="en-IN"/>
        </w:rPr>
        <w:t xml:space="preserve">happen to have the highest number of reported </w:t>
      </w:r>
      <w:r w:rsidR="00560B00" w:rsidRPr="00156C3D">
        <w:rPr>
          <w:rFonts w:ascii="Times New Roman" w:eastAsia="Times New Roman" w:hAnsi="Times New Roman" w:cs="Times New Roman"/>
          <w:sz w:val="24"/>
          <w:szCs w:val="24"/>
          <w:lang w:eastAsia="en-IN"/>
        </w:rPr>
        <w:t xml:space="preserve">COVID-19 </w:t>
      </w:r>
      <w:r w:rsidRPr="00156C3D">
        <w:rPr>
          <w:rFonts w:ascii="Times New Roman" w:eastAsia="Times New Roman" w:hAnsi="Times New Roman" w:cs="Times New Roman"/>
          <w:sz w:val="24"/>
          <w:szCs w:val="24"/>
          <w:lang w:eastAsia="en-IN"/>
        </w:rPr>
        <w:t>cases in the same descending order indicate that the data is not skewed, and is a true representation of doctor deaths in the country (Fig 2,3).</w:t>
      </w:r>
    </w:p>
    <w:p w14:paraId="28744A05" w14:textId="77777777" w:rsidR="000E6E03" w:rsidRPr="00156C3D" w:rsidRDefault="000E6E03" w:rsidP="000E6E03">
      <w:pPr>
        <w:spacing w:after="75" w:line="240" w:lineRule="auto"/>
        <w:rPr>
          <w:rFonts w:ascii="Times New Roman" w:eastAsia="Times New Roman" w:hAnsi="Times New Roman" w:cs="Times New Roman"/>
          <w:sz w:val="24"/>
          <w:szCs w:val="24"/>
          <w:lang w:eastAsia="en-IN"/>
        </w:rPr>
      </w:pPr>
    </w:p>
    <w:p w14:paraId="042491E7" w14:textId="5E7CB5CF" w:rsidR="005B6E70" w:rsidRPr="00156C3D" w:rsidRDefault="0037538E" w:rsidP="00AD0F74">
      <w:pPr>
        <w:spacing w:after="75" w:line="240" w:lineRule="auto"/>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lastRenderedPageBreak/>
        <w:t>T</w:t>
      </w:r>
      <w:r w:rsidR="007109AF" w:rsidRPr="00156C3D">
        <w:rPr>
          <w:rFonts w:ascii="Times New Roman" w:eastAsia="Times New Roman" w:hAnsi="Times New Roman" w:cs="Times New Roman"/>
          <w:sz w:val="24"/>
          <w:szCs w:val="24"/>
          <w:lang w:eastAsia="en-IN"/>
        </w:rPr>
        <w:t>h</w:t>
      </w:r>
      <w:r w:rsidR="000E6E03" w:rsidRPr="00156C3D">
        <w:rPr>
          <w:rFonts w:ascii="Times New Roman" w:eastAsia="Times New Roman" w:hAnsi="Times New Roman" w:cs="Times New Roman"/>
          <w:sz w:val="24"/>
          <w:szCs w:val="24"/>
          <w:lang w:eastAsia="en-IN"/>
        </w:rPr>
        <w:t>is</w:t>
      </w:r>
      <w:r w:rsidR="007109AF" w:rsidRPr="00156C3D">
        <w:rPr>
          <w:rFonts w:ascii="Times New Roman" w:eastAsia="Times New Roman" w:hAnsi="Times New Roman" w:cs="Times New Roman"/>
          <w:sz w:val="24"/>
          <w:szCs w:val="24"/>
          <w:lang w:eastAsia="en-IN"/>
        </w:rPr>
        <w:t xml:space="preserve"> study </w:t>
      </w:r>
      <w:r w:rsidRPr="00156C3D">
        <w:rPr>
          <w:rFonts w:ascii="Times New Roman" w:eastAsia="Times New Roman" w:hAnsi="Times New Roman" w:cs="Times New Roman"/>
          <w:sz w:val="24"/>
          <w:szCs w:val="24"/>
          <w:lang w:eastAsia="en-IN"/>
        </w:rPr>
        <w:t xml:space="preserve">also </w:t>
      </w:r>
      <w:r w:rsidR="007109AF" w:rsidRPr="00156C3D">
        <w:rPr>
          <w:rFonts w:ascii="Times New Roman" w:eastAsia="Times New Roman" w:hAnsi="Times New Roman" w:cs="Times New Roman"/>
          <w:sz w:val="24"/>
          <w:szCs w:val="24"/>
          <w:lang w:eastAsia="en-IN"/>
        </w:rPr>
        <w:t>brings to focus the topic of violent deaths</w:t>
      </w:r>
      <w:r w:rsidR="002517C9" w:rsidRPr="00156C3D">
        <w:rPr>
          <w:rFonts w:ascii="Times New Roman" w:eastAsia="Times New Roman" w:hAnsi="Times New Roman" w:cs="Times New Roman"/>
          <w:sz w:val="24"/>
          <w:szCs w:val="24"/>
          <w:lang w:eastAsia="en-IN"/>
        </w:rPr>
        <w:t xml:space="preserve"> among healthcare workers</w:t>
      </w:r>
      <w:r w:rsidR="007109AF" w:rsidRPr="00156C3D">
        <w:rPr>
          <w:rFonts w:ascii="Times New Roman" w:eastAsia="Times New Roman" w:hAnsi="Times New Roman" w:cs="Times New Roman"/>
          <w:sz w:val="24"/>
          <w:szCs w:val="24"/>
          <w:lang w:eastAsia="en-IN"/>
        </w:rPr>
        <w:t xml:space="preserve"> in the setting of </w:t>
      </w:r>
      <w:r w:rsidR="00560B00" w:rsidRPr="00156C3D">
        <w:rPr>
          <w:rFonts w:ascii="Times New Roman" w:eastAsia="Times New Roman" w:hAnsi="Times New Roman" w:cs="Times New Roman"/>
          <w:sz w:val="24"/>
          <w:szCs w:val="24"/>
          <w:lang w:eastAsia="en-IN"/>
        </w:rPr>
        <w:t>COVID-19</w:t>
      </w:r>
      <w:r w:rsidR="002517C9" w:rsidRPr="00156C3D">
        <w:rPr>
          <w:rFonts w:ascii="Times New Roman" w:eastAsia="Times New Roman" w:hAnsi="Times New Roman" w:cs="Times New Roman"/>
          <w:sz w:val="24"/>
          <w:szCs w:val="24"/>
          <w:lang w:eastAsia="en-IN"/>
        </w:rPr>
        <w:t xml:space="preserve">, </w:t>
      </w:r>
      <w:r w:rsidRPr="00156C3D">
        <w:rPr>
          <w:rFonts w:ascii="Times New Roman" w:eastAsia="Times New Roman" w:hAnsi="Times New Roman" w:cs="Times New Roman"/>
          <w:sz w:val="24"/>
          <w:szCs w:val="24"/>
          <w:lang w:eastAsia="en-IN"/>
        </w:rPr>
        <w:t>a problem that was</w:t>
      </w:r>
      <w:r w:rsidR="002517C9" w:rsidRPr="00156C3D">
        <w:rPr>
          <w:rFonts w:ascii="Times New Roman" w:eastAsia="Times New Roman" w:hAnsi="Times New Roman" w:cs="Times New Roman"/>
          <w:sz w:val="24"/>
          <w:szCs w:val="24"/>
          <w:lang w:eastAsia="en-IN"/>
        </w:rPr>
        <w:t xml:space="preserve"> reported from other countries</w:t>
      </w:r>
      <w:r w:rsidR="00626938" w:rsidRPr="00156C3D">
        <w:rPr>
          <w:rFonts w:ascii="Times New Roman" w:eastAsia="Times New Roman" w:hAnsi="Times New Roman" w:cs="Times New Roman"/>
          <w:sz w:val="24"/>
          <w:szCs w:val="24"/>
          <w:lang w:eastAsia="en-IN"/>
        </w:rPr>
        <w:t xml:space="preserve"> (</w:t>
      </w:r>
      <w:r w:rsidR="00CB4185" w:rsidRPr="00156C3D">
        <w:rPr>
          <w:rFonts w:ascii="Times New Roman" w:eastAsia="Times New Roman" w:hAnsi="Times New Roman" w:cs="Times New Roman"/>
          <w:sz w:val="24"/>
          <w:szCs w:val="24"/>
          <w:lang w:eastAsia="en-IN"/>
        </w:rPr>
        <w:t>7</w:t>
      </w:r>
      <w:r w:rsidR="00147AE3" w:rsidRPr="00156C3D">
        <w:rPr>
          <w:rFonts w:ascii="Times New Roman" w:eastAsia="Times New Roman" w:hAnsi="Times New Roman" w:cs="Times New Roman"/>
          <w:sz w:val="24"/>
          <w:szCs w:val="24"/>
          <w:lang w:eastAsia="en-IN"/>
        </w:rPr>
        <w:t xml:space="preserve">). </w:t>
      </w:r>
      <w:r w:rsidR="007F2917" w:rsidRPr="00156C3D">
        <w:rPr>
          <w:rFonts w:ascii="Times New Roman" w:eastAsia="Times New Roman" w:hAnsi="Times New Roman" w:cs="Times New Roman"/>
          <w:sz w:val="24"/>
          <w:szCs w:val="24"/>
          <w:lang w:eastAsia="en-IN"/>
        </w:rPr>
        <w:t>H</w:t>
      </w:r>
      <w:r w:rsidR="00C35CF1" w:rsidRPr="00156C3D">
        <w:rPr>
          <w:rFonts w:ascii="Times New Roman" w:eastAsia="Times New Roman" w:hAnsi="Times New Roman" w:cs="Times New Roman"/>
          <w:sz w:val="24"/>
          <w:szCs w:val="24"/>
          <w:lang w:eastAsia="en-IN"/>
        </w:rPr>
        <w:t>ealthcare workers</w:t>
      </w:r>
      <w:r w:rsidR="005B6E70" w:rsidRPr="00156C3D">
        <w:rPr>
          <w:rFonts w:ascii="Times New Roman" w:eastAsia="Times New Roman" w:hAnsi="Times New Roman" w:cs="Times New Roman"/>
          <w:sz w:val="24"/>
          <w:szCs w:val="24"/>
          <w:lang w:eastAsia="en-IN"/>
        </w:rPr>
        <w:t xml:space="preserve"> </w:t>
      </w:r>
      <w:r w:rsidR="003F6AC9" w:rsidRPr="00156C3D">
        <w:rPr>
          <w:rFonts w:ascii="Times New Roman" w:eastAsia="Times New Roman" w:hAnsi="Times New Roman" w:cs="Times New Roman"/>
          <w:sz w:val="24"/>
          <w:szCs w:val="24"/>
          <w:lang w:eastAsia="en-IN"/>
        </w:rPr>
        <w:t xml:space="preserve">and their support systems </w:t>
      </w:r>
      <w:r w:rsidR="005B6E70" w:rsidRPr="00156C3D">
        <w:rPr>
          <w:rFonts w:ascii="Times New Roman" w:eastAsia="Times New Roman" w:hAnsi="Times New Roman" w:cs="Times New Roman"/>
          <w:sz w:val="24"/>
          <w:szCs w:val="24"/>
          <w:lang w:eastAsia="en-IN"/>
        </w:rPr>
        <w:t>must be aware of the risk of violent deaths from fatigue, stress or aggravation of an underlying mental illness</w:t>
      </w:r>
      <w:r w:rsidR="003F659A" w:rsidRPr="00156C3D">
        <w:rPr>
          <w:rFonts w:ascii="Times New Roman" w:eastAsia="Times New Roman" w:hAnsi="Times New Roman" w:cs="Times New Roman"/>
          <w:sz w:val="24"/>
          <w:szCs w:val="24"/>
          <w:lang w:eastAsia="en-IN"/>
        </w:rPr>
        <w:t xml:space="preserve">. In addition to standard precautions and surgical protocols, </w:t>
      </w:r>
      <w:r w:rsidR="0061074B" w:rsidRPr="00156C3D">
        <w:rPr>
          <w:rFonts w:ascii="Times New Roman" w:eastAsia="Times New Roman" w:hAnsi="Times New Roman" w:cs="Times New Roman"/>
          <w:sz w:val="24"/>
          <w:szCs w:val="24"/>
          <w:lang w:eastAsia="en-IN"/>
        </w:rPr>
        <w:t xml:space="preserve">COVID-specific </w:t>
      </w:r>
      <w:r w:rsidR="003F659A" w:rsidRPr="00156C3D">
        <w:rPr>
          <w:rFonts w:ascii="Times New Roman" w:eastAsia="Times New Roman" w:hAnsi="Times New Roman" w:cs="Times New Roman"/>
          <w:sz w:val="24"/>
          <w:szCs w:val="24"/>
          <w:lang w:eastAsia="en-IN"/>
        </w:rPr>
        <w:t>administrative and engineering measures require to be implemented as appropriate for each healthcare setting (8).</w:t>
      </w:r>
    </w:p>
    <w:p w14:paraId="2F3FC3A5" w14:textId="77777777" w:rsidR="00DC657C" w:rsidRPr="00156C3D" w:rsidRDefault="00DC657C" w:rsidP="00AD0F74">
      <w:pPr>
        <w:spacing w:after="75" w:line="240" w:lineRule="auto"/>
        <w:rPr>
          <w:rFonts w:ascii="Times New Roman" w:eastAsia="Times New Roman" w:hAnsi="Times New Roman" w:cs="Times New Roman"/>
          <w:sz w:val="24"/>
          <w:szCs w:val="24"/>
          <w:lang w:eastAsia="en-IN"/>
        </w:rPr>
      </w:pPr>
    </w:p>
    <w:p w14:paraId="3A604D35" w14:textId="7850465D" w:rsidR="00AD0F74" w:rsidRPr="00156C3D" w:rsidRDefault="00454D8E" w:rsidP="00AD0F74">
      <w:pPr>
        <w:spacing w:after="75" w:line="240" w:lineRule="auto"/>
        <w:rPr>
          <w:rFonts w:ascii="Times New Roman" w:eastAsia="Times New Roman" w:hAnsi="Times New Roman" w:cs="Times New Roman"/>
          <w:b/>
          <w:bCs/>
          <w:sz w:val="24"/>
          <w:szCs w:val="24"/>
          <w:lang w:eastAsia="en-IN"/>
        </w:rPr>
      </w:pPr>
      <w:r w:rsidRPr="00156C3D">
        <w:rPr>
          <w:rFonts w:ascii="Times New Roman" w:eastAsia="Times New Roman" w:hAnsi="Times New Roman" w:cs="Times New Roman"/>
          <w:b/>
          <w:bCs/>
          <w:sz w:val="24"/>
          <w:szCs w:val="24"/>
          <w:lang w:eastAsia="en-IN"/>
        </w:rPr>
        <w:t>Limitations:</w:t>
      </w:r>
    </w:p>
    <w:p w14:paraId="3AA848B5" w14:textId="77777777" w:rsidR="009F64E6" w:rsidRPr="00156C3D" w:rsidRDefault="009F64E6" w:rsidP="00AD0F74">
      <w:pPr>
        <w:spacing w:after="75" w:line="240" w:lineRule="auto"/>
        <w:rPr>
          <w:rFonts w:ascii="Times New Roman" w:eastAsia="Times New Roman" w:hAnsi="Times New Roman" w:cs="Times New Roman"/>
          <w:b/>
          <w:bCs/>
          <w:sz w:val="24"/>
          <w:szCs w:val="24"/>
          <w:lang w:eastAsia="en-IN"/>
        </w:rPr>
      </w:pPr>
    </w:p>
    <w:p w14:paraId="669BABA9" w14:textId="28419F00" w:rsidR="004D1D4B" w:rsidRPr="00156C3D" w:rsidRDefault="00295BC7" w:rsidP="00E96660">
      <w:pPr>
        <w:spacing w:after="75" w:line="240" w:lineRule="auto"/>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Relying</w:t>
      </w:r>
      <w:r w:rsidR="004436B7" w:rsidRPr="00156C3D">
        <w:rPr>
          <w:rFonts w:ascii="Times New Roman" w:eastAsia="Times New Roman" w:hAnsi="Times New Roman" w:cs="Times New Roman"/>
          <w:sz w:val="24"/>
          <w:szCs w:val="24"/>
          <w:lang w:eastAsia="en-IN"/>
        </w:rPr>
        <w:t xml:space="preserve"> on </w:t>
      </w:r>
      <w:r w:rsidR="00362D0D" w:rsidRPr="00156C3D">
        <w:rPr>
          <w:rFonts w:ascii="Times New Roman" w:eastAsia="Times New Roman" w:hAnsi="Times New Roman" w:cs="Times New Roman"/>
          <w:sz w:val="24"/>
          <w:szCs w:val="24"/>
          <w:lang w:eastAsia="en-IN"/>
        </w:rPr>
        <w:t xml:space="preserve">media </w:t>
      </w:r>
      <w:r w:rsidRPr="00156C3D">
        <w:rPr>
          <w:rFonts w:ascii="Times New Roman" w:eastAsia="Times New Roman" w:hAnsi="Times New Roman" w:cs="Times New Roman"/>
          <w:sz w:val="24"/>
          <w:szCs w:val="24"/>
          <w:lang w:eastAsia="en-IN"/>
        </w:rPr>
        <w:t xml:space="preserve">for information on doctors’ deaths has limitations. </w:t>
      </w:r>
      <w:r w:rsidR="009A0B28" w:rsidRPr="00156C3D">
        <w:rPr>
          <w:rFonts w:ascii="Times New Roman" w:eastAsia="Times New Roman" w:hAnsi="Times New Roman" w:cs="Times New Roman"/>
          <w:sz w:val="24"/>
          <w:szCs w:val="24"/>
          <w:lang w:eastAsia="en-IN"/>
        </w:rPr>
        <w:t>Not all doctor deaths get reported by news media</w:t>
      </w:r>
      <w:r w:rsidR="00453DFA" w:rsidRPr="00156C3D">
        <w:rPr>
          <w:rFonts w:ascii="Times New Roman" w:eastAsia="Times New Roman" w:hAnsi="Times New Roman" w:cs="Times New Roman"/>
          <w:sz w:val="24"/>
          <w:szCs w:val="24"/>
          <w:lang w:eastAsia="en-IN"/>
        </w:rPr>
        <w:t xml:space="preserve"> or social media</w:t>
      </w:r>
      <w:r w:rsidR="009A0B28" w:rsidRPr="00156C3D">
        <w:rPr>
          <w:rFonts w:ascii="Times New Roman" w:eastAsia="Times New Roman" w:hAnsi="Times New Roman" w:cs="Times New Roman"/>
          <w:sz w:val="24"/>
          <w:szCs w:val="24"/>
          <w:lang w:eastAsia="en-IN"/>
        </w:rPr>
        <w:t xml:space="preserve">. </w:t>
      </w:r>
      <w:r w:rsidR="001632D2" w:rsidRPr="00156C3D">
        <w:rPr>
          <w:rFonts w:ascii="Times New Roman" w:eastAsia="Times New Roman" w:hAnsi="Times New Roman" w:cs="Times New Roman"/>
          <w:sz w:val="24"/>
          <w:szCs w:val="24"/>
          <w:lang w:eastAsia="en-IN"/>
        </w:rPr>
        <w:t>R</w:t>
      </w:r>
      <w:r w:rsidR="00453DFA" w:rsidRPr="00156C3D">
        <w:rPr>
          <w:rFonts w:ascii="Times New Roman" w:eastAsia="Times New Roman" w:hAnsi="Times New Roman" w:cs="Times New Roman"/>
          <w:sz w:val="24"/>
          <w:szCs w:val="24"/>
          <w:lang w:eastAsia="en-IN"/>
        </w:rPr>
        <w:t xml:space="preserve">eported clinical information </w:t>
      </w:r>
      <w:r w:rsidR="008678BE" w:rsidRPr="00156C3D">
        <w:rPr>
          <w:rFonts w:ascii="Times New Roman" w:eastAsia="Times New Roman" w:hAnsi="Times New Roman" w:cs="Times New Roman"/>
          <w:sz w:val="24"/>
          <w:szCs w:val="24"/>
          <w:lang w:eastAsia="en-IN"/>
        </w:rPr>
        <w:t>is frequently</w:t>
      </w:r>
      <w:r w:rsidR="00453DFA" w:rsidRPr="00156C3D">
        <w:rPr>
          <w:rFonts w:ascii="Times New Roman" w:eastAsia="Times New Roman" w:hAnsi="Times New Roman" w:cs="Times New Roman"/>
          <w:sz w:val="24"/>
          <w:szCs w:val="24"/>
          <w:lang w:eastAsia="en-IN"/>
        </w:rPr>
        <w:t xml:space="preserve"> incomplete</w:t>
      </w:r>
      <w:r w:rsidR="00734438" w:rsidRPr="00156C3D">
        <w:rPr>
          <w:rFonts w:ascii="Times New Roman" w:eastAsia="Times New Roman" w:hAnsi="Times New Roman" w:cs="Times New Roman"/>
          <w:sz w:val="24"/>
          <w:szCs w:val="24"/>
          <w:lang w:eastAsia="en-IN"/>
        </w:rPr>
        <w:t>, and</w:t>
      </w:r>
      <w:r w:rsidR="00126CA3" w:rsidRPr="00156C3D">
        <w:rPr>
          <w:rFonts w:ascii="Times New Roman" w:eastAsia="Times New Roman" w:hAnsi="Times New Roman" w:cs="Times New Roman"/>
          <w:sz w:val="24"/>
          <w:szCs w:val="24"/>
          <w:lang w:eastAsia="en-IN"/>
        </w:rPr>
        <w:t xml:space="preserve"> </w:t>
      </w:r>
      <w:r w:rsidR="005E7D9F" w:rsidRPr="00156C3D">
        <w:rPr>
          <w:rFonts w:ascii="Times New Roman" w:eastAsia="Times New Roman" w:hAnsi="Times New Roman" w:cs="Times New Roman"/>
          <w:sz w:val="24"/>
          <w:szCs w:val="24"/>
          <w:lang w:eastAsia="en-IN"/>
        </w:rPr>
        <w:t xml:space="preserve">occasionally </w:t>
      </w:r>
      <w:r w:rsidR="00126CA3" w:rsidRPr="00156C3D">
        <w:rPr>
          <w:rFonts w:ascii="Times New Roman" w:eastAsia="Times New Roman" w:hAnsi="Times New Roman" w:cs="Times New Roman"/>
          <w:sz w:val="24"/>
          <w:szCs w:val="24"/>
          <w:lang w:eastAsia="en-IN"/>
        </w:rPr>
        <w:t>erroneous</w:t>
      </w:r>
      <w:r w:rsidR="00C6690B" w:rsidRPr="00156C3D">
        <w:rPr>
          <w:rFonts w:ascii="Times New Roman" w:eastAsia="Times New Roman" w:hAnsi="Times New Roman" w:cs="Times New Roman"/>
          <w:sz w:val="24"/>
          <w:szCs w:val="24"/>
          <w:lang w:eastAsia="en-IN"/>
        </w:rPr>
        <w:t xml:space="preserve"> at the source</w:t>
      </w:r>
      <w:r w:rsidR="00453DFA" w:rsidRPr="00156C3D">
        <w:rPr>
          <w:rFonts w:ascii="Times New Roman" w:eastAsia="Times New Roman" w:hAnsi="Times New Roman" w:cs="Times New Roman"/>
          <w:sz w:val="24"/>
          <w:szCs w:val="24"/>
          <w:lang w:eastAsia="en-IN"/>
        </w:rPr>
        <w:t xml:space="preserve">. </w:t>
      </w:r>
      <w:r w:rsidR="003878CF" w:rsidRPr="00156C3D">
        <w:rPr>
          <w:rFonts w:ascii="Times New Roman" w:eastAsia="Times New Roman" w:hAnsi="Times New Roman" w:cs="Times New Roman"/>
          <w:sz w:val="24"/>
          <w:szCs w:val="24"/>
          <w:lang w:eastAsia="en-IN"/>
        </w:rPr>
        <w:t>Some deaths get announced</w:t>
      </w:r>
      <w:r w:rsidR="00C51F46" w:rsidRPr="00156C3D">
        <w:rPr>
          <w:rFonts w:ascii="Times New Roman" w:eastAsia="Times New Roman" w:hAnsi="Times New Roman" w:cs="Times New Roman"/>
          <w:sz w:val="24"/>
          <w:szCs w:val="24"/>
          <w:lang w:eastAsia="en-IN"/>
        </w:rPr>
        <w:t xml:space="preserve"> exclusive</w:t>
      </w:r>
      <w:r w:rsidR="003878CF" w:rsidRPr="00156C3D">
        <w:rPr>
          <w:rFonts w:ascii="Times New Roman" w:eastAsia="Times New Roman" w:hAnsi="Times New Roman" w:cs="Times New Roman"/>
          <w:sz w:val="24"/>
          <w:szCs w:val="24"/>
          <w:lang w:eastAsia="en-IN"/>
        </w:rPr>
        <w:t xml:space="preserve">ly </w:t>
      </w:r>
      <w:r w:rsidR="00453DFA" w:rsidRPr="00156C3D">
        <w:rPr>
          <w:rFonts w:ascii="Times New Roman" w:eastAsia="Times New Roman" w:hAnsi="Times New Roman" w:cs="Times New Roman"/>
          <w:sz w:val="24"/>
          <w:szCs w:val="24"/>
          <w:lang w:eastAsia="en-IN"/>
        </w:rPr>
        <w:t xml:space="preserve">in </w:t>
      </w:r>
      <w:r w:rsidR="00C51F46" w:rsidRPr="00156C3D">
        <w:rPr>
          <w:rFonts w:ascii="Times New Roman" w:eastAsia="Times New Roman" w:hAnsi="Times New Roman" w:cs="Times New Roman"/>
          <w:sz w:val="24"/>
          <w:szCs w:val="24"/>
          <w:lang w:eastAsia="en-IN"/>
        </w:rPr>
        <w:t>doctors’</w:t>
      </w:r>
      <w:r w:rsidR="006036C7" w:rsidRPr="00156C3D">
        <w:rPr>
          <w:rFonts w:ascii="Times New Roman" w:eastAsia="Times New Roman" w:hAnsi="Times New Roman" w:cs="Times New Roman"/>
          <w:sz w:val="24"/>
          <w:szCs w:val="24"/>
          <w:lang w:eastAsia="en-IN"/>
        </w:rPr>
        <w:t xml:space="preserve"> social media forums</w:t>
      </w:r>
      <w:r w:rsidR="009E54DE" w:rsidRPr="00156C3D">
        <w:rPr>
          <w:rFonts w:ascii="Times New Roman" w:eastAsia="Times New Roman" w:hAnsi="Times New Roman" w:cs="Times New Roman"/>
          <w:sz w:val="24"/>
          <w:szCs w:val="24"/>
          <w:lang w:eastAsia="en-IN"/>
        </w:rPr>
        <w:t>. As these forums are</w:t>
      </w:r>
      <w:r w:rsidR="00340472" w:rsidRPr="00156C3D">
        <w:rPr>
          <w:rFonts w:ascii="Times New Roman" w:eastAsia="Times New Roman" w:hAnsi="Times New Roman" w:cs="Times New Roman"/>
          <w:sz w:val="24"/>
          <w:szCs w:val="24"/>
          <w:lang w:eastAsia="en-IN"/>
        </w:rPr>
        <w:t xml:space="preserve"> </w:t>
      </w:r>
      <w:r w:rsidR="008D3269" w:rsidRPr="00156C3D">
        <w:rPr>
          <w:rFonts w:ascii="Times New Roman" w:eastAsia="Times New Roman" w:hAnsi="Times New Roman" w:cs="Times New Roman"/>
          <w:sz w:val="24"/>
          <w:szCs w:val="24"/>
          <w:lang w:eastAsia="en-IN"/>
        </w:rPr>
        <w:t xml:space="preserve">numerous </w:t>
      </w:r>
      <w:r w:rsidR="009E54DE" w:rsidRPr="00156C3D">
        <w:rPr>
          <w:rFonts w:ascii="Times New Roman" w:eastAsia="Times New Roman" w:hAnsi="Times New Roman" w:cs="Times New Roman"/>
          <w:sz w:val="24"/>
          <w:szCs w:val="24"/>
          <w:lang w:eastAsia="en-IN"/>
        </w:rPr>
        <w:t xml:space="preserve">and </w:t>
      </w:r>
      <w:r w:rsidR="008D3269" w:rsidRPr="00156C3D">
        <w:rPr>
          <w:rFonts w:ascii="Times New Roman" w:eastAsia="Times New Roman" w:hAnsi="Times New Roman" w:cs="Times New Roman"/>
          <w:sz w:val="24"/>
          <w:szCs w:val="24"/>
          <w:lang w:eastAsia="en-IN"/>
        </w:rPr>
        <w:t xml:space="preserve">disconnected with </w:t>
      </w:r>
      <w:r w:rsidR="00340472" w:rsidRPr="00156C3D">
        <w:rPr>
          <w:rFonts w:ascii="Times New Roman" w:eastAsia="Times New Roman" w:hAnsi="Times New Roman" w:cs="Times New Roman"/>
          <w:sz w:val="24"/>
          <w:szCs w:val="24"/>
          <w:lang w:eastAsia="en-IN"/>
        </w:rPr>
        <w:t>one an</w:t>
      </w:r>
      <w:r w:rsidR="008D3269" w:rsidRPr="00156C3D">
        <w:rPr>
          <w:rFonts w:ascii="Times New Roman" w:eastAsia="Times New Roman" w:hAnsi="Times New Roman" w:cs="Times New Roman"/>
          <w:sz w:val="24"/>
          <w:szCs w:val="24"/>
          <w:lang w:eastAsia="en-IN"/>
        </w:rPr>
        <w:t>other</w:t>
      </w:r>
      <w:r w:rsidR="009E54DE" w:rsidRPr="00156C3D">
        <w:rPr>
          <w:rFonts w:ascii="Times New Roman" w:eastAsia="Times New Roman" w:hAnsi="Times New Roman" w:cs="Times New Roman"/>
          <w:sz w:val="24"/>
          <w:szCs w:val="24"/>
          <w:lang w:eastAsia="en-IN"/>
        </w:rPr>
        <w:t>, it is easy to miss several of these announcements</w:t>
      </w:r>
      <w:r w:rsidR="006036C7" w:rsidRPr="00156C3D">
        <w:rPr>
          <w:rFonts w:ascii="Times New Roman" w:eastAsia="Times New Roman" w:hAnsi="Times New Roman" w:cs="Times New Roman"/>
          <w:sz w:val="24"/>
          <w:szCs w:val="24"/>
          <w:lang w:eastAsia="en-IN"/>
        </w:rPr>
        <w:t xml:space="preserve">. </w:t>
      </w:r>
      <w:r w:rsidR="009E54DE" w:rsidRPr="00156C3D">
        <w:rPr>
          <w:rFonts w:ascii="Times New Roman" w:eastAsia="Times New Roman" w:hAnsi="Times New Roman" w:cs="Times New Roman"/>
          <w:sz w:val="24"/>
          <w:szCs w:val="24"/>
          <w:lang w:eastAsia="en-IN"/>
        </w:rPr>
        <w:t xml:space="preserve">Privacy settings limit access to the content </w:t>
      </w:r>
      <w:r w:rsidR="000F7294" w:rsidRPr="00156C3D">
        <w:rPr>
          <w:rFonts w:ascii="Times New Roman" w:eastAsia="Times New Roman" w:hAnsi="Times New Roman" w:cs="Times New Roman"/>
          <w:sz w:val="24"/>
          <w:szCs w:val="24"/>
          <w:lang w:eastAsia="en-IN"/>
        </w:rPr>
        <w:t xml:space="preserve">posted </w:t>
      </w:r>
      <w:r w:rsidR="009E54DE" w:rsidRPr="00156C3D">
        <w:rPr>
          <w:rFonts w:ascii="Times New Roman" w:eastAsia="Times New Roman" w:hAnsi="Times New Roman" w:cs="Times New Roman"/>
          <w:sz w:val="24"/>
          <w:szCs w:val="24"/>
          <w:lang w:eastAsia="en-IN"/>
        </w:rPr>
        <w:t xml:space="preserve">in certain professional forums. </w:t>
      </w:r>
      <w:r w:rsidR="00EA03A0" w:rsidRPr="00156C3D">
        <w:rPr>
          <w:rFonts w:ascii="Times New Roman" w:eastAsia="Times New Roman" w:hAnsi="Times New Roman" w:cs="Times New Roman"/>
          <w:sz w:val="24"/>
          <w:szCs w:val="24"/>
          <w:lang w:eastAsia="en-IN"/>
        </w:rPr>
        <w:t>Without direct access to medical records, it is not always possible to verify if an individual was infected with the SARS-Co</w:t>
      </w:r>
      <w:r w:rsidR="00EB468E" w:rsidRPr="00156C3D">
        <w:rPr>
          <w:rFonts w:ascii="Times New Roman" w:eastAsia="Times New Roman" w:hAnsi="Times New Roman" w:cs="Times New Roman"/>
          <w:sz w:val="24"/>
          <w:szCs w:val="24"/>
          <w:lang w:eastAsia="en-IN"/>
        </w:rPr>
        <w:t>V</w:t>
      </w:r>
      <w:r w:rsidR="00EA03A0" w:rsidRPr="00156C3D">
        <w:rPr>
          <w:rFonts w:ascii="Times New Roman" w:eastAsia="Times New Roman" w:hAnsi="Times New Roman" w:cs="Times New Roman"/>
          <w:sz w:val="24"/>
          <w:szCs w:val="24"/>
          <w:lang w:eastAsia="en-IN"/>
        </w:rPr>
        <w:t xml:space="preserve">-2 virus. False negative results are known to occur. </w:t>
      </w:r>
      <w:r w:rsidR="00453DFA" w:rsidRPr="00156C3D">
        <w:rPr>
          <w:rFonts w:ascii="Times New Roman" w:eastAsia="Times New Roman" w:hAnsi="Times New Roman" w:cs="Times New Roman"/>
          <w:sz w:val="24"/>
          <w:szCs w:val="24"/>
          <w:lang w:eastAsia="en-IN"/>
        </w:rPr>
        <w:t>Deaths from C</w:t>
      </w:r>
      <w:r w:rsidR="004E7494" w:rsidRPr="00156C3D">
        <w:rPr>
          <w:rFonts w:ascii="Times New Roman" w:eastAsia="Times New Roman" w:hAnsi="Times New Roman" w:cs="Times New Roman"/>
          <w:sz w:val="24"/>
          <w:szCs w:val="24"/>
          <w:lang w:eastAsia="en-IN"/>
        </w:rPr>
        <w:t>OVID</w:t>
      </w:r>
      <w:r w:rsidR="00453DFA" w:rsidRPr="00156C3D">
        <w:rPr>
          <w:rFonts w:ascii="Times New Roman" w:eastAsia="Times New Roman" w:hAnsi="Times New Roman" w:cs="Times New Roman"/>
          <w:sz w:val="24"/>
          <w:szCs w:val="24"/>
          <w:lang w:eastAsia="en-IN"/>
        </w:rPr>
        <w:t xml:space="preserve">-19 may occur without </w:t>
      </w:r>
      <w:r w:rsidR="00455F52" w:rsidRPr="00156C3D">
        <w:rPr>
          <w:rFonts w:ascii="Times New Roman" w:eastAsia="Times New Roman" w:hAnsi="Times New Roman" w:cs="Times New Roman"/>
          <w:sz w:val="24"/>
          <w:szCs w:val="24"/>
          <w:lang w:eastAsia="en-IN"/>
        </w:rPr>
        <w:t>viral</w:t>
      </w:r>
      <w:r w:rsidR="00453DFA" w:rsidRPr="00156C3D">
        <w:rPr>
          <w:rFonts w:ascii="Times New Roman" w:eastAsia="Times New Roman" w:hAnsi="Times New Roman" w:cs="Times New Roman"/>
          <w:sz w:val="24"/>
          <w:szCs w:val="24"/>
          <w:lang w:eastAsia="en-IN"/>
        </w:rPr>
        <w:t xml:space="preserve"> testing being </w:t>
      </w:r>
      <w:r w:rsidR="007840AA" w:rsidRPr="00156C3D">
        <w:rPr>
          <w:rFonts w:ascii="Times New Roman" w:eastAsia="Times New Roman" w:hAnsi="Times New Roman" w:cs="Times New Roman"/>
          <w:sz w:val="24"/>
          <w:szCs w:val="24"/>
          <w:lang w:eastAsia="en-IN"/>
        </w:rPr>
        <w:t>performed</w:t>
      </w:r>
      <w:r w:rsidR="00453DFA" w:rsidRPr="00156C3D">
        <w:rPr>
          <w:rFonts w:ascii="Times New Roman" w:eastAsia="Times New Roman" w:hAnsi="Times New Roman" w:cs="Times New Roman"/>
          <w:sz w:val="24"/>
          <w:szCs w:val="24"/>
          <w:lang w:eastAsia="en-IN"/>
        </w:rPr>
        <w:t xml:space="preserve">. Several </w:t>
      </w:r>
      <w:r w:rsidR="008842CA" w:rsidRPr="00156C3D">
        <w:rPr>
          <w:rFonts w:ascii="Times New Roman" w:eastAsia="Times New Roman" w:hAnsi="Times New Roman" w:cs="Times New Roman"/>
          <w:sz w:val="24"/>
          <w:szCs w:val="24"/>
          <w:lang w:eastAsia="en-IN"/>
        </w:rPr>
        <w:t xml:space="preserve">COVID-related </w:t>
      </w:r>
      <w:r w:rsidR="00453DFA" w:rsidRPr="00156C3D">
        <w:rPr>
          <w:rFonts w:ascii="Times New Roman" w:eastAsia="Times New Roman" w:hAnsi="Times New Roman" w:cs="Times New Roman"/>
          <w:sz w:val="24"/>
          <w:szCs w:val="24"/>
          <w:lang w:eastAsia="en-IN"/>
        </w:rPr>
        <w:t xml:space="preserve">deaths might be attributed to other causes and not get reported. </w:t>
      </w:r>
      <w:r w:rsidR="009C5E75" w:rsidRPr="00156C3D">
        <w:rPr>
          <w:rFonts w:ascii="Times New Roman" w:eastAsia="Times New Roman" w:hAnsi="Times New Roman" w:cs="Times New Roman"/>
          <w:sz w:val="24"/>
          <w:szCs w:val="24"/>
          <w:lang w:eastAsia="en-IN"/>
        </w:rPr>
        <w:t>These factors contribute to underestimation of the number of deaths. A</w:t>
      </w:r>
      <w:r w:rsidR="00EA03A0" w:rsidRPr="00156C3D">
        <w:rPr>
          <w:rFonts w:ascii="Times New Roman" w:eastAsia="Times New Roman" w:hAnsi="Times New Roman" w:cs="Times New Roman"/>
          <w:sz w:val="24"/>
          <w:szCs w:val="24"/>
          <w:lang w:eastAsia="en-IN"/>
        </w:rPr>
        <w:t xml:space="preserve"> few individuals could die of unrelated cause even if they were positive for SARS-Co</w:t>
      </w:r>
      <w:r w:rsidR="00EB468E" w:rsidRPr="00156C3D">
        <w:rPr>
          <w:rFonts w:ascii="Times New Roman" w:eastAsia="Times New Roman" w:hAnsi="Times New Roman" w:cs="Times New Roman"/>
          <w:sz w:val="24"/>
          <w:szCs w:val="24"/>
          <w:lang w:eastAsia="en-IN"/>
        </w:rPr>
        <w:t>V</w:t>
      </w:r>
      <w:r w:rsidR="00EA03A0" w:rsidRPr="00156C3D">
        <w:rPr>
          <w:rFonts w:ascii="Times New Roman" w:eastAsia="Times New Roman" w:hAnsi="Times New Roman" w:cs="Times New Roman"/>
          <w:sz w:val="24"/>
          <w:szCs w:val="24"/>
          <w:lang w:eastAsia="en-IN"/>
        </w:rPr>
        <w:t xml:space="preserve">-2. </w:t>
      </w:r>
      <w:r w:rsidR="006C4AFF" w:rsidRPr="00156C3D">
        <w:rPr>
          <w:rFonts w:ascii="Times New Roman" w:eastAsia="Times New Roman" w:hAnsi="Times New Roman" w:cs="Times New Roman"/>
          <w:sz w:val="24"/>
          <w:szCs w:val="24"/>
          <w:lang w:eastAsia="en-IN"/>
        </w:rPr>
        <w:t>All violent deaths that have an apparent connection to the pandemic need not necessarily be c</w:t>
      </w:r>
      <w:r w:rsidR="009C47A9" w:rsidRPr="00156C3D">
        <w:rPr>
          <w:rFonts w:ascii="Times New Roman" w:eastAsia="Times New Roman" w:hAnsi="Times New Roman" w:cs="Times New Roman"/>
          <w:sz w:val="24"/>
          <w:szCs w:val="24"/>
          <w:lang w:eastAsia="en-IN"/>
        </w:rPr>
        <w:t>aused by</w:t>
      </w:r>
      <w:r w:rsidR="006C4AFF" w:rsidRPr="00156C3D">
        <w:rPr>
          <w:rFonts w:ascii="Times New Roman" w:eastAsia="Times New Roman" w:hAnsi="Times New Roman" w:cs="Times New Roman"/>
          <w:sz w:val="24"/>
          <w:szCs w:val="24"/>
          <w:lang w:eastAsia="en-IN"/>
        </w:rPr>
        <w:t xml:space="preserve"> it.</w:t>
      </w:r>
      <w:r w:rsidR="00822BF6" w:rsidRPr="00156C3D">
        <w:rPr>
          <w:rFonts w:ascii="Times New Roman" w:eastAsia="Times New Roman" w:hAnsi="Times New Roman" w:cs="Times New Roman"/>
          <w:sz w:val="24"/>
          <w:szCs w:val="24"/>
          <w:lang w:eastAsia="en-IN"/>
        </w:rPr>
        <w:t xml:space="preserve"> </w:t>
      </w:r>
    </w:p>
    <w:p w14:paraId="1FF20294" w14:textId="77777777" w:rsidR="006C4AFF" w:rsidRPr="00156C3D" w:rsidRDefault="006C4AFF" w:rsidP="00E96660">
      <w:pPr>
        <w:spacing w:after="75" w:line="240" w:lineRule="auto"/>
        <w:rPr>
          <w:rFonts w:ascii="Times New Roman" w:eastAsia="Times New Roman" w:hAnsi="Times New Roman" w:cs="Times New Roman"/>
          <w:sz w:val="24"/>
          <w:szCs w:val="24"/>
          <w:lang w:eastAsia="en-IN"/>
        </w:rPr>
      </w:pPr>
    </w:p>
    <w:p w14:paraId="36CF57D0" w14:textId="209F10FC" w:rsidR="004D1D4B" w:rsidRPr="00156C3D" w:rsidRDefault="004D1D4B" w:rsidP="00E96660">
      <w:pPr>
        <w:spacing w:after="75" w:line="240" w:lineRule="auto"/>
        <w:rPr>
          <w:rFonts w:ascii="Times New Roman" w:eastAsia="Times New Roman" w:hAnsi="Times New Roman" w:cs="Times New Roman"/>
          <w:b/>
          <w:bCs/>
          <w:sz w:val="24"/>
          <w:szCs w:val="24"/>
          <w:lang w:eastAsia="en-IN"/>
        </w:rPr>
      </w:pPr>
      <w:r w:rsidRPr="00156C3D">
        <w:rPr>
          <w:rFonts w:ascii="Times New Roman" w:eastAsia="Times New Roman" w:hAnsi="Times New Roman" w:cs="Times New Roman"/>
          <w:b/>
          <w:bCs/>
          <w:sz w:val="24"/>
          <w:szCs w:val="24"/>
          <w:lang w:eastAsia="en-IN"/>
        </w:rPr>
        <w:t>Key Messages:</w:t>
      </w:r>
    </w:p>
    <w:p w14:paraId="115B4980" w14:textId="4D42FB6B" w:rsidR="005A3270" w:rsidRPr="00156C3D" w:rsidRDefault="005A3270" w:rsidP="005A3270">
      <w:pPr>
        <w:pStyle w:val="ListParagraph"/>
        <w:numPr>
          <w:ilvl w:val="0"/>
          <w:numId w:val="4"/>
        </w:numPr>
        <w:spacing w:after="75" w:line="240" w:lineRule="auto"/>
        <w:rPr>
          <w:rFonts w:ascii="Times New Roman" w:eastAsia="Times New Roman" w:hAnsi="Times New Roman" w:cs="Times New Roman"/>
          <w:b/>
          <w:bCs/>
          <w:sz w:val="24"/>
          <w:szCs w:val="24"/>
          <w:lang w:eastAsia="en-IN"/>
        </w:rPr>
      </w:pPr>
      <w:r w:rsidRPr="00156C3D">
        <w:rPr>
          <w:rFonts w:ascii="Times New Roman" w:eastAsia="Times New Roman" w:hAnsi="Times New Roman" w:cs="Times New Roman"/>
          <w:b/>
          <w:bCs/>
          <w:sz w:val="24"/>
          <w:szCs w:val="24"/>
          <w:lang w:eastAsia="en-IN"/>
        </w:rPr>
        <w:t>Over a hundred doctors have died from the pandemic in India</w:t>
      </w:r>
    </w:p>
    <w:p w14:paraId="1DB40367" w14:textId="04A7D04A" w:rsidR="005A3270" w:rsidRPr="00156C3D" w:rsidRDefault="005A3270" w:rsidP="005A3270">
      <w:pPr>
        <w:pStyle w:val="ListParagraph"/>
        <w:numPr>
          <w:ilvl w:val="0"/>
          <w:numId w:val="4"/>
        </w:numPr>
        <w:spacing w:after="75" w:line="240" w:lineRule="auto"/>
        <w:rPr>
          <w:rFonts w:ascii="Times New Roman" w:eastAsia="Times New Roman" w:hAnsi="Times New Roman" w:cs="Times New Roman"/>
          <w:b/>
          <w:bCs/>
          <w:sz w:val="24"/>
          <w:szCs w:val="24"/>
          <w:lang w:eastAsia="en-IN"/>
        </w:rPr>
      </w:pPr>
      <w:r w:rsidRPr="00156C3D">
        <w:rPr>
          <w:rFonts w:ascii="Times New Roman" w:eastAsia="Times New Roman" w:hAnsi="Times New Roman" w:cs="Times New Roman"/>
          <w:b/>
          <w:bCs/>
          <w:sz w:val="24"/>
          <w:szCs w:val="24"/>
          <w:lang w:eastAsia="en-IN"/>
        </w:rPr>
        <w:t>The majority of the</w:t>
      </w:r>
      <w:r w:rsidR="003F17E0" w:rsidRPr="00156C3D">
        <w:rPr>
          <w:rFonts w:ascii="Times New Roman" w:eastAsia="Times New Roman" w:hAnsi="Times New Roman" w:cs="Times New Roman"/>
          <w:b/>
          <w:bCs/>
          <w:sz w:val="24"/>
          <w:szCs w:val="24"/>
          <w:lang w:eastAsia="en-IN"/>
        </w:rPr>
        <w:t xml:space="preserve"> deaths </w:t>
      </w:r>
      <w:r w:rsidR="00D02F5C" w:rsidRPr="00156C3D">
        <w:rPr>
          <w:rFonts w:ascii="Times New Roman" w:eastAsia="Times New Roman" w:hAnsi="Times New Roman" w:cs="Times New Roman"/>
          <w:b/>
          <w:bCs/>
          <w:sz w:val="24"/>
          <w:szCs w:val="24"/>
          <w:lang w:eastAsia="en-IN"/>
        </w:rPr>
        <w:t xml:space="preserve">occurred in doctors who </w:t>
      </w:r>
      <w:r w:rsidR="003F17E0" w:rsidRPr="00156C3D">
        <w:rPr>
          <w:rFonts w:ascii="Times New Roman" w:eastAsia="Times New Roman" w:hAnsi="Times New Roman" w:cs="Times New Roman"/>
          <w:b/>
          <w:bCs/>
          <w:sz w:val="24"/>
          <w:szCs w:val="24"/>
          <w:lang w:eastAsia="en-IN"/>
        </w:rPr>
        <w:t xml:space="preserve">were </w:t>
      </w:r>
      <w:r w:rsidRPr="00156C3D">
        <w:rPr>
          <w:rFonts w:ascii="Times New Roman" w:eastAsia="Times New Roman" w:hAnsi="Times New Roman" w:cs="Times New Roman"/>
          <w:b/>
          <w:bCs/>
          <w:sz w:val="24"/>
          <w:szCs w:val="24"/>
          <w:lang w:eastAsia="en-IN"/>
        </w:rPr>
        <w:t>younger than 60</w:t>
      </w:r>
    </w:p>
    <w:p w14:paraId="33EFEAE1" w14:textId="5AC23E6A" w:rsidR="005A3270" w:rsidRPr="00156C3D" w:rsidRDefault="005A3270" w:rsidP="005A3270">
      <w:pPr>
        <w:pStyle w:val="ListParagraph"/>
        <w:numPr>
          <w:ilvl w:val="0"/>
          <w:numId w:val="4"/>
        </w:numPr>
        <w:spacing w:after="75" w:line="240" w:lineRule="auto"/>
        <w:rPr>
          <w:rFonts w:ascii="Times New Roman" w:eastAsia="Times New Roman" w:hAnsi="Times New Roman" w:cs="Times New Roman"/>
          <w:b/>
          <w:bCs/>
          <w:sz w:val="24"/>
          <w:szCs w:val="24"/>
          <w:lang w:eastAsia="en-IN"/>
        </w:rPr>
      </w:pPr>
      <w:r w:rsidRPr="00156C3D">
        <w:rPr>
          <w:rFonts w:ascii="Times New Roman" w:eastAsia="Times New Roman" w:hAnsi="Times New Roman" w:cs="Times New Roman"/>
          <w:b/>
          <w:bCs/>
          <w:sz w:val="24"/>
          <w:szCs w:val="24"/>
          <w:lang w:eastAsia="en-IN"/>
        </w:rPr>
        <w:t>Most of the deceased were general practitioners</w:t>
      </w:r>
    </w:p>
    <w:p w14:paraId="34640581" w14:textId="1BB3A569" w:rsidR="00B21F8E" w:rsidRPr="00156C3D" w:rsidRDefault="00B21F8E" w:rsidP="00B21F8E">
      <w:pPr>
        <w:pStyle w:val="ListParagraph"/>
        <w:numPr>
          <w:ilvl w:val="0"/>
          <w:numId w:val="4"/>
        </w:numPr>
        <w:spacing w:after="75" w:line="240" w:lineRule="auto"/>
        <w:rPr>
          <w:rFonts w:ascii="Times New Roman" w:eastAsia="Times New Roman" w:hAnsi="Times New Roman" w:cs="Times New Roman"/>
          <w:b/>
          <w:bCs/>
          <w:sz w:val="24"/>
          <w:szCs w:val="24"/>
          <w:lang w:eastAsia="en-IN"/>
        </w:rPr>
      </w:pPr>
      <w:r w:rsidRPr="00156C3D">
        <w:rPr>
          <w:rFonts w:ascii="Times New Roman" w:eastAsia="Times New Roman" w:hAnsi="Times New Roman" w:cs="Times New Roman"/>
          <w:b/>
          <w:bCs/>
          <w:sz w:val="24"/>
          <w:szCs w:val="24"/>
          <w:lang w:eastAsia="en-IN"/>
        </w:rPr>
        <w:t>More deaths occurred in states that had greater number of C</w:t>
      </w:r>
      <w:r w:rsidR="00560B00" w:rsidRPr="00156C3D">
        <w:rPr>
          <w:rFonts w:ascii="Times New Roman" w:eastAsia="Times New Roman" w:hAnsi="Times New Roman" w:cs="Times New Roman"/>
          <w:b/>
          <w:bCs/>
          <w:sz w:val="24"/>
          <w:szCs w:val="24"/>
          <w:lang w:eastAsia="en-IN"/>
        </w:rPr>
        <w:t>OVID</w:t>
      </w:r>
      <w:r w:rsidRPr="00156C3D">
        <w:rPr>
          <w:rFonts w:ascii="Times New Roman" w:eastAsia="Times New Roman" w:hAnsi="Times New Roman" w:cs="Times New Roman"/>
          <w:b/>
          <w:bCs/>
          <w:sz w:val="24"/>
          <w:szCs w:val="24"/>
          <w:lang w:eastAsia="en-IN"/>
        </w:rPr>
        <w:t>-19 cases</w:t>
      </w:r>
    </w:p>
    <w:p w14:paraId="68E157A0" w14:textId="0ACFE569" w:rsidR="005A3270" w:rsidRPr="00156C3D" w:rsidRDefault="005A3270" w:rsidP="005A3270">
      <w:pPr>
        <w:pStyle w:val="ListParagraph"/>
        <w:numPr>
          <w:ilvl w:val="0"/>
          <w:numId w:val="4"/>
        </w:numPr>
        <w:spacing w:after="75" w:line="240" w:lineRule="auto"/>
        <w:rPr>
          <w:rFonts w:ascii="Times New Roman" w:eastAsia="Times New Roman" w:hAnsi="Times New Roman" w:cs="Times New Roman"/>
          <w:b/>
          <w:bCs/>
          <w:sz w:val="24"/>
          <w:szCs w:val="24"/>
          <w:lang w:eastAsia="en-IN"/>
        </w:rPr>
      </w:pPr>
      <w:r w:rsidRPr="00156C3D">
        <w:rPr>
          <w:rFonts w:ascii="Times New Roman" w:eastAsia="Times New Roman" w:hAnsi="Times New Roman" w:cs="Times New Roman"/>
          <w:b/>
          <w:bCs/>
          <w:sz w:val="24"/>
          <w:szCs w:val="24"/>
          <w:lang w:eastAsia="en-IN"/>
        </w:rPr>
        <w:t>Young healthcare workers suffer violent deaths during the pandemic</w:t>
      </w:r>
    </w:p>
    <w:p w14:paraId="64A09DB2" w14:textId="1A271CF3" w:rsidR="00831DEF" w:rsidRPr="00156C3D" w:rsidRDefault="00831DEF" w:rsidP="00831DEF">
      <w:pPr>
        <w:spacing w:after="75" w:line="240" w:lineRule="auto"/>
        <w:rPr>
          <w:rFonts w:ascii="Times New Roman" w:eastAsia="Times New Roman" w:hAnsi="Times New Roman" w:cs="Times New Roman"/>
          <w:b/>
          <w:bCs/>
          <w:sz w:val="24"/>
          <w:szCs w:val="24"/>
          <w:lang w:eastAsia="en-IN"/>
        </w:rPr>
      </w:pPr>
    </w:p>
    <w:p w14:paraId="698E5E0E" w14:textId="15BB3FBE" w:rsidR="00831DEF" w:rsidRPr="00156C3D" w:rsidRDefault="00831DEF" w:rsidP="00831DEF">
      <w:pPr>
        <w:spacing w:after="75" w:line="240" w:lineRule="auto"/>
        <w:rPr>
          <w:rFonts w:ascii="Times New Roman" w:eastAsia="Times New Roman" w:hAnsi="Times New Roman" w:cs="Times New Roman"/>
          <w:b/>
          <w:bCs/>
          <w:sz w:val="24"/>
          <w:szCs w:val="24"/>
          <w:lang w:eastAsia="en-IN"/>
        </w:rPr>
      </w:pPr>
    </w:p>
    <w:p w14:paraId="4B890AC7" w14:textId="636F5B51" w:rsidR="00831DEF" w:rsidRPr="00156C3D" w:rsidRDefault="00831DEF" w:rsidP="00831DEF">
      <w:pPr>
        <w:spacing w:after="75" w:line="240" w:lineRule="auto"/>
        <w:rPr>
          <w:rFonts w:ascii="Times New Roman" w:eastAsia="Times New Roman" w:hAnsi="Times New Roman" w:cs="Times New Roman"/>
          <w:b/>
          <w:bCs/>
          <w:sz w:val="24"/>
          <w:szCs w:val="24"/>
          <w:lang w:eastAsia="en-IN"/>
        </w:rPr>
      </w:pPr>
    </w:p>
    <w:p w14:paraId="420F2943" w14:textId="617D5E55" w:rsidR="00831DEF" w:rsidRDefault="00831DEF" w:rsidP="00831DEF">
      <w:pPr>
        <w:spacing w:after="75" w:line="240" w:lineRule="auto"/>
        <w:rPr>
          <w:rFonts w:ascii="Times New Roman" w:eastAsia="Times New Roman" w:hAnsi="Times New Roman" w:cs="Times New Roman"/>
          <w:b/>
          <w:bCs/>
          <w:sz w:val="24"/>
          <w:szCs w:val="24"/>
          <w:lang w:eastAsia="en-IN"/>
        </w:rPr>
      </w:pPr>
    </w:p>
    <w:p w14:paraId="2198CFFA" w14:textId="7E6F6F46" w:rsidR="009A32C5" w:rsidRDefault="009A32C5" w:rsidP="00831DEF">
      <w:pPr>
        <w:spacing w:after="75" w:line="240" w:lineRule="auto"/>
        <w:rPr>
          <w:rFonts w:ascii="Times New Roman" w:eastAsia="Times New Roman" w:hAnsi="Times New Roman" w:cs="Times New Roman"/>
          <w:b/>
          <w:bCs/>
          <w:sz w:val="24"/>
          <w:szCs w:val="24"/>
          <w:lang w:eastAsia="en-IN"/>
        </w:rPr>
      </w:pPr>
    </w:p>
    <w:p w14:paraId="140CDF3F" w14:textId="4CDD2F74" w:rsidR="009A32C5" w:rsidRDefault="009A32C5" w:rsidP="00831DEF">
      <w:pPr>
        <w:spacing w:after="75" w:line="240" w:lineRule="auto"/>
        <w:rPr>
          <w:rFonts w:ascii="Times New Roman" w:eastAsia="Times New Roman" w:hAnsi="Times New Roman" w:cs="Times New Roman"/>
          <w:b/>
          <w:bCs/>
          <w:sz w:val="24"/>
          <w:szCs w:val="24"/>
          <w:lang w:eastAsia="en-IN"/>
        </w:rPr>
      </w:pPr>
    </w:p>
    <w:p w14:paraId="5C725E7D" w14:textId="2A9FCA16" w:rsidR="009A32C5" w:rsidRDefault="009A32C5" w:rsidP="00831DEF">
      <w:pPr>
        <w:spacing w:after="75" w:line="240" w:lineRule="auto"/>
        <w:rPr>
          <w:rFonts w:ascii="Times New Roman" w:eastAsia="Times New Roman" w:hAnsi="Times New Roman" w:cs="Times New Roman"/>
          <w:b/>
          <w:bCs/>
          <w:sz w:val="24"/>
          <w:szCs w:val="24"/>
          <w:lang w:eastAsia="en-IN"/>
        </w:rPr>
      </w:pPr>
    </w:p>
    <w:p w14:paraId="4F187E51" w14:textId="79B2B879" w:rsidR="009A32C5" w:rsidRDefault="009A32C5" w:rsidP="00831DEF">
      <w:pPr>
        <w:spacing w:after="75" w:line="240" w:lineRule="auto"/>
        <w:rPr>
          <w:rFonts w:ascii="Times New Roman" w:eastAsia="Times New Roman" w:hAnsi="Times New Roman" w:cs="Times New Roman"/>
          <w:b/>
          <w:bCs/>
          <w:sz w:val="24"/>
          <w:szCs w:val="24"/>
          <w:lang w:eastAsia="en-IN"/>
        </w:rPr>
      </w:pPr>
    </w:p>
    <w:p w14:paraId="585BEBFF" w14:textId="59798128" w:rsidR="009A32C5" w:rsidRDefault="009A32C5" w:rsidP="00831DEF">
      <w:pPr>
        <w:spacing w:after="75" w:line="240" w:lineRule="auto"/>
        <w:rPr>
          <w:rFonts w:ascii="Times New Roman" w:eastAsia="Times New Roman" w:hAnsi="Times New Roman" w:cs="Times New Roman"/>
          <w:b/>
          <w:bCs/>
          <w:sz w:val="24"/>
          <w:szCs w:val="24"/>
          <w:lang w:eastAsia="en-IN"/>
        </w:rPr>
      </w:pPr>
    </w:p>
    <w:p w14:paraId="255CCE79" w14:textId="77777777" w:rsidR="009A32C5" w:rsidRPr="00156C3D" w:rsidRDefault="009A32C5" w:rsidP="00831DEF">
      <w:pPr>
        <w:spacing w:after="75" w:line="240" w:lineRule="auto"/>
        <w:rPr>
          <w:rFonts w:ascii="Times New Roman" w:eastAsia="Times New Roman" w:hAnsi="Times New Roman" w:cs="Times New Roman"/>
          <w:b/>
          <w:bCs/>
          <w:sz w:val="24"/>
          <w:szCs w:val="24"/>
          <w:lang w:eastAsia="en-IN"/>
        </w:rPr>
      </w:pPr>
    </w:p>
    <w:p w14:paraId="7EE175F3" w14:textId="2A76D767" w:rsidR="00831DEF" w:rsidRPr="00156C3D" w:rsidRDefault="00831DEF" w:rsidP="00831DEF">
      <w:pPr>
        <w:spacing w:after="75" w:line="240" w:lineRule="auto"/>
        <w:rPr>
          <w:rFonts w:ascii="Times New Roman" w:eastAsia="Times New Roman" w:hAnsi="Times New Roman" w:cs="Times New Roman"/>
          <w:b/>
          <w:bCs/>
          <w:sz w:val="24"/>
          <w:szCs w:val="24"/>
          <w:lang w:eastAsia="en-IN"/>
        </w:rPr>
      </w:pPr>
    </w:p>
    <w:p w14:paraId="2C324217" w14:textId="1F1E44A0" w:rsidR="00831DEF" w:rsidRPr="00156C3D" w:rsidRDefault="00831DEF" w:rsidP="00831DEF">
      <w:pPr>
        <w:spacing w:after="75" w:line="240" w:lineRule="auto"/>
        <w:rPr>
          <w:rFonts w:ascii="Times New Roman" w:eastAsia="Times New Roman" w:hAnsi="Times New Roman" w:cs="Times New Roman"/>
          <w:b/>
          <w:bCs/>
          <w:sz w:val="24"/>
          <w:szCs w:val="24"/>
          <w:lang w:eastAsia="en-IN"/>
        </w:rPr>
      </w:pPr>
    </w:p>
    <w:p w14:paraId="673B608D" w14:textId="6BF3E46D" w:rsidR="00831DEF" w:rsidRPr="00156C3D" w:rsidRDefault="00831DEF" w:rsidP="00831DEF">
      <w:pPr>
        <w:spacing w:after="75" w:line="240" w:lineRule="auto"/>
        <w:rPr>
          <w:rFonts w:ascii="Times New Roman" w:eastAsia="Times New Roman" w:hAnsi="Times New Roman" w:cs="Times New Roman"/>
          <w:b/>
          <w:bCs/>
          <w:sz w:val="24"/>
          <w:szCs w:val="24"/>
          <w:lang w:eastAsia="en-IN"/>
        </w:rPr>
      </w:pPr>
    </w:p>
    <w:p w14:paraId="068F1653" w14:textId="3A5810D8" w:rsidR="00831DEF" w:rsidRPr="00156C3D" w:rsidRDefault="00831DEF" w:rsidP="00831DEF">
      <w:pPr>
        <w:spacing w:after="75" w:line="240" w:lineRule="auto"/>
        <w:rPr>
          <w:rFonts w:ascii="Times New Roman" w:eastAsia="Times New Roman" w:hAnsi="Times New Roman" w:cs="Times New Roman"/>
          <w:b/>
          <w:bCs/>
          <w:sz w:val="24"/>
          <w:szCs w:val="24"/>
          <w:lang w:eastAsia="en-IN"/>
        </w:rPr>
      </w:pPr>
    </w:p>
    <w:p w14:paraId="5F8B0C21" w14:textId="745D29C6" w:rsidR="00831DEF" w:rsidRPr="00156C3D" w:rsidRDefault="00831DEF" w:rsidP="00831DEF">
      <w:pPr>
        <w:spacing w:after="75" w:line="240" w:lineRule="auto"/>
        <w:rPr>
          <w:rFonts w:ascii="Times New Roman" w:eastAsia="Times New Roman" w:hAnsi="Times New Roman" w:cs="Times New Roman"/>
          <w:b/>
          <w:bCs/>
          <w:sz w:val="24"/>
          <w:szCs w:val="24"/>
          <w:lang w:eastAsia="en-IN"/>
        </w:rPr>
      </w:pPr>
    </w:p>
    <w:p w14:paraId="35187E53" w14:textId="03A5CC62" w:rsidR="00831DEF" w:rsidRPr="00156C3D" w:rsidRDefault="00831DEF" w:rsidP="00831DEF">
      <w:pPr>
        <w:spacing w:after="75" w:line="240" w:lineRule="auto"/>
        <w:rPr>
          <w:rFonts w:ascii="Times New Roman" w:eastAsia="Times New Roman" w:hAnsi="Times New Roman" w:cs="Times New Roman"/>
          <w:b/>
          <w:bCs/>
          <w:sz w:val="24"/>
          <w:szCs w:val="24"/>
          <w:lang w:eastAsia="en-IN"/>
        </w:rPr>
      </w:pPr>
    </w:p>
    <w:p w14:paraId="376FC2B7" w14:textId="102172C2" w:rsidR="008B725D" w:rsidRPr="00156C3D" w:rsidRDefault="008B725D" w:rsidP="00E96660">
      <w:pPr>
        <w:spacing w:after="75" w:line="240" w:lineRule="auto"/>
        <w:rPr>
          <w:rFonts w:ascii="Times New Roman" w:eastAsia="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3555"/>
        <w:gridCol w:w="2254"/>
      </w:tblGrid>
      <w:tr w:rsidR="00CF6255" w:rsidRPr="00156C3D" w14:paraId="187499F8" w14:textId="77777777" w:rsidTr="00D13A20">
        <w:tc>
          <w:tcPr>
            <w:tcW w:w="3555" w:type="dxa"/>
          </w:tcPr>
          <w:p w14:paraId="236FDF9B" w14:textId="15AC7974" w:rsidR="00CF6255" w:rsidRPr="00156C3D" w:rsidRDefault="00CF6255" w:rsidP="00EC5561">
            <w:pPr>
              <w:spacing w:after="75"/>
              <w:rPr>
                <w:rFonts w:ascii="Times New Roman" w:eastAsia="Times New Roman" w:hAnsi="Times New Roman" w:cs="Times New Roman"/>
                <w:b/>
                <w:bCs/>
                <w:sz w:val="24"/>
                <w:szCs w:val="24"/>
                <w:lang w:eastAsia="en-IN"/>
              </w:rPr>
            </w:pPr>
            <w:r w:rsidRPr="00156C3D">
              <w:rPr>
                <w:rFonts w:ascii="Times New Roman" w:eastAsia="Times New Roman" w:hAnsi="Times New Roman" w:cs="Times New Roman"/>
                <w:b/>
                <w:bCs/>
                <w:sz w:val="24"/>
                <w:szCs w:val="24"/>
                <w:lang w:eastAsia="en-IN"/>
              </w:rPr>
              <w:t>Doctors’</w:t>
            </w:r>
            <w:r w:rsidR="00EC5561" w:rsidRPr="00156C3D">
              <w:rPr>
                <w:rFonts w:ascii="Times New Roman" w:eastAsia="Times New Roman" w:hAnsi="Times New Roman" w:cs="Times New Roman"/>
                <w:b/>
                <w:bCs/>
                <w:sz w:val="24"/>
                <w:szCs w:val="24"/>
                <w:lang w:eastAsia="en-IN"/>
              </w:rPr>
              <w:t xml:space="preserve"> </w:t>
            </w:r>
            <w:r w:rsidRPr="00156C3D">
              <w:rPr>
                <w:rFonts w:ascii="Times New Roman" w:eastAsia="Times New Roman" w:hAnsi="Times New Roman" w:cs="Times New Roman"/>
                <w:b/>
                <w:bCs/>
                <w:sz w:val="24"/>
                <w:szCs w:val="24"/>
                <w:lang w:eastAsia="en-IN"/>
              </w:rPr>
              <w:t>specialty</w:t>
            </w:r>
          </w:p>
        </w:tc>
        <w:tc>
          <w:tcPr>
            <w:tcW w:w="2254" w:type="dxa"/>
          </w:tcPr>
          <w:p w14:paraId="15E1F4AF" w14:textId="77777777" w:rsidR="00CF6255" w:rsidRPr="00156C3D" w:rsidRDefault="00CF6255" w:rsidP="00EC5561">
            <w:pPr>
              <w:spacing w:after="75"/>
              <w:rPr>
                <w:rFonts w:ascii="Times New Roman" w:eastAsia="Times New Roman" w:hAnsi="Times New Roman" w:cs="Times New Roman"/>
                <w:b/>
                <w:bCs/>
                <w:sz w:val="24"/>
                <w:szCs w:val="24"/>
                <w:lang w:eastAsia="en-IN"/>
              </w:rPr>
            </w:pPr>
            <w:r w:rsidRPr="00156C3D">
              <w:rPr>
                <w:rFonts w:ascii="Times New Roman" w:eastAsia="Times New Roman" w:hAnsi="Times New Roman" w:cs="Times New Roman"/>
                <w:b/>
                <w:bCs/>
                <w:sz w:val="24"/>
                <w:szCs w:val="24"/>
                <w:lang w:eastAsia="en-IN"/>
              </w:rPr>
              <w:t>No. of deaths</w:t>
            </w:r>
          </w:p>
        </w:tc>
      </w:tr>
      <w:tr w:rsidR="00CF6255" w:rsidRPr="00156C3D" w14:paraId="13F680FC" w14:textId="77777777" w:rsidTr="00D13A20">
        <w:tc>
          <w:tcPr>
            <w:tcW w:w="3555" w:type="dxa"/>
          </w:tcPr>
          <w:p w14:paraId="4C438201"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Physician/General practice</w:t>
            </w:r>
          </w:p>
        </w:tc>
        <w:tc>
          <w:tcPr>
            <w:tcW w:w="2254" w:type="dxa"/>
          </w:tcPr>
          <w:p w14:paraId="54DF4212" w14:textId="1CF00D84"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4</w:t>
            </w:r>
            <w:r w:rsidR="009D0D80" w:rsidRPr="00156C3D">
              <w:rPr>
                <w:rFonts w:ascii="Times New Roman" w:eastAsia="Times New Roman" w:hAnsi="Times New Roman" w:cs="Times New Roman"/>
                <w:sz w:val="24"/>
                <w:szCs w:val="24"/>
                <w:lang w:eastAsia="en-IN"/>
              </w:rPr>
              <w:t>6</w:t>
            </w:r>
          </w:p>
        </w:tc>
      </w:tr>
      <w:tr w:rsidR="00CF6255" w:rsidRPr="00156C3D" w14:paraId="337614F9" w14:textId="77777777" w:rsidTr="00D13A20">
        <w:tc>
          <w:tcPr>
            <w:tcW w:w="3555" w:type="dxa"/>
          </w:tcPr>
          <w:p w14:paraId="72BF1238"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 xml:space="preserve">Anaesthesia </w:t>
            </w:r>
          </w:p>
        </w:tc>
        <w:tc>
          <w:tcPr>
            <w:tcW w:w="2254" w:type="dxa"/>
          </w:tcPr>
          <w:p w14:paraId="272AE3E8"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3</w:t>
            </w:r>
          </w:p>
        </w:tc>
      </w:tr>
      <w:tr w:rsidR="00CF6255" w:rsidRPr="00156C3D" w14:paraId="6DF03CCC" w14:textId="77777777" w:rsidTr="00D13A20">
        <w:tc>
          <w:tcPr>
            <w:tcW w:w="3555" w:type="dxa"/>
          </w:tcPr>
          <w:p w14:paraId="540F5831"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ER (Casualty)</w:t>
            </w:r>
          </w:p>
        </w:tc>
        <w:tc>
          <w:tcPr>
            <w:tcW w:w="2254" w:type="dxa"/>
          </w:tcPr>
          <w:p w14:paraId="6BB7316E"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3</w:t>
            </w:r>
          </w:p>
        </w:tc>
      </w:tr>
      <w:tr w:rsidR="00CF6255" w:rsidRPr="00156C3D" w14:paraId="37057B9E" w14:textId="77777777" w:rsidTr="00D13A20">
        <w:tc>
          <w:tcPr>
            <w:tcW w:w="3555" w:type="dxa"/>
          </w:tcPr>
          <w:p w14:paraId="3459576B" w14:textId="738AC324" w:rsidR="00CF6255" w:rsidRPr="00156C3D" w:rsidRDefault="0033628E"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Orthopedics</w:t>
            </w:r>
          </w:p>
        </w:tc>
        <w:tc>
          <w:tcPr>
            <w:tcW w:w="2254" w:type="dxa"/>
          </w:tcPr>
          <w:p w14:paraId="627B80B5"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3</w:t>
            </w:r>
          </w:p>
        </w:tc>
      </w:tr>
      <w:tr w:rsidR="00CF6255" w:rsidRPr="00156C3D" w14:paraId="619BD10B" w14:textId="77777777" w:rsidTr="00D13A20">
        <w:tc>
          <w:tcPr>
            <w:tcW w:w="3555" w:type="dxa"/>
          </w:tcPr>
          <w:p w14:paraId="68642A66" w14:textId="676A9BF6" w:rsidR="00CF6255" w:rsidRPr="00156C3D" w:rsidRDefault="0033628E"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Pulmonology</w:t>
            </w:r>
          </w:p>
        </w:tc>
        <w:tc>
          <w:tcPr>
            <w:tcW w:w="2254" w:type="dxa"/>
          </w:tcPr>
          <w:p w14:paraId="65BB6843"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3</w:t>
            </w:r>
          </w:p>
        </w:tc>
      </w:tr>
      <w:tr w:rsidR="00CF6255" w:rsidRPr="00156C3D" w14:paraId="454FAC42" w14:textId="77777777" w:rsidTr="00D13A20">
        <w:tc>
          <w:tcPr>
            <w:tcW w:w="3555" w:type="dxa"/>
          </w:tcPr>
          <w:p w14:paraId="31AF72C1" w14:textId="7FEE1C02" w:rsidR="00CF6255" w:rsidRPr="00156C3D" w:rsidRDefault="0033628E"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Dentistry</w:t>
            </w:r>
          </w:p>
        </w:tc>
        <w:tc>
          <w:tcPr>
            <w:tcW w:w="2254" w:type="dxa"/>
          </w:tcPr>
          <w:p w14:paraId="32D23533" w14:textId="06E1EBC0" w:rsidR="00CF6255" w:rsidRPr="00156C3D" w:rsidRDefault="0033628E"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2</w:t>
            </w:r>
          </w:p>
        </w:tc>
      </w:tr>
      <w:tr w:rsidR="00CF6255" w:rsidRPr="00156C3D" w14:paraId="57B384BB" w14:textId="77777777" w:rsidTr="00D13A20">
        <w:tc>
          <w:tcPr>
            <w:tcW w:w="3555" w:type="dxa"/>
          </w:tcPr>
          <w:p w14:paraId="1C904BCD"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Pediatrics</w:t>
            </w:r>
          </w:p>
        </w:tc>
        <w:tc>
          <w:tcPr>
            <w:tcW w:w="2254" w:type="dxa"/>
          </w:tcPr>
          <w:p w14:paraId="66B8B98F"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2</w:t>
            </w:r>
          </w:p>
        </w:tc>
      </w:tr>
      <w:tr w:rsidR="00CF6255" w:rsidRPr="00156C3D" w14:paraId="7643B109" w14:textId="77777777" w:rsidTr="00D13A20">
        <w:tc>
          <w:tcPr>
            <w:tcW w:w="3555" w:type="dxa"/>
          </w:tcPr>
          <w:p w14:paraId="1CF7D559"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 xml:space="preserve">Cardiothoracic surgery </w:t>
            </w:r>
          </w:p>
        </w:tc>
        <w:tc>
          <w:tcPr>
            <w:tcW w:w="2254" w:type="dxa"/>
          </w:tcPr>
          <w:p w14:paraId="6AC081E2"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2</w:t>
            </w:r>
          </w:p>
        </w:tc>
      </w:tr>
      <w:tr w:rsidR="00CF6255" w:rsidRPr="00156C3D" w14:paraId="554AC837" w14:textId="77777777" w:rsidTr="00D13A20">
        <w:tc>
          <w:tcPr>
            <w:tcW w:w="3555" w:type="dxa"/>
          </w:tcPr>
          <w:p w14:paraId="1DEBA2BA"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General surgery</w:t>
            </w:r>
          </w:p>
        </w:tc>
        <w:tc>
          <w:tcPr>
            <w:tcW w:w="2254" w:type="dxa"/>
          </w:tcPr>
          <w:p w14:paraId="73CE882B"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2</w:t>
            </w:r>
          </w:p>
        </w:tc>
      </w:tr>
      <w:tr w:rsidR="00CF6255" w:rsidRPr="00156C3D" w14:paraId="60ABB512" w14:textId="77777777" w:rsidTr="00D13A20">
        <w:tc>
          <w:tcPr>
            <w:tcW w:w="3555" w:type="dxa"/>
          </w:tcPr>
          <w:p w14:paraId="30EFC3B8"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Gynaecology</w:t>
            </w:r>
          </w:p>
        </w:tc>
        <w:tc>
          <w:tcPr>
            <w:tcW w:w="2254" w:type="dxa"/>
          </w:tcPr>
          <w:p w14:paraId="7934263C"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2</w:t>
            </w:r>
          </w:p>
        </w:tc>
      </w:tr>
      <w:tr w:rsidR="00CF6255" w:rsidRPr="00156C3D" w14:paraId="11F6C373" w14:textId="77777777" w:rsidTr="00D13A20">
        <w:tc>
          <w:tcPr>
            <w:tcW w:w="3555" w:type="dxa"/>
          </w:tcPr>
          <w:p w14:paraId="364E5552"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 xml:space="preserve">Ophthalmology </w:t>
            </w:r>
          </w:p>
        </w:tc>
        <w:tc>
          <w:tcPr>
            <w:tcW w:w="2254" w:type="dxa"/>
          </w:tcPr>
          <w:p w14:paraId="762C0633"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1</w:t>
            </w:r>
          </w:p>
        </w:tc>
      </w:tr>
      <w:tr w:rsidR="00CF6255" w:rsidRPr="00156C3D" w14:paraId="4638F1C7" w14:textId="77777777" w:rsidTr="00D13A20">
        <w:tc>
          <w:tcPr>
            <w:tcW w:w="3555" w:type="dxa"/>
          </w:tcPr>
          <w:p w14:paraId="42B4BC10"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ENT</w:t>
            </w:r>
          </w:p>
        </w:tc>
        <w:tc>
          <w:tcPr>
            <w:tcW w:w="2254" w:type="dxa"/>
          </w:tcPr>
          <w:p w14:paraId="2A9F8EE0"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1</w:t>
            </w:r>
          </w:p>
        </w:tc>
      </w:tr>
      <w:tr w:rsidR="00CF6255" w:rsidRPr="00156C3D" w14:paraId="2B29AFE8" w14:textId="77777777" w:rsidTr="00D13A20">
        <w:tc>
          <w:tcPr>
            <w:tcW w:w="3555" w:type="dxa"/>
          </w:tcPr>
          <w:p w14:paraId="11A0474C"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Neurosurgery</w:t>
            </w:r>
          </w:p>
        </w:tc>
        <w:tc>
          <w:tcPr>
            <w:tcW w:w="2254" w:type="dxa"/>
          </w:tcPr>
          <w:p w14:paraId="4CDBE695"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1</w:t>
            </w:r>
          </w:p>
        </w:tc>
      </w:tr>
      <w:tr w:rsidR="00CF6255" w:rsidRPr="00156C3D" w14:paraId="434136CC" w14:textId="77777777" w:rsidTr="00D13A20">
        <w:tc>
          <w:tcPr>
            <w:tcW w:w="3555" w:type="dxa"/>
          </w:tcPr>
          <w:p w14:paraId="794E1F95"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Pathology</w:t>
            </w:r>
          </w:p>
        </w:tc>
        <w:tc>
          <w:tcPr>
            <w:tcW w:w="2254" w:type="dxa"/>
          </w:tcPr>
          <w:p w14:paraId="451EA232"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1</w:t>
            </w:r>
          </w:p>
        </w:tc>
      </w:tr>
      <w:tr w:rsidR="00CF6255" w:rsidRPr="00156C3D" w14:paraId="2B6B0A99" w14:textId="77777777" w:rsidTr="00D13A20">
        <w:tc>
          <w:tcPr>
            <w:tcW w:w="3555" w:type="dxa"/>
          </w:tcPr>
          <w:p w14:paraId="37E019C2"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Research</w:t>
            </w:r>
          </w:p>
        </w:tc>
        <w:tc>
          <w:tcPr>
            <w:tcW w:w="2254" w:type="dxa"/>
          </w:tcPr>
          <w:p w14:paraId="2B4905AA"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1</w:t>
            </w:r>
          </w:p>
        </w:tc>
      </w:tr>
      <w:tr w:rsidR="00CF6255" w:rsidRPr="00156C3D" w14:paraId="4186C43B" w14:textId="77777777" w:rsidTr="00D13A20">
        <w:tc>
          <w:tcPr>
            <w:tcW w:w="3555" w:type="dxa"/>
          </w:tcPr>
          <w:p w14:paraId="44826021"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 xml:space="preserve">Urology </w:t>
            </w:r>
          </w:p>
        </w:tc>
        <w:tc>
          <w:tcPr>
            <w:tcW w:w="2254" w:type="dxa"/>
          </w:tcPr>
          <w:p w14:paraId="58AEB5F1"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1</w:t>
            </w:r>
          </w:p>
        </w:tc>
      </w:tr>
      <w:tr w:rsidR="00CF6255" w:rsidRPr="00156C3D" w14:paraId="11627598" w14:textId="77777777" w:rsidTr="00D13A20">
        <w:tc>
          <w:tcPr>
            <w:tcW w:w="3555" w:type="dxa"/>
          </w:tcPr>
          <w:p w14:paraId="6A22D190"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 xml:space="preserve">Retired </w:t>
            </w:r>
          </w:p>
        </w:tc>
        <w:tc>
          <w:tcPr>
            <w:tcW w:w="2254" w:type="dxa"/>
          </w:tcPr>
          <w:p w14:paraId="54CE821D"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4</w:t>
            </w:r>
          </w:p>
        </w:tc>
      </w:tr>
      <w:tr w:rsidR="00CF6255" w:rsidRPr="00156C3D" w14:paraId="7A8EE26A" w14:textId="77777777" w:rsidTr="00D13A20">
        <w:tc>
          <w:tcPr>
            <w:tcW w:w="3555" w:type="dxa"/>
          </w:tcPr>
          <w:p w14:paraId="094600A5"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Internship</w:t>
            </w:r>
          </w:p>
        </w:tc>
        <w:tc>
          <w:tcPr>
            <w:tcW w:w="2254" w:type="dxa"/>
          </w:tcPr>
          <w:p w14:paraId="5D9364CD"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1</w:t>
            </w:r>
          </w:p>
        </w:tc>
      </w:tr>
      <w:tr w:rsidR="00CF6255" w:rsidRPr="00156C3D" w14:paraId="475BB05C" w14:textId="77777777" w:rsidTr="00D13A20">
        <w:tc>
          <w:tcPr>
            <w:tcW w:w="3555" w:type="dxa"/>
          </w:tcPr>
          <w:p w14:paraId="5690E375"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Violent deaths</w:t>
            </w:r>
          </w:p>
        </w:tc>
        <w:tc>
          <w:tcPr>
            <w:tcW w:w="2254" w:type="dxa"/>
          </w:tcPr>
          <w:p w14:paraId="0F72EF86"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4</w:t>
            </w:r>
          </w:p>
        </w:tc>
      </w:tr>
      <w:tr w:rsidR="00CF6255" w:rsidRPr="00156C3D" w14:paraId="33832CC4" w14:textId="77777777" w:rsidTr="00D13A20">
        <w:tc>
          <w:tcPr>
            <w:tcW w:w="3555" w:type="dxa"/>
          </w:tcPr>
          <w:p w14:paraId="23899A9B"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Not specified</w:t>
            </w:r>
          </w:p>
        </w:tc>
        <w:tc>
          <w:tcPr>
            <w:tcW w:w="2254" w:type="dxa"/>
          </w:tcPr>
          <w:p w14:paraId="70FCF656"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24</w:t>
            </w:r>
          </w:p>
        </w:tc>
      </w:tr>
      <w:tr w:rsidR="00CF6255" w:rsidRPr="00156C3D" w14:paraId="0BD484C2" w14:textId="77777777" w:rsidTr="00D13A20">
        <w:tc>
          <w:tcPr>
            <w:tcW w:w="3555" w:type="dxa"/>
          </w:tcPr>
          <w:p w14:paraId="4A5927DB" w14:textId="77777777"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Total</w:t>
            </w:r>
          </w:p>
        </w:tc>
        <w:tc>
          <w:tcPr>
            <w:tcW w:w="2254" w:type="dxa"/>
          </w:tcPr>
          <w:p w14:paraId="595ACF6E" w14:textId="376AA9F2" w:rsidR="00CF6255" w:rsidRPr="00156C3D" w:rsidRDefault="00CF6255" w:rsidP="00EC5561">
            <w:pPr>
              <w:spacing w:after="75"/>
              <w:rPr>
                <w:rFonts w:ascii="Times New Roman" w:eastAsia="Times New Roman" w:hAnsi="Times New Roman" w:cs="Times New Roman"/>
                <w:sz w:val="24"/>
                <w:szCs w:val="24"/>
                <w:lang w:eastAsia="en-IN"/>
              </w:rPr>
            </w:pPr>
            <w:r w:rsidRPr="00156C3D">
              <w:rPr>
                <w:rFonts w:ascii="Times New Roman" w:eastAsia="Times New Roman" w:hAnsi="Times New Roman" w:cs="Times New Roman"/>
                <w:sz w:val="24"/>
                <w:szCs w:val="24"/>
                <w:lang w:eastAsia="en-IN"/>
              </w:rPr>
              <w:t>10</w:t>
            </w:r>
            <w:r w:rsidR="009D0D80" w:rsidRPr="00156C3D">
              <w:rPr>
                <w:rFonts w:ascii="Times New Roman" w:eastAsia="Times New Roman" w:hAnsi="Times New Roman" w:cs="Times New Roman"/>
                <w:sz w:val="24"/>
                <w:szCs w:val="24"/>
                <w:lang w:eastAsia="en-IN"/>
              </w:rPr>
              <w:t>8</w:t>
            </w:r>
          </w:p>
        </w:tc>
      </w:tr>
    </w:tbl>
    <w:p w14:paraId="009168DC" w14:textId="77777777" w:rsidR="00CF6255" w:rsidRPr="00156C3D" w:rsidRDefault="00CF6255" w:rsidP="00E96660">
      <w:pPr>
        <w:spacing w:after="75" w:line="240" w:lineRule="auto"/>
        <w:rPr>
          <w:rFonts w:ascii="Times New Roman" w:eastAsia="Times New Roman" w:hAnsi="Times New Roman" w:cs="Times New Roman"/>
          <w:sz w:val="24"/>
          <w:szCs w:val="24"/>
          <w:lang w:eastAsia="en-IN"/>
        </w:rPr>
      </w:pPr>
    </w:p>
    <w:p w14:paraId="558DC317" w14:textId="77777777" w:rsidR="008B725D" w:rsidRPr="00156C3D" w:rsidRDefault="008B725D" w:rsidP="00E96660">
      <w:pPr>
        <w:spacing w:after="75" w:line="240" w:lineRule="auto"/>
        <w:rPr>
          <w:rFonts w:ascii="Times New Roman" w:eastAsia="Times New Roman" w:hAnsi="Times New Roman" w:cs="Times New Roman"/>
          <w:sz w:val="24"/>
          <w:szCs w:val="24"/>
          <w:lang w:eastAsia="en-IN"/>
        </w:rPr>
      </w:pPr>
      <w:r w:rsidRPr="00156C3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5879029" wp14:editId="0594EDCB">
                <wp:simplePos x="0" y="0"/>
                <wp:positionH relativeFrom="margin">
                  <wp:align>left</wp:align>
                </wp:positionH>
                <wp:positionV relativeFrom="paragraph">
                  <wp:posOffset>8890</wp:posOffset>
                </wp:positionV>
                <wp:extent cx="4321810" cy="491706"/>
                <wp:effectExtent l="0" t="0" r="21590" b="22860"/>
                <wp:wrapNone/>
                <wp:docPr id="3" name="Rectangle: Rounded Corners 3"/>
                <wp:cNvGraphicFramePr/>
                <a:graphic xmlns:a="http://schemas.openxmlformats.org/drawingml/2006/main">
                  <a:graphicData uri="http://schemas.microsoft.com/office/word/2010/wordprocessingShape">
                    <wps:wsp>
                      <wps:cNvSpPr/>
                      <wps:spPr>
                        <a:xfrm>
                          <a:off x="0" y="0"/>
                          <a:ext cx="4321810" cy="491706"/>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2981BA" w14:textId="77777777" w:rsidR="00D13A20" w:rsidRPr="00706555" w:rsidRDefault="00D13A20" w:rsidP="00CF6255">
                            <w:pPr>
                              <w:jc w:val="center"/>
                              <w:rPr>
                                <w:sz w:val="20"/>
                                <w:szCs w:val="20"/>
                              </w:rPr>
                            </w:pPr>
                            <w:r>
                              <w:t xml:space="preserve">Fig 1. Doctors deaths categorized by speciality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5879029" id="Rectangle: Rounded Corners 3" o:spid="_x0000_s1026" style="position:absolute;margin-left:0;margin-top:.7pt;width:340.3pt;height:38.7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" fillcolor="white [3201]" strokecolor="black [3213]" strokeweight="1pt">
                <v:textbox>
                  <w:txbxContent>
                    <w:p w14:paraId="1D2981BA" w14:textId="77777777" w:rsidR="00D13A20" w:rsidRPr="00706555" w:rsidRDefault="00D13A20" w:rsidP="00CF6255">
                      <w:pPr>
                        <w:jc w:val="center"/>
                        <w:rPr>
                          <w:sz w:val="20"/>
                          <w:szCs w:val="20"/>
                        </w:rPr>
                      </w:pPr>
                      <w:r>
                        <w:t xml:space="preserve">Fig 1. Doctors deaths categorized by speciality </w:t>
                      </w:r>
                    </w:p>
                  </w:txbxContent>
                </v:textbox>
                <w10:wrap anchorx="margin"/>
              </v:roundrect>
            </w:pict>
          </mc:Fallback>
        </mc:AlternateContent>
      </w:r>
    </w:p>
    <w:p w14:paraId="3A8236AD" w14:textId="77777777" w:rsidR="008B725D" w:rsidRPr="00156C3D" w:rsidRDefault="008B725D" w:rsidP="00E96660">
      <w:pPr>
        <w:spacing w:after="75" w:line="240" w:lineRule="auto"/>
        <w:rPr>
          <w:rFonts w:ascii="Times New Roman" w:eastAsia="Times New Roman" w:hAnsi="Times New Roman" w:cs="Times New Roman"/>
          <w:sz w:val="24"/>
          <w:szCs w:val="24"/>
          <w:lang w:eastAsia="en-IN"/>
        </w:rPr>
      </w:pPr>
    </w:p>
    <w:p w14:paraId="30786536" w14:textId="77777777" w:rsidR="008B725D" w:rsidRPr="00156C3D" w:rsidRDefault="008B725D" w:rsidP="00E96660">
      <w:pPr>
        <w:spacing w:after="75" w:line="240" w:lineRule="auto"/>
        <w:rPr>
          <w:rFonts w:ascii="Times New Roman" w:eastAsia="Times New Roman" w:hAnsi="Times New Roman" w:cs="Times New Roman"/>
          <w:sz w:val="24"/>
          <w:szCs w:val="24"/>
          <w:lang w:eastAsia="en-IN"/>
        </w:rPr>
      </w:pPr>
    </w:p>
    <w:p w14:paraId="15CFA4B5" w14:textId="24C432E5" w:rsidR="00AE31EA" w:rsidRPr="00156C3D" w:rsidRDefault="00AE31EA" w:rsidP="00E96660">
      <w:pPr>
        <w:spacing w:after="75" w:line="240" w:lineRule="auto"/>
        <w:rPr>
          <w:rFonts w:ascii="Times New Roman" w:eastAsia="Times New Roman" w:hAnsi="Times New Roman" w:cs="Times New Roman"/>
          <w:sz w:val="24"/>
          <w:szCs w:val="24"/>
          <w:lang w:eastAsia="en-IN"/>
        </w:rPr>
      </w:pPr>
      <w:r w:rsidRPr="00156C3D">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2D6F8BE5" wp14:editId="2B56A4B6">
                <wp:simplePos x="0" y="0"/>
                <wp:positionH relativeFrom="column">
                  <wp:posOffset>138023</wp:posOffset>
                </wp:positionH>
                <wp:positionV relativeFrom="paragraph">
                  <wp:posOffset>4511615</wp:posOffset>
                </wp:positionV>
                <wp:extent cx="4321834" cy="914400"/>
                <wp:effectExtent l="0" t="0" r="21590" b="19050"/>
                <wp:wrapNone/>
                <wp:docPr id="2" name="Rectangle: Rounded Corners 2"/>
                <wp:cNvGraphicFramePr/>
                <a:graphic xmlns:a="http://schemas.openxmlformats.org/drawingml/2006/main">
                  <a:graphicData uri="http://schemas.microsoft.com/office/word/2010/wordprocessingShape">
                    <wps:wsp>
                      <wps:cNvSpPr/>
                      <wps:spPr>
                        <a:xfrm>
                          <a:off x="0" y="0"/>
                          <a:ext cx="4321834" cy="914400"/>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37BE7C" w14:textId="07645752" w:rsidR="00D13A20" w:rsidRDefault="00D13A20" w:rsidP="00AE31EA">
                            <w:pPr>
                              <w:jc w:val="center"/>
                            </w:pPr>
                            <w:r>
                              <w:t xml:space="preserve">Fig 2. Distribution of Covid-19 among states in India, </w:t>
                            </w:r>
                            <w:r w:rsidR="00E94095">
                              <w:t>14</w:t>
                            </w:r>
                            <w:r>
                              <w:t xml:space="preserve"> July 2020                        Source: Covid19India.org</w:t>
                            </w:r>
                          </w:p>
                          <w:p w14:paraId="53938FEF" w14:textId="77777777" w:rsidR="00D13A20" w:rsidRDefault="00D13A20" w:rsidP="00AE31EA">
                            <w:pPr>
                              <w:jc w:val="center"/>
                            </w:pPr>
                            <w:r>
                              <w:t>C=cases, A=Active, R=Recovered, D=died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D6F8BE5" id="Rectangle: Rounded Corners 2" o:spid="_x0000_s1027" style="position:absolute;margin-left:10.85pt;margin-top:355.25pt;width:340.3pt;height:1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" fillcolor="white [3201]" strokecolor="black [3213]" strokeweight="1pt">
                <v:textbox>
                  <w:txbxContent>
                    <w:p w14:paraId="7637BE7C" w14:textId="07645752" w:rsidR="00D13A20" w:rsidRDefault="00D13A20" w:rsidP="00AE31EA">
                      <w:pPr>
                        <w:jc w:val="center"/>
                      </w:pPr>
                      <w:r>
                        <w:t xml:space="preserve">Fig 2. </w:t>
                      </w:r>
                      <w:r>
                        <w:t xml:space="preserve">Distribution of Covid-19 among states in India, </w:t>
                      </w:r>
                      <w:r w:rsidR="00E94095">
                        <w:t>14</w:t>
                      </w:r>
                      <w:r>
                        <w:t xml:space="preserve"> July 2020                        Source: Covid19India.org</w:t>
                      </w:r>
                    </w:p>
                    <w:p w14:paraId="53938FEF" w14:textId="77777777" w:rsidR="00D13A20" w:rsidRDefault="00D13A20" w:rsidP="00AE31EA">
                      <w:pPr>
                        <w:jc w:val="center"/>
                      </w:pPr>
                      <w:r>
                        <w:t>C=cases, A=Active, R=Recovered, D=died</w:t>
                      </w:r>
                    </w:p>
                  </w:txbxContent>
                </v:textbox>
              </v:roundrect>
            </w:pict>
          </mc:Fallback>
        </mc:AlternateContent>
      </w:r>
      <w:r w:rsidR="00E94095" w:rsidRPr="00156C3D">
        <w:rPr>
          <w:rFonts w:ascii="Times New Roman" w:hAnsi="Times New Roman" w:cs="Times New Roman"/>
          <w:noProof/>
          <w:sz w:val="24"/>
          <w:szCs w:val="24"/>
        </w:rPr>
        <w:t xml:space="preserve"> </w:t>
      </w:r>
      <w:r w:rsidR="00E94095" w:rsidRPr="00156C3D">
        <w:rPr>
          <w:rFonts w:ascii="Times New Roman" w:hAnsi="Times New Roman" w:cs="Times New Roman"/>
          <w:noProof/>
          <w:sz w:val="24"/>
          <w:szCs w:val="24"/>
        </w:rPr>
        <w:drawing>
          <wp:inline distT="0" distB="0" distL="0" distR="0" wp14:anchorId="05717D43" wp14:editId="6DDF2610">
            <wp:extent cx="4352925" cy="441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2925" cy="4410075"/>
                    </a:xfrm>
                    <a:prstGeom prst="rect">
                      <a:avLst/>
                    </a:prstGeom>
                  </pic:spPr>
                </pic:pic>
              </a:graphicData>
            </a:graphic>
          </wp:inline>
        </w:drawing>
      </w:r>
    </w:p>
    <w:p w14:paraId="59EE704B" w14:textId="792429DA" w:rsidR="00864E16" w:rsidRPr="00156C3D" w:rsidRDefault="00864E16" w:rsidP="00AD0F74">
      <w:pPr>
        <w:spacing w:after="75" w:line="240" w:lineRule="auto"/>
        <w:rPr>
          <w:rFonts w:ascii="Times New Roman" w:eastAsia="Times New Roman" w:hAnsi="Times New Roman" w:cs="Times New Roman"/>
          <w:color w:val="FF0000"/>
          <w:sz w:val="24"/>
          <w:szCs w:val="24"/>
          <w:lang w:eastAsia="en-IN"/>
        </w:rPr>
      </w:pPr>
    </w:p>
    <w:p w14:paraId="7B669364" w14:textId="293165A1" w:rsidR="00831DEF" w:rsidRPr="00156C3D" w:rsidRDefault="00831DEF" w:rsidP="00AD0F74">
      <w:pPr>
        <w:spacing w:after="75" w:line="240" w:lineRule="auto"/>
        <w:rPr>
          <w:rFonts w:ascii="Times New Roman" w:eastAsia="Times New Roman" w:hAnsi="Times New Roman" w:cs="Times New Roman"/>
          <w:color w:val="FF0000"/>
          <w:sz w:val="24"/>
          <w:szCs w:val="24"/>
          <w:lang w:eastAsia="en-IN"/>
        </w:rPr>
      </w:pPr>
    </w:p>
    <w:p w14:paraId="6714A688" w14:textId="1E458F77" w:rsidR="00831DEF" w:rsidRPr="00156C3D" w:rsidRDefault="00831DEF" w:rsidP="00AD0F74">
      <w:pPr>
        <w:spacing w:after="75" w:line="240" w:lineRule="auto"/>
        <w:rPr>
          <w:rFonts w:ascii="Times New Roman" w:eastAsia="Times New Roman" w:hAnsi="Times New Roman" w:cs="Times New Roman"/>
          <w:color w:val="FF0000"/>
          <w:sz w:val="24"/>
          <w:szCs w:val="24"/>
          <w:lang w:eastAsia="en-IN"/>
        </w:rPr>
      </w:pPr>
    </w:p>
    <w:p w14:paraId="6D9D9CD2" w14:textId="77777777" w:rsidR="00831DEF" w:rsidRPr="00156C3D" w:rsidRDefault="00831DEF" w:rsidP="00AD0F74">
      <w:pPr>
        <w:spacing w:after="75" w:line="240" w:lineRule="auto"/>
        <w:rPr>
          <w:rFonts w:ascii="Times New Roman" w:eastAsia="Times New Roman" w:hAnsi="Times New Roman" w:cs="Times New Roman"/>
          <w:color w:val="FF0000"/>
          <w:sz w:val="24"/>
          <w:szCs w:val="24"/>
          <w:lang w:eastAsia="en-IN"/>
        </w:rPr>
      </w:pPr>
    </w:p>
    <w:p w14:paraId="2B56E475" w14:textId="77777777" w:rsidR="00AE31EA" w:rsidRPr="00156C3D" w:rsidRDefault="00AE31EA" w:rsidP="00AD0F74">
      <w:pPr>
        <w:spacing w:after="75" w:line="240" w:lineRule="auto"/>
        <w:rPr>
          <w:rFonts w:ascii="Times New Roman" w:eastAsia="Times New Roman" w:hAnsi="Times New Roman" w:cs="Times New Roman"/>
          <w:b/>
          <w:bCs/>
          <w:sz w:val="24"/>
          <w:szCs w:val="24"/>
          <w:lang w:eastAsia="en-IN"/>
        </w:rPr>
      </w:pPr>
    </w:p>
    <w:p w14:paraId="3F8735F8" w14:textId="6D23DCF0" w:rsidR="00AE31EA" w:rsidRPr="00156C3D" w:rsidRDefault="00C6690B" w:rsidP="00AD0F74">
      <w:pPr>
        <w:spacing w:after="75" w:line="240" w:lineRule="auto"/>
        <w:rPr>
          <w:rFonts w:ascii="Times New Roman" w:eastAsia="Times New Roman" w:hAnsi="Times New Roman" w:cs="Times New Roman"/>
          <w:b/>
          <w:bCs/>
          <w:sz w:val="24"/>
          <w:szCs w:val="24"/>
          <w:lang w:eastAsia="en-IN"/>
        </w:rPr>
      </w:pPr>
      <w:r w:rsidRPr="00156C3D">
        <w:rPr>
          <w:rFonts w:ascii="Times New Roman" w:hAnsi="Times New Roman" w:cs="Times New Roman"/>
          <w:b/>
          <w:bCs/>
          <w:noProof/>
          <w:color w:val="FF0000"/>
          <w:sz w:val="24"/>
          <w:szCs w:val="24"/>
        </w:rPr>
        <w:lastRenderedPageBreak/>
        <w:drawing>
          <wp:inline distT="0" distB="0" distL="0" distR="0" wp14:anchorId="13DFCDBD" wp14:editId="781FAE1A">
            <wp:extent cx="5731510" cy="3490595"/>
            <wp:effectExtent l="0" t="0" r="2540" b="14605"/>
            <wp:docPr id="482" name="Chart 48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BCF930E" w14:textId="77777777" w:rsidR="00AE31EA" w:rsidRPr="00156C3D" w:rsidRDefault="00AE31EA" w:rsidP="00AD0F74">
      <w:pPr>
        <w:spacing w:after="75" w:line="240" w:lineRule="auto"/>
        <w:rPr>
          <w:rFonts w:ascii="Times New Roman" w:eastAsia="Times New Roman" w:hAnsi="Times New Roman" w:cs="Times New Roman"/>
          <w:sz w:val="24"/>
          <w:szCs w:val="24"/>
          <w:lang w:eastAsia="en-IN"/>
        </w:rPr>
      </w:pPr>
    </w:p>
    <w:p w14:paraId="25495A3A" w14:textId="77777777" w:rsidR="00AE31EA" w:rsidRPr="00156C3D" w:rsidRDefault="00AF3DD0" w:rsidP="00AD0F74">
      <w:pPr>
        <w:spacing w:after="75" w:line="240" w:lineRule="auto"/>
        <w:rPr>
          <w:rFonts w:ascii="Times New Roman" w:eastAsia="Times New Roman" w:hAnsi="Times New Roman" w:cs="Times New Roman"/>
          <w:b/>
          <w:bCs/>
          <w:sz w:val="24"/>
          <w:szCs w:val="24"/>
          <w:lang w:eastAsia="en-IN"/>
        </w:rPr>
      </w:pPr>
      <w:r w:rsidRPr="00156C3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E228F5B" wp14:editId="6E104238">
                <wp:simplePos x="0" y="0"/>
                <wp:positionH relativeFrom="column">
                  <wp:posOffset>483079</wp:posOffset>
                </wp:positionH>
                <wp:positionV relativeFrom="paragraph">
                  <wp:posOffset>9118</wp:posOffset>
                </wp:positionV>
                <wp:extent cx="3045100" cy="586596"/>
                <wp:effectExtent l="0" t="0" r="22225" b="23495"/>
                <wp:wrapNone/>
                <wp:docPr id="4" name="Rectangle: Rounded Corners 4"/>
                <wp:cNvGraphicFramePr/>
                <a:graphic xmlns:a="http://schemas.openxmlformats.org/drawingml/2006/main">
                  <a:graphicData uri="http://schemas.microsoft.com/office/word/2010/wordprocessingShape">
                    <wps:wsp>
                      <wps:cNvSpPr/>
                      <wps:spPr>
                        <a:xfrm>
                          <a:off x="0" y="0"/>
                          <a:ext cx="3045100" cy="586596"/>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732710" w14:textId="77777777" w:rsidR="00D13A20" w:rsidRDefault="00D13A20" w:rsidP="00CF6255">
                            <w:pPr>
                              <w:jc w:val="center"/>
                            </w:pPr>
                            <w:r>
                              <w:t xml:space="preserve">Fig 3. Distribution of Covid-19 doctor deaths among states in India </w:t>
                            </w:r>
                          </w:p>
                          <w:p w14:paraId="778F3CA1" w14:textId="725E0D1A" w:rsidR="00D13A20" w:rsidRPr="00706555" w:rsidRDefault="00D13A20" w:rsidP="00AF3DD0">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228F5B" id="Rectangle: Rounded Corners 4" o:spid="_x0000_s1028" style="position:absolute;margin-left:38.05pt;margin-top:.7pt;width:239.75pt;height:4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" fillcolor="white [3201]" strokecolor="black [3213]" strokeweight="1pt">
                <v:textbox>
                  <w:txbxContent>
                    <w:p w14:paraId="3D732710" w14:textId="77777777" w:rsidR="00D13A20" w:rsidRDefault="00D13A20" w:rsidP="00CF6255">
                      <w:pPr>
                        <w:jc w:val="center"/>
                      </w:pPr>
                      <w:r>
                        <w:t xml:space="preserve">Fig 3. Distribution of Covid-19 doctor deaths among states in India </w:t>
                      </w:r>
                    </w:p>
                    <w:p w14:paraId="778F3CA1" w14:textId="725E0D1A" w:rsidR="00D13A20" w:rsidRPr="00706555" w:rsidRDefault="00D13A20" w:rsidP="00AF3DD0">
                      <w:pPr>
                        <w:jc w:val="center"/>
                        <w:rPr>
                          <w:sz w:val="20"/>
                          <w:szCs w:val="20"/>
                        </w:rPr>
                      </w:pPr>
                    </w:p>
                  </w:txbxContent>
                </v:textbox>
              </v:roundrect>
            </w:pict>
          </mc:Fallback>
        </mc:AlternateContent>
      </w:r>
    </w:p>
    <w:p w14:paraId="0A172A41" w14:textId="7D4056F7" w:rsidR="00AF3DD0" w:rsidRPr="00156C3D" w:rsidRDefault="00AF3DD0" w:rsidP="00AD0F74">
      <w:pPr>
        <w:spacing w:after="75" w:line="240" w:lineRule="auto"/>
        <w:rPr>
          <w:rFonts w:ascii="Times New Roman" w:eastAsia="Times New Roman" w:hAnsi="Times New Roman" w:cs="Times New Roman"/>
          <w:b/>
          <w:bCs/>
          <w:sz w:val="24"/>
          <w:szCs w:val="24"/>
          <w:lang w:eastAsia="en-IN"/>
        </w:rPr>
      </w:pPr>
    </w:p>
    <w:p w14:paraId="28555005" w14:textId="6BEBA741" w:rsidR="005233F0" w:rsidRPr="00156C3D" w:rsidRDefault="005233F0" w:rsidP="00AD0F74">
      <w:pPr>
        <w:spacing w:after="75" w:line="240" w:lineRule="auto"/>
        <w:rPr>
          <w:rFonts w:ascii="Times New Roman" w:eastAsia="Times New Roman" w:hAnsi="Times New Roman" w:cs="Times New Roman"/>
          <w:b/>
          <w:bCs/>
          <w:sz w:val="24"/>
          <w:szCs w:val="24"/>
          <w:lang w:eastAsia="en-IN"/>
        </w:rPr>
      </w:pPr>
    </w:p>
    <w:p w14:paraId="3CA35207" w14:textId="77777777" w:rsidR="009A32C5" w:rsidRDefault="009A32C5" w:rsidP="00AD0F74">
      <w:pPr>
        <w:spacing w:after="75" w:line="240" w:lineRule="auto"/>
        <w:rPr>
          <w:rFonts w:ascii="Times New Roman" w:eastAsia="Times New Roman" w:hAnsi="Times New Roman" w:cs="Times New Roman"/>
          <w:b/>
          <w:bCs/>
          <w:sz w:val="24"/>
          <w:szCs w:val="24"/>
          <w:lang w:eastAsia="en-IN"/>
        </w:rPr>
      </w:pPr>
    </w:p>
    <w:p w14:paraId="5DD2089B" w14:textId="77777777" w:rsidR="009A32C5" w:rsidRDefault="009A32C5" w:rsidP="00AD0F74">
      <w:pPr>
        <w:spacing w:after="75" w:line="240" w:lineRule="auto"/>
        <w:rPr>
          <w:rFonts w:ascii="Times New Roman" w:eastAsia="Times New Roman" w:hAnsi="Times New Roman" w:cs="Times New Roman"/>
          <w:b/>
          <w:bCs/>
          <w:sz w:val="24"/>
          <w:szCs w:val="24"/>
          <w:lang w:eastAsia="en-IN"/>
        </w:rPr>
      </w:pPr>
    </w:p>
    <w:p w14:paraId="08823B1A" w14:textId="77777777" w:rsidR="009A32C5" w:rsidRDefault="009A32C5" w:rsidP="00AD0F74">
      <w:pPr>
        <w:spacing w:after="75" w:line="240" w:lineRule="auto"/>
        <w:rPr>
          <w:rFonts w:ascii="Times New Roman" w:eastAsia="Times New Roman" w:hAnsi="Times New Roman" w:cs="Times New Roman"/>
          <w:b/>
          <w:bCs/>
          <w:sz w:val="24"/>
          <w:szCs w:val="24"/>
          <w:lang w:eastAsia="en-IN"/>
        </w:rPr>
      </w:pPr>
    </w:p>
    <w:p w14:paraId="425CBA77" w14:textId="77777777" w:rsidR="009A32C5" w:rsidRDefault="009A32C5" w:rsidP="00AD0F74">
      <w:pPr>
        <w:spacing w:after="75" w:line="240" w:lineRule="auto"/>
        <w:rPr>
          <w:rFonts w:ascii="Times New Roman" w:eastAsia="Times New Roman" w:hAnsi="Times New Roman" w:cs="Times New Roman"/>
          <w:b/>
          <w:bCs/>
          <w:sz w:val="24"/>
          <w:szCs w:val="24"/>
          <w:lang w:eastAsia="en-IN"/>
        </w:rPr>
      </w:pPr>
    </w:p>
    <w:p w14:paraId="35BCC885" w14:textId="07221A6F" w:rsidR="00AF3DD0" w:rsidRPr="00156C3D" w:rsidRDefault="000B58F0" w:rsidP="00AD0F74">
      <w:pPr>
        <w:spacing w:after="75" w:line="240" w:lineRule="auto"/>
        <w:rPr>
          <w:rFonts w:ascii="Times New Roman" w:eastAsia="Times New Roman" w:hAnsi="Times New Roman" w:cs="Times New Roman"/>
          <w:sz w:val="24"/>
          <w:szCs w:val="24"/>
          <w:lang w:eastAsia="en-IN"/>
        </w:rPr>
      </w:pPr>
      <w:r w:rsidRPr="00156C3D">
        <w:rPr>
          <w:rFonts w:ascii="Times New Roman" w:eastAsia="Times New Roman" w:hAnsi="Times New Roman" w:cs="Times New Roman"/>
          <w:b/>
          <w:bCs/>
          <w:sz w:val="24"/>
          <w:szCs w:val="24"/>
          <w:lang w:eastAsia="en-IN"/>
        </w:rPr>
        <w:t>Competing interests</w:t>
      </w:r>
      <w:r w:rsidRPr="00156C3D">
        <w:rPr>
          <w:rFonts w:ascii="Times New Roman" w:eastAsia="Times New Roman" w:hAnsi="Times New Roman" w:cs="Times New Roman"/>
          <w:sz w:val="24"/>
          <w:szCs w:val="24"/>
          <w:lang w:eastAsia="en-IN"/>
        </w:rPr>
        <w:t xml:space="preserve">: </w:t>
      </w:r>
      <w:r w:rsidR="00D7580A" w:rsidRPr="00156C3D">
        <w:rPr>
          <w:rFonts w:ascii="Times New Roman" w:eastAsia="Times New Roman" w:hAnsi="Times New Roman" w:cs="Times New Roman"/>
          <w:sz w:val="24"/>
          <w:szCs w:val="24"/>
          <w:lang w:eastAsia="en-IN"/>
        </w:rPr>
        <w:t>N</w:t>
      </w:r>
      <w:r w:rsidRPr="00156C3D">
        <w:rPr>
          <w:rFonts w:ascii="Times New Roman" w:eastAsia="Times New Roman" w:hAnsi="Times New Roman" w:cs="Times New Roman"/>
          <w:sz w:val="24"/>
          <w:szCs w:val="24"/>
          <w:lang w:eastAsia="en-IN"/>
        </w:rPr>
        <w:t>one</w:t>
      </w:r>
    </w:p>
    <w:p w14:paraId="395CF45C" w14:textId="3E1746BD" w:rsidR="00981267" w:rsidRPr="00156C3D" w:rsidRDefault="00981267" w:rsidP="00517EC3">
      <w:pPr>
        <w:spacing w:after="75" w:line="240" w:lineRule="auto"/>
        <w:rPr>
          <w:rFonts w:ascii="Times New Roman" w:eastAsia="Times New Roman" w:hAnsi="Times New Roman" w:cs="Times New Roman"/>
          <w:sz w:val="24"/>
          <w:szCs w:val="24"/>
          <w:lang w:eastAsia="en-IN"/>
        </w:rPr>
      </w:pPr>
    </w:p>
    <w:p w14:paraId="7750884D" w14:textId="1034B219" w:rsidR="00981267" w:rsidRPr="00156C3D" w:rsidRDefault="00981267" w:rsidP="00517EC3">
      <w:pPr>
        <w:spacing w:after="75" w:line="240" w:lineRule="auto"/>
        <w:rPr>
          <w:rFonts w:ascii="Times New Roman" w:eastAsia="Times New Roman" w:hAnsi="Times New Roman" w:cs="Times New Roman"/>
          <w:sz w:val="24"/>
          <w:szCs w:val="24"/>
          <w:lang w:eastAsia="en-IN"/>
        </w:rPr>
      </w:pPr>
      <w:r w:rsidRPr="00156C3D">
        <w:rPr>
          <w:rFonts w:ascii="Times New Roman" w:eastAsia="Times New Roman" w:hAnsi="Times New Roman" w:cs="Times New Roman"/>
          <w:b/>
          <w:bCs/>
          <w:sz w:val="24"/>
          <w:szCs w:val="24"/>
          <w:lang w:eastAsia="en-IN"/>
        </w:rPr>
        <w:t>Funding</w:t>
      </w:r>
      <w:r w:rsidRPr="00156C3D">
        <w:rPr>
          <w:rFonts w:ascii="Times New Roman" w:eastAsia="Times New Roman" w:hAnsi="Times New Roman" w:cs="Times New Roman"/>
          <w:sz w:val="24"/>
          <w:szCs w:val="24"/>
          <w:lang w:eastAsia="en-IN"/>
        </w:rPr>
        <w:t>: None</w:t>
      </w:r>
    </w:p>
    <w:p w14:paraId="09F6DF5F" w14:textId="5EE3EECA" w:rsidR="00E874FF" w:rsidRPr="00156C3D" w:rsidRDefault="00E874FF" w:rsidP="00517EC3">
      <w:pPr>
        <w:spacing w:after="75" w:line="240" w:lineRule="auto"/>
        <w:rPr>
          <w:rFonts w:ascii="Times New Roman" w:eastAsia="Times New Roman" w:hAnsi="Times New Roman" w:cs="Times New Roman"/>
          <w:sz w:val="24"/>
          <w:szCs w:val="24"/>
          <w:lang w:eastAsia="en-IN"/>
        </w:rPr>
      </w:pPr>
    </w:p>
    <w:p w14:paraId="694CACD2" w14:textId="30B158E0" w:rsidR="00E874FF" w:rsidRPr="00156C3D" w:rsidRDefault="00E874FF" w:rsidP="00517EC3">
      <w:pPr>
        <w:spacing w:after="75" w:line="240" w:lineRule="auto"/>
        <w:rPr>
          <w:rFonts w:ascii="Times New Roman" w:eastAsia="Times New Roman" w:hAnsi="Times New Roman" w:cs="Times New Roman"/>
          <w:sz w:val="24"/>
          <w:szCs w:val="24"/>
          <w:lang w:eastAsia="en-IN"/>
        </w:rPr>
      </w:pPr>
      <w:r w:rsidRPr="00156C3D">
        <w:rPr>
          <w:rFonts w:ascii="Times New Roman" w:eastAsia="Times New Roman" w:hAnsi="Times New Roman" w:cs="Times New Roman"/>
          <w:b/>
          <w:bCs/>
          <w:sz w:val="24"/>
          <w:szCs w:val="24"/>
          <w:lang w:eastAsia="en-IN"/>
        </w:rPr>
        <w:t>Authors contribution</w:t>
      </w:r>
      <w:r w:rsidRPr="00156C3D">
        <w:rPr>
          <w:rFonts w:ascii="Times New Roman" w:eastAsia="Times New Roman" w:hAnsi="Times New Roman" w:cs="Times New Roman"/>
          <w:sz w:val="24"/>
          <w:szCs w:val="24"/>
          <w:lang w:eastAsia="en-IN"/>
        </w:rPr>
        <w:t>: Dr Rajeev Jayadevan is the sole author</w:t>
      </w:r>
    </w:p>
    <w:p w14:paraId="779A288A" w14:textId="2B173CCD" w:rsidR="000B58F0" w:rsidRPr="00156C3D" w:rsidRDefault="000B58F0" w:rsidP="00AD0F74">
      <w:pPr>
        <w:spacing w:after="75" w:line="240" w:lineRule="auto"/>
        <w:rPr>
          <w:rFonts w:ascii="Times New Roman" w:eastAsia="Times New Roman" w:hAnsi="Times New Roman" w:cs="Times New Roman"/>
          <w:b/>
          <w:bCs/>
          <w:sz w:val="24"/>
          <w:szCs w:val="24"/>
          <w:lang w:eastAsia="en-IN"/>
        </w:rPr>
      </w:pPr>
    </w:p>
    <w:p w14:paraId="3584448A" w14:textId="2E462139" w:rsidR="007A67D4" w:rsidRPr="00156C3D" w:rsidRDefault="007A67D4" w:rsidP="00AD0F74">
      <w:pPr>
        <w:spacing w:after="75" w:line="240" w:lineRule="auto"/>
        <w:rPr>
          <w:rFonts w:ascii="Times New Roman" w:eastAsia="Times New Roman" w:hAnsi="Times New Roman" w:cs="Times New Roman"/>
          <w:b/>
          <w:bCs/>
          <w:sz w:val="24"/>
          <w:szCs w:val="24"/>
          <w:lang w:eastAsia="en-IN"/>
        </w:rPr>
      </w:pPr>
    </w:p>
    <w:p w14:paraId="53755F4C" w14:textId="58D5CD69" w:rsidR="007A67D4" w:rsidRPr="00156C3D" w:rsidRDefault="007A67D4" w:rsidP="00AD0F74">
      <w:pPr>
        <w:spacing w:after="75" w:line="240" w:lineRule="auto"/>
        <w:rPr>
          <w:rFonts w:ascii="Times New Roman" w:eastAsia="Times New Roman" w:hAnsi="Times New Roman" w:cs="Times New Roman"/>
          <w:b/>
          <w:bCs/>
          <w:sz w:val="24"/>
          <w:szCs w:val="24"/>
          <w:lang w:eastAsia="en-IN"/>
        </w:rPr>
      </w:pPr>
    </w:p>
    <w:p w14:paraId="1D361714" w14:textId="39951EB3" w:rsidR="007A67D4" w:rsidRDefault="007A67D4" w:rsidP="00AD0F74">
      <w:pPr>
        <w:spacing w:after="75" w:line="240" w:lineRule="auto"/>
        <w:rPr>
          <w:rFonts w:ascii="Times New Roman" w:eastAsia="Times New Roman" w:hAnsi="Times New Roman" w:cs="Times New Roman"/>
          <w:b/>
          <w:bCs/>
          <w:sz w:val="24"/>
          <w:szCs w:val="24"/>
          <w:lang w:eastAsia="en-IN"/>
        </w:rPr>
      </w:pPr>
    </w:p>
    <w:p w14:paraId="28C78B73" w14:textId="0A3D8D21" w:rsidR="00A714DB" w:rsidRDefault="00A714DB" w:rsidP="00AD0F74">
      <w:pPr>
        <w:spacing w:after="75" w:line="240" w:lineRule="auto"/>
        <w:rPr>
          <w:rFonts w:ascii="Times New Roman" w:eastAsia="Times New Roman" w:hAnsi="Times New Roman" w:cs="Times New Roman"/>
          <w:b/>
          <w:bCs/>
          <w:sz w:val="24"/>
          <w:szCs w:val="24"/>
          <w:lang w:eastAsia="en-IN"/>
        </w:rPr>
      </w:pPr>
    </w:p>
    <w:p w14:paraId="765BD000" w14:textId="3B4785DD" w:rsidR="00A714DB" w:rsidRDefault="00A714DB" w:rsidP="00AD0F74">
      <w:pPr>
        <w:spacing w:after="75" w:line="240" w:lineRule="auto"/>
        <w:rPr>
          <w:rFonts w:ascii="Times New Roman" w:eastAsia="Times New Roman" w:hAnsi="Times New Roman" w:cs="Times New Roman"/>
          <w:b/>
          <w:bCs/>
          <w:sz w:val="24"/>
          <w:szCs w:val="24"/>
          <w:lang w:eastAsia="en-IN"/>
        </w:rPr>
      </w:pPr>
    </w:p>
    <w:p w14:paraId="41E73E7C" w14:textId="5F54F4A9" w:rsidR="00A714DB" w:rsidRDefault="00A714DB" w:rsidP="00AD0F74">
      <w:pPr>
        <w:spacing w:after="75" w:line="240" w:lineRule="auto"/>
        <w:rPr>
          <w:rFonts w:ascii="Times New Roman" w:eastAsia="Times New Roman" w:hAnsi="Times New Roman" w:cs="Times New Roman"/>
          <w:b/>
          <w:bCs/>
          <w:sz w:val="24"/>
          <w:szCs w:val="24"/>
          <w:lang w:eastAsia="en-IN"/>
        </w:rPr>
      </w:pPr>
    </w:p>
    <w:p w14:paraId="593ADA86" w14:textId="41DE2C6F" w:rsidR="00A714DB" w:rsidRDefault="00A714DB" w:rsidP="00AD0F74">
      <w:pPr>
        <w:spacing w:after="75" w:line="240" w:lineRule="auto"/>
        <w:rPr>
          <w:rFonts w:ascii="Times New Roman" w:eastAsia="Times New Roman" w:hAnsi="Times New Roman" w:cs="Times New Roman"/>
          <w:b/>
          <w:bCs/>
          <w:sz w:val="24"/>
          <w:szCs w:val="24"/>
          <w:lang w:eastAsia="en-IN"/>
        </w:rPr>
      </w:pPr>
    </w:p>
    <w:p w14:paraId="035B6B6E" w14:textId="65350AEA" w:rsidR="00A714DB" w:rsidRDefault="00A714DB" w:rsidP="00AD0F74">
      <w:pPr>
        <w:spacing w:after="75" w:line="240" w:lineRule="auto"/>
        <w:rPr>
          <w:rFonts w:ascii="Times New Roman" w:eastAsia="Times New Roman" w:hAnsi="Times New Roman" w:cs="Times New Roman"/>
          <w:b/>
          <w:bCs/>
          <w:sz w:val="24"/>
          <w:szCs w:val="24"/>
          <w:lang w:eastAsia="en-IN"/>
        </w:rPr>
      </w:pPr>
    </w:p>
    <w:p w14:paraId="3EF09670" w14:textId="2EC821F4" w:rsidR="00A714DB" w:rsidRDefault="00A714DB" w:rsidP="00AD0F74">
      <w:pPr>
        <w:spacing w:after="75" w:line="240" w:lineRule="auto"/>
        <w:rPr>
          <w:rFonts w:ascii="Times New Roman" w:eastAsia="Times New Roman" w:hAnsi="Times New Roman" w:cs="Times New Roman"/>
          <w:b/>
          <w:bCs/>
          <w:sz w:val="24"/>
          <w:szCs w:val="24"/>
          <w:lang w:eastAsia="en-IN"/>
        </w:rPr>
      </w:pPr>
    </w:p>
    <w:p w14:paraId="4ECB4A42" w14:textId="67EC9DCA" w:rsidR="00A714DB" w:rsidRDefault="00A714DB" w:rsidP="00AD0F74">
      <w:pPr>
        <w:spacing w:after="75" w:line="240" w:lineRule="auto"/>
        <w:rPr>
          <w:rFonts w:ascii="Times New Roman" w:eastAsia="Times New Roman" w:hAnsi="Times New Roman" w:cs="Times New Roman"/>
          <w:b/>
          <w:bCs/>
          <w:sz w:val="24"/>
          <w:szCs w:val="24"/>
          <w:lang w:eastAsia="en-IN"/>
        </w:rPr>
      </w:pPr>
    </w:p>
    <w:p w14:paraId="7B6E4A16" w14:textId="77777777" w:rsidR="00A714DB" w:rsidRPr="00156C3D" w:rsidRDefault="00A714DB" w:rsidP="00AD0F74">
      <w:pPr>
        <w:spacing w:after="75" w:line="240" w:lineRule="auto"/>
        <w:rPr>
          <w:rFonts w:ascii="Times New Roman" w:eastAsia="Times New Roman" w:hAnsi="Times New Roman" w:cs="Times New Roman"/>
          <w:b/>
          <w:bCs/>
          <w:sz w:val="24"/>
          <w:szCs w:val="24"/>
          <w:lang w:eastAsia="en-IN"/>
        </w:rPr>
      </w:pPr>
    </w:p>
    <w:p w14:paraId="1717A139" w14:textId="52962743" w:rsidR="00291880" w:rsidRPr="00156C3D" w:rsidRDefault="00D45A16">
      <w:pPr>
        <w:rPr>
          <w:rFonts w:ascii="Times New Roman" w:hAnsi="Times New Roman" w:cs="Times New Roman"/>
          <w:b/>
          <w:bCs/>
          <w:sz w:val="24"/>
          <w:szCs w:val="24"/>
        </w:rPr>
      </w:pPr>
      <w:bookmarkStart w:id="0" w:name="_GoBack"/>
      <w:bookmarkEnd w:id="0"/>
      <w:r w:rsidRPr="00156C3D">
        <w:rPr>
          <w:rFonts w:ascii="Times New Roman" w:hAnsi="Times New Roman" w:cs="Times New Roman"/>
          <w:b/>
          <w:bCs/>
          <w:sz w:val="24"/>
          <w:szCs w:val="24"/>
        </w:rPr>
        <w:t>References</w:t>
      </w:r>
    </w:p>
    <w:p w14:paraId="627CB4CB" w14:textId="0AAEECF4" w:rsidR="00411A3E" w:rsidRPr="00156C3D" w:rsidRDefault="00411A3E" w:rsidP="00411A3E">
      <w:pPr>
        <w:pStyle w:val="ListParagraph"/>
        <w:rPr>
          <w:rFonts w:ascii="Times New Roman" w:hAnsi="Times New Roman" w:cs="Times New Roman"/>
          <w:sz w:val="24"/>
          <w:szCs w:val="24"/>
        </w:rPr>
      </w:pPr>
    </w:p>
    <w:p w14:paraId="258D6E72" w14:textId="3DD2E1E2" w:rsidR="00F576D7" w:rsidRPr="00156C3D" w:rsidRDefault="009A32C5" w:rsidP="00F576D7">
      <w:pPr>
        <w:pStyle w:val="ListParagraph"/>
        <w:numPr>
          <w:ilvl w:val="0"/>
          <w:numId w:val="6"/>
        </w:numPr>
        <w:rPr>
          <w:rFonts w:ascii="Times New Roman" w:hAnsi="Times New Roman" w:cs="Times New Roman"/>
          <w:sz w:val="24"/>
          <w:szCs w:val="24"/>
        </w:rPr>
      </w:pPr>
      <w:hyperlink r:id="rId7" w:history="1">
        <w:r w:rsidR="00F576D7" w:rsidRPr="00156C3D">
          <w:rPr>
            <w:rStyle w:val="Hyperlink"/>
            <w:rFonts w:ascii="Times New Roman" w:hAnsi="Times New Roman" w:cs="Times New Roman"/>
            <w:color w:val="auto"/>
            <w:sz w:val="24"/>
            <w:szCs w:val="24"/>
            <w:u w:val="none"/>
          </w:rPr>
          <w:t>Ing</w:t>
        </w:r>
      </w:hyperlink>
      <w:r w:rsidR="00F576D7" w:rsidRPr="00156C3D">
        <w:rPr>
          <w:rFonts w:ascii="Times New Roman" w:hAnsi="Times New Roman" w:cs="Times New Roman"/>
          <w:sz w:val="24"/>
          <w:szCs w:val="24"/>
        </w:rPr>
        <w:t xml:space="preserve"> </w:t>
      </w:r>
      <w:r w:rsidR="00DD5008" w:rsidRPr="00156C3D">
        <w:rPr>
          <w:rFonts w:ascii="Times New Roman" w:hAnsi="Times New Roman" w:cs="Times New Roman"/>
          <w:sz w:val="24"/>
          <w:szCs w:val="24"/>
        </w:rPr>
        <w:t>E B</w:t>
      </w:r>
      <w:r w:rsidR="00F576D7" w:rsidRPr="00156C3D">
        <w:rPr>
          <w:rFonts w:ascii="Times New Roman" w:hAnsi="Times New Roman" w:cs="Times New Roman"/>
          <w:sz w:val="24"/>
          <w:szCs w:val="24"/>
        </w:rPr>
        <w:t>, </w:t>
      </w:r>
      <w:hyperlink r:id="rId8" w:history="1">
        <w:r w:rsidR="00F576D7" w:rsidRPr="00156C3D">
          <w:rPr>
            <w:rStyle w:val="Hyperlink"/>
            <w:rFonts w:ascii="Times New Roman" w:hAnsi="Times New Roman" w:cs="Times New Roman"/>
            <w:color w:val="auto"/>
            <w:sz w:val="24"/>
            <w:szCs w:val="24"/>
            <w:u w:val="none"/>
          </w:rPr>
          <w:t>Xu</w:t>
        </w:r>
      </w:hyperlink>
      <w:r w:rsidR="00F576D7" w:rsidRPr="00156C3D">
        <w:rPr>
          <w:rFonts w:ascii="Times New Roman" w:hAnsi="Times New Roman" w:cs="Times New Roman"/>
          <w:sz w:val="24"/>
          <w:szCs w:val="24"/>
        </w:rPr>
        <w:t xml:space="preserve"> </w:t>
      </w:r>
      <w:r w:rsidR="00DD5008" w:rsidRPr="00156C3D">
        <w:rPr>
          <w:rFonts w:ascii="Times New Roman" w:hAnsi="Times New Roman" w:cs="Times New Roman"/>
          <w:sz w:val="24"/>
          <w:szCs w:val="24"/>
        </w:rPr>
        <w:t>Q (A)</w:t>
      </w:r>
      <w:r w:rsidR="00F576D7" w:rsidRPr="00156C3D">
        <w:rPr>
          <w:rFonts w:ascii="Times New Roman" w:hAnsi="Times New Roman" w:cs="Times New Roman"/>
          <w:sz w:val="24"/>
          <w:szCs w:val="24"/>
        </w:rPr>
        <w:t>, </w:t>
      </w:r>
      <w:hyperlink r:id="rId9" w:history="1">
        <w:r w:rsidR="00F576D7" w:rsidRPr="00156C3D">
          <w:rPr>
            <w:rStyle w:val="Hyperlink"/>
            <w:rFonts w:ascii="Times New Roman" w:hAnsi="Times New Roman" w:cs="Times New Roman"/>
            <w:color w:val="auto"/>
            <w:sz w:val="24"/>
            <w:szCs w:val="24"/>
            <w:u w:val="none"/>
          </w:rPr>
          <w:t>Salimi</w:t>
        </w:r>
      </w:hyperlink>
      <w:r w:rsidR="00F576D7" w:rsidRPr="00156C3D">
        <w:rPr>
          <w:rFonts w:ascii="Times New Roman" w:hAnsi="Times New Roman" w:cs="Times New Roman"/>
          <w:sz w:val="24"/>
          <w:szCs w:val="24"/>
        </w:rPr>
        <w:t xml:space="preserve"> </w:t>
      </w:r>
      <w:r w:rsidR="00DD5008" w:rsidRPr="00156C3D">
        <w:rPr>
          <w:rFonts w:ascii="Times New Roman" w:hAnsi="Times New Roman" w:cs="Times New Roman"/>
          <w:sz w:val="24"/>
          <w:szCs w:val="24"/>
        </w:rPr>
        <w:t>A</w:t>
      </w:r>
      <w:r w:rsidR="00F576D7" w:rsidRPr="00156C3D">
        <w:rPr>
          <w:rFonts w:ascii="Times New Roman" w:hAnsi="Times New Roman" w:cs="Times New Roman"/>
          <w:sz w:val="24"/>
          <w:szCs w:val="24"/>
        </w:rPr>
        <w:t>, </w:t>
      </w:r>
      <w:hyperlink r:id="rId10" w:history="1">
        <w:r w:rsidR="00F576D7" w:rsidRPr="00156C3D">
          <w:rPr>
            <w:rStyle w:val="Hyperlink"/>
            <w:rFonts w:ascii="Times New Roman" w:hAnsi="Times New Roman" w:cs="Times New Roman"/>
            <w:color w:val="auto"/>
            <w:sz w:val="24"/>
            <w:szCs w:val="24"/>
            <w:u w:val="none"/>
          </w:rPr>
          <w:t>Torun</w:t>
        </w:r>
      </w:hyperlink>
      <w:r w:rsidR="00F576D7" w:rsidRPr="00156C3D">
        <w:rPr>
          <w:rFonts w:ascii="Times New Roman" w:hAnsi="Times New Roman" w:cs="Times New Roman"/>
          <w:sz w:val="24"/>
          <w:szCs w:val="24"/>
        </w:rPr>
        <w:t xml:space="preserve"> </w:t>
      </w:r>
      <w:r w:rsidR="00DD5008" w:rsidRPr="00156C3D">
        <w:rPr>
          <w:rFonts w:ascii="Times New Roman" w:hAnsi="Times New Roman" w:cs="Times New Roman"/>
          <w:sz w:val="24"/>
          <w:szCs w:val="24"/>
        </w:rPr>
        <w:t>N</w:t>
      </w:r>
      <w:r w:rsidR="00F576D7" w:rsidRPr="00156C3D">
        <w:rPr>
          <w:rFonts w:ascii="Times New Roman" w:hAnsi="Times New Roman" w:cs="Times New Roman"/>
          <w:sz w:val="24"/>
          <w:szCs w:val="24"/>
        </w:rPr>
        <w:t>:</w:t>
      </w:r>
      <w:r w:rsidR="00DD5008" w:rsidRPr="00156C3D">
        <w:rPr>
          <w:rFonts w:ascii="Times New Roman" w:hAnsi="Times New Roman" w:cs="Times New Roman"/>
          <w:sz w:val="24"/>
          <w:szCs w:val="24"/>
        </w:rPr>
        <w:t xml:space="preserve"> </w:t>
      </w:r>
      <w:r w:rsidR="00F576D7" w:rsidRPr="00156C3D">
        <w:rPr>
          <w:rFonts w:ascii="Times New Roman" w:hAnsi="Times New Roman" w:cs="Times New Roman"/>
          <w:sz w:val="24"/>
          <w:szCs w:val="24"/>
        </w:rPr>
        <w:t xml:space="preserve"> Physician deaths from corona virus (COVID-19) disease </w:t>
      </w:r>
      <w:hyperlink r:id="rId11" w:history="1">
        <w:r w:rsidR="00F576D7" w:rsidRPr="00156C3D">
          <w:rPr>
            <w:rStyle w:val="Hyperlink"/>
            <w:rFonts w:ascii="Times New Roman" w:hAnsi="Times New Roman" w:cs="Times New Roman"/>
            <w:color w:val="auto"/>
            <w:sz w:val="24"/>
            <w:szCs w:val="24"/>
            <w:u w:val="none"/>
          </w:rPr>
          <w:t>Occup Med (Lond)</w:t>
        </w:r>
      </w:hyperlink>
      <w:r w:rsidR="00F576D7" w:rsidRPr="00156C3D">
        <w:rPr>
          <w:rFonts w:ascii="Times New Roman" w:hAnsi="Times New Roman" w:cs="Times New Roman"/>
          <w:sz w:val="24"/>
          <w:szCs w:val="24"/>
        </w:rPr>
        <w:t xml:space="preserve">. 2020 May 15 </w:t>
      </w:r>
      <w:hyperlink r:id="rId12" w:history="1">
        <w:r w:rsidR="00F576D7" w:rsidRPr="00156C3D">
          <w:rPr>
            <w:rStyle w:val="Hyperlink"/>
            <w:rFonts w:ascii="Times New Roman" w:hAnsi="Times New Roman" w:cs="Times New Roman"/>
            <w:sz w:val="24"/>
            <w:szCs w:val="24"/>
          </w:rPr>
          <w:t>https://www.ncbi.nlm.nih.gov/pmc/articles/PMC7239175/</w:t>
        </w:r>
      </w:hyperlink>
      <w:r w:rsidR="00F576D7" w:rsidRPr="00156C3D">
        <w:rPr>
          <w:rFonts w:ascii="Times New Roman" w:hAnsi="Times New Roman" w:cs="Times New Roman"/>
          <w:sz w:val="24"/>
          <w:szCs w:val="24"/>
        </w:rPr>
        <w:t xml:space="preserve"> </w:t>
      </w:r>
    </w:p>
    <w:p w14:paraId="5E30661A" w14:textId="77777777" w:rsidR="00F576D7" w:rsidRPr="00156C3D" w:rsidRDefault="00F576D7" w:rsidP="00F576D7">
      <w:pPr>
        <w:pStyle w:val="ListParagraph"/>
        <w:rPr>
          <w:rFonts w:ascii="Times New Roman" w:hAnsi="Times New Roman" w:cs="Times New Roman"/>
          <w:sz w:val="24"/>
          <w:szCs w:val="24"/>
        </w:rPr>
      </w:pPr>
    </w:p>
    <w:p w14:paraId="06C9F375" w14:textId="2B7F8687" w:rsidR="00A20DC9" w:rsidRPr="00156C3D" w:rsidRDefault="00A20DC9" w:rsidP="00A20DC9">
      <w:pPr>
        <w:pStyle w:val="ListParagraph"/>
        <w:numPr>
          <w:ilvl w:val="0"/>
          <w:numId w:val="6"/>
        </w:numPr>
        <w:rPr>
          <w:rFonts w:ascii="Times New Roman" w:hAnsi="Times New Roman" w:cs="Times New Roman"/>
          <w:sz w:val="24"/>
          <w:szCs w:val="24"/>
        </w:rPr>
      </w:pPr>
      <w:r w:rsidRPr="00156C3D">
        <w:rPr>
          <w:rFonts w:ascii="Times New Roman" w:hAnsi="Times New Roman" w:cs="Times New Roman"/>
          <w:sz w:val="24"/>
          <w:szCs w:val="24"/>
        </w:rPr>
        <w:t xml:space="preserve">Mukhopadhyay P, Is India’s </w:t>
      </w:r>
      <w:r w:rsidR="00560B00" w:rsidRPr="00156C3D">
        <w:rPr>
          <w:rFonts w:ascii="Times New Roman" w:eastAsia="Times New Roman" w:hAnsi="Times New Roman" w:cs="Times New Roman"/>
          <w:sz w:val="24"/>
          <w:szCs w:val="24"/>
          <w:lang w:eastAsia="en-IN"/>
        </w:rPr>
        <w:t xml:space="preserve">COVID-19 </w:t>
      </w:r>
      <w:r w:rsidRPr="00156C3D">
        <w:rPr>
          <w:rFonts w:ascii="Times New Roman" w:hAnsi="Times New Roman" w:cs="Times New Roman"/>
          <w:sz w:val="24"/>
          <w:szCs w:val="24"/>
        </w:rPr>
        <w:t xml:space="preserve">death rate higher than Italy’s? Hindustan Times on 11 June 2020; available at:  </w:t>
      </w:r>
      <w:hyperlink r:id="rId13" w:history="1">
        <w:r w:rsidRPr="00156C3D">
          <w:rPr>
            <w:rStyle w:val="Hyperlink"/>
            <w:rFonts w:ascii="Times New Roman" w:hAnsi="Times New Roman" w:cs="Times New Roman"/>
            <w:sz w:val="24"/>
            <w:szCs w:val="24"/>
          </w:rPr>
          <w:t>https://www.hindustantimes.com/opinion/is-india-s-covid-19-death-rate-higher-than-italy-s/story-F73TUEHkNkDrgBT6WAeDEM.html</w:t>
        </w:r>
      </w:hyperlink>
    </w:p>
    <w:p w14:paraId="0C8D7F29" w14:textId="77777777" w:rsidR="00A20DC9" w:rsidRPr="00156C3D" w:rsidRDefault="00A20DC9" w:rsidP="00A20DC9">
      <w:pPr>
        <w:pStyle w:val="ListParagraph"/>
        <w:rPr>
          <w:rFonts w:ascii="Times New Roman" w:hAnsi="Times New Roman" w:cs="Times New Roman"/>
          <w:sz w:val="24"/>
          <w:szCs w:val="24"/>
        </w:rPr>
      </w:pPr>
    </w:p>
    <w:p w14:paraId="2B540F74" w14:textId="77777777" w:rsidR="00A20DC9" w:rsidRPr="00156C3D" w:rsidRDefault="009A32C5" w:rsidP="00A20DC9">
      <w:pPr>
        <w:pStyle w:val="ListParagraph"/>
        <w:numPr>
          <w:ilvl w:val="0"/>
          <w:numId w:val="6"/>
        </w:numPr>
        <w:rPr>
          <w:rFonts w:ascii="Times New Roman" w:hAnsi="Times New Roman" w:cs="Times New Roman"/>
          <w:sz w:val="24"/>
          <w:szCs w:val="24"/>
        </w:rPr>
      </w:pPr>
      <w:hyperlink r:id="rId14" w:history="1">
        <w:r w:rsidR="00A20DC9" w:rsidRPr="00156C3D">
          <w:rPr>
            <w:rStyle w:val="Hyperlink"/>
            <w:rFonts w:ascii="Times New Roman" w:hAnsi="Times New Roman" w:cs="Times New Roman"/>
            <w:color w:val="auto"/>
            <w:sz w:val="24"/>
            <w:szCs w:val="24"/>
            <w:u w:val="none"/>
          </w:rPr>
          <w:t>Mishra</w:t>
        </w:r>
      </w:hyperlink>
      <w:r w:rsidR="00A20DC9" w:rsidRPr="00156C3D">
        <w:rPr>
          <w:rFonts w:ascii="Times New Roman" w:hAnsi="Times New Roman" w:cs="Times New Roman"/>
          <w:sz w:val="24"/>
          <w:szCs w:val="24"/>
        </w:rPr>
        <w:t xml:space="preserve"> A, UP: Amid death spike, concern over fatality in 21-60 age group with no comorbidity: Indian Express Online, June 13, 2020; available at:</w:t>
      </w:r>
    </w:p>
    <w:p w14:paraId="52E19A86" w14:textId="33F1E82A" w:rsidR="00A20DC9" w:rsidRPr="00156C3D" w:rsidRDefault="009A32C5" w:rsidP="00A20DC9">
      <w:pPr>
        <w:pStyle w:val="ListParagraph"/>
        <w:rPr>
          <w:rFonts w:ascii="Times New Roman" w:hAnsi="Times New Roman" w:cs="Times New Roman"/>
          <w:sz w:val="24"/>
          <w:szCs w:val="24"/>
        </w:rPr>
      </w:pPr>
      <w:hyperlink r:id="rId15" w:history="1">
        <w:r w:rsidR="00A20DC9" w:rsidRPr="00156C3D">
          <w:rPr>
            <w:rStyle w:val="Hyperlink"/>
            <w:rFonts w:ascii="Times New Roman" w:hAnsi="Times New Roman" w:cs="Times New Roman"/>
            <w:sz w:val="24"/>
            <w:szCs w:val="24"/>
          </w:rPr>
          <w:t>https://indianexpress.com/article/cities/lucknow/up-amid-death-spike-concern-over-fatality-in-21-60-age-group-with-no-comorbidity-6456363/</w:t>
        </w:r>
      </w:hyperlink>
    </w:p>
    <w:p w14:paraId="626452CC" w14:textId="77777777" w:rsidR="00A20DC9" w:rsidRPr="00156C3D" w:rsidRDefault="00A20DC9" w:rsidP="00A20DC9">
      <w:pPr>
        <w:pStyle w:val="ListParagraph"/>
        <w:rPr>
          <w:rFonts w:ascii="Times New Roman" w:hAnsi="Times New Roman" w:cs="Times New Roman"/>
          <w:sz w:val="24"/>
          <w:szCs w:val="24"/>
        </w:rPr>
      </w:pPr>
    </w:p>
    <w:p w14:paraId="183E3E1F" w14:textId="77777777" w:rsidR="008F5B16" w:rsidRPr="00156C3D" w:rsidRDefault="008F5B16" w:rsidP="008F5B16">
      <w:pPr>
        <w:pStyle w:val="ListParagraph"/>
        <w:numPr>
          <w:ilvl w:val="0"/>
          <w:numId w:val="6"/>
        </w:numPr>
        <w:rPr>
          <w:rFonts w:ascii="Times New Roman" w:hAnsi="Times New Roman" w:cs="Times New Roman"/>
          <w:sz w:val="24"/>
          <w:szCs w:val="24"/>
        </w:rPr>
      </w:pPr>
      <w:r w:rsidRPr="00156C3D">
        <w:rPr>
          <w:rFonts w:ascii="Times New Roman" w:hAnsi="Times New Roman" w:cs="Times New Roman"/>
          <w:sz w:val="24"/>
          <w:szCs w:val="24"/>
        </w:rPr>
        <w:t xml:space="preserve">With an average age of 29, India will be the world’s youngest country by 2020 </w:t>
      </w:r>
      <w:hyperlink r:id="rId16" w:tooltip="Posts by FE Online" w:history="1">
        <w:r w:rsidRPr="00156C3D">
          <w:rPr>
            <w:rStyle w:val="Hyperlink"/>
            <w:rFonts w:ascii="Times New Roman" w:hAnsi="Times New Roman" w:cs="Times New Roman"/>
            <w:color w:val="auto"/>
            <w:sz w:val="24"/>
            <w:szCs w:val="24"/>
            <w:u w:val="none"/>
          </w:rPr>
          <w:t>Financial Express Online</w:t>
        </w:r>
      </w:hyperlink>
      <w:r w:rsidRPr="00156C3D">
        <w:rPr>
          <w:rFonts w:ascii="Times New Roman" w:hAnsi="Times New Roman" w:cs="Times New Roman"/>
          <w:sz w:val="24"/>
          <w:szCs w:val="24"/>
        </w:rPr>
        <w:t>, New Delhi, Published: March 26, 2017; available at:</w:t>
      </w:r>
    </w:p>
    <w:p w14:paraId="26E1F751" w14:textId="45D99FEA" w:rsidR="008F5B16" w:rsidRPr="00156C3D" w:rsidRDefault="009A32C5" w:rsidP="008F5B16">
      <w:pPr>
        <w:pStyle w:val="ListParagraph"/>
        <w:rPr>
          <w:rFonts w:ascii="Times New Roman" w:hAnsi="Times New Roman" w:cs="Times New Roman"/>
          <w:sz w:val="24"/>
          <w:szCs w:val="24"/>
        </w:rPr>
      </w:pPr>
      <w:hyperlink r:id="rId17" w:history="1">
        <w:r w:rsidR="008F5B16" w:rsidRPr="00156C3D">
          <w:rPr>
            <w:rStyle w:val="Hyperlink"/>
            <w:rFonts w:ascii="Times New Roman" w:hAnsi="Times New Roman" w:cs="Times New Roman"/>
            <w:sz w:val="24"/>
            <w:szCs w:val="24"/>
          </w:rPr>
          <w:t>https://www.financialexpress.com/india-news/with-an-average-age-of-29-india-will-be-the-worlds-youngest-country-by-2020/603435/</w:t>
        </w:r>
      </w:hyperlink>
    </w:p>
    <w:p w14:paraId="49982048" w14:textId="77777777" w:rsidR="008C4D22" w:rsidRPr="00156C3D" w:rsidRDefault="008C4D22" w:rsidP="008C4D22">
      <w:pPr>
        <w:pStyle w:val="ListParagraph"/>
        <w:rPr>
          <w:rFonts w:ascii="Times New Roman" w:hAnsi="Times New Roman" w:cs="Times New Roman"/>
          <w:sz w:val="24"/>
          <w:szCs w:val="24"/>
        </w:rPr>
      </w:pPr>
    </w:p>
    <w:p w14:paraId="48674817" w14:textId="4C9C28CB" w:rsidR="007841F4" w:rsidRPr="00156C3D" w:rsidRDefault="009A32C5" w:rsidP="007841F4">
      <w:pPr>
        <w:pStyle w:val="ListParagraph"/>
        <w:numPr>
          <w:ilvl w:val="0"/>
          <w:numId w:val="6"/>
        </w:numPr>
        <w:rPr>
          <w:rFonts w:ascii="Times New Roman" w:hAnsi="Times New Roman" w:cs="Times New Roman"/>
          <w:sz w:val="24"/>
          <w:szCs w:val="24"/>
        </w:rPr>
      </w:pPr>
      <w:hyperlink r:id="rId18" w:history="1">
        <w:r w:rsidR="007F207F" w:rsidRPr="00156C3D">
          <w:rPr>
            <w:rStyle w:val="Hyperlink"/>
            <w:rFonts w:ascii="Times New Roman" w:hAnsi="Times New Roman" w:cs="Times New Roman"/>
            <w:color w:val="auto"/>
            <w:sz w:val="24"/>
            <w:szCs w:val="24"/>
            <w:u w:val="none"/>
          </w:rPr>
          <w:t>Pandey</w:t>
        </w:r>
      </w:hyperlink>
      <w:r w:rsidR="00422701" w:rsidRPr="00156C3D">
        <w:rPr>
          <w:rStyle w:val="Hyperlink"/>
          <w:rFonts w:ascii="Times New Roman" w:hAnsi="Times New Roman" w:cs="Times New Roman"/>
          <w:color w:val="auto"/>
          <w:sz w:val="24"/>
          <w:szCs w:val="24"/>
          <w:u w:val="none"/>
        </w:rPr>
        <w:t xml:space="preserve"> SK</w:t>
      </w:r>
      <w:r w:rsidR="00D80AA3" w:rsidRPr="00156C3D">
        <w:rPr>
          <w:rFonts w:ascii="Times New Roman" w:hAnsi="Times New Roman" w:cs="Times New Roman"/>
          <w:sz w:val="24"/>
          <w:szCs w:val="24"/>
        </w:rPr>
        <w:t xml:space="preserve">, </w:t>
      </w:r>
      <w:hyperlink r:id="rId19" w:history="1">
        <w:r w:rsidR="007F207F" w:rsidRPr="00156C3D">
          <w:rPr>
            <w:rStyle w:val="Hyperlink"/>
            <w:rFonts w:ascii="Times New Roman" w:hAnsi="Times New Roman" w:cs="Times New Roman"/>
            <w:color w:val="auto"/>
            <w:sz w:val="24"/>
            <w:szCs w:val="24"/>
            <w:u w:val="none"/>
          </w:rPr>
          <w:t>Sharma</w:t>
        </w:r>
      </w:hyperlink>
      <w:r w:rsidR="00422701" w:rsidRPr="00156C3D">
        <w:rPr>
          <w:rStyle w:val="Hyperlink"/>
          <w:rFonts w:ascii="Times New Roman" w:hAnsi="Times New Roman" w:cs="Times New Roman"/>
          <w:color w:val="auto"/>
          <w:sz w:val="24"/>
          <w:szCs w:val="24"/>
          <w:u w:val="none"/>
        </w:rPr>
        <w:t xml:space="preserve"> V</w:t>
      </w:r>
      <w:r w:rsidR="007F207F" w:rsidRPr="00156C3D">
        <w:rPr>
          <w:rFonts w:ascii="Times New Roman" w:hAnsi="Times New Roman" w:cs="Times New Roman"/>
          <w:sz w:val="24"/>
          <w:szCs w:val="24"/>
        </w:rPr>
        <w:t xml:space="preserve">; Doctor, heal thyself: Addressing the shorter life expectancy of doctors in India. </w:t>
      </w:r>
      <w:hyperlink r:id="rId20" w:history="1">
        <w:r w:rsidR="007F207F" w:rsidRPr="00156C3D">
          <w:rPr>
            <w:rStyle w:val="Hyperlink"/>
            <w:rFonts w:ascii="Times New Roman" w:hAnsi="Times New Roman" w:cs="Times New Roman"/>
            <w:color w:val="auto"/>
            <w:sz w:val="24"/>
            <w:szCs w:val="24"/>
            <w:u w:val="none"/>
          </w:rPr>
          <w:t>Indian J Ophthalmol</w:t>
        </w:r>
      </w:hyperlink>
      <w:r w:rsidR="007F207F" w:rsidRPr="00156C3D">
        <w:rPr>
          <w:rFonts w:ascii="Times New Roman" w:hAnsi="Times New Roman" w:cs="Times New Roman"/>
          <w:sz w:val="24"/>
          <w:szCs w:val="24"/>
        </w:rPr>
        <w:t>. 2019 Jul; 67(7): 1248–1250</w:t>
      </w:r>
    </w:p>
    <w:p w14:paraId="625C75A4" w14:textId="2376AF6B" w:rsidR="007F207F" w:rsidRPr="00156C3D" w:rsidRDefault="009A32C5" w:rsidP="007841F4">
      <w:pPr>
        <w:pStyle w:val="ListParagraph"/>
        <w:rPr>
          <w:rFonts w:ascii="Times New Roman" w:hAnsi="Times New Roman" w:cs="Times New Roman"/>
          <w:sz w:val="24"/>
          <w:szCs w:val="24"/>
        </w:rPr>
      </w:pPr>
      <w:hyperlink r:id="rId21" w:history="1">
        <w:r w:rsidR="007841F4" w:rsidRPr="00156C3D">
          <w:rPr>
            <w:rStyle w:val="Hyperlink"/>
            <w:rFonts w:ascii="Times New Roman" w:hAnsi="Times New Roman" w:cs="Times New Roman"/>
            <w:sz w:val="24"/>
            <w:szCs w:val="24"/>
          </w:rPr>
          <w:t>https://www.ncbi.nlm.nih.gov/pmc/articles/PMC6611328/</w:t>
        </w:r>
      </w:hyperlink>
    </w:p>
    <w:p w14:paraId="7AD6EF9A" w14:textId="77777777" w:rsidR="00AD662A" w:rsidRPr="00156C3D" w:rsidRDefault="00AD662A" w:rsidP="000C02AF">
      <w:pPr>
        <w:pStyle w:val="NoSpacing"/>
        <w:rPr>
          <w:rFonts w:ascii="Times New Roman" w:hAnsi="Times New Roman" w:cs="Times New Roman"/>
          <w:sz w:val="24"/>
          <w:szCs w:val="24"/>
        </w:rPr>
      </w:pPr>
    </w:p>
    <w:p w14:paraId="1111D8E8" w14:textId="566B36AA" w:rsidR="007841F4" w:rsidRPr="00156C3D" w:rsidRDefault="009A32C5" w:rsidP="000C02AF">
      <w:pPr>
        <w:pStyle w:val="NoSpacing"/>
        <w:numPr>
          <w:ilvl w:val="0"/>
          <w:numId w:val="6"/>
        </w:numPr>
        <w:rPr>
          <w:rFonts w:ascii="Times New Roman" w:hAnsi="Times New Roman" w:cs="Times New Roman"/>
          <w:sz w:val="24"/>
          <w:szCs w:val="24"/>
        </w:rPr>
      </w:pPr>
      <w:hyperlink r:id="rId22" w:history="1">
        <w:r w:rsidR="007F0F5A" w:rsidRPr="00156C3D">
          <w:rPr>
            <w:rStyle w:val="Hyperlink"/>
            <w:rFonts w:ascii="Times New Roman" w:hAnsi="Times New Roman" w:cs="Times New Roman"/>
            <w:color w:val="auto"/>
            <w:sz w:val="24"/>
            <w:szCs w:val="24"/>
            <w:u w:val="none"/>
          </w:rPr>
          <w:t>Windsor-Shellard</w:t>
        </w:r>
        <w:r w:rsidR="00975E79" w:rsidRPr="00156C3D">
          <w:rPr>
            <w:rStyle w:val="Hyperlink"/>
            <w:rFonts w:ascii="Times New Roman" w:hAnsi="Times New Roman" w:cs="Times New Roman"/>
            <w:color w:val="auto"/>
            <w:sz w:val="24"/>
            <w:szCs w:val="24"/>
            <w:u w:val="none"/>
          </w:rPr>
          <w:t xml:space="preserve"> B</w:t>
        </w:r>
        <w:r w:rsidR="007F0F5A" w:rsidRPr="00156C3D">
          <w:rPr>
            <w:rStyle w:val="Hyperlink"/>
            <w:rFonts w:ascii="Times New Roman" w:hAnsi="Times New Roman" w:cs="Times New Roman"/>
            <w:color w:val="auto"/>
            <w:sz w:val="24"/>
            <w:szCs w:val="24"/>
            <w:u w:val="none"/>
          </w:rPr>
          <w:t>, Butt</w:t>
        </w:r>
      </w:hyperlink>
      <w:r w:rsidR="00975E79" w:rsidRPr="00156C3D">
        <w:rPr>
          <w:rStyle w:val="Hyperlink"/>
          <w:rFonts w:ascii="Times New Roman" w:hAnsi="Times New Roman" w:cs="Times New Roman"/>
          <w:color w:val="auto"/>
          <w:sz w:val="24"/>
          <w:szCs w:val="24"/>
          <w:u w:val="none"/>
        </w:rPr>
        <w:t xml:space="preserve"> A</w:t>
      </w:r>
      <w:r w:rsidR="007F0F5A" w:rsidRPr="00156C3D">
        <w:rPr>
          <w:rFonts w:ascii="Times New Roman" w:hAnsi="Times New Roman" w:cs="Times New Roman"/>
          <w:sz w:val="24"/>
          <w:szCs w:val="24"/>
        </w:rPr>
        <w:t>: Coronavirus (COVID-19) related deaths by occupation, England and Wales: deaths registered between 9 March and 25 May 2020</w:t>
      </w:r>
    </w:p>
    <w:p w14:paraId="2F5C0C74" w14:textId="0EA4B881" w:rsidR="007F0F5A" w:rsidRPr="00156C3D" w:rsidRDefault="009A32C5" w:rsidP="000C02AF">
      <w:pPr>
        <w:pStyle w:val="NoSpacing"/>
        <w:ind w:left="720"/>
        <w:rPr>
          <w:rFonts w:ascii="Times New Roman" w:hAnsi="Times New Roman" w:cs="Times New Roman"/>
          <w:sz w:val="24"/>
          <w:szCs w:val="24"/>
        </w:rPr>
      </w:pPr>
      <w:hyperlink r:id="rId23" w:history="1">
        <w:r w:rsidR="000C02AF" w:rsidRPr="00156C3D">
          <w:rPr>
            <w:rStyle w:val="Hyperlink"/>
            <w:rFonts w:ascii="Times New Roman" w:hAnsi="Times New Roman" w:cs="Times New Roman"/>
            <w:sz w:val="24"/>
            <w:szCs w:val="24"/>
          </w:rPr>
          <w:t>https://www.ons.gov.uk/peoplepopulationandcommunity/healthandsocialcare/causesofdeath/bulletins/coronaviruscovid19relateddeathsbyoccupationenglandandwales/deathsregisteredbetween9marchand25may2020</w:t>
        </w:r>
      </w:hyperlink>
    </w:p>
    <w:p w14:paraId="6046F3F8" w14:textId="1D0A5965" w:rsidR="004A4B04" w:rsidRPr="00156C3D" w:rsidRDefault="004A4B04" w:rsidP="000C02AF">
      <w:pPr>
        <w:pStyle w:val="NoSpacing"/>
        <w:ind w:left="720"/>
        <w:rPr>
          <w:rFonts w:ascii="Times New Roman" w:hAnsi="Times New Roman" w:cs="Times New Roman"/>
          <w:sz w:val="24"/>
          <w:szCs w:val="24"/>
        </w:rPr>
      </w:pPr>
    </w:p>
    <w:p w14:paraId="700985B7" w14:textId="77777777" w:rsidR="007841F4" w:rsidRPr="00156C3D" w:rsidRDefault="00607EF1" w:rsidP="007841F4">
      <w:pPr>
        <w:pStyle w:val="NoSpacing"/>
        <w:numPr>
          <w:ilvl w:val="0"/>
          <w:numId w:val="6"/>
        </w:numPr>
        <w:rPr>
          <w:rFonts w:ascii="Times New Roman" w:hAnsi="Times New Roman" w:cs="Times New Roman"/>
          <w:sz w:val="24"/>
          <w:szCs w:val="24"/>
        </w:rPr>
      </w:pPr>
      <w:r w:rsidRPr="00156C3D">
        <w:rPr>
          <w:rFonts w:ascii="Times New Roman" w:hAnsi="Times New Roman" w:cs="Times New Roman"/>
          <w:sz w:val="24"/>
          <w:szCs w:val="24"/>
        </w:rPr>
        <w:t>Somasekhar SP et al, ASI’s Consensus Guidelines: ABCs of what to do and what not during the COVID-19 pandemic</w:t>
      </w:r>
      <w:r w:rsidR="00AB5B10" w:rsidRPr="00156C3D">
        <w:rPr>
          <w:rFonts w:ascii="Times New Roman" w:hAnsi="Times New Roman" w:cs="Times New Roman"/>
          <w:sz w:val="24"/>
          <w:szCs w:val="24"/>
        </w:rPr>
        <w:t xml:space="preserve">, </w:t>
      </w:r>
      <w:r w:rsidR="00AB5B10" w:rsidRPr="00156C3D">
        <w:rPr>
          <w:rStyle w:val="metadata--source-title"/>
          <w:rFonts w:ascii="Times New Roman" w:hAnsi="Times New Roman" w:cs="Times New Roman"/>
          <w:sz w:val="24"/>
          <w:szCs w:val="24"/>
          <w:bdr w:val="none" w:sz="0" w:space="0" w:color="auto" w:frame="1"/>
          <w:shd w:val="clear" w:color="auto" w:fill="FFFFFF"/>
        </w:rPr>
        <w:t>The Indian Journal of Surgery</w:t>
      </w:r>
      <w:r w:rsidR="00AB5B10" w:rsidRPr="00156C3D">
        <w:rPr>
          <w:rFonts w:ascii="Times New Roman" w:hAnsi="Times New Roman" w:cs="Times New Roman"/>
          <w:sz w:val="24"/>
          <w:szCs w:val="24"/>
          <w:shd w:val="clear" w:color="auto" w:fill="FFFFFF"/>
        </w:rPr>
        <w:t>, </w:t>
      </w:r>
      <w:r w:rsidR="00AB5B10" w:rsidRPr="00156C3D">
        <w:rPr>
          <w:rFonts w:ascii="Times New Roman" w:hAnsi="Times New Roman" w:cs="Times New Roman"/>
          <w:sz w:val="24"/>
          <w:szCs w:val="24"/>
          <w:bdr w:val="none" w:sz="0" w:space="0" w:color="auto" w:frame="1"/>
          <w:shd w:val="clear" w:color="auto" w:fill="FFFFFF"/>
        </w:rPr>
        <w:t>11 Jun 2020</w:t>
      </w:r>
      <w:r w:rsidR="00AB5B10" w:rsidRPr="00156C3D">
        <w:rPr>
          <w:rFonts w:ascii="Times New Roman" w:hAnsi="Times New Roman" w:cs="Times New Roman"/>
          <w:sz w:val="24"/>
          <w:szCs w:val="24"/>
          <w:shd w:val="clear" w:color="auto" w:fill="FFFFFF"/>
        </w:rPr>
        <w:t>, :</w:t>
      </w:r>
      <w:r w:rsidR="00AB5B10" w:rsidRPr="00156C3D">
        <w:rPr>
          <w:rFonts w:ascii="Times New Roman" w:hAnsi="Times New Roman" w:cs="Times New Roman"/>
          <w:sz w:val="24"/>
          <w:szCs w:val="24"/>
          <w:bdr w:val="none" w:sz="0" w:space="0" w:color="auto" w:frame="1"/>
          <w:shd w:val="clear" w:color="auto" w:fill="FFFFFF"/>
        </w:rPr>
        <w:t>1-11</w:t>
      </w:r>
    </w:p>
    <w:p w14:paraId="24B578CC" w14:textId="37AC94A4" w:rsidR="00400291" w:rsidRPr="00156C3D" w:rsidRDefault="009A32C5" w:rsidP="007841F4">
      <w:pPr>
        <w:pStyle w:val="NoSpacing"/>
        <w:ind w:left="720"/>
        <w:rPr>
          <w:rFonts w:ascii="Times New Roman" w:hAnsi="Times New Roman" w:cs="Times New Roman"/>
          <w:sz w:val="24"/>
          <w:szCs w:val="24"/>
        </w:rPr>
      </w:pPr>
      <w:hyperlink r:id="rId24" w:history="1">
        <w:r w:rsidR="007841F4" w:rsidRPr="00156C3D">
          <w:rPr>
            <w:rStyle w:val="Hyperlink"/>
            <w:rFonts w:ascii="Times New Roman" w:hAnsi="Times New Roman" w:cs="Times New Roman"/>
            <w:sz w:val="24"/>
            <w:szCs w:val="24"/>
          </w:rPr>
          <w:t>https://europepmc.org/article/pmc/pmc7280171</w:t>
        </w:r>
      </w:hyperlink>
    </w:p>
    <w:p w14:paraId="792C963F" w14:textId="77777777" w:rsidR="00B761E5" w:rsidRPr="00156C3D" w:rsidRDefault="00B761E5" w:rsidP="00B761E5">
      <w:pPr>
        <w:pStyle w:val="ListParagraph"/>
        <w:rPr>
          <w:rFonts w:ascii="Times New Roman" w:hAnsi="Times New Roman" w:cs="Times New Roman"/>
          <w:sz w:val="24"/>
          <w:szCs w:val="24"/>
        </w:rPr>
      </w:pPr>
    </w:p>
    <w:p w14:paraId="02CD89CF" w14:textId="13BE08E1" w:rsidR="007841F4" w:rsidRPr="00156C3D" w:rsidRDefault="009A32C5" w:rsidP="00522C43">
      <w:pPr>
        <w:pStyle w:val="ListParagraph"/>
        <w:numPr>
          <w:ilvl w:val="0"/>
          <w:numId w:val="6"/>
        </w:numPr>
        <w:rPr>
          <w:rFonts w:ascii="Times New Roman" w:hAnsi="Times New Roman" w:cs="Times New Roman"/>
          <w:sz w:val="24"/>
          <w:szCs w:val="24"/>
        </w:rPr>
      </w:pPr>
      <w:hyperlink r:id="rId25" w:anchor="auth-1" w:history="1">
        <w:r w:rsidR="00B300FA" w:rsidRPr="00156C3D">
          <w:rPr>
            <w:rStyle w:val="Hyperlink"/>
            <w:rFonts w:ascii="Times New Roman" w:hAnsi="Times New Roman" w:cs="Times New Roman"/>
            <w:color w:val="auto"/>
            <w:sz w:val="24"/>
            <w:szCs w:val="24"/>
            <w:u w:val="none"/>
          </w:rPr>
          <w:t>Dabholkar</w:t>
        </w:r>
      </w:hyperlink>
      <w:r w:rsidR="00B300FA" w:rsidRPr="00156C3D">
        <w:rPr>
          <w:rFonts w:ascii="Times New Roman" w:hAnsi="Times New Roman" w:cs="Times New Roman"/>
          <w:sz w:val="24"/>
          <w:szCs w:val="24"/>
        </w:rPr>
        <w:t xml:space="preserve"> YG, </w:t>
      </w:r>
      <w:hyperlink r:id="rId26" w:anchor="auth-2" w:history="1">
        <w:r w:rsidR="00B300FA" w:rsidRPr="00156C3D">
          <w:rPr>
            <w:rStyle w:val="Hyperlink"/>
            <w:rFonts w:ascii="Times New Roman" w:hAnsi="Times New Roman" w:cs="Times New Roman"/>
            <w:color w:val="auto"/>
            <w:sz w:val="24"/>
            <w:szCs w:val="24"/>
            <w:u w:val="none"/>
          </w:rPr>
          <w:t xml:space="preserve"> Sagane</w:t>
        </w:r>
      </w:hyperlink>
      <w:r w:rsidR="00B300FA" w:rsidRPr="00156C3D">
        <w:rPr>
          <w:rFonts w:ascii="Times New Roman" w:hAnsi="Times New Roman" w:cs="Times New Roman"/>
          <w:sz w:val="24"/>
          <w:szCs w:val="24"/>
        </w:rPr>
        <w:t xml:space="preserve"> BA, </w:t>
      </w:r>
      <w:hyperlink r:id="rId27" w:anchor="auth-3" w:history="1">
        <w:r w:rsidR="00B300FA" w:rsidRPr="00156C3D">
          <w:rPr>
            <w:rStyle w:val="Hyperlink"/>
            <w:rFonts w:ascii="Times New Roman" w:hAnsi="Times New Roman" w:cs="Times New Roman"/>
            <w:color w:val="auto"/>
            <w:sz w:val="24"/>
            <w:szCs w:val="24"/>
            <w:u w:val="none"/>
          </w:rPr>
          <w:t>Twinkle Y, Dabholkar</w:t>
        </w:r>
      </w:hyperlink>
      <w:r w:rsidR="00B300FA" w:rsidRPr="00156C3D">
        <w:rPr>
          <w:rFonts w:ascii="Times New Roman" w:hAnsi="Times New Roman" w:cs="Times New Roman"/>
          <w:sz w:val="24"/>
          <w:szCs w:val="24"/>
        </w:rPr>
        <w:t> </w:t>
      </w:r>
      <w:hyperlink r:id="rId28" w:anchor="auth-4" w:history="1">
        <w:r w:rsidR="00B300FA" w:rsidRPr="00156C3D">
          <w:rPr>
            <w:rStyle w:val="Hyperlink"/>
            <w:rFonts w:ascii="Times New Roman" w:hAnsi="Times New Roman" w:cs="Times New Roman"/>
            <w:color w:val="auto"/>
            <w:sz w:val="24"/>
            <w:szCs w:val="24"/>
            <w:u w:val="none"/>
          </w:rPr>
          <w:t>SD</w:t>
        </w:r>
      </w:hyperlink>
      <w:r w:rsidR="00B300FA" w:rsidRPr="00156C3D">
        <w:rPr>
          <w:rFonts w:ascii="Times New Roman" w:hAnsi="Times New Roman" w:cs="Times New Roman"/>
          <w:sz w:val="24"/>
          <w:szCs w:val="24"/>
        </w:rPr>
        <w:t xml:space="preserve">: </w:t>
      </w:r>
      <w:r w:rsidR="00AB5B10" w:rsidRPr="00156C3D">
        <w:rPr>
          <w:rFonts w:ascii="Times New Roman" w:hAnsi="Times New Roman" w:cs="Times New Roman"/>
          <w:sz w:val="24"/>
          <w:szCs w:val="24"/>
        </w:rPr>
        <w:t xml:space="preserve">COVID19 Infection in Health Care Professionals: Risks, Work-Safety and Psychological Issues, </w:t>
      </w:r>
      <w:hyperlink r:id="rId29" w:history="1">
        <w:r w:rsidR="00AB5B10" w:rsidRPr="00156C3D">
          <w:rPr>
            <w:rStyle w:val="Hyperlink"/>
            <w:rFonts w:ascii="Times New Roman" w:hAnsi="Times New Roman" w:cs="Times New Roman"/>
            <w:color w:val="auto"/>
            <w:sz w:val="24"/>
            <w:szCs w:val="24"/>
            <w:u w:val="none"/>
          </w:rPr>
          <w:t>Indian Journal of Otolaryngology and Head &amp; Neck Surgery</w:t>
        </w:r>
      </w:hyperlink>
      <w:r w:rsidR="00AB5B10" w:rsidRPr="00156C3D">
        <w:rPr>
          <w:rFonts w:ascii="Times New Roman" w:hAnsi="Times New Roman" w:cs="Times New Roman"/>
          <w:sz w:val="24"/>
          <w:szCs w:val="24"/>
        </w:rPr>
        <w:t xml:space="preserve"> , 27 June 2020 </w:t>
      </w:r>
    </w:p>
    <w:p w14:paraId="6BBA8584" w14:textId="118CBDCB" w:rsidR="00975110" w:rsidRPr="00156C3D" w:rsidRDefault="009A32C5" w:rsidP="007841F4">
      <w:pPr>
        <w:pStyle w:val="ListParagraph"/>
        <w:rPr>
          <w:rFonts w:ascii="Times New Roman" w:hAnsi="Times New Roman" w:cs="Times New Roman"/>
          <w:sz w:val="24"/>
          <w:szCs w:val="24"/>
        </w:rPr>
      </w:pPr>
      <w:hyperlink r:id="rId30" w:history="1">
        <w:r w:rsidR="007841F4" w:rsidRPr="00156C3D">
          <w:rPr>
            <w:rStyle w:val="Hyperlink"/>
            <w:rFonts w:ascii="Times New Roman" w:hAnsi="Times New Roman" w:cs="Times New Roman"/>
            <w:sz w:val="24"/>
            <w:szCs w:val="24"/>
          </w:rPr>
          <w:t>https://link.springer.com/article/10.1007/s12070-020-01928-4</w:t>
        </w:r>
      </w:hyperlink>
    </w:p>
    <w:p w14:paraId="5F59DF60" w14:textId="77777777" w:rsidR="007841F4" w:rsidRPr="00156C3D" w:rsidRDefault="007841F4" w:rsidP="007841F4">
      <w:pPr>
        <w:pStyle w:val="ListParagraph"/>
        <w:rPr>
          <w:rFonts w:ascii="Times New Roman" w:hAnsi="Times New Roman" w:cs="Times New Roman"/>
          <w:sz w:val="24"/>
          <w:szCs w:val="24"/>
        </w:rPr>
      </w:pPr>
    </w:p>
    <w:p w14:paraId="0A2A7950" w14:textId="2248372B" w:rsidR="00E61C4D" w:rsidRPr="00156C3D" w:rsidRDefault="00AB5B10" w:rsidP="00FF5C17">
      <w:pPr>
        <w:pStyle w:val="ListParagraph"/>
        <w:numPr>
          <w:ilvl w:val="0"/>
          <w:numId w:val="6"/>
        </w:numPr>
        <w:rPr>
          <w:rFonts w:ascii="Times New Roman" w:hAnsi="Times New Roman" w:cs="Times New Roman"/>
          <w:sz w:val="24"/>
          <w:szCs w:val="24"/>
        </w:rPr>
      </w:pPr>
      <w:r w:rsidRPr="00156C3D">
        <w:rPr>
          <w:rFonts w:ascii="Times New Roman" w:hAnsi="Times New Roman" w:cs="Times New Roman"/>
          <w:sz w:val="24"/>
          <w:szCs w:val="24"/>
        </w:rPr>
        <w:t>Zhan</w:t>
      </w:r>
      <w:r w:rsidR="007C331C" w:rsidRPr="00156C3D">
        <w:rPr>
          <w:rFonts w:ascii="Times New Roman" w:hAnsi="Times New Roman" w:cs="Times New Roman"/>
          <w:sz w:val="24"/>
          <w:szCs w:val="24"/>
        </w:rPr>
        <w:t xml:space="preserve"> M</w:t>
      </w:r>
      <w:r w:rsidR="0015435D" w:rsidRPr="00156C3D">
        <w:rPr>
          <w:rFonts w:ascii="Times New Roman" w:hAnsi="Times New Roman" w:cs="Times New Roman"/>
          <w:sz w:val="24"/>
          <w:szCs w:val="24"/>
        </w:rPr>
        <w:t xml:space="preserve">, </w:t>
      </w:r>
      <w:r w:rsidR="002E7257" w:rsidRPr="00156C3D">
        <w:rPr>
          <w:rFonts w:ascii="Times New Roman" w:hAnsi="Times New Roman" w:cs="Times New Roman"/>
          <w:sz w:val="24"/>
          <w:szCs w:val="24"/>
        </w:rPr>
        <w:t xml:space="preserve">Quin Y, Xue X, Zhu S: </w:t>
      </w:r>
      <w:r w:rsidRPr="00156C3D">
        <w:rPr>
          <w:rFonts w:ascii="Times New Roman" w:hAnsi="Times New Roman" w:cs="Times New Roman"/>
          <w:sz w:val="24"/>
          <w:szCs w:val="24"/>
        </w:rPr>
        <w:t xml:space="preserve">Death from </w:t>
      </w:r>
      <w:r w:rsidR="00560B00" w:rsidRPr="00156C3D">
        <w:rPr>
          <w:rFonts w:ascii="Times New Roman" w:eastAsia="Times New Roman" w:hAnsi="Times New Roman" w:cs="Times New Roman"/>
          <w:sz w:val="24"/>
          <w:szCs w:val="24"/>
          <w:lang w:eastAsia="en-IN"/>
        </w:rPr>
        <w:t xml:space="preserve">COVID-19 </w:t>
      </w:r>
      <w:r w:rsidRPr="00156C3D">
        <w:rPr>
          <w:rFonts w:ascii="Times New Roman" w:hAnsi="Times New Roman" w:cs="Times New Roman"/>
          <w:sz w:val="24"/>
          <w:szCs w:val="24"/>
        </w:rPr>
        <w:t>of 23 Health Care Workers in China, N Engl J Med</w:t>
      </w:r>
      <w:r w:rsidR="0015435D" w:rsidRPr="00156C3D">
        <w:rPr>
          <w:rFonts w:ascii="Times New Roman" w:hAnsi="Times New Roman" w:cs="Times New Roman"/>
          <w:sz w:val="24"/>
          <w:szCs w:val="24"/>
        </w:rPr>
        <w:t xml:space="preserve"> </w:t>
      </w:r>
      <w:hyperlink r:id="rId31" w:history="1">
        <w:r w:rsidR="0015435D" w:rsidRPr="00156C3D">
          <w:rPr>
            <w:rStyle w:val="Hyperlink"/>
            <w:rFonts w:ascii="Times New Roman" w:hAnsi="Times New Roman" w:cs="Times New Roman"/>
            <w:color w:val="auto"/>
            <w:sz w:val="24"/>
            <w:szCs w:val="24"/>
            <w:u w:val="none"/>
          </w:rPr>
          <w:t xml:space="preserve">June 4, </w:t>
        </w:r>
      </w:hyperlink>
      <w:r w:rsidRPr="00156C3D">
        <w:rPr>
          <w:rFonts w:ascii="Times New Roman" w:hAnsi="Times New Roman" w:cs="Times New Roman"/>
          <w:sz w:val="24"/>
          <w:szCs w:val="24"/>
        </w:rPr>
        <w:t xml:space="preserve">2020; 382:2267-2268 </w:t>
      </w:r>
      <w:hyperlink r:id="rId32" w:history="1">
        <w:r w:rsidRPr="00156C3D">
          <w:rPr>
            <w:rStyle w:val="Hyperlink"/>
            <w:rFonts w:ascii="Times New Roman" w:hAnsi="Times New Roman" w:cs="Times New Roman"/>
            <w:sz w:val="24"/>
            <w:szCs w:val="24"/>
          </w:rPr>
          <w:t>https://www.nejm.org/doi/full/10.1056/NEJMc2005696?url_ver=Z39.88-2003&amp;rfr_id=ori:rid:crossref.org&amp;rfr_dat=cr_pub%20%200pubmed</w:t>
        </w:r>
      </w:hyperlink>
    </w:p>
    <w:p w14:paraId="52E13B8D" w14:textId="77777777" w:rsidR="0090133D" w:rsidRPr="00156C3D" w:rsidRDefault="0090133D" w:rsidP="0090133D">
      <w:pPr>
        <w:pStyle w:val="ListParagraph"/>
        <w:rPr>
          <w:rFonts w:ascii="Times New Roman" w:hAnsi="Times New Roman" w:cs="Times New Roman"/>
          <w:sz w:val="24"/>
          <w:szCs w:val="24"/>
        </w:rPr>
      </w:pPr>
    </w:p>
    <w:p w14:paraId="5014ACE9" w14:textId="10CDA2D9" w:rsidR="007841F4" w:rsidRPr="00156C3D" w:rsidRDefault="00AB5B10" w:rsidP="007841F4">
      <w:pPr>
        <w:pStyle w:val="ListParagraph"/>
        <w:numPr>
          <w:ilvl w:val="0"/>
          <w:numId w:val="6"/>
        </w:numPr>
        <w:rPr>
          <w:rFonts w:ascii="Times New Roman" w:hAnsi="Times New Roman" w:cs="Times New Roman"/>
          <w:sz w:val="24"/>
          <w:szCs w:val="24"/>
        </w:rPr>
      </w:pPr>
      <w:r w:rsidRPr="00156C3D">
        <w:rPr>
          <w:rFonts w:ascii="Times New Roman" w:hAnsi="Times New Roman" w:cs="Times New Roman"/>
          <w:sz w:val="24"/>
          <w:szCs w:val="24"/>
        </w:rPr>
        <w:t> </w:t>
      </w:r>
      <w:hyperlink r:id="rId33" w:history="1">
        <w:r w:rsidRPr="00156C3D">
          <w:rPr>
            <w:rStyle w:val="Hyperlink"/>
            <w:rFonts w:ascii="Times New Roman" w:hAnsi="Times New Roman" w:cs="Times New Roman"/>
            <w:color w:val="auto"/>
            <w:sz w:val="24"/>
            <w:szCs w:val="24"/>
            <w:u w:val="none"/>
          </w:rPr>
          <w:t>Cook</w:t>
        </w:r>
      </w:hyperlink>
      <w:r w:rsidR="007C331C" w:rsidRPr="00156C3D">
        <w:rPr>
          <w:rStyle w:val="Hyperlink"/>
          <w:rFonts w:ascii="Times New Roman" w:hAnsi="Times New Roman" w:cs="Times New Roman"/>
          <w:color w:val="auto"/>
          <w:sz w:val="24"/>
          <w:szCs w:val="24"/>
          <w:u w:val="none"/>
        </w:rPr>
        <w:t xml:space="preserve"> T</w:t>
      </w:r>
      <w:r w:rsidRPr="00156C3D">
        <w:rPr>
          <w:rFonts w:ascii="Times New Roman" w:hAnsi="Times New Roman" w:cs="Times New Roman"/>
          <w:sz w:val="24"/>
          <w:szCs w:val="24"/>
        </w:rPr>
        <w:t>, </w:t>
      </w:r>
      <w:hyperlink r:id="rId34" w:history="1">
        <w:r w:rsidRPr="00156C3D">
          <w:rPr>
            <w:rStyle w:val="Hyperlink"/>
            <w:rFonts w:ascii="Times New Roman" w:hAnsi="Times New Roman" w:cs="Times New Roman"/>
            <w:color w:val="auto"/>
            <w:sz w:val="24"/>
            <w:szCs w:val="24"/>
            <w:u w:val="none"/>
          </w:rPr>
          <w:t>Kursumovic</w:t>
        </w:r>
      </w:hyperlink>
      <w:r w:rsidR="007C331C" w:rsidRPr="00156C3D">
        <w:rPr>
          <w:rStyle w:val="Hyperlink"/>
          <w:rFonts w:ascii="Times New Roman" w:hAnsi="Times New Roman" w:cs="Times New Roman"/>
          <w:color w:val="auto"/>
          <w:sz w:val="24"/>
          <w:szCs w:val="24"/>
          <w:u w:val="none"/>
        </w:rPr>
        <w:t xml:space="preserve"> E</w:t>
      </w:r>
      <w:r w:rsidRPr="00156C3D">
        <w:rPr>
          <w:rFonts w:ascii="Times New Roman" w:hAnsi="Times New Roman" w:cs="Times New Roman"/>
          <w:sz w:val="24"/>
          <w:szCs w:val="24"/>
        </w:rPr>
        <w:t>, </w:t>
      </w:r>
      <w:hyperlink r:id="rId35" w:history="1">
        <w:r w:rsidRPr="00156C3D">
          <w:rPr>
            <w:rStyle w:val="Hyperlink"/>
            <w:rFonts w:ascii="Times New Roman" w:hAnsi="Times New Roman" w:cs="Times New Roman"/>
            <w:color w:val="auto"/>
            <w:sz w:val="24"/>
            <w:szCs w:val="24"/>
            <w:u w:val="none"/>
          </w:rPr>
          <w:t>Lennane</w:t>
        </w:r>
      </w:hyperlink>
      <w:r w:rsidR="007C331C" w:rsidRPr="00156C3D">
        <w:rPr>
          <w:rStyle w:val="Hyperlink"/>
          <w:rFonts w:ascii="Times New Roman" w:hAnsi="Times New Roman" w:cs="Times New Roman"/>
          <w:color w:val="auto"/>
          <w:sz w:val="24"/>
          <w:szCs w:val="24"/>
          <w:u w:val="none"/>
        </w:rPr>
        <w:t xml:space="preserve"> S</w:t>
      </w:r>
      <w:r w:rsidR="00120AF6" w:rsidRPr="00156C3D">
        <w:rPr>
          <w:rFonts w:ascii="Times New Roman" w:hAnsi="Times New Roman" w:cs="Times New Roman"/>
          <w:sz w:val="24"/>
          <w:szCs w:val="24"/>
        </w:rPr>
        <w:t xml:space="preserve">; </w:t>
      </w:r>
      <w:r w:rsidRPr="00156C3D">
        <w:rPr>
          <w:rFonts w:ascii="Times New Roman" w:hAnsi="Times New Roman" w:cs="Times New Roman"/>
          <w:sz w:val="24"/>
          <w:szCs w:val="24"/>
        </w:rPr>
        <w:t xml:space="preserve">22 April 2020, Deaths of NHS staff from </w:t>
      </w:r>
      <w:r w:rsidR="00560B00" w:rsidRPr="00156C3D">
        <w:rPr>
          <w:rFonts w:ascii="Times New Roman" w:eastAsia="Times New Roman" w:hAnsi="Times New Roman" w:cs="Times New Roman"/>
          <w:sz w:val="24"/>
          <w:szCs w:val="24"/>
          <w:lang w:eastAsia="en-IN"/>
        </w:rPr>
        <w:t xml:space="preserve">COVID-19 </w:t>
      </w:r>
      <w:r w:rsidRPr="00156C3D">
        <w:rPr>
          <w:rFonts w:ascii="Times New Roman" w:hAnsi="Times New Roman" w:cs="Times New Roman"/>
          <w:sz w:val="24"/>
          <w:szCs w:val="24"/>
        </w:rPr>
        <w:t xml:space="preserve">analysed, HSJ </w:t>
      </w:r>
    </w:p>
    <w:p w14:paraId="50FB470A" w14:textId="6FE0CB24" w:rsidR="0090133D" w:rsidRPr="00156C3D" w:rsidRDefault="009A32C5" w:rsidP="007841F4">
      <w:pPr>
        <w:pStyle w:val="ListParagraph"/>
        <w:rPr>
          <w:rFonts w:ascii="Times New Roman" w:hAnsi="Times New Roman" w:cs="Times New Roman"/>
          <w:sz w:val="24"/>
          <w:szCs w:val="24"/>
        </w:rPr>
      </w:pPr>
      <w:hyperlink r:id="rId36" w:history="1">
        <w:r w:rsidR="007841F4" w:rsidRPr="00156C3D">
          <w:rPr>
            <w:rStyle w:val="Hyperlink"/>
            <w:rFonts w:ascii="Times New Roman" w:hAnsi="Times New Roman" w:cs="Times New Roman"/>
            <w:sz w:val="24"/>
            <w:szCs w:val="24"/>
          </w:rPr>
          <w:t>https://www.hsj.co.uk/exclusive-deaths-of-nhs-staff-from-covid-19-analysed/7027471.article</w:t>
        </w:r>
      </w:hyperlink>
    </w:p>
    <w:p w14:paraId="02975FD9" w14:textId="371F0AD3" w:rsidR="000E60DD" w:rsidRPr="00156C3D" w:rsidRDefault="009A32C5" w:rsidP="00FF5C17">
      <w:pPr>
        <w:pStyle w:val="Heading1"/>
        <w:numPr>
          <w:ilvl w:val="0"/>
          <w:numId w:val="6"/>
        </w:numPr>
        <w:spacing w:before="48" w:after="84"/>
        <w:rPr>
          <w:rStyle w:val="Hyperlink"/>
          <w:rFonts w:ascii="Times New Roman" w:hAnsi="Times New Roman" w:cs="Times New Roman"/>
          <w:color w:val="auto"/>
          <w:sz w:val="24"/>
          <w:szCs w:val="24"/>
          <w:u w:val="none"/>
        </w:rPr>
      </w:pPr>
      <w:hyperlink r:id="rId37" w:tgtFrame="_blank" w:history="1">
        <w:r w:rsidR="00AB5B10" w:rsidRPr="00156C3D">
          <w:rPr>
            <w:rStyle w:val="Hyperlink"/>
            <w:rFonts w:ascii="Times New Roman" w:hAnsi="Times New Roman" w:cs="Times New Roman"/>
            <w:color w:val="auto"/>
            <w:sz w:val="24"/>
            <w:szCs w:val="24"/>
            <w:u w:val="none"/>
          </w:rPr>
          <w:t>Cheng</w:t>
        </w:r>
        <w:r w:rsidR="007C331C" w:rsidRPr="00156C3D">
          <w:rPr>
            <w:rStyle w:val="Hyperlink"/>
            <w:rFonts w:ascii="Times New Roman" w:hAnsi="Times New Roman" w:cs="Times New Roman"/>
            <w:color w:val="auto"/>
            <w:sz w:val="24"/>
            <w:szCs w:val="24"/>
            <w:u w:val="none"/>
          </w:rPr>
          <w:t xml:space="preserve"> VC</w:t>
        </w:r>
        <w:r w:rsidR="00AB5B10" w:rsidRPr="00156C3D">
          <w:rPr>
            <w:rStyle w:val="Hyperlink"/>
            <w:rFonts w:ascii="Times New Roman" w:hAnsi="Times New Roman" w:cs="Times New Roman"/>
            <w:color w:val="auto"/>
            <w:sz w:val="24"/>
            <w:szCs w:val="24"/>
            <w:u w:val="none"/>
          </w:rPr>
          <w:t>, </w:t>
        </w:r>
      </w:hyperlink>
      <w:r w:rsidR="00AB5B10" w:rsidRPr="00156C3D">
        <w:rPr>
          <w:rStyle w:val="al-author-delim"/>
          <w:rFonts w:ascii="Times New Roman" w:hAnsi="Times New Roman" w:cs="Times New Roman"/>
          <w:color w:val="auto"/>
          <w:sz w:val="24"/>
          <w:szCs w:val="24"/>
        </w:rPr>
        <w:t> </w:t>
      </w:r>
      <w:hyperlink r:id="rId38" w:tgtFrame="_blank" w:history="1">
        <w:r w:rsidR="00AB5B10" w:rsidRPr="00156C3D">
          <w:rPr>
            <w:rStyle w:val="Hyperlink"/>
            <w:rFonts w:ascii="Times New Roman" w:hAnsi="Times New Roman" w:cs="Times New Roman"/>
            <w:color w:val="auto"/>
            <w:sz w:val="24"/>
            <w:szCs w:val="24"/>
            <w:u w:val="none"/>
          </w:rPr>
          <w:t>Wong</w:t>
        </w:r>
        <w:r w:rsidR="007C331C" w:rsidRPr="00156C3D">
          <w:rPr>
            <w:rStyle w:val="Hyperlink"/>
            <w:rFonts w:ascii="Times New Roman" w:hAnsi="Times New Roman" w:cs="Times New Roman"/>
            <w:color w:val="auto"/>
            <w:sz w:val="24"/>
            <w:szCs w:val="24"/>
            <w:u w:val="none"/>
          </w:rPr>
          <w:t xml:space="preserve"> S</w:t>
        </w:r>
        <w:r w:rsidR="00AB5B10" w:rsidRPr="00156C3D">
          <w:rPr>
            <w:rStyle w:val="Hyperlink"/>
            <w:rFonts w:ascii="Times New Roman" w:hAnsi="Times New Roman" w:cs="Times New Roman"/>
            <w:color w:val="auto"/>
            <w:sz w:val="24"/>
            <w:szCs w:val="24"/>
            <w:u w:val="none"/>
          </w:rPr>
          <w:t>, MNurs</w:t>
        </w:r>
      </w:hyperlink>
      <w:r w:rsidR="00AB5B10" w:rsidRPr="00156C3D">
        <w:rPr>
          <w:rStyle w:val="al-author-delim"/>
          <w:rFonts w:ascii="Times New Roman" w:hAnsi="Times New Roman" w:cs="Times New Roman"/>
          <w:color w:val="auto"/>
          <w:sz w:val="24"/>
          <w:szCs w:val="24"/>
        </w:rPr>
        <w:t>; </w:t>
      </w:r>
      <w:hyperlink r:id="rId39" w:tgtFrame="_blank" w:history="1">
        <w:r w:rsidR="00AB5B10" w:rsidRPr="00156C3D">
          <w:rPr>
            <w:rStyle w:val="Hyperlink"/>
            <w:rFonts w:ascii="Times New Roman" w:hAnsi="Times New Roman" w:cs="Times New Roman"/>
            <w:color w:val="auto"/>
            <w:sz w:val="24"/>
            <w:szCs w:val="24"/>
            <w:u w:val="none"/>
          </w:rPr>
          <w:t>Yuen</w:t>
        </w:r>
        <w:r w:rsidR="007C331C" w:rsidRPr="00156C3D">
          <w:rPr>
            <w:rStyle w:val="Hyperlink"/>
            <w:rFonts w:ascii="Times New Roman" w:hAnsi="Times New Roman" w:cs="Times New Roman"/>
            <w:color w:val="auto"/>
            <w:sz w:val="24"/>
            <w:szCs w:val="24"/>
            <w:u w:val="none"/>
          </w:rPr>
          <w:t xml:space="preserve"> KY</w:t>
        </w:r>
        <w:r w:rsidR="00F35B16" w:rsidRPr="00156C3D">
          <w:rPr>
            <w:rStyle w:val="Hyperlink"/>
            <w:rFonts w:ascii="Times New Roman" w:hAnsi="Times New Roman" w:cs="Times New Roman"/>
            <w:color w:val="auto"/>
            <w:sz w:val="24"/>
            <w:szCs w:val="24"/>
            <w:u w:val="none"/>
          </w:rPr>
          <w:t>;</w:t>
        </w:r>
        <w:r w:rsidR="00AB5B10" w:rsidRPr="00156C3D">
          <w:rPr>
            <w:rStyle w:val="Hyperlink"/>
            <w:rFonts w:ascii="Times New Roman" w:hAnsi="Times New Roman" w:cs="Times New Roman"/>
            <w:color w:val="auto"/>
            <w:sz w:val="24"/>
            <w:szCs w:val="24"/>
            <w:u w:val="none"/>
          </w:rPr>
          <w:t> </w:t>
        </w:r>
      </w:hyperlink>
      <w:r w:rsidR="00AB5B10" w:rsidRPr="00156C3D">
        <w:rPr>
          <w:rStyle w:val="wi-fullname"/>
          <w:rFonts w:ascii="Times New Roman" w:hAnsi="Times New Roman" w:cs="Times New Roman"/>
          <w:color w:val="auto"/>
          <w:sz w:val="24"/>
          <w:szCs w:val="24"/>
        </w:rPr>
        <w:t xml:space="preserve"> </w:t>
      </w:r>
      <w:r w:rsidR="00AB5B10" w:rsidRPr="00156C3D">
        <w:rPr>
          <w:rFonts w:ascii="Times New Roman" w:hAnsi="Times New Roman" w:cs="Times New Roman"/>
          <w:color w:val="auto"/>
          <w:sz w:val="24"/>
          <w:szCs w:val="24"/>
        </w:rPr>
        <w:t xml:space="preserve">Estimating Coronavirus Disease 2019 Infection Risk in Health Care Workers </w:t>
      </w:r>
      <w:r w:rsidR="00AB5B10" w:rsidRPr="00156C3D">
        <w:rPr>
          <w:rStyle w:val="meta-citation-journal-name"/>
          <w:rFonts w:ascii="Times New Roman" w:hAnsi="Times New Roman" w:cs="Times New Roman"/>
          <w:i/>
          <w:iCs/>
          <w:color w:val="auto"/>
          <w:sz w:val="24"/>
          <w:szCs w:val="24"/>
        </w:rPr>
        <w:t>JAMA Netw Open. </w:t>
      </w:r>
      <w:r w:rsidR="00AB5B10" w:rsidRPr="00156C3D">
        <w:rPr>
          <w:rStyle w:val="meta-citation"/>
          <w:rFonts w:ascii="Times New Roman" w:hAnsi="Times New Roman" w:cs="Times New Roman"/>
          <w:color w:val="auto"/>
          <w:sz w:val="24"/>
          <w:szCs w:val="24"/>
        </w:rPr>
        <w:t xml:space="preserve">2020;3(5):209687. </w:t>
      </w:r>
      <w:hyperlink r:id="rId40" w:history="1">
        <w:r w:rsidR="00AB5B10" w:rsidRPr="00156C3D">
          <w:rPr>
            <w:rStyle w:val="Hyperlink"/>
            <w:rFonts w:ascii="Times New Roman" w:hAnsi="Times New Roman" w:cs="Times New Roman"/>
            <w:color w:val="auto"/>
            <w:sz w:val="24"/>
            <w:szCs w:val="24"/>
            <w:u w:val="none"/>
          </w:rPr>
          <w:t>https://jamanetwork.com/journals/jamanetworkopen/fullarticle/2766223</w:t>
        </w:r>
      </w:hyperlink>
    </w:p>
    <w:p w14:paraId="529587AB" w14:textId="4D8287A8" w:rsidR="00430CD2" w:rsidRPr="00156C3D" w:rsidRDefault="00430CD2" w:rsidP="00430CD2">
      <w:pPr>
        <w:rPr>
          <w:rFonts w:ascii="Times New Roman" w:hAnsi="Times New Roman" w:cs="Times New Roman"/>
          <w:sz w:val="24"/>
          <w:szCs w:val="24"/>
        </w:rPr>
      </w:pPr>
    </w:p>
    <w:p w14:paraId="38689F1E" w14:textId="67BA77E7" w:rsidR="00430CD2" w:rsidRPr="00156C3D" w:rsidRDefault="00430CD2" w:rsidP="00430CD2">
      <w:pPr>
        <w:pStyle w:val="ListParagraph"/>
        <w:rPr>
          <w:rFonts w:ascii="Times New Roman" w:hAnsi="Times New Roman" w:cs="Times New Roman"/>
          <w:sz w:val="24"/>
          <w:szCs w:val="24"/>
        </w:rPr>
      </w:pPr>
    </w:p>
    <w:p w14:paraId="5765D0D9" w14:textId="77777777" w:rsidR="00FF5C17" w:rsidRPr="00156C3D" w:rsidRDefault="00FF5C17" w:rsidP="00FF5C17">
      <w:pPr>
        <w:rPr>
          <w:rFonts w:ascii="Times New Roman" w:hAnsi="Times New Roman" w:cs="Times New Roman"/>
          <w:sz w:val="24"/>
          <w:szCs w:val="24"/>
        </w:rPr>
      </w:pPr>
    </w:p>
    <w:p w14:paraId="60E7DD95" w14:textId="77777777" w:rsidR="00400291" w:rsidRPr="00156C3D" w:rsidRDefault="00400291" w:rsidP="00400291">
      <w:pPr>
        <w:pStyle w:val="ListParagraph"/>
        <w:rPr>
          <w:rFonts w:ascii="Times New Roman" w:hAnsi="Times New Roman" w:cs="Times New Roman"/>
          <w:sz w:val="24"/>
          <w:szCs w:val="24"/>
        </w:rPr>
      </w:pPr>
    </w:p>
    <w:p w14:paraId="3A2C952A" w14:textId="77777777" w:rsidR="00400291" w:rsidRPr="00156C3D" w:rsidRDefault="00400291" w:rsidP="005C5842">
      <w:pPr>
        <w:pStyle w:val="ListParagraph"/>
        <w:rPr>
          <w:rFonts w:ascii="Times New Roman" w:hAnsi="Times New Roman" w:cs="Times New Roman"/>
          <w:sz w:val="24"/>
          <w:szCs w:val="24"/>
        </w:rPr>
      </w:pPr>
    </w:p>
    <w:sectPr w:rsidR="00400291" w:rsidRPr="00156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06BA7"/>
    <w:multiLevelType w:val="multilevel"/>
    <w:tmpl w:val="50D2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C38CB"/>
    <w:multiLevelType w:val="hybridMultilevel"/>
    <w:tmpl w:val="7E12E6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DD18E4"/>
    <w:multiLevelType w:val="hybridMultilevel"/>
    <w:tmpl w:val="3F4821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8C4218"/>
    <w:multiLevelType w:val="hybridMultilevel"/>
    <w:tmpl w:val="6C9044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E766EF"/>
    <w:multiLevelType w:val="hybridMultilevel"/>
    <w:tmpl w:val="B75CDC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51321F"/>
    <w:multiLevelType w:val="hybridMultilevel"/>
    <w:tmpl w:val="1898CED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8263873"/>
    <w:multiLevelType w:val="hybridMultilevel"/>
    <w:tmpl w:val="B75CDC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7943A1"/>
    <w:multiLevelType w:val="hybridMultilevel"/>
    <w:tmpl w:val="70A85DFA"/>
    <w:lvl w:ilvl="0" w:tplc="5D9243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7"/>
  </w:num>
  <w:num w:numId="3">
    <w:abstractNumId w:val="4"/>
  </w:num>
  <w:num w:numId="4">
    <w:abstractNumId w:val="1"/>
  </w:num>
  <w:num w:numId="5">
    <w:abstractNumId w:val="6"/>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F74"/>
    <w:rsid w:val="00003A69"/>
    <w:rsid w:val="00006F4C"/>
    <w:rsid w:val="0002102E"/>
    <w:rsid w:val="00030B59"/>
    <w:rsid w:val="0003139E"/>
    <w:rsid w:val="00031D21"/>
    <w:rsid w:val="00032DE0"/>
    <w:rsid w:val="00034AD6"/>
    <w:rsid w:val="00037FD5"/>
    <w:rsid w:val="000450ED"/>
    <w:rsid w:val="000540B9"/>
    <w:rsid w:val="00064A21"/>
    <w:rsid w:val="0007295B"/>
    <w:rsid w:val="0007488E"/>
    <w:rsid w:val="00085E4A"/>
    <w:rsid w:val="00086BFF"/>
    <w:rsid w:val="000959F1"/>
    <w:rsid w:val="0009650A"/>
    <w:rsid w:val="00096523"/>
    <w:rsid w:val="00097141"/>
    <w:rsid w:val="000A2037"/>
    <w:rsid w:val="000B1D01"/>
    <w:rsid w:val="000B58F0"/>
    <w:rsid w:val="000C02AF"/>
    <w:rsid w:val="000C0EB6"/>
    <w:rsid w:val="000C16E6"/>
    <w:rsid w:val="000C1744"/>
    <w:rsid w:val="000D3613"/>
    <w:rsid w:val="000D7126"/>
    <w:rsid w:val="000E1E9D"/>
    <w:rsid w:val="000E60DD"/>
    <w:rsid w:val="000E6E03"/>
    <w:rsid w:val="000F06DA"/>
    <w:rsid w:val="000F7294"/>
    <w:rsid w:val="000F7530"/>
    <w:rsid w:val="001041E8"/>
    <w:rsid w:val="00116A21"/>
    <w:rsid w:val="00120AF6"/>
    <w:rsid w:val="0012355E"/>
    <w:rsid w:val="00123AC0"/>
    <w:rsid w:val="00126CA3"/>
    <w:rsid w:val="0012704E"/>
    <w:rsid w:val="00131BD1"/>
    <w:rsid w:val="0013645D"/>
    <w:rsid w:val="0014389A"/>
    <w:rsid w:val="00147AE3"/>
    <w:rsid w:val="001523B3"/>
    <w:rsid w:val="0015435D"/>
    <w:rsid w:val="001550F9"/>
    <w:rsid w:val="00156C3D"/>
    <w:rsid w:val="001632D2"/>
    <w:rsid w:val="0016569E"/>
    <w:rsid w:val="001678D4"/>
    <w:rsid w:val="001731ED"/>
    <w:rsid w:val="001767FB"/>
    <w:rsid w:val="001776D8"/>
    <w:rsid w:val="00180980"/>
    <w:rsid w:val="001873CD"/>
    <w:rsid w:val="001875FE"/>
    <w:rsid w:val="00190C8D"/>
    <w:rsid w:val="001A0A3F"/>
    <w:rsid w:val="001A389B"/>
    <w:rsid w:val="001A6BF9"/>
    <w:rsid w:val="001B18C4"/>
    <w:rsid w:val="001B2AF3"/>
    <w:rsid w:val="001B55A1"/>
    <w:rsid w:val="001B7B51"/>
    <w:rsid w:val="001C286B"/>
    <w:rsid w:val="001C37A3"/>
    <w:rsid w:val="001C451B"/>
    <w:rsid w:val="001D17BA"/>
    <w:rsid w:val="001D4C80"/>
    <w:rsid w:val="001D565E"/>
    <w:rsid w:val="001F0DDE"/>
    <w:rsid w:val="001F163F"/>
    <w:rsid w:val="001F1A09"/>
    <w:rsid w:val="001F3150"/>
    <w:rsid w:val="00200970"/>
    <w:rsid w:val="0020463E"/>
    <w:rsid w:val="00212A5F"/>
    <w:rsid w:val="00216500"/>
    <w:rsid w:val="0022165F"/>
    <w:rsid w:val="00224BC7"/>
    <w:rsid w:val="00237060"/>
    <w:rsid w:val="002401FF"/>
    <w:rsid w:val="00240A58"/>
    <w:rsid w:val="00243321"/>
    <w:rsid w:val="002517C9"/>
    <w:rsid w:val="002524BF"/>
    <w:rsid w:val="00252FB6"/>
    <w:rsid w:val="0025377A"/>
    <w:rsid w:val="0026358D"/>
    <w:rsid w:val="00264319"/>
    <w:rsid w:val="00273FDA"/>
    <w:rsid w:val="00280DAC"/>
    <w:rsid w:val="00291181"/>
    <w:rsid w:val="00291880"/>
    <w:rsid w:val="00292F42"/>
    <w:rsid w:val="00295BC7"/>
    <w:rsid w:val="00297267"/>
    <w:rsid w:val="002A50D6"/>
    <w:rsid w:val="002A5741"/>
    <w:rsid w:val="002B3A90"/>
    <w:rsid w:val="002B3CDA"/>
    <w:rsid w:val="002B770D"/>
    <w:rsid w:val="002C2FF1"/>
    <w:rsid w:val="002D4489"/>
    <w:rsid w:val="002D5DB4"/>
    <w:rsid w:val="002D6E12"/>
    <w:rsid w:val="002E27A5"/>
    <w:rsid w:val="002E2B5C"/>
    <w:rsid w:val="002E33BA"/>
    <w:rsid w:val="002E7257"/>
    <w:rsid w:val="002F1848"/>
    <w:rsid w:val="002F4A81"/>
    <w:rsid w:val="00304169"/>
    <w:rsid w:val="00304C73"/>
    <w:rsid w:val="00310918"/>
    <w:rsid w:val="003119BF"/>
    <w:rsid w:val="00313C36"/>
    <w:rsid w:val="0033348D"/>
    <w:rsid w:val="0033628E"/>
    <w:rsid w:val="00340472"/>
    <w:rsid w:val="00345F34"/>
    <w:rsid w:val="00347B1C"/>
    <w:rsid w:val="003530DE"/>
    <w:rsid w:val="00353EF6"/>
    <w:rsid w:val="00356681"/>
    <w:rsid w:val="003617B7"/>
    <w:rsid w:val="00362D0D"/>
    <w:rsid w:val="00364239"/>
    <w:rsid w:val="00367CAA"/>
    <w:rsid w:val="0037289D"/>
    <w:rsid w:val="003733B6"/>
    <w:rsid w:val="0037538E"/>
    <w:rsid w:val="003815B9"/>
    <w:rsid w:val="00381F2B"/>
    <w:rsid w:val="00386917"/>
    <w:rsid w:val="003878CF"/>
    <w:rsid w:val="0039227D"/>
    <w:rsid w:val="00392636"/>
    <w:rsid w:val="003946EF"/>
    <w:rsid w:val="00394717"/>
    <w:rsid w:val="0039780A"/>
    <w:rsid w:val="003A12B9"/>
    <w:rsid w:val="003A245C"/>
    <w:rsid w:val="003A4975"/>
    <w:rsid w:val="003A5860"/>
    <w:rsid w:val="003B32F4"/>
    <w:rsid w:val="003B3D86"/>
    <w:rsid w:val="003B406E"/>
    <w:rsid w:val="003C5E9E"/>
    <w:rsid w:val="003D074F"/>
    <w:rsid w:val="003D4B8F"/>
    <w:rsid w:val="003D4C0C"/>
    <w:rsid w:val="003D6E18"/>
    <w:rsid w:val="003E1E67"/>
    <w:rsid w:val="003E2C7E"/>
    <w:rsid w:val="003E4F11"/>
    <w:rsid w:val="003E5F68"/>
    <w:rsid w:val="003F17E0"/>
    <w:rsid w:val="003F659A"/>
    <w:rsid w:val="003F6AC9"/>
    <w:rsid w:val="00400291"/>
    <w:rsid w:val="004050E2"/>
    <w:rsid w:val="00411A3E"/>
    <w:rsid w:val="0041552A"/>
    <w:rsid w:val="004155A1"/>
    <w:rsid w:val="00422701"/>
    <w:rsid w:val="00422E7F"/>
    <w:rsid w:val="00430CD2"/>
    <w:rsid w:val="00433321"/>
    <w:rsid w:val="00441743"/>
    <w:rsid w:val="00442DFF"/>
    <w:rsid w:val="004434EE"/>
    <w:rsid w:val="004436B7"/>
    <w:rsid w:val="004437E1"/>
    <w:rsid w:val="00443F0E"/>
    <w:rsid w:val="004459E3"/>
    <w:rsid w:val="004466DB"/>
    <w:rsid w:val="00453DFA"/>
    <w:rsid w:val="00454D8E"/>
    <w:rsid w:val="00455DBD"/>
    <w:rsid w:val="00455F52"/>
    <w:rsid w:val="00466BF7"/>
    <w:rsid w:val="004748DF"/>
    <w:rsid w:val="004850C6"/>
    <w:rsid w:val="0048533F"/>
    <w:rsid w:val="0049618B"/>
    <w:rsid w:val="004A1404"/>
    <w:rsid w:val="004A4B04"/>
    <w:rsid w:val="004A7997"/>
    <w:rsid w:val="004A7EA8"/>
    <w:rsid w:val="004A7F5D"/>
    <w:rsid w:val="004B02C5"/>
    <w:rsid w:val="004B3656"/>
    <w:rsid w:val="004B6C40"/>
    <w:rsid w:val="004C0116"/>
    <w:rsid w:val="004C41A9"/>
    <w:rsid w:val="004C53CB"/>
    <w:rsid w:val="004D1D4B"/>
    <w:rsid w:val="004D38AD"/>
    <w:rsid w:val="004D522A"/>
    <w:rsid w:val="004D7941"/>
    <w:rsid w:val="004E2416"/>
    <w:rsid w:val="004E7494"/>
    <w:rsid w:val="004F1ED7"/>
    <w:rsid w:val="004F3537"/>
    <w:rsid w:val="004F6250"/>
    <w:rsid w:val="005004ED"/>
    <w:rsid w:val="00502231"/>
    <w:rsid w:val="00507062"/>
    <w:rsid w:val="00511B6E"/>
    <w:rsid w:val="00512F86"/>
    <w:rsid w:val="005143A5"/>
    <w:rsid w:val="00517EC3"/>
    <w:rsid w:val="00521DD3"/>
    <w:rsid w:val="005233F0"/>
    <w:rsid w:val="005327D5"/>
    <w:rsid w:val="00534226"/>
    <w:rsid w:val="0053789C"/>
    <w:rsid w:val="005378F7"/>
    <w:rsid w:val="005436FC"/>
    <w:rsid w:val="00554724"/>
    <w:rsid w:val="00560B00"/>
    <w:rsid w:val="00561254"/>
    <w:rsid w:val="00563C75"/>
    <w:rsid w:val="00567B5D"/>
    <w:rsid w:val="00567E3E"/>
    <w:rsid w:val="00575429"/>
    <w:rsid w:val="00580786"/>
    <w:rsid w:val="00580ED3"/>
    <w:rsid w:val="00581203"/>
    <w:rsid w:val="00587BAB"/>
    <w:rsid w:val="0059237C"/>
    <w:rsid w:val="005953A8"/>
    <w:rsid w:val="005A3270"/>
    <w:rsid w:val="005B32ED"/>
    <w:rsid w:val="005B402A"/>
    <w:rsid w:val="005B4E9C"/>
    <w:rsid w:val="005B56C4"/>
    <w:rsid w:val="005B6E70"/>
    <w:rsid w:val="005C0BFC"/>
    <w:rsid w:val="005C1D94"/>
    <w:rsid w:val="005C5842"/>
    <w:rsid w:val="005C7CAC"/>
    <w:rsid w:val="005D0A34"/>
    <w:rsid w:val="005D23E9"/>
    <w:rsid w:val="005D28EC"/>
    <w:rsid w:val="005E14C8"/>
    <w:rsid w:val="005E7D9F"/>
    <w:rsid w:val="006036C7"/>
    <w:rsid w:val="0060372D"/>
    <w:rsid w:val="00607EF1"/>
    <w:rsid w:val="0061074B"/>
    <w:rsid w:val="00610B45"/>
    <w:rsid w:val="00611758"/>
    <w:rsid w:val="00613537"/>
    <w:rsid w:val="00615F8E"/>
    <w:rsid w:val="00623289"/>
    <w:rsid w:val="006234B1"/>
    <w:rsid w:val="00626938"/>
    <w:rsid w:val="00627EE8"/>
    <w:rsid w:val="00631CE1"/>
    <w:rsid w:val="00631FD4"/>
    <w:rsid w:val="00636F82"/>
    <w:rsid w:val="0063737A"/>
    <w:rsid w:val="00640498"/>
    <w:rsid w:val="00642A4C"/>
    <w:rsid w:val="00642B4A"/>
    <w:rsid w:val="00644947"/>
    <w:rsid w:val="0064619C"/>
    <w:rsid w:val="00647813"/>
    <w:rsid w:val="00650DD4"/>
    <w:rsid w:val="00651E19"/>
    <w:rsid w:val="006520B4"/>
    <w:rsid w:val="0065575E"/>
    <w:rsid w:val="00657C4D"/>
    <w:rsid w:val="00661AC4"/>
    <w:rsid w:val="00662E28"/>
    <w:rsid w:val="00667C52"/>
    <w:rsid w:val="0067195E"/>
    <w:rsid w:val="00671B4D"/>
    <w:rsid w:val="006722F6"/>
    <w:rsid w:val="006761DA"/>
    <w:rsid w:val="006763A8"/>
    <w:rsid w:val="00676C01"/>
    <w:rsid w:val="00681081"/>
    <w:rsid w:val="006812BF"/>
    <w:rsid w:val="0068753B"/>
    <w:rsid w:val="00692169"/>
    <w:rsid w:val="0069406F"/>
    <w:rsid w:val="00694BA8"/>
    <w:rsid w:val="006A6DED"/>
    <w:rsid w:val="006C37DE"/>
    <w:rsid w:val="006C4311"/>
    <w:rsid w:val="006C4AFF"/>
    <w:rsid w:val="006C6216"/>
    <w:rsid w:val="006D6C55"/>
    <w:rsid w:val="006D7A5A"/>
    <w:rsid w:val="006F133C"/>
    <w:rsid w:val="006F1BFC"/>
    <w:rsid w:val="006F51E7"/>
    <w:rsid w:val="006F7DBE"/>
    <w:rsid w:val="00700F56"/>
    <w:rsid w:val="00706555"/>
    <w:rsid w:val="007109AF"/>
    <w:rsid w:val="007241E3"/>
    <w:rsid w:val="007322EE"/>
    <w:rsid w:val="00734438"/>
    <w:rsid w:val="00734A44"/>
    <w:rsid w:val="00743206"/>
    <w:rsid w:val="00743B34"/>
    <w:rsid w:val="00744C38"/>
    <w:rsid w:val="007467FD"/>
    <w:rsid w:val="00750D8B"/>
    <w:rsid w:val="0075164E"/>
    <w:rsid w:val="007519D7"/>
    <w:rsid w:val="00753D8D"/>
    <w:rsid w:val="0075577A"/>
    <w:rsid w:val="007616CF"/>
    <w:rsid w:val="00764313"/>
    <w:rsid w:val="00764FA7"/>
    <w:rsid w:val="00773841"/>
    <w:rsid w:val="00774222"/>
    <w:rsid w:val="00774424"/>
    <w:rsid w:val="00775988"/>
    <w:rsid w:val="007759BA"/>
    <w:rsid w:val="00777685"/>
    <w:rsid w:val="007840AA"/>
    <w:rsid w:val="007841F4"/>
    <w:rsid w:val="00790AEA"/>
    <w:rsid w:val="00793DB1"/>
    <w:rsid w:val="007956E7"/>
    <w:rsid w:val="007965A0"/>
    <w:rsid w:val="007A3DAC"/>
    <w:rsid w:val="007A67D4"/>
    <w:rsid w:val="007A75C3"/>
    <w:rsid w:val="007A7CB2"/>
    <w:rsid w:val="007B2A45"/>
    <w:rsid w:val="007B2E65"/>
    <w:rsid w:val="007C156C"/>
    <w:rsid w:val="007C331C"/>
    <w:rsid w:val="007C5A0E"/>
    <w:rsid w:val="007C6FA3"/>
    <w:rsid w:val="007C7D9C"/>
    <w:rsid w:val="007D115D"/>
    <w:rsid w:val="007D3359"/>
    <w:rsid w:val="007D5058"/>
    <w:rsid w:val="007E008A"/>
    <w:rsid w:val="007E0497"/>
    <w:rsid w:val="007E19EE"/>
    <w:rsid w:val="007E4963"/>
    <w:rsid w:val="007F0F5A"/>
    <w:rsid w:val="007F207F"/>
    <w:rsid w:val="007F2917"/>
    <w:rsid w:val="007F321C"/>
    <w:rsid w:val="007F5377"/>
    <w:rsid w:val="008002E7"/>
    <w:rsid w:val="00807651"/>
    <w:rsid w:val="00807831"/>
    <w:rsid w:val="00811069"/>
    <w:rsid w:val="0081269A"/>
    <w:rsid w:val="00822BF6"/>
    <w:rsid w:val="0082529F"/>
    <w:rsid w:val="0082564A"/>
    <w:rsid w:val="0082606F"/>
    <w:rsid w:val="00831DEF"/>
    <w:rsid w:val="00831E42"/>
    <w:rsid w:val="00840469"/>
    <w:rsid w:val="00843C29"/>
    <w:rsid w:val="008453F4"/>
    <w:rsid w:val="008462CF"/>
    <w:rsid w:val="0084660B"/>
    <w:rsid w:val="008537CD"/>
    <w:rsid w:val="00857BD6"/>
    <w:rsid w:val="00863D28"/>
    <w:rsid w:val="0086424C"/>
    <w:rsid w:val="00864E16"/>
    <w:rsid w:val="0086695E"/>
    <w:rsid w:val="00866C53"/>
    <w:rsid w:val="008678BE"/>
    <w:rsid w:val="00871366"/>
    <w:rsid w:val="0087241E"/>
    <w:rsid w:val="008842CA"/>
    <w:rsid w:val="0088473E"/>
    <w:rsid w:val="00885BB8"/>
    <w:rsid w:val="0089053C"/>
    <w:rsid w:val="00894A5D"/>
    <w:rsid w:val="008A1BDF"/>
    <w:rsid w:val="008A1CE7"/>
    <w:rsid w:val="008A2943"/>
    <w:rsid w:val="008A2B24"/>
    <w:rsid w:val="008B086A"/>
    <w:rsid w:val="008B725D"/>
    <w:rsid w:val="008C3720"/>
    <w:rsid w:val="008C495D"/>
    <w:rsid w:val="008C4D22"/>
    <w:rsid w:val="008C5084"/>
    <w:rsid w:val="008C5A1E"/>
    <w:rsid w:val="008C5AD2"/>
    <w:rsid w:val="008C5DED"/>
    <w:rsid w:val="008D3269"/>
    <w:rsid w:val="008D5811"/>
    <w:rsid w:val="008D5933"/>
    <w:rsid w:val="008E104D"/>
    <w:rsid w:val="008E201D"/>
    <w:rsid w:val="008E4C72"/>
    <w:rsid w:val="008F103D"/>
    <w:rsid w:val="008F1510"/>
    <w:rsid w:val="008F5947"/>
    <w:rsid w:val="008F5B16"/>
    <w:rsid w:val="00900E9C"/>
    <w:rsid w:val="0090133D"/>
    <w:rsid w:val="00902102"/>
    <w:rsid w:val="0090384E"/>
    <w:rsid w:val="0091765A"/>
    <w:rsid w:val="00924854"/>
    <w:rsid w:val="00936197"/>
    <w:rsid w:val="0093679D"/>
    <w:rsid w:val="00940C44"/>
    <w:rsid w:val="00940C8B"/>
    <w:rsid w:val="009446D8"/>
    <w:rsid w:val="00945C75"/>
    <w:rsid w:val="00950C56"/>
    <w:rsid w:val="00952085"/>
    <w:rsid w:val="0095428E"/>
    <w:rsid w:val="00956B38"/>
    <w:rsid w:val="00960484"/>
    <w:rsid w:val="009709FA"/>
    <w:rsid w:val="0097483F"/>
    <w:rsid w:val="00975110"/>
    <w:rsid w:val="00975E79"/>
    <w:rsid w:val="00975E8A"/>
    <w:rsid w:val="00977DA3"/>
    <w:rsid w:val="00981267"/>
    <w:rsid w:val="00981AF5"/>
    <w:rsid w:val="00986732"/>
    <w:rsid w:val="0099682B"/>
    <w:rsid w:val="009A0B28"/>
    <w:rsid w:val="009A32C5"/>
    <w:rsid w:val="009A50A6"/>
    <w:rsid w:val="009A5199"/>
    <w:rsid w:val="009C0BE6"/>
    <w:rsid w:val="009C179C"/>
    <w:rsid w:val="009C2E77"/>
    <w:rsid w:val="009C3F23"/>
    <w:rsid w:val="009C47A9"/>
    <w:rsid w:val="009C5E75"/>
    <w:rsid w:val="009D0D80"/>
    <w:rsid w:val="009D11B6"/>
    <w:rsid w:val="009D3050"/>
    <w:rsid w:val="009D30F8"/>
    <w:rsid w:val="009D6618"/>
    <w:rsid w:val="009D6C2E"/>
    <w:rsid w:val="009E1BC8"/>
    <w:rsid w:val="009E1D0A"/>
    <w:rsid w:val="009E4574"/>
    <w:rsid w:val="009E4BB9"/>
    <w:rsid w:val="009E54DE"/>
    <w:rsid w:val="009E5BAE"/>
    <w:rsid w:val="009E660B"/>
    <w:rsid w:val="009F029F"/>
    <w:rsid w:val="009F61F5"/>
    <w:rsid w:val="009F64E6"/>
    <w:rsid w:val="00A0115B"/>
    <w:rsid w:val="00A02E54"/>
    <w:rsid w:val="00A04397"/>
    <w:rsid w:val="00A11F14"/>
    <w:rsid w:val="00A16C2E"/>
    <w:rsid w:val="00A20DC9"/>
    <w:rsid w:val="00A23174"/>
    <w:rsid w:val="00A244CE"/>
    <w:rsid w:val="00A25094"/>
    <w:rsid w:val="00A2564F"/>
    <w:rsid w:val="00A307D4"/>
    <w:rsid w:val="00A32278"/>
    <w:rsid w:val="00A34433"/>
    <w:rsid w:val="00A35420"/>
    <w:rsid w:val="00A468C4"/>
    <w:rsid w:val="00A469BE"/>
    <w:rsid w:val="00A5427F"/>
    <w:rsid w:val="00A57884"/>
    <w:rsid w:val="00A57E49"/>
    <w:rsid w:val="00A625D7"/>
    <w:rsid w:val="00A6284B"/>
    <w:rsid w:val="00A70E5B"/>
    <w:rsid w:val="00A714DB"/>
    <w:rsid w:val="00A87340"/>
    <w:rsid w:val="00A923DF"/>
    <w:rsid w:val="00AB1ACB"/>
    <w:rsid w:val="00AB1E06"/>
    <w:rsid w:val="00AB3E8A"/>
    <w:rsid w:val="00AB5B10"/>
    <w:rsid w:val="00AC02BA"/>
    <w:rsid w:val="00AC2A52"/>
    <w:rsid w:val="00AC4650"/>
    <w:rsid w:val="00AC48E3"/>
    <w:rsid w:val="00AC737E"/>
    <w:rsid w:val="00AC7EC2"/>
    <w:rsid w:val="00AD0F74"/>
    <w:rsid w:val="00AD3357"/>
    <w:rsid w:val="00AD50AE"/>
    <w:rsid w:val="00AD5A75"/>
    <w:rsid w:val="00AD662A"/>
    <w:rsid w:val="00AE16C3"/>
    <w:rsid w:val="00AE31EA"/>
    <w:rsid w:val="00AE3558"/>
    <w:rsid w:val="00AE48C7"/>
    <w:rsid w:val="00AF1EAA"/>
    <w:rsid w:val="00AF3554"/>
    <w:rsid w:val="00AF3DD0"/>
    <w:rsid w:val="00AF59EF"/>
    <w:rsid w:val="00B0057A"/>
    <w:rsid w:val="00B00888"/>
    <w:rsid w:val="00B02761"/>
    <w:rsid w:val="00B03954"/>
    <w:rsid w:val="00B03BA3"/>
    <w:rsid w:val="00B03C83"/>
    <w:rsid w:val="00B10031"/>
    <w:rsid w:val="00B10BBF"/>
    <w:rsid w:val="00B1314B"/>
    <w:rsid w:val="00B21F8E"/>
    <w:rsid w:val="00B22A65"/>
    <w:rsid w:val="00B300FA"/>
    <w:rsid w:val="00B3282B"/>
    <w:rsid w:val="00B3435C"/>
    <w:rsid w:val="00B43375"/>
    <w:rsid w:val="00B53280"/>
    <w:rsid w:val="00B55281"/>
    <w:rsid w:val="00B57F2F"/>
    <w:rsid w:val="00B60B39"/>
    <w:rsid w:val="00B631EE"/>
    <w:rsid w:val="00B65FC7"/>
    <w:rsid w:val="00B672E7"/>
    <w:rsid w:val="00B67B81"/>
    <w:rsid w:val="00B72B8E"/>
    <w:rsid w:val="00B761E5"/>
    <w:rsid w:val="00B77469"/>
    <w:rsid w:val="00B77998"/>
    <w:rsid w:val="00B8280B"/>
    <w:rsid w:val="00B9091D"/>
    <w:rsid w:val="00B9450A"/>
    <w:rsid w:val="00B94631"/>
    <w:rsid w:val="00B947F0"/>
    <w:rsid w:val="00B97D61"/>
    <w:rsid w:val="00BB4B64"/>
    <w:rsid w:val="00BC6EEC"/>
    <w:rsid w:val="00BC7B29"/>
    <w:rsid w:val="00BD409A"/>
    <w:rsid w:val="00BD4482"/>
    <w:rsid w:val="00BD643C"/>
    <w:rsid w:val="00BD7D32"/>
    <w:rsid w:val="00BE003E"/>
    <w:rsid w:val="00BE2162"/>
    <w:rsid w:val="00BE5955"/>
    <w:rsid w:val="00BE626B"/>
    <w:rsid w:val="00BF14AE"/>
    <w:rsid w:val="00C22E20"/>
    <w:rsid w:val="00C2323C"/>
    <w:rsid w:val="00C2394E"/>
    <w:rsid w:val="00C278A5"/>
    <w:rsid w:val="00C27BDC"/>
    <w:rsid w:val="00C31233"/>
    <w:rsid w:val="00C34CD2"/>
    <w:rsid w:val="00C35A5A"/>
    <w:rsid w:val="00C35CF1"/>
    <w:rsid w:val="00C41D83"/>
    <w:rsid w:val="00C51F46"/>
    <w:rsid w:val="00C5508C"/>
    <w:rsid w:val="00C6690B"/>
    <w:rsid w:val="00C723AF"/>
    <w:rsid w:val="00C744E8"/>
    <w:rsid w:val="00C77231"/>
    <w:rsid w:val="00C90152"/>
    <w:rsid w:val="00C9025E"/>
    <w:rsid w:val="00C90F41"/>
    <w:rsid w:val="00C93513"/>
    <w:rsid w:val="00C95A34"/>
    <w:rsid w:val="00CA614C"/>
    <w:rsid w:val="00CB4185"/>
    <w:rsid w:val="00CB49E3"/>
    <w:rsid w:val="00CC1A80"/>
    <w:rsid w:val="00CD07FE"/>
    <w:rsid w:val="00CD4ACE"/>
    <w:rsid w:val="00CF2466"/>
    <w:rsid w:val="00CF6255"/>
    <w:rsid w:val="00D02F5C"/>
    <w:rsid w:val="00D03250"/>
    <w:rsid w:val="00D13A20"/>
    <w:rsid w:val="00D150BA"/>
    <w:rsid w:val="00D3245A"/>
    <w:rsid w:val="00D3797C"/>
    <w:rsid w:val="00D41B48"/>
    <w:rsid w:val="00D43532"/>
    <w:rsid w:val="00D456F3"/>
    <w:rsid w:val="00D45A16"/>
    <w:rsid w:val="00D46043"/>
    <w:rsid w:val="00D46AB3"/>
    <w:rsid w:val="00D520E9"/>
    <w:rsid w:val="00D55C9B"/>
    <w:rsid w:val="00D7580A"/>
    <w:rsid w:val="00D80AA3"/>
    <w:rsid w:val="00D82CCF"/>
    <w:rsid w:val="00D90748"/>
    <w:rsid w:val="00D949A9"/>
    <w:rsid w:val="00D9648B"/>
    <w:rsid w:val="00DA2BE0"/>
    <w:rsid w:val="00DA30BE"/>
    <w:rsid w:val="00DA6B6D"/>
    <w:rsid w:val="00DB36A8"/>
    <w:rsid w:val="00DB45B7"/>
    <w:rsid w:val="00DC1244"/>
    <w:rsid w:val="00DC2DEC"/>
    <w:rsid w:val="00DC464D"/>
    <w:rsid w:val="00DC5439"/>
    <w:rsid w:val="00DC657C"/>
    <w:rsid w:val="00DD5008"/>
    <w:rsid w:val="00DD5BC8"/>
    <w:rsid w:val="00DE0C9A"/>
    <w:rsid w:val="00DE15E9"/>
    <w:rsid w:val="00E00541"/>
    <w:rsid w:val="00E03B6B"/>
    <w:rsid w:val="00E04A3C"/>
    <w:rsid w:val="00E04F70"/>
    <w:rsid w:val="00E1177B"/>
    <w:rsid w:val="00E12EAE"/>
    <w:rsid w:val="00E17FBE"/>
    <w:rsid w:val="00E2241F"/>
    <w:rsid w:val="00E246CD"/>
    <w:rsid w:val="00E26283"/>
    <w:rsid w:val="00E26F4B"/>
    <w:rsid w:val="00E34CF6"/>
    <w:rsid w:val="00E34F71"/>
    <w:rsid w:val="00E3631D"/>
    <w:rsid w:val="00E502A5"/>
    <w:rsid w:val="00E52329"/>
    <w:rsid w:val="00E5433B"/>
    <w:rsid w:val="00E566BB"/>
    <w:rsid w:val="00E61032"/>
    <w:rsid w:val="00E61C4D"/>
    <w:rsid w:val="00E70638"/>
    <w:rsid w:val="00E7571A"/>
    <w:rsid w:val="00E7786A"/>
    <w:rsid w:val="00E8317F"/>
    <w:rsid w:val="00E838DD"/>
    <w:rsid w:val="00E849B6"/>
    <w:rsid w:val="00E863C6"/>
    <w:rsid w:val="00E874FF"/>
    <w:rsid w:val="00E915C9"/>
    <w:rsid w:val="00E94095"/>
    <w:rsid w:val="00E94630"/>
    <w:rsid w:val="00E96660"/>
    <w:rsid w:val="00E96928"/>
    <w:rsid w:val="00EA03A0"/>
    <w:rsid w:val="00EA0E23"/>
    <w:rsid w:val="00EA1391"/>
    <w:rsid w:val="00EB468E"/>
    <w:rsid w:val="00EB5712"/>
    <w:rsid w:val="00EB676B"/>
    <w:rsid w:val="00EB7985"/>
    <w:rsid w:val="00EC1C1E"/>
    <w:rsid w:val="00EC2AFF"/>
    <w:rsid w:val="00EC422E"/>
    <w:rsid w:val="00EC48A8"/>
    <w:rsid w:val="00EC5561"/>
    <w:rsid w:val="00ED1D8A"/>
    <w:rsid w:val="00ED70EE"/>
    <w:rsid w:val="00EE5F10"/>
    <w:rsid w:val="00F017B5"/>
    <w:rsid w:val="00F03ED9"/>
    <w:rsid w:val="00F070D4"/>
    <w:rsid w:val="00F07745"/>
    <w:rsid w:val="00F121B3"/>
    <w:rsid w:val="00F13C50"/>
    <w:rsid w:val="00F2376A"/>
    <w:rsid w:val="00F250F5"/>
    <w:rsid w:val="00F30BBE"/>
    <w:rsid w:val="00F3174C"/>
    <w:rsid w:val="00F33DC3"/>
    <w:rsid w:val="00F343D9"/>
    <w:rsid w:val="00F35B16"/>
    <w:rsid w:val="00F429A4"/>
    <w:rsid w:val="00F444D7"/>
    <w:rsid w:val="00F50C2A"/>
    <w:rsid w:val="00F50E67"/>
    <w:rsid w:val="00F5151B"/>
    <w:rsid w:val="00F52C19"/>
    <w:rsid w:val="00F550E4"/>
    <w:rsid w:val="00F55138"/>
    <w:rsid w:val="00F56CD8"/>
    <w:rsid w:val="00F576D7"/>
    <w:rsid w:val="00F5790A"/>
    <w:rsid w:val="00F67152"/>
    <w:rsid w:val="00F77600"/>
    <w:rsid w:val="00F804C5"/>
    <w:rsid w:val="00F8786C"/>
    <w:rsid w:val="00F901A8"/>
    <w:rsid w:val="00F907F3"/>
    <w:rsid w:val="00F937EC"/>
    <w:rsid w:val="00FB0A5F"/>
    <w:rsid w:val="00FB1D4D"/>
    <w:rsid w:val="00FB42A3"/>
    <w:rsid w:val="00FC1CE6"/>
    <w:rsid w:val="00FC6750"/>
    <w:rsid w:val="00FC6A29"/>
    <w:rsid w:val="00FC6E8F"/>
    <w:rsid w:val="00FD4CFD"/>
    <w:rsid w:val="00FD5D59"/>
    <w:rsid w:val="00FE0AA0"/>
    <w:rsid w:val="00FE2BE9"/>
    <w:rsid w:val="00FE4574"/>
    <w:rsid w:val="00FF3477"/>
    <w:rsid w:val="00FF5C17"/>
    <w:rsid w:val="00FF7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E3215"/>
  <w15:chartTrackingRefBased/>
  <w15:docId w15:val="{C3C38AAB-5940-43D7-BFF1-D68A472FF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0F74"/>
  </w:style>
  <w:style w:type="paragraph" w:styleId="Heading1">
    <w:name w:val="heading 1"/>
    <w:basedOn w:val="Normal"/>
    <w:next w:val="Normal"/>
    <w:link w:val="Heading1Char"/>
    <w:uiPriority w:val="9"/>
    <w:qFormat/>
    <w:rsid w:val="00607EF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C5A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0F74"/>
    <w:rPr>
      <w:color w:val="0000FF" w:themeColor="hyperlink"/>
      <w:u w:val="single"/>
    </w:rPr>
  </w:style>
  <w:style w:type="paragraph" w:styleId="ListParagraph">
    <w:name w:val="List Paragraph"/>
    <w:basedOn w:val="Normal"/>
    <w:uiPriority w:val="34"/>
    <w:qFormat/>
    <w:rsid w:val="00AD0F74"/>
    <w:pPr>
      <w:ind w:left="720"/>
      <w:contextualSpacing/>
    </w:pPr>
  </w:style>
  <w:style w:type="character" w:customStyle="1" w:styleId="Heading2Char">
    <w:name w:val="Heading 2 Char"/>
    <w:basedOn w:val="DefaultParagraphFont"/>
    <w:link w:val="Heading2"/>
    <w:uiPriority w:val="9"/>
    <w:rsid w:val="007C5A0E"/>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7C5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A0E"/>
    <w:rPr>
      <w:rFonts w:asciiTheme="majorHAnsi" w:eastAsiaTheme="majorEastAsia" w:hAnsiTheme="majorHAnsi" w:cstheme="majorBidi"/>
      <w:spacing w:val="-10"/>
      <w:kern w:val="28"/>
      <w:sz w:val="56"/>
      <w:szCs w:val="56"/>
    </w:rPr>
  </w:style>
  <w:style w:type="table" w:styleId="TableGrid">
    <w:name w:val="Table Grid"/>
    <w:basedOn w:val="TableNormal"/>
    <w:uiPriority w:val="59"/>
    <w:unhideWhenUsed/>
    <w:rsid w:val="002D6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45A16"/>
    <w:rPr>
      <w:color w:val="800080" w:themeColor="followedHyperlink"/>
      <w:u w:val="single"/>
    </w:rPr>
  </w:style>
  <w:style w:type="character" w:styleId="UnresolvedMention">
    <w:name w:val="Unresolved Mention"/>
    <w:basedOn w:val="DefaultParagraphFont"/>
    <w:uiPriority w:val="99"/>
    <w:semiHidden/>
    <w:unhideWhenUsed/>
    <w:rsid w:val="00581203"/>
    <w:rPr>
      <w:color w:val="605E5C"/>
      <w:shd w:val="clear" w:color="auto" w:fill="E1DFDD"/>
    </w:rPr>
  </w:style>
  <w:style w:type="character" w:customStyle="1" w:styleId="Heading1Char">
    <w:name w:val="Heading 1 Char"/>
    <w:basedOn w:val="DefaultParagraphFont"/>
    <w:link w:val="Heading1"/>
    <w:uiPriority w:val="9"/>
    <w:rsid w:val="00607EF1"/>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607EF1"/>
    <w:pPr>
      <w:spacing w:after="0" w:line="240" w:lineRule="auto"/>
    </w:pPr>
  </w:style>
  <w:style w:type="character" w:customStyle="1" w:styleId="metadata--source-title">
    <w:name w:val="metadata--source-title"/>
    <w:basedOn w:val="DefaultParagraphFont"/>
    <w:rsid w:val="00AB5B10"/>
  </w:style>
  <w:style w:type="character" w:customStyle="1" w:styleId="titledefault">
    <w:name w:val="title_default"/>
    <w:basedOn w:val="DefaultParagraphFont"/>
    <w:rsid w:val="00AB5B10"/>
  </w:style>
  <w:style w:type="character" w:customStyle="1" w:styleId="author">
    <w:name w:val="author"/>
    <w:basedOn w:val="DefaultParagraphFont"/>
    <w:rsid w:val="00AB5B10"/>
  </w:style>
  <w:style w:type="character" w:customStyle="1" w:styleId="Date1">
    <w:name w:val="Date1"/>
    <w:basedOn w:val="DefaultParagraphFont"/>
    <w:rsid w:val="00AB5B10"/>
  </w:style>
  <w:style w:type="character" w:customStyle="1" w:styleId="wi-fullname">
    <w:name w:val="wi-fullname"/>
    <w:basedOn w:val="DefaultParagraphFont"/>
    <w:rsid w:val="00AB5B10"/>
  </w:style>
  <w:style w:type="character" w:customStyle="1" w:styleId="al-author-delim">
    <w:name w:val="al-author-delim"/>
    <w:basedOn w:val="DefaultParagraphFont"/>
    <w:rsid w:val="00AB5B10"/>
  </w:style>
  <w:style w:type="character" w:customStyle="1" w:styleId="meta-citation-journal-name">
    <w:name w:val="meta-citation-journal-name"/>
    <w:basedOn w:val="DefaultParagraphFont"/>
    <w:rsid w:val="00AB5B10"/>
  </w:style>
  <w:style w:type="character" w:customStyle="1" w:styleId="meta-citation">
    <w:name w:val="meta-citation"/>
    <w:basedOn w:val="DefaultParagraphFont"/>
    <w:rsid w:val="00AB5B10"/>
  </w:style>
  <w:style w:type="character" w:customStyle="1" w:styleId="pipeline">
    <w:name w:val="pipeline"/>
    <w:basedOn w:val="DefaultParagraphFont"/>
    <w:rsid w:val="00A57E49"/>
  </w:style>
  <w:style w:type="paragraph" w:customStyle="1" w:styleId="c-author-listitem">
    <w:name w:val="c-author-list__item"/>
    <w:basedOn w:val="Normal"/>
    <w:rsid w:val="00B300F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09878">
      <w:bodyDiv w:val="1"/>
      <w:marLeft w:val="0"/>
      <w:marRight w:val="0"/>
      <w:marTop w:val="0"/>
      <w:marBottom w:val="0"/>
      <w:divBdr>
        <w:top w:val="none" w:sz="0" w:space="0" w:color="auto"/>
        <w:left w:val="none" w:sz="0" w:space="0" w:color="auto"/>
        <w:bottom w:val="none" w:sz="0" w:space="0" w:color="auto"/>
        <w:right w:val="none" w:sz="0" w:space="0" w:color="auto"/>
      </w:divBdr>
    </w:div>
    <w:div w:id="287510659">
      <w:bodyDiv w:val="1"/>
      <w:marLeft w:val="0"/>
      <w:marRight w:val="0"/>
      <w:marTop w:val="0"/>
      <w:marBottom w:val="0"/>
      <w:divBdr>
        <w:top w:val="none" w:sz="0" w:space="0" w:color="auto"/>
        <w:left w:val="none" w:sz="0" w:space="0" w:color="auto"/>
        <w:bottom w:val="none" w:sz="0" w:space="0" w:color="auto"/>
        <w:right w:val="none" w:sz="0" w:space="0" w:color="auto"/>
      </w:divBdr>
      <w:divsChild>
        <w:div w:id="699360957">
          <w:marLeft w:val="0"/>
          <w:marRight w:val="0"/>
          <w:marTop w:val="0"/>
          <w:marBottom w:val="0"/>
          <w:divBdr>
            <w:top w:val="none" w:sz="0" w:space="0" w:color="auto"/>
            <w:left w:val="none" w:sz="0" w:space="0" w:color="auto"/>
            <w:bottom w:val="none" w:sz="0" w:space="0" w:color="auto"/>
            <w:right w:val="none" w:sz="0" w:space="0" w:color="auto"/>
          </w:divBdr>
        </w:div>
      </w:divsChild>
    </w:div>
    <w:div w:id="728846577">
      <w:bodyDiv w:val="1"/>
      <w:marLeft w:val="0"/>
      <w:marRight w:val="0"/>
      <w:marTop w:val="0"/>
      <w:marBottom w:val="0"/>
      <w:divBdr>
        <w:top w:val="none" w:sz="0" w:space="0" w:color="auto"/>
        <w:left w:val="none" w:sz="0" w:space="0" w:color="auto"/>
        <w:bottom w:val="none" w:sz="0" w:space="0" w:color="auto"/>
        <w:right w:val="none" w:sz="0" w:space="0" w:color="auto"/>
      </w:divBdr>
    </w:div>
    <w:div w:id="732967434">
      <w:bodyDiv w:val="1"/>
      <w:marLeft w:val="0"/>
      <w:marRight w:val="0"/>
      <w:marTop w:val="0"/>
      <w:marBottom w:val="0"/>
      <w:divBdr>
        <w:top w:val="none" w:sz="0" w:space="0" w:color="auto"/>
        <w:left w:val="none" w:sz="0" w:space="0" w:color="auto"/>
        <w:bottom w:val="none" w:sz="0" w:space="0" w:color="auto"/>
        <w:right w:val="none" w:sz="0" w:space="0" w:color="auto"/>
      </w:divBdr>
    </w:div>
    <w:div w:id="826438739">
      <w:bodyDiv w:val="1"/>
      <w:marLeft w:val="0"/>
      <w:marRight w:val="0"/>
      <w:marTop w:val="0"/>
      <w:marBottom w:val="0"/>
      <w:divBdr>
        <w:top w:val="none" w:sz="0" w:space="0" w:color="auto"/>
        <w:left w:val="none" w:sz="0" w:space="0" w:color="auto"/>
        <w:bottom w:val="none" w:sz="0" w:space="0" w:color="auto"/>
        <w:right w:val="none" w:sz="0" w:space="0" w:color="auto"/>
      </w:divBdr>
    </w:div>
    <w:div w:id="1101070829">
      <w:bodyDiv w:val="1"/>
      <w:marLeft w:val="0"/>
      <w:marRight w:val="0"/>
      <w:marTop w:val="0"/>
      <w:marBottom w:val="0"/>
      <w:divBdr>
        <w:top w:val="none" w:sz="0" w:space="0" w:color="auto"/>
        <w:left w:val="none" w:sz="0" w:space="0" w:color="auto"/>
        <w:bottom w:val="none" w:sz="0" w:space="0" w:color="auto"/>
        <w:right w:val="none" w:sz="0" w:space="0" w:color="auto"/>
      </w:divBdr>
    </w:div>
    <w:div w:id="1103451063">
      <w:bodyDiv w:val="1"/>
      <w:marLeft w:val="0"/>
      <w:marRight w:val="0"/>
      <w:marTop w:val="0"/>
      <w:marBottom w:val="0"/>
      <w:divBdr>
        <w:top w:val="none" w:sz="0" w:space="0" w:color="auto"/>
        <w:left w:val="none" w:sz="0" w:space="0" w:color="auto"/>
        <w:bottom w:val="none" w:sz="0" w:space="0" w:color="auto"/>
        <w:right w:val="none" w:sz="0" w:space="0" w:color="auto"/>
      </w:divBdr>
      <w:divsChild>
        <w:div w:id="1087731332">
          <w:marLeft w:val="0"/>
          <w:marRight w:val="0"/>
          <w:marTop w:val="166"/>
          <w:marBottom w:val="166"/>
          <w:divBdr>
            <w:top w:val="none" w:sz="0" w:space="0" w:color="auto"/>
            <w:left w:val="none" w:sz="0" w:space="0" w:color="auto"/>
            <w:bottom w:val="none" w:sz="0" w:space="0" w:color="auto"/>
            <w:right w:val="none" w:sz="0" w:space="0" w:color="auto"/>
          </w:divBdr>
          <w:divsChild>
            <w:div w:id="783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5644">
      <w:bodyDiv w:val="1"/>
      <w:marLeft w:val="0"/>
      <w:marRight w:val="0"/>
      <w:marTop w:val="0"/>
      <w:marBottom w:val="0"/>
      <w:divBdr>
        <w:top w:val="none" w:sz="0" w:space="0" w:color="auto"/>
        <w:left w:val="none" w:sz="0" w:space="0" w:color="auto"/>
        <w:bottom w:val="none" w:sz="0" w:space="0" w:color="auto"/>
        <w:right w:val="none" w:sz="0" w:space="0" w:color="auto"/>
      </w:divBdr>
    </w:div>
    <w:div w:id="1352759522">
      <w:bodyDiv w:val="1"/>
      <w:marLeft w:val="0"/>
      <w:marRight w:val="0"/>
      <w:marTop w:val="0"/>
      <w:marBottom w:val="0"/>
      <w:divBdr>
        <w:top w:val="none" w:sz="0" w:space="0" w:color="auto"/>
        <w:left w:val="none" w:sz="0" w:space="0" w:color="auto"/>
        <w:bottom w:val="none" w:sz="0" w:space="0" w:color="auto"/>
        <w:right w:val="none" w:sz="0" w:space="0" w:color="auto"/>
      </w:divBdr>
    </w:div>
    <w:div w:id="1613781397">
      <w:bodyDiv w:val="1"/>
      <w:marLeft w:val="0"/>
      <w:marRight w:val="0"/>
      <w:marTop w:val="0"/>
      <w:marBottom w:val="0"/>
      <w:divBdr>
        <w:top w:val="none" w:sz="0" w:space="0" w:color="auto"/>
        <w:left w:val="none" w:sz="0" w:space="0" w:color="auto"/>
        <w:bottom w:val="none" w:sz="0" w:space="0" w:color="auto"/>
        <w:right w:val="none" w:sz="0" w:space="0" w:color="auto"/>
      </w:divBdr>
    </w:div>
    <w:div w:id="1615792526">
      <w:bodyDiv w:val="1"/>
      <w:marLeft w:val="0"/>
      <w:marRight w:val="0"/>
      <w:marTop w:val="0"/>
      <w:marBottom w:val="0"/>
      <w:divBdr>
        <w:top w:val="none" w:sz="0" w:space="0" w:color="auto"/>
        <w:left w:val="none" w:sz="0" w:space="0" w:color="auto"/>
        <w:bottom w:val="none" w:sz="0" w:space="0" w:color="auto"/>
        <w:right w:val="none" w:sz="0" w:space="0" w:color="auto"/>
      </w:divBdr>
    </w:div>
    <w:div w:id="1691418687">
      <w:bodyDiv w:val="1"/>
      <w:marLeft w:val="0"/>
      <w:marRight w:val="0"/>
      <w:marTop w:val="0"/>
      <w:marBottom w:val="0"/>
      <w:divBdr>
        <w:top w:val="none" w:sz="0" w:space="0" w:color="auto"/>
        <w:left w:val="none" w:sz="0" w:space="0" w:color="auto"/>
        <w:bottom w:val="none" w:sz="0" w:space="0" w:color="auto"/>
        <w:right w:val="none" w:sz="0" w:space="0" w:color="auto"/>
      </w:divBdr>
    </w:div>
    <w:div w:id="1758821433">
      <w:bodyDiv w:val="1"/>
      <w:marLeft w:val="0"/>
      <w:marRight w:val="0"/>
      <w:marTop w:val="0"/>
      <w:marBottom w:val="0"/>
      <w:divBdr>
        <w:top w:val="none" w:sz="0" w:space="0" w:color="auto"/>
        <w:left w:val="none" w:sz="0" w:space="0" w:color="auto"/>
        <w:bottom w:val="none" w:sz="0" w:space="0" w:color="auto"/>
        <w:right w:val="none" w:sz="0" w:space="0" w:color="auto"/>
      </w:divBdr>
    </w:div>
    <w:div w:id="1833716916">
      <w:bodyDiv w:val="1"/>
      <w:marLeft w:val="0"/>
      <w:marRight w:val="0"/>
      <w:marTop w:val="0"/>
      <w:marBottom w:val="0"/>
      <w:divBdr>
        <w:top w:val="none" w:sz="0" w:space="0" w:color="auto"/>
        <w:left w:val="none" w:sz="0" w:space="0" w:color="auto"/>
        <w:bottom w:val="none" w:sz="0" w:space="0" w:color="auto"/>
        <w:right w:val="none" w:sz="0" w:space="0" w:color="auto"/>
      </w:divBdr>
    </w:div>
    <w:div w:id="1863778905">
      <w:bodyDiv w:val="1"/>
      <w:marLeft w:val="0"/>
      <w:marRight w:val="0"/>
      <w:marTop w:val="0"/>
      <w:marBottom w:val="0"/>
      <w:divBdr>
        <w:top w:val="none" w:sz="0" w:space="0" w:color="auto"/>
        <w:left w:val="none" w:sz="0" w:space="0" w:color="auto"/>
        <w:bottom w:val="none" w:sz="0" w:space="0" w:color="auto"/>
        <w:right w:val="none" w:sz="0" w:space="0" w:color="auto"/>
      </w:divBdr>
    </w:div>
    <w:div w:id="199514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Xu%20Q(%5BAuthor%5D&amp;cauthor=true&amp;cauthor_uid=32409839" TargetMode="External"/><Relationship Id="rId13" Type="http://schemas.openxmlformats.org/officeDocument/2006/relationships/hyperlink" Target="https://www.hindustantimes.com/opinion/is-india-s-covid-19-death-rate-higher-than-italy-s/story-F73TUEHkNkDrgBT6WAeDEM.html" TargetMode="External"/><Relationship Id="rId18" Type="http://schemas.openxmlformats.org/officeDocument/2006/relationships/hyperlink" Target="https://www.ncbi.nlm.nih.gov/pubmed/?term=Pandey%20SK%5BAuthor%5D&amp;cauthor=true&amp;cauthor_uid=31238485" TargetMode="External"/><Relationship Id="rId26" Type="http://schemas.openxmlformats.org/officeDocument/2006/relationships/hyperlink" Target="https://link.springer.com/article/10.1007/s12070-020-01928-4" TargetMode="External"/><Relationship Id="rId39" Type="http://schemas.openxmlformats.org/officeDocument/2006/relationships/hyperlink" Target="https://jamanetwork.com/searchresults?author=Kwok-Yung+Yuen&amp;q=Kwok-Yung+Yuen" TargetMode="External"/><Relationship Id="rId3" Type="http://schemas.openxmlformats.org/officeDocument/2006/relationships/settings" Target="settings.xml"/><Relationship Id="rId21" Type="http://schemas.openxmlformats.org/officeDocument/2006/relationships/hyperlink" Target="https://www.ncbi.nlm.nih.gov/pmc/articles/PMC6611328/" TargetMode="External"/><Relationship Id="rId34" Type="http://schemas.openxmlformats.org/officeDocument/2006/relationships/hyperlink" Target="https://www.hsj.co.uk/emira-kursumovic/3008299.bio" TargetMode="External"/><Relationship Id="rId42" Type="http://schemas.openxmlformats.org/officeDocument/2006/relationships/theme" Target="theme/theme1.xml"/><Relationship Id="rId7" Type="http://schemas.openxmlformats.org/officeDocument/2006/relationships/hyperlink" Target="https://www.ncbi.nlm.nih.gov/pubmed/?term=Ing%20EB%5BAuthor%5D&amp;cauthor=true&amp;cauthor_uid=32409839" TargetMode="External"/><Relationship Id="rId12" Type="http://schemas.openxmlformats.org/officeDocument/2006/relationships/hyperlink" Target="https://www.ncbi.nlm.nih.gov/pmc/articles/PMC7239175/" TargetMode="External"/><Relationship Id="rId17" Type="http://schemas.openxmlformats.org/officeDocument/2006/relationships/hyperlink" Target="https://www.financialexpress.com/india-news/with-an-average-age-of-29-india-will-be-the-worlds-youngest-country-by-2020/603435/" TargetMode="External"/><Relationship Id="rId25" Type="http://schemas.openxmlformats.org/officeDocument/2006/relationships/hyperlink" Target="https://link.springer.com/article/10.1007/s12070-020-01928-4" TargetMode="External"/><Relationship Id="rId33" Type="http://schemas.openxmlformats.org/officeDocument/2006/relationships/hyperlink" Target="https://www.hsj.co.uk/tim-cook/3008298.bio" TargetMode="External"/><Relationship Id="rId38" Type="http://schemas.openxmlformats.org/officeDocument/2006/relationships/hyperlink" Target="https://jamanetwork.com/searchresults?author=Shuk-Ching+Wong&amp;q=Shuk-Ching+Wong" TargetMode="External"/><Relationship Id="rId2" Type="http://schemas.openxmlformats.org/officeDocument/2006/relationships/styles" Target="styles.xml"/><Relationship Id="rId16" Type="http://schemas.openxmlformats.org/officeDocument/2006/relationships/hyperlink" Target="https://www.financialexpress.com/author/feonline/" TargetMode="External"/><Relationship Id="rId20" Type="http://schemas.openxmlformats.org/officeDocument/2006/relationships/hyperlink" Target="https://www.ncbi.nlm.nih.gov/pmc/articles/PMC6611328/" TargetMode="External"/><Relationship Id="rId29" Type="http://schemas.openxmlformats.org/officeDocument/2006/relationships/hyperlink" Target="https://link.springer.com/journal/12070"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hyperlink" Target="https://www.ncbi.nlm.nih.gov/pmc/articles/PMC7239175/" TargetMode="External"/><Relationship Id="rId24" Type="http://schemas.openxmlformats.org/officeDocument/2006/relationships/hyperlink" Target="https://europepmc.org/article/pmc/pmc7280171" TargetMode="External"/><Relationship Id="rId32" Type="http://schemas.openxmlformats.org/officeDocument/2006/relationships/hyperlink" Target="https://www.nejm.org/doi/full/10.1056/NEJMc2005696?url_ver=Z39.88-2003&amp;rfr_id=ori:rid:crossref.org&amp;rfr_dat=cr_pub%20%200pubmed" TargetMode="External"/><Relationship Id="rId37" Type="http://schemas.openxmlformats.org/officeDocument/2006/relationships/hyperlink" Target="https://jamanetwork.com/searchresults?author=Vincent+Chi-Chung+Cheng&amp;q=Vincent+Chi-Chung+Cheng" TargetMode="External"/><Relationship Id="rId40" Type="http://schemas.openxmlformats.org/officeDocument/2006/relationships/hyperlink" Target="https://jamanetwork.com/journals/jamanetworkopen/fullarticle/2766223" TargetMode="External"/><Relationship Id="rId5" Type="http://schemas.openxmlformats.org/officeDocument/2006/relationships/image" Target="media/image1.png"/><Relationship Id="rId15" Type="http://schemas.openxmlformats.org/officeDocument/2006/relationships/hyperlink" Target="https://indianexpress.com/article/cities/lucknow/up-amid-death-spike-concern-over-fatality-in-21-60-age-group-with-no-comorbidity-6456363/" TargetMode="External"/><Relationship Id="rId23" Type="http://schemas.openxmlformats.org/officeDocument/2006/relationships/hyperlink" Target="https://www.ons.gov.uk/peoplepopulationandcommunity/healthandsocialcare/causesofdeath/bulletins/coronaviruscovid19relateddeathsbyoccupationenglandandwales/deathsregisteredbetween9marchand25may2020" TargetMode="External"/><Relationship Id="rId28" Type="http://schemas.openxmlformats.org/officeDocument/2006/relationships/hyperlink" Target="https://link.springer.com/article/10.1007/s12070-020-01928-4" TargetMode="External"/><Relationship Id="rId36" Type="http://schemas.openxmlformats.org/officeDocument/2006/relationships/hyperlink" Target="https://www.hsj.co.uk/exclusive-deaths-of-nhs-staff-from-covid-19-analysed/7027471.article" TargetMode="External"/><Relationship Id="rId10" Type="http://schemas.openxmlformats.org/officeDocument/2006/relationships/hyperlink" Target="https://www.ncbi.nlm.nih.gov/pubmed/?term=Torun%20N%5BAuthor%5D&amp;cauthor=true&amp;cauthor_uid=32409839" TargetMode="External"/><Relationship Id="rId19" Type="http://schemas.openxmlformats.org/officeDocument/2006/relationships/hyperlink" Target="https://www.ncbi.nlm.nih.gov/pubmed/?term=Sharma%20V%5BAuthor%5D&amp;cauthor=true&amp;cauthor_uid=31238485" TargetMode="External"/><Relationship Id="rId31" Type="http://schemas.openxmlformats.org/officeDocument/2006/relationships/hyperlink" Target="https://www.nejm.org/toc/nejm/382/23?query=article_issue_link" TargetMode="External"/><Relationship Id="rId4" Type="http://schemas.openxmlformats.org/officeDocument/2006/relationships/webSettings" Target="webSettings.xml"/><Relationship Id="rId9" Type="http://schemas.openxmlformats.org/officeDocument/2006/relationships/hyperlink" Target="https://www.ncbi.nlm.nih.gov/pubmed/?term=Salimi%20A%5BAuthor%5D&amp;cauthor=true&amp;cauthor_uid=32409839" TargetMode="External"/><Relationship Id="rId14" Type="http://schemas.openxmlformats.org/officeDocument/2006/relationships/hyperlink" Target="https://indianexpress.com/profile/author/avaneesh-mishra/" TargetMode="External"/><Relationship Id="rId22" Type="http://schemas.openxmlformats.org/officeDocument/2006/relationships/hyperlink" Target="mailto:health.data@ons.gov.uk" TargetMode="External"/><Relationship Id="rId27" Type="http://schemas.openxmlformats.org/officeDocument/2006/relationships/hyperlink" Target="https://link.springer.com/article/10.1007/s12070-020-01928-4" TargetMode="External"/><Relationship Id="rId30" Type="http://schemas.openxmlformats.org/officeDocument/2006/relationships/hyperlink" Target="https://link.springer.com/article/10.1007/s12070-020-01928-4" TargetMode="External"/><Relationship Id="rId35" Type="http://schemas.openxmlformats.org/officeDocument/2006/relationships/hyperlink" Target="https://www.hsj.co.uk/simon-lennane/3008300.bio"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IN"/>
              <a:t>doctors Deaths in States</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Deaths in States</c:v>
                </c:pt>
              </c:strCache>
            </c:strRef>
          </c:tx>
          <c:dPt>
            <c:idx val="0"/>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BF81-4C95-B974-D9849B24351C}"/>
              </c:ext>
            </c:extLst>
          </c:dPt>
          <c:dPt>
            <c:idx val="1"/>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BF81-4C95-B974-D9849B24351C}"/>
              </c:ext>
            </c:extLst>
          </c:dPt>
          <c:dPt>
            <c:idx val="2"/>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BF81-4C95-B974-D9849B24351C}"/>
              </c:ext>
            </c:extLst>
          </c:dPt>
          <c:dPt>
            <c:idx val="3"/>
            <c:bubble3D val="0"/>
            <c:spPr>
              <a:solidFill>
                <a:schemeClr val="accent2">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BF81-4C95-B974-D9849B24351C}"/>
              </c:ext>
            </c:extLst>
          </c:dPt>
          <c:dPt>
            <c:idx val="4"/>
            <c:bubble3D val="0"/>
            <c:spPr>
              <a:solidFill>
                <a:schemeClr val="accent4">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BF81-4C95-B974-D9849B24351C}"/>
              </c:ext>
            </c:extLst>
          </c:dPt>
          <c:dPt>
            <c:idx val="5"/>
            <c:bubble3D val="0"/>
            <c:spPr>
              <a:solidFill>
                <a:schemeClr val="accent6">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BF81-4C95-B974-D9849B24351C}"/>
              </c:ext>
            </c:extLst>
          </c:dPt>
          <c:dPt>
            <c:idx val="6"/>
            <c:bubble3D val="0"/>
            <c:spPr>
              <a:solidFill>
                <a:schemeClr val="accent2">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BF81-4C95-B974-D9849B24351C}"/>
              </c:ext>
            </c:extLst>
          </c:dPt>
          <c:dPt>
            <c:idx val="7"/>
            <c:bubble3D val="0"/>
            <c:spPr>
              <a:solidFill>
                <a:schemeClr val="accent4">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F-BF81-4C95-B974-D9849B24351C}"/>
              </c:ext>
            </c:extLst>
          </c:dPt>
          <c:dPt>
            <c:idx val="8"/>
            <c:bubble3D val="0"/>
            <c:spPr>
              <a:solidFill>
                <a:schemeClr val="accent6">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1-BF81-4C95-B974-D9849B24351C}"/>
              </c:ext>
            </c:extLst>
          </c:dPt>
          <c:dPt>
            <c:idx val="9"/>
            <c:bubble3D val="0"/>
            <c:spPr>
              <a:solidFill>
                <a:schemeClr val="accent2">
                  <a:lumMod val="8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3-BF81-4C95-B974-D9849B24351C}"/>
              </c:ext>
            </c:extLst>
          </c:dPt>
          <c:dPt>
            <c:idx val="10"/>
            <c:bubble3D val="0"/>
            <c:spPr>
              <a:solidFill>
                <a:schemeClr val="accent4">
                  <a:lumMod val="8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5-BF81-4C95-B974-D9849B24351C}"/>
              </c:ext>
            </c:extLst>
          </c:dPt>
          <c:dPt>
            <c:idx val="11"/>
            <c:bubble3D val="0"/>
            <c:spPr>
              <a:solidFill>
                <a:schemeClr val="accent6">
                  <a:lumMod val="8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7-BF81-4C95-B974-D9849B24351C}"/>
              </c:ext>
            </c:extLst>
          </c:dPt>
          <c:dPt>
            <c:idx val="12"/>
            <c:bubble3D val="0"/>
            <c:spPr>
              <a:solidFill>
                <a:schemeClr val="accent2">
                  <a:lumMod val="60000"/>
                  <a:lumOff val="4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9-BF81-4C95-B974-D9849B24351C}"/>
              </c:ext>
            </c:extLst>
          </c:dPt>
          <c:dPt>
            <c:idx val="13"/>
            <c:bubble3D val="0"/>
            <c:spPr>
              <a:solidFill>
                <a:schemeClr val="accent4">
                  <a:lumMod val="60000"/>
                  <a:lumOff val="4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B-BF81-4C95-B974-D9849B24351C}"/>
              </c:ext>
            </c:extLst>
          </c:dPt>
          <c:dPt>
            <c:idx val="14"/>
            <c:bubble3D val="0"/>
            <c:spPr>
              <a:solidFill>
                <a:schemeClr val="accent6">
                  <a:lumMod val="60000"/>
                  <a:lumOff val="4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D-BF81-4C95-B974-D9849B24351C}"/>
              </c:ext>
            </c:extLst>
          </c:dPt>
          <c:dLbls>
            <c:dLbl>
              <c:idx val="0"/>
              <c:layout>
                <c:manualLayout>
                  <c:x val="4.3112739814615223E-3"/>
                  <c:y val="3.376727970939573E-3"/>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F81-4C95-B974-D9849B24351C}"/>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BF81-4C95-B974-D9849B24351C}"/>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BF81-4C95-B974-D9849B24351C}"/>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7-BF81-4C95-B974-D9849B24351C}"/>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9-BF81-4C95-B974-D9849B24351C}"/>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B-BF81-4C95-B974-D9849B24351C}"/>
                </c:ext>
              </c:extLst>
            </c:dLbl>
            <c:dLbl>
              <c:idx val="6"/>
              <c:layout>
                <c:manualLayout>
                  <c:x val="-2.155636990730761E-2"/>
                  <c:y val="2.3636670606111767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80000"/>
                          <a:lumOff val="20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D-BF81-4C95-B974-D9849B24351C}"/>
                </c:ext>
              </c:extLst>
            </c:dLbl>
            <c:dLbl>
              <c:idx val="7"/>
              <c:layout>
                <c:manualLayout>
                  <c:x val="-0.10347057555507652"/>
                  <c:y val="2.7013337835556338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80000"/>
                          <a:lumOff val="20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F-BF81-4C95-B974-D9849B24351C}"/>
                </c:ext>
              </c:extLst>
            </c:dLbl>
            <c:dLbl>
              <c:idx val="8"/>
              <c:layout>
                <c:manualLayout>
                  <c:x val="-3.8801465833153699E-2"/>
                  <c:y val="6.7533344588890766E-3"/>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lumMod val="80000"/>
                          <a:lumOff val="20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1-BF81-4C95-B974-D9849B24351C}"/>
                </c:ext>
              </c:extLst>
            </c:dLbl>
            <c:dLbl>
              <c:idx val="9"/>
              <c:layout>
                <c:manualLayout>
                  <c:x val="-7.3291657684845871E-2"/>
                  <c:y val="-2.0260003376667231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80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3-BF81-4C95-B974-D9849B24351C}"/>
                </c:ext>
              </c:extLst>
            </c:dLbl>
            <c:dLbl>
              <c:idx val="10"/>
              <c:layout>
                <c:manualLayout>
                  <c:x val="-7.7602931666307398E-2"/>
                  <c:y val="-2.3636670606111767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80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5-BF81-4C95-B974-D9849B24351C}"/>
                </c:ext>
              </c:extLst>
            </c:dLbl>
            <c:dLbl>
              <c:idx val="11"/>
              <c:layout>
                <c:manualLayout>
                  <c:x val="-0.13149385643457642"/>
                  <c:y val="-7.428667904777987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lumMod val="80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7-BF81-4C95-B974-D9849B24351C}"/>
                </c:ext>
              </c:extLst>
            </c:dLbl>
            <c:dLbl>
              <c:idx val="12"/>
              <c:layout>
                <c:manualLayout>
                  <c:x val="-2.5867643888769151E-2"/>
                  <c:y val="-6.0780010130001685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lumOff val="40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9-BF81-4C95-B974-D9849B24351C}"/>
                </c:ext>
              </c:extLst>
            </c:dLbl>
            <c:dLbl>
              <c:idx val="13"/>
              <c:layout>
                <c:manualLayout>
                  <c:x val="-4.3112739814615223E-3"/>
                  <c:y val="-6.415667735944623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lumOff val="40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B-BF81-4C95-B974-D9849B24351C}"/>
                </c:ext>
              </c:extLst>
            </c:dLbl>
            <c:dLbl>
              <c:idx val="14"/>
              <c:layout>
                <c:manualLayout>
                  <c:x val="2.2158209616662972E-2"/>
                  <c:y val="-5.8213571038748406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lumMod val="60000"/>
                          <a:lumOff val="40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D-BF81-4C95-B974-D9849B24351C}"/>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Sheet1!$A$2:$A$16</c:f>
              <c:strCache>
                <c:ptCount val="15"/>
                <c:pt idx="0">
                  <c:v>Maharashtra</c:v>
                </c:pt>
                <c:pt idx="1">
                  <c:v>UP</c:v>
                </c:pt>
                <c:pt idx="2">
                  <c:v>MP</c:v>
                </c:pt>
                <c:pt idx="3">
                  <c:v>Gujarat</c:v>
                </c:pt>
                <c:pt idx="4">
                  <c:v>TN</c:v>
                </c:pt>
                <c:pt idx="5">
                  <c:v>Bengal</c:v>
                </c:pt>
                <c:pt idx="6">
                  <c:v>Delhi</c:v>
                </c:pt>
                <c:pt idx="7">
                  <c:v>Karnataka</c:v>
                </c:pt>
                <c:pt idx="8">
                  <c:v>Meghalaya</c:v>
                </c:pt>
                <c:pt idx="9">
                  <c:v>Andhra Pradesh</c:v>
                </c:pt>
                <c:pt idx="10">
                  <c:v>Srinagar</c:v>
                </c:pt>
                <c:pt idx="11">
                  <c:v>Telangana</c:v>
                </c:pt>
                <c:pt idx="12">
                  <c:v>Rajastan</c:v>
                </c:pt>
                <c:pt idx="13">
                  <c:v>n/a</c:v>
                </c:pt>
                <c:pt idx="14">
                  <c:v>Bihar</c:v>
                </c:pt>
              </c:strCache>
            </c:strRef>
          </c:cat>
          <c:val>
            <c:numRef>
              <c:f>Sheet1!$B$2:$B$16</c:f>
              <c:numCache>
                <c:formatCode>General</c:formatCode>
                <c:ptCount val="15"/>
                <c:pt idx="0">
                  <c:v>26</c:v>
                </c:pt>
                <c:pt idx="1">
                  <c:v>10</c:v>
                </c:pt>
                <c:pt idx="2">
                  <c:v>6</c:v>
                </c:pt>
                <c:pt idx="3">
                  <c:v>12</c:v>
                </c:pt>
                <c:pt idx="4">
                  <c:v>17</c:v>
                </c:pt>
                <c:pt idx="5">
                  <c:v>7</c:v>
                </c:pt>
                <c:pt idx="6">
                  <c:v>12</c:v>
                </c:pt>
                <c:pt idx="7">
                  <c:v>3</c:v>
                </c:pt>
                <c:pt idx="8">
                  <c:v>1</c:v>
                </c:pt>
                <c:pt idx="9">
                  <c:v>5</c:v>
                </c:pt>
                <c:pt idx="10">
                  <c:v>1</c:v>
                </c:pt>
                <c:pt idx="11">
                  <c:v>2</c:v>
                </c:pt>
                <c:pt idx="12">
                  <c:v>2</c:v>
                </c:pt>
                <c:pt idx="13">
                  <c:v>4</c:v>
                </c:pt>
                <c:pt idx="14">
                  <c:v>1</c:v>
                </c:pt>
              </c:numCache>
            </c:numRef>
          </c:val>
          <c:extLst>
            <c:ext xmlns:c16="http://schemas.microsoft.com/office/drawing/2014/chart" uri="{C3380CC4-5D6E-409C-BE32-E72D297353CC}">
              <c16:uniqueId val="{0000001E-BF81-4C95-B974-D9849B24351C}"/>
            </c:ext>
          </c:extLst>
        </c:ser>
        <c:dLbls>
          <c:dLblPos val="outEnd"/>
          <c:showLegendKey val="0"/>
          <c:showVal val="0"/>
          <c:showCatName val="0"/>
          <c:showSerName val="0"/>
          <c:showPercent val="1"/>
          <c:showBubbleSize val="0"/>
          <c:showLeaderLines val="1"/>
        </c:dLbls>
        <c:firstSliceAng val="312"/>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0.74434</cdr:x>
      <cdr:y>0.03621</cdr:y>
    </cdr:from>
    <cdr:to>
      <cdr:x>0.99849</cdr:x>
      <cdr:y>0.24377</cdr:y>
    </cdr:to>
    <cdr:sp macro="" textlink="">
      <cdr:nvSpPr>
        <cdr:cNvPr id="2" name="Rectangle 1"/>
        <cdr:cNvSpPr/>
      </cdr:nvSpPr>
      <cdr:spPr>
        <a:xfrm xmlns:a="http://schemas.openxmlformats.org/drawingml/2006/main">
          <a:off x="4266194" y="126377"/>
          <a:ext cx="1456690" cy="724535"/>
        </a:xfrm>
        <a:prstGeom xmlns:a="http://schemas.openxmlformats.org/drawingml/2006/main" prst="rect">
          <a:avLst/>
        </a:prstGeom>
        <a:ln xmlns:a="http://schemas.openxmlformats.org/drawingml/2006/main">
          <a:no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pPr algn="ctr">
            <a:lnSpc>
              <a:spcPct val="115000"/>
            </a:lnSpc>
            <a:spcAft>
              <a:spcPts val="1000"/>
            </a:spcAft>
          </a:pPr>
          <a:r>
            <a:rPr lang="en-IN" sz="1200">
              <a:effectLst/>
              <a:ea typeface="Calibri" panose="020F0502020204030204" pitchFamily="34" charset="0"/>
              <a:cs typeface="Times New Roman" panose="02020603050405020304" pitchFamily="18" charset="0"/>
            </a:rPr>
            <a:t>Total deaths: 108</a:t>
          </a:r>
          <a:endParaRPr lang="en-IN" sz="1100">
            <a:effectLst/>
            <a:ea typeface="Calibri" panose="020F0502020204030204" pitchFamily="34" charset="0"/>
            <a:cs typeface="Times New Roman" panose="02020603050405020304" pitchFamily="18" charset="0"/>
          </a:endParaRPr>
        </a:p>
        <a:p xmlns:a="http://schemas.openxmlformats.org/drawingml/2006/main">
          <a:pPr algn="ctr">
            <a:lnSpc>
              <a:spcPct val="115000"/>
            </a:lnSpc>
            <a:spcAft>
              <a:spcPts val="1000"/>
            </a:spcAft>
          </a:pPr>
          <a:r>
            <a:rPr lang="en-IN" sz="1200">
              <a:effectLst/>
              <a:ea typeface="Calibri" panose="020F0502020204030204" pitchFamily="34" charset="0"/>
              <a:cs typeface="Times New Roman" panose="02020603050405020304" pitchFamily="18" charset="0"/>
            </a:rPr>
            <a:t>13 July 2020</a:t>
          </a:r>
          <a:endParaRPr lang="en-IN" sz="1100">
            <a:effectLst/>
            <a:ea typeface="Calibri" panose="020F0502020204030204" pitchFamily="34" charset="0"/>
            <a:cs typeface="Times New Roman" panose="02020603050405020304"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2957</Words>
  <Characters>16856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cp:lastPrinted>2020-07-14T12:17:00Z</cp:lastPrinted>
  <dcterms:created xsi:type="dcterms:W3CDTF">2020-07-17T14:55:00Z</dcterms:created>
  <dcterms:modified xsi:type="dcterms:W3CDTF">2020-07-17T15:00:00Z</dcterms:modified>
</cp:coreProperties>
</file>