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694" w:rsidRPr="00CA7A6E" w:rsidRDefault="00777694" w:rsidP="0035550A">
      <w:pPr>
        <w:spacing w:line="480" w:lineRule="auto"/>
        <w:jc w:val="center"/>
        <w:rPr>
          <w:rFonts w:ascii="Times New Roman" w:hAnsi="Times New Roman" w:cs="Times New Roman"/>
          <w:b/>
          <w:bCs/>
          <w:sz w:val="24"/>
          <w:szCs w:val="24"/>
        </w:rPr>
      </w:pPr>
      <w:r w:rsidRPr="00CA7A6E">
        <w:rPr>
          <w:rFonts w:ascii="Times New Roman" w:hAnsi="Times New Roman" w:cs="Times New Roman"/>
          <w:b/>
          <w:bCs/>
          <w:sz w:val="24"/>
          <w:szCs w:val="24"/>
        </w:rPr>
        <w:t>COVID-19 and the Indian Response: Need for a Syndemic Approach</w:t>
      </w:r>
    </w:p>
    <w:p w:rsidR="007413CF" w:rsidRDefault="007413CF" w:rsidP="00B443B6">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Abstract: </w:t>
      </w:r>
      <w:r w:rsidR="004E17F7" w:rsidRPr="00123801">
        <w:rPr>
          <w:rFonts w:ascii="Times New Roman" w:hAnsi="Times New Roman" w:cs="Times New Roman"/>
          <w:sz w:val="24"/>
          <w:szCs w:val="24"/>
        </w:rPr>
        <w:t xml:space="preserve">The biomedical approach to disease treats disease as an isolated entity to be studied and treated separate from other diseases and independent of the social contexts. In pandemic situations, the public health systems are overwhelmed, and often the focus shifts to one disease outbreak at the expense of other disease outbreaks, to medical urgencies at the expense of routine health issues, and broadly to biomedical perspective of health at the expense of a biosocial understanding of health and disease. </w:t>
      </w:r>
      <w:r w:rsidR="00410584" w:rsidRPr="00CA7A6E">
        <w:rPr>
          <w:rFonts w:ascii="Times New Roman" w:hAnsi="Times New Roman" w:cs="Times New Roman"/>
          <w:sz w:val="24"/>
          <w:szCs w:val="24"/>
        </w:rPr>
        <w:t xml:space="preserve">In the Indian context, </w:t>
      </w:r>
      <w:r w:rsidR="00410584">
        <w:rPr>
          <w:rFonts w:ascii="Times New Roman" w:hAnsi="Times New Roman" w:cs="Times New Roman"/>
          <w:sz w:val="24"/>
          <w:szCs w:val="24"/>
        </w:rPr>
        <w:t xml:space="preserve">such </w:t>
      </w:r>
      <w:r w:rsidR="00410584" w:rsidRPr="00CA7A6E">
        <w:rPr>
          <w:rFonts w:ascii="Times New Roman" w:hAnsi="Times New Roman" w:cs="Times New Roman"/>
          <w:sz w:val="24"/>
          <w:szCs w:val="24"/>
        </w:rPr>
        <w:t xml:space="preserve">a unidimensional approach </w:t>
      </w:r>
      <w:r w:rsidR="00410584">
        <w:rPr>
          <w:rFonts w:ascii="Times New Roman" w:hAnsi="Times New Roman" w:cs="Times New Roman"/>
          <w:sz w:val="24"/>
          <w:szCs w:val="24"/>
        </w:rPr>
        <w:t xml:space="preserve">to the pandemic COVID-19 </w:t>
      </w:r>
      <w:r w:rsidR="00410584" w:rsidRPr="00CA7A6E">
        <w:rPr>
          <w:rFonts w:ascii="Times New Roman" w:hAnsi="Times New Roman" w:cs="Times New Roman"/>
          <w:sz w:val="24"/>
          <w:szCs w:val="24"/>
        </w:rPr>
        <w:t xml:space="preserve">is very </w:t>
      </w:r>
      <w:r w:rsidR="00410584">
        <w:rPr>
          <w:rFonts w:ascii="Times New Roman" w:hAnsi="Times New Roman" w:cs="Times New Roman"/>
          <w:sz w:val="24"/>
          <w:szCs w:val="24"/>
        </w:rPr>
        <w:t>evident</w:t>
      </w:r>
      <w:r w:rsidR="00410584" w:rsidRPr="00CA7A6E">
        <w:rPr>
          <w:rFonts w:ascii="Times New Roman" w:hAnsi="Times New Roman" w:cs="Times New Roman"/>
          <w:sz w:val="24"/>
          <w:szCs w:val="24"/>
        </w:rPr>
        <w:t>.</w:t>
      </w:r>
      <w:r w:rsidR="00410584">
        <w:rPr>
          <w:rFonts w:ascii="Times New Roman" w:hAnsi="Times New Roman" w:cs="Times New Roman"/>
          <w:sz w:val="24"/>
          <w:szCs w:val="24"/>
        </w:rPr>
        <w:t xml:space="preserve"> There is a lack of</w:t>
      </w:r>
      <w:r w:rsidR="00410584" w:rsidRPr="00CA7A6E">
        <w:rPr>
          <w:rFonts w:ascii="Times New Roman" w:hAnsi="Times New Roman" w:cs="Times New Roman"/>
          <w:sz w:val="24"/>
          <w:szCs w:val="24"/>
        </w:rPr>
        <w:t xml:space="preserve"> focus on other disease or disaster outbreaks and the social contexts in which they </w:t>
      </w:r>
      <w:r w:rsidR="00410584">
        <w:rPr>
          <w:rFonts w:ascii="Times New Roman" w:hAnsi="Times New Roman" w:cs="Times New Roman"/>
          <w:sz w:val="24"/>
          <w:szCs w:val="24"/>
        </w:rPr>
        <w:t xml:space="preserve">are </w:t>
      </w:r>
      <w:r w:rsidR="00410584" w:rsidRPr="00CA7A6E">
        <w:rPr>
          <w:rFonts w:ascii="Times New Roman" w:hAnsi="Times New Roman" w:cs="Times New Roman"/>
          <w:sz w:val="24"/>
          <w:szCs w:val="24"/>
        </w:rPr>
        <w:t>emerg</w:t>
      </w:r>
      <w:r w:rsidR="00410584">
        <w:rPr>
          <w:rFonts w:ascii="Times New Roman" w:hAnsi="Times New Roman" w:cs="Times New Roman"/>
          <w:sz w:val="24"/>
          <w:szCs w:val="24"/>
        </w:rPr>
        <w:t>ing</w:t>
      </w:r>
      <w:r w:rsidR="00410584" w:rsidRPr="00CA7A6E">
        <w:rPr>
          <w:rFonts w:ascii="Times New Roman" w:hAnsi="Times New Roman" w:cs="Times New Roman"/>
          <w:sz w:val="24"/>
          <w:szCs w:val="24"/>
        </w:rPr>
        <w:t>.</w:t>
      </w:r>
      <w:r w:rsidR="00410584">
        <w:rPr>
          <w:rFonts w:ascii="Times New Roman" w:hAnsi="Times New Roman" w:cs="Times New Roman"/>
          <w:sz w:val="24"/>
          <w:szCs w:val="24"/>
        </w:rPr>
        <w:t xml:space="preserve"> A</w:t>
      </w:r>
      <w:r w:rsidR="00410584" w:rsidRPr="00CA7A6E">
        <w:rPr>
          <w:rFonts w:ascii="Times New Roman" w:hAnsi="Times New Roman" w:cs="Times New Roman"/>
          <w:sz w:val="24"/>
          <w:szCs w:val="24"/>
        </w:rPr>
        <w:t xml:space="preserve"> syndemic approach to pandemic response is an imperative, and should </w:t>
      </w:r>
      <w:r w:rsidR="006144B0">
        <w:rPr>
          <w:rFonts w:ascii="Times New Roman" w:hAnsi="Times New Roman" w:cs="Times New Roman"/>
          <w:sz w:val="24"/>
          <w:szCs w:val="24"/>
        </w:rPr>
        <w:t>be cognizant</w:t>
      </w:r>
      <w:r w:rsidR="00410584" w:rsidRPr="00CA7A6E">
        <w:rPr>
          <w:rFonts w:ascii="Times New Roman" w:hAnsi="Times New Roman" w:cs="Times New Roman"/>
          <w:sz w:val="24"/>
          <w:szCs w:val="24"/>
        </w:rPr>
        <w:t xml:space="preserve"> of the inter-connectedness of health and </w:t>
      </w:r>
      <w:r w:rsidR="00410584">
        <w:rPr>
          <w:rFonts w:ascii="Times New Roman" w:hAnsi="Times New Roman" w:cs="Times New Roman"/>
          <w:sz w:val="24"/>
          <w:szCs w:val="24"/>
        </w:rPr>
        <w:t>its determinants</w:t>
      </w:r>
      <w:r w:rsidR="00410584" w:rsidRPr="00CA7A6E">
        <w:rPr>
          <w:rFonts w:ascii="Times New Roman" w:hAnsi="Times New Roman" w:cs="Times New Roman"/>
          <w:sz w:val="24"/>
          <w:szCs w:val="24"/>
        </w:rPr>
        <w:t xml:space="preserve"> embedded within a chequered socio-economic landscape.</w:t>
      </w:r>
    </w:p>
    <w:p w:rsidR="007413CF" w:rsidRDefault="007413CF" w:rsidP="00B443B6">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Keywords: </w:t>
      </w:r>
      <w:r>
        <w:rPr>
          <w:rFonts w:ascii="Times New Roman" w:eastAsia="Times New Roman" w:hAnsi="Times New Roman" w:cs="Times New Roman"/>
          <w:color w:val="222222"/>
          <w:sz w:val="24"/>
          <w:szCs w:val="24"/>
        </w:rPr>
        <w:t xml:space="preserve">COVID-19, public health, </w:t>
      </w:r>
      <w:r w:rsidR="00410584">
        <w:rPr>
          <w:rFonts w:ascii="Times New Roman" w:eastAsia="Times New Roman" w:hAnsi="Times New Roman" w:cs="Times New Roman"/>
          <w:color w:val="222222"/>
          <w:sz w:val="24"/>
          <w:szCs w:val="24"/>
        </w:rPr>
        <w:t>pandemic</w:t>
      </w:r>
      <w:r>
        <w:rPr>
          <w:rFonts w:ascii="Times New Roman" w:eastAsia="Times New Roman" w:hAnsi="Times New Roman" w:cs="Times New Roman"/>
          <w:color w:val="222222"/>
          <w:sz w:val="24"/>
          <w:szCs w:val="24"/>
        </w:rPr>
        <w:t xml:space="preserve">, </w:t>
      </w:r>
      <w:r w:rsidR="00410584">
        <w:rPr>
          <w:rFonts w:ascii="Times New Roman" w:eastAsia="Times New Roman" w:hAnsi="Times New Roman" w:cs="Times New Roman"/>
          <w:color w:val="222222"/>
          <w:sz w:val="24"/>
          <w:szCs w:val="24"/>
        </w:rPr>
        <w:t>pandemic response, syndemic</w:t>
      </w:r>
    </w:p>
    <w:p w:rsidR="00410584" w:rsidRDefault="00410584">
      <w:pPr>
        <w:rPr>
          <w:rFonts w:ascii="Times New Roman" w:hAnsi="Times New Roman" w:cs="Times New Roman"/>
          <w:sz w:val="24"/>
          <w:szCs w:val="24"/>
        </w:rPr>
      </w:pPr>
      <w:r>
        <w:rPr>
          <w:rFonts w:ascii="Times New Roman" w:hAnsi="Times New Roman" w:cs="Times New Roman"/>
          <w:sz w:val="24"/>
          <w:szCs w:val="24"/>
        </w:rPr>
        <w:br w:type="page"/>
      </w:r>
    </w:p>
    <w:p w:rsidR="00541CB7" w:rsidRPr="00123801" w:rsidRDefault="00553E08" w:rsidP="00B443B6">
      <w:pPr>
        <w:spacing w:line="240" w:lineRule="auto"/>
        <w:rPr>
          <w:rFonts w:ascii="Times New Roman" w:hAnsi="Times New Roman" w:cs="Times New Roman"/>
          <w:sz w:val="24"/>
          <w:szCs w:val="24"/>
        </w:rPr>
      </w:pPr>
      <w:r w:rsidRPr="00123801">
        <w:rPr>
          <w:rFonts w:ascii="Times New Roman" w:hAnsi="Times New Roman" w:cs="Times New Roman"/>
          <w:sz w:val="24"/>
          <w:szCs w:val="24"/>
        </w:rPr>
        <w:lastRenderedPageBreak/>
        <w:t>The biomedical approach to disease treats disease as an isolated entity to be studie</w:t>
      </w:r>
      <w:r w:rsidR="00777694" w:rsidRPr="00123801">
        <w:rPr>
          <w:rFonts w:ascii="Times New Roman" w:hAnsi="Times New Roman" w:cs="Times New Roman"/>
          <w:sz w:val="24"/>
          <w:szCs w:val="24"/>
        </w:rPr>
        <w:t>d</w:t>
      </w:r>
      <w:r w:rsidRPr="00123801">
        <w:rPr>
          <w:rFonts w:ascii="Times New Roman" w:hAnsi="Times New Roman" w:cs="Times New Roman"/>
          <w:sz w:val="24"/>
          <w:szCs w:val="24"/>
        </w:rPr>
        <w:t xml:space="preserve"> and treated separate from other diseases and independent of the social contexts. </w:t>
      </w:r>
      <w:r w:rsidR="00684263" w:rsidRPr="00123801">
        <w:rPr>
          <w:rFonts w:ascii="Times New Roman" w:hAnsi="Times New Roman" w:cs="Times New Roman"/>
          <w:sz w:val="24"/>
          <w:szCs w:val="24"/>
        </w:rPr>
        <w:t>In pandemic situations, the public health systems are overwhelmed, and often the focus shifts to one disease outbreak at the expense of other disease outbreaks</w:t>
      </w:r>
      <w:r w:rsidR="00181BD9" w:rsidRPr="00123801">
        <w:rPr>
          <w:rFonts w:ascii="Times New Roman" w:hAnsi="Times New Roman" w:cs="Times New Roman"/>
          <w:sz w:val="24"/>
          <w:szCs w:val="24"/>
        </w:rPr>
        <w:t>,</w:t>
      </w:r>
      <w:r w:rsidR="00684263" w:rsidRPr="00123801">
        <w:rPr>
          <w:rFonts w:ascii="Times New Roman" w:hAnsi="Times New Roman" w:cs="Times New Roman"/>
          <w:sz w:val="24"/>
          <w:szCs w:val="24"/>
        </w:rPr>
        <w:t xml:space="preserve"> to medical urgencies </w:t>
      </w:r>
      <w:r w:rsidR="00C8708F" w:rsidRPr="00123801">
        <w:rPr>
          <w:rFonts w:ascii="Times New Roman" w:hAnsi="Times New Roman" w:cs="Times New Roman"/>
          <w:sz w:val="24"/>
          <w:szCs w:val="24"/>
        </w:rPr>
        <w:t>at the expense of</w:t>
      </w:r>
      <w:r w:rsidR="00684263" w:rsidRPr="00123801">
        <w:rPr>
          <w:rFonts w:ascii="Times New Roman" w:hAnsi="Times New Roman" w:cs="Times New Roman"/>
          <w:sz w:val="24"/>
          <w:szCs w:val="24"/>
        </w:rPr>
        <w:t xml:space="preserve"> routine health issues</w:t>
      </w:r>
      <w:r w:rsidR="00181BD9" w:rsidRPr="00123801">
        <w:rPr>
          <w:rFonts w:ascii="Times New Roman" w:hAnsi="Times New Roman" w:cs="Times New Roman"/>
          <w:sz w:val="24"/>
          <w:szCs w:val="24"/>
        </w:rPr>
        <w:t>,</w:t>
      </w:r>
      <w:r w:rsidR="00684263" w:rsidRPr="00123801">
        <w:rPr>
          <w:rFonts w:ascii="Times New Roman" w:hAnsi="Times New Roman" w:cs="Times New Roman"/>
          <w:sz w:val="24"/>
          <w:szCs w:val="24"/>
        </w:rPr>
        <w:t xml:space="preserve"> and broadly to biomedical perspective of health at the expense of a biosocial understanding of health and disease. As a result, the response systems are geared towards fighting the pandemic contingency, </w:t>
      </w:r>
      <w:r w:rsidR="00985669">
        <w:rPr>
          <w:rFonts w:ascii="Times New Roman" w:hAnsi="Times New Roman" w:cs="Times New Roman"/>
          <w:sz w:val="24"/>
          <w:szCs w:val="24"/>
        </w:rPr>
        <w:t>resulting in a loss of focus on</w:t>
      </w:r>
      <w:r w:rsidR="00684263" w:rsidRPr="00123801">
        <w:rPr>
          <w:rFonts w:ascii="Times New Roman" w:hAnsi="Times New Roman" w:cs="Times New Roman"/>
          <w:sz w:val="24"/>
          <w:szCs w:val="24"/>
        </w:rPr>
        <w:t xml:space="preserve"> other disease outbreaks. Such a monolithic understanding of pandemic and unidimensional response may lead to multiplying of the disease burden by several times</w:t>
      </w:r>
      <w:r w:rsidR="00181BD9" w:rsidRPr="00123801">
        <w:rPr>
          <w:rFonts w:ascii="Times New Roman" w:hAnsi="Times New Roman" w:cs="Times New Roman"/>
          <w:sz w:val="24"/>
          <w:szCs w:val="24"/>
        </w:rPr>
        <w:t xml:space="preserve"> besides serious and long lasting socio-economic repercussions</w:t>
      </w:r>
      <w:r w:rsidR="00684263" w:rsidRPr="00123801">
        <w:rPr>
          <w:rFonts w:ascii="Times New Roman" w:hAnsi="Times New Roman" w:cs="Times New Roman"/>
          <w:sz w:val="24"/>
          <w:szCs w:val="24"/>
        </w:rPr>
        <w:t xml:space="preserve">. </w:t>
      </w:r>
      <w:r w:rsidR="00B63F23" w:rsidRPr="00123801">
        <w:rPr>
          <w:rFonts w:ascii="Times New Roman" w:hAnsi="Times New Roman" w:cs="Times New Roman"/>
          <w:sz w:val="24"/>
          <w:szCs w:val="24"/>
        </w:rPr>
        <w:t xml:space="preserve">A syndemic approach to reconceptualize disease in a biosocial framework has been proposed by </w:t>
      </w:r>
      <w:r w:rsidR="00602FAB">
        <w:rPr>
          <w:rFonts w:ascii="Times New Roman" w:hAnsi="Times New Roman" w:cs="Times New Roman"/>
          <w:sz w:val="24"/>
          <w:szCs w:val="24"/>
        </w:rPr>
        <w:t xml:space="preserve">Medical Anthropologist </w:t>
      </w:r>
      <w:r w:rsidR="00B63F23" w:rsidRPr="00123801">
        <w:rPr>
          <w:rFonts w:ascii="Times New Roman" w:hAnsi="Times New Roman" w:cs="Times New Roman"/>
          <w:sz w:val="24"/>
          <w:szCs w:val="24"/>
        </w:rPr>
        <w:t>Me</w:t>
      </w:r>
      <w:r w:rsidR="00602FAB">
        <w:rPr>
          <w:rFonts w:ascii="Times New Roman" w:hAnsi="Times New Roman" w:cs="Times New Roman"/>
          <w:sz w:val="24"/>
          <w:szCs w:val="24"/>
        </w:rPr>
        <w:t>r</w:t>
      </w:r>
      <w:r w:rsidR="00B63F23" w:rsidRPr="00123801">
        <w:rPr>
          <w:rFonts w:ascii="Times New Roman" w:hAnsi="Times New Roman" w:cs="Times New Roman"/>
          <w:sz w:val="24"/>
          <w:szCs w:val="24"/>
        </w:rPr>
        <w:t>rill Singer.</w:t>
      </w:r>
      <w:r w:rsidR="005814D9" w:rsidRPr="00123801">
        <w:rPr>
          <w:rFonts w:ascii="Times New Roman" w:hAnsi="Times New Roman" w:cs="Times New Roman"/>
          <w:sz w:val="24"/>
          <w:szCs w:val="24"/>
          <w:vertAlign w:val="superscript"/>
        </w:rPr>
        <w:t>1</w:t>
      </w:r>
      <w:r w:rsidR="00123801" w:rsidRPr="00123801">
        <w:rPr>
          <w:rFonts w:ascii="Times New Roman" w:hAnsi="Times New Roman" w:cs="Times New Roman"/>
          <w:sz w:val="24"/>
          <w:szCs w:val="24"/>
          <w:vertAlign w:val="superscript"/>
        </w:rPr>
        <w:t xml:space="preserve"> </w:t>
      </w:r>
      <w:r w:rsidR="00B86B4F" w:rsidRPr="00123801">
        <w:rPr>
          <w:rFonts w:ascii="Times New Roman" w:hAnsi="Times New Roman" w:cs="Times New Roman"/>
          <w:sz w:val="24"/>
          <w:szCs w:val="24"/>
        </w:rPr>
        <w:t>In a syndemic situation, two or more disease outbreaks or epidemics interact synergistically contributing to an excess burden of disease. The term syndemic also points to the determinant importance of social conditions in the health of individuals and populations.</w:t>
      </w:r>
      <w:r w:rsidR="00123801">
        <w:rPr>
          <w:rFonts w:ascii="Times New Roman" w:hAnsi="Times New Roman" w:cs="Times New Roman"/>
          <w:sz w:val="24"/>
          <w:szCs w:val="24"/>
          <w:vertAlign w:val="superscript"/>
        </w:rPr>
        <w:t>1</w:t>
      </w:r>
      <w:r w:rsidR="00B86B4F" w:rsidRPr="00123801">
        <w:rPr>
          <w:rFonts w:ascii="Times New Roman" w:hAnsi="Times New Roman" w:cs="Times New Roman"/>
          <w:sz w:val="24"/>
          <w:szCs w:val="24"/>
        </w:rPr>
        <w:t xml:space="preserve"> </w:t>
      </w:r>
      <w:r w:rsidR="00123801" w:rsidRPr="00123801">
        <w:rPr>
          <w:rFonts w:ascii="Times New Roman" w:hAnsi="Times New Roman" w:cs="Times New Roman"/>
          <w:sz w:val="24"/>
          <w:szCs w:val="24"/>
        </w:rPr>
        <w:t>In the face of the current COVID-19 pandemic, a syndemic approach to response is called for.</w:t>
      </w:r>
    </w:p>
    <w:p w:rsidR="00684263" w:rsidRPr="00CA7A6E" w:rsidRDefault="00684263" w:rsidP="00DF5993">
      <w:pPr>
        <w:spacing w:line="240" w:lineRule="auto"/>
        <w:rPr>
          <w:rFonts w:ascii="Times New Roman" w:hAnsi="Times New Roman" w:cs="Times New Roman"/>
          <w:sz w:val="24"/>
          <w:szCs w:val="24"/>
        </w:rPr>
      </w:pPr>
      <w:r w:rsidRPr="00CA7A6E">
        <w:rPr>
          <w:rFonts w:ascii="Times New Roman" w:hAnsi="Times New Roman" w:cs="Times New Roman"/>
          <w:sz w:val="24"/>
          <w:szCs w:val="24"/>
        </w:rPr>
        <w:t xml:space="preserve">In the Indian context, a unidimensional approach </w:t>
      </w:r>
      <w:r w:rsidR="00594487">
        <w:rPr>
          <w:rFonts w:ascii="Times New Roman" w:hAnsi="Times New Roman" w:cs="Times New Roman"/>
          <w:sz w:val="24"/>
          <w:szCs w:val="24"/>
        </w:rPr>
        <w:t xml:space="preserve">to the pandemic COVID-19 </w:t>
      </w:r>
      <w:r w:rsidRPr="00CA7A6E">
        <w:rPr>
          <w:rFonts w:ascii="Times New Roman" w:hAnsi="Times New Roman" w:cs="Times New Roman"/>
          <w:sz w:val="24"/>
          <w:szCs w:val="24"/>
        </w:rPr>
        <w:t xml:space="preserve">is very </w:t>
      </w:r>
      <w:r w:rsidR="004E17F7">
        <w:rPr>
          <w:rFonts w:ascii="Times New Roman" w:hAnsi="Times New Roman" w:cs="Times New Roman"/>
          <w:sz w:val="24"/>
          <w:szCs w:val="24"/>
        </w:rPr>
        <w:t>evident</w:t>
      </w:r>
      <w:r w:rsidRPr="00CA7A6E">
        <w:rPr>
          <w:rFonts w:ascii="Times New Roman" w:hAnsi="Times New Roman" w:cs="Times New Roman"/>
          <w:sz w:val="24"/>
          <w:szCs w:val="24"/>
        </w:rPr>
        <w:t>. Although there is an admission of co-</w:t>
      </w:r>
      <w:r w:rsidR="001253E2" w:rsidRPr="00CA7A6E">
        <w:rPr>
          <w:rFonts w:ascii="Times New Roman" w:hAnsi="Times New Roman" w:cs="Times New Roman"/>
          <w:sz w:val="24"/>
          <w:szCs w:val="24"/>
        </w:rPr>
        <w:t>morbidities</w:t>
      </w:r>
      <w:r w:rsidRPr="00CA7A6E">
        <w:rPr>
          <w:rFonts w:ascii="Times New Roman" w:hAnsi="Times New Roman" w:cs="Times New Roman"/>
          <w:sz w:val="24"/>
          <w:szCs w:val="24"/>
        </w:rPr>
        <w:t xml:space="preserve"> as a major contributing factor in determining the mortality rate, there is a lack of focus on the why and how part of it. Answers to the question as to how to reduce death risk for COVID patients with co-morbidities has to be woven in the response plan. </w:t>
      </w:r>
      <w:r w:rsidR="001253E2" w:rsidRPr="00CA7A6E">
        <w:rPr>
          <w:rFonts w:ascii="Times New Roman" w:hAnsi="Times New Roman" w:cs="Times New Roman"/>
          <w:sz w:val="24"/>
          <w:szCs w:val="24"/>
        </w:rPr>
        <w:t>Moreover</w:t>
      </w:r>
      <w:r w:rsidR="00835BA6">
        <w:rPr>
          <w:rFonts w:ascii="Times New Roman" w:hAnsi="Times New Roman" w:cs="Times New Roman"/>
          <w:sz w:val="24"/>
          <w:szCs w:val="24"/>
        </w:rPr>
        <w:t>, there is a lack of</w:t>
      </w:r>
      <w:r w:rsidRPr="00CA7A6E">
        <w:rPr>
          <w:rFonts w:ascii="Times New Roman" w:hAnsi="Times New Roman" w:cs="Times New Roman"/>
          <w:sz w:val="24"/>
          <w:szCs w:val="24"/>
        </w:rPr>
        <w:t xml:space="preserve"> focus on other disease or disaster outbreaks </w:t>
      </w:r>
      <w:r w:rsidR="008061CF" w:rsidRPr="00CA7A6E">
        <w:rPr>
          <w:rFonts w:ascii="Times New Roman" w:hAnsi="Times New Roman" w:cs="Times New Roman"/>
          <w:sz w:val="24"/>
          <w:szCs w:val="24"/>
        </w:rPr>
        <w:t>and</w:t>
      </w:r>
      <w:r w:rsidRPr="00CA7A6E">
        <w:rPr>
          <w:rFonts w:ascii="Times New Roman" w:hAnsi="Times New Roman" w:cs="Times New Roman"/>
          <w:sz w:val="24"/>
          <w:szCs w:val="24"/>
        </w:rPr>
        <w:t xml:space="preserve"> the social contexts</w:t>
      </w:r>
      <w:r w:rsidR="008061CF" w:rsidRPr="00CA7A6E">
        <w:rPr>
          <w:rFonts w:ascii="Times New Roman" w:hAnsi="Times New Roman" w:cs="Times New Roman"/>
          <w:sz w:val="24"/>
          <w:szCs w:val="24"/>
        </w:rPr>
        <w:t xml:space="preserve"> in which they </w:t>
      </w:r>
      <w:r w:rsidR="00F33B8E">
        <w:rPr>
          <w:rFonts w:ascii="Times New Roman" w:hAnsi="Times New Roman" w:cs="Times New Roman"/>
          <w:sz w:val="24"/>
          <w:szCs w:val="24"/>
        </w:rPr>
        <w:t xml:space="preserve">are </w:t>
      </w:r>
      <w:r w:rsidR="008061CF" w:rsidRPr="00CA7A6E">
        <w:rPr>
          <w:rFonts w:ascii="Times New Roman" w:hAnsi="Times New Roman" w:cs="Times New Roman"/>
          <w:sz w:val="24"/>
          <w:szCs w:val="24"/>
        </w:rPr>
        <w:t>emerg</w:t>
      </w:r>
      <w:r w:rsidR="00F33B8E">
        <w:rPr>
          <w:rFonts w:ascii="Times New Roman" w:hAnsi="Times New Roman" w:cs="Times New Roman"/>
          <w:sz w:val="24"/>
          <w:szCs w:val="24"/>
        </w:rPr>
        <w:t>ing</w:t>
      </w:r>
      <w:r w:rsidRPr="00CA7A6E">
        <w:rPr>
          <w:rFonts w:ascii="Times New Roman" w:hAnsi="Times New Roman" w:cs="Times New Roman"/>
          <w:sz w:val="24"/>
          <w:szCs w:val="24"/>
        </w:rPr>
        <w:t xml:space="preserve">. </w:t>
      </w:r>
    </w:p>
    <w:p w:rsidR="00684263" w:rsidRPr="00CA7A6E" w:rsidRDefault="00684263" w:rsidP="00DF5993">
      <w:pPr>
        <w:spacing w:line="240" w:lineRule="auto"/>
        <w:rPr>
          <w:rFonts w:ascii="Times New Roman" w:hAnsi="Times New Roman" w:cs="Times New Roman"/>
          <w:sz w:val="24"/>
          <w:szCs w:val="24"/>
        </w:rPr>
      </w:pPr>
      <w:r w:rsidRPr="00CA7A6E">
        <w:rPr>
          <w:rFonts w:ascii="Times New Roman" w:hAnsi="Times New Roman" w:cs="Times New Roman"/>
          <w:sz w:val="24"/>
          <w:szCs w:val="24"/>
        </w:rPr>
        <w:t xml:space="preserve">At the very first level- surveillance and information, India is suffering from an under reporting of other disease outbreaks. </w:t>
      </w:r>
      <w:r w:rsidR="009556C5" w:rsidRPr="00CA7A6E">
        <w:rPr>
          <w:rFonts w:ascii="Times New Roman" w:hAnsi="Times New Roman" w:cs="Times New Roman"/>
          <w:sz w:val="24"/>
          <w:szCs w:val="24"/>
        </w:rPr>
        <w:t xml:space="preserve">Subsequent planning is then bound to falter in devising strategies to combat </w:t>
      </w:r>
      <w:r w:rsidR="00FF1F72">
        <w:rPr>
          <w:rFonts w:ascii="Times New Roman" w:hAnsi="Times New Roman" w:cs="Times New Roman"/>
          <w:sz w:val="24"/>
          <w:szCs w:val="24"/>
        </w:rPr>
        <w:t xml:space="preserve">the </w:t>
      </w:r>
      <w:r w:rsidR="009556C5" w:rsidRPr="00CA7A6E">
        <w:rPr>
          <w:rFonts w:ascii="Times New Roman" w:hAnsi="Times New Roman" w:cs="Times New Roman"/>
          <w:sz w:val="24"/>
          <w:szCs w:val="24"/>
        </w:rPr>
        <w:t xml:space="preserve">syndemic. The role of surveillance and information systems in keeping disease burden under check is very important during routine times; however during times of disease outbreak or pandemic situation its role becomes critical. The robustness of the </w:t>
      </w:r>
      <w:r w:rsidR="001253E2" w:rsidRPr="00CA7A6E">
        <w:rPr>
          <w:rFonts w:ascii="Times New Roman" w:hAnsi="Times New Roman" w:cs="Times New Roman"/>
          <w:sz w:val="24"/>
          <w:szCs w:val="24"/>
        </w:rPr>
        <w:t xml:space="preserve">Indian </w:t>
      </w:r>
      <w:r w:rsidR="009556C5" w:rsidRPr="00CA7A6E">
        <w:rPr>
          <w:rFonts w:ascii="Times New Roman" w:hAnsi="Times New Roman" w:cs="Times New Roman"/>
          <w:sz w:val="24"/>
          <w:szCs w:val="24"/>
        </w:rPr>
        <w:t xml:space="preserve">surveillance and information systems is questioned in dealing with Covid-19. It has been alleged that the </w:t>
      </w:r>
      <w:r w:rsidR="001253E2" w:rsidRPr="00CA7A6E">
        <w:rPr>
          <w:rFonts w:ascii="Times New Roman" w:hAnsi="Times New Roman" w:cs="Times New Roman"/>
          <w:sz w:val="24"/>
          <w:szCs w:val="24"/>
        </w:rPr>
        <w:t>Integrated Disease Surveillance Programme (</w:t>
      </w:r>
      <w:r w:rsidR="009556C5" w:rsidRPr="00CA7A6E">
        <w:rPr>
          <w:rFonts w:ascii="Times New Roman" w:hAnsi="Times New Roman" w:cs="Times New Roman"/>
          <w:sz w:val="24"/>
          <w:szCs w:val="24"/>
        </w:rPr>
        <w:t>IDSP</w:t>
      </w:r>
      <w:r w:rsidR="001253E2" w:rsidRPr="00CA7A6E">
        <w:rPr>
          <w:rFonts w:ascii="Times New Roman" w:hAnsi="Times New Roman" w:cs="Times New Roman"/>
          <w:sz w:val="24"/>
          <w:szCs w:val="24"/>
        </w:rPr>
        <w:t>)</w:t>
      </w:r>
      <w:r w:rsidR="009556C5" w:rsidRPr="00CA7A6E">
        <w:rPr>
          <w:rFonts w:ascii="Times New Roman" w:hAnsi="Times New Roman" w:cs="Times New Roman"/>
          <w:sz w:val="24"/>
          <w:szCs w:val="24"/>
        </w:rPr>
        <w:t xml:space="preserve"> has not been releasing detailed Weekly Reports for Covid-19.</w:t>
      </w:r>
      <w:bookmarkStart w:id="0" w:name="_Ref44873888"/>
      <w:r w:rsidR="005814D9" w:rsidRPr="00CA7A6E">
        <w:rPr>
          <w:rFonts w:ascii="Times New Roman" w:hAnsi="Times New Roman" w:cs="Times New Roman"/>
          <w:sz w:val="24"/>
          <w:szCs w:val="24"/>
          <w:vertAlign w:val="superscript"/>
        </w:rPr>
        <w:t>2</w:t>
      </w:r>
      <w:bookmarkEnd w:id="0"/>
      <w:r w:rsidR="009556C5" w:rsidRPr="00CA7A6E">
        <w:rPr>
          <w:rFonts w:ascii="Times New Roman" w:hAnsi="Times New Roman" w:cs="Times New Roman"/>
          <w:sz w:val="24"/>
          <w:szCs w:val="24"/>
        </w:rPr>
        <w:t xml:space="preserve"> For more than a decade, IDSP has been doing this for other diseases very diligently. On the website of IDSP, the last report released as on July 5, 2020 is the 12</w:t>
      </w:r>
      <w:r w:rsidR="009556C5" w:rsidRPr="00CA7A6E">
        <w:rPr>
          <w:rFonts w:ascii="Times New Roman" w:hAnsi="Times New Roman" w:cs="Times New Roman"/>
          <w:sz w:val="24"/>
          <w:szCs w:val="24"/>
          <w:vertAlign w:val="superscript"/>
        </w:rPr>
        <w:t>th</w:t>
      </w:r>
      <w:r w:rsidR="009556C5" w:rsidRPr="00CA7A6E">
        <w:rPr>
          <w:rFonts w:ascii="Times New Roman" w:hAnsi="Times New Roman" w:cs="Times New Roman"/>
          <w:sz w:val="24"/>
          <w:szCs w:val="24"/>
        </w:rPr>
        <w:t xml:space="preserve"> week report (16</w:t>
      </w:r>
      <w:r w:rsidR="009556C5" w:rsidRPr="00CA7A6E">
        <w:rPr>
          <w:rFonts w:ascii="Times New Roman" w:hAnsi="Times New Roman" w:cs="Times New Roman"/>
          <w:sz w:val="24"/>
          <w:szCs w:val="24"/>
          <w:vertAlign w:val="superscript"/>
        </w:rPr>
        <w:t>th</w:t>
      </w:r>
      <w:r w:rsidR="009556C5" w:rsidRPr="00CA7A6E">
        <w:rPr>
          <w:rFonts w:ascii="Times New Roman" w:hAnsi="Times New Roman" w:cs="Times New Roman"/>
          <w:sz w:val="24"/>
          <w:szCs w:val="24"/>
        </w:rPr>
        <w:t xml:space="preserve"> March 2020 to 22</w:t>
      </w:r>
      <w:r w:rsidR="009556C5" w:rsidRPr="00CA7A6E">
        <w:rPr>
          <w:rFonts w:ascii="Times New Roman" w:hAnsi="Times New Roman" w:cs="Times New Roman"/>
          <w:sz w:val="24"/>
          <w:szCs w:val="24"/>
          <w:vertAlign w:val="superscript"/>
        </w:rPr>
        <w:t>nd</w:t>
      </w:r>
      <w:r w:rsidR="009556C5" w:rsidRPr="00CA7A6E">
        <w:rPr>
          <w:rFonts w:ascii="Times New Roman" w:hAnsi="Times New Roman" w:cs="Times New Roman"/>
          <w:sz w:val="24"/>
          <w:szCs w:val="24"/>
        </w:rPr>
        <w:t xml:space="preserve"> March 2020), which also gives no data for Covid-19, and instead, mentions that- “COVID-19 was declared as a pandemic on 11th March, 2020. The States have been reporting the COVID-19 cases and deaths on a real-time basis and the same was being updated on the website of Ministry of Health and Family Welfare. This is made available on public domain and can be accessed through https://www.mohfw.gov.in/”</w:t>
      </w:r>
      <w:r w:rsidR="005814D9" w:rsidRPr="00CA7A6E">
        <w:rPr>
          <w:rFonts w:ascii="Times New Roman" w:hAnsi="Times New Roman" w:cs="Times New Roman"/>
          <w:sz w:val="24"/>
          <w:szCs w:val="24"/>
          <w:vertAlign w:val="superscript"/>
        </w:rPr>
        <w:t>3</w:t>
      </w:r>
      <w:r w:rsidR="009556C5" w:rsidRPr="00CA7A6E">
        <w:rPr>
          <w:rFonts w:ascii="Times New Roman" w:hAnsi="Times New Roman" w:cs="Times New Roman"/>
          <w:sz w:val="24"/>
          <w:szCs w:val="24"/>
        </w:rPr>
        <w:t xml:space="preserve"> The data released on the </w:t>
      </w:r>
      <w:r w:rsidR="00FF1F72">
        <w:rPr>
          <w:rFonts w:ascii="Times New Roman" w:hAnsi="Times New Roman" w:cs="Times New Roman"/>
          <w:sz w:val="24"/>
          <w:szCs w:val="24"/>
        </w:rPr>
        <w:t>Ministry of Health and Family Welfare (</w:t>
      </w:r>
      <w:r w:rsidR="009556C5" w:rsidRPr="00CA7A6E">
        <w:rPr>
          <w:rFonts w:ascii="Times New Roman" w:hAnsi="Times New Roman" w:cs="Times New Roman"/>
          <w:sz w:val="24"/>
          <w:szCs w:val="24"/>
        </w:rPr>
        <w:t>MoHFW</w:t>
      </w:r>
      <w:r w:rsidR="00FF1F72">
        <w:rPr>
          <w:rFonts w:ascii="Times New Roman" w:hAnsi="Times New Roman" w:cs="Times New Roman"/>
          <w:sz w:val="24"/>
          <w:szCs w:val="24"/>
        </w:rPr>
        <w:t>)</w:t>
      </w:r>
      <w:r w:rsidR="009556C5" w:rsidRPr="00CA7A6E">
        <w:rPr>
          <w:rFonts w:ascii="Times New Roman" w:hAnsi="Times New Roman" w:cs="Times New Roman"/>
          <w:sz w:val="24"/>
          <w:szCs w:val="24"/>
        </w:rPr>
        <w:t xml:space="preserve"> website is very limited as compared to the detailed report IDSP has been giving for all disease outbreaks till this time. It has been apprehended that the IDSP is functioning sub-optimally at one of most critical times</w:t>
      </w:r>
      <w:r w:rsidR="002B787A" w:rsidRPr="00CA7A6E">
        <w:rPr>
          <w:rFonts w:ascii="Times New Roman" w:hAnsi="Times New Roman" w:cs="Times New Roman"/>
          <w:sz w:val="24"/>
          <w:szCs w:val="24"/>
        </w:rPr>
        <w:t xml:space="preserve">, and the very </w:t>
      </w:r>
      <w:r w:rsidR="002B787A" w:rsidRPr="00CA7A6E">
        <w:rPr>
          <w:rFonts w:ascii="Times New Roman" w:hAnsi="Times New Roman" w:cs="Times New Roman"/>
          <w:i/>
          <w:iCs/>
          <w:sz w:val="24"/>
          <w:szCs w:val="24"/>
        </w:rPr>
        <w:t>raison</w:t>
      </w:r>
      <w:r w:rsidR="002B787A" w:rsidRPr="00CA7A6E">
        <w:rPr>
          <w:rFonts w:ascii="Times New Roman" w:hAnsi="Times New Roman" w:cs="Times New Roman"/>
          <w:sz w:val="24"/>
          <w:szCs w:val="24"/>
        </w:rPr>
        <w:t xml:space="preserve"> </w:t>
      </w:r>
      <w:r w:rsidR="002B787A" w:rsidRPr="00CA7A6E">
        <w:rPr>
          <w:rFonts w:ascii="Times New Roman" w:hAnsi="Times New Roman" w:cs="Times New Roman"/>
          <w:i/>
          <w:iCs/>
          <w:sz w:val="24"/>
          <w:szCs w:val="24"/>
        </w:rPr>
        <w:t>d’etre</w:t>
      </w:r>
      <w:r w:rsidR="002B787A" w:rsidRPr="00CA7A6E">
        <w:rPr>
          <w:rFonts w:ascii="Times New Roman" w:hAnsi="Times New Roman" w:cs="Times New Roman"/>
          <w:sz w:val="24"/>
          <w:szCs w:val="24"/>
        </w:rPr>
        <w:t xml:space="preserve"> for its formation is being defeated</w:t>
      </w:r>
      <w:r w:rsidR="009556C5" w:rsidRPr="00CA7A6E">
        <w:rPr>
          <w:rFonts w:ascii="Times New Roman" w:hAnsi="Times New Roman" w:cs="Times New Roman"/>
          <w:sz w:val="24"/>
          <w:szCs w:val="24"/>
        </w:rPr>
        <w:t>. What makes it worse is that, weekly reporting of other disease outbreaks has also been stopped after the 12</w:t>
      </w:r>
      <w:r w:rsidR="009556C5" w:rsidRPr="00CA7A6E">
        <w:rPr>
          <w:rFonts w:ascii="Times New Roman" w:hAnsi="Times New Roman" w:cs="Times New Roman"/>
          <w:sz w:val="24"/>
          <w:szCs w:val="24"/>
          <w:vertAlign w:val="superscript"/>
        </w:rPr>
        <w:t>th</w:t>
      </w:r>
      <w:r w:rsidR="009556C5" w:rsidRPr="00CA7A6E">
        <w:rPr>
          <w:rFonts w:ascii="Times New Roman" w:hAnsi="Times New Roman" w:cs="Times New Roman"/>
          <w:sz w:val="24"/>
          <w:szCs w:val="24"/>
        </w:rPr>
        <w:t xml:space="preserve"> week report.</w:t>
      </w:r>
      <w:r w:rsidR="006E4F93" w:rsidRPr="00CA7A6E">
        <w:rPr>
          <w:rFonts w:ascii="Times New Roman" w:hAnsi="Times New Roman" w:cs="Times New Roman"/>
          <w:sz w:val="24"/>
          <w:szCs w:val="24"/>
        </w:rPr>
        <w:t xml:space="preserve"> This may have very serious repercussions and lead to unmanageable syndemic situations in various clusters. </w:t>
      </w:r>
      <w:r w:rsidR="00454EEF" w:rsidRPr="00CA7A6E">
        <w:rPr>
          <w:rFonts w:ascii="Times New Roman" w:hAnsi="Times New Roman" w:cs="Times New Roman"/>
          <w:sz w:val="24"/>
          <w:szCs w:val="24"/>
        </w:rPr>
        <w:t>A glance at</w:t>
      </w:r>
      <w:r w:rsidR="0025537A" w:rsidRPr="00CA7A6E">
        <w:rPr>
          <w:rFonts w:ascii="Times New Roman" w:hAnsi="Times New Roman" w:cs="Times New Roman"/>
          <w:sz w:val="24"/>
          <w:szCs w:val="24"/>
        </w:rPr>
        <w:t xml:space="preserve"> previous years data </w:t>
      </w:r>
      <w:r w:rsidR="00454EEF" w:rsidRPr="00CA7A6E">
        <w:rPr>
          <w:rFonts w:ascii="Times New Roman" w:hAnsi="Times New Roman" w:cs="Times New Roman"/>
          <w:sz w:val="24"/>
          <w:szCs w:val="24"/>
        </w:rPr>
        <w:t xml:space="preserve">is sufficient to </w:t>
      </w:r>
      <w:r w:rsidR="0025537A" w:rsidRPr="00CA7A6E">
        <w:rPr>
          <w:rFonts w:ascii="Times New Roman" w:hAnsi="Times New Roman" w:cs="Times New Roman"/>
          <w:sz w:val="24"/>
          <w:szCs w:val="24"/>
        </w:rPr>
        <w:t xml:space="preserve">reveal that during the months from July to December, there are several disease outbreaks in various clusters which are contained and controlled every year. However, in the present situation where these small outbreaks go un/under reported, the possibility of their containment and control looks bleak. There is an immediate need </w:t>
      </w:r>
      <w:r w:rsidR="0025537A" w:rsidRPr="00CA7A6E">
        <w:rPr>
          <w:rFonts w:ascii="Times New Roman" w:hAnsi="Times New Roman" w:cs="Times New Roman"/>
          <w:sz w:val="24"/>
          <w:szCs w:val="24"/>
        </w:rPr>
        <w:lastRenderedPageBreak/>
        <w:t>to restore the weekly reporting of other disease outbreaks</w:t>
      </w:r>
      <w:r w:rsidR="00240EE0">
        <w:rPr>
          <w:rFonts w:ascii="Times New Roman" w:hAnsi="Times New Roman" w:cs="Times New Roman"/>
          <w:sz w:val="24"/>
          <w:szCs w:val="24"/>
        </w:rPr>
        <w:t xml:space="preserve"> as well as COVID-19</w:t>
      </w:r>
      <w:r w:rsidR="0025537A" w:rsidRPr="00CA7A6E">
        <w:rPr>
          <w:rFonts w:ascii="Times New Roman" w:hAnsi="Times New Roman" w:cs="Times New Roman"/>
          <w:sz w:val="24"/>
          <w:szCs w:val="24"/>
        </w:rPr>
        <w:t xml:space="preserve"> by the IDSP</w:t>
      </w:r>
      <w:r w:rsidR="004B471D">
        <w:rPr>
          <w:rFonts w:ascii="Times New Roman" w:hAnsi="Times New Roman" w:cs="Times New Roman"/>
          <w:sz w:val="24"/>
          <w:szCs w:val="24"/>
        </w:rPr>
        <w:t xml:space="preserve"> on the website</w:t>
      </w:r>
      <w:r w:rsidR="005E5026">
        <w:rPr>
          <w:rFonts w:ascii="Times New Roman" w:hAnsi="Times New Roman" w:cs="Times New Roman"/>
          <w:sz w:val="24"/>
          <w:szCs w:val="24"/>
        </w:rPr>
        <w:t>.</w:t>
      </w:r>
      <w:r w:rsidR="0025537A" w:rsidRPr="00CA7A6E">
        <w:rPr>
          <w:rFonts w:ascii="Times New Roman" w:hAnsi="Times New Roman" w:cs="Times New Roman"/>
          <w:sz w:val="24"/>
          <w:szCs w:val="24"/>
        </w:rPr>
        <w:t xml:space="preserve"> </w:t>
      </w:r>
      <w:r w:rsidR="005E5026">
        <w:rPr>
          <w:rFonts w:ascii="Times New Roman" w:hAnsi="Times New Roman" w:cs="Times New Roman"/>
          <w:sz w:val="24"/>
          <w:szCs w:val="24"/>
        </w:rPr>
        <w:t>N</w:t>
      </w:r>
      <w:r w:rsidR="0025537A" w:rsidRPr="00CA7A6E">
        <w:rPr>
          <w:rFonts w:ascii="Times New Roman" w:hAnsi="Times New Roman" w:cs="Times New Roman"/>
          <w:sz w:val="24"/>
          <w:szCs w:val="24"/>
        </w:rPr>
        <w:t xml:space="preserve">ot only that, reporting of other disasters and threats like </w:t>
      </w:r>
      <w:r w:rsidR="00454EEF" w:rsidRPr="00CA7A6E">
        <w:rPr>
          <w:rFonts w:ascii="Times New Roman" w:hAnsi="Times New Roman" w:cs="Times New Roman"/>
          <w:sz w:val="24"/>
          <w:szCs w:val="24"/>
        </w:rPr>
        <w:t>the recent locust</w:t>
      </w:r>
      <w:r w:rsidR="0025537A" w:rsidRPr="00CA7A6E">
        <w:rPr>
          <w:rFonts w:ascii="Times New Roman" w:hAnsi="Times New Roman" w:cs="Times New Roman"/>
          <w:sz w:val="24"/>
          <w:szCs w:val="24"/>
        </w:rPr>
        <w:t xml:space="preserve"> attack in</w:t>
      </w:r>
      <w:r w:rsidR="00454EEF" w:rsidRPr="00CA7A6E">
        <w:rPr>
          <w:rFonts w:ascii="Times New Roman" w:hAnsi="Times New Roman" w:cs="Times New Roman"/>
          <w:sz w:val="24"/>
          <w:szCs w:val="24"/>
        </w:rPr>
        <w:t xml:space="preserve"> various states of India, </w:t>
      </w:r>
      <w:r w:rsidR="0025537A" w:rsidRPr="00CA7A6E">
        <w:rPr>
          <w:rFonts w:ascii="Times New Roman" w:hAnsi="Times New Roman" w:cs="Times New Roman"/>
          <w:i/>
          <w:iCs/>
          <w:sz w:val="24"/>
          <w:szCs w:val="24"/>
        </w:rPr>
        <w:t>thanka</w:t>
      </w:r>
      <w:r w:rsidR="0025537A" w:rsidRPr="00CA7A6E">
        <w:rPr>
          <w:rFonts w:ascii="Times New Roman" w:hAnsi="Times New Roman" w:cs="Times New Roman"/>
          <w:sz w:val="24"/>
          <w:szCs w:val="24"/>
        </w:rPr>
        <w:t xml:space="preserve"> (deaths due to </w:t>
      </w:r>
      <w:r w:rsidR="00454EEF" w:rsidRPr="00CA7A6E">
        <w:rPr>
          <w:rFonts w:ascii="Times New Roman" w:hAnsi="Times New Roman" w:cs="Times New Roman"/>
          <w:sz w:val="24"/>
          <w:szCs w:val="24"/>
        </w:rPr>
        <w:t xml:space="preserve">lightening strike) in Bihar, floods in different parts of India </w:t>
      </w:r>
      <w:r w:rsidR="0025537A" w:rsidRPr="00CA7A6E">
        <w:rPr>
          <w:rFonts w:ascii="Times New Roman" w:hAnsi="Times New Roman" w:cs="Times New Roman"/>
          <w:sz w:val="24"/>
          <w:szCs w:val="24"/>
        </w:rPr>
        <w:t xml:space="preserve">is </w:t>
      </w:r>
      <w:r w:rsidR="005E5026">
        <w:rPr>
          <w:rFonts w:ascii="Times New Roman" w:hAnsi="Times New Roman" w:cs="Times New Roman"/>
          <w:sz w:val="24"/>
          <w:szCs w:val="24"/>
        </w:rPr>
        <w:t xml:space="preserve">also </w:t>
      </w:r>
      <w:r w:rsidR="0025537A" w:rsidRPr="00CA7A6E">
        <w:rPr>
          <w:rFonts w:ascii="Times New Roman" w:hAnsi="Times New Roman" w:cs="Times New Roman"/>
          <w:sz w:val="24"/>
          <w:szCs w:val="24"/>
        </w:rPr>
        <w:t xml:space="preserve">important. </w:t>
      </w:r>
    </w:p>
    <w:p w:rsidR="00E776C2" w:rsidRPr="00DF5993" w:rsidRDefault="004A7B1C" w:rsidP="00DF5993">
      <w:pPr>
        <w:spacing w:line="240" w:lineRule="auto"/>
        <w:rPr>
          <w:rFonts w:ascii="Times New Roman" w:hAnsi="Times New Roman" w:cs="Times New Roman"/>
          <w:sz w:val="24"/>
          <w:szCs w:val="24"/>
        </w:rPr>
      </w:pPr>
      <w:r w:rsidRPr="00DF5993">
        <w:rPr>
          <w:rFonts w:ascii="Times New Roman" w:hAnsi="Times New Roman" w:cs="Times New Roman"/>
          <w:sz w:val="24"/>
          <w:szCs w:val="24"/>
        </w:rPr>
        <w:t>That India’s approach to COVID-19 is purely biomedic</w:t>
      </w:r>
      <w:r w:rsidR="00E54AA6" w:rsidRPr="00DF5993">
        <w:rPr>
          <w:rFonts w:ascii="Times New Roman" w:hAnsi="Times New Roman" w:cs="Times New Roman"/>
          <w:sz w:val="24"/>
          <w:szCs w:val="24"/>
        </w:rPr>
        <w:t>al</w:t>
      </w:r>
      <w:r w:rsidRPr="00DF5993">
        <w:rPr>
          <w:rFonts w:ascii="Times New Roman" w:hAnsi="Times New Roman" w:cs="Times New Roman"/>
          <w:sz w:val="24"/>
          <w:szCs w:val="24"/>
        </w:rPr>
        <w:t xml:space="preserve"> is </w:t>
      </w:r>
      <w:r w:rsidR="00E54AA6" w:rsidRPr="00DF5993">
        <w:rPr>
          <w:rFonts w:ascii="Times New Roman" w:hAnsi="Times New Roman" w:cs="Times New Roman"/>
          <w:sz w:val="24"/>
          <w:szCs w:val="24"/>
        </w:rPr>
        <w:t>indicated</w:t>
      </w:r>
      <w:r w:rsidRPr="00DF5993">
        <w:rPr>
          <w:rFonts w:ascii="Times New Roman" w:hAnsi="Times New Roman" w:cs="Times New Roman"/>
          <w:sz w:val="24"/>
          <w:szCs w:val="24"/>
        </w:rPr>
        <w:t xml:space="preserve"> further </w:t>
      </w:r>
      <w:r w:rsidR="00E54AA6" w:rsidRPr="00DF5993">
        <w:rPr>
          <w:rFonts w:ascii="Times New Roman" w:hAnsi="Times New Roman" w:cs="Times New Roman"/>
          <w:sz w:val="24"/>
          <w:szCs w:val="24"/>
        </w:rPr>
        <w:t>by</w:t>
      </w:r>
      <w:r w:rsidRPr="00DF5993">
        <w:rPr>
          <w:rFonts w:ascii="Times New Roman" w:hAnsi="Times New Roman" w:cs="Times New Roman"/>
          <w:sz w:val="24"/>
          <w:szCs w:val="24"/>
        </w:rPr>
        <w:t xml:space="preserve"> the fact that the pandemic response in India is led by the Indian Council for Medical Research (ICMR)</w:t>
      </w:r>
      <w:r w:rsidR="00C228A0" w:rsidRPr="00DF5993">
        <w:rPr>
          <w:rFonts w:ascii="Times New Roman" w:hAnsi="Times New Roman" w:cs="Times New Roman"/>
          <w:sz w:val="24"/>
          <w:szCs w:val="24"/>
        </w:rPr>
        <w:t>, and clinicians</w:t>
      </w:r>
      <w:r w:rsidRPr="00DF5993">
        <w:rPr>
          <w:rFonts w:ascii="Times New Roman" w:hAnsi="Times New Roman" w:cs="Times New Roman"/>
          <w:sz w:val="24"/>
          <w:szCs w:val="24"/>
        </w:rPr>
        <w:t xml:space="preserve"> </w:t>
      </w:r>
      <w:r w:rsidR="00C228A0" w:rsidRPr="00DF5993">
        <w:rPr>
          <w:rFonts w:ascii="Times New Roman" w:hAnsi="Times New Roman" w:cs="Times New Roman"/>
          <w:sz w:val="24"/>
          <w:szCs w:val="24"/>
        </w:rPr>
        <w:t>rather than</w:t>
      </w:r>
      <w:r w:rsidRPr="00DF5993">
        <w:rPr>
          <w:rFonts w:ascii="Times New Roman" w:hAnsi="Times New Roman" w:cs="Times New Roman"/>
          <w:sz w:val="24"/>
          <w:szCs w:val="24"/>
        </w:rPr>
        <w:t xml:space="preserve"> a team of epidemiologists. It is alleged that, ‘Unlike most countries, where the respective CDCs are leading the pandemic response, in India, the response is led by a research organization: the ICMR.’</w:t>
      </w:r>
      <w:fldSimple w:instr=" NOTEREF _Ref44873888 \f \h  \* MERGEFORMAT ">
        <w:r w:rsidR="00177D73" w:rsidRPr="00DF5993">
          <w:rPr>
            <w:rStyle w:val="FootnoteReference"/>
            <w:rFonts w:ascii="Times New Roman" w:hAnsi="Times New Roman" w:cs="Times New Roman"/>
            <w:sz w:val="24"/>
            <w:szCs w:val="24"/>
          </w:rPr>
          <w:t>2</w:t>
        </w:r>
      </w:fldSimple>
      <w:r w:rsidR="00B378D9" w:rsidRPr="00DF5993">
        <w:rPr>
          <w:rFonts w:ascii="Times New Roman" w:hAnsi="Times New Roman" w:cs="Times New Roman"/>
          <w:sz w:val="24"/>
          <w:szCs w:val="24"/>
        </w:rPr>
        <w:t xml:space="preserve"> </w:t>
      </w:r>
      <w:r w:rsidR="006B610C" w:rsidRPr="00DF5993">
        <w:rPr>
          <w:rFonts w:ascii="Times New Roman" w:hAnsi="Times New Roman" w:cs="Times New Roman"/>
          <w:sz w:val="24"/>
          <w:szCs w:val="24"/>
        </w:rPr>
        <w:t>A senior AIIMS doctor ascribed the contradictory responses of the health leaders dealing with COVID-19 in India, to the fact that ‘the public faces of the government for policy development and communication on this health issue are clinicians and bureaucrats (pediatrician, pulmonologist, and Indian Administrative Service officials), rather than epidemiologists and public health experts (e.g., the lead epidemiologist at Indian Council of Medical Research [ICMR] stopped appearing for press briefings of the government from April 21), and other scientists like virologists.’</w:t>
      </w:r>
      <w:r w:rsidR="006B610C" w:rsidRPr="00DF5993">
        <w:rPr>
          <w:rFonts w:ascii="Times New Roman" w:hAnsi="Times New Roman" w:cs="Times New Roman"/>
          <w:sz w:val="24"/>
          <w:szCs w:val="24"/>
          <w:vertAlign w:val="superscript"/>
        </w:rPr>
        <w:t>4</w:t>
      </w:r>
      <w:r w:rsidR="006B610C" w:rsidRPr="00DF5993">
        <w:rPr>
          <w:rFonts w:ascii="Times New Roman" w:hAnsi="Times New Roman" w:cs="Times New Roman"/>
          <w:sz w:val="24"/>
          <w:szCs w:val="24"/>
        </w:rPr>
        <w:t xml:space="preserve"> </w:t>
      </w:r>
      <w:r w:rsidR="00B378D9" w:rsidRPr="00DF5993">
        <w:rPr>
          <w:rFonts w:ascii="Times New Roman" w:hAnsi="Times New Roman" w:cs="Times New Roman"/>
          <w:sz w:val="24"/>
          <w:szCs w:val="24"/>
        </w:rPr>
        <w:t xml:space="preserve">The country’s </w:t>
      </w:r>
      <w:r w:rsidR="00717B93" w:rsidRPr="00DF5993">
        <w:rPr>
          <w:rFonts w:ascii="Times New Roman" w:hAnsi="Times New Roman" w:cs="Times New Roman"/>
          <w:sz w:val="24"/>
          <w:szCs w:val="24"/>
        </w:rPr>
        <w:t>health workforce is already overwhelmed in responding to the health needs during pandemic situation. They need to be freed to f</w:t>
      </w:r>
      <w:r w:rsidR="00FF1F72" w:rsidRPr="00DF5993">
        <w:rPr>
          <w:rFonts w:ascii="Times New Roman" w:hAnsi="Times New Roman" w:cs="Times New Roman"/>
          <w:sz w:val="24"/>
          <w:szCs w:val="24"/>
        </w:rPr>
        <w:t>ocus on the preventive and curative aspects of the disease</w:t>
      </w:r>
      <w:r w:rsidR="00717B93" w:rsidRPr="00DF5993">
        <w:rPr>
          <w:rFonts w:ascii="Times New Roman" w:hAnsi="Times New Roman" w:cs="Times New Roman"/>
          <w:sz w:val="24"/>
          <w:szCs w:val="24"/>
        </w:rPr>
        <w:t xml:space="preserve">, while the National Centre for Disease Control (NCDC) </w:t>
      </w:r>
      <w:r w:rsidR="0025537A" w:rsidRPr="00DF5993">
        <w:rPr>
          <w:rFonts w:ascii="Times New Roman" w:hAnsi="Times New Roman" w:cs="Times New Roman"/>
          <w:sz w:val="24"/>
          <w:szCs w:val="24"/>
        </w:rPr>
        <w:t>and</w:t>
      </w:r>
      <w:r w:rsidR="00717B93" w:rsidRPr="00DF5993">
        <w:rPr>
          <w:rFonts w:ascii="Times New Roman" w:hAnsi="Times New Roman" w:cs="Times New Roman"/>
          <w:sz w:val="24"/>
          <w:szCs w:val="24"/>
        </w:rPr>
        <w:t xml:space="preserve"> its component project IDSP </w:t>
      </w:r>
      <w:r w:rsidR="0025537A" w:rsidRPr="00DF5993">
        <w:rPr>
          <w:rFonts w:ascii="Times New Roman" w:hAnsi="Times New Roman" w:cs="Times New Roman"/>
          <w:sz w:val="24"/>
          <w:szCs w:val="24"/>
        </w:rPr>
        <w:t>with their</w:t>
      </w:r>
      <w:r w:rsidR="00717B93" w:rsidRPr="00DF5993">
        <w:rPr>
          <w:rFonts w:ascii="Times New Roman" w:hAnsi="Times New Roman" w:cs="Times New Roman"/>
          <w:sz w:val="24"/>
          <w:szCs w:val="24"/>
        </w:rPr>
        <w:t xml:space="preserve"> team of epidemiologists could have been given the responsibility of leading the pandemic response. It has been further alleged that there is a lack of coordination between the NCDC and ICMR. While the ICMR data is available to NCDC, the NCDC and IDSP data is not available to the ICMR.</w:t>
      </w:r>
      <w:fldSimple w:instr=" NOTEREF _Ref44873888 \f \h  \* MERGEFORMAT ">
        <w:r w:rsidR="00177D73" w:rsidRPr="00DF5993">
          <w:rPr>
            <w:rStyle w:val="FootnoteReference"/>
            <w:rFonts w:ascii="Times New Roman" w:hAnsi="Times New Roman" w:cs="Times New Roman"/>
            <w:sz w:val="24"/>
            <w:szCs w:val="24"/>
          </w:rPr>
          <w:t>2</w:t>
        </w:r>
      </w:fldSimple>
      <w:r w:rsidR="00717B93" w:rsidRPr="00DF5993">
        <w:rPr>
          <w:rFonts w:ascii="Times New Roman" w:hAnsi="Times New Roman" w:cs="Times New Roman"/>
          <w:sz w:val="24"/>
          <w:szCs w:val="24"/>
        </w:rPr>
        <w:t xml:space="preserve"> In today’s world, information is power. There is a need </w:t>
      </w:r>
      <w:r w:rsidR="00004286">
        <w:rPr>
          <w:rFonts w:ascii="Times New Roman" w:hAnsi="Times New Roman" w:cs="Times New Roman"/>
          <w:sz w:val="24"/>
          <w:szCs w:val="24"/>
        </w:rPr>
        <w:t>for</w:t>
      </w:r>
      <w:r w:rsidR="00717B93" w:rsidRPr="00DF5993">
        <w:rPr>
          <w:rFonts w:ascii="Times New Roman" w:hAnsi="Times New Roman" w:cs="Times New Roman"/>
          <w:sz w:val="24"/>
          <w:szCs w:val="24"/>
        </w:rPr>
        <w:t xml:space="preserve"> seamless flow of information </w:t>
      </w:r>
      <w:r w:rsidR="00004286">
        <w:rPr>
          <w:rFonts w:ascii="Times New Roman" w:hAnsi="Times New Roman" w:cs="Times New Roman"/>
          <w:sz w:val="24"/>
          <w:szCs w:val="24"/>
        </w:rPr>
        <w:t>a</w:t>
      </w:r>
      <w:r w:rsidR="00717B93" w:rsidRPr="00DF5993">
        <w:rPr>
          <w:rFonts w:ascii="Times New Roman" w:hAnsi="Times New Roman" w:cs="Times New Roman"/>
          <w:sz w:val="24"/>
          <w:szCs w:val="24"/>
        </w:rPr>
        <w:t>cross various government wings for optimal public health outcomes. In pandemic situations, a lack of transparency, obstruction in information flow and lack of coordination among various departments or units may be fatal. There is a need to immediately take steps to ensure greater transparency, detailed weekly reports, and information sharing in the present pandemic situation.</w:t>
      </w:r>
      <w:r w:rsidR="002F363C" w:rsidRPr="00DF5993">
        <w:rPr>
          <w:rFonts w:ascii="Times New Roman" w:hAnsi="Times New Roman" w:cs="Times New Roman"/>
          <w:sz w:val="24"/>
          <w:szCs w:val="24"/>
        </w:rPr>
        <w:t xml:space="preserve"> </w:t>
      </w:r>
      <w:r w:rsidR="00E776C2" w:rsidRPr="00DF5993">
        <w:rPr>
          <w:rFonts w:ascii="Times New Roman" w:hAnsi="Times New Roman" w:cs="Times New Roman"/>
          <w:sz w:val="24"/>
          <w:szCs w:val="24"/>
        </w:rPr>
        <w:t>Further, engaging and communicating with communities is very critical to a pandemic response. Risk communication has to be comprehensive and transparent. Ill-informed communities cannot be effective participants to a pandemic response system.</w:t>
      </w:r>
    </w:p>
    <w:p w:rsidR="002F363C" w:rsidRPr="00CA7A6E" w:rsidRDefault="002F363C" w:rsidP="00DF5993">
      <w:pPr>
        <w:spacing w:line="240" w:lineRule="auto"/>
        <w:rPr>
          <w:rFonts w:ascii="Times New Roman" w:hAnsi="Times New Roman" w:cs="Times New Roman"/>
          <w:sz w:val="24"/>
          <w:szCs w:val="24"/>
        </w:rPr>
      </w:pPr>
      <w:r w:rsidRPr="00CA7A6E">
        <w:rPr>
          <w:rFonts w:ascii="Times New Roman" w:hAnsi="Times New Roman" w:cs="Times New Roman"/>
          <w:sz w:val="24"/>
          <w:szCs w:val="24"/>
        </w:rPr>
        <w:t>The pandemic response also needs to be aware of the specificities of the socio-economic context. The inability of the state to manage the migrant workers crisis which emerged as a result of sudden lockdown has been no secret. It has been alleged that more people died due to the crisis than could have died due to the pandemic</w:t>
      </w:r>
      <w:r w:rsidR="00A9448C">
        <w:rPr>
          <w:rFonts w:ascii="Times New Roman" w:hAnsi="Times New Roman" w:cs="Times New Roman"/>
          <w:sz w:val="24"/>
          <w:szCs w:val="24"/>
        </w:rPr>
        <w:t xml:space="preserve"> in the short span of time</w:t>
      </w:r>
      <w:r w:rsidR="005F4F09" w:rsidRPr="00CA7A6E">
        <w:rPr>
          <w:rFonts w:ascii="Times New Roman" w:hAnsi="Times New Roman" w:cs="Times New Roman"/>
          <w:sz w:val="24"/>
          <w:szCs w:val="24"/>
        </w:rPr>
        <w:t>. There have been reports of more than 600 deaths due to lockdown by late May</w:t>
      </w:r>
      <w:r w:rsidRPr="00CA7A6E">
        <w:rPr>
          <w:rFonts w:ascii="Times New Roman" w:hAnsi="Times New Roman" w:cs="Times New Roman"/>
          <w:sz w:val="24"/>
          <w:szCs w:val="24"/>
        </w:rPr>
        <w:t>.</w:t>
      </w:r>
      <w:r w:rsidR="006B610C">
        <w:rPr>
          <w:rFonts w:ascii="Times New Roman" w:hAnsi="Times New Roman" w:cs="Times New Roman"/>
          <w:sz w:val="24"/>
          <w:szCs w:val="24"/>
          <w:vertAlign w:val="superscript"/>
        </w:rPr>
        <w:t>5</w:t>
      </w:r>
      <w:r w:rsidR="005814D9" w:rsidRPr="00CA7A6E">
        <w:rPr>
          <w:rFonts w:ascii="Times New Roman" w:hAnsi="Times New Roman" w:cs="Times New Roman"/>
          <w:sz w:val="24"/>
          <w:szCs w:val="24"/>
        </w:rPr>
        <w:t xml:space="preserve"> </w:t>
      </w:r>
      <w:r w:rsidRPr="00CA7A6E">
        <w:rPr>
          <w:rFonts w:ascii="Times New Roman" w:hAnsi="Times New Roman" w:cs="Times New Roman"/>
          <w:sz w:val="24"/>
          <w:szCs w:val="24"/>
        </w:rPr>
        <w:t xml:space="preserve">The economic planning to deal with the recession has also not been adequate, and there is a need to think and plan beyond some </w:t>
      </w:r>
      <w:r w:rsidR="00872724">
        <w:rPr>
          <w:rFonts w:ascii="Times New Roman" w:hAnsi="Times New Roman" w:cs="Times New Roman"/>
          <w:sz w:val="24"/>
          <w:szCs w:val="24"/>
        </w:rPr>
        <w:t>relief</w:t>
      </w:r>
      <w:r w:rsidRPr="00CA7A6E">
        <w:rPr>
          <w:rFonts w:ascii="Times New Roman" w:hAnsi="Times New Roman" w:cs="Times New Roman"/>
          <w:sz w:val="24"/>
          <w:szCs w:val="24"/>
        </w:rPr>
        <w:t xml:space="preserve"> measures. Educational planning is lacking in so far as how to ensure educational equity in the wake of increasing inequalities due to COVID-19. The shift to online modes of teaching is exacerbating the digital divide across various categories- gender, class, caste, rural-urban divide, disability. </w:t>
      </w:r>
      <w:r w:rsidR="00C60A1D" w:rsidRPr="00CA7A6E">
        <w:rPr>
          <w:rFonts w:ascii="Times New Roman" w:hAnsi="Times New Roman" w:cs="Times New Roman"/>
          <w:sz w:val="24"/>
          <w:szCs w:val="24"/>
        </w:rPr>
        <w:t xml:space="preserve">Access to justice is restricted due to repeated </w:t>
      </w:r>
      <w:r w:rsidR="00594487">
        <w:rPr>
          <w:rFonts w:ascii="Times New Roman" w:hAnsi="Times New Roman" w:cs="Times New Roman"/>
          <w:sz w:val="24"/>
          <w:szCs w:val="24"/>
        </w:rPr>
        <w:t>shut-downs</w:t>
      </w:r>
      <w:r w:rsidR="00C60A1D" w:rsidRPr="00CA7A6E">
        <w:rPr>
          <w:rFonts w:ascii="Times New Roman" w:hAnsi="Times New Roman" w:cs="Times New Roman"/>
          <w:sz w:val="24"/>
          <w:szCs w:val="24"/>
        </w:rPr>
        <w:t xml:space="preserve"> of courts. </w:t>
      </w:r>
      <w:r w:rsidR="005956BF" w:rsidRPr="00CA7A6E">
        <w:rPr>
          <w:rFonts w:ascii="Times New Roman" w:hAnsi="Times New Roman" w:cs="Times New Roman"/>
          <w:sz w:val="24"/>
          <w:szCs w:val="24"/>
        </w:rPr>
        <w:t>If it is true that the coronavirus is there to stay for some time, then a syndemic approach to pandemic response is an imperative</w:t>
      </w:r>
      <w:r w:rsidR="00441E97">
        <w:rPr>
          <w:rFonts w:ascii="Times New Roman" w:hAnsi="Times New Roman" w:cs="Times New Roman"/>
          <w:sz w:val="24"/>
          <w:szCs w:val="24"/>
        </w:rPr>
        <w:t>.</w:t>
      </w:r>
      <w:r w:rsidR="005956BF" w:rsidRPr="00CA7A6E">
        <w:rPr>
          <w:rFonts w:ascii="Times New Roman" w:hAnsi="Times New Roman" w:cs="Times New Roman"/>
          <w:sz w:val="24"/>
          <w:szCs w:val="24"/>
        </w:rPr>
        <w:t xml:space="preserve"> </w:t>
      </w:r>
      <w:r w:rsidR="00441E97">
        <w:rPr>
          <w:rFonts w:ascii="Times New Roman" w:hAnsi="Times New Roman" w:cs="Times New Roman"/>
          <w:sz w:val="24"/>
          <w:szCs w:val="24"/>
        </w:rPr>
        <w:t>It</w:t>
      </w:r>
      <w:r w:rsidR="005956BF" w:rsidRPr="00CA7A6E">
        <w:rPr>
          <w:rFonts w:ascii="Times New Roman" w:hAnsi="Times New Roman" w:cs="Times New Roman"/>
          <w:sz w:val="24"/>
          <w:szCs w:val="24"/>
        </w:rPr>
        <w:t xml:space="preserve"> should </w:t>
      </w:r>
      <w:r w:rsidR="00441E97">
        <w:rPr>
          <w:rFonts w:ascii="Times New Roman" w:hAnsi="Times New Roman" w:cs="Times New Roman"/>
          <w:sz w:val="24"/>
          <w:szCs w:val="24"/>
        </w:rPr>
        <w:t>also be cognizant</w:t>
      </w:r>
      <w:r w:rsidR="005956BF" w:rsidRPr="00CA7A6E">
        <w:rPr>
          <w:rFonts w:ascii="Times New Roman" w:hAnsi="Times New Roman" w:cs="Times New Roman"/>
          <w:sz w:val="24"/>
          <w:szCs w:val="24"/>
        </w:rPr>
        <w:t xml:space="preserve"> of the inter</w:t>
      </w:r>
      <w:r w:rsidR="00D9237B" w:rsidRPr="00CA7A6E">
        <w:rPr>
          <w:rFonts w:ascii="Times New Roman" w:hAnsi="Times New Roman" w:cs="Times New Roman"/>
          <w:sz w:val="24"/>
          <w:szCs w:val="24"/>
        </w:rPr>
        <w:t>-</w:t>
      </w:r>
      <w:r w:rsidR="005956BF" w:rsidRPr="00CA7A6E">
        <w:rPr>
          <w:rFonts w:ascii="Times New Roman" w:hAnsi="Times New Roman" w:cs="Times New Roman"/>
          <w:sz w:val="24"/>
          <w:szCs w:val="24"/>
        </w:rPr>
        <w:t xml:space="preserve">connectedness of health and </w:t>
      </w:r>
      <w:r w:rsidR="00B51271">
        <w:rPr>
          <w:rFonts w:ascii="Times New Roman" w:hAnsi="Times New Roman" w:cs="Times New Roman"/>
          <w:sz w:val="24"/>
          <w:szCs w:val="24"/>
        </w:rPr>
        <w:t>its determinants</w:t>
      </w:r>
      <w:r w:rsidR="005956BF" w:rsidRPr="00CA7A6E">
        <w:rPr>
          <w:rFonts w:ascii="Times New Roman" w:hAnsi="Times New Roman" w:cs="Times New Roman"/>
          <w:sz w:val="24"/>
          <w:szCs w:val="24"/>
        </w:rPr>
        <w:t xml:space="preserve"> embedded </w:t>
      </w:r>
      <w:r w:rsidR="00884949" w:rsidRPr="00CA7A6E">
        <w:rPr>
          <w:rFonts w:ascii="Times New Roman" w:hAnsi="Times New Roman" w:cs="Times New Roman"/>
          <w:sz w:val="24"/>
          <w:szCs w:val="24"/>
        </w:rPr>
        <w:t>with</w:t>
      </w:r>
      <w:r w:rsidR="005956BF" w:rsidRPr="00CA7A6E">
        <w:rPr>
          <w:rFonts w:ascii="Times New Roman" w:hAnsi="Times New Roman" w:cs="Times New Roman"/>
          <w:sz w:val="24"/>
          <w:szCs w:val="24"/>
        </w:rPr>
        <w:t xml:space="preserve">in a chequered socio-economic landscape. </w:t>
      </w:r>
    </w:p>
    <w:p w:rsidR="00DF5993" w:rsidRDefault="00DF5993" w:rsidP="0035550A">
      <w:pPr>
        <w:spacing w:line="480" w:lineRule="auto"/>
        <w:jc w:val="both"/>
        <w:rPr>
          <w:rFonts w:ascii="Times New Roman" w:hAnsi="Times New Roman" w:cs="Times New Roman"/>
          <w:b/>
          <w:bCs/>
          <w:sz w:val="24"/>
          <w:szCs w:val="24"/>
        </w:rPr>
      </w:pPr>
    </w:p>
    <w:p w:rsidR="00553E08" w:rsidRPr="00CA7A6E" w:rsidRDefault="00D9237B" w:rsidP="0035550A">
      <w:pPr>
        <w:spacing w:line="480" w:lineRule="auto"/>
        <w:jc w:val="both"/>
        <w:rPr>
          <w:rFonts w:ascii="Times New Roman" w:hAnsi="Times New Roman" w:cs="Times New Roman"/>
          <w:b/>
          <w:bCs/>
          <w:sz w:val="24"/>
          <w:szCs w:val="24"/>
        </w:rPr>
      </w:pPr>
      <w:r w:rsidRPr="00CA7A6E">
        <w:rPr>
          <w:rFonts w:ascii="Times New Roman" w:hAnsi="Times New Roman" w:cs="Times New Roman"/>
          <w:b/>
          <w:bCs/>
          <w:sz w:val="24"/>
          <w:szCs w:val="24"/>
        </w:rPr>
        <w:lastRenderedPageBreak/>
        <w:t>References</w:t>
      </w:r>
    </w:p>
    <w:p w:rsidR="006541C1" w:rsidRPr="006A6DA7" w:rsidRDefault="006541C1" w:rsidP="006A6DA7">
      <w:pPr>
        <w:pStyle w:val="FootnoteText"/>
        <w:numPr>
          <w:ilvl w:val="0"/>
          <w:numId w:val="1"/>
        </w:numPr>
        <w:rPr>
          <w:rStyle w:val="nowrap"/>
          <w:rFonts w:ascii="Times New Roman" w:hAnsi="Times New Roman" w:cs="Times New Roman"/>
          <w:sz w:val="24"/>
          <w:szCs w:val="24"/>
        </w:rPr>
      </w:pPr>
      <w:r w:rsidRPr="006A6DA7">
        <w:rPr>
          <w:rFonts w:ascii="Times New Roman" w:hAnsi="Times New Roman" w:cs="Times New Roman"/>
          <w:sz w:val="24"/>
          <w:szCs w:val="24"/>
          <w:shd w:val="clear" w:color="auto" w:fill="FFFFFF"/>
        </w:rPr>
        <w:t xml:space="preserve">Singer M. </w:t>
      </w:r>
      <w:r w:rsidRPr="006A6DA7">
        <w:rPr>
          <w:rFonts w:ascii="Times New Roman" w:hAnsi="Times New Roman" w:cs="Times New Roman"/>
          <w:i/>
          <w:iCs/>
          <w:sz w:val="24"/>
          <w:szCs w:val="24"/>
          <w:shd w:val="clear" w:color="auto" w:fill="FFFFFF"/>
        </w:rPr>
        <w:t>Introducing Syndemics: A Critical Systems Approach to Public and Community Health</w:t>
      </w:r>
      <w:r w:rsidRPr="006A6DA7">
        <w:rPr>
          <w:rFonts w:ascii="Times New Roman" w:hAnsi="Times New Roman" w:cs="Times New Roman"/>
          <w:sz w:val="24"/>
          <w:szCs w:val="24"/>
          <w:shd w:val="clear" w:color="auto" w:fill="FFFFFF"/>
        </w:rPr>
        <w:t xml:space="preserve">. </w:t>
      </w:r>
      <w:r w:rsidR="00FE4E19" w:rsidRPr="006A6DA7">
        <w:rPr>
          <w:rFonts w:ascii="Times New Roman" w:hAnsi="Times New Roman" w:cs="Times New Roman"/>
          <w:sz w:val="24"/>
          <w:szCs w:val="24"/>
          <w:shd w:val="clear" w:color="auto" w:fill="FFFFFF"/>
        </w:rPr>
        <w:t xml:space="preserve">Wiley: Jossey-Bass. 2009. </w:t>
      </w:r>
      <w:r w:rsidRPr="006A6DA7">
        <w:rPr>
          <w:rFonts w:ascii="Times New Roman" w:hAnsi="Times New Roman" w:cs="Times New Roman"/>
          <w:sz w:val="24"/>
          <w:szCs w:val="24"/>
          <w:shd w:val="clear" w:color="auto" w:fill="FFFFFF"/>
        </w:rPr>
        <w:t> </w:t>
      </w:r>
      <w:hyperlink r:id="rId8" w:tgtFrame="_blank" w:history="1">
        <w:r w:rsidRPr="006A6DA7">
          <w:rPr>
            <w:rStyle w:val="Hyperlink"/>
            <w:rFonts w:ascii="Times New Roman" w:hAnsi="Times New Roman" w:cs="Times New Roman"/>
            <w:color w:val="auto"/>
            <w:sz w:val="24"/>
            <w:szCs w:val="24"/>
            <w:shd w:val="clear" w:color="auto" w:fill="FFFFFF"/>
          </w:rPr>
          <w:t>www.wiley.com/en-us/Introduction+to+Syndemics%3A+A+Critical+Systems+Approach+to+Public+and+Community+Health-p-9780470472033</w:t>
        </w:r>
      </w:hyperlink>
      <w:r w:rsidRPr="006A6DA7">
        <w:rPr>
          <w:rFonts w:ascii="Times New Roman" w:hAnsi="Times New Roman" w:cs="Times New Roman"/>
          <w:sz w:val="24"/>
          <w:szCs w:val="24"/>
          <w:shd w:val="clear" w:color="auto" w:fill="FFFFFF"/>
        </w:rPr>
        <w:t> </w:t>
      </w:r>
      <w:r w:rsidRPr="006A6DA7">
        <w:rPr>
          <w:rStyle w:val="nowrap"/>
          <w:rFonts w:ascii="Times New Roman" w:hAnsi="Times New Roman" w:cs="Times New Roman"/>
          <w:sz w:val="24"/>
          <w:szCs w:val="24"/>
          <w:shd w:val="clear" w:color="auto" w:fill="FFFFFF"/>
        </w:rPr>
        <w:t>[</w:t>
      </w:r>
      <w:hyperlink r:id="rId9" w:tgtFrame="pmc_ext" w:history="1">
        <w:r w:rsidRPr="006A6DA7">
          <w:rPr>
            <w:rStyle w:val="Hyperlink"/>
            <w:rFonts w:ascii="Times New Roman" w:hAnsi="Times New Roman" w:cs="Times New Roman"/>
            <w:color w:val="auto"/>
            <w:sz w:val="24"/>
            <w:szCs w:val="24"/>
            <w:shd w:val="clear" w:color="auto" w:fill="FFFFFF"/>
          </w:rPr>
          <w:t>Google Scholar</w:t>
        </w:r>
      </w:hyperlink>
      <w:r w:rsidRPr="006A6DA7">
        <w:rPr>
          <w:rStyle w:val="nowrap"/>
          <w:rFonts w:ascii="Times New Roman" w:hAnsi="Times New Roman" w:cs="Times New Roman"/>
          <w:sz w:val="24"/>
          <w:szCs w:val="24"/>
          <w:shd w:val="clear" w:color="auto" w:fill="FFFFFF"/>
        </w:rPr>
        <w:t>]</w:t>
      </w:r>
    </w:p>
    <w:p w:rsidR="006A6DA7" w:rsidRPr="006A6DA7" w:rsidRDefault="006A6DA7" w:rsidP="006A6DA7">
      <w:pPr>
        <w:pStyle w:val="FootnoteText"/>
        <w:ind w:left="720"/>
        <w:rPr>
          <w:rFonts w:ascii="Times New Roman" w:hAnsi="Times New Roman" w:cs="Times New Roman"/>
          <w:sz w:val="24"/>
          <w:szCs w:val="24"/>
        </w:rPr>
      </w:pPr>
    </w:p>
    <w:p w:rsidR="00D9237B" w:rsidRDefault="006541C1" w:rsidP="006A6DA7">
      <w:pPr>
        <w:pStyle w:val="ListParagraph"/>
        <w:numPr>
          <w:ilvl w:val="0"/>
          <w:numId w:val="1"/>
        </w:numPr>
        <w:spacing w:line="240" w:lineRule="auto"/>
        <w:rPr>
          <w:rFonts w:ascii="Times New Roman" w:hAnsi="Times New Roman" w:cs="Times New Roman"/>
          <w:sz w:val="24"/>
          <w:szCs w:val="24"/>
        </w:rPr>
      </w:pPr>
      <w:r w:rsidRPr="006A6DA7">
        <w:rPr>
          <w:rFonts w:ascii="Times New Roman" w:hAnsi="Times New Roman" w:cs="Times New Roman"/>
          <w:sz w:val="24"/>
          <w:szCs w:val="24"/>
        </w:rPr>
        <w:t xml:space="preserve">Krishnan Vidya. Epidemiologists say that India’s centre for disease control withheld Covid-19 data since pandemic began. The Caravan, 12 May 2020. </w:t>
      </w:r>
      <w:hyperlink r:id="rId10" w:history="1">
        <w:r w:rsidRPr="006A6DA7">
          <w:rPr>
            <w:rStyle w:val="Hyperlink"/>
            <w:rFonts w:ascii="Times New Roman" w:hAnsi="Times New Roman" w:cs="Times New Roman"/>
            <w:color w:val="auto"/>
            <w:sz w:val="24"/>
            <w:szCs w:val="24"/>
          </w:rPr>
          <w:t>https://caravanmagazine.in/health/epidemiologists-say-india-centre-disease-control-withheld-covid-19-data-since-pandemic-began</w:t>
        </w:r>
      </w:hyperlink>
    </w:p>
    <w:p w:rsidR="006A6DA7" w:rsidRPr="006A6DA7" w:rsidRDefault="006A6DA7" w:rsidP="006A6DA7">
      <w:pPr>
        <w:pStyle w:val="ListParagraph"/>
        <w:rPr>
          <w:rFonts w:ascii="Times New Roman" w:hAnsi="Times New Roman" w:cs="Times New Roman"/>
          <w:sz w:val="24"/>
          <w:szCs w:val="24"/>
        </w:rPr>
      </w:pPr>
    </w:p>
    <w:p w:rsidR="006A6DA7" w:rsidRPr="006A6DA7" w:rsidRDefault="006A6DA7" w:rsidP="006A6DA7">
      <w:pPr>
        <w:pStyle w:val="ListParagraph"/>
        <w:spacing w:line="240" w:lineRule="auto"/>
        <w:rPr>
          <w:rFonts w:ascii="Times New Roman" w:hAnsi="Times New Roman" w:cs="Times New Roman"/>
          <w:sz w:val="24"/>
          <w:szCs w:val="24"/>
        </w:rPr>
      </w:pPr>
    </w:p>
    <w:p w:rsidR="006541C1" w:rsidRDefault="006541C1" w:rsidP="006A6DA7">
      <w:pPr>
        <w:pStyle w:val="ListParagraph"/>
        <w:numPr>
          <w:ilvl w:val="0"/>
          <w:numId w:val="1"/>
        </w:numPr>
        <w:spacing w:line="240" w:lineRule="auto"/>
        <w:rPr>
          <w:rFonts w:ascii="Times New Roman" w:hAnsi="Times New Roman" w:cs="Times New Roman"/>
          <w:sz w:val="24"/>
          <w:szCs w:val="24"/>
        </w:rPr>
      </w:pPr>
      <w:r w:rsidRPr="006A6DA7">
        <w:rPr>
          <w:rFonts w:ascii="Times New Roman" w:hAnsi="Times New Roman" w:cs="Times New Roman"/>
          <w:sz w:val="24"/>
          <w:szCs w:val="24"/>
        </w:rPr>
        <w:t>Weekly Outbreak Report (16</w:t>
      </w:r>
      <w:r w:rsidRPr="006A6DA7">
        <w:rPr>
          <w:rFonts w:ascii="Times New Roman" w:hAnsi="Times New Roman" w:cs="Times New Roman"/>
          <w:sz w:val="24"/>
          <w:szCs w:val="24"/>
          <w:vertAlign w:val="superscript"/>
        </w:rPr>
        <w:t>th</w:t>
      </w:r>
      <w:r w:rsidRPr="006A6DA7">
        <w:rPr>
          <w:rFonts w:ascii="Times New Roman" w:hAnsi="Times New Roman" w:cs="Times New Roman"/>
          <w:sz w:val="24"/>
          <w:szCs w:val="24"/>
        </w:rPr>
        <w:t xml:space="preserve"> March 2020 to 22</w:t>
      </w:r>
      <w:r w:rsidRPr="006A6DA7">
        <w:rPr>
          <w:rFonts w:ascii="Times New Roman" w:hAnsi="Times New Roman" w:cs="Times New Roman"/>
          <w:sz w:val="24"/>
          <w:szCs w:val="24"/>
          <w:vertAlign w:val="superscript"/>
        </w:rPr>
        <w:t>nd</w:t>
      </w:r>
      <w:r w:rsidRPr="006A6DA7">
        <w:rPr>
          <w:rFonts w:ascii="Times New Roman" w:hAnsi="Times New Roman" w:cs="Times New Roman"/>
          <w:sz w:val="24"/>
          <w:szCs w:val="24"/>
        </w:rPr>
        <w:t xml:space="preserve"> March 2020). Accessible from: </w:t>
      </w:r>
      <w:hyperlink r:id="rId11" w:history="1">
        <w:r w:rsidRPr="006A6DA7">
          <w:rPr>
            <w:rStyle w:val="Hyperlink"/>
            <w:rFonts w:ascii="Times New Roman" w:hAnsi="Times New Roman" w:cs="Times New Roman"/>
            <w:color w:val="auto"/>
            <w:sz w:val="24"/>
            <w:szCs w:val="24"/>
          </w:rPr>
          <w:t>https://idsp.nic.in/WriteReadData/l892s/72984700061593157501.pdf</w:t>
        </w:r>
      </w:hyperlink>
    </w:p>
    <w:p w:rsidR="006A6DA7" w:rsidRPr="006A6DA7" w:rsidRDefault="006A6DA7" w:rsidP="006A6DA7">
      <w:pPr>
        <w:pStyle w:val="ListParagraph"/>
        <w:spacing w:line="240" w:lineRule="auto"/>
        <w:rPr>
          <w:rFonts w:ascii="Times New Roman" w:hAnsi="Times New Roman" w:cs="Times New Roman"/>
          <w:sz w:val="24"/>
          <w:szCs w:val="24"/>
        </w:rPr>
      </w:pPr>
    </w:p>
    <w:p w:rsidR="00110CAB" w:rsidRDefault="00DA2BAD" w:rsidP="006A6DA7">
      <w:pPr>
        <w:pStyle w:val="ListParagraph"/>
        <w:numPr>
          <w:ilvl w:val="0"/>
          <w:numId w:val="1"/>
        </w:numPr>
        <w:spacing w:line="240" w:lineRule="auto"/>
        <w:rPr>
          <w:rFonts w:ascii="Times New Roman" w:hAnsi="Times New Roman" w:cs="Times New Roman"/>
          <w:sz w:val="24"/>
          <w:szCs w:val="24"/>
        </w:rPr>
      </w:pPr>
      <w:r w:rsidRPr="006A6DA7">
        <w:rPr>
          <w:rFonts w:ascii="Times New Roman" w:hAnsi="Times New Roman" w:cs="Times New Roman"/>
          <w:sz w:val="24"/>
          <w:szCs w:val="24"/>
        </w:rPr>
        <w:t xml:space="preserve">Saraya A. Indian Response to </w:t>
      </w:r>
      <w:r w:rsidR="00810EB6" w:rsidRPr="006A6DA7">
        <w:rPr>
          <w:rFonts w:ascii="Times New Roman" w:hAnsi="Times New Roman" w:cs="Times New Roman"/>
          <w:sz w:val="24"/>
          <w:szCs w:val="24"/>
        </w:rPr>
        <w:t xml:space="preserve">COVID-19 Expertise and Transparency. </w:t>
      </w:r>
      <w:r w:rsidR="00810EB6" w:rsidRPr="006A6DA7">
        <w:rPr>
          <w:rFonts w:ascii="Times New Roman" w:hAnsi="Times New Roman" w:cs="Times New Roman"/>
          <w:i/>
          <w:iCs/>
          <w:sz w:val="24"/>
          <w:szCs w:val="24"/>
        </w:rPr>
        <w:t>Indian J Public Health</w:t>
      </w:r>
      <w:r w:rsidR="00810EB6" w:rsidRPr="006A6DA7">
        <w:rPr>
          <w:rFonts w:ascii="Times New Roman" w:hAnsi="Times New Roman" w:cs="Times New Roman"/>
          <w:sz w:val="24"/>
          <w:szCs w:val="24"/>
        </w:rPr>
        <w:t xml:space="preserve"> [serial online]</w:t>
      </w:r>
      <w:r w:rsidR="00D60C87" w:rsidRPr="006A6DA7">
        <w:rPr>
          <w:rFonts w:ascii="Times New Roman" w:hAnsi="Times New Roman" w:cs="Times New Roman"/>
          <w:sz w:val="24"/>
          <w:szCs w:val="24"/>
        </w:rPr>
        <w:t>.</w:t>
      </w:r>
      <w:r w:rsidR="00810EB6" w:rsidRPr="006A6DA7">
        <w:rPr>
          <w:rFonts w:ascii="Times New Roman" w:hAnsi="Times New Roman" w:cs="Times New Roman"/>
          <w:sz w:val="24"/>
          <w:szCs w:val="24"/>
        </w:rPr>
        <w:t xml:space="preserve"> 2020</w:t>
      </w:r>
      <w:r w:rsidR="00D60C87" w:rsidRPr="006A6DA7">
        <w:rPr>
          <w:rFonts w:ascii="Times New Roman" w:hAnsi="Times New Roman" w:cs="Times New Roman"/>
          <w:sz w:val="24"/>
          <w:szCs w:val="24"/>
        </w:rPr>
        <w:t>.</w:t>
      </w:r>
      <w:r w:rsidR="00810EB6" w:rsidRPr="006A6DA7">
        <w:rPr>
          <w:rFonts w:ascii="Times New Roman" w:hAnsi="Times New Roman" w:cs="Times New Roman"/>
          <w:sz w:val="24"/>
          <w:szCs w:val="24"/>
        </w:rPr>
        <w:t xml:space="preserve"> [cited 2020 Jul 17]:64, Suppl S2:243-4. Available from: </w:t>
      </w:r>
      <w:hyperlink r:id="rId12" w:history="1">
        <w:r w:rsidR="00810EB6" w:rsidRPr="006A6DA7">
          <w:rPr>
            <w:rStyle w:val="Hyperlink"/>
            <w:rFonts w:ascii="Times New Roman" w:hAnsi="Times New Roman" w:cs="Times New Roman"/>
            <w:color w:val="auto"/>
            <w:sz w:val="24"/>
            <w:szCs w:val="24"/>
          </w:rPr>
          <w:t>http://www.ijph.in/text.asp?2020/64/6/243/285622</w:t>
        </w:r>
      </w:hyperlink>
      <w:r w:rsidR="00810EB6" w:rsidRPr="006A6DA7">
        <w:rPr>
          <w:rFonts w:ascii="Times New Roman" w:hAnsi="Times New Roman" w:cs="Times New Roman"/>
          <w:sz w:val="24"/>
          <w:szCs w:val="24"/>
        </w:rPr>
        <w:t xml:space="preserve"> [Last accessed: 17.07.2020].</w:t>
      </w:r>
    </w:p>
    <w:p w:rsidR="006A6DA7" w:rsidRPr="006A6DA7" w:rsidRDefault="006A6DA7" w:rsidP="006A6DA7">
      <w:pPr>
        <w:pStyle w:val="ListParagraph"/>
        <w:rPr>
          <w:rFonts w:ascii="Times New Roman" w:hAnsi="Times New Roman" w:cs="Times New Roman"/>
          <w:sz w:val="24"/>
          <w:szCs w:val="24"/>
        </w:rPr>
      </w:pPr>
    </w:p>
    <w:p w:rsidR="006A6DA7" w:rsidRPr="006A6DA7" w:rsidRDefault="006A6DA7" w:rsidP="006A6DA7">
      <w:pPr>
        <w:pStyle w:val="ListParagraph"/>
        <w:spacing w:line="240" w:lineRule="auto"/>
        <w:rPr>
          <w:rFonts w:ascii="Times New Roman" w:hAnsi="Times New Roman" w:cs="Times New Roman"/>
          <w:sz w:val="24"/>
          <w:szCs w:val="24"/>
        </w:rPr>
      </w:pPr>
    </w:p>
    <w:p w:rsidR="006541C1" w:rsidRPr="00CA7A6E" w:rsidRDefault="006541C1" w:rsidP="006A6DA7">
      <w:pPr>
        <w:pStyle w:val="ListParagraph"/>
        <w:numPr>
          <w:ilvl w:val="0"/>
          <w:numId w:val="1"/>
        </w:numPr>
        <w:spacing w:line="240" w:lineRule="auto"/>
        <w:rPr>
          <w:rFonts w:ascii="Times New Roman" w:hAnsi="Times New Roman" w:cs="Times New Roman"/>
          <w:sz w:val="24"/>
          <w:szCs w:val="24"/>
        </w:rPr>
      </w:pPr>
      <w:r w:rsidRPr="006A6DA7">
        <w:rPr>
          <w:rFonts w:ascii="Times New Roman" w:hAnsi="Times New Roman" w:cs="Times New Roman"/>
          <w:sz w:val="24"/>
          <w:szCs w:val="24"/>
          <w:shd w:val="clear" w:color="auto" w:fill="FCFCFC"/>
        </w:rPr>
        <w:t>Ghosh, J. A critique of the Indian government’s response to the COVID-19 pandemic. </w:t>
      </w:r>
      <w:r w:rsidRPr="006A6DA7">
        <w:rPr>
          <w:rFonts w:ascii="Times New Roman" w:hAnsi="Times New Roman" w:cs="Times New Roman"/>
          <w:i/>
          <w:iCs/>
          <w:sz w:val="24"/>
          <w:szCs w:val="24"/>
          <w:shd w:val="clear" w:color="auto" w:fill="FCFCFC"/>
        </w:rPr>
        <w:t>J. Ind. Bus. Econ.</w:t>
      </w:r>
      <w:r w:rsidRPr="006A6DA7">
        <w:rPr>
          <w:rFonts w:ascii="Times New Roman" w:hAnsi="Times New Roman" w:cs="Times New Roman"/>
          <w:sz w:val="24"/>
          <w:szCs w:val="24"/>
          <w:shd w:val="clear" w:color="auto" w:fill="FCFCFC"/>
        </w:rPr>
        <w:t xml:space="preserve"> (2020). </w:t>
      </w:r>
      <w:hyperlink r:id="rId13" w:history="1">
        <w:r w:rsidRPr="006A6DA7">
          <w:rPr>
            <w:rStyle w:val="Hyperlink"/>
            <w:rFonts w:ascii="Times New Roman" w:hAnsi="Times New Roman" w:cs="Times New Roman"/>
            <w:color w:val="auto"/>
            <w:sz w:val="24"/>
            <w:szCs w:val="24"/>
            <w:shd w:val="clear" w:color="auto" w:fill="FCFCFC"/>
          </w:rPr>
          <w:t>https://doi.org/10.1007/s40812-020-00170-x</w:t>
        </w:r>
      </w:hyperlink>
      <w:r w:rsidRPr="006A6DA7">
        <w:rPr>
          <w:rFonts w:ascii="Times New Roman" w:hAnsi="Times New Roman" w:cs="Times New Roman"/>
          <w:sz w:val="24"/>
          <w:szCs w:val="24"/>
          <w:shd w:val="clear" w:color="auto" w:fill="FCFCFC"/>
        </w:rPr>
        <w:t xml:space="preserve">. </w:t>
      </w:r>
      <w:r w:rsidRPr="006A6DA7">
        <w:rPr>
          <w:rFonts w:ascii="Times New Roman" w:hAnsi="Times New Roman" w:cs="Times New Roman"/>
          <w:sz w:val="24"/>
          <w:szCs w:val="24"/>
        </w:rPr>
        <w:t xml:space="preserve">Available from: </w:t>
      </w:r>
      <w:hyperlink r:id="rId14" w:history="1">
        <w:r w:rsidRPr="006A6DA7">
          <w:rPr>
            <w:rStyle w:val="Hyperlink"/>
            <w:rFonts w:ascii="Times New Roman" w:hAnsi="Times New Roman" w:cs="Times New Roman"/>
            <w:color w:val="auto"/>
            <w:sz w:val="24"/>
            <w:szCs w:val="24"/>
          </w:rPr>
          <w:t>https://link.springer.com/content/pdf/10.1007/s40812-020-00170-x.pdf</w:t>
        </w:r>
      </w:hyperlink>
      <w:r w:rsidRPr="006A6DA7">
        <w:rPr>
          <w:rFonts w:ascii="Times New Roman" w:hAnsi="Times New Roman" w:cs="Times New Roman"/>
          <w:sz w:val="24"/>
          <w:szCs w:val="24"/>
        </w:rPr>
        <w:t xml:space="preserve"> [Last accessed: 16.07.2020].</w:t>
      </w:r>
    </w:p>
    <w:p w:rsidR="00553E08" w:rsidRPr="00CA7A6E" w:rsidRDefault="00553E08" w:rsidP="0035550A">
      <w:pPr>
        <w:spacing w:line="480" w:lineRule="auto"/>
        <w:jc w:val="both"/>
        <w:rPr>
          <w:rFonts w:ascii="Times New Roman" w:hAnsi="Times New Roman" w:cs="Times New Roman"/>
          <w:sz w:val="24"/>
          <w:szCs w:val="24"/>
        </w:rPr>
      </w:pPr>
    </w:p>
    <w:p w:rsidR="00553E08" w:rsidRPr="00CA7A6E" w:rsidRDefault="00553E08" w:rsidP="00DF5993">
      <w:pPr>
        <w:spacing w:line="240" w:lineRule="auto"/>
        <w:rPr>
          <w:rFonts w:ascii="Times New Roman" w:hAnsi="Times New Roman" w:cs="Times New Roman"/>
          <w:sz w:val="24"/>
          <w:szCs w:val="24"/>
        </w:rPr>
      </w:pPr>
    </w:p>
    <w:p w:rsidR="00553E08" w:rsidRPr="00CA7A6E" w:rsidRDefault="00553E08" w:rsidP="0035550A">
      <w:pPr>
        <w:spacing w:line="480" w:lineRule="auto"/>
        <w:rPr>
          <w:rFonts w:ascii="Times New Roman" w:hAnsi="Times New Roman" w:cs="Times New Roman"/>
          <w:sz w:val="24"/>
          <w:szCs w:val="24"/>
        </w:rPr>
      </w:pPr>
    </w:p>
    <w:p w:rsidR="00553E08" w:rsidRPr="00CA7A6E" w:rsidRDefault="00553E08" w:rsidP="0035550A">
      <w:pPr>
        <w:spacing w:line="480" w:lineRule="auto"/>
        <w:jc w:val="both"/>
        <w:rPr>
          <w:rFonts w:ascii="Times New Roman" w:hAnsi="Times New Roman" w:cs="Times New Roman"/>
          <w:sz w:val="24"/>
          <w:szCs w:val="24"/>
        </w:rPr>
      </w:pPr>
    </w:p>
    <w:sectPr w:rsidR="00553E08" w:rsidRPr="00CA7A6E" w:rsidSect="00224D7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2BA" w:rsidRDefault="002C42BA" w:rsidP="00553E08">
      <w:pPr>
        <w:spacing w:after="0" w:line="240" w:lineRule="auto"/>
      </w:pPr>
      <w:r>
        <w:separator/>
      </w:r>
    </w:p>
  </w:endnote>
  <w:endnote w:type="continuationSeparator" w:id="0">
    <w:p w:rsidR="002C42BA" w:rsidRDefault="002C42BA" w:rsidP="00553E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2BA" w:rsidRDefault="002C42BA" w:rsidP="00553E08">
      <w:pPr>
        <w:spacing w:after="0" w:line="240" w:lineRule="auto"/>
      </w:pPr>
      <w:r>
        <w:separator/>
      </w:r>
    </w:p>
  </w:footnote>
  <w:footnote w:type="continuationSeparator" w:id="0">
    <w:p w:rsidR="002C42BA" w:rsidRDefault="002C42BA" w:rsidP="00553E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D3B20"/>
    <w:multiLevelType w:val="hybridMultilevel"/>
    <w:tmpl w:val="735C0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53E08"/>
    <w:rsid w:val="00004286"/>
    <w:rsid w:val="000F3D8D"/>
    <w:rsid w:val="00110CAB"/>
    <w:rsid w:val="00123801"/>
    <w:rsid w:val="001253E2"/>
    <w:rsid w:val="00155946"/>
    <w:rsid w:val="00177D73"/>
    <w:rsid w:val="00181BD9"/>
    <w:rsid w:val="00224D79"/>
    <w:rsid w:val="00240EE0"/>
    <w:rsid w:val="0025537A"/>
    <w:rsid w:val="002B787A"/>
    <w:rsid w:val="002C42BA"/>
    <w:rsid w:val="002F363C"/>
    <w:rsid w:val="003508F7"/>
    <w:rsid w:val="0035550A"/>
    <w:rsid w:val="003D7018"/>
    <w:rsid w:val="00410584"/>
    <w:rsid w:val="00441E97"/>
    <w:rsid w:val="00454EEF"/>
    <w:rsid w:val="004A7B1C"/>
    <w:rsid w:val="004B471D"/>
    <w:rsid w:val="004E1649"/>
    <w:rsid w:val="004E17F7"/>
    <w:rsid w:val="005109DE"/>
    <w:rsid w:val="00541CB7"/>
    <w:rsid w:val="00553E08"/>
    <w:rsid w:val="005814D9"/>
    <w:rsid w:val="00594487"/>
    <w:rsid w:val="005956BF"/>
    <w:rsid w:val="005A028B"/>
    <w:rsid w:val="005A12D5"/>
    <w:rsid w:val="005E4B6B"/>
    <w:rsid w:val="005E5026"/>
    <w:rsid w:val="005F4F09"/>
    <w:rsid w:val="00602FAB"/>
    <w:rsid w:val="006144B0"/>
    <w:rsid w:val="00616923"/>
    <w:rsid w:val="006541C1"/>
    <w:rsid w:val="00684263"/>
    <w:rsid w:val="00685325"/>
    <w:rsid w:val="006A6DA7"/>
    <w:rsid w:val="006B610C"/>
    <w:rsid w:val="006E4F93"/>
    <w:rsid w:val="00717B93"/>
    <w:rsid w:val="007413CF"/>
    <w:rsid w:val="0076652C"/>
    <w:rsid w:val="00777694"/>
    <w:rsid w:val="008061CF"/>
    <w:rsid w:val="00810EB6"/>
    <w:rsid w:val="00835BA6"/>
    <w:rsid w:val="00872724"/>
    <w:rsid w:val="00884949"/>
    <w:rsid w:val="009556C5"/>
    <w:rsid w:val="00985669"/>
    <w:rsid w:val="009D5A5C"/>
    <w:rsid w:val="009F120A"/>
    <w:rsid w:val="00A1480A"/>
    <w:rsid w:val="00A9448C"/>
    <w:rsid w:val="00B378D9"/>
    <w:rsid w:val="00B40AA2"/>
    <w:rsid w:val="00B443B6"/>
    <w:rsid w:val="00B51271"/>
    <w:rsid w:val="00B63F23"/>
    <w:rsid w:val="00B86B4F"/>
    <w:rsid w:val="00C228A0"/>
    <w:rsid w:val="00C60A1D"/>
    <w:rsid w:val="00C8708F"/>
    <w:rsid w:val="00CA7A6E"/>
    <w:rsid w:val="00CC6C8A"/>
    <w:rsid w:val="00D60C87"/>
    <w:rsid w:val="00D9237B"/>
    <w:rsid w:val="00DA2BAD"/>
    <w:rsid w:val="00DB3115"/>
    <w:rsid w:val="00DF5993"/>
    <w:rsid w:val="00E3143D"/>
    <w:rsid w:val="00E54AA6"/>
    <w:rsid w:val="00E776C2"/>
    <w:rsid w:val="00E975AA"/>
    <w:rsid w:val="00F33B8E"/>
    <w:rsid w:val="00FE4E19"/>
    <w:rsid w:val="00FE6CE7"/>
    <w:rsid w:val="00FF1F7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D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E08"/>
    <w:rPr>
      <w:color w:val="0000FF"/>
      <w:u w:val="single"/>
    </w:rPr>
  </w:style>
  <w:style w:type="paragraph" w:styleId="FootnoteText">
    <w:name w:val="footnote text"/>
    <w:basedOn w:val="Normal"/>
    <w:link w:val="FootnoteTextChar"/>
    <w:uiPriority w:val="99"/>
    <w:semiHidden/>
    <w:unhideWhenUsed/>
    <w:rsid w:val="00553E08"/>
    <w:pPr>
      <w:spacing w:after="0" w:line="240" w:lineRule="auto"/>
    </w:pPr>
    <w:rPr>
      <w:rFonts w:cs="Mangal"/>
      <w:sz w:val="20"/>
      <w:szCs w:val="18"/>
    </w:rPr>
  </w:style>
  <w:style w:type="character" w:customStyle="1" w:styleId="FootnoteTextChar">
    <w:name w:val="Footnote Text Char"/>
    <w:basedOn w:val="DefaultParagraphFont"/>
    <w:link w:val="FootnoteText"/>
    <w:uiPriority w:val="99"/>
    <w:semiHidden/>
    <w:rsid w:val="00553E08"/>
    <w:rPr>
      <w:rFonts w:cs="Mangal"/>
      <w:sz w:val="20"/>
      <w:szCs w:val="18"/>
    </w:rPr>
  </w:style>
  <w:style w:type="character" w:styleId="FootnoteReference">
    <w:name w:val="footnote reference"/>
    <w:basedOn w:val="DefaultParagraphFont"/>
    <w:uiPriority w:val="99"/>
    <w:unhideWhenUsed/>
    <w:rsid w:val="00553E08"/>
    <w:rPr>
      <w:vertAlign w:val="superscript"/>
    </w:rPr>
  </w:style>
  <w:style w:type="character" w:customStyle="1" w:styleId="nowrap">
    <w:name w:val="nowrap"/>
    <w:basedOn w:val="DefaultParagraphFont"/>
    <w:rsid w:val="00B40AA2"/>
  </w:style>
  <w:style w:type="paragraph" w:styleId="ListParagraph">
    <w:name w:val="List Paragraph"/>
    <w:basedOn w:val="Normal"/>
    <w:uiPriority w:val="34"/>
    <w:qFormat/>
    <w:rsid w:val="006541C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ley.com/en-us/Introduction+to+Syndemics%3A+A+Critical+Systems+Approach+to+Public+and+Community+Health-p-9780470472033" TargetMode="External"/><Relationship Id="rId13" Type="http://schemas.openxmlformats.org/officeDocument/2006/relationships/hyperlink" Target="https://doi.org/10.1007/s40812-020-00170-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jph.in/text.asp?2020/64/6/243/28562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sp.nic.in/WriteReadData/l892s/72984700061593157501.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aravanmagazine.in/health/epidemiologists-say-india-centre-disease-control-withheld-covid-19-data-since-pandemic-began" TargetMode="External"/><Relationship Id="rId4" Type="http://schemas.openxmlformats.org/officeDocument/2006/relationships/settings" Target="settings.xml"/><Relationship Id="rId9" Type="http://schemas.openxmlformats.org/officeDocument/2006/relationships/hyperlink" Target="https://scholar.google.com/scholar?q=Singer+M.+Introducing+Syndemics:+A+Critical+Systems+Approach+to+Public+and+Community+Health.+Wiley:+Jossey-Bass.+2009.+304+p.++www.wiley.com/en-us/Introduction+to+Syndemics%3A+A+Critical+Systems+Approach+to+Public+and+Community+Health-p-9780470472033+" TargetMode="External"/><Relationship Id="rId14" Type="http://schemas.openxmlformats.org/officeDocument/2006/relationships/hyperlink" Target="https://link.springer.com/content/pdf/10.1007/s40812-020-00170-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077FEFE-6051-49B0-BAB7-FC4B778F8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4</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63</cp:revision>
  <dcterms:created xsi:type="dcterms:W3CDTF">2020-07-16T07:23:00Z</dcterms:created>
  <dcterms:modified xsi:type="dcterms:W3CDTF">2020-07-17T13:56:00Z</dcterms:modified>
</cp:coreProperties>
</file>