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0B" w:rsidRPr="000D7E0B" w:rsidRDefault="000D7E0B" w:rsidP="000D7E0B">
      <w:pPr>
        <w:rPr>
          <w:rFonts w:ascii="Times New Roman" w:hAnsi="Times New Roman" w:cs="Times New Roman"/>
          <w:b/>
        </w:rPr>
      </w:pPr>
      <w:r w:rsidRPr="000D7E0B">
        <w:rPr>
          <w:rFonts w:ascii="Times New Roman" w:hAnsi="Times New Roman" w:cs="Times New Roman"/>
          <w:b/>
        </w:rPr>
        <w:t>SLUG: EDITORIAL</w:t>
      </w:r>
    </w:p>
    <w:p w:rsidR="00F93219" w:rsidRPr="000D7E0B" w:rsidRDefault="000D7E0B" w:rsidP="000D7E0B">
      <w:pPr>
        <w:rPr>
          <w:rFonts w:ascii="Times New Roman" w:hAnsi="Times New Roman" w:cs="Times New Roman"/>
          <w:b/>
        </w:rPr>
      </w:pPr>
      <w:r w:rsidRPr="000D7E0B">
        <w:rPr>
          <w:rFonts w:ascii="Times New Roman" w:hAnsi="Times New Roman" w:cs="Times New Roman"/>
          <w:b/>
        </w:rPr>
        <w:t xml:space="preserve">TITLE: </w:t>
      </w:r>
      <w:r w:rsidR="00F93219" w:rsidRPr="000D7E0B">
        <w:rPr>
          <w:rFonts w:ascii="Times New Roman" w:hAnsi="Times New Roman" w:cs="Times New Roman"/>
          <w:b/>
        </w:rPr>
        <w:t>DNAR Guidelines</w:t>
      </w:r>
      <w:r w:rsidR="00BC0D9B">
        <w:rPr>
          <w:rFonts w:ascii="Times New Roman" w:hAnsi="Times New Roman" w:cs="Times New Roman"/>
          <w:b/>
        </w:rPr>
        <w:t>: S</w:t>
      </w:r>
      <w:r w:rsidR="006923C6">
        <w:rPr>
          <w:rFonts w:ascii="Times New Roman" w:hAnsi="Times New Roman" w:cs="Times New Roman"/>
          <w:b/>
        </w:rPr>
        <w:t xml:space="preserve">upporting </w:t>
      </w:r>
      <w:r w:rsidR="00151E04">
        <w:rPr>
          <w:rFonts w:ascii="Times New Roman" w:hAnsi="Times New Roman" w:cs="Times New Roman"/>
          <w:b/>
        </w:rPr>
        <w:t xml:space="preserve">end-of-life decisions  </w:t>
      </w:r>
    </w:p>
    <w:p w:rsidR="000D7E0B" w:rsidRPr="000D7E0B" w:rsidRDefault="000D7E0B" w:rsidP="000D7E0B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0D7E0B">
        <w:rPr>
          <w:rFonts w:ascii="Times New Roman" w:hAnsi="Times New Roman" w:cs="Times New Roman"/>
          <w:b/>
        </w:rPr>
        <w:t>AUTHOR: OLINDA TIMMS</w:t>
      </w:r>
    </w:p>
    <w:p w:rsidR="00676F35" w:rsidRPr="000D7E0B" w:rsidRDefault="00676F35" w:rsidP="000D7E0B">
      <w:pPr>
        <w:rPr>
          <w:rFonts w:ascii="Times New Roman" w:hAnsi="Times New Roman" w:cs="Times New Roman"/>
        </w:rPr>
      </w:pPr>
    </w:p>
    <w:p w:rsidR="00DA74F9" w:rsidRDefault="000D7E0B" w:rsidP="00DA74F9">
      <w:pPr>
        <w:pStyle w:val="NormalWeb"/>
        <w:shd w:val="clear" w:color="auto" w:fill="FFFFFF"/>
        <w:spacing w:before="0" w:beforeAutospacing="0" w:after="0" w:afterAutospacing="0" w:line="255" w:lineRule="atLeast"/>
      </w:pPr>
      <w:r w:rsidRPr="000D7E0B">
        <w:t xml:space="preserve">Author: </w:t>
      </w:r>
      <w:r w:rsidRPr="000D7E0B">
        <w:rPr>
          <w:b/>
        </w:rPr>
        <w:t>Olinda Timms</w:t>
      </w:r>
      <w:r w:rsidR="006923C6">
        <w:rPr>
          <w:b/>
        </w:rPr>
        <w:t xml:space="preserve"> </w:t>
      </w:r>
      <w:r w:rsidR="006923C6" w:rsidRPr="00DA74F9">
        <w:t>(</w:t>
      </w:r>
      <w:r w:rsidR="00DA74F9" w:rsidRPr="00DA74F9">
        <w:t>olindatimms@gmail.com</w:t>
      </w:r>
      <w:r w:rsidR="00DA74F9">
        <w:t xml:space="preserve">), </w:t>
      </w:r>
      <w:r w:rsidR="00DA74F9" w:rsidRPr="00DA74F9">
        <w:t>Division of Health and Humanities, St Johns Research Institute,</w:t>
      </w:r>
      <w:r w:rsidR="00DA74F9">
        <w:t xml:space="preserve"> </w:t>
      </w:r>
      <w:r w:rsidR="00DA74F9" w:rsidRPr="00DA74F9">
        <w:t>Bengaluru 560 034 INDIA</w:t>
      </w:r>
      <w:r w:rsidR="00DA74F9">
        <w:t>.</w:t>
      </w:r>
    </w:p>
    <w:p w:rsidR="00DA74F9" w:rsidRDefault="00DA74F9" w:rsidP="00DA74F9">
      <w:pPr>
        <w:pStyle w:val="NormalWeb"/>
        <w:shd w:val="clear" w:color="auto" w:fill="FFFFFF"/>
        <w:spacing w:before="0" w:beforeAutospacing="0" w:after="0" w:afterAutospacing="0" w:line="255" w:lineRule="atLeast"/>
      </w:pPr>
    </w:p>
    <w:p w:rsidR="00DA74F9" w:rsidRPr="00DA74F9" w:rsidRDefault="00DA74F9" w:rsidP="00DA74F9">
      <w:pPr>
        <w:pStyle w:val="NormalWeb"/>
        <w:shd w:val="clear" w:color="auto" w:fill="FFFFFF"/>
        <w:spacing w:before="0" w:beforeAutospacing="0" w:after="0" w:afterAutospacing="0" w:line="255" w:lineRule="atLeast"/>
      </w:pPr>
      <w:r>
        <w:t xml:space="preserve">To cite: Timms O. DNAR Guidelines: </w:t>
      </w:r>
      <w:r w:rsidR="00151E04">
        <w:t>Supporting end of life decisions</w:t>
      </w:r>
      <w:r>
        <w:t>.</w:t>
      </w:r>
      <w:r w:rsidR="00151E04">
        <w:t xml:space="preserve"> </w:t>
      </w:r>
      <w:r w:rsidRPr="00DA74F9">
        <w:rPr>
          <w:i/>
        </w:rPr>
        <w:t>Indian J Med Ethics</w:t>
      </w:r>
      <w:r>
        <w:t xml:space="preserve">. 2020 </w:t>
      </w:r>
      <w:r w:rsidR="00C47269">
        <w:t>Jul-Sep; 5(3) N</w:t>
      </w:r>
      <w:r w:rsidR="00795E9B">
        <w:t>S</w:t>
      </w:r>
      <w:proofErr w:type="gramStart"/>
      <w:r w:rsidR="00795E9B">
        <w:t>:---.</w:t>
      </w:r>
      <w:proofErr w:type="gramEnd"/>
      <w:r w:rsidR="00795E9B">
        <w:t xml:space="preserve"> DOI:10.20529/IJME.2020.81</w:t>
      </w:r>
      <w:bookmarkStart w:id="0" w:name="_GoBack"/>
      <w:bookmarkEnd w:id="0"/>
      <w:r w:rsidR="00C47269">
        <w:t>.</w:t>
      </w:r>
    </w:p>
    <w:p w:rsidR="000D7E0B" w:rsidRPr="000D7E0B" w:rsidRDefault="000D7E0B" w:rsidP="000D7E0B">
      <w:pPr>
        <w:rPr>
          <w:rFonts w:ascii="Times New Roman" w:hAnsi="Times New Roman" w:cs="Times New Roman"/>
          <w:b/>
        </w:rPr>
      </w:pPr>
    </w:p>
    <w:p w:rsidR="00DA74F9" w:rsidRDefault="00DA74F9">
      <w:pPr>
        <w:rPr>
          <w:rFonts w:ascii="Times New Roman" w:hAnsi="Times New Roman" w:cs="Times New Roman"/>
        </w:rPr>
      </w:pPr>
    </w:p>
    <w:p w:rsidR="00B72F34" w:rsidRPr="00DA74F9" w:rsidRDefault="00DA74F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©</w:t>
      </w:r>
      <w:r w:rsidRPr="00DA74F9">
        <w:rPr>
          <w:rFonts w:ascii="Times New Roman" w:hAnsi="Times New Roman" w:cs="Times New Roman"/>
          <w:i/>
        </w:rPr>
        <w:t>Indian Journal of Medical Ethics</w:t>
      </w:r>
      <w:r w:rsidRPr="00DA74F9">
        <w:rPr>
          <w:rFonts w:ascii="Times New Roman" w:hAnsi="Times New Roman" w:cs="Times New Roman"/>
        </w:rPr>
        <w:t xml:space="preserve"> 2020</w:t>
      </w:r>
    </w:p>
    <w:p w:rsidR="00DA74F9" w:rsidRPr="00DA74F9" w:rsidRDefault="00DA74F9">
      <w:pPr>
        <w:rPr>
          <w:rFonts w:ascii="Times New Roman" w:hAnsi="Times New Roman" w:cs="Times New Roman"/>
        </w:rPr>
      </w:pPr>
    </w:p>
    <w:p w:rsidR="00424EAB" w:rsidRDefault="00424EAB">
      <w:pPr>
        <w:rPr>
          <w:rFonts w:ascii="Times New Roman" w:hAnsi="Times New Roman" w:cs="Times New Roman"/>
          <w:b/>
          <w:i/>
        </w:rPr>
      </w:pPr>
    </w:p>
    <w:p w:rsidR="000D7E0B" w:rsidRPr="004E01DB" w:rsidRDefault="009C73DB">
      <w:pPr>
        <w:rPr>
          <w:rFonts w:ascii="Times New Roman" w:hAnsi="Times New Roman" w:cs="Times New Roman"/>
          <w:i/>
        </w:rPr>
      </w:pPr>
      <w:r w:rsidRPr="004E01DB">
        <w:rPr>
          <w:rFonts w:ascii="Times New Roman" w:hAnsi="Times New Roman" w:cs="Times New Roman"/>
          <w:b/>
          <w:i/>
        </w:rPr>
        <w:t xml:space="preserve">Keywords: </w:t>
      </w:r>
      <w:r w:rsidRPr="004E01DB">
        <w:rPr>
          <w:rFonts w:ascii="Times New Roman" w:hAnsi="Times New Roman" w:cs="Times New Roman"/>
          <w:i/>
        </w:rPr>
        <w:t>DNAR, end of life</w:t>
      </w:r>
      <w:r w:rsidR="004E01DB">
        <w:rPr>
          <w:rFonts w:ascii="Times New Roman" w:hAnsi="Times New Roman" w:cs="Times New Roman"/>
          <w:i/>
        </w:rPr>
        <w:t xml:space="preserve"> decisions</w:t>
      </w:r>
      <w:r w:rsidRPr="004E01DB">
        <w:rPr>
          <w:rFonts w:ascii="Times New Roman" w:hAnsi="Times New Roman" w:cs="Times New Roman"/>
          <w:i/>
        </w:rPr>
        <w:t xml:space="preserve">, </w:t>
      </w:r>
      <w:r w:rsidR="004E01DB" w:rsidRPr="004E01DB">
        <w:rPr>
          <w:rFonts w:ascii="Times New Roman" w:hAnsi="Times New Roman" w:cs="Times New Roman"/>
          <w:i/>
        </w:rPr>
        <w:t>surrogate decisions, patient autonomy</w:t>
      </w:r>
    </w:p>
    <w:p w:rsidR="009C73DB" w:rsidRPr="004E01DB" w:rsidRDefault="009C73DB">
      <w:pPr>
        <w:rPr>
          <w:rFonts w:ascii="Times New Roman" w:hAnsi="Times New Roman" w:cs="Times New Roman"/>
          <w:i/>
        </w:rPr>
      </w:pPr>
    </w:p>
    <w:p w:rsidR="009C73DB" w:rsidRPr="000D7E0B" w:rsidRDefault="009C73DB">
      <w:pPr>
        <w:rPr>
          <w:rFonts w:ascii="Times New Roman" w:hAnsi="Times New Roman" w:cs="Times New Roman"/>
        </w:rPr>
      </w:pPr>
    </w:p>
    <w:p w:rsidR="00F93219" w:rsidRPr="000D7E0B" w:rsidRDefault="00F93219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>The I</w:t>
      </w:r>
      <w:r w:rsidR="006923C6">
        <w:rPr>
          <w:rFonts w:ascii="Times New Roman" w:hAnsi="Times New Roman" w:cs="Times New Roman"/>
        </w:rPr>
        <w:t xml:space="preserve">ndian </w:t>
      </w:r>
      <w:r w:rsidRPr="000D7E0B">
        <w:rPr>
          <w:rFonts w:ascii="Times New Roman" w:hAnsi="Times New Roman" w:cs="Times New Roman"/>
        </w:rPr>
        <w:t>C</w:t>
      </w:r>
      <w:r w:rsidR="006923C6">
        <w:rPr>
          <w:rFonts w:ascii="Times New Roman" w:hAnsi="Times New Roman" w:cs="Times New Roman"/>
        </w:rPr>
        <w:t xml:space="preserve">ouncil of </w:t>
      </w:r>
      <w:r w:rsidRPr="000D7E0B">
        <w:rPr>
          <w:rFonts w:ascii="Times New Roman" w:hAnsi="Times New Roman" w:cs="Times New Roman"/>
        </w:rPr>
        <w:t>M</w:t>
      </w:r>
      <w:r w:rsidR="006923C6">
        <w:rPr>
          <w:rFonts w:ascii="Times New Roman" w:hAnsi="Times New Roman" w:cs="Times New Roman"/>
        </w:rPr>
        <w:t xml:space="preserve">edical </w:t>
      </w:r>
      <w:r w:rsidRPr="000D7E0B">
        <w:rPr>
          <w:rFonts w:ascii="Times New Roman" w:hAnsi="Times New Roman" w:cs="Times New Roman"/>
        </w:rPr>
        <w:t>R</w:t>
      </w:r>
      <w:r w:rsidR="006923C6">
        <w:rPr>
          <w:rFonts w:ascii="Times New Roman" w:hAnsi="Times New Roman" w:cs="Times New Roman"/>
        </w:rPr>
        <w:t>esearch</w:t>
      </w:r>
      <w:r w:rsidRPr="000D7E0B">
        <w:rPr>
          <w:rFonts w:ascii="Times New Roman" w:hAnsi="Times New Roman" w:cs="Times New Roman"/>
        </w:rPr>
        <w:t xml:space="preserve"> Consensus Guidelines on ‘Do Not Attempt Resuscitation’ </w:t>
      </w:r>
      <w:r w:rsidR="007B7C31" w:rsidRPr="000D7E0B">
        <w:rPr>
          <w:rFonts w:ascii="Times New Roman" w:hAnsi="Times New Roman" w:cs="Times New Roman"/>
        </w:rPr>
        <w:t xml:space="preserve">(DNAR) </w:t>
      </w:r>
      <w:r w:rsidR="000D7E0B">
        <w:rPr>
          <w:rFonts w:ascii="Times New Roman" w:hAnsi="Times New Roman" w:cs="Times New Roman"/>
        </w:rPr>
        <w:t>were</w:t>
      </w:r>
      <w:r w:rsidR="00970B90" w:rsidRPr="000D7E0B">
        <w:rPr>
          <w:rFonts w:ascii="Times New Roman" w:hAnsi="Times New Roman" w:cs="Times New Roman"/>
        </w:rPr>
        <w:t xml:space="preserve"> </w:t>
      </w:r>
      <w:r w:rsidR="00E76D98" w:rsidRPr="000D7E0B">
        <w:rPr>
          <w:rFonts w:ascii="Times New Roman" w:hAnsi="Times New Roman" w:cs="Times New Roman"/>
        </w:rPr>
        <w:t>published</w:t>
      </w:r>
      <w:r w:rsidRPr="000D7E0B">
        <w:rPr>
          <w:rFonts w:ascii="Times New Roman" w:hAnsi="Times New Roman" w:cs="Times New Roman"/>
        </w:rPr>
        <w:t xml:space="preserve"> in the April 2020 issue of </w:t>
      </w:r>
      <w:r w:rsidR="00676F35">
        <w:rPr>
          <w:rFonts w:ascii="Times New Roman" w:hAnsi="Times New Roman" w:cs="Times New Roman"/>
        </w:rPr>
        <w:t xml:space="preserve">the </w:t>
      </w:r>
      <w:r w:rsidRPr="000D7E0B">
        <w:rPr>
          <w:rFonts w:ascii="Times New Roman" w:hAnsi="Times New Roman" w:cs="Times New Roman"/>
          <w:i/>
        </w:rPr>
        <w:t>Ind</w:t>
      </w:r>
      <w:r w:rsidR="00970B90" w:rsidRPr="000D7E0B">
        <w:rPr>
          <w:rFonts w:ascii="Times New Roman" w:hAnsi="Times New Roman" w:cs="Times New Roman"/>
          <w:i/>
        </w:rPr>
        <w:t>ian Journal of Medical Research</w:t>
      </w:r>
      <w:r w:rsidR="000D7E0B">
        <w:rPr>
          <w:rFonts w:ascii="Times New Roman" w:hAnsi="Times New Roman" w:cs="Times New Roman"/>
          <w:i/>
        </w:rPr>
        <w:t xml:space="preserve"> </w:t>
      </w:r>
      <w:r w:rsidR="000D7E0B" w:rsidRPr="00DA74F9">
        <w:rPr>
          <w:rFonts w:ascii="Times New Roman" w:hAnsi="Times New Roman" w:cs="Times New Roman"/>
        </w:rPr>
        <w:t>(</w:t>
      </w:r>
      <w:r w:rsidR="00970B90" w:rsidRPr="000D7E0B">
        <w:rPr>
          <w:rFonts w:ascii="Times New Roman" w:hAnsi="Times New Roman" w:cs="Times New Roman"/>
        </w:rPr>
        <w:t>1</w:t>
      </w:r>
      <w:r w:rsidR="000D7E0B">
        <w:rPr>
          <w:rFonts w:ascii="Times New Roman" w:hAnsi="Times New Roman" w:cs="Times New Roman"/>
        </w:rPr>
        <w:t>),</w:t>
      </w:r>
      <w:r w:rsidR="00970B90" w:rsidRPr="000D7E0B">
        <w:rPr>
          <w:rFonts w:ascii="Times New Roman" w:hAnsi="Times New Roman" w:cs="Times New Roman"/>
        </w:rPr>
        <w:t xml:space="preserve"> and simultaneously in the </w:t>
      </w:r>
      <w:r w:rsidR="00970B90" w:rsidRPr="000D7E0B">
        <w:rPr>
          <w:rFonts w:ascii="Times New Roman" w:hAnsi="Times New Roman" w:cs="Times New Roman"/>
          <w:i/>
        </w:rPr>
        <w:t>National Medical Journal of India</w:t>
      </w:r>
      <w:r w:rsidR="000D7E0B">
        <w:rPr>
          <w:rFonts w:ascii="Times New Roman" w:hAnsi="Times New Roman" w:cs="Times New Roman"/>
          <w:i/>
        </w:rPr>
        <w:t xml:space="preserve"> </w:t>
      </w:r>
      <w:r w:rsidR="000D7E0B" w:rsidRPr="00DA74F9">
        <w:rPr>
          <w:rFonts w:ascii="Times New Roman" w:hAnsi="Times New Roman" w:cs="Times New Roman"/>
        </w:rPr>
        <w:t>(</w:t>
      </w:r>
      <w:r w:rsidR="00970B90" w:rsidRPr="000D7E0B">
        <w:rPr>
          <w:rFonts w:ascii="Times New Roman" w:hAnsi="Times New Roman" w:cs="Times New Roman"/>
        </w:rPr>
        <w:t>2</w:t>
      </w:r>
      <w:r w:rsidR="000D7E0B">
        <w:rPr>
          <w:rFonts w:ascii="Times New Roman" w:hAnsi="Times New Roman" w:cs="Times New Roman"/>
        </w:rPr>
        <w:t>)</w:t>
      </w:r>
      <w:r w:rsidR="00970B90" w:rsidRPr="000D7E0B">
        <w:rPr>
          <w:rFonts w:ascii="Times New Roman" w:hAnsi="Times New Roman" w:cs="Times New Roman"/>
        </w:rPr>
        <w:t>. It</w:t>
      </w:r>
      <w:r w:rsidR="00E76D98" w:rsidRPr="000D7E0B">
        <w:rPr>
          <w:rFonts w:ascii="Times New Roman" w:hAnsi="Times New Roman" w:cs="Times New Roman"/>
        </w:rPr>
        <w:t xml:space="preserve"> is </w:t>
      </w:r>
      <w:r w:rsidRPr="000D7E0B">
        <w:rPr>
          <w:rFonts w:ascii="Times New Roman" w:hAnsi="Times New Roman" w:cs="Times New Roman"/>
        </w:rPr>
        <w:t xml:space="preserve">a timely effort at resolving a long-standing clinical dilemma. </w:t>
      </w:r>
    </w:p>
    <w:p w:rsidR="000D7E0B" w:rsidRPr="000D7E0B" w:rsidRDefault="000D7E0B">
      <w:pPr>
        <w:rPr>
          <w:rFonts w:ascii="Times New Roman" w:hAnsi="Times New Roman" w:cs="Times New Roman"/>
        </w:rPr>
      </w:pPr>
    </w:p>
    <w:p w:rsidR="000D7E0B" w:rsidRPr="000D7E0B" w:rsidRDefault="000D7E0B">
      <w:pPr>
        <w:rPr>
          <w:rFonts w:ascii="Times New Roman" w:hAnsi="Times New Roman" w:cs="Times New Roman"/>
        </w:rPr>
      </w:pPr>
    </w:p>
    <w:p w:rsidR="007B7C31" w:rsidRPr="000D7E0B" w:rsidRDefault="00991825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 xml:space="preserve">DNAR orders </w:t>
      </w:r>
      <w:r w:rsidR="004D5437" w:rsidRPr="000D7E0B">
        <w:rPr>
          <w:rFonts w:ascii="Times New Roman" w:hAnsi="Times New Roman" w:cs="Times New Roman"/>
        </w:rPr>
        <w:t>are not uncommon in hospital</w:t>
      </w:r>
      <w:r w:rsidR="00ED0D35" w:rsidRPr="000D7E0B">
        <w:rPr>
          <w:rFonts w:ascii="Times New Roman" w:hAnsi="Times New Roman" w:cs="Times New Roman"/>
        </w:rPr>
        <w:t xml:space="preserve"> situations at </w:t>
      </w:r>
      <w:r w:rsidR="004D5437" w:rsidRPr="000D7E0B">
        <w:rPr>
          <w:rFonts w:ascii="Times New Roman" w:hAnsi="Times New Roman" w:cs="Times New Roman"/>
        </w:rPr>
        <w:t>end of life</w:t>
      </w:r>
      <w:r w:rsidR="00ED0D35" w:rsidRPr="000D7E0B">
        <w:rPr>
          <w:rFonts w:ascii="Times New Roman" w:hAnsi="Times New Roman" w:cs="Times New Roman"/>
        </w:rPr>
        <w:t xml:space="preserve">, and while they </w:t>
      </w:r>
      <w:r w:rsidR="00FE22EF" w:rsidRPr="000D7E0B">
        <w:rPr>
          <w:rFonts w:ascii="Times New Roman" w:hAnsi="Times New Roman" w:cs="Times New Roman"/>
        </w:rPr>
        <w:t>are legally permissible</w:t>
      </w:r>
      <w:r w:rsidR="004D5437" w:rsidRPr="000D7E0B">
        <w:rPr>
          <w:rFonts w:ascii="Times New Roman" w:hAnsi="Times New Roman" w:cs="Times New Roman"/>
        </w:rPr>
        <w:t xml:space="preserve"> in many countries</w:t>
      </w:r>
      <w:r w:rsidR="00ED0D35" w:rsidRPr="000D7E0B">
        <w:rPr>
          <w:rFonts w:ascii="Times New Roman" w:hAnsi="Times New Roman" w:cs="Times New Roman"/>
        </w:rPr>
        <w:t xml:space="preserve">, </w:t>
      </w:r>
      <w:r w:rsidR="000D7E0B">
        <w:rPr>
          <w:rFonts w:ascii="Times New Roman" w:hAnsi="Times New Roman" w:cs="Times New Roman"/>
        </w:rPr>
        <w:t>this</w:t>
      </w:r>
      <w:r w:rsidR="00FE22EF" w:rsidRPr="000D7E0B">
        <w:rPr>
          <w:rFonts w:ascii="Times New Roman" w:hAnsi="Times New Roman" w:cs="Times New Roman"/>
        </w:rPr>
        <w:t xml:space="preserve"> remains</w:t>
      </w:r>
      <w:r w:rsidR="00ED0D35" w:rsidRPr="000D7E0B">
        <w:rPr>
          <w:rFonts w:ascii="Times New Roman" w:hAnsi="Times New Roman" w:cs="Times New Roman"/>
        </w:rPr>
        <w:t xml:space="preserve"> a grey area</w:t>
      </w:r>
      <w:r w:rsidR="00FE22EF" w:rsidRPr="000D7E0B">
        <w:rPr>
          <w:rFonts w:ascii="Times New Roman" w:hAnsi="Times New Roman" w:cs="Times New Roman"/>
        </w:rPr>
        <w:t xml:space="preserve"> in India</w:t>
      </w:r>
      <w:r w:rsidR="00ED0D35" w:rsidRPr="000D7E0B">
        <w:rPr>
          <w:rFonts w:ascii="Times New Roman" w:hAnsi="Times New Roman" w:cs="Times New Roman"/>
        </w:rPr>
        <w:t>. T</w:t>
      </w:r>
      <w:r w:rsidR="00B72F34" w:rsidRPr="000D7E0B">
        <w:rPr>
          <w:rFonts w:ascii="Times New Roman" w:hAnsi="Times New Roman" w:cs="Times New Roman"/>
        </w:rPr>
        <w:t>his</w:t>
      </w:r>
      <w:r w:rsidR="00F93219" w:rsidRPr="000D7E0B">
        <w:rPr>
          <w:rFonts w:ascii="Times New Roman" w:hAnsi="Times New Roman" w:cs="Times New Roman"/>
        </w:rPr>
        <w:t xml:space="preserve"> </w:t>
      </w:r>
      <w:r w:rsidR="00ED0D35" w:rsidRPr="000D7E0B">
        <w:rPr>
          <w:rFonts w:ascii="Times New Roman" w:hAnsi="Times New Roman" w:cs="Times New Roman"/>
        </w:rPr>
        <w:t xml:space="preserve">policy document </w:t>
      </w:r>
      <w:r w:rsidR="00F93219" w:rsidRPr="000D7E0B">
        <w:rPr>
          <w:rFonts w:ascii="Times New Roman" w:hAnsi="Times New Roman" w:cs="Times New Roman"/>
        </w:rPr>
        <w:t>attempt</w:t>
      </w:r>
      <w:r w:rsidR="00ED0D35" w:rsidRPr="000D7E0B">
        <w:rPr>
          <w:rFonts w:ascii="Times New Roman" w:hAnsi="Times New Roman" w:cs="Times New Roman"/>
        </w:rPr>
        <w:t>s</w:t>
      </w:r>
      <w:r w:rsidR="00F93219" w:rsidRPr="000D7E0B">
        <w:rPr>
          <w:rFonts w:ascii="Times New Roman" w:hAnsi="Times New Roman" w:cs="Times New Roman"/>
        </w:rPr>
        <w:t xml:space="preserve"> to </w:t>
      </w:r>
      <w:r w:rsidR="00975F6D">
        <w:rPr>
          <w:rFonts w:ascii="Times New Roman" w:hAnsi="Times New Roman" w:cs="Times New Roman"/>
        </w:rPr>
        <w:t>formalis</w:t>
      </w:r>
      <w:r w:rsidR="00F93219" w:rsidRPr="000D7E0B">
        <w:rPr>
          <w:rFonts w:ascii="Times New Roman" w:hAnsi="Times New Roman" w:cs="Times New Roman"/>
        </w:rPr>
        <w:t xml:space="preserve">e the modalities of a </w:t>
      </w:r>
      <w:r w:rsidR="00FE22EF" w:rsidRPr="000D7E0B">
        <w:rPr>
          <w:rFonts w:ascii="Times New Roman" w:hAnsi="Times New Roman" w:cs="Times New Roman"/>
        </w:rPr>
        <w:t xml:space="preserve">difficult </w:t>
      </w:r>
      <w:r w:rsidR="00F93219" w:rsidRPr="000D7E0B">
        <w:rPr>
          <w:rFonts w:ascii="Times New Roman" w:hAnsi="Times New Roman" w:cs="Times New Roman"/>
        </w:rPr>
        <w:t xml:space="preserve">clinical decision that has </w:t>
      </w:r>
      <w:r w:rsidR="007B7C31" w:rsidRPr="000D7E0B">
        <w:rPr>
          <w:rFonts w:ascii="Times New Roman" w:hAnsi="Times New Roman" w:cs="Times New Roman"/>
        </w:rPr>
        <w:t xml:space="preserve">hitherto </w:t>
      </w:r>
      <w:r w:rsidR="00F93219" w:rsidRPr="000D7E0B">
        <w:rPr>
          <w:rFonts w:ascii="Times New Roman" w:hAnsi="Times New Roman" w:cs="Times New Roman"/>
        </w:rPr>
        <w:t>been an informal part of professional practice</w:t>
      </w:r>
      <w:r w:rsidRPr="000D7E0B">
        <w:rPr>
          <w:rFonts w:ascii="Times New Roman" w:hAnsi="Times New Roman" w:cs="Times New Roman"/>
        </w:rPr>
        <w:t xml:space="preserve"> in this country. T</w:t>
      </w:r>
      <w:r w:rsidR="009313D1" w:rsidRPr="000D7E0B">
        <w:rPr>
          <w:rFonts w:ascii="Times New Roman" w:hAnsi="Times New Roman" w:cs="Times New Roman"/>
        </w:rPr>
        <w:t>he guideline</w:t>
      </w:r>
      <w:r w:rsidR="00FE22EF" w:rsidRPr="000D7E0B">
        <w:rPr>
          <w:rFonts w:ascii="Times New Roman" w:hAnsi="Times New Roman" w:cs="Times New Roman"/>
        </w:rPr>
        <w:t>s describe</w:t>
      </w:r>
      <w:r w:rsidR="00F93219" w:rsidRPr="000D7E0B">
        <w:rPr>
          <w:rFonts w:ascii="Times New Roman" w:hAnsi="Times New Roman" w:cs="Times New Roman"/>
        </w:rPr>
        <w:t xml:space="preserve"> the conditions </w:t>
      </w:r>
      <w:r w:rsidR="00FE22EF" w:rsidRPr="000D7E0B">
        <w:rPr>
          <w:rFonts w:ascii="Times New Roman" w:hAnsi="Times New Roman" w:cs="Times New Roman"/>
        </w:rPr>
        <w:t>in which</w:t>
      </w:r>
      <w:r w:rsidR="00F93219" w:rsidRPr="000D7E0B">
        <w:rPr>
          <w:rFonts w:ascii="Times New Roman" w:hAnsi="Times New Roman" w:cs="Times New Roman"/>
        </w:rPr>
        <w:t xml:space="preserve"> DNAR orders </w:t>
      </w:r>
      <w:r w:rsidR="007B7C31" w:rsidRPr="000D7E0B">
        <w:rPr>
          <w:rFonts w:ascii="Times New Roman" w:hAnsi="Times New Roman" w:cs="Times New Roman"/>
        </w:rPr>
        <w:t>may apply, and pr</w:t>
      </w:r>
      <w:r w:rsidR="009313D1" w:rsidRPr="000D7E0B">
        <w:rPr>
          <w:rFonts w:ascii="Times New Roman" w:hAnsi="Times New Roman" w:cs="Times New Roman"/>
        </w:rPr>
        <w:t>ovides a flow chart of decision-</w:t>
      </w:r>
      <w:r w:rsidR="00FE22EF" w:rsidRPr="000D7E0B">
        <w:rPr>
          <w:rFonts w:ascii="Times New Roman" w:hAnsi="Times New Roman" w:cs="Times New Roman"/>
        </w:rPr>
        <w:t>making.</w:t>
      </w:r>
      <w:r w:rsidR="007B7C31" w:rsidRPr="000D7E0B">
        <w:rPr>
          <w:rFonts w:ascii="Times New Roman" w:hAnsi="Times New Roman" w:cs="Times New Roman"/>
        </w:rPr>
        <w:t xml:space="preserve"> </w:t>
      </w:r>
      <w:r w:rsidR="00FE22EF" w:rsidRPr="000D7E0B">
        <w:rPr>
          <w:rFonts w:ascii="Times New Roman" w:hAnsi="Times New Roman" w:cs="Times New Roman"/>
        </w:rPr>
        <w:t xml:space="preserve">It also includes a </w:t>
      </w:r>
      <w:r w:rsidR="007B7C31" w:rsidRPr="000D7E0B">
        <w:rPr>
          <w:rFonts w:ascii="Times New Roman" w:hAnsi="Times New Roman" w:cs="Times New Roman"/>
        </w:rPr>
        <w:t>patient information</w:t>
      </w:r>
      <w:r w:rsidR="00F93219" w:rsidRPr="000D7E0B">
        <w:rPr>
          <w:rFonts w:ascii="Times New Roman" w:hAnsi="Times New Roman" w:cs="Times New Roman"/>
        </w:rPr>
        <w:t xml:space="preserve"> </w:t>
      </w:r>
      <w:r w:rsidR="007B7C31" w:rsidRPr="000D7E0B">
        <w:rPr>
          <w:rFonts w:ascii="Times New Roman" w:hAnsi="Times New Roman" w:cs="Times New Roman"/>
        </w:rPr>
        <w:t>sheet, FAQs</w:t>
      </w:r>
      <w:r w:rsidR="00FE22EF" w:rsidRPr="000D7E0B">
        <w:rPr>
          <w:rFonts w:ascii="Times New Roman" w:hAnsi="Times New Roman" w:cs="Times New Roman"/>
        </w:rPr>
        <w:t>,</w:t>
      </w:r>
      <w:r w:rsidR="007B7C31" w:rsidRPr="000D7E0B">
        <w:rPr>
          <w:rFonts w:ascii="Times New Roman" w:hAnsi="Times New Roman" w:cs="Times New Roman"/>
        </w:rPr>
        <w:t xml:space="preserve"> </w:t>
      </w:r>
      <w:r w:rsidR="00FE22EF" w:rsidRPr="000D7E0B">
        <w:rPr>
          <w:rFonts w:ascii="Times New Roman" w:hAnsi="Times New Roman" w:cs="Times New Roman"/>
        </w:rPr>
        <w:t xml:space="preserve">and </w:t>
      </w:r>
      <w:r w:rsidR="007B7C31" w:rsidRPr="000D7E0B">
        <w:rPr>
          <w:rFonts w:ascii="Times New Roman" w:hAnsi="Times New Roman" w:cs="Times New Roman"/>
        </w:rPr>
        <w:t xml:space="preserve">a DNAR </w:t>
      </w:r>
      <w:r w:rsidR="00FE22EF" w:rsidRPr="000D7E0B">
        <w:rPr>
          <w:rFonts w:ascii="Times New Roman" w:hAnsi="Times New Roman" w:cs="Times New Roman"/>
        </w:rPr>
        <w:t xml:space="preserve">consent </w:t>
      </w:r>
      <w:r w:rsidR="007B7C31" w:rsidRPr="000D7E0B">
        <w:rPr>
          <w:rFonts w:ascii="Times New Roman" w:hAnsi="Times New Roman" w:cs="Times New Roman"/>
        </w:rPr>
        <w:t>form.</w:t>
      </w:r>
    </w:p>
    <w:p w:rsidR="007B7C31" w:rsidRPr="000D7E0B" w:rsidRDefault="007B7C31">
      <w:pPr>
        <w:rPr>
          <w:rFonts w:ascii="Times New Roman" w:hAnsi="Times New Roman" w:cs="Times New Roman"/>
        </w:rPr>
      </w:pPr>
    </w:p>
    <w:p w:rsidR="000D7E0B" w:rsidRPr="000D7E0B" w:rsidRDefault="000D7E0B">
      <w:pPr>
        <w:rPr>
          <w:rFonts w:ascii="Times New Roman" w:hAnsi="Times New Roman" w:cs="Times New Roman"/>
        </w:rPr>
      </w:pPr>
    </w:p>
    <w:p w:rsidR="00EA7E8D" w:rsidRPr="000D7E0B" w:rsidRDefault="00B72F34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 xml:space="preserve">Physicians </w:t>
      </w:r>
      <w:r w:rsidR="002B50E7">
        <w:rPr>
          <w:rFonts w:ascii="Times New Roman" w:hAnsi="Times New Roman" w:cs="Times New Roman"/>
        </w:rPr>
        <w:t>were</w:t>
      </w:r>
      <w:r w:rsidR="002B50E7" w:rsidRPr="000D7E0B">
        <w:rPr>
          <w:rFonts w:ascii="Times New Roman" w:hAnsi="Times New Roman" w:cs="Times New Roman"/>
        </w:rPr>
        <w:t xml:space="preserve"> </w:t>
      </w:r>
      <w:r w:rsidRPr="000D7E0B">
        <w:rPr>
          <w:rFonts w:ascii="Times New Roman" w:hAnsi="Times New Roman" w:cs="Times New Roman"/>
        </w:rPr>
        <w:t>always acutely aware of the futility of</w:t>
      </w:r>
      <w:r w:rsidR="007B7C31" w:rsidRPr="000D7E0B">
        <w:rPr>
          <w:rFonts w:ascii="Times New Roman" w:hAnsi="Times New Roman" w:cs="Times New Roman"/>
        </w:rPr>
        <w:t xml:space="preserve"> resuscitation measures in </w:t>
      </w:r>
      <w:r w:rsidR="002B50E7">
        <w:rPr>
          <w:rFonts w:ascii="Times New Roman" w:hAnsi="Times New Roman" w:cs="Times New Roman"/>
        </w:rPr>
        <w:t xml:space="preserve">some </w:t>
      </w:r>
      <w:r w:rsidR="002C41C5">
        <w:rPr>
          <w:rFonts w:ascii="Times New Roman" w:hAnsi="Times New Roman" w:cs="Times New Roman"/>
        </w:rPr>
        <w:t>end-of-</w:t>
      </w:r>
      <w:r w:rsidR="007B7C31" w:rsidRPr="000D7E0B">
        <w:rPr>
          <w:rFonts w:ascii="Times New Roman" w:hAnsi="Times New Roman" w:cs="Times New Roman"/>
        </w:rPr>
        <w:t>life situations</w:t>
      </w:r>
      <w:r w:rsidRPr="000D7E0B">
        <w:rPr>
          <w:rFonts w:ascii="Times New Roman" w:hAnsi="Times New Roman" w:cs="Times New Roman"/>
        </w:rPr>
        <w:t>,</w:t>
      </w:r>
      <w:r w:rsidR="007B7C31" w:rsidRPr="000D7E0B">
        <w:rPr>
          <w:rFonts w:ascii="Times New Roman" w:hAnsi="Times New Roman" w:cs="Times New Roman"/>
        </w:rPr>
        <w:t xml:space="preserve"> and generally follow</w:t>
      </w:r>
      <w:r w:rsidR="00EA7E8D" w:rsidRPr="000D7E0B">
        <w:rPr>
          <w:rFonts w:ascii="Times New Roman" w:hAnsi="Times New Roman" w:cs="Times New Roman"/>
        </w:rPr>
        <w:t>ed</w:t>
      </w:r>
      <w:r w:rsidR="007B7C31" w:rsidRPr="000D7E0B">
        <w:rPr>
          <w:rFonts w:ascii="Times New Roman" w:hAnsi="Times New Roman" w:cs="Times New Roman"/>
        </w:rPr>
        <w:t xml:space="preserve"> the proce</w:t>
      </w:r>
      <w:r w:rsidR="009313D1" w:rsidRPr="000D7E0B">
        <w:rPr>
          <w:rFonts w:ascii="Times New Roman" w:hAnsi="Times New Roman" w:cs="Times New Roman"/>
        </w:rPr>
        <w:t>ss outlined in this guideline</w:t>
      </w:r>
      <w:r w:rsidR="007B7C31" w:rsidRPr="000D7E0B">
        <w:rPr>
          <w:rFonts w:ascii="Times New Roman" w:hAnsi="Times New Roman" w:cs="Times New Roman"/>
        </w:rPr>
        <w:t xml:space="preserve">, but it was done informally as there was no medico-legal </w:t>
      </w:r>
      <w:r w:rsidR="00EA7E8D" w:rsidRPr="000D7E0B">
        <w:rPr>
          <w:rFonts w:ascii="Times New Roman" w:hAnsi="Times New Roman" w:cs="Times New Roman"/>
        </w:rPr>
        <w:t xml:space="preserve">sanction for the decision. Clinicians </w:t>
      </w:r>
      <w:r w:rsidRPr="000D7E0B">
        <w:rPr>
          <w:rFonts w:ascii="Times New Roman" w:hAnsi="Times New Roman" w:cs="Times New Roman"/>
        </w:rPr>
        <w:t>are</w:t>
      </w:r>
      <w:r w:rsidR="00FE22EF" w:rsidRPr="000D7E0B">
        <w:rPr>
          <w:rFonts w:ascii="Times New Roman" w:hAnsi="Times New Roman" w:cs="Times New Roman"/>
        </w:rPr>
        <w:t xml:space="preserve"> convinced of</w:t>
      </w:r>
      <w:r w:rsidR="00B6443A" w:rsidRPr="000D7E0B">
        <w:rPr>
          <w:rFonts w:ascii="Times New Roman" w:hAnsi="Times New Roman" w:cs="Times New Roman"/>
        </w:rPr>
        <w:t xml:space="preserve"> the necessity</w:t>
      </w:r>
      <w:r w:rsidR="00EA7E8D" w:rsidRPr="000D7E0B">
        <w:rPr>
          <w:rFonts w:ascii="Times New Roman" w:hAnsi="Times New Roman" w:cs="Times New Roman"/>
        </w:rPr>
        <w:t xml:space="preserve"> of DNAR orders for </w:t>
      </w:r>
      <w:r w:rsidR="009313D1" w:rsidRPr="000D7E0B">
        <w:rPr>
          <w:rFonts w:ascii="Times New Roman" w:hAnsi="Times New Roman" w:cs="Times New Roman"/>
        </w:rPr>
        <w:t xml:space="preserve">a </w:t>
      </w:r>
      <w:r w:rsidR="00B6443A" w:rsidRPr="000D7E0B">
        <w:rPr>
          <w:rFonts w:ascii="Times New Roman" w:hAnsi="Times New Roman" w:cs="Times New Roman"/>
        </w:rPr>
        <w:t>sub-</w:t>
      </w:r>
      <w:r w:rsidR="00EA7E8D" w:rsidRPr="000D7E0B">
        <w:rPr>
          <w:rFonts w:ascii="Times New Roman" w:hAnsi="Times New Roman" w:cs="Times New Roman"/>
        </w:rPr>
        <w:t xml:space="preserve">group of </w:t>
      </w:r>
      <w:r w:rsidR="00B6443A" w:rsidRPr="000D7E0B">
        <w:rPr>
          <w:rFonts w:ascii="Times New Roman" w:hAnsi="Times New Roman" w:cs="Times New Roman"/>
        </w:rPr>
        <w:t xml:space="preserve">terminally ill </w:t>
      </w:r>
      <w:r w:rsidR="00EA7E8D" w:rsidRPr="000D7E0B">
        <w:rPr>
          <w:rFonts w:ascii="Times New Roman" w:hAnsi="Times New Roman" w:cs="Times New Roman"/>
        </w:rPr>
        <w:t xml:space="preserve">patients, but are wary of social or peer repercussions in this ethical </w:t>
      </w:r>
      <w:r w:rsidR="00FE22EF" w:rsidRPr="000D7E0B">
        <w:rPr>
          <w:rFonts w:ascii="Times New Roman" w:hAnsi="Times New Roman" w:cs="Times New Roman"/>
        </w:rPr>
        <w:t>minefield</w:t>
      </w:r>
      <w:r w:rsidR="00EA7E8D" w:rsidRPr="000D7E0B">
        <w:rPr>
          <w:rFonts w:ascii="Times New Roman" w:hAnsi="Times New Roman" w:cs="Times New Roman"/>
        </w:rPr>
        <w:t xml:space="preserve">. With these guidelines, doctors will proceed with more confidence, even if the legal liability is not </w:t>
      </w:r>
      <w:r w:rsidRPr="000D7E0B">
        <w:rPr>
          <w:rFonts w:ascii="Times New Roman" w:hAnsi="Times New Roman" w:cs="Times New Roman"/>
        </w:rPr>
        <w:t xml:space="preserve">specifically </w:t>
      </w:r>
      <w:r w:rsidR="00EA7E8D" w:rsidRPr="000D7E0B">
        <w:rPr>
          <w:rFonts w:ascii="Times New Roman" w:hAnsi="Times New Roman" w:cs="Times New Roman"/>
        </w:rPr>
        <w:t>addressed</w:t>
      </w:r>
      <w:r w:rsidRPr="000D7E0B">
        <w:rPr>
          <w:rFonts w:ascii="Times New Roman" w:hAnsi="Times New Roman" w:cs="Times New Roman"/>
        </w:rPr>
        <w:t xml:space="preserve"> in the guidelines</w:t>
      </w:r>
      <w:r w:rsidR="00EA7E8D" w:rsidRPr="000D7E0B">
        <w:rPr>
          <w:rFonts w:ascii="Times New Roman" w:hAnsi="Times New Roman" w:cs="Times New Roman"/>
        </w:rPr>
        <w:t>.</w:t>
      </w:r>
    </w:p>
    <w:p w:rsidR="00EA7E8D" w:rsidRPr="000D7E0B" w:rsidRDefault="00EA7E8D">
      <w:pPr>
        <w:rPr>
          <w:rFonts w:ascii="Times New Roman" w:hAnsi="Times New Roman" w:cs="Times New Roman"/>
        </w:rPr>
      </w:pPr>
    </w:p>
    <w:p w:rsidR="000D7E0B" w:rsidRPr="000D7E0B" w:rsidRDefault="000D7E0B">
      <w:pPr>
        <w:rPr>
          <w:rFonts w:ascii="Times New Roman" w:hAnsi="Times New Roman" w:cs="Times New Roman"/>
        </w:rPr>
      </w:pPr>
    </w:p>
    <w:p w:rsidR="00BA075C" w:rsidRPr="000D7E0B" w:rsidRDefault="00EA7E8D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>T</w:t>
      </w:r>
      <w:r w:rsidR="003B304A" w:rsidRPr="000D7E0B">
        <w:rPr>
          <w:rFonts w:ascii="Times New Roman" w:hAnsi="Times New Roman" w:cs="Times New Roman"/>
        </w:rPr>
        <w:t>o that end, t</w:t>
      </w:r>
      <w:r w:rsidRPr="000D7E0B">
        <w:rPr>
          <w:rFonts w:ascii="Times New Roman" w:hAnsi="Times New Roman" w:cs="Times New Roman"/>
        </w:rPr>
        <w:t xml:space="preserve">he </w:t>
      </w:r>
      <w:r w:rsidR="00B72F34" w:rsidRPr="000D7E0B">
        <w:rPr>
          <w:rFonts w:ascii="Times New Roman" w:hAnsi="Times New Roman" w:cs="Times New Roman"/>
        </w:rPr>
        <w:t>ICMR tag lends</w:t>
      </w:r>
      <w:r w:rsidR="003B304A" w:rsidRPr="000D7E0B">
        <w:rPr>
          <w:rFonts w:ascii="Times New Roman" w:hAnsi="Times New Roman" w:cs="Times New Roman"/>
        </w:rPr>
        <w:t xml:space="preserve"> </w:t>
      </w:r>
      <w:r w:rsidR="00B72F34" w:rsidRPr="000D7E0B">
        <w:rPr>
          <w:rFonts w:ascii="Times New Roman" w:hAnsi="Times New Roman" w:cs="Times New Roman"/>
        </w:rPr>
        <w:t>authority</w:t>
      </w:r>
      <w:r w:rsidR="003B304A" w:rsidRPr="000D7E0B">
        <w:rPr>
          <w:rFonts w:ascii="Times New Roman" w:hAnsi="Times New Roman" w:cs="Times New Roman"/>
        </w:rPr>
        <w:t xml:space="preserve"> to the document, but </w:t>
      </w:r>
      <w:r w:rsidR="00B72F34" w:rsidRPr="000D7E0B">
        <w:rPr>
          <w:rFonts w:ascii="Times New Roman" w:hAnsi="Times New Roman" w:cs="Times New Roman"/>
        </w:rPr>
        <w:t xml:space="preserve">it </w:t>
      </w:r>
      <w:r w:rsidR="003B304A" w:rsidRPr="000D7E0B">
        <w:rPr>
          <w:rFonts w:ascii="Times New Roman" w:hAnsi="Times New Roman" w:cs="Times New Roman"/>
        </w:rPr>
        <w:t xml:space="preserve">still begs the question of why guidelines on </w:t>
      </w:r>
      <w:r w:rsidR="00B72F34" w:rsidRPr="000D7E0B">
        <w:rPr>
          <w:rFonts w:ascii="Times New Roman" w:hAnsi="Times New Roman" w:cs="Times New Roman"/>
        </w:rPr>
        <w:t xml:space="preserve">clinical practice </w:t>
      </w:r>
      <w:r w:rsidR="00B6443A" w:rsidRPr="000D7E0B">
        <w:rPr>
          <w:rFonts w:ascii="Times New Roman" w:hAnsi="Times New Roman" w:cs="Times New Roman"/>
        </w:rPr>
        <w:t>are being</w:t>
      </w:r>
      <w:r w:rsidR="003B304A" w:rsidRPr="000D7E0B">
        <w:rPr>
          <w:rFonts w:ascii="Times New Roman" w:hAnsi="Times New Roman" w:cs="Times New Roman"/>
        </w:rPr>
        <w:t xml:space="preserve"> </w:t>
      </w:r>
      <w:r w:rsidR="00B6443A" w:rsidRPr="000D7E0B">
        <w:rPr>
          <w:rFonts w:ascii="Times New Roman" w:hAnsi="Times New Roman" w:cs="Times New Roman"/>
        </w:rPr>
        <w:t>formulated</w:t>
      </w:r>
      <w:r w:rsidR="003B304A" w:rsidRPr="000D7E0B">
        <w:rPr>
          <w:rFonts w:ascii="Times New Roman" w:hAnsi="Times New Roman" w:cs="Times New Roman"/>
        </w:rPr>
        <w:t xml:space="preserve"> by the National Research Council</w:t>
      </w:r>
      <w:r w:rsidR="00F14448" w:rsidRPr="000D7E0B">
        <w:rPr>
          <w:rFonts w:ascii="Times New Roman" w:hAnsi="Times New Roman" w:cs="Times New Roman"/>
        </w:rPr>
        <w:t>. The Medical Council of India (</w:t>
      </w:r>
      <w:r w:rsidR="00FE22EF" w:rsidRPr="000D7E0B">
        <w:rPr>
          <w:rFonts w:ascii="Times New Roman" w:hAnsi="Times New Roman" w:cs="Times New Roman"/>
        </w:rPr>
        <w:t>Board of Governors</w:t>
      </w:r>
      <w:r w:rsidR="00F14448" w:rsidRPr="000D7E0B">
        <w:rPr>
          <w:rFonts w:ascii="Times New Roman" w:hAnsi="Times New Roman" w:cs="Times New Roman"/>
        </w:rPr>
        <w:t>)</w:t>
      </w:r>
      <w:r w:rsidR="00FE22EF" w:rsidRPr="000D7E0B">
        <w:rPr>
          <w:rFonts w:ascii="Times New Roman" w:hAnsi="Times New Roman" w:cs="Times New Roman"/>
        </w:rPr>
        <w:t xml:space="preserve"> </w:t>
      </w:r>
      <w:r w:rsidR="00143D7F" w:rsidRPr="000D7E0B">
        <w:rPr>
          <w:rFonts w:ascii="Times New Roman" w:hAnsi="Times New Roman" w:cs="Times New Roman"/>
        </w:rPr>
        <w:t>or</w:t>
      </w:r>
      <w:r w:rsidR="00F14448" w:rsidRPr="000D7E0B">
        <w:rPr>
          <w:rFonts w:ascii="Times New Roman" w:hAnsi="Times New Roman" w:cs="Times New Roman"/>
        </w:rPr>
        <w:t xml:space="preserve"> National Medical Commission </w:t>
      </w:r>
      <w:r w:rsidR="00143D7F" w:rsidRPr="000D7E0B">
        <w:rPr>
          <w:rFonts w:ascii="Times New Roman" w:hAnsi="Times New Roman" w:cs="Times New Roman"/>
        </w:rPr>
        <w:t xml:space="preserve">that </w:t>
      </w:r>
      <w:r w:rsidR="00B6443A" w:rsidRPr="000D7E0B">
        <w:rPr>
          <w:rFonts w:ascii="Times New Roman" w:hAnsi="Times New Roman" w:cs="Times New Roman"/>
        </w:rPr>
        <w:t xml:space="preserve">currently </w:t>
      </w:r>
      <w:r w:rsidR="00143D7F" w:rsidRPr="000D7E0B">
        <w:rPr>
          <w:rFonts w:ascii="Times New Roman" w:hAnsi="Times New Roman" w:cs="Times New Roman"/>
        </w:rPr>
        <w:t xml:space="preserve">regulates medical education and practice </w:t>
      </w:r>
      <w:r w:rsidR="00FE22EF" w:rsidRPr="000D7E0B">
        <w:rPr>
          <w:rFonts w:ascii="Times New Roman" w:hAnsi="Times New Roman" w:cs="Times New Roman"/>
        </w:rPr>
        <w:t>sh</w:t>
      </w:r>
      <w:r w:rsidR="003B304A" w:rsidRPr="000D7E0B">
        <w:rPr>
          <w:rFonts w:ascii="Times New Roman" w:hAnsi="Times New Roman" w:cs="Times New Roman"/>
        </w:rPr>
        <w:t xml:space="preserve">ould </w:t>
      </w:r>
      <w:r w:rsidR="00BA075C" w:rsidRPr="000D7E0B">
        <w:rPr>
          <w:rFonts w:ascii="Times New Roman" w:hAnsi="Times New Roman" w:cs="Times New Roman"/>
        </w:rPr>
        <w:t xml:space="preserve">ideally </w:t>
      </w:r>
      <w:r w:rsidR="003B304A" w:rsidRPr="000D7E0B">
        <w:rPr>
          <w:rFonts w:ascii="Times New Roman" w:hAnsi="Times New Roman" w:cs="Times New Roman"/>
        </w:rPr>
        <w:t xml:space="preserve">have </w:t>
      </w:r>
      <w:r w:rsidR="00FE22EF" w:rsidRPr="000D7E0B">
        <w:rPr>
          <w:rFonts w:ascii="Times New Roman" w:hAnsi="Times New Roman" w:cs="Times New Roman"/>
        </w:rPr>
        <w:t>addressed this aspect of clinical care</w:t>
      </w:r>
      <w:r w:rsidR="00F14448" w:rsidRPr="000D7E0B">
        <w:rPr>
          <w:rFonts w:ascii="Times New Roman" w:hAnsi="Times New Roman" w:cs="Times New Roman"/>
        </w:rPr>
        <w:t xml:space="preserve">, </w:t>
      </w:r>
      <w:r w:rsidR="004D7242" w:rsidRPr="000D7E0B">
        <w:rPr>
          <w:rFonts w:ascii="Times New Roman" w:hAnsi="Times New Roman" w:cs="Times New Roman"/>
        </w:rPr>
        <w:t>as</w:t>
      </w:r>
      <w:r w:rsidR="00FE22EF" w:rsidRPr="000D7E0B">
        <w:rPr>
          <w:rFonts w:ascii="Times New Roman" w:hAnsi="Times New Roman" w:cs="Times New Roman"/>
        </w:rPr>
        <w:t xml:space="preserve"> </w:t>
      </w:r>
      <w:r w:rsidR="00F14448" w:rsidRPr="000D7E0B">
        <w:rPr>
          <w:rFonts w:ascii="Times New Roman" w:hAnsi="Times New Roman" w:cs="Times New Roman"/>
        </w:rPr>
        <w:t>addendum</w:t>
      </w:r>
      <w:r w:rsidR="004D7242" w:rsidRPr="000D7E0B">
        <w:rPr>
          <w:rFonts w:ascii="Times New Roman" w:hAnsi="Times New Roman" w:cs="Times New Roman"/>
        </w:rPr>
        <w:t xml:space="preserve"> to its ethics regulations. The paucity of practi</w:t>
      </w:r>
      <w:r w:rsidR="00975F6D">
        <w:rPr>
          <w:rFonts w:ascii="Times New Roman" w:hAnsi="Times New Roman" w:cs="Times New Roman"/>
        </w:rPr>
        <w:t>s</w:t>
      </w:r>
      <w:r w:rsidR="004D7242" w:rsidRPr="000D7E0B">
        <w:rPr>
          <w:rFonts w:ascii="Times New Roman" w:hAnsi="Times New Roman" w:cs="Times New Roman"/>
        </w:rPr>
        <w:t>ing clinicia</w:t>
      </w:r>
      <w:r w:rsidR="00143D7F" w:rsidRPr="000D7E0B">
        <w:rPr>
          <w:rFonts w:ascii="Times New Roman" w:hAnsi="Times New Roman" w:cs="Times New Roman"/>
        </w:rPr>
        <w:t>ns</w:t>
      </w:r>
      <w:r w:rsidR="008533F5" w:rsidRPr="000D7E0B">
        <w:rPr>
          <w:rFonts w:ascii="Times New Roman" w:hAnsi="Times New Roman" w:cs="Times New Roman"/>
        </w:rPr>
        <w:t xml:space="preserve"> and critical care specialists </w:t>
      </w:r>
      <w:r w:rsidR="00143D7F" w:rsidRPr="000D7E0B">
        <w:rPr>
          <w:rFonts w:ascii="Times New Roman" w:hAnsi="Times New Roman" w:cs="Times New Roman"/>
        </w:rPr>
        <w:t xml:space="preserve">on the </w:t>
      </w:r>
      <w:r w:rsidR="00975F6D">
        <w:rPr>
          <w:rFonts w:ascii="Times New Roman" w:hAnsi="Times New Roman" w:cs="Times New Roman"/>
        </w:rPr>
        <w:t>“</w:t>
      </w:r>
      <w:r w:rsidR="00143D7F" w:rsidRPr="000D7E0B">
        <w:rPr>
          <w:rFonts w:ascii="Times New Roman" w:hAnsi="Times New Roman" w:cs="Times New Roman"/>
        </w:rPr>
        <w:t>expert group</w:t>
      </w:r>
      <w:r w:rsidR="00975F6D">
        <w:rPr>
          <w:rFonts w:ascii="Times New Roman" w:hAnsi="Times New Roman" w:cs="Times New Roman"/>
        </w:rPr>
        <w:t>” (</w:t>
      </w:r>
      <w:r w:rsidR="00151E04">
        <w:rPr>
          <w:rFonts w:ascii="Times New Roman" w:hAnsi="Times New Roman" w:cs="Times New Roman"/>
        </w:rPr>
        <w:t>1</w:t>
      </w:r>
      <w:r w:rsidR="00975F6D">
        <w:rPr>
          <w:rFonts w:ascii="Times New Roman" w:hAnsi="Times New Roman" w:cs="Times New Roman"/>
        </w:rPr>
        <w:t>)</w:t>
      </w:r>
      <w:r w:rsidR="00143D7F" w:rsidRPr="000D7E0B">
        <w:rPr>
          <w:rFonts w:ascii="Times New Roman" w:hAnsi="Times New Roman" w:cs="Times New Roman"/>
        </w:rPr>
        <w:t xml:space="preserve"> </w:t>
      </w:r>
      <w:r w:rsidR="00B6443A" w:rsidRPr="000D7E0B">
        <w:rPr>
          <w:rFonts w:ascii="Times New Roman" w:hAnsi="Times New Roman" w:cs="Times New Roman"/>
        </w:rPr>
        <w:t xml:space="preserve">that created this policy </w:t>
      </w:r>
      <w:r w:rsidR="00BA075C" w:rsidRPr="000D7E0B">
        <w:rPr>
          <w:rFonts w:ascii="Times New Roman" w:hAnsi="Times New Roman" w:cs="Times New Roman"/>
        </w:rPr>
        <w:t>is</w:t>
      </w:r>
      <w:r w:rsidR="00B72F34" w:rsidRPr="000D7E0B">
        <w:rPr>
          <w:rFonts w:ascii="Times New Roman" w:hAnsi="Times New Roman" w:cs="Times New Roman"/>
        </w:rPr>
        <w:t xml:space="preserve"> surprising, and</w:t>
      </w:r>
      <w:r w:rsidR="004D7242" w:rsidRPr="000D7E0B">
        <w:rPr>
          <w:rFonts w:ascii="Times New Roman" w:hAnsi="Times New Roman" w:cs="Times New Roman"/>
        </w:rPr>
        <w:t xml:space="preserve"> </w:t>
      </w:r>
      <w:r w:rsidR="0076771B">
        <w:rPr>
          <w:rFonts w:ascii="Times New Roman" w:hAnsi="Times New Roman" w:cs="Times New Roman"/>
        </w:rPr>
        <w:t xml:space="preserve">the </w:t>
      </w:r>
      <w:r w:rsidR="004D7242" w:rsidRPr="000D7E0B">
        <w:rPr>
          <w:rFonts w:ascii="Times New Roman" w:hAnsi="Times New Roman" w:cs="Times New Roman"/>
        </w:rPr>
        <w:t>reason</w:t>
      </w:r>
      <w:r w:rsidR="00E70C36">
        <w:rPr>
          <w:rFonts w:ascii="Times New Roman" w:hAnsi="Times New Roman" w:cs="Times New Roman"/>
        </w:rPr>
        <w:t>s</w:t>
      </w:r>
      <w:r w:rsidR="004D7242" w:rsidRPr="000D7E0B">
        <w:rPr>
          <w:rFonts w:ascii="Times New Roman" w:hAnsi="Times New Roman" w:cs="Times New Roman"/>
        </w:rPr>
        <w:t xml:space="preserve"> </w:t>
      </w:r>
      <w:r w:rsidR="00B72F34" w:rsidRPr="000D7E0B">
        <w:rPr>
          <w:rFonts w:ascii="Times New Roman" w:hAnsi="Times New Roman" w:cs="Times New Roman"/>
        </w:rPr>
        <w:t xml:space="preserve">for this </w:t>
      </w:r>
      <w:r w:rsidR="00D4278B">
        <w:rPr>
          <w:rFonts w:ascii="Times New Roman" w:hAnsi="Times New Roman" w:cs="Times New Roman"/>
        </w:rPr>
        <w:t>will remain a matter</w:t>
      </w:r>
      <w:r w:rsidR="0076771B">
        <w:rPr>
          <w:rFonts w:ascii="Times New Roman" w:hAnsi="Times New Roman" w:cs="Times New Roman"/>
        </w:rPr>
        <w:t xml:space="preserve"> </w:t>
      </w:r>
      <w:r w:rsidR="00D4278B">
        <w:rPr>
          <w:rFonts w:ascii="Times New Roman" w:hAnsi="Times New Roman" w:cs="Times New Roman"/>
        </w:rPr>
        <w:t>of</w:t>
      </w:r>
      <w:r w:rsidR="0076771B">
        <w:rPr>
          <w:rFonts w:ascii="Times New Roman" w:hAnsi="Times New Roman" w:cs="Times New Roman"/>
        </w:rPr>
        <w:t xml:space="preserve"> </w:t>
      </w:r>
      <w:r w:rsidR="004D7242" w:rsidRPr="000D7E0B">
        <w:rPr>
          <w:rFonts w:ascii="Times New Roman" w:hAnsi="Times New Roman" w:cs="Times New Roman"/>
        </w:rPr>
        <w:t>speculat</w:t>
      </w:r>
      <w:r w:rsidR="00975F6D">
        <w:rPr>
          <w:rFonts w:ascii="Times New Roman" w:hAnsi="Times New Roman" w:cs="Times New Roman"/>
        </w:rPr>
        <w:t>ion</w:t>
      </w:r>
      <w:r w:rsidR="004D7242" w:rsidRPr="000D7E0B">
        <w:rPr>
          <w:rFonts w:ascii="Times New Roman" w:hAnsi="Times New Roman" w:cs="Times New Roman"/>
        </w:rPr>
        <w:t xml:space="preserve">. Such a document that impacts professional </w:t>
      </w:r>
      <w:r w:rsidR="00BA075C" w:rsidRPr="000D7E0B">
        <w:rPr>
          <w:rFonts w:ascii="Times New Roman" w:hAnsi="Times New Roman" w:cs="Times New Roman"/>
        </w:rPr>
        <w:t>decision-making</w:t>
      </w:r>
      <w:r w:rsidR="002C41C5">
        <w:rPr>
          <w:rFonts w:ascii="Times New Roman" w:hAnsi="Times New Roman" w:cs="Times New Roman"/>
        </w:rPr>
        <w:t xml:space="preserve"> in clinical end-of-</w:t>
      </w:r>
      <w:r w:rsidR="004D7242" w:rsidRPr="000D7E0B">
        <w:rPr>
          <w:rFonts w:ascii="Times New Roman" w:hAnsi="Times New Roman" w:cs="Times New Roman"/>
        </w:rPr>
        <w:t xml:space="preserve">life settings would </w:t>
      </w:r>
      <w:r w:rsidR="00B72F34" w:rsidRPr="000D7E0B">
        <w:rPr>
          <w:rFonts w:ascii="Times New Roman" w:hAnsi="Times New Roman" w:cs="Times New Roman"/>
        </w:rPr>
        <w:t xml:space="preserve">surely </w:t>
      </w:r>
      <w:r w:rsidR="004D7242" w:rsidRPr="000D7E0B">
        <w:rPr>
          <w:rFonts w:ascii="Times New Roman" w:hAnsi="Times New Roman" w:cs="Times New Roman"/>
        </w:rPr>
        <w:t>have ben</w:t>
      </w:r>
      <w:r w:rsidR="00B72F34" w:rsidRPr="000D7E0B">
        <w:rPr>
          <w:rFonts w:ascii="Times New Roman" w:hAnsi="Times New Roman" w:cs="Times New Roman"/>
        </w:rPr>
        <w:t xml:space="preserve">efitted from clinical </w:t>
      </w:r>
      <w:r w:rsidR="00B72F34" w:rsidRPr="000D7E0B">
        <w:rPr>
          <w:rFonts w:ascii="Times New Roman" w:hAnsi="Times New Roman" w:cs="Times New Roman"/>
        </w:rPr>
        <w:lastRenderedPageBreak/>
        <w:t>experti</w:t>
      </w:r>
      <w:r w:rsidR="009313D1" w:rsidRPr="000D7E0B">
        <w:rPr>
          <w:rFonts w:ascii="Times New Roman" w:hAnsi="Times New Roman" w:cs="Times New Roman"/>
        </w:rPr>
        <w:t>se</w:t>
      </w:r>
      <w:r w:rsidR="004D7242" w:rsidRPr="000D7E0B">
        <w:rPr>
          <w:rFonts w:ascii="Times New Roman" w:hAnsi="Times New Roman" w:cs="Times New Roman"/>
        </w:rPr>
        <w:t xml:space="preserve"> </w:t>
      </w:r>
      <w:r w:rsidR="00BA075C" w:rsidRPr="000D7E0B">
        <w:rPr>
          <w:rFonts w:ascii="Times New Roman" w:hAnsi="Times New Roman" w:cs="Times New Roman"/>
        </w:rPr>
        <w:t>from different parts of the co</w:t>
      </w:r>
      <w:r w:rsidR="00B72F34" w:rsidRPr="000D7E0B">
        <w:rPr>
          <w:rFonts w:ascii="Times New Roman" w:hAnsi="Times New Roman" w:cs="Times New Roman"/>
        </w:rPr>
        <w:t>untry,</w:t>
      </w:r>
      <w:r w:rsidR="00BA075C" w:rsidRPr="000D7E0B">
        <w:rPr>
          <w:rFonts w:ascii="Times New Roman" w:hAnsi="Times New Roman" w:cs="Times New Roman"/>
        </w:rPr>
        <w:t xml:space="preserve"> through regional consultations. Also conspicuous by their absence are </w:t>
      </w:r>
      <w:r w:rsidR="00BA075C" w:rsidRPr="000D7E0B">
        <w:rPr>
          <w:rFonts w:ascii="Times New Roman" w:hAnsi="Times New Roman" w:cs="Times New Roman"/>
          <w:i/>
        </w:rPr>
        <w:t>patient groups</w:t>
      </w:r>
      <w:r w:rsidR="00BA075C" w:rsidRPr="000D7E0B">
        <w:rPr>
          <w:rFonts w:ascii="Times New Roman" w:hAnsi="Times New Roman" w:cs="Times New Roman"/>
        </w:rPr>
        <w:t>; directly affected by these guidelines, whose voices and opinions need to be heard. Unfortunately it</w:t>
      </w:r>
      <w:r w:rsidR="00B6443A" w:rsidRPr="000D7E0B">
        <w:rPr>
          <w:rFonts w:ascii="Times New Roman" w:hAnsi="Times New Roman" w:cs="Times New Roman"/>
        </w:rPr>
        <w:t xml:space="preserve"> is</w:t>
      </w:r>
      <w:r w:rsidR="00BA075C" w:rsidRPr="000D7E0B">
        <w:rPr>
          <w:rFonts w:ascii="Times New Roman" w:hAnsi="Times New Roman" w:cs="Times New Roman"/>
        </w:rPr>
        <w:t xml:space="preserve"> top down approaches </w:t>
      </w:r>
      <w:r w:rsidR="00B6443A" w:rsidRPr="000D7E0B">
        <w:rPr>
          <w:rFonts w:ascii="Times New Roman" w:hAnsi="Times New Roman" w:cs="Times New Roman"/>
        </w:rPr>
        <w:t>such as these that</w:t>
      </w:r>
      <w:r w:rsidR="00BA075C" w:rsidRPr="000D7E0B">
        <w:rPr>
          <w:rFonts w:ascii="Times New Roman" w:hAnsi="Times New Roman" w:cs="Times New Roman"/>
        </w:rPr>
        <w:t xml:space="preserve"> have led to confusion and distrust in health</w:t>
      </w:r>
      <w:r w:rsidR="00B72F34" w:rsidRPr="000D7E0B">
        <w:rPr>
          <w:rFonts w:ascii="Times New Roman" w:hAnsi="Times New Roman" w:cs="Times New Roman"/>
        </w:rPr>
        <w:t>care</w:t>
      </w:r>
      <w:r w:rsidR="00BA075C" w:rsidRPr="000D7E0B">
        <w:rPr>
          <w:rFonts w:ascii="Times New Roman" w:hAnsi="Times New Roman" w:cs="Times New Roman"/>
        </w:rPr>
        <w:t xml:space="preserve">, even litigation, when all viewpoints </w:t>
      </w:r>
      <w:r w:rsidR="00B6443A" w:rsidRPr="000D7E0B">
        <w:rPr>
          <w:rFonts w:ascii="Times New Roman" w:hAnsi="Times New Roman" w:cs="Times New Roman"/>
        </w:rPr>
        <w:t>are not</w:t>
      </w:r>
      <w:r w:rsidR="00BA075C" w:rsidRPr="000D7E0B">
        <w:rPr>
          <w:rFonts w:ascii="Times New Roman" w:hAnsi="Times New Roman" w:cs="Times New Roman"/>
        </w:rPr>
        <w:t xml:space="preserve"> represented.</w:t>
      </w:r>
    </w:p>
    <w:p w:rsidR="00BA075C" w:rsidRPr="000D7E0B" w:rsidRDefault="00BA075C">
      <w:pPr>
        <w:rPr>
          <w:rFonts w:ascii="Times New Roman" w:hAnsi="Times New Roman" w:cs="Times New Roman"/>
        </w:rPr>
      </w:pPr>
    </w:p>
    <w:p w:rsidR="000D7E0B" w:rsidRPr="000D7E0B" w:rsidRDefault="000D7E0B">
      <w:pPr>
        <w:rPr>
          <w:rFonts w:ascii="Times New Roman" w:hAnsi="Times New Roman" w:cs="Times New Roman"/>
        </w:rPr>
      </w:pPr>
    </w:p>
    <w:p w:rsidR="00D0283D" w:rsidRPr="000D7E0B" w:rsidRDefault="00991825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>Not surprisingly</w:t>
      </w:r>
      <w:r w:rsidR="00BA075C" w:rsidRPr="000D7E0B">
        <w:rPr>
          <w:rFonts w:ascii="Times New Roman" w:hAnsi="Times New Roman" w:cs="Times New Roman"/>
        </w:rPr>
        <w:t xml:space="preserve">, some practical details </w:t>
      </w:r>
      <w:r w:rsidR="00B72F34" w:rsidRPr="000D7E0B">
        <w:rPr>
          <w:rFonts w:ascii="Times New Roman" w:hAnsi="Times New Roman" w:cs="Times New Roman"/>
        </w:rPr>
        <w:t>are left</w:t>
      </w:r>
      <w:r w:rsidRPr="000D7E0B">
        <w:rPr>
          <w:rFonts w:ascii="Times New Roman" w:hAnsi="Times New Roman" w:cs="Times New Roman"/>
        </w:rPr>
        <w:t xml:space="preserve"> </w:t>
      </w:r>
      <w:r w:rsidR="00B72F34" w:rsidRPr="000D7E0B">
        <w:rPr>
          <w:rFonts w:ascii="Times New Roman" w:hAnsi="Times New Roman" w:cs="Times New Roman"/>
        </w:rPr>
        <w:t>un</w:t>
      </w:r>
      <w:r w:rsidRPr="000D7E0B">
        <w:rPr>
          <w:rFonts w:ascii="Times New Roman" w:hAnsi="Times New Roman" w:cs="Times New Roman"/>
        </w:rPr>
        <w:t>addressed</w:t>
      </w:r>
      <w:r w:rsidR="00B6443A" w:rsidRPr="000D7E0B">
        <w:rPr>
          <w:rFonts w:ascii="Times New Roman" w:hAnsi="Times New Roman" w:cs="Times New Roman"/>
        </w:rPr>
        <w:t xml:space="preserve"> in the document</w:t>
      </w:r>
      <w:r w:rsidR="00BA075C" w:rsidRPr="000D7E0B">
        <w:rPr>
          <w:rFonts w:ascii="Times New Roman" w:hAnsi="Times New Roman" w:cs="Times New Roman"/>
        </w:rPr>
        <w:t xml:space="preserve">.  </w:t>
      </w:r>
      <w:r w:rsidRPr="000D7E0B">
        <w:rPr>
          <w:rFonts w:ascii="Times New Roman" w:hAnsi="Times New Roman" w:cs="Times New Roman"/>
        </w:rPr>
        <w:t xml:space="preserve">There is reference to the </w:t>
      </w:r>
      <w:r w:rsidR="00975F6D">
        <w:rPr>
          <w:rFonts w:ascii="Times New Roman" w:hAnsi="Times New Roman" w:cs="Times New Roman"/>
        </w:rPr>
        <w:t>“</w:t>
      </w:r>
      <w:r w:rsidRPr="000D7E0B">
        <w:rPr>
          <w:rFonts w:ascii="Times New Roman" w:hAnsi="Times New Roman" w:cs="Times New Roman"/>
        </w:rPr>
        <w:t>treating physician</w:t>
      </w:r>
      <w:r w:rsidR="00975F6D">
        <w:rPr>
          <w:rFonts w:ascii="Times New Roman" w:hAnsi="Times New Roman" w:cs="Times New Roman"/>
        </w:rPr>
        <w:t>”</w:t>
      </w:r>
      <w:r w:rsidRPr="000D7E0B">
        <w:rPr>
          <w:rFonts w:ascii="Times New Roman" w:hAnsi="Times New Roman" w:cs="Times New Roman"/>
        </w:rPr>
        <w:t xml:space="preserve"> but it is unclear who this will be in many hospitals where patients are admitted under </w:t>
      </w:r>
      <w:r w:rsidR="00975F6D">
        <w:rPr>
          <w:rFonts w:ascii="Times New Roman" w:hAnsi="Times New Roman" w:cs="Times New Roman"/>
        </w:rPr>
        <w:t>“</w:t>
      </w:r>
      <w:r w:rsidRPr="000D7E0B">
        <w:rPr>
          <w:rFonts w:ascii="Times New Roman" w:hAnsi="Times New Roman" w:cs="Times New Roman"/>
        </w:rPr>
        <w:t>Units</w:t>
      </w:r>
      <w:r w:rsidR="00975F6D">
        <w:rPr>
          <w:rFonts w:ascii="Times New Roman" w:hAnsi="Times New Roman" w:cs="Times New Roman"/>
        </w:rPr>
        <w:t>”</w:t>
      </w:r>
      <w:r w:rsidRPr="000D7E0B">
        <w:rPr>
          <w:rFonts w:ascii="Times New Roman" w:hAnsi="Times New Roman" w:cs="Times New Roman"/>
        </w:rPr>
        <w:t xml:space="preserve"> and </w:t>
      </w:r>
      <w:r w:rsidR="00464E80" w:rsidRPr="000D7E0B">
        <w:rPr>
          <w:rFonts w:ascii="Times New Roman" w:hAnsi="Times New Roman" w:cs="Times New Roman"/>
        </w:rPr>
        <w:t>all doctors of the Unit may see the patient at different times, depending on the duty roster. In such situations, who is the doctor who should speak to the patient/relative? Should it be the</w:t>
      </w:r>
      <w:r w:rsidR="00975F6D">
        <w:rPr>
          <w:rFonts w:ascii="Times New Roman" w:hAnsi="Times New Roman" w:cs="Times New Roman"/>
        </w:rPr>
        <w:t xml:space="preserve"> Unit </w:t>
      </w:r>
      <w:r w:rsidR="00464E80" w:rsidRPr="000D7E0B">
        <w:rPr>
          <w:rFonts w:ascii="Times New Roman" w:hAnsi="Times New Roman" w:cs="Times New Roman"/>
        </w:rPr>
        <w:t>head as this is an important and sensitive decision? In practice, we often see these important communications left to a junior doctor who may b</w:t>
      </w:r>
      <w:r w:rsidR="00FE22EF" w:rsidRPr="000D7E0B">
        <w:rPr>
          <w:rFonts w:ascii="Times New Roman" w:hAnsi="Times New Roman" w:cs="Times New Roman"/>
        </w:rPr>
        <w:t>e relatively inexperienced. The</w:t>
      </w:r>
      <w:r w:rsidR="00464E80" w:rsidRPr="000D7E0B">
        <w:rPr>
          <w:rFonts w:ascii="Times New Roman" w:hAnsi="Times New Roman" w:cs="Times New Roman"/>
        </w:rPr>
        <w:t xml:space="preserve"> guideline</w:t>
      </w:r>
      <w:r w:rsidR="006923C6">
        <w:rPr>
          <w:rFonts w:ascii="Times New Roman" w:hAnsi="Times New Roman" w:cs="Times New Roman"/>
        </w:rPr>
        <w:t>s</w:t>
      </w:r>
      <w:r w:rsidR="00464E80" w:rsidRPr="000D7E0B">
        <w:rPr>
          <w:rFonts w:ascii="Times New Roman" w:hAnsi="Times New Roman" w:cs="Times New Roman"/>
        </w:rPr>
        <w:t xml:space="preserve"> </w:t>
      </w:r>
      <w:r w:rsidR="00B6443A" w:rsidRPr="000D7E0B">
        <w:rPr>
          <w:rFonts w:ascii="Times New Roman" w:hAnsi="Times New Roman" w:cs="Times New Roman"/>
        </w:rPr>
        <w:t xml:space="preserve">do not </w:t>
      </w:r>
      <w:r w:rsidR="003203CF" w:rsidRPr="000D7E0B">
        <w:rPr>
          <w:rFonts w:ascii="Times New Roman" w:hAnsi="Times New Roman" w:cs="Times New Roman"/>
        </w:rPr>
        <w:t>provide</w:t>
      </w:r>
      <w:r w:rsidR="00FE22EF" w:rsidRPr="000D7E0B">
        <w:rPr>
          <w:rFonts w:ascii="Times New Roman" w:hAnsi="Times New Roman" w:cs="Times New Roman"/>
        </w:rPr>
        <w:t xml:space="preserve"> </w:t>
      </w:r>
      <w:r w:rsidR="003203CF" w:rsidRPr="000D7E0B">
        <w:rPr>
          <w:rFonts w:ascii="Times New Roman" w:hAnsi="Times New Roman" w:cs="Times New Roman"/>
        </w:rPr>
        <w:t>clarity on this aspect</w:t>
      </w:r>
      <w:r w:rsidR="00464E80" w:rsidRPr="000D7E0B">
        <w:rPr>
          <w:rFonts w:ascii="Times New Roman" w:hAnsi="Times New Roman" w:cs="Times New Roman"/>
        </w:rPr>
        <w:t xml:space="preserve">. </w:t>
      </w:r>
      <w:r w:rsidR="00B72F34" w:rsidRPr="000D7E0B">
        <w:rPr>
          <w:rFonts w:ascii="Times New Roman" w:hAnsi="Times New Roman" w:cs="Times New Roman"/>
        </w:rPr>
        <w:t xml:space="preserve">Further, </w:t>
      </w:r>
      <w:r w:rsidR="00975F6D">
        <w:rPr>
          <w:rFonts w:ascii="Times New Roman" w:hAnsi="Times New Roman" w:cs="Times New Roman"/>
        </w:rPr>
        <w:t>“</w:t>
      </w:r>
      <w:r w:rsidR="00464E80" w:rsidRPr="000D7E0B">
        <w:rPr>
          <w:rFonts w:ascii="Times New Roman" w:hAnsi="Times New Roman" w:cs="Times New Roman"/>
        </w:rPr>
        <w:t>Physician in charge</w:t>
      </w:r>
      <w:r w:rsidR="00975F6D">
        <w:rPr>
          <w:rFonts w:ascii="Times New Roman" w:hAnsi="Times New Roman" w:cs="Times New Roman"/>
        </w:rPr>
        <w:t>”,</w:t>
      </w:r>
      <w:r w:rsidR="00464E80" w:rsidRPr="000D7E0B">
        <w:rPr>
          <w:rFonts w:ascii="Times New Roman" w:hAnsi="Times New Roman" w:cs="Times New Roman"/>
        </w:rPr>
        <w:t xml:space="preserve"> as mentioned in the consent form</w:t>
      </w:r>
      <w:r w:rsidR="00975F6D">
        <w:rPr>
          <w:rFonts w:ascii="Times New Roman" w:hAnsi="Times New Roman" w:cs="Times New Roman"/>
        </w:rPr>
        <w:t>,</w:t>
      </w:r>
      <w:r w:rsidR="00464E80" w:rsidRPr="000D7E0B">
        <w:rPr>
          <w:rFonts w:ascii="Times New Roman" w:hAnsi="Times New Roman" w:cs="Times New Roman"/>
        </w:rPr>
        <w:t xml:space="preserve"> is non-specifi</w:t>
      </w:r>
      <w:r w:rsidR="00D0283D" w:rsidRPr="000D7E0B">
        <w:rPr>
          <w:rFonts w:ascii="Times New Roman" w:hAnsi="Times New Roman" w:cs="Times New Roman"/>
        </w:rPr>
        <w:t>c</w:t>
      </w:r>
      <w:r w:rsidR="00B6443A" w:rsidRPr="000D7E0B">
        <w:rPr>
          <w:rFonts w:ascii="Times New Roman" w:hAnsi="Times New Roman" w:cs="Times New Roman"/>
        </w:rPr>
        <w:t>,</w:t>
      </w:r>
      <w:r w:rsidR="00D0283D" w:rsidRPr="000D7E0B">
        <w:rPr>
          <w:rFonts w:ascii="Times New Roman" w:hAnsi="Times New Roman" w:cs="Times New Roman"/>
        </w:rPr>
        <w:t xml:space="preserve"> as many treating doctors/specialist</w:t>
      </w:r>
      <w:r w:rsidR="00071B12">
        <w:rPr>
          <w:rFonts w:ascii="Times New Roman" w:hAnsi="Times New Roman" w:cs="Times New Roman"/>
        </w:rPr>
        <w:t>s</w:t>
      </w:r>
      <w:r w:rsidR="00D0283D" w:rsidRPr="000D7E0B">
        <w:rPr>
          <w:rFonts w:ascii="Times New Roman" w:hAnsi="Times New Roman" w:cs="Times New Roman"/>
        </w:rPr>
        <w:t xml:space="preserve"> </w:t>
      </w:r>
      <w:r w:rsidR="00464E80" w:rsidRPr="000D7E0B">
        <w:rPr>
          <w:rFonts w:ascii="Times New Roman" w:hAnsi="Times New Roman" w:cs="Times New Roman"/>
        </w:rPr>
        <w:t xml:space="preserve">can be </w:t>
      </w:r>
      <w:r w:rsidR="00975F6D">
        <w:rPr>
          <w:rFonts w:ascii="Times New Roman" w:hAnsi="Times New Roman" w:cs="Times New Roman"/>
        </w:rPr>
        <w:t>“</w:t>
      </w:r>
      <w:r w:rsidR="00464E80" w:rsidRPr="000D7E0B">
        <w:rPr>
          <w:rFonts w:ascii="Times New Roman" w:hAnsi="Times New Roman" w:cs="Times New Roman"/>
        </w:rPr>
        <w:t>in-charge</w:t>
      </w:r>
      <w:r w:rsidR="00975F6D">
        <w:rPr>
          <w:rFonts w:ascii="Times New Roman" w:hAnsi="Times New Roman" w:cs="Times New Roman"/>
        </w:rPr>
        <w:t>”</w:t>
      </w:r>
      <w:r w:rsidR="00464E80" w:rsidRPr="000D7E0B">
        <w:rPr>
          <w:rFonts w:ascii="Times New Roman" w:hAnsi="Times New Roman" w:cs="Times New Roman"/>
        </w:rPr>
        <w:t xml:space="preserve"> of the patient </w:t>
      </w:r>
      <w:r w:rsidR="00D0283D" w:rsidRPr="000D7E0B">
        <w:rPr>
          <w:rFonts w:ascii="Times New Roman" w:hAnsi="Times New Roman" w:cs="Times New Roman"/>
        </w:rPr>
        <w:t xml:space="preserve">at different stages, when the patient is terminally ill. The admitting Unit may even transfer the patient to another Unit based on the </w:t>
      </w:r>
      <w:r w:rsidR="00975F6D">
        <w:rPr>
          <w:rFonts w:ascii="Times New Roman" w:hAnsi="Times New Roman" w:cs="Times New Roman"/>
        </w:rPr>
        <w:t xml:space="preserve">immediate </w:t>
      </w:r>
      <w:r w:rsidR="00D0283D" w:rsidRPr="000D7E0B">
        <w:rPr>
          <w:rFonts w:ascii="Times New Roman" w:hAnsi="Times New Roman" w:cs="Times New Roman"/>
        </w:rPr>
        <w:t xml:space="preserve">need (dialysis, ICU, oncology). </w:t>
      </w:r>
    </w:p>
    <w:p w:rsidR="00BA075C" w:rsidRPr="000D7E0B" w:rsidRDefault="00BA075C">
      <w:pPr>
        <w:rPr>
          <w:rFonts w:ascii="Times New Roman" w:hAnsi="Times New Roman" w:cs="Times New Roman"/>
        </w:rPr>
      </w:pPr>
    </w:p>
    <w:p w:rsidR="000D7E0B" w:rsidRPr="000D7E0B" w:rsidRDefault="000D7E0B" w:rsidP="00D0283D">
      <w:pPr>
        <w:rPr>
          <w:rFonts w:ascii="Times New Roman" w:hAnsi="Times New Roman" w:cs="Times New Roman"/>
        </w:rPr>
      </w:pPr>
    </w:p>
    <w:p w:rsidR="00A955EB" w:rsidRPr="000D7E0B" w:rsidRDefault="00A955EB" w:rsidP="00D0283D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>The guideline</w:t>
      </w:r>
      <w:r w:rsidR="006923C6">
        <w:rPr>
          <w:rFonts w:ascii="Times New Roman" w:hAnsi="Times New Roman" w:cs="Times New Roman"/>
        </w:rPr>
        <w:t>s</w:t>
      </w:r>
      <w:r w:rsidRPr="000D7E0B">
        <w:rPr>
          <w:rFonts w:ascii="Times New Roman" w:hAnsi="Times New Roman" w:cs="Times New Roman"/>
        </w:rPr>
        <w:t xml:space="preserve"> mention, </w:t>
      </w:r>
      <w:r w:rsidR="00975F6D">
        <w:rPr>
          <w:rFonts w:ascii="Times New Roman" w:hAnsi="Times New Roman" w:cs="Times New Roman"/>
        </w:rPr>
        <w:t>“</w:t>
      </w:r>
      <w:r w:rsidRPr="000D7E0B">
        <w:rPr>
          <w:rFonts w:ascii="Times New Roman" w:hAnsi="Times New Roman" w:cs="Times New Roman"/>
        </w:rPr>
        <w:t>Since CPR is a form of treatment to be provided by the treating physician…</w:t>
      </w:r>
      <w:r w:rsidR="00975F6D">
        <w:rPr>
          <w:rFonts w:ascii="Times New Roman" w:hAnsi="Times New Roman" w:cs="Times New Roman"/>
        </w:rPr>
        <w:t>”</w:t>
      </w:r>
      <w:r w:rsidR="004E01DB">
        <w:rPr>
          <w:rFonts w:ascii="Times New Roman" w:hAnsi="Times New Roman" w:cs="Times New Roman"/>
        </w:rPr>
        <w:t xml:space="preserve"> </w:t>
      </w:r>
      <w:r w:rsidR="009C73DB">
        <w:rPr>
          <w:rFonts w:ascii="Times New Roman" w:hAnsi="Times New Roman" w:cs="Times New Roman"/>
        </w:rPr>
        <w:t>(</w:t>
      </w:r>
      <w:r w:rsidR="0097292D">
        <w:rPr>
          <w:rFonts w:ascii="Times New Roman" w:hAnsi="Times New Roman" w:cs="Times New Roman"/>
        </w:rPr>
        <w:t xml:space="preserve">1: </w:t>
      </w:r>
      <w:r w:rsidR="009313D1" w:rsidRPr="000D7E0B">
        <w:rPr>
          <w:rFonts w:ascii="Times New Roman" w:hAnsi="Times New Roman" w:cs="Times New Roman"/>
        </w:rPr>
        <w:t>Instructions)</w:t>
      </w:r>
      <w:r w:rsidR="009C73DB">
        <w:rPr>
          <w:rFonts w:ascii="Times New Roman" w:hAnsi="Times New Roman" w:cs="Times New Roman"/>
        </w:rPr>
        <w:t>.</w:t>
      </w:r>
      <w:r w:rsidR="009313D1" w:rsidRPr="000D7E0B">
        <w:rPr>
          <w:rFonts w:ascii="Times New Roman" w:hAnsi="Times New Roman" w:cs="Times New Roman"/>
        </w:rPr>
        <w:t xml:space="preserve"> </w:t>
      </w:r>
      <w:r w:rsidRPr="000D7E0B">
        <w:rPr>
          <w:rFonts w:ascii="Times New Roman" w:hAnsi="Times New Roman" w:cs="Times New Roman"/>
        </w:rPr>
        <w:t>This may be inaccurate</w:t>
      </w:r>
      <w:r w:rsidR="003203CF" w:rsidRPr="000D7E0B">
        <w:rPr>
          <w:rFonts w:ascii="Times New Roman" w:hAnsi="Times New Roman" w:cs="Times New Roman"/>
        </w:rPr>
        <w:t>, as the treating physician</w:t>
      </w:r>
      <w:r w:rsidRPr="000D7E0B">
        <w:rPr>
          <w:rFonts w:ascii="Times New Roman" w:hAnsi="Times New Roman" w:cs="Times New Roman"/>
        </w:rPr>
        <w:t xml:space="preserve"> may not be around when the patient </w:t>
      </w:r>
      <w:r w:rsidR="003203CF" w:rsidRPr="000D7E0B">
        <w:rPr>
          <w:rFonts w:ascii="Times New Roman" w:hAnsi="Times New Roman" w:cs="Times New Roman"/>
        </w:rPr>
        <w:t>has a cardiac arrest</w:t>
      </w:r>
      <w:r w:rsidRPr="000D7E0B">
        <w:rPr>
          <w:rFonts w:ascii="Times New Roman" w:hAnsi="Times New Roman" w:cs="Times New Roman"/>
        </w:rPr>
        <w:t xml:space="preserve">. If </w:t>
      </w:r>
      <w:r w:rsidR="00D0283D" w:rsidRPr="000D7E0B">
        <w:rPr>
          <w:rFonts w:ascii="Times New Roman" w:hAnsi="Times New Roman" w:cs="Times New Roman"/>
        </w:rPr>
        <w:t>the wishes of the patient</w:t>
      </w:r>
      <w:r w:rsidRPr="000D7E0B">
        <w:rPr>
          <w:rFonts w:ascii="Times New Roman" w:hAnsi="Times New Roman" w:cs="Times New Roman"/>
        </w:rPr>
        <w:t xml:space="preserve"> are to be respected, the </w:t>
      </w:r>
      <w:r w:rsidRPr="000D7E0B">
        <w:rPr>
          <w:rFonts w:ascii="Times New Roman" w:hAnsi="Times New Roman" w:cs="Times New Roman"/>
          <w:i/>
        </w:rPr>
        <w:t>entire</w:t>
      </w:r>
      <w:r w:rsidRPr="000D7E0B">
        <w:rPr>
          <w:rFonts w:ascii="Times New Roman" w:hAnsi="Times New Roman" w:cs="Times New Roman"/>
        </w:rPr>
        <w:t xml:space="preserve"> team, including nurses in that ward and duty doctors should be informed about the DNAR order. I</w:t>
      </w:r>
      <w:r w:rsidR="00D0283D" w:rsidRPr="000D7E0B">
        <w:rPr>
          <w:rFonts w:ascii="Times New Roman" w:hAnsi="Times New Roman" w:cs="Times New Roman"/>
        </w:rPr>
        <w:t xml:space="preserve">t may </w:t>
      </w:r>
      <w:r w:rsidRPr="000D7E0B">
        <w:rPr>
          <w:rFonts w:ascii="Times New Roman" w:hAnsi="Times New Roman" w:cs="Times New Roman"/>
        </w:rPr>
        <w:t xml:space="preserve">even </w:t>
      </w:r>
      <w:r w:rsidR="00D0283D" w:rsidRPr="000D7E0B">
        <w:rPr>
          <w:rFonts w:ascii="Times New Roman" w:hAnsi="Times New Roman" w:cs="Times New Roman"/>
        </w:rPr>
        <w:t xml:space="preserve">be necessary to </w:t>
      </w:r>
      <w:r w:rsidR="003203CF" w:rsidRPr="000D7E0B">
        <w:rPr>
          <w:rFonts w:ascii="Times New Roman" w:hAnsi="Times New Roman" w:cs="Times New Roman"/>
        </w:rPr>
        <w:t>flag</w:t>
      </w:r>
      <w:r w:rsidR="00D0283D" w:rsidRPr="000D7E0B">
        <w:rPr>
          <w:rFonts w:ascii="Times New Roman" w:hAnsi="Times New Roman" w:cs="Times New Roman"/>
        </w:rPr>
        <w:t xml:space="preserve"> DNAR orders on the top sheet of the patient record </w:t>
      </w:r>
      <w:r w:rsidR="003203CF" w:rsidRPr="000D7E0B">
        <w:rPr>
          <w:rFonts w:ascii="Times New Roman" w:hAnsi="Times New Roman" w:cs="Times New Roman"/>
        </w:rPr>
        <w:t xml:space="preserve">or the bed rail, </w:t>
      </w:r>
      <w:r w:rsidR="00D0283D" w:rsidRPr="000D7E0B">
        <w:rPr>
          <w:rFonts w:ascii="Times New Roman" w:hAnsi="Times New Roman" w:cs="Times New Roman"/>
        </w:rPr>
        <w:t>by a tag or colo</w:t>
      </w:r>
      <w:r w:rsidR="00071B12">
        <w:rPr>
          <w:rFonts w:ascii="Times New Roman" w:hAnsi="Times New Roman" w:cs="Times New Roman"/>
        </w:rPr>
        <w:t>u</w:t>
      </w:r>
      <w:r w:rsidR="00D0283D" w:rsidRPr="000D7E0B">
        <w:rPr>
          <w:rFonts w:ascii="Times New Roman" w:hAnsi="Times New Roman" w:cs="Times New Roman"/>
        </w:rPr>
        <w:t xml:space="preserve">r code that is </w:t>
      </w:r>
      <w:r w:rsidRPr="000D7E0B">
        <w:rPr>
          <w:rFonts w:ascii="Times New Roman" w:hAnsi="Times New Roman" w:cs="Times New Roman"/>
        </w:rPr>
        <w:t xml:space="preserve">clearly </w:t>
      </w:r>
      <w:r w:rsidR="00D0283D" w:rsidRPr="000D7E0B">
        <w:rPr>
          <w:rFonts w:ascii="Times New Roman" w:hAnsi="Times New Roman" w:cs="Times New Roman"/>
        </w:rPr>
        <w:t xml:space="preserve">visible to </w:t>
      </w:r>
      <w:r w:rsidR="003203CF" w:rsidRPr="000D7E0B">
        <w:rPr>
          <w:rFonts w:ascii="Times New Roman" w:hAnsi="Times New Roman" w:cs="Times New Roman"/>
        </w:rPr>
        <w:t>the nurse,</w:t>
      </w:r>
      <w:r w:rsidRPr="000D7E0B">
        <w:rPr>
          <w:rFonts w:ascii="Times New Roman" w:hAnsi="Times New Roman" w:cs="Times New Roman"/>
        </w:rPr>
        <w:t xml:space="preserve"> duty doctor </w:t>
      </w:r>
      <w:r w:rsidR="009664AB" w:rsidRPr="000D7E0B">
        <w:rPr>
          <w:rFonts w:ascii="Times New Roman" w:hAnsi="Times New Roman" w:cs="Times New Roman"/>
        </w:rPr>
        <w:t>or visiting consultant</w:t>
      </w:r>
      <w:r w:rsidR="003203CF" w:rsidRPr="000D7E0B">
        <w:rPr>
          <w:rFonts w:ascii="Times New Roman" w:hAnsi="Times New Roman" w:cs="Times New Roman"/>
        </w:rPr>
        <w:t xml:space="preserve"> </w:t>
      </w:r>
      <w:r w:rsidR="00D0283D" w:rsidRPr="000D7E0B">
        <w:rPr>
          <w:rFonts w:ascii="Times New Roman" w:hAnsi="Times New Roman" w:cs="Times New Roman"/>
        </w:rPr>
        <w:t>respon</w:t>
      </w:r>
      <w:r w:rsidR="009313D1" w:rsidRPr="000D7E0B">
        <w:rPr>
          <w:rFonts w:ascii="Times New Roman" w:hAnsi="Times New Roman" w:cs="Times New Roman"/>
        </w:rPr>
        <w:t>d</w:t>
      </w:r>
      <w:r w:rsidR="003203CF" w:rsidRPr="000D7E0B">
        <w:rPr>
          <w:rFonts w:ascii="Times New Roman" w:hAnsi="Times New Roman" w:cs="Times New Roman"/>
        </w:rPr>
        <w:t xml:space="preserve">ing </w:t>
      </w:r>
      <w:r w:rsidRPr="000D7E0B">
        <w:rPr>
          <w:rFonts w:ascii="Times New Roman" w:hAnsi="Times New Roman" w:cs="Times New Roman"/>
        </w:rPr>
        <w:t xml:space="preserve">to the </w:t>
      </w:r>
      <w:r w:rsidR="00071B12">
        <w:rPr>
          <w:rFonts w:ascii="Times New Roman" w:hAnsi="Times New Roman" w:cs="Times New Roman"/>
        </w:rPr>
        <w:t>“</w:t>
      </w:r>
      <w:r w:rsidRPr="000D7E0B">
        <w:rPr>
          <w:rFonts w:ascii="Times New Roman" w:hAnsi="Times New Roman" w:cs="Times New Roman"/>
        </w:rPr>
        <w:t>co</w:t>
      </w:r>
      <w:r w:rsidR="003E71A2" w:rsidRPr="000D7E0B">
        <w:rPr>
          <w:rFonts w:ascii="Times New Roman" w:hAnsi="Times New Roman" w:cs="Times New Roman"/>
        </w:rPr>
        <w:t>de blue</w:t>
      </w:r>
      <w:r w:rsidR="00071B12">
        <w:rPr>
          <w:rFonts w:ascii="Times New Roman" w:hAnsi="Times New Roman" w:cs="Times New Roman"/>
        </w:rPr>
        <w:t>”</w:t>
      </w:r>
      <w:r w:rsidR="003E71A2" w:rsidRPr="000D7E0B">
        <w:rPr>
          <w:rFonts w:ascii="Times New Roman" w:hAnsi="Times New Roman" w:cs="Times New Roman"/>
        </w:rPr>
        <w:t>. This c</w:t>
      </w:r>
      <w:r w:rsidR="009313D1" w:rsidRPr="000D7E0B">
        <w:rPr>
          <w:rFonts w:ascii="Times New Roman" w:hAnsi="Times New Roman" w:cs="Times New Roman"/>
        </w:rPr>
        <w:t>ould prevent</w:t>
      </w:r>
      <w:r w:rsidRPr="000D7E0B">
        <w:rPr>
          <w:rFonts w:ascii="Times New Roman" w:hAnsi="Times New Roman" w:cs="Times New Roman"/>
        </w:rPr>
        <w:t xml:space="preserve"> resuscitation by error, even if done </w:t>
      </w:r>
      <w:r w:rsidR="009313D1" w:rsidRPr="000D7E0B">
        <w:rPr>
          <w:rFonts w:ascii="Times New Roman" w:hAnsi="Times New Roman" w:cs="Times New Roman"/>
        </w:rPr>
        <w:t xml:space="preserve">inadvertently </w:t>
      </w:r>
      <w:r w:rsidRPr="000D7E0B">
        <w:rPr>
          <w:rFonts w:ascii="Times New Roman" w:hAnsi="Times New Roman" w:cs="Times New Roman"/>
        </w:rPr>
        <w:t xml:space="preserve">with </w:t>
      </w:r>
      <w:r w:rsidR="00071B12">
        <w:rPr>
          <w:rFonts w:ascii="Times New Roman" w:hAnsi="Times New Roman" w:cs="Times New Roman"/>
        </w:rPr>
        <w:t xml:space="preserve">the </w:t>
      </w:r>
      <w:r w:rsidRPr="000D7E0B">
        <w:rPr>
          <w:rFonts w:ascii="Times New Roman" w:hAnsi="Times New Roman" w:cs="Times New Roman"/>
        </w:rPr>
        <w:t>best intentions.</w:t>
      </w:r>
    </w:p>
    <w:p w:rsidR="00A955EB" w:rsidRPr="000D7E0B" w:rsidRDefault="00A955EB" w:rsidP="00D0283D">
      <w:pPr>
        <w:rPr>
          <w:rFonts w:ascii="Times New Roman" w:hAnsi="Times New Roman" w:cs="Times New Roman"/>
        </w:rPr>
      </w:pPr>
    </w:p>
    <w:p w:rsidR="000D7E0B" w:rsidRPr="000D7E0B" w:rsidRDefault="000D7E0B" w:rsidP="00D0283D">
      <w:pPr>
        <w:rPr>
          <w:rFonts w:ascii="Times New Roman" w:hAnsi="Times New Roman" w:cs="Times New Roman"/>
        </w:rPr>
      </w:pPr>
    </w:p>
    <w:p w:rsidR="009664AB" w:rsidRPr="000D7E0B" w:rsidRDefault="009313D1" w:rsidP="00D0283D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 xml:space="preserve">The </w:t>
      </w:r>
      <w:r w:rsidR="00A955EB" w:rsidRPr="000D7E0B">
        <w:rPr>
          <w:rFonts w:ascii="Times New Roman" w:hAnsi="Times New Roman" w:cs="Times New Roman"/>
        </w:rPr>
        <w:t xml:space="preserve">DNAR tag </w:t>
      </w:r>
      <w:r w:rsidRPr="000D7E0B">
        <w:rPr>
          <w:rFonts w:ascii="Times New Roman" w:hAnsi="Times New Roman" w:cs="Times New Roman"/>
        </w:rPr>
        <w:t>itself can</w:t>
      </w:r>
      <w:r w:rsidR="00A955EB" w:rsidRPr="000D7E0B">
        <w:rPr>
          <w:rFonts w:ascii="Times New Roman" w:hAnsi="Times New Roman" w:cs="Times New Roman"/>
        </w:rPr>
        <w:t xml:space="preserve"> be</w:t>
      </w:r>
      <w:r w:rsidR="00D0283D" w:rsidRPr="000D7E0B">
        <w:rPr>
          <w:rFonts w:ascii="Times New Roman" w:hAnsi="Times New Roman" w:cs="Times New Roman"/>
        </w:rPr>
        <w:t xml:space="preserve"> ethically problematic</w:t>
      </w:r>
      <w:r w:rsidRPr="000D7E0B">
        <w:rPr>
          <w:rFonts w:ascii="Times New Roman" w:hAnsi="Times New Roman" w:cs="Times New Roman"/>
        </w:rPr>
        <w:t>,</w:t>
      </w:r>
      <w:r w:rsidR="00D0283D" w:rsidRPr="000D7E0B">
        <w:rPr>
          <w:rFonts w:ascii="Times New Roman" w:hAnsi="Times New Roman" w:cs="Times New Roman"/>
        </w:rPr>
        <w:t xml:space="preserve"> as it singles out </w:t>
      </w:r>
      <w:r w:rsidR="00A955EB" w:rsidRPr="000D7E0B">
        <w:rPr>
          <w:rFonts w:ascii="Times New Roman" w:hAnsi="Times New Roman" w:cs="Times New Roman"/>
        </w:rPr>
        <w:t xml:space="preserve">these </w:t>
      </w:r>
      <w:r w:rsidR="00D0283D" w:rsidRPr="000D7E0B">
        <w:rPr>
          <w:rFonts w:ascii="Times New Roman" w:hAnsi="Times New Roman" w:cs="Times New Roman"/>
        </w:rPr>
        <w:t>patients who may be viewed differ</w:t>
      </w:r>
      <w:r w:rsidR="00A955EB" w:rsidRPr="000D7E0B">
        <w:rPr>
          <w:rFonts w:ascii="Times New Roman" w:hAnsi="Times New Roman" w:cs="Times New Roman"/>
        </w:rPr>
        <w:t>ently from other patients. If health workers are adequately sensiti</w:t>
      </w:r>
      <w:r w:rsidR="008A3599">
        <w:rPr>
          <w:rFonts w:ascii="Times New Roman" w:hAnsi="Times New Roman" w:cs="Times New Roman"/>
        </w:rPr>
        <w:t>s</w:t>
      </w:r>
      <w:r w:rsidR="00A955EB" w:rsidRPr="000D7E0B">
        <w:rPr>
          <w:rFonts w:ascii="Times New Roman" w:hAnsi="Times New Roman" w:cs="Times New Roman"/>
        </w:rPr>
        <w:t xml:space="preserve">ed this should not make a difference to care, but the reality of our working conditions and awareness </w:t>
      </w:r>
      <w:r w:rsidR="003203CF" w:rsidRPr="000D7E0B">
        <w:rPr>
          <w:rFonts w:ascii="Times New Roman" w:hAnsi="Times New Roman" w:cs="Times New Roman"/>
        </w:rPr>
        <w:t xml:space="preserve">or training </w:t>
      </w:r>
      <w:r w:rsidR="00A955EB" w:rsidRPr="000D7E0B">
        <w:rPr>
          <w:rFonts w:ascii="Times New Roman" w:hAnsi="Times New Roman" w:cs="Times New Roman"/>
        </w:rPr>
        <w:t>levels need</w:t>
      </w:r>
      <w:r w:rsidR="006923C6">
        <w:rPr>
          <w:rFonts w:ascii="Times New Roman" w:hAnsi="Times New Roman" w:cs="Times New Roman"/>
        </w:rPr>
        <w:t>s</w:t>
      </w:r>
      <w:r w:rsidR="00A955EB" w:rsidRPr="000D7E0B">
        <w:rPr>
          <w:rFonts w:ascii="Times New Roman" w:hAnsi="Times New Roman" w:cs="Times New Roman"/>
        </w:rPr>
        <w:t xml:space="preserve"> to be taken into consideration. </w:t>
      </w:r>
      <w:r w:rsidR="00747224" w:rsidRPr="000D7E0B">
        <w:rPr>
          <w:rFonts w:ascii="Times New Roman" w:hAnsi="Times New Roman" w:cs="Times New Roman"/>
        </w:rPr>
        <w:t xml:space="preserve">The document should ideally address the ethical use of </w:t>
      </w:r>
      <w:r w:rsidR="008A3599">
        <w:rPr>
          <w:rFonts w:ascii="Times New Roman" w:hAnsi="Times New Roman" w:cs="Times New Roman"/>
        </w:rPr>
        <w:t xml:space="preserve">the </w:t>
      </w:r>
      <w:r w:rsidR="00747224" w:rsidRPr="000D7E0B">
        <w:rPr>
          <w:rFonts w:ascii="Times New Roman" w:hAnsi="Times New Roman" w:cs="Times New Roman"/>
        </w:rPr>
        <w:t>DNAR tag in clinical settings.</w:t>
      </w:r>
    </w:p>
    <w:p w:rsidR="009664AB" w:rsidRPr="000D7E0B" w:rsidRDefault="009664AB" w:rsidP="00D0283D">
      <w:pPr>
        <w:rPr>
          <w:rFonts w:ascii="Times New Roman" w:hAnsi="Times New Roman" w:cs="Times New Roman"/>
        </w:rPr>
      </w:pPr>
    </w:p>
    <w:p w:rsidR="000D7E0B" w:rsidRPr="000D7E0B" w:rsidRDefault="000D7E0B" w:rsidP="00850496">
      <w:pPr>
        <w:rPr>
          <w:rFonts w:ascii="Times New Roman" w:hAnsi="Times New Roman" w:cs="Times New Roman"/>
        </w:rPr>
      </w:pPr>
    </w:p>
    <w:p w:rsidR="00850496" w:rsidRPr="000D7E0B" w:rsidRDefault="009664AB" w:rsidP="00850496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>Since DNAR orders are discussed in a non-emergency context, it would be good to emphasi</w:t>
      </w:r>
      <w:r w:rsidR="008A3599">
        <w:rPr>
          <w:rFonts w:ascii="Times New Roman" w:hAnsi="Times New Roman" w:cs="Times New Roman"/>
        </w:rPr>
        <w:t>s</w:t>
      </w:r>
      <w:r w:rsidRPr="000D7E0B">
        <w:rPr>
          <w:rFonts w:ascii="Times New Roman" w:hAnsi="Times New Roman" w:cs="Times New Roman"/>
        </w:rPr>
        <w:t xml:space="preserve">e </w:t>
      </w:r>
      <w:r w:rsidRPr="000D7E0B">
        <w:rPr>
          <w:rFonts w:ascii="Times New Roman" w:hAnsi="Times New Roman" w:cs="Times New Roman"/>
          <w:i/>
        </w:rPr>
        <w:t xml:space="preserve">privacy </w:t>
      </w:r>
      <w:r w:rsidRPr="000D7E0B">
        <w:rPr>
          <w:rFonts w:ascii="Times New Roman" w:hAnsi="Times New Roman" w:cs="Times New Roman"/>
        </w:rPr>
        <w:t xml:space="preserve">during this discussion, and </w:t>
      </w:r>
      <w:r w:rsidR="008A3599">
        <w:rPr>
          <w:rFonts w:ascii="Times New Roman" w:hAnsi="Times New Roman" w:cs="Times New Roman"/>
        </w:rPr>
        <w:t xml:space="preserve">the </w:t>
      </w:r>
      <w:r w:rsidRPr="000D7E0B">
        <w:rPr>
          <w:rFonts w:ascii="Times New Roman" w:hAnsi="Times New Roman" w:cs="Times New Roman"/>
        </w:rPr>
        <w:t>presence of a neutral witness, to preempt any later accusations of incorrect information or coercion. Family members may be overwrought and stressed, unable to fully grasp the terminal nature of the illness</w:t>
      </w:r>
      <w:r w:rsidR="008A3599">
        <w:rPr>
          <w:rFonts w:ascii="Times New Roman" w:hAnsi="Times New Roman" w:cs="Times New Roman"/>
        </w:rPr>
        <w:t>,</w:t>
      </w:r>
      <w:r w:rsidRPr="000D7E0B">
        <w:rPr>
          <w:rFonts w:ascii="Times New Roman" w:hAnsi="Times New Roman" w:cs="Times New Roman"/>
        </w:rPr>
        <w:t xml:space="preserve"> and unprepared to take such difficult decisions. Clinical mediation should be available in case the family disagrees </w:t>
      </w:r>
      <w:r w:rsidR="008A3599">
        <w:rPr>
          <w:rFonts w:ascii="Times New Roman" w:hAnsi="Times New Roman" w:cs="Times New Roman"/>
        </w:rPr>
        <w:t>with</w:t>
      </w:r>
      <w:r w:rsidRPr="000D7E0B">
        <w:rPr>
          <w:rFonts w:ascii="Times New Roman" w:hAnsi="Times New Roman" w:cs="Times New Roman"/>
        </w:rPr>
        <w:t xml:space="preserve"> DNAR orders. If the patient is incapacitated, and a surrogate decision has to be made, there should be two surrogates</w:t>
      </w:r>
      <w:r w:rsidR="008A3599">
        <w:rPr>
          <w:rFonts w:ascii="Times New Roman" w:hAnsi="Times New Roman" w:cs="Times New Roman"/>
        </w:rPr>
        <w:t>’</w:t>
      </w:r>
      <w:r w:rsidRPr="000D7E0B">
        <w:rPr>
          <w:rFonts w:ascii="Times New Roman" w:hAnsi="Times New Roman" w:cs="Times New Roman"/>
        </w:rPr>
        <w:t xml:space="preserve"> signature</w:t>
      </w:r>
      <w:r w:rsidR="008A3599">
        <w:rPr>
          <w:rFonts w:ascii="Times New Roman" w:hAnsi="Times New Roman" w:cs="Times New Roman"/>
        </w:rPr>
        <w:t>s</w:t>
      </w:r>
      <w:r w:rsidRPr="000D7E0B">
        <w:rPr>
          <w:rFonts w:ascii="Times New Roman" w:hAnsi="Times New Roman" w:cs="Times New Roman"/>
        </w:rPr>
        <w:t xml:space="preserve"> </w:t>
      </w:r>
      <w:r w:rsidR="00850496" w:rsidRPr="000D7E0B">
        <w:rPr>
          <w:rFonts w:ascii="Times New Roman" w:hAnsi="Times New Roman" w:cs="Times New Roman"/>
        </w:rPr>
        <w:t xml:space="preserve">as far as possible, </w:t>
      </w:r>
      <w:r w:rsidRPr="000D7E0B">
        <w:rPr>
          <w:rFonts w:ascii="Times New Roman" w:hAnsi="Times New Roman" w:cs="Times New Roman"/>
        </w:rPr>
        <w:t xml:space="preserve">on the form. This could preempt </w:t>
      </w:r>
      <w:r w:rsidR="00850496" w:rsidRPr="000D7E0B">
        <w:rPr>
          <w:rFonts w:ascii="Times New Roman" w:hAnsi="Times New Roman" w:cs="Times New Roman"/>
        </w:rPr>
        <w:t xml:space="preserve">disagreements at a later date, given that </w:t>
      </w:r>
      <w:r w:rsidR="00BC0D9B">
        <w:rPr>
          <w:rFonts w:ascii="Times New Roman" w:hAnsi="Times New Roman" w:cs="Times New Roman"/>
        </w:rPr>
        <w:t>“</w:t>
      </w:r>
      <w:r w:rsidR="00850496" w:rsidRPr="000D7E0B">
        <w:rPr>
          <w:rFonts w:ascii="Times New Roman" w:hAnsi="Times New Roman" w:cs="Times New Roman"/>
        </w:rPr>
        <w:t>a hierarchy of surrogates is not defined in Indian law</w:t>
      </w:r>
      <w:r w:rsidR="00BC0D9B">
        <w:rPr>
          <w:rFonts w:ascii="Times New Roman" w:hAnsi="Times New Roman" w:cs="Times New Roman"/>
        </w:rPr>
        <w:t>”</w:t>
      </w:r>
      <w:r w:rsidR="00850496" w:rsidRPr="000D7E0B">
        <w:rPr>
          <w:rFonts w:ascii="Times New Roman" w:hAnsi="Times New Roman" w:cs="Times New Roman"/>
        </w:rPr>
        <w:t xml:space="preserve"> (</w:t>
      </w:r>
      <w:r w:rsidR="0097292D">
        <w:rPr>
          <w:rFonts w:ascii="Times New Roman" w:hAnsi="Times New Roman" w:cs="Times New Roman"/>
        </w:rPr>
        <w:t xml:space="preserve">1: </w:t>
      </w:r>
      <w:r w:rsidR="00850496" w:rsidRPr="000D7E0B">
        <w:rPr>
          <w:rFonts w:ascii="Times New Roman" w:hAnsi="Times New Roman" w:cs="Times New Roman"/>
        </w:rPr>
        <w:t>Annexure III, Q.6)</w:t>
      </w:r>
      <w:r w:rsidR="0097292D">
        <w:rPr>
          <w:rFonts w:ascii="Times New Roman" w:hAnsi="Times New Roman" w:cs="Times New Roman"/>
        </w:rPr>
        <w:t xml:space="preserve">. </w:t>
      </w:r>
      <w:r w:rsidR="003203CF" w:rsidRPr="000D7E0B">
        <w:rPr>
          <w:rFonts w:ascii="Times New Roman" w:hAnsi="Times New Roman" w:cs="Times New Roman"/>
        </w:rPr>
        <w:t xml:space="preserve"> Clinical </w:t>
      </w:r>
      <w:r w:rsidR="009C73DB" w:rsidRPr="000D7E0B">
        <w:rPr>
          <w:rFonts w:ascii="Times New Roman" w:hAnsi="Times New Roman" w:cs="Times New Roman"/>
        </w:rPr>
        <w:t>ethics c</w:t>
      </w:r>
      <w:r w:rsidR="003203CF" w:rsidRPr="000D7E0B">
        <w:rPr>
          <w:rFonts w:ascii="Times New Roman" w:hAnsi="Times New Roman" w:cs="Times New Roman"/>
        </w:rPr>
        <w:t xml:space="preserve">ommittees can play an important role when </w:t>
      </w:r>
      <w:r w:rsidR="004A0589" w:rsidRPr="000D7E0B">
        <w:rPr>
          <w:rFonts w:ascii="Times New Roman" w:hAnsi="Times New Roman" w:cs="Times New Roman"/>
        </w:rPr>
        <w:t xml:space="preserve">discussions with family are inconclusive and </w:t>
      </w:r>
      <w:r w:rsidR="00695337" w:rsidRPr="000D7E0B">
        <w:rPr>
          <w:rFonts w:ascii="Times New Roman" w:hAnsi="Times New Roman" w:cs="Times New Roman"/>
        </w:rPr>
        <w:t>emotions run</w:t>
      </w:r>
      <w:r w:rsidR="004A0589" w:rsidRPr="000D7E0B">
        <w:rPr>
          <w:rFonts w:ascii="Times New Roman" w:hAnsi="Times New Roman" w:cs="Times New Roman"/>
        </w:rPr>
        <w:t xml:space="preserve"> high; they can </w:t>
      </w:r>
      <w:r w:rsidR="004A0589" w:rsidRPr="000D7E0B">
        <w:rPr>
          <w:rFonts w:ascii="Times New Roman" w:hAnsi="Times New Roman" w:cs="Times New Roman"/>
        </w:rPr>
        <w:lastRenderedPageBreak/>
        <w:t xml:space="preserve">bring objectivity, allow for expression of viewpoints, and clarify the options available. </w:t>
      </w:r>
      <w:r w:rsidR="00695337" w:rsidRPr="000D7E0B">
        <w:rPr>
          <w:rFonts w:ascii="Times New Roman" w:hAnsi="Times New Roman" w:cs="Times New Roman"/>
        </w:rPr>
        <w:t>Clinicians too</w:t>
      </w:r>
      <w:r w:rsidR="003E71A2" w:rsidRPr="000D7E0B">
        <w:rPr>
          <w:rFonts w:ascii="Times New Roman" w:hAnsi="Times New Roman" w:cs="Times New Roman"/>
        </w:rPr>
        <w:t>,</w:t>
      </w:r>
      <w:r w:rsidR="00695337" w:rsidRPr="000D7E0B">
        <w:rPr>
          <w:rFonts w:ascii="Times New Roman" w:hAnsi="Times New Roman" w:cs="Times New Roman"/>
        </w:rPr>
        <w:t xml:space="preserve"> </w:t>
      </w:r>
      <w:r w:rsidR="003E71A2" w:rsidRPr="000D7E0B">
        <w:rPr>
          <w:rFonts w:ascii="Times New Roman" w:hAnsi="Times New Roman" w:cs="Times New Roman"/>
        </w:rPr>
        <w:t xml:space="preserve">may feel less isolated </w:t>
      </w:r>
      <w:r w:rsidR="00695337" w:rsidRPr="000D7E0B">
        <w:rPr>
          <w:rFonts w:ascii="Times New Roman" w:hAnsi="Times New Roman" w:cs="Times New Roman"/>
        </w:rPr>
        <w:t xml:space="preserve">in their decision when </w:t>
      </w:r>
      <w:r w:rsidR="003E71A2" w:rsidRPr="000D7E0B">
        <w:rPr>
          <w:rFonts w:ascii="Times New Roman" w:hAnsi="Times New Roman" w:cs="Times New Roman"/>
        </w:rPr>
        <w:t xml:space="preserve">supported </w:t>
      </w:r>
      <w:r w:rsidR="00695337" w:rsidRPr="000D7E0B">
        <w:rPr>
          <w:rFonts w:ascii="Times New Roman" w:hAnsi="Times New Roman" w:cs="Times New Roman"/>
        </w:rPr>
        <w:t>by such a committee.</w:t>
      </w:r>
    </w:p>
    <w:p w:rsidR="00850496" w:rsidRPr="000D7E0B" w:rsidRDefault="00850496" w:rsidP="00850496">
      <w:pPr>
        <w:rPr>
          <w:rFonts w:ascii="Times New Roman" w:hAnsi="Times New Roman" w:cs="Times New Roman"/>
        </w:rPr>
      </w:pPr>
    </w:p>
    <w:p w:rsidR="000D7E0B" w:rsidRPr="000D7E0B" w:rsidRDefault="000D7E0B" w:rsidP="00850496">
      <w:pPr>
        <w:rPr>
          <w:rFonts w:ascii="Times New Roman" w:hAnsi="Times New Roman" w:cs="Times New Roman"/>
        </w:rPr>
      </w:pPr>
    </w:p>
    <w:p w:rsidR="00C732A8" w:rsidRPr="000D7E0B" w:rsidRDefault="003E71A2" w:rsidP="00850496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>Though some may consider this</w:t>
      </w:r>
      <w:r w:rsidR="00850496" w:rsidRPr="000D7E0B">
        <w:rPr>
          <w:rFonts w:ascii="Times New Roman" w:hAnsi="Times New Roman" w:cs="Times New Roman"/>
        </w:rPr>
        <w:t xml:space="preserve"> a minor issue, </w:t>
      </w:r>
      <w:r w:rsidRPr="000D7E0B">
        <w:rPr>
          <w:rFonts w:ascii="Times New Roman" w:hAnsi="Times New Roman" w:cs="Times New Roman"/>
        </w:rPr>
        <w:t xml:space="preserve">the </w:t>
      </w:r>
      <w:r w:rsidR="00850496" w:rsidRPr="000D7E0B">
        <w:rPr>
          <w:rFonts w:ascii="Times New Roman" w:hAnsi="Times New Roman" w:cs="Times New Roman"/>
        </w:rPr>
        <w:t xml:space="preserve">use of the word </w:t>
      </w:r>
      <w:r w:rsidR="00BC0D9B">
        <w:rPr>
          <w:rFonts w:ascii="Times New Roman" w:hAnsi="Times New Roman" w:cs="Times New Roman"/>
        </w:rPr>
        <w:t>“</w:t>
      </w:r>
      <w:r w:rsidR="00850496" w:rsidRPr="000D7E0B">
        <w:rPr>
          <w:rFonts w:ascii="Times New Roman" w:hAnsi="Times New Roman" w:cs="Times New Roman"/>
        </w:rPr>
        <w:t>vegetative</w:t>
      </w:r>
      <w:r w:rsidR="00BC0D9B">
        <w:rPr>
          <w:rFonts w:ascii="Times New Roman" w:hAnsi="Times New Roman" w:cs="Times New Roman"/>
        </w:rPr>
        <w:t>”</w:t>
      </w:r>
      <w:r w:rsidR="00850496" w:rsidRPr="000D7E0B">
        <w:rPr>
          <w:rFonts w:ascii="Times New Roman" w:hAnsi="Times New Roman" w:cs="Times New Roman"/>
        </w:rPr>
        <w:t xml:space="preserve"> </w:t>
      </w:r>
      <w:r w:rsidRPr="000D7E0B">
        <w:rPr>
          <w:rFonts w:ascii="Times New Roman" w:hAnsi="Times New Roman" w:cs="Times New Roman"/>
        </w:rPr>
        <w:t xml:space="preserve">in the document </w:t>
      </w:r>
      <w:r w:rsidR="00850496" w:rsidRPr="000D7E0B">
        <w:rPr>
          <w:rFonts w:ascii="Times New Roman" w:hAnsi="Times New Roman" w:cs="Times New Roman"/>
        </w:rPr>
        <w:t xml:space="preserve">merits reconsideration </w:t>
      </w:r>
      <w:r w:rsidR="00B72F34" w:rsidRPr="000D7E0B">
        <w:rPr>
          <w:rFonts w:ascii="Times New Roman" w:hAnsi="Times New Roman" w:cs="Times New Roman"/>
        </w:rPr>
        <w:t>(</w:t>
      </w:r>
      <w:r w:rsidR="0097292D">
        <w:rPr>
          <w:rFonts w:ascii="Times New Roman" w:hAnsi="Times New Roman" w:cs="Times New Roman"/>
        </w:rPr>
        <w:t xml:space="preserve">1: </w:t>
      </w:r>
      <w:r w:rsidR="00B72F34" w:rsidRPr="000D7E0B">
        <w:rPr>
          <w:rFonts w:ascii="Times New Roman" w:hAnsi="Times New Roman" w:cs="Times New Roman"/>
        </w:rPr>
        <w:t>Annexure I</w:t>
      </w:r>
      <w:r w:rsidR="00BC0D9B">
        <w:rPr>
          <w:rFonts w:ascii="Times New Roman" w:hAnsi="Times New Roman" w:cs="Times New Roman"/>
        </w:rPr>
        <w:t>,</w:t>
      </w:r>
      <w:r w:rsidR="00B72F34" w:rsidRPr="000D7E0B">
        <w:rPr>
          <w:rFonts w:ascii="Times New Roman" w:hAnsi="Times New Roman" w:cs="Times New Roman"/>
        </w:rPr>
        <w:t xml:space="preserve"> Q3)</w:t>
      </w:r>
      <w:r w:rsidR="0097292D">
        <w:rPr>
          <w:rFonts w:ascii="Times New Roman" w:hAnsi="Times New Roman" w:cs="Times New Roman"/>
        </w:rPr>
        <w:t xml:space="preserve">. </w:t>
      </w:r>
      <w:r w:rsidR="00B72F34" w:rsidRPr="000D7E0B">
        <w:rPr>
          <w:rFonts w:ascii="Times New Roman" w:hAnsi="Times New Roman" w:cs="Times New Roman"/>
        </w:rPr>
        <w:t xml:space="preserve"> </w:t>
      </w:r>
      <w:r w:rsidR="00850496" w:rsidRPr="000D7E0B">
        <w:rPr>
          <w:rFonts w:ascii="Times New Roman" w:hAnsi="Times New Roman" w:cs="Times New Roman"/>
        </w:rPr>
        <w:t xml:space="preserve">A more sensitive </w:t>
      </w:r>
      <w:r w:rsidR="0087349C" w:rsidRPr="000D7E0B">
        <w:rPr>
          <w:rFonts w:ascii="Times New Roman" w:hAnsi="Times New Roman" w:cs="Times New Roman"/>
        </w:rPr>
        <w:t xml:space="preserve">approach, distanced </w:t>
      </w:r>
      <w:r w:rsidR="00850496" w:rsidRPr="000D7E0B">
        <w:rPr>
          <w:rFonts w:ascii="Times New Roman" w:hAnsi="Times New Roman" w:cs="Times New Roman"/>
        </w:rPr>
        <w:t>from paternalistic approaches in clin</w:t>
      </w:r>
      <w:r w:rsidR="00C732A8" w:rsidRPr="000D7E0B">
        <w:rPr>
          <w:rFonts w:ascii="Times New Roman" w:hAnsi="Times New Roman" w:cs="Times New Roman"/>
        </w:rPr>
        <w:t>ical care</w:t>
      </w:r>
      <w:r w:rsidR="0087349C" w:rsidRPr="000D7E0B">
        <w:rPr>
          <w:rFonts w:ascii="Times New Roman" w:hAnsi="Times New Roman" w:cs="Times New Roman"/>
        </w:rPr>
        <w:t>,</w:t>
      </w:r>
      <w:r w:rsidR="00C732A8" w:rsidRPr="000D7E0B">
        <w:rPr>
          <w:rFonts w:ascii="Times New Roman" w:hAnsi="Times New Roman" w:cs="Times New Roman"/>
        </w:rPr>
        <w:t xml:space="preserve"> urge</w:t>
      </w:r>
      <w:r w:rsidR="0087349C" w:rsidRPr="000D7E0B">
        <w:rPr>
          <w:rFonts w:ascii="Times New Roman" w:hAnsi="Times New Roman" w:cs="Times New Roman"/>
        </w:rPr>
        <w:t>s</w:t>
      </w:r>
      <w:r w:rsidR="00C732A8" w:rsidRPr="000D7E0B">
        <w:rPr>
          <w:rFonts w:ascii="Times New Roman" w:hAnsi="Times New Roman" w:cs="Times New Roman"/>
        </w:rPr>
        <w:t xml:space="preserve"> us to seek gentler terminology that retains the human aspect of</w:t>
      </w:r>
      <w:r w:rsidR="00850496" w:rsidRPr="000D7E0B">
        <w:rPr>
          <w:rFonts w:ascii="Times New Roman" w:hAnsi="Times New Roman" w:cs="Times New Roman"/>
        </w:rPr>
        <w:t xml:space="preserve"> </w:t>
      </w:r>
      <w:r w:rsidR="00C732A8" w:rsidRPr="000D7E0B">
        <w:rPr>
          <w:rFonts w:ascii="Times New Roman" w:hAnsi="Times New Roman" w:cs="Times New Roman"/>
        </w:rPr>
        <w:t>patients</w:t>
      </w:r>
      <w:r w:rsidR="009313D1" w:rsidRPr="000D7E0B">
        <w:rPr>
          <w:rFonts w:ascii="Times New Roman" w:hAnsi="Times New Roman" w:cs="Times New Roman"/>
        </w:rPr>
        <w:t>, even those</w:t>
      </w:r>
      <w:r w:rsidR="00C732A8" w:rsidRPr="000D7E0B">
        <w:rPr>
          <w:rFonts w:ascii="Times New Roman" w:hAnsi="Times New Roman" w:cs="Times New Roman"/>
        </w:rPr>
        <w:t xml:space="preserve"> in irreversible com</w:t>
      </w:r>
      <w:r w:rsidRPr="000D7E0B">
        <w:rPr>
          <w:rFonts w:ascii="Times New Roman" w:hAnsi="Times New Roman" w:cs="Times New Roman"/>
        </w:rPr>
        <w:t>a. Though the term is still in use</w:t>
      </w:r>
      <w:r w:rsidR="009C73DB">
        <w:rPr>
          <w:rFonts w:ascii="Times New Roman" w:hAnsi="Times New Roman" w:cs="Times New Roman"/>
        </w:rPr>
        <w:t xml:space="preserve"> in medical journals, and </w:t>
      </w:r>
      <w:r w:rsidR="00C732A8" w:rsidRPr="000D7E0B">
        <w:rPr>
          <w:rFonts w:ascii="Times New Roman" w:hAnsi="Times New Roman" w:cs="Times New Roman"/>
        </w:rPr>
        <w:t xml:space="preserve">its alternative </w:t>
      </w:r>
      <w:r w:rsidR="00BC0D9B">
        <w:rPr>
          <w:rFonts w:ascii="Times New Roman" w:hAnsi="Times New Roman" w:cs="Times New Roman"/>
        </w:rPr>
        <w:t>“</w:t>
      </w:r>
      <w:r w:rsidR="00C732A8" w:rsidRPr="000D7E0B">
        <w:rPr>
          <w:rFonts w:ascii="Times New Roman" w:hAnsi="Times New Roman" w:cs="Times New Roman"/>
        </w:rPr>
        <w:t>post-coma unresponsiveness</w:t>
      </w:r>
      <w:r w:rsidR="00BC0D9B">
        <w:rPr>
          <w:rFonts w:ascii="Times New Roman" w:hAnsi="Times New Roman" w:cs="Times New Roman"/>
        </w:rPr>
        <w:t>”</w:t>
      </w:r>
      <w:r w:rsidR="00C732A8" w:rsidRPr="000D7E0B">
        <w:rPr>
          <w:rFonts w:ascii="Times New Roman" w:hAnsi="Times New Roman" w:cs="Times New Roman"/>
        </w:rPr>
        <w:t xml:space="preserve"> is rather awkward, we could use this opportunity to </w:t>
      </w:r>
      <w:r w:rsidR="00747224" w:rsidRPr="000D7E0B">
        <w:rPr>
          <w:rFonts w:ascii="Times New Roman" w:hAnsi="Times New Roman" w:cs="Times New Roman"/>
        </w:rPr>
        <w:t>advance</w:t>
      </w:r>
      <w:r w:rsidRPr="000D7E0B">
        <w:rPr>
          <w:rFonts w:ascii="Times New Roman" w:hAnsi="Times New Roman" w:cs="Times New Roman"/>
        </w:rPr>
        <w:t xml:space="preserve"> a humane term that</w:t>
      </w:r>
      <w:r w:rsidR="00C732A8" w:rsidRPr="000D7E0B">
        <w:rPr>
          <w:rFonts w:ascii="Times New Roman" w:hAnsi="Times New Roman" w:cs="Times New Roman"/>
        </w:rPr>
        <w:t xml:space="preserve"> preserve</w:t>
      </w:r>
      <w:r w:rsidRPr="000D7E0B">
        <w:rPr>
          <w:rFonts w:ascii="Times New Roman" w:hAnsi="Times New Roman" w:cs="Times New Roman"/>
        </w:rPr>
        <w:t>s</w:t>
      </w:r>
      <w:r w:rsidR="00C732A8" w:rsidRPr="000D7E0B">
        <w:rPr>
          <w:rFonts w:ascii="Times New Roman" w:hAnsi="Times New Roman" w:cs="Times New Roman"/>
        </w:rPr>
        <w:t xml:space="preserve"> the dignity of patients at end of life. </w:t>
      </w:r>
    </w:p>
    <w:p w:rsidR="00C732A8" w:rsidRPr="000D7E0B" w:rsidRDefault="00C732A8" w:rsidP="00850496">
      <w:pPr>
        <w:rPr>
          <w:rFonts w:ascii="Times New Roman" w:hAnsi="Times New Roman" w:cs="Times New Roman"/>
        </w:rPr>
      </w:pPr>
    </w:p>
    <w:p w:rsidR="000D7E0B" w:rsidRPr="000D7E0B" w:rsidRDefault="000D7E0B" w:rsidP="00850496">
      <w:pPr>
        <w:rPr>
          <w:rFonts w:ascii="Times New Roman" w:hAnsi="Times New Roman" w:cs="Times New Roman"/>
        </w:rPr>
      </w:pPr>
    </w:p>
    <w:p w:rsidR="00143D7F" w:rsidRPr="000D7E0B" w:rsidRDefault="00CF0416" w:rsidP="00850496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>The objectives of this policy can</w:t>
      </w:r>
      <w:r w:rsidR="00143D7F" w:rsidRPr="000D7E0B">
        <w:rPr>
          <w:rFonts w:ascii="Times New Roman" w:hAnsi="Times New Roman" w:cs="Times New Roman"/>
        </w:rPr>
        <w:t xml:space="preserve"> only be met if there is broad</w:t>
      </w:r>
      <w:r w:rsidR="00BC0D9B">
        <w:rPr>
          <w:rFonts w:ascii="Times New Roman" w:hAnsi="Times New Roman" w:cs="Times New Roman"/>
        </w:rPr>
        <w:t>-</w:t>
      </w:r>
      <w:r w:rsidR="00143D7F" w:rsidRPr="000D7E0B">
        <w:rPr>
          <w:rFonts w:ascii="Times New Roman" w:hAnsi="Times New Roman" w:cs="Times New Roman"/>
        </w:rPr>
        <w:t>based acceptance and implementation</w:t>
      </w:r>
      <w:r w:rsidRPr="000D7E0B">
        <w:rPr>
          <w:rFonts w:ascii="Times New Roman" w:hAnsi="Times New Roman" w:cs="Times New Roman"/>
        </w:rPr>
        <w:t xml:space="preserve"> by doctors and hospitals</w:t>
      </w:r>
      <w:r w:rsidR="00143D7F" w:rsidRPr="000D7E0B">
        <w:rPr>
          <w:rFonts w:ascii="Times New Roman" w:hAnsi="Times New Roman" w:cs="Times New Roman"/>
        </w:rPr>
        <w:t xml:space="preserve">. Given the structural dissimilarities across implementing institutions, private or public, it is not a stretch to imagine </w:t>
      </w:r>
      <w:r w:rsidRPr="000D7E0B">
        <w:rPr>
          <w:rFonts w:ascii="Times New Roman" w:hAnsi="Times New Roman" w:cs="Times New Roman"/>
        </w:rPr>
        <w:t xml:space="preserve">some delay and even resistance to translating this policy into practice. Hospitals will have to integrate this policy into their practice protocols, and build </w:t>
      </w:r>
      <w:r w:rsidR="002C41C5">
        <w:rPr>
          <w:rFonts w:ascii="Times New Roman" w:hAnsi="Times New Roman" w:cs="Times New Roman"/>
        </w:rPr>
        <w:t xml:space="preserve">the </w:t>
      </w:r>
      <w:r w:rsidRPr="000D7E0B">
        <w:rPr>
          <w:rFonts w:ascii="Times New Roman" w:hAnsi="Times New Roman" w:cs="Times New Roman"/>
        </w:rPr>
        <w:t xml:space="preserve">capacity of doctors in handling DNAR decisions. </w:t>
      </w:r>
      <w:r w:rsidR="0097292D" w:rsidRPr="000D7E0B">
        <w:rPr>
          <w:rFonts w:ascii="Times New Roman" w:hAnsi="Times New Roman" w:cs="Times New Roman"/>
        </w:rPr>
        <w:t>C</w:t>
      </w:r>
      <w:r w:rsidR="00B6443A" w:rsidRPr="000D7E0B">
        <w:rPr>
          <w:rFonts w:ascii="Times New Roman" w:hAnsi="Times New Roman" w:cs="Times New Roman"/>
        </w:rPr>
        <w:t xml:space="preserve">larifications </w:t>
      </w:r>
      <w:r w:rsidR="0097292D">
        <w:rPr>
          <w:rFonts w:ascii="Times New Roman" w:hAnsi="Times New Roman" w:cs="Times New Roman"/>
        </w:rPr>
        <w:t xml:space="preserve">may be required </w:t>
      </w:r>
      <w:r w:rsidR="00B6443A" w:rsidRPr="000D7E0B">
        <w:rPr>
          <w:rFonts w:ascii="Times New Roman" w:hAnsi="Times New Roman" w:cs="Times New Roman"/>
        </w:rPr>
        <w:t xml:space="preserve">on gaps in the document, challenges that may arise, and legal opinion. </w:t>
      </w:r>
      <w:r w:rsidRPr="000D7E0B">
        <w:rPr>
          <w:rFonts w:ascii="Times New Roman" w:hAnsi="Times New Roman" w:cs="Times New Roman"/>
        </w:rPr>
        <w:t xml:space="preserve">There is </w:t>
      </w:r>
      <w:r w:rsidR="00B6443A" w:rsidRPr="000D7E0B">
        <w:rPr>
          <w:rFonts w:ascii="Times New Roman" w:hAnsi="Times New Roman" w:cs="Times New Roman"/>
        </w:rPr>
        <w:t xml:space="preserve">also </w:t>
      </w:r>
      <w:r w:rsidRPr="000D7E0B">
        <w:rPr>
          <w:rFonts w:ascii="Times New Roman" w:hAnsi="Times New Roman" w:cs="Times New Roman"/>
        </w:rPr>
        <w:t xml:space="preserve">need for public education and awareness if this </w:t>
      </w:r>
      <w:r w:rsidR="0097292D">
        <w:rPr>
          <w:rFonts w:ascii="Times New Roman" w:hAnsi="Times New Roman" w:cs="Times New Roman"/>
        </w:rPr>
        <w:t xml:space="preserve">is to </w:t>
      </w:r>
      <w:r w:rsidRPr="000D7E0B">
        <w:rPr>
          <w:rFonts w:ascii="Times New Roman" w:hAnsi="Times New Roman" w:cs="Times New Roman"/>
        </w:rPr>
        <w:t xml:space="preserve">benefit patients and families </w:t>
      </w:r>
      <w:r w:rsidR="00B6443A" w:rsidRPr="000D7E0B">
        <w:rPr>
          <w:rFonts w:ascii="Times New Roman" w:hAnsi="Times New Roman" w:cs="Times New Roman"/>
        </w:rPr>
        <w:t>involved in these decisions</w:t>
      </w:r>
      <w:r w:rsidRPr="000D7E0B">
        <w:rPr>
          <w:rFonts w:ascii="Times New Roman" w:hAnsi="Times New Roman" w:cs="Times New Roman"/>
        </w:rPr>
        <w:t>.</w:t>
      </w:r>
    </w:p>
    <w:p w:rsidR="00143D7F" w:rsidRPr="000D7E0B" w:rsidRDefault="00143D7F" w:rsidP="00850496">
      <w:pPr>
        <w:rPr>
          <w:rFonts w:ascii="Times New Roman" w:hAnsi="Times New Roman" w:cs="Times New Roman"/>
        </w:rPr>
      </w:pPr>
    </w:p>
    <w:p w:rsidR="000D7E0B" w:rsidRPr="000D7E0B" w:rsidRDefault="000D7E0B" w:rsidP="00850496">
      <w:pPr>
        <w:rPr>
          <w:rFonts w:ascii="Times New Roman" w:hAnsi="Times New Roman" w:cs="Times New Roman"/>
        </w:rPr>
      </w:pPr>
    </w:p>
    <w:p w:rsidR="00C732A8" w:rsidRPr="000D7E0B" w:rsidRDefault="0087349C" w:rsidP="00850496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>On the whole, t</w:t>
      </w:r>
      <w:r w:rsidR="00C732A8" w:rsidRPr="000D7E0B">
        <w:rPr>
          <w:rFonts w:ascii="Times New Roman" w:hAnsi="Times New Roman" w:cs="Times New Roman"/>
        </w:rPr>
        <w:t xml:space="preserve">his is an important </w:t>
      </w:r>
      <w:r w:rsidR="003E71A2" w:rsidRPr="000D7E0B">
        <w:rPr>
          <w:rFonts w:ascii="Times New Roman" w:hAnsi="Times New Roman" w:cs="Times New Roman"/>
        </w:rPr>
        <w:t xml:space="preserve">policy </w:t>
      </w:r>
      <w:r w:rsidR="00C732A8" w:rsidRPr="000D7E0B">
        <w:rPr>
          <w:rFonts w:ascii="Times New Roman" w:hAnsi="Times New Roman" w:cs="Times New Roman"/>
        </w:rPr>
        <w:t xml:space="preserve">document that </w:t>
      </w:r>
      <w:r w:rsidR="002C41C5">
        <w:rPr>
          <w:rFonts w:ascii="Times New Roman" w:hAnsi="Times New Roman" w:cs="Times New Roman"/>
        </w:rPr>
        <w:t>supports doctors in end-</w:t>
      </w:r>
      <w:r w:rsidR="003E71A2" w:rsidRPr="000D7E0B">
        <w:rPr>
          <w:rFonts w:ascii="Times New Roman" w:hAnsi="Times New Roman" w:cs="Times New Roman"/>
        </w:rPr>
        <w:t xml:space="preserve">of </w:t>
      </w:r>
      <w:r w:rsidR="002C41C5">
        <w:rPr>
          <w:rFonts w:ascii="Times New Roman" w:hAnsi="Times New Roman" w:cs="Times New Roman"/>
        </w:rPr>
        <w:t>-</w:t>
      </w:r>
      <w:proofErr w:type="spellStart"/>
      <w:proofErr w:type="gramStart"/>
      <w:r w:rsidR="003E71A2" w:rsidRPr="000D7E0B">
        <w:rPr>
          <w:rFonts w:ascii="Times New Roman" w:hAnsi="Times New Roman" w:cs="Times New Roman"/>
        </w:rPr>
        <w:t>ife</w:t>
      </w:r>
      <w:proofErr w:type="spellEnd"/>
      <w:proofErr w:type="gramEnd"/>
      <w:r w:rsidR="003E71A2" w:rsidRPr="000D7E0B">
        <w:rPr>
          <w:rFonts w:ascii="Times New Roman" w:hAnsi="Times New Roman" w:cs="Times New Roman"/>
        </w:rPr>
        <w:t xml:space="preserve"> decisions while preserving</w:t>
      </w:r>
      <w:r w:rsidR="00C732A8" w:rsidRPr="000D7E0B">
        <w:rPr>
          <w:rFonts w:ascii="Times New Roman" w:hAnsi="Times New Roman" w:cs="Times New Roman"/>
        </w:rPr>
        <w:t xml:space="preserve"> pat</w:t>
      </w:r>
      <w:r w:rsidR="003E71A2" w:rsidRPr="000D7E0B">
        <w:rPr>
          <w:rFonts w:ascii="Times New Roman" w:hAnsi="Times New Roman" w:cs="Times New Roman"/>
        </w:rPr>
        <w:t>ient autonomy and participation</w:t>
      </w:r>
      <w:r w:rsidR="00C732A8" w:rsidRPr="000D7E0B">
        <w:rPr>
          <w:rFonts w:ascii="Times New Roman" w:hAnsi="Times New Roman" w:cs="Times New Roman"/>
        </w:rPr>
        <w:t>. It deserves to be shared widely for comments</w:t>
      </w:r>
      <w:r w:rsidR="003E71A2" w:rsidRPr="000D7E0B">
        <w:rPr>
          <w:rFonts w:ascii="Times New Roman" w:hAnsi="Times New Roman" w:cs="Times New Roman"/>
        </w:rPr>
        <w:t>, clarifications</w:t>
      </w:r>
      <w:r w:rsidR="00C732A8" w:rsidRPr="000D7E0B">
        <w:rPr>
          <w:rFonts w:ascii="Times New Roman" w:hAnsi="Times New Roman" w:cs="Times New Roman"/>
        </w:rPr>
        <w:t xml:space="preserve"> and legal </w:t>
      </w:r>
      <w:r w:rsidR="009313D1" w:rsidRPr="000D7E0B">
        <w:rPr>
          <w:rFonts w:ascii="Times New Roman" w:hAnsi="Times New Roman" w:cs="Times New Roman"/>
        </w:rPr>
        <w:t>validation</w:t>
      </w:r>
      <w:r w:rsidR="00C732A8" w:rsidRPr="000D7E0B">
        <w:rPr>
          <w:rFonts w:ascii="Times New Roman" w:hAnsi="Times New Roman" w:cs="Times New Roman"/>
        </w:rPr>
        <w:t xml:space="preserve">, so that clinicians can </w:t>
      </w:r>
      <w:r w:rsidR="003E71A2" w:rsidRPr="000D7E0B">
        <w:rPr>
          <w:rFonts w:ascii="Times New Roman" w:hAnsi="Times New Roman" w:cs="Times New Roman"/>
        </w:rPr>
        <w:t xml:space="preserve">make ethical </w:t>
      </w:r>
      <w:r w:rsidR="002C41C5">
        <w:rPr>
          <w:rFonts w:ascii="Times New Roman" w:hAnsi="Times New Roman" w:cs="Times New Roman"/>
        </w:rPr>
        <w:t>end-of-</w:t>
      </w:r>
      <w:r w:rsidR="00F14448" w:rsidRPr="000D7E0B">
        <w:rPr>
          <w:rFonts w:ascii="Times New Roman" w:hAnsi="Times New Roman" w:cs="Times New Roman"/>
        </w:rPr>
        <w:t xml:space="preserve">life decisions </w:t>
      </w:r>
      <w:r w:rsidR="003E71A2" w:rsidRPr="000D7E0B">
        <w:rPr>
          <w:rFonts w:ascii="Times New Roman" w:hAnsi="Times New Roman" w:cs="Times New Roman"/>
        </w:rPr>
        <w:t>with greater confidence</w:t>
      </w:r>
      <w:r w:rsidR="00C732A8" w:rsidRPr="000D7E0B">
        <w:rPr>
          <w:rFonts w:ascii="Times New Roman" w:hAnsi="Times New Roman" w:cs="Times New Roman"/>
        </w:rPr>
        <w:t xml:space="preserve"> in the be</w:t>
      </w:r>
      <w:r w:rsidR="00F14448" w:rsidRPr="000D7E0B">
        <w:rPr>
          <w:rFonts w:ascii="Times New Roman" w:hAnsi="Times New Roman" w:cs="Times New Roman"/>
        </w:rPr>
        <w:t>st interest of the patient</w:t>
      </w:r>
      <w:r w:rsidR="00C732A8" w:rsidRPr="000D7E0B">
        <w:rPr>
          <w:rFonts w:ascii="Times New Roman" w:hAnsi="Times New Roman" w:cs="Times New Roman"/>
        </w:rPr>
        <w:t>.</w:t>
      </w:r>
      <w:r w:rsidR="00143D7F" w:rsidRPr="000D7E0B">
        <w:rPr>
          <w:rFonts w:ascii="Times New Roman" w:hAnsi="Times New Roman" w:cs="Times New Roman"/>
        </w:rPr>
        <w:t xml:space="preserve"> </w:t>
      </w:r>
    </w:p>
    <w:p w:rsidR="00C732A8" w:rsidRPr="000D7E0B" w:rsidRDefault="00C732A8" w:rsidP="00850496">
      <w:pPr>
        <w:rPr>
          <w:rFonts w:ascii="Times New Roman" w:hAnsi="Times New Roman" w:cs="Times New Roman"/>
        </w:rPr>
      </w:pPr>
    </w:p>
    <w:p w:rsidR="000D7E0B" w:rsidRDefault="000D7E0B" w:rsidP="00850496">
      <w:pPr>
        <w:rPr>
          <w:rFonts w:ascii="Times New Roman" w:hAnsi="Times New Roman" w:cs="Times New Roman"/>
        </w:rPr>
      </w:pPr>
    </w:p>
    <w:p w:rsidR="00975F6D" w:rsidRDefault="00975F6D" w:rsidP="00850496">
      <w:pPr>
        <w:rPr>
          <w:rFonts w:ascii="Times New Roman" w:hAnsi="Times New Roman" w:cs="Times New Roman"/>
          <w:b/>
        </w:rPr>
      </w:pPr>
      <w:r w:rsidRPr="00975F6D">
        <w:rPr>
          <w:rFonts w:ascii="Times New Roman" w:hAnsi="Times New Roman" w:cs="Times New Roman"/>
          <w:b/>
        </w:rPr>
        <w:t>References</w:t>
      </w:r>
    </w:p>
    <w:p w:rsidR="0097292D" w:rsidRDefault="0097292D" w:rsidP="00850496">
      <w:pPr>
        <w:rPr>
          <w:rFonts w:ascii="Times New Roman" w:hAnsi="Times New Roman" w:cs="Times New Roman"/>
          <w:b/>
        </w:rPr>
      </w:pPr>
    </w:p>
    <w:p w:rsidR="00970B90" w:rsidRPr="000D7E0B" w:rsidRDefault="00604342" w:rsidP="00D42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790F4D" w:rsidRPr="00790F4D">
        <w:rPr>
          <w:rFonts w:ascii="Times New Roman" w:hAnsi="Times New Roman" w:cs="Times New Roman"/>
        </w:rPr>
        <w:t xml:space="preserve">Mathur R. ICMR Consensus Guidelines on </w:t>
      </w:r>
      <w:r w:rsidR="003160B8">
        <w:rPr>
          <w:rFonts w:ascii="Times New Roman" w:hAnsi="Times New Roman" w:cs="Times New Roman"/>
        </w:rPr>
        <w:t>‘</w:t>
      </w:r>
      <w:r w:rsidR="0097292D" w:rsidRPr="00604342">
        <w:rPr>
          <w:rFonts w:ascii="Times New Roman" w:hAnsi="Times New Roman" w:cs="Times New Roman"/>
        </w:rPr>
        <w:t>Do Not Attempt Re</w:t>
      </w:r>
      <w:r w:rsidR="00790F4D" w:rsidRPr="00790F4D">
        <w:rPr>
          <w:rFonts w:ascii="Times New Roman" w:hAnsi="Times New Roman" w:cs="Times New Roman"/>
        </w:rPr>
        <w:t xml:space="preserve">suscitation’. </w:t>
      </w:r>
      <w:r w:rsidR="00790F4D" w:rsidRPr="00790F4D">
        <w:rPr>
          <w:rFonts w:ascii="Times New Roman" w:hAnsi="Times New Roman" w:cs="Times New Roman"/>
          <w:i/>
        </w:rPr>
        <w:t>Indian J Med Res</w:t>
      </w:r>
      <w:r w:rsidR="00790F4D" w:rsidRPr="00790F4D">
        <w:rPr>
          <w:rFonts w:ascii="Times New Roman" w:hAnsi="Times New Roman" w:cs="Times New Roman"/>
        </w:rPr>
        <w:t xml:space="preserve">. 2020 </w:t>
      </w:r>
      <w:r>
        <w:rPr>
          <w:rFonts w:ascii="Times New Roman" w:hAnsi="Times New Roman" w:cs="Times New Roman"/>
        </w:rPr>
        <w:t>Apr</w:t>
      </w:r>
      <w:r w:rsidR="0076771B">
        <w:rPr>
          <w:rFonts w:ascii="Times New Roman" w:hAnsi="Times New Roman" w:cs="Times New Roman"/>
        </w:rPr>
        <w:t xml:space="preserve"> </w:t>
      </w:r>
      <w:r w:rsidR="0097292D" w:rsidRPr="00604342">
        <w:rPr>
          <w:rFonts w:ascii="Times New Roman" w:hAnsi="Times New Roman" w:cs="Times New Roman"/>
        </w:rPr>
        <w:t>[cited 2020 Jul 10]</w:t>
      </w:r>
      <w:r w:rsidR="00790F4D" w:rsidRPr="00790F4D">
        <w:rPr>
          <w:rFonts w:ascii="Times New Roman" w:hAnsi="Times New Roman" w:cs="Times New Roman"/>
        </w:rPr>
        <w:t>;</w:t>
      </w:r>
      <w:r w:rsidR="00617489">
        <w:rPr>
          <w:rFonts w:ascii="Times New Roman" w:hAnsi="Times New Roman" w:cs="Times New Roman"/>
        </w:rPr>
        <w:t xml:space="preserve"> </w:t>
      </w:r>
      <w:r w:rsidR="00790F4D" w:rsidRPr="00790F4D">
        <w:rPr>
          <w:rFonts w:ascii="Times New Roman" w:hAnsi="Times New Roman" w:cs="Times New Roman"/>
        </w:rPr>
        <w:t xml:space="preserve">151(4):303-10. </w:t>
      </w:r>
      <w:r w:rsidR="0097292D" w:rsidRPr="00604342">
        <w:rPr>
          <w:rFonts w:ascii="Times New Roman" w:hAnsi="Times New Roman" w:cs="Times New Roman"/>
        </w:rPr>
        <w:t>Available from:</w:t>
      </w:r>
      <w:r>
        <w:rPr>
          <w:rFonts w:ascii="Times New Roman" w:hAnsi="Times New Roman" w:cs="Times New Roman"/>
        </w:rPr>
        <w:t xml:space="preserve"> http://www.ijmr.org.in/text.asp?2020/151/4/303/284215   </w:t>
      </w:r>
      <w:r w:rsidR="0097292D" w:rsidRPr="00604342">
        <w:rPr>
          <w:rFonts w:ascii="Times New Roman" w:hAnsi="Times New Roman" w:cs="Times New Roman"/>
        </w:rPr>
        <w:t xml:space="preserve"> </w:t>
      </w:r>
    </w:p>
    <w:p w:rsidR="00E76D98" w:rsidRPr="00604342" w:rsidRDefault="00E76D98" w:rsidP="00850496">
      <w:pPr>
        <w:rPr>
          <w:rFonts w:ascii="Times New Roman" w:hAnsi="Times New Roman" w:cs="Times New Roman"/>
        </w:rPr>
      </w:pPr>
    </w:p>
    <w:p w:rsidR="00143D7F" w:rsidRPr="000D7E0B" w:rsidRDefault="00E76D98" w:rsidP="00850496">
      <w:pPr>
        <w:rPr>
          <w:rFonts w:ascii="Times New Roman" w:hAnsi="Times New Roman" w:cs="Times New Roman"/>
        </w:rPr>
      </w:pPr>
      <w:r w:rsidRPr="000D7E0B">
        <w:rPr>
          <w:rFonts w:ascii="Times New Roman" w:hAnsi="Times New Roman" w:cs="Times New Roman"/>
        </w:rPr>
        <w:t xml:space="preserve">2. </w:t>
      </w:r>
      <w:r w:rsidR="00617489">
        <w:rPr>
          <w:rFonts w:ascii="Times New Roman" w:hAnsi="Times New Roman" w:cs="Times New Roman"/>
        </w:rPr>
        <w:t xml:space="preserve">Mathur R. </w:t>
      </w:r>
      <w:r w:rsidRPr="000D7E0B">
        <w:rPr>
          <w:rFonts w:ascii="Times New Roman" w:hAnsi="Times New Roman" w:cs="Times New Roman"/>
        </w:rPr>
        <w:t xml:space="preserve"> ICMR Consensus Guidelines on ‘Do Not Attempt Resuscitation’. </w:t>
      </w:r>
      <w:r w:rsidR="00790F4D" w:rsidRPr="00790F4D">
        <w:rPr>
          <w:rFonts w:ascii="Times New Roman" w:hAnsi="Times New Roman" w:cs="Times New Roman"/>
          <w:i/>
        </w:rPr>
        <w:t>Natl Med J India</w:t>
      </w:r>
      <w:r w:rsidR="00604342">
        <w:rPr>
          <w:rFonts w:ascii="Times New Roman" w:hAnsi="Times New Roman" w:cs="Times New Roman"/>
        </w:rPr>
        <w:t>.</w:t>
      </w:r>
      <w:r w:rsidRPr="000D7E0B">
        <w:rPr>
          <w:rFonts w:ascii="Times New Roman" w:hAnsi="Times New Roman" w:cs="Times New Roman"/>
        </w:rPr>
        <w:t xml:space="preserve"> </w:t>
      </w:r>
      <w:r w:rsidR="00617489">
        <w:rPr>
          <w:rFonts w:ascii="Times New Roman" w:hAnsi="Times New Roman" w:cs="Times New Roman"/>
        </w:rPr>
        <w:t>2020 [cited 2020 Jul 10]</w:t>
      </w:r>
      <w:r w:rsidRPr="000D7E0B">
        <w:rPr>
          <w:rFonts w:ascii="Times New Roman" w:hAnsi="Times New Roman" w:cs="Times New Roman"/>
        </w:rPr>
        <w:t>;</w:t>
      </w:r>
      <w:r w:rsidR="009C73DB">
        <w:rPr>
          <w:rFonts w:ascii="Times New Roman" w:hAnsi="Times New Roman" w:cs="Times New Roman"/>
        </w:rPr>
        <w:t xml:space="preserve"> </w:t>
      </w:r>
      <w:r w:rsidRPr="000D7E0B">
        <w:rPr>
          <w:rFonts w:ascii="Times New Roman" w:hAnsi="Times New Roman" w:cs="Times New Roman"/>
        </w:rPr>
        <w:t>32:e1-e8</w:t>
      </w:r>
      <w:r w:rsidR="00617489">
        <w:rPr>
          <w:rFonts w:ascii="Times New Roman" w:hAnsi="Times New Roman" w:cs="Times New Roman"/>
        </w:rPr>
        <w:t>. Epub ahead of print.</w:t>
      </w:r>
    </w:p>
    <w:p w:rsidR="00143D7F" w:rsidRPr="000D7E0B" w:rsidRDefault="00143D7F" w:rsidP="00850496">
      <w:pPr>
        <w:rPr>
          <w:rFonts w:ascii="Times New Roman" w:hAnsi="Times New Roman" w:cs="Times New Roman"/>
        </w:rPr>
      </w:pPr>
    </w:p>
    <w:p w:rsidR="00A955EB" w:rsidRDefault="00A955EB">
      <w:pPr>
        <w:rPr>
          <w:rFonts w:ascii="Times New Roman" w:hAnsi="Times New Roman" w:cs="Times New Roman"/>
        </w:rPr>
      </w:pPr>
    </w:p>
    <w:p w:rsidR="00617489" w:rsidRDefault="00617489">
      <w:pPr>
        <w:rPr>
          <w:rFonts w:ascii="Times New Roman" w:hAnsi="Times New Roman" w:cs="Times New Roman"/>
        </w:rPr>
      </w:pPr>
    </w:p>
    <w:p w:rsidR="00617489" w:rsidRPr="000D7E0B" w:rsidRDefault="0042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----------------------------</w:t>
      </w:r>
    </w:p>
    <w:sectPr w:rsidR="00617489" w:rsidRPr="000D7E0B" w:rsidSect="00F9321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F9D"/>
    <w:multiLevelType w:val="hybridMultilevel"/>
    <w:tmpl w:val="193EA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F5E6C"/>
    <w:multiLevelType w:val="hybridMultilevel"/>
    <w:tmpl w:val="20B62AA6"/>
    <w:lvl w:ilvl="0" w:tplc="D5F00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F1F3F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19"/>
    <w:rsid w:val="00025155"/>
    <w:rsid w:val="00071B12"/>
    <w:rsid w:val="000D7E0B"/>
    <w:rsid w:val="00143D7F"/>
    <w:rsid w:val="00151E04"/>
    <w:rsid w:val="002B50E7"/>
    <w:rsid w:val="002C41C5"/>
    <w:rsid w:val="003160B8"/>
    <w:rsid w:val="003203CF"/>
    <w:rsid w:val="003B304A"/>
    <w:rsid w:val="003D2884"/>
    <w:rsid w:val="003E71A2"/>
    <w:rsid w:val="00401250"/>
    <w:rsid w:val="00424EAB"/>
    <w:rsid w:val="00464E80"/>
    <w:rsid w:val="004A0589"/>
    <w:rsid w:val="004D5437"/>
    <w:rsid w:val="004D7242"/>
    <w:rsid w:val="004E01DB"/>
    <w:rsid w:val="005B2925"/>
    <w:rsid w:val="005F05B0"/>
    <w:rsid w:val="00604342"/>
    <w:rsid w:val="00617489"/>
    <w:rsid w:val="00676F35"/>
    <w:rsid w:val="006923C6"/>
    <w:rsid w:val="00695337"/>
    <w:rsid w:val="006E439C"/>
    <w:rsid w:val="00747224"/>
    <w:rsid w:val="0076771B"/>
    <w:rsid w:val="00790F4D"/>
    <w:rsid w:val="00795E9B"/>
    <w:rsid w:val="007B7C31"/>
    <w:rsid w:val="00850496"/>
    <w:rsid w:val="008533F5"/>
    <w:rsid w:val="0087349C"/>
    <w:rsid w:val="008A3599"/>
    <w:rsid w:val="009313D1"/>
    <w:rsid w:val="009664AB"/>
    <w:rsid w:val="00970B90"/>
    <w:rsid w:val="0097292D"/>
    <w:rsid w:val="00975F6D"/>
    <w:rsid w:val="00991825"/>
    <w:rsid w:val="009A7E3E"/>
    <w:rsid w:val="009C73DB"/>
    <w:rsid w:val="00A21827"/>
    <w:rsid w:val="00A955EB"/>
    <w:rsid w:val="00B6443A"/>
    <w:rsid w:val="00B6773D"/>
    <w:rsid w:val="00B72F34"/>
    <w:rsid w:val="00BA075C"/>
    <w:rsid w:val="00BC0D9B"/>
    <w:rsid w:val="00C47269"/>
    <w:rsid w:val="00C732A8"/>
    <w:rsid w:val="00CD0CC0"/>
    <w:rsid w:val="00CF0416"/>
    <w:rsid w:val="00D0283D"/>
    <w:rsid w:val="00D4278B"/>
    <w:rsid w:val="00DA74F9"/>
    <w:rsid w:val="00E70C36"/>
    <w:rsid w:val="00E76D98"/>
    <w:rsid w:val="00EA7E8D"/>
    <w:rsid w:val="00ED0D35"/>
    <w:rsid w:val="00F056B2"/>
    <w:rsid w:val="00F14448"/>
    <w:rsid w:val="00F93219"/>
    <w:rsid w:val="00FE22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D5F05-4C2D-44CD-BB86-9AC090FD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E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F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6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0D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D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D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D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D9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4F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61588B-37BC-4C4B-B9B9-6CC201D7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olindatimms</dc:creator>
  <cp:keywords/>
  <cp:lastModifiedBy>MD</cp:lastModifiedBy>
  <cp:revision>7</cp:revision>
  <dcterms:created xsi:type="dcterms:W3CDTF">2020-07-11T14:49:00Z</dcterms:created>
  <dcterms:modified xsi:type="dcterms:W3CDTF">2020-07-23T04:18:00Z</dcterms:modified>
</cp:coreProperties>
</file>