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44147" w14:textId="628F70B4" w:rsidR="00F86DD3" w:rsidRPr="00DE7E5B" w:rsidRDefault="00F86DD3" w:rsidP="002225BC">
      <w:pPr>
        <w:jc w:val="center"/>
        <w:rPr>
          <w:rFonts w:ascii="Times New Roman" w:hAnsi="Times New Roman" w:cs="Times New Roman"/>
          <w:b/>
          <w:sz w:val="22"/>
          <w:szCs w:val="22"/>
          <w:lang w:val="en-US"/>
        </w:rPr>
      </w:pPr>
      <w:r w:rsidRPr="00DE7E5B">
        <w:rPr>
          <w:rFonts w:ascii="Times New Roman" w:hAnsi="Times New Roman" w:cs="Times New Roman"/>
          <w:b/>
          <w:sz w:val="22"/>
          <w:szCs w:val="22"/>
          <w:lang w:val="en-US"/>
        </w:rPr>
        <w:t xml:space="preserve">Gendered vulnerabilities </w:t>
      </w:r>
      <w:r w:rsidR="00470681" w:rsidRPr="00DE7E5B">
        <w:rPr>
          <w:rFonts w:ascii="Times New Roman" w:hAnsi="Times New Roman" w:cs="Times New Roman"/>
          <w:b/>
          <w:sz w:val="22"/>
          <w:szCs w:val="22"/>
          <w:lang w:val="en-US"/>
        </w:rPr>
        <w:t xml:space="preserve">of women </w:t>
      </w:r>
      <w:r w:rsidRPr="00DE7E5B">
        <w:rPr>
          <w:rFonts w:ascii="Times New Roman" w:hAnsi="Times New Roman" w:cs="Times New Roman"/>
          <w:b/>
          <w:sz w:val="22"/>
          <w:szCs w:val="22"/>
          <w:lang w:val="en-US"/>
        </w:rPr>
        <w:t>during Covid-19: Limitations of the current data capture systems</w:t>
      </w:r>
      <w:r w:rsidR="00E01083" w:rsidRPr="00DE7E5B">
        <w:rPr>
          <w:rFonts w:ascii="Times New Roman" w:hAnsi="Times New Roman" w:cs="Times New Roman"/>
          <w:b/>
          <w:sz w:val="22"/>
          <w:szCs w:val="22"/>
          <w:lang w:val="en-US"/>
        </w:rPr>
        <w:t xml:space="preserve"> and response</w:t>
      </w:r>
    </w:p>
    <w:p w14:paraId="2436DAC7" w14:textId="1A9CF9D0" w:rsidR="00DB1BFE" w:rsidRPr="00DE7E5B" w:rsidRDefault="00B76585" w:rsidP="00F74A3D">
      <w:pPr>
        <w:spacing w:after="0" w:line="240" w:lineRule="auto"/>
        <w:jc w:val="center"/>
        <w:rPr>
          <w:rFonts w:ascii="Times New Roman" w:hAnsi="Times New Roman" w:cs="Times New Roman"/>
          <w:bCs/>
          <w:iCs/>
          <w:sz w:val="22"/>
          <w:szCs w:val="22"/>
          <w:lang w:val="en-US"/>
        </w:rPr>
      </w:pPr>
      <w:r w:rsidRPr="00DE7E5B">
        <w:rPr>
          <w:rFonts w:ascii="Times New Roman" w:hAnsi="Times New Roman" w:cs="Times New Roman"/>
          <w:bCs/>
          <w:iCs/>
          <w:sz w:val="22"/>
          <w:szCs w:val="22"/>
          <w:lang w:val="en-US"/>
        </w:rPr>
        <w:t>Amita Pitre</w:t>
      </w:r>
      <w:r w:rsidR="008A1B5B" w:rsidRPr="00DE7E5B">
        <w:rPr>
          <w:rFonts w:ascii="Times New Roman" w:hAnsi="Times New Roman" w:cs="Times New Roman"/>
          <w:bCs/>
          <w:iCs/>
          <w:sz w:val="22"/>
          <w:szCs w:val="22"/>
          <w:lang w:val="en-US"/>
        </w:rPr>
        <w:t xml:space="preserve">, </w:t>
      </w:r>
      <w:r w:rsidR="00DB1BFE" w:rsidRPr="00DE7E5B">
        <w:rPr>
          <w:rFonts w:ascii="Times New Roman" w:hAnsi="Times New Roman" w:cs="Times New Roman"/>
          <w:bCs/>
          <w:iCs/>
          <w:sz w:val="22"/>
          <w:szCs w:val="22"/>
          <w:lang w:val="en-US"/>
        </w:rPr>
        <w:t>Oxfam</w:t>
      </w:r>
      <w:r w:rsidR="00F104F6" w:rsidRPr="00DE7E5B">
        <w:rPr>
          <w:rFonts w:ascii="Times New Roman" w:hAnsi="Times New Roman" w:cs="Times New Roman"/>
          <w:bCs/>
          <w:iCs/>
          <w:sz w:val="22"/>
          <w:szCs w:val="22"/>
          <w:lang w:val="en-US"/>
        </w:rPr>
        <w:t xml:space="preserve"> India </w:t>
      </w:r>
      <w:r w:rsidR="00DB1BFE" w:rsidRPr="00DE7E5B">
        <w:rPr>
          <w:rFonts w:ascii="Times New Roman" w:hAnsi="Times New Roman" w:cs="Times New Roman"/>
          <w:bCs/>
          <w:iCs/>
          <w:sz w:val="22"/>
          <w:szCs w:val="22"/>
          <w:lang w:val="en-US"/>
        </w:rPr>
        <w:t>and</w:t>
      </w:r>
      <w:r w:rsidRPr="00DE7E5B">
        <w:rPr>
          <w:rFonts w:ascii="Times New Roman" w:hAnsi="Times New Roman" w:cs="Times New Roman"/>
          <w:bCs/>
          <w:iCs/>
          <w:sz w:val="22"/>
          <w:szCs w:val="22"/>
          <w:lang w:val="en-US"/>
        </w:rPr>
        <w:t xml:space="preserve"> </w:t>
      </w:r>
    </w:p>
    <w:p w14:paraId="7E00420F" w14:textId="77777777" w:rsidR="00BF1F7D" w:rsidRPr="00DE7E5B" w:rsidRDefault="00F516B9" w:rsidP="00F74A3D">
      <w:pPr>
        <w:spacing w:after="0" w:line="240" w:lineRule="auto"/>
        <w:jc w:val="center"/>
        <w:rPr>
          <w:rFonts w:ascii="Times New Roman" w:hAnsi="Times New Roman" w:cs="Times New Roman"/>
          <w:bCs/>
          <w:iCs/>
          <w:sz w:val="22"/>
          <w:szCs w:val="22"/>
          <w:lang w:val="en-US"/>
        </w:rPr>
      </w:pPr>
      <w:r w:rsidRPr="00DE7E5B">
        <w:rPr>
          <w:rFonts w:ascii="Times New Roman" w:hAnsi="Times New Roman" w:cs="Times New Roman"/>
          <w:bCs/>
          <w:iCs/>
          <w:sz w:val="22"/>
          <w:szCs w:val="22"/>
          <w:lang w:val="en-US"/>
        </w:rPr>
        <w:t>Sunita Sheel Bandewar</w:t>
      </w:r>
      <w:r w:rsidR="00DB1BFE" w:rsidRPr="00DE7E5B">
        <w:rPr>
          <w:rFonts w:ascii="Times New Roman" w:hAnsi="Times New Roman" w:cs="Times New Roman"/>
          <w:bCs/>
          <w:iCs/>
          <w:sz w:val="22"/>
          <w:szCs w:val="22"/>
          <w:lang w:val="en-US"/>
        </w:rPr>
        <w:t xml:space="preserve">, Health, Ethics and Law Institute of </w:t>
      </w:r>
    </w:p>
    <w:p w14:paraId="025496D8" w14:textId="61D99BD9" w:rsidR="00B76585" w:rsidRPr="00DE7E5B" w:rsidRDefault="00DB1BFE" w:rsidP="00F74A3D">
      <w:pPr>
        <w:spacing w:after="0" w:line="240" w:lineRule="auto"/>
        <w:jc w:val="center"/>
        <w:rPr>
          <w:rFonts w:ascii="Times New Roman" w:hAnsi="Times New Roman" w:cs="Times New Roman"/>
          <w:bCs/>
          <w:iCs/>
          <w:sz w:val="22"/>
          <w:szCs w:val="22"/>
          <w:lang w:val="en-US"/>
        </w:rPr>
      </w:pPr>
      <w:r w:rsidRPr="00DE7E5B">
        <w:rPr>
          <w:rFonts w:ascii="Times New Roman" w:hAnsi="Times New Roman" w:cs="Times New Roman"/>
          <w:bCs/>
          <w:iCs/>
          <w:sz w:val="22"/>
          <w:szCs w:val="22"/>
          <w:lang w:val="en-US"/>
        </w:rPr>
        <w:t>Forum for Medical Ethics Society</w:t>
      </w:r>
      <w:r w:rsidR="00BF1F7D" w:rsidRPr="00DE7E5B">
        <w:rPr>
          <w:rFonts w:ascii="Times New Roman" w:hAnsi="Times New Roman" w:cs="Times New Roman"/>
          <w:bCs/>
          <w:iCs/>
          <w:sz w:val="22"/>
          <w:szCs w:val="22"/>
          <w:lang w:val="en-US"/>
        </w:rPr>
        <w:t>, Mumbai</w:t>
      </w:r>
      <w:r w:rsidRPr="00DE7E5B">
        <w:rPr>
          <w:rFonts w:ascii="Times New Roman" w:hAnsi="Times New Roman" w:cs="Times New Roman"/>
          <w:bCs/>
          <w:iCs/>
          <w:sz w:val="22"/>
          <w:szCs w:val="22"/>
          <w:lang w:val="en-US"/>
        </w:rPr>
        <w:t xml:space="preserve">; </w:t>
      </w:r>
      <w:r w:rsidR="00BF1F7D" w:rsidRPr="00DE7E5B">
        <w:rPr>
          <w:rFonts w:ascii="Times New Roman" w:hAnsi="Times New Roman" w:cs="Times New Roman"/>
          <w:bCs/>
          <w:iCs/>
          <w:sz w:val="22"/>
          <w:szCs w:val="22"/>
          <w:lang w:val="en-US"/>
        </w:rPr>
        <w:t xml:space="preserve">and </w:t>
      </w:r>
      <w:r w:rsidRPr="00DE7E5B">
        <w:rPr>
          <w:rFonts w:ascii="Times New Roman" w:hAnsi="Times New Roman" w:cs="Times New Roman"/>
          <w:bCs/>
          <w:iCs/>
          <w:sz w:val="22"/>
          <w:szCs w:val="22"/>
          <w:lang w:val="en-US"/>
        </w:rPr>
        <w:t>Vidhayak Trust</w:t>
      </w:r>
      <w:r w:rsidR="00BF1F7D" w:rsidRPr="00DE7E5B">
        <w:rPr>
          <w:rFonts w:ascii="Times New Roman" w:hAnsi="Times New Roman" w:cs="Times New Roman"/>
          <w:bCs/>
          <w:iCs/>
          <w:sz w:val="22"/>
          <w:szCs w:val="22"/>
          <w:lang w:val="en-US"/>
        </w:rPr>
        <w:t>, Pune</w:t>
      </w:r>
    </w:p>
    <w:p w14:paraId="743CB576" w14:textId="606006BA" w:rsidR="007C487C" w:rsidRPr="00DE7E5B" w:rsidRDefault="007C487C" w:rsidP="00F74A3D">
      <w:pPr>
        <w:spacing w:after="0" w:line="240" w:lineRule="auto"/>
        <w:jc w:val="center"/>
        <w:rPr>
          <w:rFonts w:ascii="Times New Roman" w:hAnsi="Times New Roman" w:cs="Times New Roman"/>
          <w:bCs/>
          <w:i/>
          <w:sz w:val="22"/>
          <w:szCs w:val="22"/>
          <w:lang w:val="en-US"/>
        </w:rPr>
      </w:pPr>
      <w:r w:rsidRPr="00DE7E5B">
        <w:rPr>
          <w:rFonts w:ascii="Times New Roman" w:hAnsi="Times New Roman" w:cs="Times New Roman"/>
          <w:bCs/>
          <w:iCs/>
          <w:sz w:val="22"/>
          <w:szCs w:val="22"/>
          <w:lang w:val="en-US"/>
        </w:rPr>
        <w:t>Email id</w:t>
      </w:r>
      <w:r w:rsidR="00780D55" w:rsidRPr="00DE7E5B">
        <w:rPr>
          <w:rFonts w:ascii="Times New Roman" w:hAnsi="Times New Roman" w:cs="Times New Roman"/>
          <w:bCs/>
          <w:iCs/>
          <w:sz w:val="22"/>
          <w:szCs w:val="22"/>
          <w:lang w:val="en-US"/>
        </w:rPr>
        <w:t>s</w:t>
      </w:r>
      <w:r w:rsidRPr="00DE7E5B">
        <w:rPr>
          <w:rFonts w:ascii="Times New Roman" w:hAnsi="Times New Roman" w:cs="Times New Roman"/>
          <w:bCs/>
          <w:iCs/>
          <w:sz w:val="22"/>
          <w:szCs w:val="22"/>
          <w:lang w:val="en-US"/>
        </w:rPr>
        <w:t xml:space="preserve">: </w:t>
      </w:r>
      <w:hyperlink r:id="rId8" w:history="1">
        <w:r w:rsidR="009D22A2" w:rsidRPr="00DE7E5B">
          <w:rPr>
            <w:rStyle w:val="Hyperlink"/>
            <w:rFonts w:ascii="Times New Roman" w:hAnsi="Times New Roman" w:cs="Times New Roman"/>
            <w:bCs/>
            <w:iCs/>
            <w:sz w:val="22"/>
            <w:szCs w:val="22"/>
            <w:lang w:val="en-US"/>
          </w:rPr>
          <w:t>amita@oxfamindia.org</w:t>
        </w:r>
      </w:hyperlink>
      <w:r w:rsidRPr="00DE7E5B">
        <w:rPr>
          <w:rFonts w:ascii="Times New Roman" w:hAnsi="Times New Roman" w:cs="Times New Roman"/>
          <w:bCs/>
          <w:iCs/>
          <w:sz w:val="22"/>
          <w:szCs w:val="22"/>
          <w:lang w:val="en-US"/>
        </w:rPr>
        <w:t xml:space="preserve">; </w:t>
      </w:r>
      <w:hyperlink r:id="rId9" w:history="1">
        <w:r w:rsidRPr="00DE7E5B">
          <w:rPr>
            <w:rStyle w:val="Hyperlink"/>
            <w:rFonts w:ascii="Times New Roman" w:hAnsi="Times New Roman" w:cs="Times New Roman"/>
            <w:bCs/>
            <w:iCs/>
            <w:sz w:val="22"/>
            <w:szCs w:val="22"/>
            <w:lang w:val="en-US"/>
          </w:rPr>
          <w:t>sunita.bandewar@gmail.com</w:t>
        </w:r>
      </w:hyperlink>
      <w:r w:rsidRPr="00DE7E5B">
        <w:rPr>
          <w:rFonts w:ascii="Times New Roman" w:hAnsi="Times New Roman" w:cs="Times New Roman"/>
          <w:bCs/>
          <w:iCs/>
          <w:sz w:val="22"/>
          <w:szCs w:val="22"/>
          <w:lang w:val="en-US"/>
        </w:rPr>
        <w:t xml:space="preserve"> </w:t>
      </w:r>
    </w:p>
    <w:p w14:paraId="5BFC98F6" w14:textId="77777777" w:rsidR="00F33170" w:rsidRPr="00DE7E5B" w:rsidRDefault="00F33170" w:rsidP="00852565">
      <w:pPr>
        <w:tabs>
          <w:tab w:val="center" w:pos="4513"/>
        </w:tabs>
        <w:jc w:val="both"/>
        <w:rPr>
          <w:rFonts w:ascii="Times New Roman" w:hAnsi="Times New Roman" w:cs="Times New Roman"/>
          <w:bCs/>
          <w:sz w:val="22"/>
          <w:szCs w:val="22"/>
          <w:lang w:val="en-US"/>
        </w:rPr>
      </w:pPr>
    </w:p>
    <w:p w14:paraId="7EC06B14" w14:textId="34E51D81" w:rsidR="00C45FC6" w:rsidRPr="00DE7E5B" w:rsidRDefault="00C45FC6" w:rsidP="00C45FC6">
      <w:pPr>
        <w:tabs>
          <w:tab w:val="center" w:pos="4513"/>
        </w:tabs>
        <w:jc w:val="both"/>
        <w:rPr>
          <w:rFonts w:ascii="Times New Roman" w:hAnsi="Times New Roman" w:cs="Times New Roman"/>
          <w:b/>
          <w:sz w:val="22"/>
          <w:szCs w:val="22"/>
          <w:lang w:val="en-US"/>
        </w:rPr>
      </w:pPr>
      <w:r w:rsidRPr="00DE7E5B">
        <w:rPr>
          <w:rFonts w:ascii="Times New Roman" w:hAnsi="Times New Roman" w:cs="Times New Roman"/>
          <w:b/>
          <w:sz w:val="22"/>
          <w:szCs w:val="22"/>
          <w:lang w:val="en-US"/>
        </w:rPr>
        <w:t xml:space="preserve">Word Count: </w:t>
      </w:r>
      <w:r w:rsidR="00CD414A" w:rsidRPr="00DE7E5B">
        <w:rPr>
          <w:rFonts w:ascii="Times New Roman" w:hAnsi="Times New Roman" w:cs="Times New Roman"/>
          <w:b/>
          <w:sz w:val="22"/>
          <w:szCs w:val="22"/>
          <w:lang w:val="en-US"/>
        </w:rPr>
        <w:t>6994</w:t>
      </w:r>
      <w:r w:rsidR="00832450" w:rsidRPr="00DE7E5B">
        <w:rPr>
          <w:rFonts w:ascii="Times New Roman" w:hAnsi="Times New Roman" w:cs="Times New Roman"/>
          <w:b/>
          <w:sz w:val="22"/>
          <w:szCs w:val="22"/>
          <w:lang w:val="en-US"/>
        </w:rPr>
        <w:t xml:space="preserve"> </w:t>
      </w:r>
      <w:r w:rsidR="00614A91" w:rsidRPr="00DE7E5B">
        <w:rPr>
          <w:rFonts w:ascii="Times New Roman" w:hAnsi="Times New Roman" w:cs="Times New Roman"/>
          <w:b/>
          <w:sz w:val="22"/>
          <w:szCs w:val="22"/>
          <w:lang w:val="en-US"/>
        </w:rPr>
        <w:t>including</w:t>
      </w:r>
      <w:r w:rsidR="008F07A2" w:rsidRPr="00DE7E5B">
        <w:rPr>
          <w:rFonts w:ascii="Times New Roman" w:hAnsi="Times New Roman" w:cs="Times New Roman"/>
          <w:b/>
          <w:sz w:val="22"/>
          <w:szCs w:val="22"/>
          <w:lang w:val="en-US"/>
        </w:rPr>
        <w:t xml:space="preserve"> references of </w:t>
      </w:r>
      <w:r w:rsidR="00CD414A" w:rsidRPr="00DE7E5B">
        <w:rPr>
          <w:rFonts w:ascii="Times New Roman" w:hAnsi="Times New Roman" w:cs="Times New Roman"/>
          <w:b/>
          <w:sz w:val="22"/>
          <w:szCs w:val="22"/>
          <w:lang w:val="en-US"/>
        </w:rPr>
        <w:t>1758</w:t>
      </w:r>
      <w:r w:rsidR="003B110B" w:rsidRPr="00DE7E5B">
        <w:rPr>
          <w:rFonts w:ascii="Times New Roman" w:hAnsi="Times New Roman" w:cs="Times New Roman"/>
          <w:b/>
          <w:sz w:val="22"/>
          <w:szCs w:val="22"/>
          <w:lang w:val="en-US"/>
        </w:rPr>
        <w:t xml:space="preserve"> </w:t>
      </w:r>
      <w:r w:rsidR="008F07A2" w:rsidRPr="00DE7E5B">
        <w:rPr>
          <w:rFonts w:ascii="Times New Roman" w:hAnsi="Times New Roman" w:cs="Times New Roman"/>
          <w:b/>
          <w:sz w:val="22"/>
          <w:szCs w:val="22"/>
          <w:lang w:val="en-US"/>
        </w:rPr>
        <w:t xml:space="preserve">words| Word count = </w:t>
      </w:r>
      <w:r w:rsidR="00032296" w:rsidRPr="00DE7E5B">
        <w:rPr>
          <w:rFonts w:ascii="Times New Roman" w:hAnsi="Times New Roman" w:cs="Times New Roman"/>
          <w:b/>
          <w:sz w:val="22"/>
          <w:szCs w:val="22"/>
          <w:lang w:val="en-US"/>
        </w:rPr>
        <w:t>5</w:t>
      </w:r>
      <w:r w:rsidR="00CD414A" w:rsidRPr="00DE7E5B">
        <w:rPr>
          <w:rFonts w:ascii="Times New Roman" w:hAnsi="Times New Roman" w:cs="Times New Roman"/>
          <w:b/>
          <w:sz w:val="22"/>
          <w:szCs w:val="22"/>
          <w:lang w:val="en-US"/>
        </w:rPr>
        <w:t>236</w:t>
      </w:r>
      <w:r w:rsidR="008F07A2" w:rsidRPr="00DE7E5B">
        <w:rPr>
          <w:rFonts w:ascii="Times New Roman" w:hAnsi="Times New Roman" w:cs="Times New Roman"/>
          <w:b/>
          <w:sz w:val="22"/>
          <w:szCs w:val="22"/>
          <w:lang w:val="en-US"/>
        </w:rPr>
        <w:t xml:space="preserve"> sans references </w:t>
      </w:r>
    </w:p>
    <w:p w14:paraId="607E969B" w14:textId="77777777" w:rsidR="00FB4C0F" w:rsidRPr="00DE7E5B" w:rsidRDefault="00FB4C0F" w:rsidP="002225BC">
      <w:pPr>
        <w:jc w:val="both"/>
        <w:rPr>
          <w:rFonts w:ascii="Times New Roman" w:hAnsi="Times New Roman" w:cs="Times New Roman"/>
          <w:b/>
          <w:sz w:val="22"/>
          <w:szCs w:val="22"/>
          <w:lang w:val="en-US"/>
        </w:rPr>
      </w:pPr>
    </w:p>
    <w:p w14:paraId="4EF0B417" w14:textId="3E807112" w:rsidR="002C29B4" w:rsidRPr="00DE7E5B" w:rsidRDefault="002C29B4" w:rsidP="002225BC">
      <w:pPr>
        <w:jc w:val="both"/>
        <w:rPr>
          <w:rFonts w:ascii="Times New Roman" w:hAnsi="Times New Roman" w:cs="Times New Roman"/>
          <w:b/>
          <w:sz w:val="22"/>
          <w:szCs w:val="22"/>
          <w:lang w:val="en-US"/>
        </w:rPr>
      </w:pPr>
      <w:r w:rsidRPr="00DE7E5B">
        <w:rPr>
          <w:rFonts w:ascii="Times New Roman" w:hAnsi="Times New Roman" w:cs="Times New Roman"/>
          <w:b/>
          <w:sz w:val="22"/>
          <w:szCs w:val="22"/>
          <w:lang w:val="en-US"/>
        </w:rPr>
        <w:t>Introduction</w:t>
      </w:r>
    </w:p>
    <w:p w14:paraId="1407D5FD" w14:textId="140891CE" w:rsidR="00F25733" w:rsidRPr="00DE7E5B" w:rsidRDefault="00EF7233" w:rsidP="009A7262">
      <w:pPr>
        <w:jc w:val="both"/>
        <w:rPr>
          <w:rFonts w:ascii="Times New Roman" w:hAnsi="Times New Roman" w:cs="Times New Roman"/>
          <w:bCs/>
          <w:sz w:val="22"/>
          <w:szCs w:val="22"/>
          <w:lang w:val="en-US"/>
        </w:rPr>
      </w:pPr>
      <w:r w:rsidRPr="00DE7E5B">
        <w:rPr>
          <w:rFonts w:ascii="Times New Roman" w:hAnsi="Times New Roman" w:cs="Times New Roman"/>
          <w:bCs/>
          <w:sz w:val="22"/>
          <w:szCs w:val="22"/>
          <w:lang w:val="en-US"/>
        </w:rPr>
        <w:t>Appropriate, well-informed, timely, and sustained response to public health emergencies in general, and to those of global concerns such as Covid-19, in particular is key to contain the pandemic.</w:t>
      </w:r>
      <w:r w:rsidR="00AB1077" w:rsidRPr="00DE7E5B">
        <w:rPr>
          <w:rFonts w:ascii="Times New Roman" w:hAnsi="Times New Roman" w:cs="Times New Roman"/>
          <w:bCs/>
          <w:sz w:val="22"/>
          <w:szCs w:val="22"/>
          <w:lang w:val="en-US"/>
        </w:rPr>
        <w:t xml:space="preserve"> </w:t>
      </w:r>
      <w:r w:rsidRPr="00DE7E5B">
        <w:rPr>
          <w:rFonts w:ascii="Times New Roman" w:hAnsi="Times New Roman" w:cs="Times New Roman"/>
          <w:bCs/>
          <w:sz w:val="22"/>
          <w:szCs w:val="22"/>
          <w:lang w:val="en-US"/>
        </w:rPr>
        <w:t>One of the critical piece</w:t>
      </w:r>
      <w:r w:rsidR="00104B41" w:rsidRPr="00DE7E5B">
        <w:rPr>
          <w:rFonts w:ascii="Times New Roman" w:hAnsi="Times New Roman" w:cs="Times New Roman"/>
          <w:bCs/>
          <w:sz w:val="22"/>
          <w:szCs w:val="22"/>
          <w:lang w:val="en-US"/>
        </w:rPr>
        <w:t>s</w:t>
      </w:r>
      <w:r w:rsidRPr="00DE7E5B">
        <w:rPr>
          <w:rFonts w:ascii="Times New Roman" w:hAnsi="Times New Roman" w:cs="Times New Roman"/>
          <w:bCs/>
          <w:sz w:val="22"/>
          <w:szCs w:val="22"/>
          <w:lang w:val="en-US"/>
        </w:rPr>
        <w:t xml:space="preserve"> in achieving this goal is </w:t>
      </w:r>
      <w:r w:rsidR="00121F80" w:rsidRPr="00DE7E5B">
        <w:rPr>
          <w:rFonts w:ascii="Times New Roman" w:hAnsi="Times New Roman" w:cs="Times New Roman"/>
          <w:bCs/>
          <w:sz w:val="22"/>
          <w:szCs w:val="22"/>
          <w:lang w:val="en-US"/>
        </w:rPr>
        <w:t xml:space="preserve">a </w:t>
      </w:r>
      <w:r w:rsidR="00A33D32" w:rsidRPr="00DE7E5B">
        <w:rPr>
          <w:rFonts w:ascii="Times New Roman" w:hAnsi="Times New Roman" w:cs="Times New Roman"/>
          <w:bCs/>
          <w:sz w:val="22"/>
          <w:szCs w:val="22"/>
          <w:lang w:val="en-US"/>
        </w:rPr>
        <w:t>well-established system</w:t>
      </w:r>
      <w:r w:rsidRPr="00DE7E5B">
        <w:rPr>
          <w:rFonts w:ascii="Times New Roman" w:hAnsi="Times New Roman" w:cs="Times New Roman"/>
          <w:bCs/>
          <w:sz w:val="22"/>
          <w:szCs w:val="22"/>
          <w:lang w:val="en-US"/>
        </w:rPr>
        <w:t xml:space="preserve"> </w:t>
      </w:r>
      <w:r w:rsidR="006F4994" w:rsidRPr="00DE7E5B">
        <w:rPr>
          <w:rFonts w:ascii="Times New Roman" w:hAnsi="Times New Roman" w:cs="Times New Roman"/>
          <w:bCs/>
          <w:sz w:val="22"/>
          <w:szCs w:val="22"/>
          <w:lang w:val="en-US"/>
        </w:rPr>
        <w:t xml:space="preserve">for epidemiologic </w:t>
      </w:r>
      <w:r w:rsidR="00C25616" w:rsidRPr="00DE7E5B">
        <w:rPr>
          <w:rFonts w:ascii="Times New Roman" w:hAnsi="Times New Roman" w:cs="Times New Roman"/>
          <w:bCs/>
          <w:sz w:val="22"/>
          <w:szCs w:val="22"/>
          <w:lang w:val="en-US"/>
        </w:rPr>
        <w:t xml:space="preserve">and other relevant </w:t>
      </w:r>
      <w:r w:rsidRPr="00DE7E5B">
        <w:rPr>
          <w:rFonts w:ascii="Times New Roman" w:hAnsi="Times New Roman" w:cs="Times New Roman"/>
          <w:bCs/>
          <w:sz w:val="22"/>
          <w:szCs w:val="22"/>
          <w:lang w:val="en-US"/>
        </w:rPr>
        <w:t>data c</w:t>
      </w:r>
      <w:r w:rsidR="006F4994" w:rsidRPr="00DE7E5B">
        <w:rPr>
          <w:rFonts w:ascii="Times New Roman" w:hAnsi="Times New Roman" w:cs="Times New Roman"/>
          <w:bCs/>
          <w:sz w:val="22"/>
          <w:szCs w:val="22"/>
          <w:lang w:val="en-US"/>
        </w:rPr>
        <w:t xml:space="preserve">apture, </w:t>
      </w:r>
      <w:r w:rsidRPr="00DE7E5B">
        <w:rPr>
          <w:rFonts w:ascii="Times New Roman" w:hAnsi="Times New Roman" w:cs="Times New Roman"/>
          <w:bCs/>
          <w:sz w:val="22"/>
          <w:szCs w:val="22"/>
          <w:lang w:val="en-US"/>
        </w:rPr>
        <w:t>data repositories</w:t>
      </w:r>
      <w:r w:rsidR="00121F80" w:rsidRPr="00DE7E5B">
        <w:rPr>
          <w:rFonts w:ascii="Times New Roman" w:hAnsi="Times New Roman" w:cs="Times New Roman"/>
          <w:bCs/>
          <w:sz w:val="22"/>
          <w:szCs w:val="22"/>
          <w:lang w:val="en-US"/>
        </w:rPr>
        <w:t xml:space="preserve">, data retrieval </w:t>
      </w:r>
      <w:r w:rsidRPr="00DE7E5B">
        <w:rPr>
          <w:rFonts w:ascii="Times New Roman" w:hAnsi="Times New Roman" w:cs="Times New Roman"/>
          <w:bCs/>
          <w:sz w:val="22"/>
          <w:szCs w:val="22"/>
          <w:lang w:val="en-US"/>
        </w:rPr>
        <w:t>and data sharing</w:t>
      </w:r>
      <w:r w:rsidR="00706D0C" w:rsidRPr="00DE7E5B">
        <w:rPr>
          <w:rFonts w:ascii="Times New Roman" w:hAnsi="Times New Roman" w:cs="Times New Roman"/>
          <w:bCs/>
          <w:sz w:val="22"/>
          <w:szCs w:val="22"/>
          <w:lang w:val="en-US"/>
        </w:rPr>
        <w:t>;</w:t>
      </w:r>
      <w:r w:rsidR="00C25616" w:rsidRPr="00DE7E5B">
        <w:rPr>
          <w:rFonts w:ascii="Times New Roman" w:hAnsi="Times New Roman" w:cs="Times New Roman"/>
          <w:bCs/>
          <w:sz w:val="22"/>
          <w:szCs w:val="22"/>
          <w:lang w:val="en-US"/>
        </w:rPr>
        <w:t xml:space="preserve"> and governance structures for the same</w:t>
      </w:r>
      <w:r w:rsidRPr="00DE7E5B">
        <w:rPr>
          <w:rFonts w:ascii="Times New Roman" w:hAnsi="Times New Roman" w:cs="Times New Roman"/>
          <w:bCs/>
          <w:sz w:val="22"/>
          <w:szCs w:val="22"/>
          <w:lang w:val="en-US"/>
        </w:rPr>
        <w:t xml:space="preserve">. </w:t>
      </w:r>
      <w:r w:rsidR="0008497C" w:rsidRPr="00DE7E5B">
        <w:rPr>
          <w:rFonts w:ascii="Times New Roman" w:hAnsi="Times New Roman" w:cs="Times New Roman"/>
          <w:bCs/>
          <w:sz w:val="22"/>
          <w:szCs w:val="22"/>
          <w:lang w:val="en-US"/>
        </w:rPr>
        <w:t>This</w:t>
      </w:r>
      <w:r w:rsidR="006F4994" w:rsidRPr="00DE7E5B">
        <w:rPr>
          <w:rFonts w:ascii="Times New Roman" w:hAnsi="Times New Roman" w:cs="Times New Roman"/>
          <w:bCs/>
          <w:sz w:val="22"/>
          <w:szCs w:val="22"/>
          <w:lang w:val="en-US"/>
        </w:rPr>
        <w:t xml:space="preserve"> </w:t>
      </w:r>
      <w:r w:rsidRPr="00DE7E5B">
        <w:rPr>
          <w:rFonts w:ascii="Times New Roman" w:hAnsi="Times New Roman" w:cs="Times New Roman"/>
          <w:bCs/>
          <w:sz w:val="22"/>
          <w:szCs w:val="22"/>
          <w:lang w:val="en-US"/>
        </w:rPr>
        <w:t>enable</w:t>
      </w:r>
      <w:r w:rsidR="006F4994" w:rsidRPr="00DE7E5B">
        <w:rPr>
          <w:rFonts w:ascii="Times New Roman" w:hAnsi="Times New Roman" w:cs="Times New Roman"/>
          <w:bCs/>
          <w:sz w:val="22"/>
          <w:szCs w:val="22"/>
          <w:lang w:val="en-US"/>
        </w:rPr>
        <w:t>s</w:t>
      </w:r>
      <w:r w:rsidRPr="00DE7E5B">
        <w:rPr>
          <w:rFonts w:ascii="Times New Roman" w:hAnsi="Times New Roman" w:cs="Times New Roman"/>
          <w:bCs/>
          <w:sz w:val="22"/>
          <w:szCs w:val="22"/>
          <w:lang w:val="en-US"/>
        </w:rPr>
        <w:t xml:space="preserve"> </w:t>
      </w:r>
      <w:r w:rsidR="006F4994" w:rsidRPr="00DE7E5B">
        <w:rPr>
          <w:rFonts w:ascii="Times New Roman" w:hAnsi="Times New Roman" w:cs="Times New Roman"/>
          <w:bCs/>
          <w:sz w:val="22"/>
          <w:szCs w:val="22"/>
          <w:lang w:val="en-US"/>
        </w:rPr>
        <w:t xml:space="preserve">evidence-based </w:t>
      </w:r>
      <w:r w:rsidRPr="00DE7E5B">
        <w:rPr>
          <w:rFonts w:ascii="Times New Roman" w:hAnsi="Times New Roman" w:cs="Times New Roman"/>
          <w:bCs/>
          <w:sz w:val="22"/>
          <w:szCs w:val="22"/>
          <w:lang w:val="en-US"/>
        </w:rPr>
        <w:t>public health</w:t>
      </w:r>
      <w:r w:rsidR="00670BB1" w:rsidRPr="00DE7E5B">
        <w:rPr>
          <w:rFonts w:ascii="Times New Roman" w:hAnsi="Times New Roman" w:cs="Times New Roman"/>
          <w:bCs/>
          <w:sz w:val="22"/>
          <w:szCs w:val="22"/>
          <w:lang w:val="en-US"/>
        </w:rPr>
        <w:t xml:space="preserve"> intelligence for informed</w:t>
      </w:r>
      <w:r w:rsidRPr="00DE7E5B">
        <w:rPr>
          <w:rFonts w:ascii="Times New Roman" w:hAnsi="Times New Roman" w:cs="Times New Roman"/>
          <w:bCs/>
          <w:sz w:val="22"/>
          <w:szCs w:val="22"/>
          <w:lang w:val="en-US"/>
        </w:rPr>
        <w:t xml:space="preserve"> interventions to respond to pandemics.</w:t>
      </w:r>
      <w:r w:rsidR="00F454BD" w:rsidRPr="00DE7E5B">
        <w:rPr>
          <w:rFonts w:ascii="Times New Roman" w:hAnsi="Times New Roman" w:cs="Times New Roman"/>
          <w:bCs/>
          <w:sz w:val="22"/>
          <w:szCs w:val="22"/>
          <w:lang w:val="en-US"/>
        </w:rPr>
        <w:t xml:space="preserve"> (Hedberg and Maher, 2018)</w:t>
      </w:r>
      <w:r w:rsidR="002077A9" w:rsidRPr="00DE7E5B">
        <w:rPr>
          <w:rFonts w:ascii="Times New Roman" w:hAnsi="Times New Roman" w:cs="Times New Roman"/>
          <w:bCs/>
          <w:sz w:val="22"/>
          <w:szCs w:val="22"/>
          <w:lang w:val="en-US"/>
        </w:rPr>
        <w:t>. Such an intelligence is also essential to inform policies to help rebuild communities, constituencies and nations post pandemic</w:t>
      </w:r>
      <w:r w:rsidR="00F454BD" w:rsidRPr="00DE7E5B">
        <w:rPr>
          <w:rFonts w:ascii="Times New Roman" w:hAnsi="Times New Roman" w:cs="Times New Roman"/>
          <w:bCs/>
          <w:sz w:val="22"/>
          <w:szCs w:val="22"/>
          <w:lang w:val="en-US"/>
        </w:rPr>
        <w:t>.</w:t>
      </w:r>
      <w:r w:rsidRPr="00DE7E5B">
        <w:rPr>
          <w:rFonts w:ascii="Times New Roman" w:hAnsi="Times New Roman" w:cs="Times New Roman"/>
          <w:bCs/>
          <w:sz w:val="22"/>
          <w:szCs w:val="22"/>
          <w:lang w:val="en-US"/>
        </w:rPr>
        <w:t xml:space="preserve"> </w:t>
      </w:r>
      <w:r w:rsidR="00F523E3" w:rsidRPr="00DE7E5B">
        <w:rPr>
          <w:rFonts w:ascii="Times New Roman" w:hAnsi="Times New Roman" w:cs="Times New Roman"/>
          <w:bCs/>
          <w:sz w:val="22"/>
          <w:szCs w:val="22"/>
          <w:lang w:val="en-US"/>
        </w:rPr>
        <w:t>“</w:t>
      </w:r>
      <w:r w:rsidR="00840BF7" w:rsidRPr="00DE7E5B">
        <w:rPr>
          <w:rFonts w:ascii="Times New Roman" w:hAnsi="Times New Roman" w:cs="Times New Roman"/>
          <w:bCs/>
          <w:sz w:val="22"/>
          <w:szCs w:val="22"/>
          <w:lang w:val="en-US"/>
        </w:rPr>
        <w:t>Ongoing, comprehensive and verified global surveillance data about COVID‑19 is crucial for response at the global, national, and local levels.</w:t>
      </w:r>
      <w:r w:rsidR="00F523E3" w:rsidRPr="00DE7E5B">
        <w:rPr>
          <w:rFonts w:ascii="Times New Roman" w:hAnsi="Times New Roman" w:cs="Times New Roman"/>
          <w:bCs/>
          <w:sz w:val="22"/>
          <w:szCs w:val="22"/>
          <w:lang w:val="en-US"/>
        </w:rPr>
        <w:t>”.</w:t>
      </w:r>
      <w:r w:rsidR="00840BF7" w:rsidRPr="00DE7E5B">
        <w:rPr>
          <w:rFonts w:ascii="Times New Roman" w:hAnsi="Times New Roman" w:cs="Times New Roman"/>
          <w:bCs/>
          <w:sz w:val="22"/>
          <w:szCs w:val="22"/>
          <w:lang w:val="en-US"/>
        </w:rPr>
        <w:t xml:space="preserve"> (</w:t>
      </w:r>
      <w:r w:rsidR="0098090E" w:rsidRPr="00DE7E5B">
        <w:rPr>
          <w:rFonts w:ascii="Times New Roman" w:hAnsi="Times New Roman" w:cs="Times New Roman"/>
          <w:bCs/>
          <w:sz w:val="22"/>
          <w:szCs w:val="22"/>
          <w:lang w:val="en-US"/>
        </w:rPr>
        <w:t>WHO, 2020</w:t>
      </w:r>
      <w:r w:rsidR="00F523E3" w:rsidRPr="00DE7E5B">
        <w:rPr>
          <w:rFonts w:ascii="Times New Roman" w:hAnsi="Times New Roman" w:cs="Times New Roman"/>
          <w:bCs/>
          <w:sz w:val="22"/>
          <w:szCs w:val="22"/>
          <w:lang w:val="en-US"/>
        </w:rPr>
        <w:t>; pp:11)</w:t>
      </w:r>
      <w:r w:rsidR="00840BF7" w:rsidRPr="00DE7E5B">
        <w:rPr>
          <w:rFonts w:ascii="Times New Roman" w:hAnsi="Times New Roman" w:cs="Times New Roman"/>
          <w:bCs/>
          <w:sz w:val="22"/>
          <w:szCs w:val="22"/>
          <w:lang w:val="en-US"/>
        </w:rPr>
        <w:t>.</w:t>
      </w:r>
      <w:r w:rsidR="004C161D" w:rsidRPr="00DE7E5B">
        <w:rPr>
          <w:rFonts w:ascii="Times New Roman" w:hAnsi="Times New Roman" w:cs="Times New Roman"/>
          <w:bCs/>
          <w:sz w:val="22"/>
          <w:szCs w:val="22"/>
          <w:lang w:val="en-US"/>
        </w:rPr>
        <w:t xml:space="preserve"> </w:t>
      </w:r>
      <w:bookmarkStart w:id="0" w:name="_Hlk44977477"/>
      <w:r w:rsidR="00A33D32" w:rsidRPr="00DE7E5B">
        <w:rPr>
          <w:rFonts w:ascii="Times New Roman" w:hAnsi="Times New Roman" w:cs="Times New Roman"/>
          <w:bCs/>
          <w:sz w:val="22"/>
          <w:szCs w:val="22"/>
          <w:lang w:val="en-US"/>
        </w:rPr>
        <w:t xml:space="preserve">While there are a number of efforts underway, </w:t>
      </w:r>
      <w:r w:rsidR="0010405B" w:rsidRPr="00DE7E5B">
        <w:rPr>
          <w:rFonts w:ascii="Times New Roman" w:hAnsi="Times New Roman" w:cs="Times New Roman"/>
          <w:bCs/>
          <w:sz w:val="22"/>
          <w:szCs w:val="22"/>
          <w:lang w:val="en-US"/>
        </w:rPr>
        <w:t>the World Health Organization (</w:t>
      </w:r>
      <w:r w:rsidR="00A33D32" w:rsidRPr="00DE7E5B">
        <w:rPr>
          <w:rFonts w:ascii="Times New Roman" w:hAnsi="Times New Roman" w:cs="Times New Roman"/>
          <w:bCs/>
          <w:sz w:val="22"/>
          <w:szCs w:val="22"/>
          <w:lang w:val="en-US"/>
        </w:rPr>
        <w:t>WHO</w:t>
      </w:r>
      <w:r w:rsidR="0010405B" w:rsidRPr="00DE7E5B">
        <w:rPr>
          <w:rFonts w:ascii="Times New Roman" w:hAnsi="Times New Roman" w:cs="Times New Roman"/>
          <w:bCs/>
          <w:sz w:val="22"/>
          <w:szCs w:val="22"/>
          <w:lang w:val="en-US"/>
        </w:rPr>
        <w:t>)</w:t>
      </w:r>
      <w:r w:rsidR="00A33D32" w:rsidRPr="00DE7E5B">
        <w:rPr>
          <w:rFonts w:ascii="Times New Roman" w:hAnsi="Times New Roman" w:cs="Times New Roman"/>
          <w:bCs/>
          <w:sz w:val="22"/>
          <w:szCs w:val="22"/>
          <w:lang w:val="en-US"/>
        </w:rPr>
        <w:t xml:space="preserve"> (</w:t>
      </w:r>
      <w:r w:rsidR="0010405B" w:rsidRPr="00DE7E5B">
        <w:rPr>
          <w:rFonts w:ascii="Times New Roman" w:hAnsi="Times New Roman" w:cs="Times New Roman"/>
          <w:bCs/>
          <w:sz w:val="22"/>
          <w:szCs w:val="22"/>
          <w:lang w:val="en-US"/>
        </w:rPr>
        <w:t xml:space="preserve">WHO, </w:t>
      </w:r>
      <w:r w:rsidR="00A33D32" w:rsidRPr="00DE7E5B">
        <w:rPr>
          <w:rFonts w:ascii="Times New Roman" w:hAnsi="Times New Roman" w:cs="Times New Roman"/>
          <w:bCs/>
          <w:sz w:val="22"/>
          <w:szCs w:val="22"/>
          <w:lang w:val="en-US"/>
        </w:rPr>
        <w:t>2020) notes that the</w:t>
      </w:r>
      <w:r w:rsidR="004C161D" w:rsidRPr="00DE7E5B">
        <w:rPr>
          <w:rFonts w:ascii="Times New Roman" w:hAnsi="Times New Roman" w:cs="Times New Roman"/>
          <w:bCs/>
          <w:sz w:val="22"/>
          <w:szCs w:val="22"/>
          <w:lang w:val="en-US"/>
        </w:rPr>
        <w:t xml:space="preserve"> lack of a global data architecture</w:t>
      </w:r>
      <w:r w:rsidR="00A33D32" w:rsidRPr="00DE7E5B">
        <w:rPr>
          <w:rFonts w:ascii="Times New Roman" w:hAnsi="Times New Roman" w:cs="Times New Roman"/>
          <w:bCs/>
          <w:sz w:val="22"/>
          <w:szCs w:val="22"/>
          <w:lang w:val="en-US"/>
        </w:rPr>
        <w:t xml:space="preserve"> </w:t>
      </w:r>
      <w:r w:rsidR="00EB4CD2" w:rsidRPr="00DE7E5B">
        <w:rPr>
          <w:rFonts w:ascii="Times New Roman" w:hAnsi="Times New Roman" w:cs="Times New Roman"/>
          <w:bCs/>
          <w:sz w:val="22"/>
          <w:szCs w:val="22"/>
          <w:lang w:val="en-US"/>
        </w:rPr>
        <w:t xml:space="preserve">acts </w:t>
      </w:r>
      <w:r w:rsidR="00A33D32" w:rsidRPr="00DE7E5B">
        <w:rPr>
          <w:rFonts w:ascii="Times New Roman" w:hAnsi="Times New Roman" w:cs="Times New Roman"/>
          <w:bCs/>
          <w:sz w:val="22"/>
          <w:szCs w:val="22"/>
          <w:lang w:val="en-US"/>
        </w:rPr>
        <w:t xml:space="preserve">as “… </w:t>
      </w:r>
      <w:r w:rsidR="004C161D" w:rsidRPr="00DE7E5B">
        <w:rPr>
          <w:rFonts w:ascii="Times New Roman" w:hAnsi="Times New Roman" w:cs="Times New Roman"/>
          <w:bCs/>
          <w:sz w:val="22"/>
          <w:szCs w:val="22"/>
          <w:lang w:val="en-US"/>
        </w:rPr>
        <w:t xml:space="preserve">a barrier for access to disaggregated data, </w:t>
      </w:r>
      <w:r w:rsidR="00AA6C91" w:rsidRPr="00DE7E5B">
        <w:rPr>
          <w:rFonts w:ascii="Times New Roman" w:hAnsi="Times New Roman" w:cs="Times New Roman"/>
          <w:bCs/>
          <w:sz w:val="22"/>
          <w:szCs w:val="22"/>
          <w:lang w:val="en-US"/>
        </w:rPr>
        <w:t>…..</w:t>
      </w:r>
      <w:r w:rsidR="004C161D" w:rsidRPr="00DE7E5B">
        <w:rPr>
          <w:rFonts w:ascii="Times New Roman" w:hAnsi="Times New Roman" w:cs="Times New Roman"/>
          <w:bCs/>
          <w:sz w:val="22"/>
          <w:szCs w:val="22"/>
          <w:lang w:val="en-US"/>
        </w:rPr>
        <w:t xml:space="preserve"> needed to understand age and sex-specific epidemiologic features, risk characteristics of certain sub-groups, and distributions of cases over time and geographic areas.</w:t>
      </w:r>
      <w:r w:rsidR="00A33D32" w:rsidRPr="00DE7E5B">
        <w:rPr>
          <w:rFonts w:ascii="Times New Roman" w:hAnsi="Times New Roman" w:cs="Times New Roman"/>
          <w:bCs/>
          <w:sz w:val="22"/>
          <w:szCs w:val="22"/>
          <w:lang w:val="en-US"/>
        </w:rPr>
        <w:t>”</w:t>
      </w:r>
      <w:r w:rsidR="00784248" w:rsidRPr="00DE7E5B">
        <w:rPr>
          <w:rFonts w:ascii="Times New Roman" w:hAnsi="Times New Roman" w:cs="Times New Roman"/>
          <w:bCs/>
          <w:sz w:val="22"/>
          <w:szCs w:val="22"/>
          <w:lang w:val="en-US"/>
        </w:rPr>
        <w:t>.</w:t>
      </w:r>
      <w:r w:rsidR="008D4F74" w:rsidRPr="00DE7E5B">
        <w:rPr>
          <w:rFonts w:ascii="Times New Roman" w:hAnsi="Times New Roman" w:cs="Times New Roman"/>
          <w:bCs/>
          <w:sz w:val="22"/>
          <w:szCs w:val="22"/>
          <w:lang w:val="en-US"/>
        </w:rPr>
        <w:t xml:space="preserve"> </w:t>
      </w:r>
      <w:r w:rsidR="00A33D32" w:rsidRPr="00DE7E5B">
        <w:rPr>
          <w:rFonts w:ascii="Times New Roman" w:hAnsi="Times New Roman" w:cs="Times New Roman"/>
          <w:bCs/>
          <w:sz w:val="22"/>
          <w:szCs w:val="22"/>
          <w:lang w:val="en-US"/>
        </w:rPr>
        <w:t>(pp: 11).</w:t>
      </w:r>
      <w:bookmarkEnd w:id="0"/>
      <w:r w:rsidR="009A7262" w:rsidRPr="00DE7E5B">
        <w:rPr>
          <w:rFonts w:ascii="Times New Roman" w:hAnsi="Times New Roman" w:cs="Times New Roman"/>
          <w:bCs/>
          <w:sz w:val="22"/>
          <w:szCs w:val="22"/>
          <w:lang w:val="en-US"/>
        </w:rPr>
        <w:t xml:space="preserve"> In the past, WHO’s interim review of response to the Ebola Virus Disease (EVD) pandemic identified absence of integrated standards for data collection and that “</w:t>
      </w:r>
      <w:r w:rsidR="00470681" w:rsidRPr="00DE7E5B">
        <w:rPr>
          <w:rFonts w:ascii="Times New Roman" w:hAnsi="Times New Roman" w:cs="Times New Roman"/>
          <w:bCs/>
          <w:sz w:val="22"/>
          <w:szCs w:val="22"/>
          <w:lang w:val="en-US"/>
        </w:rPr>
        <w:t xml:space="preserve">… </w:t>
      </w:r>
      <w:r w:rsidR="009A7262" w:rsidRPr="00DE7E5B">
        <w:rPr>
          <w:rFonts w:ascii="Times New Roman" w:hAnsi="Times New Roman" w:cs="Times New Roman"/>
          <w:bCs/>
          <w:sz w:val="22"/>
          <w:szCs w:val="22"/>
          <w:lang w:val="en-US"/>
        </w:rPr>
        <w:t xml:space="preserve">data were not aggregated, analyzed, or shared in a timely manner and in some cases not at all. …”. (WHO, 2015; pp: 11). </w:t>
      </w:r>
    </w:p>
    <w:p w14:paraId="2E7EB29A" w14:textId="4B3A9867" w:rsidR="006A5825" w:rsidRPr="00DE7E5B" w:rsidRDefault="005E08CF" w:rsidP="003E368D">
      <w:pPr>
        <w:jc w:val="both"/>
        <w:rPr>
          <w:rFonts w:ascii="Times New Roman" w:hAnsi="Times New Roman" w:cs="Times New Roman"/>
          <w:bCs/>
          <w:sz w:val="22"/>
          <w:szCs w:val="22"/>
          <w:lang w:val="en-US"/>
        </w:rPr>
      </w:pPr>
      <w:r w:rsidRPr="00DE7E5B">
        <w:rPr>
          <w:rFonts w:ascii="Times New Roman" w:hAnsi="Times New Roman" w:cs="Times New Roman"/>
          <w:bCs/>
          <w:sz w:val="22"/>
          <w:szCs w:val="22"/>
          <w:lang w:val="en-US"/>
        </w:rPr>
        <w:t xml:space="preserve">The Covid-19 pandemic </w:t>
      </w:r>
      <w:r w:rsidR="002348D7" w:rsidRPr="00DE7E5B">
        <w:rPr>
          <w:rFonts w:ascii="Times New Roman" w:hAnsi="Times New Roman" w:cs="Times New Roman"/>
          <w:bCs/>
          <w:sz w:val="22"/>
          <w:szCs w:val="22"/>
          <w:lang w:val="en-US"/>
        </w:rPr>
        <w:t>stands</w:t>
      </w:r>
      <w:r w:rsidR="00250DAB" w:rsidRPr="00DE7E5B">
        <w:rPr>
          <w:rFonts w:ascii="Times New Roman" w:hAnsi="Times New Roman" w:cs="Times New Roman"/>
          <w:bCs/>
          <w:sz w:val="22"/>
          <w:szCs w:val="22"/>
          <w:lang w:val="en-US"/>
        </w:rPr>
        <w:t xml:space="preserve"> to be vastly different from the earlier recent public health emergencies such as EVD, H1N1, </w:t>
      </w:r>
      <w:r w:rsidR="005659D6" w:rsidRPr="00DE7E5B">
        <w:rPr>
          <w:rFonts w:ascii="Times New Roman" w:hAnsi="Times New Roman" w:cs="Times New Roman"/>
          <w:bCs/>
          <w:sz w:val="22"/>
          <w:szCs w:val="22"/>
          <w:lang w:val="en-US"/>
        </w:rPr>
        <w:t xml:space="preserve">and </w:t>
      </w:r>
      <w:r w:rsidR="00250DAB" w:rsidRPr="00DE7E5B">
        <w:rPr>
          <w:rFonts w:ascii="Times New Roman" w:hAnsi="Times New Roman" w:cs="Times New Roman"/>
          <w:bCs/>
          <w:sz w:val="22"/>
          <w:szCs w:val="22"/>
          <w:lang w:val="en-US"/>
        </w:rPr>
        <w:t>Zika</w:t>
      </w:r>
      <w:r w:rsidR="005659D6" w:rsidRPr="00DE7E5B">
        <w:rPr>
          <w:rFonts w:ascii="Times New Roman" w:hAnsi="Times New Roman" w:cs="Times New Roman"/>
          <w:bCs/>
          <w:sz w:val="22"/>
          <w:szCs w:val="22"/>
          <w:lang w:val="en-US"/>
        </w:rPr>
        <w:t xml:space="preserve"> Virus Disease (ZVD)</w:t>
      </w:r>
      <w:r w:rsidR="00447F44" w:rsidRPr="00DE7E5B">
        <w:rPr>
          <w:rFonts w:ascii="Times New Roman" w:hAnsi="Times New Roman" w:cs="Times New Roman"/>
          <w:bCs/>
          <w:sz w:val="22"/>
          <w:szCs w:val="22"/>
          <w:lang w:val="en-US"/>
        </w:rPr>
        <w:t xml:space="preserve">. The reasons being: </w:t>
      </w:r>
      <w:r w:rsidR="00DE64BA" w:rsidRPr="00DE7E5B">
        <w:rPr>
          <w:rFonts w:ascii="Times New Roman" w:hAnsi="Times New Roman" w:cs="Times New Roman"/>
          <w:bCs/>
          <w:sz w:val="22"/>
          <w:szCs w:val="22"/>
          <w:lang w:val="en-US"/>
        </w:rPr>
        <w:t xml:space="preserve"> extensive global spread, little knowledge about the </w:t>
      </w:r>
      <w:r w:rsidR="00706D0C" w:rsidRPr="00DE7E5B">
        <w:rPr>
          <w:rFonts w:ascii="Times New Roman" w:hAnsi="Times New Roman" w:cs="Times New Roman"/>
          <w:bCs/>
          <w:sz w:val="22"/>
          <w:szCs w:val="22"/>
          <w:lang w:val="en-US"/>
        </w:rPr>
        <w:t>novel Corona</w:t>
      </w:r>
      <w:r w:rsidR="00DE64BA" w:rsidRPr="00DE7E5B">
        <w:rPr>
          <w:rFonts w:ascii="Times New Roman" w:hAnsi="Times New Roman" w:cs="Times New Roman"/>
          <w:bCs/>
          <w:sz w:val="22"/>
          <w:szCs w:val="22"/>
          <w:lang w:val="en-US"/>
        </w:rPr>
        <w:t xml:space="preserve"> virus, no availab</w:t>
      </w:r>
      <w:r w:rsidR="00232FE5" w:rsidRPr="00DE7E5B">
        <w:rPr>
          <w:rFonts w:ascii="Times New Roman" w:hAnsi="Times New Roman" w:cs="Times New Roman"/>
          <w:bCs/>
          <w:sz w:val="22"/>
          <w:szCs w:val="22"/>
          <w:lang w:val="en-US"/>
        </w:rPr>
        <w:t>ility of treatment</w:t>
      </w:r>
      <w:r w:rsidR="00DE64BA" w:rsidRPr="00DE7E5B">
        <w:rPr>
          <w:rFonts w:ascii="Times New Roman" w:hAnsi="Times New Roman" w:cs="Times New Roman"/>
          <w:bCs/>
          <w:sz w:val="22"/>
          <w:szCs w:val="22"/>
          <w:lang w:val="en-US"/>
        </w:rPr>
        <w:t xml:space="preserve"> </w:t>
      </w:r>
      <w:r w:rsidR="008D4F74" w:rsidRPr="00DE7E5B">
        <w:rPr>
          <w:rFonts w:ascii="Times New Roman" w:hAnsi="Times New Roman" w:cs="Times New Roman"/>
          <w:bCs/>
          <w:sz w:val="22"/>
          <w:szCs w:val="22"/>
          <w:lang w:val="en-US"/>
        </w:rPr>
        <w:t>and very limited prevention measures</w:t>
      </w:r>
      <w:r w:rsidR="00232FE5" w:rsidRPr="00DE7E5B">
        <w:rPr>
          <w:rFonts w:ascii="Times New Roman" w:hAnsi="Times New Roman" w:cs="Times New Roman"/>
          <w:bCs/>
          <w:sz w:val="22"/>
          <w:szCs w:val="22"/>
          <w:lang w:val="en-US"/>
        </w:rPr>
        <w:t>.</w:t>
      </w:r>
      <w:r w:rsidR="00054595" w:rsidRPr="00DE7E5B">
        <w:rPr>
          <w:rFonts w:ascii="Times New Roman" w:hAnsi="Times New Roman" w:cs="Times New Roman"/>
          <w:bCs/>
          <w:sz w:val="22"/>
          <w:szCs w:val="22"/>
          <w:lang w:val="en-US"/>
        </w:rPr>
        <w:t xml:space="preserve">. Additional differences include the strategy of a </w:t>
      </w:r>
      <w:r w:rsidR="00DE64BA" w:rsidRPr="00DE7E5B">
        <w:rPr>
          <w:rFonts w:ascii="Times New Roman" w:hAnsi="Times New Roman" w:cs="Times New Roman"/>
          <w:bCs/>
          <w:sz w:val="22"/>
          <w:szCs w:val="22"/>
          <w:lang w:val="en-US"/>
        </w:rPr>
        <w:t xml:space="preserve">sustained lockdown around the world including closure of international borders, and </w:t>
      </w:r>
      <w:r w:rsidR="00447F44" w:rsidRPr="00DE7E5B">
        <w:rPr>
          <w:rFonts w:ascii="Times New Roman" w:hAnsi="Times New Roman" w:cs="Times New Roman"/>
          <w:bCs/>
          <w:sz w:val="22"/>
          <w:szCs w:val="22"/>
          <w:lang w:val="en-US"/>
        </w:rPr>
        <w:t xml:space="preserve">adverse impact of these on the global </w:t>
      </w:r>
      <w:r w:rsidR="00E90536" w:rsidRPr="00DE7E5B">
        <w:rPr>
          <w:rFonts w:ascii="Times New Roman" w:hAnsi="Times New Roman" w:cs="Times New Roman"/>
          <w:bCs/>
          <w:sz w:val="22"/>
          <w:szCs w:val="22"/>
          <w:lang w:val="en-US"/>
        </w:rPr>
        <w:t xml:space="preserve">and local </w:t>
      </w:r>
      <w:r w:rsidR="00447F44" w:rsidRPr="00DE7E5B">
        <w:rPr>
          <w:rFonts w:ascii="Times New Roman" w:hAnsi="Times New Roman" w:cs="Times New Roman"/>
          <w:bCs/>
          <w:sz w:val="22"/>
          <w:szCs w:val="22"/>
          <w:lang w:val="en-US"/>
        </w:rPr>
        <w:t>econom</w:t>
      </w:r>
      <w:r w:rsidR="00E90536" w:rsidRPr="00DE7E5B">
        <w:rPr>
          <w:rFonts w:ascii="Times New Roman" w:hAnsi="Times New Roman" w:cs="Times New Roman"/>
          <w:bCs/>
          <w:sz w:val="22"/>
          <w:szCs w:val="22"/>
          <w:lang w:val="en-US"/>
        </w:rPr>
        <w:t>ies</w:t>
      </w:r>
      <w:r w:rsidR="00447F44" w:rsidRPr="00DE7E5B">
        <w:rPr>
          <w:rFonts w:ascii="Times New Roman" w:hAnsi="Times New Roman" w:cs="Times New Roman"/>
          <w:bCs/>
          <w:sz w:val="22"/>
          <w:szCs w:val="22"/>
          <w:lang w:val="en-US"/>
        </w:rPr>
        <w:t>. This makes the pandemic unprecedented</w:t>
      </w:r>
      <w:r w:rsidR="00177AC0" w:rsidRPr="00DE7E5B">
        <w:rPr>
          <w:rFonts w:ascii="Times New Roman" w:hAnsi="Times New Roman" w:cs="Times New Roman"/>
          <w:bCs/>
          <w:sz w:val="22"/>
          <w:szCs w:val="22"/>
          <w:lang w:val="en-US"/>
        </w:rPr>
        <w:t xml:space="preserve"> and</w:t>
      </w:r>
      <w:r w:rsidR="00670BB1" w:rsidRPr="00DE7E5B">
        <w:rPr>
          <w:rFonts w:ascii="Times New Roman" w:hAnsi="Times New Roman" w:cs="Times New Roman"/>
          <w:bCs/>
          <w:sz w:val="22"/>
          <w:szCs w:val="22"/>
          <w:lang w:val="en-US"/>
        </w:rPr>
        <w:t xml:space="preserve"> warrants an </w:t>
      </w:r>
      <w:r w:rsidR="00177AC0" w:rsidRPr="00DE7E5B">
        <w:rPr>
          <w:rFonts w:ascii="Times New Roman" w:hAnsi="Times New Roman" w:cs="Times New Roman"/>
          <w:bCs/>
          <w:sz w:val="22"/>
          <w:szCs w:val="22"/>
          <w:lang w:val="en-US"/>
        </w:rPr>
        <w:t xml:space="preserve">evidence-based and yet dynamic response to the changing trends of the pandemic. </w:t>
      </w:r>
      <w:r w:rsidR="00226BD8" w:rsidRPr="00DE7E5B">
        <w:rPr>
          <w:rFonts w:ascii="Times New Roman" w:hAnsi="Times New Roman" w:cs="Times New Roman"/>
          <w:bCs/>
          <w:sz w:val="22"/>
          <w:szCs w:val="22"/>
          <w:lang w:val="en-US"/>
        </w:rPr>
        <w:t xml:space="preserve">We note three broad domains of impact </w:t>
      </w:r>
      <w:r w:rsidR="00C22970" w:rsidRPr="00DE7E5B">
        <w:rPr>
          <w:rFonts w:ascii="Times New Roman" w:hAnsi="Times New Roman" w:cs="Times New Roman"/>
          <w:bCs/>
          <w:sz w:val="22"/>
          <w:szCs w:val="22"/>
          <w:lang w:val="en-US"/>
        </w:rPr>
        <w:t xml:space="preserve">to understand which, </w:t>
      </w:r>
      <w:r w:rsidR="00226BD8" w:rsidRPr="00DE7E5B">
        <w:rPr>
          <w:rFonts w:ascii="Times New Roman" w:hAnsi="Times New Roman" w:cs="Times New Roman"/>
          <w:bCs/>
          <w:sz w:val="22"/>
          <w:szCs w:val="22"/>
          <w:lang w:val="en-US"/>
        </w:rPr>
        <w:t xml:space="preserve">it is important that data capture systems are comprehensive enough.  </w:t>
      </w:r>
      <w:r w:rsidR="006A5825" w:rsidRPr="00DE7E5B">
        <w:rPr>
          <w:rFonts w:ascii="Times New Roman" w:hAnsi="Times New Roman" w:cs="Times New Roman"/>
          <w:bCs/>
          <w:sz w:val="22"/>
          <w:szCs w:val="22"/>
          <w:lang w:val="en-US"/>
        </w:rPr>
        <w:t xml:space="preserve"> </w:t>
      </w:r>
    </w:p>
    <w:p w14:paraId="2691C309" w14:textId="2EBDBAEB" w:rsidR="00C15612" w:rsidRPr="00DE7E5B" w:rsidRDefault="00226BD8" w:rsidP="003E368D">
      <w:pPr>
        <w:jc w:val="both"/>
        <w:rPr>
          <w:rFonts w:ascii="Times New Roman" w:hAnsi="Times New Roman" w:cs="Times New Roman"/>
          <w:sz w:val="22"/>
          <w:szCs w:val="22"/>
          <w:lang w:val="en-US"/>
        </w:rPr>
      </w:pPr>
      <w:r w:rsidRPr="00DE7E5B">
        <w:rPr>
          <w:rFonts w:ascii="Times New Roman" w:hAnsi="Times New Roman" w:cs="Times New Roman"/>
          <w:bCs/>
          <w:sz w:val="22"/>
          <w:szCs w:val="22"/>
          <w:lang w:val="en-US"/>
        </w:rPr>
        <w:t>First, the scale of infections, mortality and morbidity patterns for different sub-groups of a population and across populations</w:t>
      </w:r>
      <w:r w:rsidR="00F95C53" w:rsidRPr="00DE7E5B">
        <w:rPr>
          <w:rFonts w:ascii="Times New Roman" w:hAnsi="Times New Roman" w:cs="Times New Roman"/>
          <w:bCs/>
          <w:sz w:val="22"/>
          <w:szCs w:val="22"/>
          <w:lang w:val="en-US"/>
        </w:rPr>
        <w:t xml:space="preserve">, </w:t>
      </w:r>
      <w:r w:rsidR="0005400D" w:rsidRPr="00DE7E5B">
        <w:rPr>
          <w:rFonts w:ascii="Times New Roman" w:hAnsi="Times New Roman" w:cs="Times New Roman"/>
          <w:bCs/>
          <w:sz w:val="22"/>
          <w:szCs w:val="22"/>
          <w:lang w:val="en-US"/>
        </w:rPr>
        <w:t xml:space="preserve">and </w:t>
      </w:r>
      <w:r w:rsidR="00BE22EE" w:rsidRPr="00DE7E5B">
        <w:rPr>
          <w:rFonts w:ascii="Times New Roman" w:hAnsi="Times New Roman" w:cs="Times New Roman"/>
          <w:bCs/>
          <w:sz w:val="22"/>
          <w:szCs w:val="22"/>
          <w:lang w:val="en-US"/>
        </w:rPr>
        <w:t xml:space="preserve">how they play out to shape the overall outcome </w:t>
      </w:r>
      <w:r w:rsidR="00F95C53" w:rsidRPr="00DE7E5B">
        <w:rPr>
          <w:rFonts w:ascii="Times New Roman" w:hAnsi="Times New Roman" w:cs="Times New Roman"/>
          <w:bCs/>
          <w:sz w:val="22"/>
          <w:szCs w:val="22"/>
          <w:lang w:val="en-US"/>
        </w:rPr>
        <w:t>for those affected</w:t>
      </w:r>
      <w:r w:rsidRPr="00DE7E5B">
        <w:rPr>
          <w:rFonts w:ascii="Times New Roman" w:hAnsi="Times New Roman" w:cs="Times New Roman"/>
          <w:bCs/>
          <w:sz w:val="22"/>
          <w:szCs w:val="22"/>
          <w:lang w:val="en-US"/>
        </w:rPr>
        <w:t xml:space="preserve">. </w:t>
      </w:r>
      <w:r w:rsidR="006A5825" w:rsidRPr="00DE7E5B">
        <w:rPr>
          <w:rFonts w:ascii="Times New Roman" w:hAnsi="Times New Roman" w:cs="Times New Roman"/>
          <w:bCs/>
          <w:sz w:val="22"/>
          <w:szCs w:val="22"/>
          <w:lang w:val="en-US"/>
        </w:rPr>
        <w:t>Over time, d</w:t>
      </w:r>
      <w:r w:rsidR="006A5825" w:rsidRPr="00DE7E5B">
        <w:rPr>
          <w:rFonts w:ascii="Times New Roman" w:hAnsi="Times New Roman" w:cs="Times New Roman"/>
          <w:sz w:val="22"/>
          <w:szCs w:val="22"/>
          <w:lang w:val="en-US"/>
        </w:rPr>
        <w:t xml:space="preserve">ifferential impact of pandemics on different populations and sub-populations in different contexts is far better acknowledged. </w:t>
      </w:r>
      <w:r w:rsidR="00F46A40" w:rsidRPr="00DE7E5B">
        <w:rPr>
          <w:rFonts w:ascii="Times New Roman" w:hAnsi="Times New Roman" w:cs="Times New Roman"/>
          <w:sz w:val="22"/>
          <w:szCs w:val="22"/>
          <w:lang w:val="en-US"/>
        </w:rPr>
        <w:t>We recognize the</w:t>
      </w:r>
      <w:r w:rsidR="006A5825" w:rsidRPr="00DE7E5B">
        <w:rPr>
          <w:rFonts w:ascii="Times New Roman" w:hAnsi="Times New Roman" w:cs="Times New Roman"/>
          <w:sz w:val="22"/>
          <w:szCs w:val="22"/>
          <w:lang w:val="en-US"/>
        </w:rPr>
        <w:t xml:space="preserve"> intersectionality of wide-ranging factors/variables, such as, demographic characteristics </w:t>
      </w:r>
      <w:r w:rsidR="00A900E7" w:rsidRPr="00DE7E5B">
        <w:rPr>
          <w:rFonts w:ascii="Times New Roman" w:hAnsi="Times New Roman" w:cs="Times New Roman"/>
          <w:sz w:val="22"/>
          <w:szCs w:val="22"/>
          <w:lang w:val="en-US"/>
        </w:rPr>
        <w:t xml:space="preserve">of </w:t>
      </w:r>
      <w:r w:rsidR="006A5825" w:rsidRPr="00DE7E5B">
        <w:rPr>
          <w:rFonts w:ascii="Times New Roman" w:hAnsi="Times New Roman" w:cs="Times New Roman"/>
          <w:sz w:val="22"/>
          <w:szCs w:val="22"/>
          <w:lang w:val="en-US"/>
        </w:rPr>
        <w:t>age, sex, race, class, caste, ethnicity</w:t>
      </w:r>
      <w:r w:rsidR="00A900E7" w:rsidRPr="00DE7E5B">
        <w:rPr>
          <w:rFonts w:ascii="Times New Roman" w:hAnsi="Times New Roman" w:cs="Times New Roman"/>
          <w:sz w:val="22"/>
          <w:szCs w:val="22"/>
          <w:lang w:val="en-US"/>
        </w:rPr>
        <w:t>, sexual orientation</w:t>
      </w:r>
      <w:r w:rsidR="006A5825" w:rsidRPr="00DE7E5B">
        <w:rPr>
          <w:rFonts w:ascii="Times New Roman" w:hAnsi="Times New Roman" w:cs="Times New Roman"/>
          <w:sz w:val="22"/>
          <w:szCs w:val="22"/>
          <w:lang w:val="en-US"/>
        </w:rPr>
        <w:t xml:space="preserve">; pre-existing health conditions, co-morbidities, and other socio-behavioral factors or life-style related factors. For example, </w:t>
      </w:r>
      <w:r w:rsidR="002F6E72" w:rsidRPr="00DE7E5B">
        <w:rPr>
          <w:rFonts w:ascii="Times New Roman" w:hAnsi="Times New Roman" w:cs="Times New Roman"/>
          <w:bCs/>
          <w:sz w:val="22"/>
          <w:szCs w:val="22"/>
          <w:lang w:val="en-US"/>
        </w:rPr>
        <w:t>Joe and colleagues argue (2020), “…a full comprehension of the risk profile is very critical to decide upon lockdown relaxation approach and flexibilities in resumption of economic activities for different population age-sex groups.”(pp: 12).</w:t>
      </w:r>
      <w:r w:rsidR="00C15612" w:rsidRPr="00DE7E5B">
        <w:rPr>
          <w:rFonts w:ascii="Times New Roman" w:hAnsi="Times New Roman" w:cs="Times New Roman"/>
          <w:bCs/>
          <w:sz w:val="22"/>
          <w:szCs w:val="22"/>
          <w:lang w:val="en-US"/>
        </w:rPr>
        <w:t xml:space="preserve"> </w:t>
      </w:r>
      <w:r w:rsidR="006554D8" w:rsidRPr="00DE7E5B">
        <w:rPr>
          <w:rFonts w:ascii="Times New Roman" w:hAnsi="Times New Roman" w:cs="Times New Roman"/>
          <w:bCs/>
          <w:sz w:val="22"/>
          <w:szCs w:val="22"/>
          <w:lang w:val="en-US"/>
        </w:rPr>
        <w:t>A number of published work</w:t>
      </w:r>
      <w:r w:rsidR="004125E9" w:rsidRPr="00DE7E5B">
        <w:rPr>
          <w:rFonts w:ascii="Times New Roman" w:hAnsi="Times New Roman" w:cs="Times New Roman"/>
          <w:bCs/>
          <w:sz w:val="22"/>
          <w:szCs w:val="22"/>
          <w:lang w:val="en-US"/>
        </w:rPr>
        <w:t>s</w:t>
      </w:r>
      <w:r w:rsidR="006554D8" w:rsidRPr="00DE7E5B">
        <w:rPr>
          <w:rFonts w:ascii="Times New Roman" w:hAnsi="Times New Roman" w:cs="Times New Roman"/>
          <w:bCs/>
          <w:sz w:val="22"/>
          <w:szCs w:val="22"/>
          <w:lang w:val="en-US"/>
        </w:rPr>
        <w:t xml:space="preserve"> </w:t>
      </w:r>
      <w:r w:rsidR="00343CB8" w:rsidRPr="00DE7E5B">
        <w:rPr>
          <w:rFonts w:ascii="Times New Roman" w:hAnsi="Times New Roman" w:cs="Times New Roman"/>
          <w:bCs/>
          <w:sz w:val="22"/>
          <w:szCs w:val="22"/>
          <w:lang w:val="en-US"/>
        </w:rPr>
        <w:t xml:space="preserve">also </w:t>
      </w:r>
      <w:r w:rsidR="00011E8D" w:rsidRPr="00DE7E5B">
        <w:rPr>
          <w:rFonts w:ascii="Times New Roman" w:hAnsi="Times New Roman" w:cs="Times New Roman"/>
          <w:bCs/>
          <w:sz w:val="22"/>
          <w:szCs w:val="22"/>
          <w:lang w:val="en-US"/>
        </w:rPr>
        <w:t xml:space="preserve">provide </w:t>
      </w:r>
      <w:r w:rsidR="006554D8" w:rsidRPr="00DE7E5B">
        <w:rPr>
          <w:rFonts w:ascii="Times New Roman" w:hAnsi="Times New Roman" w:cs="Times New Roman"/>
          <w:bCs/>
          <w:sz w:val="22"/>
          <w:szCs w:val="22"/>
          <w:lang w:val="en-US"/>
        </w:rPr>
        <w:t xml:space="preserve">insights into the interplay between structural factors </w:t>
      </w:r>
      <w:r w:rsidR="00D12B49" w:rsidRPr="00DE7E5B">
        <w:rPr>
          <w:rFonts w:ascii="Times New Roman" w:hAnsi="Times New Roman" w:cs="Times New Roman"/>
          <w:bCs/>
          <w:sz w:val="22"/>
          <w:szCs w:val="22"/>
          <w:lang w:val="en-US"/>
        </w:rPr>
        <w:t xml:space="preserve">such as sex, lifestyle, class and access to health care, existence of co-morbidities </w:t>
      </w:r>
      <w:r w:rsidR="006554D8" w:rsidRPr="00DE7E5B">
        <w:rPr>
          <w:rFonts w:ascii="Times New Roman" w:hAnsi="Times New Roman" w:cs="Times New Roman"/>
          <w:bCs/>
          <w:sz w:val="22"/>
          <w:szCs w:val="22"/>
          <w:lang w:val="en-US"/>
        </w:rPr>
        <w:t xml:space="preserve">and </w:t>
      </w:r>
      <w:r w:rsidR="00095FC0" w:rsidRPr="00DE7E5B">
        <w:rPr>
          <w:rFonts w:ascii="Times New Roman" w:hAnsi="Times New Roman" w:cs="Times New Roman"/>
          <w:bCs/>
          <w:sz w:val="22"/>
          <w:szCs w:val="22"/>
          <w:lang w:val="en-US"/>
        </w:rPr>
        <w:t xml:space="preserve">COVID </w:t>
      </w:r>
      <w:r w:rsidR="006554D8" w:rsidRPr="00DE7E5B">
        <w:rPr>
          <w:rFonts w:ascii="Times New Roman" w:hAnsi="Times New Roman" w:cs="Times New Roman"/>
          <w:bCs/>
          <w:sz w:val="22"/>
          <w:szCs w:val="22"/>
          <w:lang w:val="en-US"/>
        </w:rPr>
        <w:t>related mortality</w:t>
      </w:r>
      <w:r w:rsidR="00A7658B" w:rsidRPr="00DE7E5B">
        <w:rPr>
          <w:rFonts w:ascii="Times New Roman" w:hAnsi="Times New Roman" w:cs="Times New Roman"/>
          <w:bCs/>
          <w:sz w:val="22"/>
          <w:szCs w:val="22"/>
          <w:lang w:val="en-US"/>
        </w:rPr>
        <w:t xml:space="preserve"> (</w:t>
      </w:r>
      <w:r w:rsidR="008235B7" w:rsidRPr="00DE7E5B">
        <w:rPr>
          <w:rFonts w:ascii="Times New Roman" w:hAnsi="Times New Roman" w:cs="Times New Roman"/>
          <w:bCs/>
          <w:sz w:val="22"/>
          <w:szCs w:val="22"/>
          <w:lang w:val="en-US"/>
        </w:rPr>
        <w:t>Bello-Chavolla</w:t>
      </w:r>
      <w:r w:rsidR="006554D8" w:rsidRPr="00DE7E5B">
        <w:rPr>
          <w:rFonts w:ascii="Times New Roman" w:hAnsi="Times New Roman" w:cs="Times New Roman"/>
          <w:bCs/>
          <w:sz w:val="22"/>
          <w:szCs w:val="22"/>
          <w:lang w:val="en-US"/>
        </w:rPr>
        <w:t xml:space="preserve"> et al., </w:t>
      </w:r>
      <w:r w:rsidR="008235B7" w:rsidRPr="00DE7E5B">
        <w:rPr>
          <w:rFonts w:ascii="Times New Roman" w:hAnsi="Times New Roman" w:cs="Times New Roman"/>
          <w:bCs/>
          <w:sz w:val="22"/>
          <w:szCs w:val="22"/>
          <w:lang w:val="en-US"/>
        </w:rPr>
        <w:t>2020</w:t>
      </w:r>
      <w:r w:rsidR="006554D8" w:rsidRPr="00DE7E5B">
        <w:rPr>
          <w:rFonts w:ascii="Times New Roman" w:hAnsi="Times New Roman" w:cs="Times New Roman"/>
          <w:bCs/>
          <w:sz w:val="22"/>
          <w:szCs w:val="22"/>
          <w:lang w:val="en-US"/>
        </w:rPr>
        <w:t xml:space="preserve">; Goutte et al., </w:t>
      </w:r>
      <w:r w:rsidR="00A7658B" w:rsidRPr="00DE7E5B">
        <w:rPr>
          <w:rFonts w:ascii="Times New Roman" w:hAnsi="Times New Roman" w:cs="Times New Roman"/>
          <w:bCs/>
          <w:sz w:val="22"/>
          <w:szCs w:val="22"/>
          <w:lang w:val="en-US"/>
        </w:rPr>
        <w:t>2020)</w:t>
      </w:r>
      <w:r w:rsidR="00F21C11" w:rsidRPr="00DE7E5B">
        <w:rPr>
          <w:rFonts w:ascii="Times New Roman" w:hAnsi="Times New Roman" w:cs="Times New Roman"/>
          <w:bCs/>
          <w:sz w:val="22"/>
          <w:szCs w:val="22"/>
          <w:lang w:val="en-US"/>
        </w:rPr>
        <w:t xml:space="preserve">. </w:t>
      </w:r>
      <w:r w:rsidR="00D12B49" w:rsidRPr="00DE7E5B">
        <w:rPr>
          <w:rFonts w:ascii="Times New Roman" w:hAnsi="Times New Roman" w:cs="Times New Roman"/>
          <w:bCs/>
          <w:sz w:val="22"/>
          <w:szCs w:val="22"/>
          <w:lang w:val="en-US"/>
        </w:rPr>
        <w:t xml:space="preserve">Data </w:t>
      </w:r>
      <w:r w:rsidR="00F21C11" w:rsidRPr="00DE7E5B">
        <w:rPr>
          <w:rFonts w:ascii="Times New Roman" w:hAnsi="Times New Roman" w:cs="Times New Roman"/>
          <w:bCs/>
          <w:sz w:val="22"/>
          <w:szCs w:val="22"/>
          <w:lang w:val="en-US"/>
        </w:rPr>
        <w:t>from government sources</w:t>
      </w:r>
      <w:r w:rsidR="00D12B49" w:rsidRPr="00DE7E5B">
        <w:rPr>
          <w:rFonts w:ascii="Times New Roman" w:hAnsi="Times New Roman" w:cs="Times New Roman"/>
          <w:bCs/>
          <w:sz w:val="22"/>
          <w:szCs w:val="22"/>
          <w:lang w:val="en-US"/>
        </w:rPr>
        <w:t xml:space="preserve"> </w:t>
      </w:r>
      <w:r w:rsidR="001428B0" w:rsidRPr="00DE7E5B">
        <w:rPr>
          <w:rFonts w:ascii="Times New Roman" w:hAnsi="Times New Roman" w:cs="Times New Roman"/>
          <w:bCs/>
          <w:sz w:val="22"/>
          <w:szCs w:val="22"/>
          <w:lang w:val="en-US"/>
        </w:rPr>
        <w:t xml:space="preserve">have </w:t>
      </w:r>
      <w:r w:rsidR="00D12B49" w:rsidRPr="00DE7E5B">
        <w:rPr>
          <w:rFonts w:ascii="Times New Roman" w:hAnsi="Times New Roman" w:cs="Times New Roman"/>
          <w:bCs/>
          <w:sz w:val="22"/>
          <w:szCs w:val="22"/>
          <w:lang w:val="en-US"/>
        </w:rPr>
        <w:t>enabled these researches</w:t>
      </w:r>
      <w:r w:rsidR="00F21C11" w:rsidRPr="00DE7E5B">
        <w:rPr>
          <w:rFonts w:ascii="Times New Roman" w:hAnsi="Times New Roman" w:cs="Times New Roman"/>
          <w:bCs/>
          <w:sz w:val="22"/>
          <w:szCs w:val="22"/>
          <w:lang w:val="en-US"/>
        </w:rPr>
        <w:t xml:space="preserve">. </w:t>
      </w:r>
    </w:p>
    <w:p w14:paraId="2CF8DFFD" w14:textId="3F7DDD03" w:rsidR="00733073" w:rsidRPr="00DE7E5B" w:rsidRDefault="00226BD8" w:rsidP="003E368D">
      <w:pPr>
        <w:jc w:val="both"/>
        <w:rPr>
          <w:rFonts w:ascii="Times New Roman" w:hAnsi="Times New Roman" w:cs="Times New Roman"/>
          <w:bCs/>
          <w:sz w:val="22"/>
          <w:szCs w:val="22"/>
          <w:lang w:val="en-US"/>
        </w:rPr>
      </w:pPr>
      <w:r w:rsidRPr="00DE7E5B">
        <w:rPr>
          <w:rFonts w:ascii="Times New Roman" w:hAnsi="Times New Roman" w:cs="Times New Roman"/>
          <w:sz w:val="22"/>
          <w:szCs w:val="22"/>
          <w:lang w:val="en-US"/>
        </w:rPr>
        <w:t>Second, e</w:t>
      </w:r>
      <w:r w:rsidR="009C176C" w:rsidRPr="00DE7E5B">
        <w:rPr>
          <w:rFonts w:ascii="Times New Roman" w:hAnsi="Times New Roman" w:cs="Times New Roman"/>
          <w:sz w:val="22"/>
          <w:szCs w:val="22"/>
          <w:lang w:val="en-US"/>
        </w:rPr>
        <w:t>xtensive s</w:t>
      </w:r>
      <w:r w:rsidR="00C15612" w:rsidRPr="00DE7E5B">
        <w:rPr>
          <w:rFonts w:ascii="Times New Roman" w:hAnsi="Times New Roman" w:cs="Times New Roman"/>
          <w:sz w:val="22"/>
          <w:szCs w:val="22"/>
          <w:lang w:val="en-US"/>
        </w:rPr>
        <w:t>cholarship from the past public health emergencies such as EVD pandemic of 2014-1</w:t>
      </w:r>
      <w:r w:rsidR="000F1244" w:rsidRPr="00DE7E5B">
        <w:rPr>
          <w:rFonts w:ascii="Times New Roman" w:hAnsi="Times New Roman" w:cs="Times New Roman"/>
          <w:sz w:val="22"/>
          <w:szCs w:val="22"/>
          <w:lang w:val="en-US"/>
        </w:rPr>
        <w:t>5</w:t>
      </w:r>
      <w:r w:rsidR="00C15612" w:rsidRPr="00DE7E5B">
        <w:rPr>
          <w:rFonts w:ascii="Times New Roman" w:hAnsi="Times New Roman" w:cs="Times New Roman"/>
          <w:sz w:val="22"/>
          <w:szCs w:val="22"/>
          <w:lang w:val="en-US"/>
        </w:rPr>
        <w:t xml:space="preserve"> in West Africa </w:t>
      </w:r>
      <w:r w:rsidR="00022057" w:rsidRPr="00DE7E5B">
        <w:rPr>
          <w:rFonts w:ascii="Times New Roman" w:hAnsi="Times New Roman" w:cs="Times New Roman"/>
          <w:sz w:val="22"/>
          <w:szCs w:val="22"/>
          <w:lang w:val="en-US"/>
        </w:rPr>
        <w:t>(</w:t>
      </w:r>
      <w:r w:rsidR="009C176C" w:rsidRPr="00DE7E5B">
        <w:rPr>
          <w:rFonts w:ascii="Times New Roman" w:hAnsi="Times New Roman" w:cs="Times New Roman"/>
          <w:sz w:val="22"/>
          <w:szCs w:val="22"/>
          <w:lang w:val="en-US"/>
        </w:rPr>
        <w:t>Decroo et al., 2017; Brolin et al., 2016</w:t>
      </w:r>
      <w:r w:rsidR="0031516F" w:rsidRPr="00DE7E5B">
        <w:rPr>
          <w:rFonts w:ascii="Times New Roman" w:hAnsi="Times New Roman" w:cs="Times New Roman"/>
          <w:sz w:val="22"/>
          <w:szCs w:val="22"/>
          <w:lang w:val="en-US"/>
        </w:rPr>
        <w:t>; Delamou et al., 2016</w:t>
      </w:r>
      <w:r w:rsidR="009C176C" w:rsidRPr="00DE7E5B">
        <w:rPr>
          <w:rFonts w:ascii="Times New Roman" w:hAnsi="Times New Roman" w:cs="Times New Roman"/>
          <w:sz w:val="22"/>
          <w:szCs w:val="22"/>
          <w:lang w:val="en-US"/>
        </w:rPr>
        <w:t>)</w:t>
      </w:r>
      <w:r w:rsidR="00C15612" w:rsidRPr="00DE7E5B">
        <w:rPr>
          <w:rFonts w:ascii="Times New Roman" w:hAnsi="Times New Roman" w:cs="Times New Roman"/>
          <w:sz w:val="22"/>
          <w:szCs w:val="22"/>
          <w:lang w:val="en-US"/>
        </w:rPr>
        <w:t xml:space="preserve"> </w:t>
      </w:r>
      <w:r w:rsidR="00FD2380" w:rsidRPr="00DE7E5B">
        <w:rPr>
          <w:rFonts w:ascii="Times New Roman" w:hAnsi="Times New Roman" w:cs="Times New Roman"/>
          <w:sz w:val="22"/>
          <w:szCs w:val="22"/>
          <w:lang w:val="en-US"/>
        </w:rPr>
        <w:t xml:space="preserve">demonstrate that </w:t>
      </w:r>
      <w:r w:rsidR="00FD2380" w:rsidRPr="00DE7E5B">
        <w:rPr>
          <w:rFonts w:ascii="Times New Roman" w:hAnsi="Times New Roman" w:cs="Times New Roman"/>
          <w:sz w:val="22"/>
          <w:szCs w:val="22"/>
          <w:lang w:val="en-US"/>
        </w:rPr>
        <w:lastRenderedPageBreak/>
        <w:t>public health emergencies adversely impact health care access for needs other than the pandemic disease. Similar trends are projected using modeling studies (</w:t>
      </w:r>
      <w:r w:rsidR="00674CB9" w:rsidRPr="00DE7E5B">
        <w:rPr>
          <w:rFonts w:ascii="Times New Roman" w:hAnsi="Times New Roman" w:cs="Times New Roman"/>
          <w:sz w:val="22"/>
          <w:szCs w:val="22"/>
          <w:lang w:val="en-US"/>
        </w:rPr>
        <w:t xml:space="preserve">Clark et al., 2020; </w:t>
      </w:r>
      <w:r w:rsidR="00FD2380" w:rsidRPr="00DE7E5B">
        <w:rPr>
          <w:rFonts w:ascii="Times New Roman" w:hAnsi="Times New Roman" w:cs="Times New Roman"/>
          <w:sz w:val="22"/>
          <w:szCs w:val="22"/>
          <w:lang w:val="en-US"/>
        </w:rPr>
        <w:t xml:space="preserve">Hogan et al., 2020; </w:t>
      </w:r>
      <w:r w:rsidR="00ED1B0F" w:rsidRPr="00DE7E5B">
        <w:rPr>
          <w:rFonts w:ascii="Times New Roman" w:hAnsi="Times New Roman" w:cs="Times New Roman"/>
          <w:sz w:val="22"/>
          <w:szCs w:val="22"/>
          <w:lang w:val="en-US"/>
        </w:rPr>
        <w:t xml:space="preserve">Roberton et al., 2020; </w:t>
      </w:r>
      <w:r w:rsidR="00BC39AC" w:rsidRPr="00DE7E5B">
        <w:rPr>
          <w:rFonts w:ascii="Times New Roman" w:hAnsi="Times New Roman" w:cs="Times New Roman"/>
          <w:sz w:val="22"/>
          <w:szCs w:val="22"/>
          <w:lang w:val="en-US"/>
        </w:rPr>
        <w:t>Sands, 2020</w:t>
      </w:r>
      <w:r w:rsidR="00FD2380" w:rsidRPr="00DE7E5B">
        <w:rPr>
          <w:rFonts w:ascii="Times New Roman" w:hAnsi="Times New Roman" w:cs="Times New Roman"/>
          <w:sz w:val="22"/>
          <w:szCs w:val="22"/>
          <w:lang w:val="en-US"/>
        </w:rPr>
        <w:t>)</w:t>
      </w:r>
      <w:r w:rsidR="0000595D" w:rsidRPr="00DE7E5B">
        <w:rPr>
          <w:rFonts w:ascii="Times New Roman" w:hAnsi="Times New Roman" w:cs="Times New Roman"/>
          <w:sz w:val="22"/>
          <w:szCs w:val="22"/>
          <w:lang w:val="en-US"/>
        </w:rPr>
        <w:t xml:space="preserve"> </w:t>
      </w:r>
      <w:r w:rsidR="00FD2380" w:rsidRPr="00DE7E5B">
        <w:rPr>
          <w:rFonts w:ascii="Times New Roman" w:hAnsi="Times New Roman" w:cs="Times New Roman"/>
          <w:sz w:val="22"/>
          <w:szCs w:val="22"/>
          <w:lang w:val="en-US"/>
        </w:rPr>
        <w:t xml:space="preserve">in case of </w:t>
      </w:r>
      <w:r w:rsidR="00C15612" w:rsidRPr="00DE7E5B">
        <w:rPr>
          <w:rFonts w:ascii="Times New Roman" w:hAnsi="Times New Roman" w:cs="Times New Roman"/>
          <w:sz w:val="22"/>
          <w:szCs w:val="22"/>
          <w:lang w:val="en-US"/>
        </w:rPr>
        <w:t xml:space="preserve">the ongoing pandemic of </w:t>
      </w:r>
      <w:r w:rsidR="00095FC0" w:rsidRPr="00DE7E5B">
        <w:rPr>
          <w:rFonts w:ascii="Times New Roman" w:hAnsi="Times New Roman" w:cs="Times New Roman"/>
          <w:sz w:val="22"/>
          <w:szCs w:val="22"/>
          <w:lang w:val="en-US"/>
        </w:rPr>
        <w:t>COVID</w:t>
      </w:r>
      <w:r w:rsidR="00C15612" w:rsidRPr="00DE7E5B">
        <w:rPr>
          <w:rFonts w:ascii="Times New Roman" w:hAnsi="Times New Roman" w:cs="Times New Roman"/>
          <w:sz w:val="22"/>
          <w:szCs w:val="22"/>
          <w:lang w:val="en-US"/>
        </w:rPr>
        <w:t>-19</w:t>
      </w:r>
      <w:r w:rsidR="00FD2380" w:rsidRPr="00DE7E5B">
        <w:rPr>
          <w:rFonts w:ascii="Times New Roman" w:hAnsi="Times New Roman" w:cs="Times New Roman"/>
          <w:sz w:val="22"/>
          <w:szCs w:val="22"/>
          <w:lang w:val="en-US"/>
        </w:rPr>
        <w:t xml:space="preserve">. </w:t>
      </w:r>
    </w:p>
    <w:p w14:paraId="35C49E2B" w14:textId="7DF7E8EC" w:rsidR="00B71795" w:rsidRPr="00DE7E5B" w:rsidRDefault="00226BD8" w:rsidP="006272B0">
      <w:p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Finally, </w:t>
      </w:r>
      <w:r w:rsidR="0094204B" w:rsidRPr="00DE7E5B">
        <w:rPr>
          <w:rFonts w:ascii="Times New Roman" w:hAnsi="Times New Roman" w:cs="Times New Roman"/>
          <w:sz w:val="22"/>
          <w:szCs w:val="22"/>
          <w:lang w:val="en-US"/>
        </w:rPr>
        <w:t>it is more than established since the recent past that p</w:t>
      </w:r>
      <w:r w:rsidR="003E368D" w:rsidRPr="00DE7E5B">
        <w:rPr>
          <w:rFonts w:ascii="Times New Roman" w:hAnsi="Times New Roman" w:cs="Times New Roman"/>
          <w:sz w:val="22"/>
          <w:szCs w:val="22"/>
          <w:lang w:val="en-US"/>
        </w:rPr>
        <w:t>ublic health emergencies impact people’s health</w:t>
      </w:r>
      <w:r w:rsidR="0094204B" w:rsidRPr="00DE7E5B">
        <w:rPr>
          <w:rFonts w:ascii="Times New Roman" w:hAnsi="Times New Roman" w:cs="Times New Roman"/>
          <w:sz w:val="22"/>
          <w:szCs w:val="22"/>
          <w:lang w:val="en-US"/>
        </w:rPr>
        <w:t xml:space="preserve"> – </w:t>
      </w:r>
      <w:r w:rsidR="00782B08" w:rsidRPr="00DE7E5B">
        <w:rPr>
          <w:rFonts w:ascii="Times New Roman" w:hAnsi="Times New Roman" w:cs="Times New Roman"/>
          <w:sz w:val="22"/>
          <w:szCs w:val="22"/>
          <w:lang w:val="en-US"/>
        </w:rPr>
        <w:t>directly by the</w:t>
      </w:r>
      <w:r w:rsidR="0094204B" w:rsidRPr="00DE7E5B">
        <w:rPr>
          <w:rFonts w:ascii="Times New Roman" w:hAnsi="Times New Roman" w:cs="Times New Roman"/>
          <w:sz w:val="22"/>
          <w:szCs w:val="22"/>
          <w:lang w:val="en-US"/>
        </w:rPr>
        <w:t xml:space="preserve"> pandemic, and </w:t>
      </w:r>
      <w:r w:rsidR="00782B08" w:rsidRPr="00DE7E5B">
        <w:rPr>
          <w:rFonts w:ascii="Times New Roman" w:hAnsi="Times New Roman" w:cs="Times New Roman"/>
          <w:sz w:val="22"/>
          <w:szCs w:val="22"/>
          <w:lang w:val="en-US"/>
        </w:rPr>
        <w:t xml:space="preserve">indirectly affecting access to </w:t>
      </w:r>
      <w:r w:rsidR="0094204B" w:rsidRPr="00DE7E5B">
        <w:rPr>
          <w:rFonts w:ascii="Times New Roman" w:hAnsi="Times New Roman" w:cs="Times New Roman"/>
          <w:sz w:val="22"/>
          <w:szCs w:val="22"/>
          <w:lang w:val="en-US"/>
        </w:rPr>
        <w:t>health care -</w:t>
      </w:r>
      <w:r w:rsidR="003E368D" w:rsidRPr="00DE7E5B">
        <w:rPr>
          <w:rFonts w:ascii="Times New Roman" w:hAnsi="Times New Roman" w:cs="Times New Roman"/>
          <w:sz w:val="22"/>
          <w:szCs w:val="22"/>
          <w:lang w:val="en-US"/>
        </w:rPr>
        <w:t xml:space="preserve"> and much beyond</w:t>
      </w:r>
      <w:r w:rsidR="0094204B" w:rsidRPr="00DE7E5B">
        <w:rPr>
          <w:rFonts w:ascii="Times New Roman" w:hAnsi="Times New Roman" w:cs="Times New Roman"/>
          <w:sz w:val="22"/>
          <w:szCs w:val="22"/>
          <w:lang w:val="en-US"/>
        </w:rPr>
        <w:t xml:space="preserve">. </w:t>
      </w:r>
      <w:r w:rsidR="006272B0" w:rsidRPr="00DE7E5B">
        <w:rPr>
          <w:rFonts w:ascii="Times New Roman" w:hAnsi="Times New Roman" w:cs="Times New Roman"/>
          <w:sz w:val="22"/>
          <w:szCs w:val="22"/>
          <w:lang w:val="en-US"/>
        </w:rPr>
        <w:t xml:space="preserve">For example, the UN (2015) reported the socioeconomic effects of Ebola in Africa </w:t>
      </w:r>
      <w:r w:rsidR="00343CB8" w:rsidRPr="00DE7E5B">
        <w:rPr>
          <w:rFonts w:ascii="Times New Roman" w:hAnsi="Times New Roman" w:cs="Times New Roman"/>
          <w:sz w:val="22"/>
          <w:szCs w:val="22"/>
          <w:lang w:val="en-US"/>
        </w:rPr>
        <w:t xml:space="preserve">to include </w:t>
      </w:r>
      <w:r w:rsidR="006272B0" w:rsidRPr="00DE7E5B">
        <w:rPr>
          <w:rFonts w:ascii="Times New Roman" w:hAnsi="Times New Roman" w:cs="Times New Roman"/>
          <w:sz w:val="22"/>
          <w:szCs w:val="22"/>
          <w:lang w:val="en-US"/>
        </w:rPr>
        <w:t xml:space="preserve">the increased risks of pregnancy in </w:t>
      </w:r>
      <w:r w:rsidR="00095FC0" w:rsidRPr="00DE7E5B">
        <w:rPr>
          <w:rFonts w:ascii="Times New Roman" w:hAnsi="Times New Roman" w:cs="Times New Roman"/>
          <w:sz w:val="22"/>
          <w:szCs w:val="22"/>
          <w:lang w:val="en-US"/>
        </w:rPr>
        <w:t xml:space="preserve">adolescent </w:t>
      </w:r>
      <w:r w:rsidR="006272B0" w:rsidRPr="00DE7E5B">
        <w:rPr>
          <w:rFonts w:ascii="Times New Roman" w:hAnsi="Times New Roman" w:cs="Times New Roman"/>
          <w:sz w:val="22"/>
          <w:szCs w:val="22"/>
          <w:lang w:val="en-US"/>
        </w:rPr>
        <w:t>girls, school dropout</w:t>
      </w:r>
      <w:r w:rsidR="00095FC0" w:rsidRPr="00DE7E5B">
        <w:rPr>
          <w:rFonts w:ascii="Times New Roman" w:hAnsi="Times New Roman" w:cs="Times New Roman"/>
          <w:sz w:val="22"/>
          <w:szCs w:val="22"/>
          <w:lang w:val="en-US"/>
        </w:rPr>
        <w:t>s</w:t>
      </w:r>
      <w:r w:rsidR="006272B0" w:rsidRPr="00DE7E5B">
        <w:rPr>
          <w:rFonts w:ascii="Times New Roman" w:hAnsi="Times New Roman" w:cs="Times New Roman"/>
          <w:sz w:val="22"/>
          <w:szCs w:val="22"/>
          <w:lang w:val="en-US"/>
        </w:rPr>
        <w:t xml:space="preserve">, and child abuse. </w:t>
      </w:r>
      <w:r w:rsidR="00AE00A9" w:rsidRPr="00DE7E5B">
        <w:rPr>
          <w:rFonts w:ascii="Times New Roman" w:hAnsi="Times New Roman" w:cs="Times New Roman"/>
          <w:sz w:val="22"/>
          <w:szCs w:val="22"/>
          <w:lang w:val="en-US"/>
        </w:rPr>
        <w:t xml:space="preserve">In case of </w:t>
      </w:r>
      <w:r w:rsidR="00095FC0" w:rsidRPr="00DE7E5B">
        <w:rPr>
          <w:rFonts w:ascii="Times New Roman" w:hAnsi="Times New Roman" w:cs="Times New Roman"/>
          <w:sz w:val="22"/>
          <w:szCs w:val="22"/>
          <w:lang w:val="en-US"/>
        </w:rPr>
        <w:t>COVID</w:t>
      </w:r>
      <w:r w:rsidR="00AE00A9" w:rsidRPr="00DE7E5B">
        <w:rPr>
          <w:rFonts w:ascii="Times New Roman" w:hAnsi="Times New Roman" w:cs="Times New Roman"/>
          <w:sz w:val="22"/>
          <w:szCs w:val="22"/>
          <w:lang w:val="en-US"/>
        </w:rPr>
        <w:t xml:space="preserve">-19, too, emerging research from around the world </w:t>
      </w:r>
      <w:r w:rsidR="00C62427" w:rsidRPr="00DE7E5B">
        <w:rPr>
          <w:rFonts w:ascii="Times New Roman" w:hAnsi="Times New Roman" w:cs="Times New Roman"/>
          <w:sz w:val="22"/>
          <w:szCs w:val="22"/>
          <w:lang w:val="en-US"/>
        </w:rPr>
        <w:t>show</w:t>
      </w:r>
      <w:r w:rsidR="00343CB8" w:rsidRPr="00DE7E5B">
        <w:rPr>
          <w:rFonts w:ascii="Times New Roman" w:hAnsi="Times New Roman" w:cs="Times New Roman"/>
          <w:sz w:val="22"/>
          <w:szCs w:val="22"/>
          <w:lang w:val="en-US"/>
        </w:rPr>
        <w:t>s</w:t>
      </w:r>
      <w:r w:rsidR="00C62427" w:rsidRPr="00DE7E5B">
        <w:rPr>
          <w:rFonts w:ascii="Times New Roman" w:hAnsi="Times New Roman" w:cs="Times New Roman"/>
          <w:sz w:val="22"/>
          <w:szCs w:val="22"/>
          <w:lang w:val="en-US"/>
        </w:rPr>
        <w:t xml:space="preserve"> its adverse impact on </w:t>
      </w:r>
      <w:r w:rsidR="00425FA6" w:rsidRPr="00DE7E5B">
        <w:rPr>
          <w:rFonts w:ascii="Times New Roman" w:hAnsi="Times New Roman" w:cs="Times New Roman"/>
          <w:sz w:val="22"/>
          <w:szCs w:val="22"/>
          <w:lang w:val="en-US"/>
        </w:rPr>
        <w:t xml:space="preserve">livelihoods and food security, leading to </w:t>
      </w:r>
      <w:r w:rsidR="00425FA6" w:rsidRPr="00DE7E5B">
        <w:rPr>
          <w:rFonts w:ascii="Times New Roman" w:hAnsi="Times New Roman" w:cs="Times New Roman"/>
          <w:sz w:val="22"/>
          <w:szCs w:val="22"/>
          <w:lang w:val="en-US"/>
        </w:rPr>
        <w:t>extensive hardships, deepening poverty</w:t>
      </w:r>
      <w:r w:rsidR="0016317C" w:rsidRPr="00DE7E5B">
        <w:rPr>
          <w:rFonts w:ascii="Times New Roman" w:hAnsi="Times New Roman" w:cs="Times New Roman"/>
          <w:sz w:val="22"/>
          <w:szCs w:val="22"/>
          <w:lang w:val="en-US"/>
        </w:rPr>
        <w:t>,</w:t>
      </w:r>
      <w:r w:rsidR="00425FA6" w:rsidRPr="00DE7E5B">
        <w:rPr>
          <w:rFonts w:ascii="Times New Roman" w:hAnsi="Times New Roman" w:cs="Times New Roman"/>
          <w:sz w:val="22"/>
          <w:szCs w:val="22"/>
          <w:lang w:val="en-US"/>
        </w:rPr>
        <w:t xml:space="preserve"> destitution </w:t>
      </w:r>
      <w:r w:rsidR="0016317C" w:rsidRPr="00DE7E5B">
        <w:rPr>
          <w:rFonts w:ascii="Times New Roman" w:hAnsi="Times New Roman" w:cs="Times New Roman"/>
          <w:sz w:val="22"/>
          <w:szCs w:val="22"/>
          <w:lang w:val="en-US"/>
        </w:rPr>
        <w:t xml:space="preserve">and </w:t>
      </w:r>
      <w:r w:rsidR="00425FA6" w:rsidRPr="00DE7E5B">
        <w:rPr>
          <w:rFonts w:ascii="Times New Roman" w:hAnsi="Times New Roman" w:cs="Times New Roman"/>
          <w:sz w:val="22"/>
          <w:szCs w:val="22"/>
          <w:lang w:val="en-US"/>
        </w:rPr>
        <w:t xml:space="preserve">an existential crisis for the most </w:t>
      </w:r>
      <w:r w:rsidR="00782B08" w:rsidRPr="00DE7E5B">
        <w:rPr>
          <w:rFonts w:ascii="Times New Roman" w:hAnsi="Times New Roman" w:cs="Times New Roman"/>
          <w:sz w:val="22"/>
          <w:szCs w:val="22"/>
          <w:lang w:val="en-US"/>
        </w:rPr>
        <w:t>marginalized.</w:t>
      </w:r>
      <w:r w:rsidR="00425FA6" w:rsidRPr="00DE7E5B">
        <w:rPr>
          <w:rFonts w:ascii="Times New Roman" w:hAnsi="Times New Roman" w:cs="Times New Roman"/>
          <w:sz w:val="22"/>
          <w:szCs w:val="22"/>
          <w:lang w:val="en-US"/>
        </w:rPr>
        <w:t xml:space="preserve"> (Kalhan et al., 2020; Jan Sahas, 2020). </w:t>
      </w:r>
    </w:p>
    <w:p w14:paraId="64322AD0" w14:textId="4F4A64D3" w:rsidR="00A9066F" w:rsidRPr="00DE7E5B" w:rsidRDefault="002F6E72" w:rsidP="00525638">
      <w:pPr>
        <w:jc w:val="both"/>
        <w:rPr>
          <w:rFonts w:ascii="Times New Roman" w:hAnsi="Times New Roman" w:cs="Times New Roman"/>
          <w:bCs/>
          <w:sz w:val="22"/>
          <w:szCs w:val="22"/>
          <w:lang w:val="en-US"/>
        </w:rPr>
      </w:pPr>
      <w:r w:rsidRPr="00DE7E5B">
        <w:rPr>
          <w:rFonts w:ascii="Times New Roman" w:hAnsi="Times New Roman" w:cs="Times New Roman"/>
          <w:bCs/>
          <w:sz w:val="22"/>
          <w:szCs w:val="22"/>
          <w:lang w:val="en-US"/>
        </w:rPr>
        <w:t xml:space="preserve">It is </w:t>
      </w:r>
      <w:r w:rsidR="00DD14C4" w:rsidRPr="00DE7E5B">
        <w:rPr>
          <w:rFonts w:ascii="Times New Roman" w:hAnsi="Times New Roman" w:cs="Times New Roman"/>
          <w:bCs/>
          <w:sz w:val="22"/>
          <w:szCs w:val="22"/>
          <w:lang w:val="en-US"/>
        </w:rPr>
        <w:t xml:space="preserve">against </w:t>
      </w:r>
      <w:r w:rsidRPr="00DE7E5B">
        <w:rPr>
          <w:rFonts w:ascii="Times New Roman" w:hAnsi="Times New Roman" w:cs="Times New Roman"/>
          <w:bCs/>
          <w:sz w:val="22"/>
          <w:szCs w:val="22"/>
          <w:lang w:val="en-US"/>
        </w:rPr>
        <w:t xml:space="preserve">this </w:t>
      </w:r>
      <w:r w:rsidR="00DB1BFE" w:rsidRPr="00DE7E5B">
        <w:rPr>
          <w:rFonts w:ascii="Times New Roman" w:hAnsi="Times New Roman" w:cs="Times New Roman"/>
          <w:bCs/>
          <w:sz w:val="22"/>
          <w:szCs w:val="22"/>
          <w:lang w:val="en-US"/>
        </w:rPr>
        <w:t>backdrop that</w:t>
      </w:r>
      <w:r w:rsidR="00DD14C4" w:rsidRPr="00DE7E5B">
        <w:rPr>
          <w:rFonts w:ascii="Times New Roman" w:hAnsi="Times New Roman" w:cs="Times New Roman"/>
          <w:bCs/>
          <w:sz w:val="22"/>
          <w:szCs w:val="22"/>
          <w:lang w:val="en-US"/>
        </w:rPr>
        <w:t xml:space="preserve"> we focus</w:t>
      </w:r>
      <w:r w:rsidR="00525638" w:rsidRPr="00DE7E5B">
        <w:rPr>
          <w:rFonts w:ascii="Times New Roman" w:hAnsi="Times New Roman" w:cs="Times New Roman"/>
          <w:bCs/>
          <w:sz w:val="22"/>
          <w:szCs w:val="22"/>
          <w:lang w:val="en-US"/>
        </w:rPr>
        <w:t xml:space="preserve"> on the health risks women have</w:t>
      </w:r>
      <w:r w:rsidR="00DC608E" w:rsidRPr="00DE7E5B">
        <w:rPr>
          <w:rFonts w:ascii="Times New Roman" w:hAnsi="Times New Roman" w:cs="Times New Roman"/>
          <w:bCs/>
          <w:sz w:val="22"/>
          <w:szCs w:val="22"/>
          <w:lang w:val="en-US"/>
        </w:rPr>
        <w:t xml:space="preserve"> been</w:t>
      </w:r>
      <w:r w:rsidR="00525638" w:rsidRPr="00DE7E5B">
        <w:rPr>
          <w:rFonts w:ascii="Times New Roman" w:hAnsi="Times New Roman" w:cs="Times New Roman"/>
          <w:bCs/>
          <w:sz w:val="22"/>
          <w:szCs w:val="22"/>
          <w:lang w:val="en-US"/>
        </w:rPr>
        <w:t xml:space="preserve"> fac</w:t>
      </w:r>
      <w:r w:rsidR="00DC608E" w:rsidRPr="00DE7E5B">
        <w:rPr>
          <w:rFonts w:ascii="Times New Roman" w:hAnsi="Times New Roman" w:cs="Times New Roman"/>
          <w:bCs/>
          <w:sz w:val="22"/>
          <w:szCs w:val="22"/>
          <w:lang w:val="en-US"/>
        </w:rPr>
        <w:t xml:space="preserve">ing </w:t>
      </w:r>
      <w:r w:rsidR="00525638" w:rsidRPr="00DE7E5B">
        <w:rPr>
          <w:rFonts w:ascii="Times New Roman" w:hAnsi="Times New Roman" w:cs="Times New Roman"/>
          <w:bCs/>
          <w:sz w:val="22"/>
          <w:szCs w:val="22"/>
          <w:lang w:val="en-US"/>
        </w:rPr>
        <w:t xml:space="preserve">during the </w:t>
      </w:r>
      <w:r w:rsidR="006A0141" w:rsidRPr="00DE7E5B">
        <w:rPr>
          <w:rFonts w:ascii="Times New Roman" w:hAnsi="Times New Roman" w:cs="Times New Roman"/>
          <w:sz w:val="22"/>
          <w:szCs w:val="22"/>
          <w:lang w:val="en-US"/>
        </w:rPr>
        <w:t>COVID</w:t>
      </w:r>
      <w:r w:rsidR="00525638" w:rsidRPr="00DE7E5B">
        <w:rPr>
          <w:rFonts w:ascii="Times New Roman" w:hAnsi="Times New Roman" w:cs="Times New Roman"/>
          <w:bCs/>
          <w:sz w:val="22"/>
          <w:szCs w:val="22"/>
          <w:lang w:val="en-US"/>
        </w:rPr>
        <w:t xml:space="preserve">-19 </w:t>
      </w:r>
      <w:r w:rsidR="00DC608E" w:rsidRPr="00DE7E5B">
        <w:rPr>
          <w:rFonts w:ascii="Times New Roman" w:hAnsi="Times New Roman" w:cs="Times New Roman"/>
          <w:bCs/>
          <w:sz w:val="22"/>
          <w:szCs w:val="22"/>
          <w:lang w:val="en-US"/>
        </w:rPr>
        <w:t>pandemic</w:t>
      </w:r>
      <w:r w:rsidR="009A43BA" w:rsidRPr="00DE7E5B">
        <w:rPr>
          <w:rFonts w:ascii="Times New Roman" w:hAnsi="Times New Roman" w:cs="Times New Roman"/>
          <w:bCs/>
          <w:sz w:val="22"/>
          <w:szCs w:val="22"/>
          <w:lang w:val="en-US"/>
        </w:rPr>
        <w:t>, salience of a gendered response to public health emergencies,</w:t>
      </w:r>
      <w:r w:rsidR="001D1D68" w:rsidRPr="00DE7E5B">
        <w:rPr>
          <w:rFonts w:ascii="Times New Roman" w:hAnsi="Times New Roman" w:cs="Times New Roman"/>
          <w:bCs/>
          <w:sz w:val="22"/>
          <w:szCs w:val="22"/>
          <w:lang w:val="en-US"/>
        </w:rPr>
        <w:t xml:space="preserve"> and </w:t>
      </w:r>
      <w:r w:rsidR="00734FB2" w:rsidRPr="00DE7E5B">
        <w:rPr>
          <w:rFonts w:ascii="Times New Roman" w:hAnsi="Times New Roman" w:cs="Times New Roman"/>
          <w:bCs/>
          <w:sz w:val="22"/>
          <w:szCs w:val="22"/>
          <w:lang w:val="en-US"/>
        </w:rPr>
        <w:t>explore</w:t>
      </w:r>
      <w:r w:rsidR="001D1D68" w:rsidRPr="00DE7E5B">
        <w:rPr>
          <w:rFonts w:ascii="Times New Roman" w:hAnsi="Times New Roman" w:cs="Times New Roman"/>
          <w:bCs/>
          <w:sz w:val="22"/>
          <w:szCs w:val="22"/>
          <w:lang w:val="en-US"/>
        </w:rPr>
        <w:t xml:space="preserve"> if the data sources are robust enough</w:t>
      </w:r>
      <w:r w:rsidR="002621AA" w:rsidRPr="00DE7E5B">
        <w:rPr>
          <w:rFonts w:ascii="Times New Roman" w:hAnsi="Times New Roman" w:cs="Times New Roman"/>
          <w:bCs/>
          <w:sz w:val="22"/>
          <w:szCs w:val="22"/>
          <w:lang w:val="en-US"/>
        </w:rPr>
        <w:t xml:space="preserve"> to understand the problem and respond appropriately</w:t>
      </w:r>
      <w:r w:rsidR="00525638" w:rsidRPr="00DE7E5B">
        <w:rPr>
          <w:rFonts w:ascii="Times New Roman" w:hAnsi="Times New Roman" w:cs="Times New Roman"/>
          <w:bCs/>
          <w:sz w:val="22"/>
          <w:szCs w:val="22"/>
          <w:lang w:val="en-US"/>
        </w:rPr>
        <w:t xml:space="preserve">. </w:t>
      </w:r>
      <w:r w:rsidR="004A13B5" w:rsidRPr="00DE7E5B">
        <w:rPr>
          <w:rFonts w:ascii="Times New Roman" w:hAnsi="Times New Roman" w:cs="Times New Roman"/>
          <w:bCs/>
          <w:sz w:val="22"/>
          <w:szCs w:val="22"/>
          <w:lang w:val="en-US"/>
        </w:rPr>
        <w:t xml:space="preserve">We locate the Indian scenario in the global context. </w:t>
      </w:r>
      <w:r w:rsidR="000820F4" w:rsidRPr="00DE7E5B">
        <w:rPr>
          <w:rFonts w:ascii="Times New Roman" w:hAnsi="Times New Roman" w:cs="Times New Roman"/>
          <w:bCs/>
          <w:sz w:val="22"/>
          <w:szCs w:val="22"/>
          <w:lang w:val="en-US"/>
        </w:rPr>
        <w:t xml:space="preserve">The focus on higher number of deaths among men may tend to underemphasize the impact on women and the underlying structural determinants to appreciate ‘why’ of these patterns.  </w:t>
      </w:r>
      <w:r w:rsidR="00474235" w:rsidRPr="00DE7E5B">
        <w:rPr>
          <w:rFonts w:ascii="Times New Roman" w:hAnsi="Times New Roman" w:cs="Times New Roman"/>
          <w:bCs/>
          <w:sz w:val="22"/>
          <w:szCs w:val="22"/>
          <w:lang w:val="en-US"/>
        </w:rPr>
        <w:t xml:space="preserve">We discuss </w:t>
      </w:r>
      <w:r w:rsidR="007E606B" w:rsidRPr="00DE7E5B">
        <w:rPr>
          <w:rFonts w:ascii="Times New Roman" w:hAnsi="Times New Roman" w:cs="Times New Roman"/>
          <w:bCs/>
          <w:sz w:val="22"/>
          <w:szCs w:val="22"/>
          <w:lang w:val="en-US"/>
        </w:rPr>
        <w:t xml:space="preserve">four </w:t>
      </w:r>
      <w:r w:rsidR="004A13B5" w:rsidRPr="00DE7E5B">
        <w:rPr>
          <w:rFonts w:ascii="Times New Roman" w:hAnsi="Times New Roman" w:cs="Times New Roman"/>
          <w:bCs/>
          <w:sz w:val="22"/>
          <w:szCs w:val="22"/>
          <w:lang w:val="en-US"/>
        </w:rPr>
        <w:t xml:space="preserve">key </w:t>
      </w:r>
      <w:r w:rsidR="000820F4" w:rsidRPr="00DE7E5B">
        <w:rPr>
          <w:rFonts w:ascii="Times New Roman" w:hAnsi="Times New Roman" w:cs="Times New Roman"/>
          <w:bCs/>
          <w:sz w:val="22"/>
          <w:szCs w:val="22"/>
          <w:lang w:val="en-US"/>
        </w:rPr>
        <w:t xml:space="preserve">thematic </w:t>
      </w:r>
      <w:r w:rsidR="004A13B5" w:rsidRPr="00DE7E5B">
        <w:rPr>
          <w:rFonts w:ascii="Times New Roman" w:hAnsi="Times New Roman" w:cs="Times New Roman"/>
          <w:bCs/>
          <w:sz w:val="22"/>
          <w:szCs w:val="22"/>
          <w:lang w:val="en-US"/>
        </w:rPr>
        <w:t>areas</w:t>
      </w:r>
      <w:r w:rsidR="00474235" w:rsidRPr="00DE7E5B">
        <w:rPr>
          <w:rFonts w:ascii="Times New Roman" w:hAnsi="Times New Roman" w:cs="Times New Roman"/>
          <w:bCs/>
          <w:sz w:val="22"/>
          <w:szCs w:val="22"/>
          <w:lang w:val="en-US"/>
        </w:rPr>
        <w:t>. They</w:t>
      </w:r>
      <w:r w:rsidR="004A13B5" w:rsidRPr="00DE7E5B">
        <w:rPr>
          <w:rFonts w:ascii="Times New Roman" w:hAnsi="Times New Roman" w:cs="Times New Roman"/>
          <w:bCs/>
          <w:sz w:val="22"/>
          <w:szCs w:val="22"/>
          <w:lang w:val="en-US"/>
        </w:rPr>
        <w:t xml:space="preserve"> are:</w:t>
      </w:r>
      <w:r w:rsidR="00472CF8" w:rsidRPr="00DE7E5B">
        <w:rPr>
          <w:rFonts w:ascii="Times New Roman" w:hAnsi="Times New Roman" w:cs="Times New Roman"/>
          <w:bCs/>
          <w:sz w:val="22"/>
          <w:szCs w:val="22"/>
          <w:lang w:val="en-US"/>
        </w:rPr>
        <w:t xml:space="preserve"> </w:t>
      </w:r>
      <w:r w:rsidR="00C8456E" w:rsidRPr="00DE7E5B">
        <w:rPr>
          <w:rFonts w:ascii="Times New Roman" w:hAnsi="Times New Roman" w:cs="Times New Roman"/>
          <w:bCs/>
          <w:sz w:val="22"/>
          <w:szCs w:val="22"/>
          <w:lang w:val="en-US"/>
        </w:rPr>
        <w:t xml:space="preserve">heightened risks for </w:t>
      </w:r>
      <w:r w:rsidR="00D92A1A" w:rsidRPr="00DE7E5B">
        <w:rPr>
          <w:rFonts w:ascii="Times New Roman" w:hAnsi="Times New Roman" w:cs="Times New Roman"/>
          <w:bCs/>
          <w:sz w:val="22"/>
          <w:szCs w:val="22"/>
          <w:lang w:val="en-US"/>
        </w:rPr>
        <w:t xml:space="preserve">women </w:t>
      </w:r>
      <w:r w:rsidR="004A13B5" w:rsidRPr="00DE7E5B">
        <w:rPr>
          <w:rFonts w:ascii="Times New Roman" w:hAnsi="Times New Roman" w:cs="Times New Roman"/>
          <w:bCs/>
          <w:sz w:val="22"/>
          <w:szCs w:val="22"/>
          <w:lang w:val="en-US"/>
        </w:rPr>
        <w:t>health care work</w:t>
      </w:r>
      <w:r w:rsidR="00E90745" w:rsidRPr="00DE7E5B">
        <w:rPr>
          <w:rFonts w:ascii="Times New Roman" w:hAnsi="Times New Roman" w:cs="Times New Roman"/>
          <w:bCs/>
          <w:sz w:val="22"/>
          <w:szCs w:val="22"/>
          <w:lang w:val="en-US"/>
        </w:rPr>
        <w:t>ers</w:t>
      </w:r>
      <w:r w:rsidR="00C8456E" w:rsidRPr="00DE7E5B">
        <w:rPr>
          <w:rFonts w:ascii="Times New Roman" w:hAnsi="Times New Roman" w:cs="Times New Roman"/>
          <w:bCs/>
          <w:sz w:val="22"/>
          <w:szCs w:val="22"/>
          <w:lang w:val="en-US"/>
        </w:rPr>
        <w:t xml:space="preserve">, neglected area of unique risks to pregnant women, </w:t>
      </w:r>
      <w:r w:rsidR="00CE5BC2" w:rsidRPr="00DE7E5B">
        <w:rPr>
          <w:rFonts w:ascii="Times New Roman" w:hAnsi="Times New Roman" w:cs="Times New Roman"/>
          <w:bCs/>
          <w:sz w:val="22"/>
          <w:szCs w:val="22"/>
          <w:lang w:val="en-US"/>
        </w:rPr>
        <w:t xml:space="preserve">compromised sexual and reproductive health of women, </w:t>
      </w:r>
      <w:r w:rsidR="00C8456E" w:rsidRPr="00DE7E5B">
        <w:rPr>
          <w:rFonts w:ascii="Times New Roman" w:hAnsi="Times New Roman" w:cs="Times New Roman"/>
          <w:bCs/>
          <w:sz w:val="22"/>
          <w:szCs w:val="22"/>
          <w:lang w:val="en-US"/>
        </w:rPr>
        <w:t xml:space="preserve">and </w:t>
      </w:r>
      <w:r w:rsidR="00DE166C" w:rsidRPr="00DE7E5B">
        <w:rPr>
          <w:rFonts w:ascii="Times New Roman" w:hAnsi="Times New Roman" w:cs="Times New Roman"/>
          <w:bCs/>
          <w:sz w:val="22"/>
          <w:szCs w:val="22"/>
          <w:lang w:val="en-US"/>
        </w:rPr>
        <w:t>increased</w:t>
      </w:r>
      <w:r w:rsidR="00DE166C" w:rsidRPr="00DE7E5B">
        <w:rPr>
          <w:rFonts w:ascii="Times New Roman" w:hAnsi="Times New Roman" w:cs="Times New Roman"/>
          <w:bCs/>
          <w:sz w:val="22"/>
          <w:szCs w:val="22"/>
          <w:lang w:val="en-US"/>
        </w:rPr>
        <w:t xml:space="preserve"> </w:t>
      </w:r>
      <w:r w:rsidR="00C8456E" w:rsidRPr="00DE7E5B">
        <w:rPr>
          <w:rFonts w:ascii="Times New Roman" w:hAnsi="Times New Roman" w:cs="Times New Roman"/>
          <w:bCs/>
          <w:sz w:val="22"/>
          <w:szCs w:val="22"/>
          <w:lang w:val="en-US"/>
        </w:rPr>
        <w:t xml:space="preserve">adversities women confront </w:t>
      </w:r>
      <w:r w:rsidR="00802720" w:rsidRPr="00DE7E5B">
        <w:rPr>
          <w:rFonts w:ascii="Times New Roman" w:hAnsi="Times New Roman" w:cs="Times New Roman"/>
          <w:bCs/>
          <w:sz w:val="22"/>
          <w:szCs w:val="22"/>
          <w:lang w:val="en-US"/>
        </w:rPr>
        <w:t xml:space="preserve">on the </w:t>
      </w:r>
      <w:r w:rsidR="00C8456E" w:rsidRPr="00DE7E5B">
        <w:rPr>
          <w:rFonts w:ascii="Times New Roman" w:hAnsi="Times New Roman" w:cs="Times New Roman"/>
          <w:bCs/>
          <w:sz w:val="22"/>
          <w:szCs w:val="22"/>
          <w:lang w:val="en-US"/>
        </w:rPr>
        <w:t>domestic fronts in the form of domestic violence</w:t>
      </w:r>
      <w:r w:rsidR="00802720" w:rsidRPr="00DE7E5B">
        <w:rPr>
          <w:rFonts w:ascii="Times New Roman" w:hAnsi="Times New Roman" w:cs="Times New Roman"/>
          <w:bCs/>
          <w:sz w:val="22"/>
          <w:szCs w:val="22"/>
          <w:lang w:val="en-US"/>
        </w:rPr>
        <w:t xml:space="preserve"> </w:t>
      </w:r>
      <w:r w:rsidR="00C8456E" w:rsidRPr="00DE7E5B">
        <w:rPr>
          <w:rFonts w:ascii="Times New Roman" w:hAnsi="Times New Roman" w:cs="Times New Roman"/>
          <w:bCs/>
          <w:sz w:val="22"/>
          <w:szCs w:val="22"/>
          <w:lang w:val="en-US"/>
        </w:rPr>
        <w:t xml:space="preserve">as a result of </w:t>
      </w:r>
      <w:r w:rsidR="00577D8D" w:rsidRPr="00DE7E5B">
        <w:rPr>
          <w:rFonts w:ascii="Times New Roman" w:hAnsi="Times New Roman" w:cs="Times New Roman"/>
          <w:bCs/>
          <w:sz w:val="22"/>
          <w:szCs w:val="22"/>
          <w:lang w:val="en-US"/>
        </w:rPr>
        <w:t xml:space="preserve">an </w:t>
      </w:r>
      <w:r w:rsidR="00C8456E" w:rsidRPr="00DE7E5B">
        <w:rPr>
          <w:rFonts w:ascii="Times New Roman" w:hAnsi="Times New Roman" w:cs="Times New Roman"/>
          <w:bCs/>
          <w:sz w:val="22"/>
          <w:szCs w:val="22"/>
          <w:lang w:val="en-US"/>
        </w:rPr>
        <w:t xml:space="preserve">extended lockdown. </w:t>
      </w:r>
      <w:r w:rsidR="00474235" w:rsidRPr="00DE7E5B">
        <w:rPr>
          <w:rFonts w:ascii="Times New Roman" w:hAnsi="Times New Roman" w:cs="Times New Roman"/>
          <w:bCs/>
          <w:sz w:val="22"/>
          <w:szCs w:val="22"/>
          <w:lang w:val="en-US"/>
        </w:rPr>
        <w:t xml:space="preserve">We show that the heightened risks to women in these four domains are </w:t>
      </w:r>
      <w:r w:rsidR="00DE166C" w:rsidRPr="00DE7E5B">
        <w:rPr>
          <w:rFonts w:ascii="Times New Roman" w:hAnsi="Times New Roman" w:cs="Times New Roman"/>
          <w:bCs/>
          <w:sz w:val="22"/>
          <w:szCs w:val="22"/>
          <w:lang w:val="en-US"/>
        </w:rPr>
        <w:t xml:space="preserve">gendered and </w:t>
      </w:r>
      <w:r w:rsidR="00474235" w:rsidRPr="00DE7E5B">
        <w:rPr>
          <w:rFonts w:ascii="Times New Roman" w:hAnsi="Times New Roman" w:cs="Times New Roman"/>
          <w:bCs/>
          <w:sz w:val="22"/>
          <w:szCs w:val="22"/>
          <w:lang w:val="en-US"/>
        </w:rPr>
        <w:t>concerning.</w:t>
      </w:r>
      <w:r w:rsidR="00385005" w:rsidRPr="00DE7E5B">
        <w:rPr>
          <w:rFonts w:ascii="Times New Roman" w:hAnsi="Times New Roman" w:cs="Times New Roman"/>
          <w:bCs/>
          <w:sz w:val="22"/>
          <w:szCs w:val="22"/>
          <w:lang w:val="en-US"/>
        </w:rPr>
        <w:t xml:space="preserve"> It </w:t>
      </w:r>
      <w:r w:rsidR="004D2478" w:rsidRPr="00DE7E5B">
        <w:rPr>
          <w:rFonts w:ascii="Times New Roman" w:hAnsi="Times New Roman" w:cs="Times New Roman"/>
          <w:bCs/>
          <w:sz w:val="22"/>
          <w:szCs w:val="22"/>
          <w:lang w:val="en-US"/>
        </w:rPr>
        <w:t xml:space="preserve">is </w:t>
      </w:r>
      <w:r w:rsidR="00385005" w:rsidRPr="00DE7E5B">
        <w:rPr>
          <w:rFonts w:ascii="Times New Roman" w:hAnsi="Times New Roman" w:cs="Times New Roman"/>
          <w:bCs/>
          <w:sz w:val="22"/>
          <w:szCs w:val="22"/>
          <w:lang w:val="en-US"/>
        </w:rPr>
        <w:t xml:space="preserve">also </w:t>
      </w:r>
      <w:r w:rsidR="004D2478" w:rsidRPr="00DE7E5B">
        <w:rPr>
          <w:rFonts w:ascii="Times New Roman" w:hAnsi="Times New Roman" w:cs="Times New Roman"/>
          <w:bCs/>
          <w:sz w:val="22"/>
          <w:szCs w:val="22"/>
          <w:lang w:val="en-US"/>
        </w:rPr>
        <w:t xml:space="preserve">clear </w:t>
      </w:r>
      <w:r w:rsidR="00385005" w:rsidRPr="00DE7E5B">
        <w:rPr>
          <w:rFonts w:ascii="Times New Roman" w:hAnsi="Times New Roman" w:cs="Times New Roman"/>
          <w:bCs/>
          <w:sz w:val="22"/>
          <w:szCs w:val="22"/>
          <w:lang w:val="en-US"/>
        </w:rPr>
        <w:t xml:space="preserve">that data sources are not </w:t>
      </w:r>
      <w:r w:rsidR="00D9528E" w:rsidRPr="00DE7E5B">
        <w:rPr>
          <w:rFonts w:ascii="Times New Roman" w:hAnsi="Times New Roman" w:cs="Times New Roman"/>
          <w:bCs/>
          <w:sz w:val="22"/>
          <w:szCs w:val="22"/>
          <w:lang w:val="en-US"/>
        </w:rPr>
        <w:t xml:space="preserve">sufficiently </w:t>
      </w:r>
      <w:r w:rsidR="00385005" w:rsidRPr="00DE7E5B">
        <w:rPr>
          <w:rFonts w:ascii="Times New Roman" w:hAnsi="Times New Roman" w:cs="Times New Roman"/>
          <w:bCs/>
          <w:sz w:val="22"/>
          <w:szCs w:val="22"/>
          <w:lang w:val="en-US"/>
        </w:rPr>
        <w:t xml:space="preserve">robust, well-structured and </w:t>
      </w:r>
      <w:r w:rsidR="00D92A1A" w:rsidRPr="00DE7E5B">
        <w:rPr>
          <w:rFonts w:ascii="Times New Roman" w:hAnsi="Times New Roman" w:cs="Times New Roman"/>
          <w:bCs/>
          <w:sz w:val="22"/>
          <w:szCs w:val="22"/>
          <w:lang w:val="en-US"/>
        </w:rPr>
        <w:t>integrated</w:t>
      </w:r>
      <w:r w:rsidR="009014A1" w:rsidRPr="00DE7E5B">
        <w:rPr>
          <w:rFonts w:ascii="Times New Roman" w:hAnsi="Times New Roman" w:cs="Times New Roman"/>
          <w:bCs/>
          <w:sz w:val="22"/>
          <w:szCs w:val="22"/>
          <w:lang w:val="en-US"/>
        </w:rPr>
        <w:t>,</w:t>
      </w:r>
      <w:r w:rsidR="00D92A1A" w:rsidRPr="00DE7E5B">
        <w:rPr>
          <w:rFonts w:ascii="Times New Roman" w:hAnsi="Times New Roman" w:cs="Times New Roman"/>
          <w:bCs/>
          <w:sz w:val="22"/>
          <w:szCs w:val="22"/>
          <w:lang w:val="en-US"/>
        </w:rPr>
        <w:t xml:space="preserve"> </w:t>
      </w:r>
      <w:r w:rsidR="00385005" w:rsidRPr="00DE7E5B">
        <w:rPr>
          <w:rFonts w:ascii="Times New Roman" w:hAnsi="Times New Roman" w:cs="Times New Roman"/>
          <w:bCs/>
          <w:sz w:val="22"/>
          <w:szCs w:val="22"/>
          <w:lang w:val="en-US"/>
        </w:rPr>
        <w:t xml:space="preserve">hampering </w:t>
      </w:r>
      <w:r w:rsidR="009014A1" w:rsidRPr="00DE7E5B">
        <w:rPr>
          <w:rFonts w:ascii="Times New Roman" w:hAnsi="Times New Roman" w:cs="Times New Roman"/>
          <w:bCs/>
          <w:sz w:val="22"/>
          <w:szCs w:val="22"/>
          <w:lang w:val="en-US"/>
        </w:rPr>
        <w:t xml:space="preserve">a </w:t>
      </w:r>
      <w:r w:rsidR="00385005" w:rsidRPr="00DE7E5B">
        <w:rPr>
          <w:rFonts w:ascii="Times New Roman" w:hAnsi="Times New Roman" w:cs="Times New Roman"/>
          <w:bCs/>
          <w:sz w:val="22"/>
          <w:szCs w:val="22"/>
          <w:lang w:val="en-US"/>
        </w:rPr>
        <w:t xml:space="preserve">nuanced understanding </w:t>
      </w:r>
      <w:r w:rsidR="00D9528E" w:rsidRPr="00DE7E5B">
        <w:rPr>
          <w:rFonts w:ascii="Times New Roman" w:hAnsi="Times New Roman" w:cs="Times New Roman"/>
          <w:bCs/>
          <w:sz w:val="22"/>
          <w:szCs w:val="22"/>
          <w:lang w:val="en-US"/>
        </w:rPr>
        <w:t xml:space="preserve">of intersectionality for a </w:t>
      </w:r>
      <w:r w:rsidR="008B0497" w:rsidRPr="00DE7E5B">
        <w:rPr>
          <w:rFonts w:ascii="Times New Roman" w:hAnsi="Times New Roman" w:cs="Times New Roman"/>
          <w:bCs/>
          <w:sz w:val="22"/>
          <w:szCs w:val="22"/>
          <w:lang w:val="en-US"/>
        </w:rPr>
        <w:t>better-informed</w:t>
      </w:r>
      <w:r w:rsidR="0090442D" w:rsidRPr="00DE7E5B">
        <w:rPr>
          <w:rFonts w:ascii="Times New Roman" w:hAnsi="Times New Roman" w:cs="Times New Roman"/>
          <w:bCs/>
          <w:sz w:val="22"/>
          <w:szCs w:val="22"/>
          <w:lang w:val="en-US"/>
        </w:rPr>
        <w:t xml:space="preserve"> and timely</w:t>
      </w:r>
      <w:r w:rsidR="00D9528E" w:rsidRPr="00DE7E5B">
        <w:rPr>
          <w:rFonts w:ascii="Times New Roman" w:hAnsi="Times New Roman" w:cs="Times New Roman"/>
          <w:bCs/>
          <w:sz w:val="22"/>
          <w:szCs w:val="22"/>
          <w:lang w:val="en-US"/>
        </w:rPr>
        <w:t xml:space="preserve"> response. </w:t>
      </w:r>
    </w:p>
    <w:p w14:paraId="5D205694" w14:textId="77777777" w:rsidR="002E7AE9" w:rsidRPr="00DE7E5B" w:rsidRDefault="002E7AE9" w:rsidP="002225BC">
      <w:pPr>
        <w:jc w:val="both"/>
        <w:rPr>
          <w:rFonts w:ascii="Times New Roman" w:hAnsi="Times New Roman" w:cs="Times New Roman"/>
          <w:b/>
          <w:sz w:val="22"/>
          <w:szCs w:val="22"/>
          <w:lang w:val="en-US"/>
        </w:rPr>
      </w:pPr>
    </w:p>
    <w:p w14:paraId="2E7A3C4C" w14:textId="0FBBDD02" w:rsidR="00C73219" w:rsidRPr="00DE7E5B" w:rsidRDefault="00110D64" w:rsidP="002225BC">
      <w:pPr>
        <w:jc w:val="both"/>
        <w:rPr>
          <w:rFonts w:ascii="Times New Roman" w:hAnsi="Times New Roman" w:cs="Times New Roman"/>
          <w:b/>
          <w:sz w:val="22"/>
          <w:szCs w:val="22"/>
          <w:lang w:val="en-US"/>
        </w:rPr>
      </w:pPr>
      <w:r w:rsidRPr="00DE7E5B">
        <w:rPr>
          <w:rFonts w:ascii="Times New Roman" w:hAnsi="Times New Roman" w:cs="Times New Roman"/>
          <w:b/>
          <w:sz w:val="22"/>
          <w:szCs w:val="22"/>
          <w:lang w:val="en-US"/>
        </w:rPr>
        <w:t xml:space="preserve">Salience of </w:t>
      </w:r>
      <w:r w:rsidR="009A43BA" w:rsidRPr="00DE7E5B">
        <w:rPr>
          <w:rFonts w:ascii="Times New Roman" w:hAnsi="Times New Roman" w:cs="Times New Roman"/>
          <w:b/>
          <w:sz w:val="22"/>
          <w:szCs w:val="22"/>
          <w:lang w:val="en-US"/>
        </w:rPr>
        <w:t xml:space="preserve">a </w:t>
      </w:r>
      <w:r w:rsidRPr="00DE7E5B">
        <w:rPr>
          <w:rFonts w:ascii="Times New Roman" w:hAnsi="Times New Roman" w:cs="Times New Roman"/>
          <w:b/>
          <w:sz w:val="22"/>
          <w:szCs w:val="22"/>
          <w:lang w:val="en-US"/>
        </w:rPr>
        <w:t>g</w:t>
      </w:r>
      <w:r w:rsidR="00C73219" w:rsidRPr="00DE7E5B">
        <w:rPr>
          <w:rFonts w:ascii="Times New Roman" w:hAnsi="Times New Roman" w:cs="Times New Roman"/>
          <w:b/>
          <w:sz w:val="22"/>
          <w:szCs w:val="22"/>
          <w:lang w:val="en-US"/>
        </w:rPr>
        <w:t>endered response to public health emergencies</w:t>
      </w:r>
    </w:p>
    <w:p w14:paraId="0BB5C454" w14:textId="6B5BA78E" w:rsidR="00B84AEA" w:rsidRPr="00DE7E5B" w:rsidRDefault="003C0EF2" w:rsidP="00B84AEA">
      <w:p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A gender</w:t>
      </w:r>
      <w:r w:rsidR="00C93C38" w:rsidRPr="00DE7E5B">
        <w:rPr>
          <w:rFonts w:ascii="Times New Roman" w:hAnsi="Times New Roman" w:cs="Times New Roman"/>
          <w:sz w:val="22"/>
          <w:szCs w:val="22"/>
          <w:lang w:val="en-US"/>
        </w:rPr>
        <w:t xml:space="preserve"> specific</w:t>
      </w:r>
      <w:r w:rsidRPr="00DE7E5B">
        <w:rPr>
          <w:rFonts w:ascii="Times New Roman" w:hAnsi="Times New Roman" w:cs="Times New Roman"/>
          <w:sz w:val="22"/>
          <w:szCs w:val="22"/>
          <w:lang w:val="en-US"/>
        </w:rPr>
        <w:t xml:space="preserve"> respons</w:t>
      </w:r>
      <w:r w:rsidR="00C93C38" w:rsidRPr="00DE7E5B">
        <w:rPr>
          <w:rFonts w:ascii="Times New Roman" w:hAnsi="Times New Roman" w:cs="Times New Roman"/>
          <w:sz w:val="22"/>
          <w:szCs w:val="22"/>
          <w:lang w:val="en-US"/>
        </w:rPr>
        <w:t>e</w:t>
      </w:r>
      <w:r w:rsidRPr="00DE7E5B">
        <w:rPr>
          <w:rFonts w:ascii="Times New Roman" w:hAnsi="Times New Roman" w:cs="Times New Roman"/>
          <w:sz w:val="22"/>
          <w:szCs w:val="22"/>
          <w:lang w:val="en-US"/>
        </w:rPr>
        <w:t xml:space="preserve"> to any public health emergency includes the assessment of how the infection affects both sexes and all genders.  Such an approach enables</w:t>
      </w:r>
      <w:r w:rsidR="00BB4A3B" w:rsidRPr="00DE7E5B">
        <w:rPr>
          <w:rFonts w:ascii="Times New Roman" w:hAnsi="Times New Roman" w:cs="Times New Roman"/>
          <w:sz w:val="22"/>
          <w:szCs w:val="22"/>
          <w:lang w:val="en-US"/>
        </w:rPr>
        <w:t xml:space="preserve"> responders</w:t>
      </w:r>
      <w:r w:rsidRPr="00DE7E5B">
        <w:rPr>
          <w:rFonts w:ascii="Times New Roman" w:hAnsi="Times New Roman" w:cs="Times New Roman"/>
          <w:sz w:val="22"/>
          <w:szCs w:val="22"/>
          <w:lang w:val="en-US"/>
        </w:rPr>
        <w:t xml:space="preserve"> to identify any </w:t>
      </w:r>
      <w:r w:rsidR="00BB4A3B" w:rsidRPr="00DE7E5B">
        <w:rPr>
          <w:rFonts w:ascii="Times New Roman" w:hAnsi="Times New Roman" w:cs="Times New Roman"/>
          <w:sz w:val="22"/>
          <w:szCs w:val="22"/>
          <w:lang w:val="en-US"/>
        </w:rPr>
        <w:t xml:space="preserve">biological and social </w:t>
      </w:r>
      <w:r w:rsidRPr="00DE7E5B">
        <w:rPr>
          <w:rFonts w:ascii="Times New Roman" w:hAnsi="Times New Roman" w:cs="Times New Roman"/>
          <w:sz w:val="22"/>
          <w:szCs w:val="22"/>
          <w:lang w:val="en-US"/>
        </w:rPr>
        <w:t xml:space="preserve">relationship that might exists between various </w:t>
      </w:r>
      <w:r w:rsidR="00BB4A3B" w:rsidRPr="00DE7E5B">
        <w:rPr>
          <w:rFonts w:ascii="Times New Roman" w:hAnsi="Times New Roman" w:cs="Times New Roman"/>
          <w:sz w:val="22"/>
          <w:szCs w:val="22"/>
          <w:lang w:val="en-US"/>
        </w:rPr>
        <w:t xml:space="preserve">risk </w:t>
      </w:r>
      <w:r w:rsidRPr="00DE7E5B">
        <w:rPr>
          <w:rFonts w:ascii="Times New Roman" w:hAnsi="Times New Roman" w:cs="Times New Roman"/>
          <w:sz w:val="22"/>
          <w:szCs w:val="22"/>
          <w:lang w:val="en-US"/>
        </w:rPr>
        <w:t>factors</w:t>
      </w:r>
      <w:r w:rsidR="00B32B17" w:rsidRPr="00DE7E5B">
        <w:rPr>
          <w:rFonts w:ascii="Times New Roman" w:hAnsi="Times New Roman" w:cs="Times New Roman"/>
          <w:sz w:val="22"/>
          <w:szCs w:val="22"/>
          <w:lang w:val="en-US"/>
        </w:rPr>
        <w:t>,</w:t>
      </w:r>
      <w:r w:rsidRPr="00DE7E5B">
        <w:rPr>
          <w:rFonts w:ascii="Times New Roman" w:hAnsi="Times New Roman" w:cs="Times New Roman"/>
          <w:sz w:val="22"/>
          <w:szCs w:val="22"/>
          <w:lang w:val="en-US"/>
        </w:rPr>
        <w:t xml:space="preserve"> exposure or vulnerability to the infection</w:t>
      </w:r>
      <w:r w:rsidR="00B32B17" w:rsidRPr="00DE7E5B">
        <w:rPr>
          <w:rFonts w:ascii="Times New Roman" w:hAnsi="Times New Roman" w:cs="Times New Roman"/>
          <w:sz w:val="22"/>
          <w:szCs w:val="22"/>
          <w:lang w:val="en-US"/>
        </w:rPr>
        <w:t xml:space="preserve"> including an interplay of biological and social factors</w:t>
      </w:r>
      <w:r w:rsidR="008359DE" w:rsidRPr="00DE7E5B">
        <w:rPr>
          <w:rFonts w:ascii="Times New Roman" w:hAnsi="Times New Roman" w:cs="Times New Roman"/>
          <w:sz w:val="22"/>
          <w:szCs w:val="22"/>
          <w:lang w:val="en-US"/>
        </w:rPr>
        <w:t xml:space="preserve">. It also helps appreciate if sex and </w:t>
      </w:r>
      <w:r w:rsidR="00F523E3" w:rsidRPr="00DE7E5B">
        <w:rPr>
          <w:rFonts w:ascii="Times New Roman" w:hAnsi="Times New Roman" w:cs="Times New Roman"/>
          <w:sz w:val="22"/>
          <w:szCs w:val="22"/>
          <w:lang w:val="en-US"/>
        </w:rPr>
        <w:t>gender might</w:t>
      </w:r>
      <w:r w:rsidR="008359DE" w:rsidRPr="00DE7E5B">
        <w:rPr>
          <w:rFonts w:ascii="Times New Roman" w:hAnsi="Times New Roman" w:cs="Times New Roman"/>
          <w:sz w:val="22"/>
          <w:szCs w:val="22"/>
          <w:lang w:val="en-US"/>
        </w:rPr>
        <w:t xml:space="preserve"> </w:t>
      </w:r>
      <w:r w:rsidRPr="00DE7E5B">
        <w:rPr>
          <w:rFonts w:ascii="Times New Roman" w:hAnsi="Times New Roman" w:cs="Times New Roman"/>
          <w:sz w:val="22"/>
          <w:szCs w:val="22"/>
          <w:lang w:val="en-US"/>
        </w:rPr>
        <w:t>affect</w:t>
      </w:r>
      <w:r w:rsidR="008359DE" w:rsidRPr="00DE7E5B">
        <w:rPr>
          <w:rFonts w:ascii="Times New Roman" w:hAnsi="Times New Roman" w:cs="Times New Roman"/>
          <w:sz w:val="22"/>
          <w:szCs w:val="22"/>
          <w:lang w:val="en-US"/>
        </w:rPr>
        <w:t xml:space="preserve"> </w:t>
      </w:r>
      <w:r w:rsidRPr="00DE7E5B">
        <w:rPr>
          <w:rFonts w:ascii="Times New Roman" w:hAnsi="Times New Roman" w:cs="Times New Roman"/>
          <w:sz w:val="22"/>
          <w:szCs w:val="22"/>
          <w:lang w:val="en-US"/>
        </w:rPr>
        <w:t xml:space="preserve">diagnosis, access to care, compliance to treatment and treatment outcomes. </w:t>
      </w:r>
      <w:r w:rsidR="00B84AEA" w:rsidRPr="00DE7E5B">
        <w:rPr>
          <w:rFonts w:ascii="Times New Roman" w:hAnsi="Times New Roman" w:cs="Times New Roman"/>
          <w:sz w:val="22"/>
          <w:szCs w:val="22"/>
          <w:lang w:val="en-US"/>
        </w:rPr>
        <w:t xml:space="preserve">Here we attempt to draw attention to how public health crises such as this one affect women and men differently. A gender analysis of the pandemic is essential for a more comprehensive, holistic and </w:t>
      </w:r>
      <w:r w:rsidR="00C8456E" w:rsidRPr="00DE7E5B">
        <w:rPr>
          <w:rFonts w:ascii="Times New Roman" w:hAnsi="Times New Roman" w:cs="Times New Roman"/>
          <w:sz w:val="22"/>
          <w:szCs w:val="22"/>
          <w:lang w:val="en-US"/>
        </w:rPr>
        <w:t>equity-oriented</w:t>
      </w:r>
      <w:r w:rsidR="00B84AEA" w:rsidRPr="00DE7E5B">
        <w:rPr>
          <w:rFonts w:ascii="Times New Roman" w:hAnsi="Times New Roman" w:cs="Times New Roman"/>
          <w:sz w:val="22"/>
          <w:szCs w:val="22"/>
          <w:lang w:val="en-US"/>
        </w:rPr>
        <w:t xml:space="preserve"> </w:t>
      </w:r>
      <w:r w:rsidR="001B590C" w:rsidRPr="00DE7E5B">
        <w:rPr>
          <w:rFonts w:ascii="Times New Roman" w:hAnsi="Times New Roman" w:cs="Times New Roman"/>
          <w:sz w:val="22"/>
          <w:szCs w:val="22"/>
          <w:lang w:val="en-US"/>
        </w:rPr>
        <w:t xml:space="preserve">response. </w:t>
      </w:r>
    </w:p>
    <w:p w14:paraId="1AB0FA26" w14:textId="3F99E4B4" w:rsidR="00333DA5" w:rsidRPr="00DE7E5B" w:rsidRDefault="00516B9E" w:rsidP="00333DA5">
      <w:p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Various public health crises</w:t>
      </w:r>
      <w:r w:rsidR="00804D2E" w:rsidRPr="00DE7E5B">
        <w:rPr>
          <w:rFonts w:ascii="Times New Roman" w:hAnsi="Times New Roman" w:cs="Times New Roman"/>
          <w:sz w:val="22"/>
          <w:szCs w:val="22"/>
          <w:lang w:val="en-US"/>
        </w:rPr>
        <w:t xml:space="preserve"> in the recent past</w:t>
      </w:r>
      <w:r w:rsidRPr="00DE7E5B">
        <w:rPr>
          <w:rFonts w:ascii="Times New Roman" w:hAnsi="Times New Roman" w:cs="Times New Roman"/>
          <w:sz w:val="22"/>
          <w:szCs w:val="22"/>
          <w:lang w:val="en-US"/>
        </w:rPr>
        <w:t xml:space="preserve"> have shown that sex and gender differences are seldom factored in the response to the crises. For example, the Ebola Virus Disease (EVD) which primarily affected West Africa in 2014-15, infected nearly 28,646 people in various countries and killed nearly 11,323 people. The virus infected more women than men (approximately 51%)</w:t>
      </w:r>
      <w:r w:rsidR="006B04D4" w:rsidRPr="00DE7E5B">
        <w:rPr>
          <w:rFonts w:ascii="Times New Roman" w:hAnsi="Times New Roman" w:cs="Times New Roman"/>
          <w:sz w:val="22"/>
          <w:szCs w:val="22"/>
          <w:lang w:val="en-US"/>
        </w:rPr>
        <w:t xml:space="preserve">. The difference in proportion appears small, but conceals the additional risks that women faced. Women’s vulnerability to the disease increased as </w:t>
      </w:r>
      <w:r w:rsidR="00577D8D" w:rsidRPr="00DE7E5B">
        <w:rPr>
          <w:rFonts w:ascii="Times New Roman" w:hAnsi="Times New Roman" w:cs="Times New Roman"/>
          <w:sz w:val="22"/>
          <w:szCs w:val="22"/>
          <w:lang w:val="en-US"/>
        </w:rPr>
        <w:t xml:space="preserve">they </w:t>
      </w:r>
      <w:r w:rsidR="006B04D4" w:rsidRPr="00DE7E5B">
        <w:rPr>
          <w:rFonts w:ascii="Times New Roman" w:hAnsi="Times New Roman" w:cs="Times New Roman"/>
          <w:sz w:val="22"/>
          <w:szCs w:val="22"/>
          <w:lang w:val="en-US"/>
        </w:rPr>
        <w:t>are closely involved in nursing the sick as wel</w:t>
      </w:r>
      <w:r w:rsidR="00C41557" w:rsidRPr="00DE7E5B">
        <w:rPr>
          <w:rFonts w:ascii="Times New Roman" w:hAnsi="Times New Roman" w:cs="Times New Roman"/>
          <w:sz w:val="22"/>
          <w:szCs w:val="22"/>
          <w:lang w:val="en-US"/>
        </w:rPr>
        <w:t>l as in preparing bodies for</w:t>
      </w:r>
      <w:r w:rsidR="006B04D4" w:rsidRPr="00DE7E5B">
        <w:rPr>
          <w:rFonts w:ascii="Times New Roman" w:hAnsi="Times New Roman" w:cs="Times New Roman"/>
          <w:sz w:val="22"/>
          <w:szCs w:val="22"/>
          <w:lang w:val="en-US"/>
        </w:rPr>
        <w:t xml:space="preserve"> burial. However, sex disaggregated data </w:t>
      </w:r>
      <w:r w:rsidR="00121F80" w:rsidRPr="00DE7E5B">
        <w:rPr>
          <w:rFonts w:ascii="Times New Roman" w:hAnsi="Times New Roman" w:cs="Times New Roman"/>
          <w:sz w:val="22"/>
          <w:szCs w:val="22"/>
          <w:lang w:val="en-US"/>
        </w:rPr>
        <w:t xml:space="preserve">were </w:t>
      </w:r>
      <w:r w:rsidR="006B04D4" w:rsidRPr="00DE7E5B">
        <w:rPr>
          <w:rFonts w:ascii="Times New Roman" w:hAnsi="Times New Roman" w:cs="Times New Roman"/>
          <w:sz w:val="22"/>
          <w:szCs w:val="22"/>
          <w:lang w:val="en-US"/>
        </w:rPr>
        <w:t>available quite late and opportunity to reduce the risks women faced was lost</w:t>
      </w:r>
      <w:r w:rsidR="00A42480" w:rsidRPr="00DE7E5B">
        <w:rPr>
          <w:rFonts w:ascii="Times New Roman" w:hAnsi="Times New Roman" w:cs="Times New Roman"/>
          <w:sz w:val="22"/>
          <w:szCs w:val="22"/>
          <w:lang w:val="en-US"/>
        </w:rPr>
        <w:t xml:space="preserve"> </w:t>
      </w:r>
      <w:r w:rsidR="003F5B51" w:rsidRPr="00DE7E5B">
        <w:rPr>
          <w:rFonts w:ascii="Times New Roman" w:hAnsi="Times New Roman" w:cs="Times New Roman"/>
          <w:sz w:val="22"/>
          <w:szCs w:val="22"/>
          <w:lang w:val="en-US"/>
        </w:rPr>
        <w:t>(Davies and Benette, 2016)</w:t>
      </w:r>
      <w:r w:rsidR="006B04D4" w:rsidRPr="00DE7E5B">
        <w:rPr>
          <w:rFonts w:ascii="Times New Roman" w:hAnsi="Times New Roman" w:cs="Times New Roman"/>
          <w:sz w:val="22"/>
          <w:szCs w:val="22"/>
          <w:lang w:val="en-US"/>
        </w:rPr>
        <w:t xml:space="preserve">. </w:t>
      </w:r>
      <w:r w:rsidR="00333DA5" w:rsidRPr="00DE7E5B">
        <w:rPr>
          <w:rFonts w:ascii="Times New Roman" w:hAnsi="Times New Roman" w:cs="Times New Roman"/>
          <w:sz w:val="22"/>
          <w:szCs w:val="22"/>
        </w:rPr>
        <w:t xml:space="preserve">In case of </w:t>
      </w:r>
      <w:r w:rsidR="00B32B17" w:rsidRPr="00DE7E5B">
        <w:rPr>
          <w:rFonts w:ascii="Times New Roman" w:hAnsi="Times New Roman" w:cs="Times New Roman"/>
          <w:sz w:val="22"/>
          <w:szCs w:val="22"/>
        </w:rPr>
        <w:t>Zika Virus Disease (</w:t>
      </w:r>
      <w:r w:rsidR="00333DA5" w:rsidRPr="00DE7E5B">
        <w:rPr>
          <w:rFonts w:ascii="Times New Roman" w:hAnsi="Times New Roman" w:cs="Times New Roman"/>
          <w:sz w:val="22"/>
          <w:szCs w:val="22"/>
        </w:rPr>
        <w:t>ZVD</w:t>
      </w:r>
      <w:r w:rsidR="00B32B17" w:rsidRPr="00DE7E5B">
        <w:rPr>
          <w:rFonts w:ascii="Times New Roman" w:hAnsi="Times New Roman" w:cs="Times New Roman"/>
          <w:sz w:val="22"/>
          <w:szCs w:val="22"/>
        </w:rPr>
        <w:t>)</w:t>
      </w:r>
      <w:r w:rsidR="00333DA5" w:rsidRPr="00DE7E5B">
        <w:rPr>
          <w:rFonts w:ascii="Times New Roman" w:hAnsi="Times New Roman" w:cs="Times New Roman"/>
          <w:sz w:val="22"/>
          <w:szCs w:val="22"/>
        </w:rPr>
        <w:t xml:space="preserve"> pandemic, there </w:t>
      </w:r>
      <w:r w:rsidR="00F33170" w:rsidRPr="00DE7E5B">
        <w:rPr>
          <w:rFonts w:ascii="Times New Roman" w:hAnsi="Times New Roman" w:cs="Times New Roman"/>
          <w:sz w:val="22"/>
          <w:szCs w:val="22"/>
        </w:rPr>
        <w:t>was no</w:t>
      </w:r>
      <w:r w:rsidR="00333DA5" w:rsidRPr="00DE7E5B">
        <w:rPr>
          <w:rFonts w:ascii="Times New Roman" w:hAnsi="Times New Roman" w:cs="Times New Roman"/>
          <w:sz w:val="22"/>
          <w:szCs w:val="22"/>
        </w:rPr>
        <w:t xml:space="preserve"> reliable count of </w:t>
      </w:r>
      <w:r w:rsidR="00B32B17" w:rsidRPr="00DE7E5B">
        <w:rPr>
          <w:rFonts w:ascii="Times New Roman" w:hAnsi="Times New Roman" w:cs="Times New Roman"/>
          <w:sz w:val="22"/>
          <w:szCs w:val="22"/>
        </w:rPr>
        <w:t xml:space="preserve">Zika </w:t>
      </w:r>
      <w:r w:rsidR="00F33170" w:rsidRPr="00DE7E5B">
        <w:rPr>
          <w:rFonts w:ascii="Times New Roman" w:hAnsi="Times New Roman" w:cs="Times New Roman"/>
          <w:sz w:val="22"/>
          <w:szCs w:val="22"/>
        </w:rPr>
        <w:t xml:space="preserve">virus </w:t>
      </w:r>
      <w:r w:rsidR="000D3357" w:rsidRPr="00DE7E5B">
        <w:rPr>
          <w:rFonts w:ascii="Times New Roman" w:hAnsi="Times New Roman" w:cs="Times New Roman"/>
          <w:sz w:val="22"/>
          <w:szCs w:val="22"/>
        </w:rPr>
        <w:t xml:space="preserve">infections </w:t>
      </w:r>
      <w:r w:rsidR="00333DA5" w:rsidRPr="00DE7E5B">
        <w:rPr>
          <w:rFonts w:ascii="Times New Roman" w:hAnsi="Times New Roman" w:cs="Times New Roman"/>
          <w:sz w:val="22"/>
          <w:szCs w:val="22"/>
        </w:rPr>
        <w:t>by sex and ethnicity</w:t>
      </w:r>
      <w:r w:rsidR="00614E25" w:rsidRPr="00DE7E5B">
        <w:rPr>
          <w:rFonts w:ascii="Times New Roman" w:hAnsi="Times New Roman" w:cs="Times New Roman"/>
          <w:sz w:val="22"/>
          <w:szCs w:val="22"/>
        </w:rPr>
        <w:t xml:space="preserve"> (Editorial, The Lancet Global Health, 2016). </w:t>
      </w:r>
      <w:r w:rsidR="00BA2638" w:rsidRPr="00DE7E5B">
        <w:rPr>
          <w:rFonts w:ascii="Times New Roman" w:hAnsi="Times New Roman" w:cs="Times New Roman"/>
          <w:sz w:val="22"/>
          <w:szCs w:val="22"/>
        </w:rPr>
        <w:t>Lack of data led</w:t>
      </w:r>
      <w:r w:rsidR="00614E25" w:rsidRPr="00DE7E5B">
        <w:rPr>
          <w:rFonts w:ascii="Times New Roman" w:hAnsi="Times New Roman" w:cs="Times New Roman"/>
          <w:sz w:val="22"/>
          <w:szCs w:val="22"/>
        </w:rPr>
        <w:t xml:space="preserve"> to a neglect </w:t>
      </w:r>
      <w:r w:rsidR="0095328B" w:rsidRPr="00DE7E5B">
        <w:rPr>
          <w:rFonts w:ascii="Times New Roman" w:hAnsi="Times New Roman" w:cs="Times New Roman"/>
          <w:sz w:val="22"/>
          <w:szCs w:val="22"/>
        </w:rPr>
        <w:t>of impact</w:t>
      </w:r>
      <w:r w:rsidR="00577D8D" w:rsidRPr="00DE7E5B">
        <w:rPr>
          <w:rFonts w:ascii="Times New Roman" w:hAnsi="Times New Roman" w:cs="Times New Roman"/>
          <w:sz w:val="22"/>
          <w:szCs w:val="22"/>
        </w:rPr>
        <w:t xml:space="preserve"> </w:t>
      </w:r>
      <w:r w:rsidR="00F76836" w:rsidRPr="00DE7E5B">
        <w:rPr>
          <w:rFonts w:ascii="Times New Roman" w:hAnsi="Times New Roman" w:cs="Times New Roman"/>
          <w:sz w:val="22"/>
          <w:szCs w:val="22"/>
        </w:rPr>
        <w:t xml:space="preserve">of Zika infection </w:t>
      </w:r>
      <w:r w:rsidR="00577D8D" w:rsidRPr="00DE7E5B">
        <w:rPr>
          <w:rFonts w:ascii="Times New Roman" w:hAnsi="Times New Roman" w:cs="Times New Roman"/>
          <w:sz w:val="22"/>
          <w:szCs w:val="22"/>
        </w:rPr>
        <w:t>on the pregnancy and foetus</w:t>
      </w:r>
      <w:r w:rsidR="00852D76" w:rsidRPr="00DE7E5B">
        <w:rPr>
          <w:rFonts w:ascii="Times New Roman" w:hAnsi="Times New Roman" w:cs="Times New Roman"/>
          <w:sz w:val="22"/>
          <w:szCs w:val="22"/>
        </w:rPr>
        <w:t xml:space="preserve"> </w:t>
      </w:r>
      <w:r w:rsidR="00852D76" w:rsidRPr="00DE7E5B">
        <w:rPr>
          <w:rFonts w:ascii="Times New Roman" w:hAnsi="Times New Roman" w:cs="Times New Roman"/>
          <w:sz w:val="22"/>
          <w:szCs w:val="22"/>
          <w:lang w:val="en-US"/>
        </w:rPr>
        <w:t>(Davies and Benette, 2016)</w:t>
      </w:r>
      <w:r w:rsidR="00333DA5" w:rsidRPr="00DE7E5B">
        <w:rPr>
          <w:rFonts w:ascii="Times New Roman" w:hAnsi="Times New Roman" w:cs="Times New Roman"/>
          <w:sz w:val="22"/>
          <w:szCs w:val="22"/>
        </w:rPr>
        <w:t>.</w:t>
      </w:r>
      <w:r w:rsidR="0095328B" w:rsidRPr="00DE7E5B">
        <w:rPr>
          <w:rFonts w:ascii="Times New Roman" w:hAnsi="Times New Roman" w:cs="Times New Roman"/>
          <w:sz w:val="22"/>
          <w:szCs w:val="22"/>
        </w:rPr>
        <w:t xml:space="preserve"> </w:t>
      </w:r>
    </w:p>
    <w:p w14:paraId="42AC6805" w14:textId="7C39E67A" w:rsidR="006267D8" w:rsidRPr="00DE7E5B" w:rsidRDefault="006267D8" w:rsidP="00C70EEC">
      <w:pPr>
        <w:jc w:val="both"/>
        <w:rPr>
          <w:rFonts w:ascii="Times New Roman" w:hAnsi="Times New Roman" w:cs="Times New Roman"/>
          <w:sz w:val="22"/>
          <w:szCs w:val="22"/>
          <w:lang w:val="en-US"/>
        </w:rPr>
      </w:pPr>
    </w:p>
    <w:p w14:paraId="544BD459" w14:textId="15CF35D1" w:rsidR="006267D8" w:rsidRPr="00DE7E5B" w:rsidRDefault="00235FC5" w:rsidP="00C70EEC">
      <w:pPr>
        <w:jc w:val="both"/>
        <w:rPr>
          <w:rFonts w:ascii="Times New Roman" w:hAnsi="Times New Roman" w:cs="Times New Roman"/>
          <w:b/>
          <w:sz w:val="22"/>
          <w:szCs w:val="22"/>
          <w:lang w:val="en-US"/>
        </w:rPr>
      </w:pPr>
      <w:r w:rsidRPr="00DE7E5B">
        <w:rPr>
          <w:rFonts w:ascii="Times New Roman" w:hAnsi="Times New Roman" w:cs="Times New Roman"/>
          <w:b/>
          <w:sz w:val="22"/>
          <w:szCs w:val="22"/>
          <w:lang w:val="en-US"/>
        </w:rPr>
        <w:t>R</w:t>
      </w:r>
      <w:r w:rsidR="006267D8" w:rsidRPr="00DE7E5B">
        <w:rPr>
          <w:rFonts w:ascii="Times New Roman" w:hAnsi="Times New Roman" w:cs="Times New Roman"/>
          <w:b/>
          <w:sz w:val="22"/>
          <w:szCs w:val="22"/>
          <w:lang w:val="en-US"/>
        </w:rPr>
        <w:t>elative risks faced by men and women</w:t>
      </w:r>
      <w:r w:rsidRPr="00DE7E5B">
        <w:rPr>
          <w:rFonts w:ascii="Times New Roman" w:hAnsi="Times New Roman" w:cs="Times New Roman"/>
          <w:b/>
          <w:sz w:val="22"/>
          <w:szCs w:val="22"/>
          <w:lang w:val="en-US"/>
        </w:rPr>
        <w:t>: Brief insights into the gaps in available data</w:t>
      </w:r>
    </w:p>
    <w:p w14:paraId="4AFA3E58" w14:textId="5BA3171E" w:rsidR="00C70EEC" w:rsidRPr="00DE7E5B" w:rsidRDefault="006B04D4" w:rsidP="00C70EEC">
      <w:p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lastRenderedPageBreak/>
        <w:t>Global</w:t>
      </w:r>
      <w:r w:rsidR="00554E5B" w:rsidRPr="00DE7E5B">
        <w:rPr>
          <w:rFonts w:ascii="Times New Roman" w:hAnsi="Times New Roman" w:cs="Times New Roman"/>
          <w:sz w:val="22"/>
          <w:szCs w:val="22"/>
          <w:lang w:val="en-US"/>
        </w:rPr>
        <w:t>, National and time related</w:t>
      </w:r>
      <w:r w:rsidRPr="00DE7E5B">
        <w:rPr>
          <w:rFonts w:ascii="Times New Roman" w:hAnsi="Times New Roman" w:cs="Times New Roman"/>
          <w:sz w:val="22"/>
          <w:szCs w:val="22"/>
          <w:lang w:val="en-US"/>
        </w:rPr>
        <w:t xml:space="preserve"> variance in the distribution of the </w:t>
      </w:r>
      <w:r w:rsidR="001B590C" w:rsidRPr="00DE7E5B">
        <w:rPr>
          <w:rFonts w:ascii="Times New Roman" w:hAnsi="Times New Roman" w:cs="Times New Roman"/>
          <w:sz w:val="22"/>
          <w:szCs w:val="22"/>
          <w:lang w:val="en-US"/>
        </w:rPr>
        <w:t>Covid-19</w:t>
      </w:r>
      <w:r w:rsidRPr="00DE7E5B">
        <w:rPr>
          <w:rFonts w:ascii="Times New Roman" w:hAnsi="Times New Roman" w:cs="Times New Roman"/>
          <w:sz w:val="22"/>
          <w:szCs w:val="22"/>
          <w:lang w:val="en-US"/>
        </w:rPr>
        <w:t xml:space="preserve"> infections suggests that there is much to be studied and documented </w:t>
      </w:r>
      <w:r w:rsidR="00B32B17" w:rsidRPr="00DE7E5B">
        <w:rPr>
          <w:rFonts w:ascii="Times New Roman" w:hAnsi="Times New Roman" w:cs="Times New Roman"/>
          <w:sz w:val="22"/>
          <w:szCs w:val="22"/>
          <w:lang w:val="en-US"/>
        </w:rPr>
        <w:t>regarding sex, gender</w:t>
      </w:r>
      <w:r w:rsidR="00E46AA3" w:rsidRPr="00DE7E5B">
        <w:rPr>
          <w:rFonts w:ascii="Times New Roman" w:hAnsi="Times New Roman" w:cs="Times New Roman"/>
          <w:sz w:val="22"/>
          <w:szCs w:val="22"/>
          <w:lang w:val="en-US"/>
        </w:rPr>
        <w:t>+</w:t>
      </w:r>
      <w:r w:rsidR="00154F64" w:rsidRPr="00DE7E5B">
        <w:rPr>
          <w:rStyle w:val="FootnoteReference"/>
          <w:rFonts w:ascii="Times New Roman" w:hAnsi="Times New Roman" w:cs="Times New Roman"/>
          <w:sz w:val="22"/>
          <w:szCs w:val="22"/>
          <w:lang w:val="en-US"/>
        </w:rPr>
        <w:footnoteReference w:id="1"/>
      </w:r>
      <w:r w:rsidR="00B32B17" w:rsidRPr="00DE7E5B">
        <w:rPr>
          <w:rFonts w:ascii="Times New Roman" w:hAnsi="Times New Roman" w:cs="Times New Roman"/>
          <w:sz w:val="22"/>
          <w:szCs w:val="22"/>
          <w:lang w:val="en-US"/>
        </w:rPr>
        <w:t xml:space="preserve"> and age distribution </w:t>
      </w:r>
      <w:r w:rsidRPr="00DE7E5B">
        <w:rPr>
          <w:rFonts w:ascii="Times New Roman" w:hAnsi="Times New Roman" w:cs="Times New Roman"/>
          <w:sz w:val="22"/>
          <w:szCs w:val="22"/>
          <w:lang w:val="en-US"/>
        </w:rPr>
        <w:t>and this can provide important pointers to prevention, protection from infection and early detection</w:t>
      </w:r>
      <w:r w:rsidR="00554E5B" w:rsidRPr="00DE7E5B">
        <w:rPr>
          <w:rFonts w:ascii="Times New Roman" w:hAnsi="Times New Roman" w:cs="Times New Roman"/>
          <w:sz w:val="22"/>
          <w:szCs w:val="22"/>
          <w:lang w:val="en-US"/>
        </w:rPr>
        <w:t xml:space="preserve"> (Dan</w:t>
      </w:r>
      <w:r w:rsidR="005F08D8" w:rsidRPr="00DE7E5B">
        <w:rPr>
          <w:rFonts w:ascii="Times New Roman" w:hAnsi="Times New Roman" w:cs="Times New Roman"/>
          <w:sz w:val="22"/>
          <w:szCs w:val="22"/>
          <w:lang w:val="en-US"/>
        </w:rPr>
        <w:t>i</w:t>
      </w:r>
      <w:r w:rsidR="00554E5B" w:rsidRPr="00DE7E5B">
        <w:rPr>
          <w:rFonts w:ascii="Times New Roman" w:hAnsi="Times New Roman" w:cs="Times New Roman"/>
          <w:sz w:val="22"/>
          <w:szCs w:val="22"/>
          <w:lang w:val="en-US"/>
        </w:rPr>
        <w:t>elsen, Rushovitch and Tarrant, 2020)</w:t>
      </w:r>
      <w:r w:rsidRPr="00DE7E5B">
        <w:rPr>
          <w:rFonts w:ascii="Times New Roman" w:hAnsi="Times New Roman" w:cs="Times New Roman"/>
          <w:sz w:val="22"/>
          <w:szCs w:val="22"/>
          <w:lang w:val="en-US"/>
        </w:rPr>
        <w:t xml:space="preserve">. For example, globally, many countries show more infections among women, </w:t>
      </w:r>
      <w:r w:rsidR="00A3080A" w:rsidRPr="00DE7E5B">
        <w:rPr>
          <w:rFonts w:ascii="Times New Roman" w:hAnsi="Times New Roman" w:cs="Times New Roman"/>
          <w:sz w:val="22"/>
          <w:szCs w:val="22"/>
          <w:lang w:val="en-US"/>
        </w:rPr>
        <w:t xml:space="preserve">some examples being </w:t>
      </w:r>
      <w:r w:rsidRPr="00DE7E5B">
        <w:rPr>
          <w:rFonts w:ascii="Times New Roman" w:hAnsi="Times New Roman" w:cs="Times New Roman"/>
          <w:sz w:val="22"/>
          <w:szCs w:val="22"/>
          <w:lang w:val="en-US"/>
        </w:rPr>
        <w:t>The Netherlands</w:t>
      </w:r>
      <w:r w:rsidR="00A820DA" w:rsidRPr="00DE7E5B">
        <w:rPr>
          <w:rFonts w:ascii="Times New Roman" w:hAnsi="Times New Roman" w:cs="Times New Roman"/>
          <w:sz w:val="22"/>
          <w:szCs w:val="22"/>
          <w:lang w:val="en-US"/>
        </w:rPr>
        <w:t>,</w:t>
      </w:r>
      <w:r w:rsidRPr="00DE7E5B">
        <w:rPr>
          <w:rFonts w:ascii="Times New Roman" w:hAnsi="Times New Roman" w:cs="Times New Roman"/>
          <w:sz w:val="22"/>
          <w:szCs w:val="22"/>
          <w:lang w:val="en-US"/>
        </w:rPr>
        <w:t xml:space="preserve"> Belgium</w:t>
      </w:r>
      <w:r w:rsidR="00A820DA" w:rsidRPr="00DE7E5B">
        <w:rPr>
          <w:rFonts w:ascii="Times New Roman" w:hAnsi="Times New Roman" w:cs="Times New Roman"/>
          <w:sz w:val="22"/>
          <w:szCs w:val="22"/>
          <w:lang w:val="en-US"/>
        </w:rPr>
        <w:t>, Scotland</w:t>
      </w:r>
      <w:r w:rsidRPr="00DE7E5B">
        <w:rPr>
          <w:rFonts w:ascii="Times New Roman" w:hAnsi="Times New Roman" w:cs="Times New Roman"/>
          <w:sz w:val="22"/>
          <w:szCs w:val="22"/>
          <w:lang w:val="en-US"/>
        </w:rPr>
        <w:t xml:space="preserve"> </w:t>
      </w:r>
      <w:r w:rsidR="00A820DA" w:rsidRPr="00DE7E5B">
        <w:rPr>
          <w:rFonts w:ascii="Times New Roman" w:hAnsi="Times New Roman" w:cs="Times New Roman"/>
          <w:sz w:val="22"/>
          <w:szCs w:val="22"/>
          <w:lang w:val="en-US"/>
        </w:rPr>
        <w:t xml:space="preserve">and Wales </w:t>
      </w:r>
      <w:r w:rsidRPr="00DE7E5B">
        <w:rPr>
          <w:rFonts w:ascii="Times New Roman" w:hAnsi="Times New Roman" w:cs="Times New Roman"/>
          <w:sz w:val="22"/>
          <w:szCs w:val="22"/>
          <w:lang w:val="en-US"/>
        </w:rPr>
        <w:t>(</w:t>
      </w:r>
      <w:r w:rsidR="00D022FF" w:rsidRPr="00DE7E5B">
        <w:rPr>
          <w:rFonts w:ascii="Times New Roman" w:hAnsi="Times New Roman" w:cs="Times New Roman"/>
          <w:sz w:val="22"/>
          <w:szCs w:val="22"/>
          <w:lang w:val="en-US"/>
        </w:rPr>
        <w:t>62</w:t>
      </w:r>
      <w:r w:rsidRPr="00DE7E5B">
        <w:rPr>
          <w:rFonts w:ascii="Times New Roman" w:hAnsi="Times New Roman" w:cs="Times New Roman"/>
          <w:sz w:val="22"/>
          <w:szCs w:val="22"/>
          <w:lang w:val="en-US"/>
        </w:rPr>
        <w:t xml:space="preserve">% among women), while others such as </w:t>
      </w:r>
      <w:r w:rsidR="00F06340" w:rsidRPr="00DE7E5B">
        <w:rPr>
          <w:rFonts w:ascii="Times New Roman" w:hAnsi="Times New Roman" w:cs="Times New Roman"/>
          <w:sz w:val="22"/>
          <w:szCs w:val="22"/>
          <w:lang w:val="en-US"/>
        </w:rPr>
        <w:t xml:space="preserve">Luxemborg, </w:t>
      </w:r>
      <w:r w:rsidR="00C40692" w:rsidRPr="00DE7E5B">
        <w:rPr>
          <w:rFonts w:ascii="Times New Roman" w:hAnsi="Times New Roman" w:cs="Times New Roman"/>
          <w:sz w:val="22"/>
          <w:szCs w:val="22"/>
          <w:lang w:val="en-US"/>
        </w:rPr>
        <w:t xml:space="preserve">Australia, </w:t>
      </w:r>
      <w:r w:rsidR="00F06340" w:rsidRPr="00DE7E5B">
        <w:rPr>
          <w:rFonts w:ascii="Times New Roman" w:hAnsi="Times New Roman" w:cs="Times New Roman"/>
          <w:sz w:val="22"/>
          <w:szCs w:val="22"/>
          <w:lang w:val="en-US"/>
        </w:rPr>
        <w:t xml:space="preserve">China, Mexico, </w:t>
      </w:r>
      <w:r w:rsidR="00AF40D6" w:rsidRPr="00DE7E5B">
        <w:rPr>
          <w:rFonts w:ascii="Times New Roman" w:hAnsi="Times New Roman" w:cs="Times New Roman"/>
          <w:sz w:val="22"/>
          <w:szCs w:val="22"/>
          <w:lang w:val="en-US"/>
        </w:rPr>
        <w:t>Philippines</w:t>
      </w:r>
      <w:r w:rsidR="00F06340" w:rsidRPr="00DE7E5B">
        <w:rPr>
          <w:rFonts w:ascii="Times New Roman" w:hAnsi="Times New Roman" w:cs="Times New Roman"/>
          <w:sz w:val="22"/>
          <w:szCs w:val="22"/>
          <w:lang w:val="en-US"/>
        </w:rPr>
        <w:t xml:space="preserve">, </w:t>
      </w:r>
      <w:r w:rsidRPr="00DE7E5B">
        <w:rPr>
          <w:rFonts w:ascii="Times New Roman" w:hAnsi="Times New Roman" w:cs="Times New Roman"/>
          <w:sz w:val="22"/>
          <w:szCs w:val="22"/>
          <w:lang w:val="en-US"/>
        </w:rPr>
        <w:t>Indonesia show less</w:t>
      </w:r>
      <w:r w:rsidR="00F06340" w:rsidRPr="00DE7E5B">
        <w:rPr>
          <w:rFonts w:ascii="Times New Roman" w:hAnsi="Times New Roman" w:cs="Times New Roman"/>
          <w:sz w:val="22"/>
          <w:szCs w:val="22"/>
          <w:lang w:val="en-US"/>
        </w:rPr>
        <w:t xml:space="preserve"> than 50%</w:t>
      </w:r>
      <w:r w:rsidRPr="00DE7E5B">
        <w:rPr>
          <w:rFonts w:ascii="Times New Roman" w:hAnsi="Times New Roman" w:cs="Times New Roman"/>
          <w:sz w:val="22"/>
          <w:szCs w:val="22"/>
          <w:lang w:val="en-US"/>
        </w:rPr>
        <w:t xml:space="preserve"> infections among women</w:t>
      </w:r>
      <w:r w:rsidR="00DC1317" w:rsidRPr="00DE7E5B">
        <w:rPr>
          <w:rFonts w:ascii="Times New Roman" w:hAnsi="Times New Roman" w:cs="Times New Roman"/>
          <w:sz w:val="22"/>
          <w:szCs w:val="22"/>
          <w:lang w:val="en-US"/>
        </w:rPr>
        <w:t xml:space="preserve"> </w:t>
      </w:r>
      <w:r w:rsidR="001F3D97" w:rsidRPr="00DE7E5B">
        <w:rPr>
          <w:rFonts w:ascii="Times New Roman" w:hAnsi="Times New Roman" w:cs="Times New Roman"/>
          <w:sz w:val="22"/>
          <w:szCs w:val="22"/>
          <w:lang w:val="en-US"/>
        </w:rPr>
        <w:t>as of 24</w:t>
      </w:r>
      <w:r w:rsidR="001F3D97" w:rsidRPr="00DE7E5B">
        <w:rPr>
          <w:rFonts w:ascii="Times New Roman" w:hAnsi="Times New Roman" w:cs="Times New Roman"/>
          <w:sz w:val="22"/>
          <w:szCs w:val="22"/>
          <w:vertAlign w:val="superscript"/>
          <w:lang w:val="en-US"/>
        </w:rPr>
        <w:t>th</w:t>
      </w:r>
      <w:r w:rsidR="001F3D97" w:rsidRPr="00DE7E5B">
        <w:rPr>
          <w:rFonts w:ascii="Times New Roman" w:hAnsi="Times New Roman" w:cs="Times New Roman"/>
          <w:sz w:val="22"/>
          <w:szCs w:val="22"/>
          <w:lang w:val="en-US"/>
        </w:rPr>
        <w:t xml:space="preserve"> July (Global Health 5050, 2020)</w:t>
      </w:r>
      <w:r w:rsidRPr="00DE7E5B">
        <w:rPr>
          <w:rFonts w:ascii="Times New Roman" w:hAnsi="Times New Roman" w:cs="Times New Roman"/>
          <w:sz w:val="22"/>
          <w:szCs w:val="22"/>
          <w:lang w:val="en-US"/>
        </w:rPr>
        <w:t xml:space="preserve">.  </w:t>
      </w:r>
      <w:r w:rsidR="00C70EEC" w:rsidRPr="00DE7E5B">
        <w:rPr>
          <w:rFonts w:ascii="Times New Roman" w:hAnsi="Times New Roman" w:cs="Times New Roman"/>
          <w:sz w:val="22"/>
          <w:szCs w:val="22"/>
          <w:lang w:val="en-US"/>
        </w:rPr>
        <w:t>The cases reported by different states in the U</w:t>
      </w:r>
      <w:r w:rsidR="006A6D2A" w:rsidRPr="00DE7E5B">
        <w:rPr>
          <w:rFonts w:ascii="Times New Roman" w:hAnsi="Times New Roman" w:cs="Times New Roman"/>
          <w:sz w:val="22"/>
          <w:szCs w:val="22"/>
          <w:lang w:val="en-US"/>
        </w:rPr>
        <w:t xml:space="preserve">nited </w:t>
      </w:r>
      <w:r w:rsidR="00C70EEC" w:rsidRPr="00DE7E5B">
        <w:rPr>
          <w:rFonts w:ascii="Times New Roman" w:hAnsi="Times New Roman" w:cs="Times New Roman"/>
          <w:sz w:val="22"/>
          <w:szCs w:val="22"/>
          <w:lang w:val="en-US"/>
        </w:rPr>
        <w:t>S</w:t>
      </w:r>
      <w:r w:rsidR="006A6D2A" w:rsidRPr="00DE7E5B">
        <w:rPr>
          <w:rFonts w:ascii="Times New Roman" w:hAnsi="Times New Roman" w:cs="Times New Roman"/>
          <w:sz w:val="22"/>
          <w:szCs w:val="22"/>
          <w:lang w:val="en-US"/>
        </w:rPr>
        <w:t>tates</w:t>
      </w:r>
      <w:r w:rsidR="005755BD" w:rsidRPr="00DE7E5B">
        <w:rPr>
          <w:rFonts w:ascii="Times New Roman" w:hAnsi="Times New Roman" w:cs="Times New Roman"/>
          <w:sz w:val="22"/>
          <w:szCs w:val="22"/>
          <w:lang w:val="en-US"/>
        </w:rPr>
        <w:t>, show a similar picture,</w:t>
      </w:r>
      <w:r w:rsidR="00C70EEC" w:rsidRPr="00DE7E5B">
        <w:rPr>
          <w:rFonts w:ascii="Times New Roman" w:hAnsi="Times New Roman" w:cs="Times New Roman"/>
          <w:sz w:val="22"/>
          <w:szCs w:val="22"/>
          <w:lang w:val="en-US"/>
        </w:rPr>
        <w:t xml:space="preserve"> rang</w:t>
      </w:r>
      <w:r w:rsidR="005755BD" w:rsidRPr="00DE7E5B">
        <w:rPr>
          <w:rFonts w:ascii="Times New Roman" w:hAnsi="Times New Roman" w:cs="Times New Roman"/>
          <w:sz w:val="22"/>
          <w:szCs w:val="22"/>
          <w:lang w:val="en-US"/>
        </w:rPr>
        <w:t>ing</w:t>
      </w:r>
      <w:r w:rsidR="00C70EEC" w:rsidRPr="00DE7E5B">
        <w:rPr>
          <w:rFonts w:ascii="Times New Roman" w:hAnsi="Times New Roman" w:cs="Times New Roman"/>
          <w:sz w:val="22"/>
          <w:szCs w:val="22"/>
          <w:lang w:val="en-US"/>
        </w:rPr>
        <w:t xml:space="preserve"> from 44 to 58% among women</w:t>
      </w:r>
      <w:r w:rsidR="006A6D2A" w:rsidRPr="00DE7E5B">
        <w:rPr>
          <w:rFonts w:ascii="Times New Roman" w:hAnsi="Times New Roman" w:cs="Times New Roman"/>
          <w:sz w:val="22"/>
          <w:szCs w:val="22"/>
          <w:lang w:val="en-US"/>
        </w:rPr>
        <w:t xml:space="preserve"> as of June 22</w:t>
      </w:r>
      <w:r w:rsidR="00C70EEC" w:rsidRPr="00DE7E5B">
        <w:rPr>
          <w:rFonts w:ascii="Times New Roman" w:hAnsi="Times New Roman" w:cs="Times New Roman"/>
          <w:sz w:val="22"/>
          <w:szCs w:val="22"/>
          <w:lang w:val="en-US"/>
        </w:rPr>
        <w:t>.</w:t>
      </w:r>
      <w:r w:rsidR="00C43318" w:rsidRPr="00DE7E5B">
        <w:rPr>
          <w:rFonts w:ascii="Times New Roman" w:hAnsi="Times New Roman" w:cs="Times New Roman"/>
          <w:sz w:val="22"/>
          <w:szCs w:val="22"/>
          <w:lang w:val="en-US"/>
        </w:rPr>
        <w:t xml:space="preserve"> Even after adjusting for population proportion of the sexes, 33 states showed a higher rate of infection</w:t>
      </w:r>
      <w:r w:rsidR="00390E36" w:rsidRPr="00DE7E5B">
        <w:rPr>
          <w:rFonts w:ascii="Times New Roman" w:hAnsi="Times New Roman" w:cs="Times New Roman"/>
          <w:sz w:val="22"/>
          <w:szCs w:val="22"/>
          <w:lang w:val="en-US"/>
        </w:rPr>
        <w:t xml:space="preserve"> </w:t>
      </w:r>
      <w:r w:rsidR="00A410FF" w:rsidRPr="00DE7E5B">
        <w:rPr>
          <w:rFonts w:ascii="Times New Roman" w:hAnsi="Times New Roman" w:cs="Times New Roman"/>
          <w:sz w:val="22"/>
          <w:szCs w:val="22"/>
          <w:lang w:val="en-US"/>
        </w:rPr>
        <w:t>per 100,000 population</w:t>
      </w:r>
      <w:r w:rsidR="008B5E4F" w:rsidRPr="00DE7E5B">
        <w:rPr>
          <w:rFonts w:ascii="Times New Roman" w:hAnsi="Times New Roman" w:cs="Times New Roman"/>
          <w:sz w:val="22"/>
          <w:szCs w:val="22"/>
          <w:lang w:val="en-US"/>
        </w:rPr>
        <w:t>,</w:t>
      </w:r>
      <w:r w:rsidR="00A410FF" w:rsidRPr="00DE7E5B">
        <w:rPr>
          <w:rFonts w:ascii="Times New Roman" w:hAnsi="Times New Roman" w:cs="Times New Roman"/>
          <w:sz w:val="22"/>
          <w:szCs w:val="22"/>
          <w:lang w:val="en-US"/>
        </w:rPr>
        <w:t xml:space="preserve"> </w:t>
      </w:r>
      <w:r w:rsidR="00EA20DA" w:rsidRPr="00DE7E5B">
        <w:rPr>
          <w:rFonts w:ascii="Times New Roman" w:hAnsi="Times New Roman" w:cs="Times New Roman"/>
          <w:sz w:val="22"/>
          <w:szCs w:val="22"/>
          <w:lang w:val="en-US"/>
        </w:rPr>
        <w:t>among women</w:t>
      </w:r>
      <w:r w:rsidR="00C43318" w:rsidRPr="00DE7E5B">
        <w:rPr>
          <w:rFonts w:ascii="Times New Roman" w:hAnsi="Times New Roman" w:cs="Times New Roman"/>
          <w:sz w:val="22"/>
          <w:szCs w:val="22"/>
          <w:lang w:val="en-US"/>
        </w:rPr>
        <w:t xml:space="preserve"> than men</w:t>
      </w:r>
      <w:r w:rsidR="00DC1317" w:rsidRPr="00DE7E5B">
        <w:rPr>
          <w:rFonts w:ascii="Times New Roman" w:hAnsi="Times New Roman" w:cs="Times New Roman"/>
          <w:sz w:val="22"/>
          <w:szCs w:val="22"/>
          <w:lang w:val="en-US"/>
        </w:rPr>
        <w:t xml:space="preserve"> (Danielsen, Rushovitch and Tarrant, 2020)</w:t>
      </w:r>
      <w:r w:rsidR="00C43318" w:rsidRPr="00DE7E5B">
        <w:rPr>
          <w:rFonts w:ascii="Times New Roman" w:hAnsi="Times New Roman" w:cs="Times New Roman"/>
          <w:sz w:val="22"/>
          <w:szCs w:val="22"/>
          <w:lang w:val="en-US"/>
        </w:rPr>
        <w:t>.</w:t>
      </w:r>
      <w:r w:rsidR="00B94272" w:rsidRPr="00DE7E5B">
        <w:rPr>
          <w:rFonts w:ascii="Times New Roman" w:hAnsi="Times New Roman" w:cs="Times New Roman"/>
          <w:sz w:val="22"/>
          <w:szCs w:val="22"/>
          <w:lang w:val="en-US"/>
        </w:rPr>
        <w:t xml:space="preserve"> </w:t>
      </w:r>
    </w:p>
    <w:p w14:paraId="676B4845" w14:textId="5FD54037" w:rsidR="00ED3330" w:rsidRPr="00DE7E5B" w:rsidRDefault="00B94272" w:rsidP="002225BC">
      <w:p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Though the burden of infection is not necessarily higher among men, a clear picture of men’s higher risk of mortality </w:t>
      </w:r>
      <w:r w:rsidR="00EA20DA" w:rsidRPr="00DE7E5B">
        <w:rPr>
          <w:rFonts w:ascii="Times New Roman" w:hAnsi="Times New Roman" w:cs="Times New Roman"/>
          <w:sz w:val="22"/>
          <w:szCs w:val="22"/>
          <w:lang w:val="en-US"/>
        </w:rPr>
        <w:t xml:space="preserve">has been </w:t>
      </w:r>
      <w:r w:rsidRPr="00DE7E5B">
        <w:rPr>
          <w:rFonts w:ascii="Times New Roman" w:hAnsi="Times New Roman" w:cs="Times New Roman"/>
          <w:sz w:val="22"/>
          <w:szCs w:val="22"/>
          <w:lang w:val="en-US"/>
        </w:rPr>
        <w:t xml:space="preserve">emerging from the evidence. </w:t>
      </w:r>
      <w:r w:rsidR="006B04D4" w:rsidRPr="00DE7E5B">
        <w:rPr>
          <w:rFonts w:ascii="Times New Roman" w:hAnsi="Times New Roman" w:cs="Times New Roman"/>
          <w:sz w:val="22"/>
          <w:szCs w:val="22"/>
          <w:lang w:val="en-US"/>
        </w:rPr>
        <w:t xml:space="preserve">The range </w:t>
      </w:r>
      <w:r w:rsidR="00725F18" w:rsidRPr="00DE7E5B">
        <w:rPr>
          <w:rFonts w:ascii="Times New Roman" w:hAnsi="Times New Roman" w:cs="Times New Roman"/>
          <w:sz w:val="22"/>
          <w:szCs w:val="22"/>
          <w:lang w:val="en-US"/>
        </w:rPr>
        <w:t xml:space="preserve">of proportion of deaths </w:t>
      </w:r>
      <w:r w:rsidR="009E2BAB" w:rsidRPr="00DE7E5B">
        <w:rPr>
          <w:rFonts w:ascii="Times New Roman" w:hAnsi="Times New Roman" w:cs="Times New Roman"/>
          <w:sz w:val="22"/>
          <w:szCs w:val="22"/>
          <w:lang w:val="en-US"/>
        </w:rPr>
        <w:t xml:space="preserve">among men </w:t>
      </w:r>
      <w:r w:rsidR="006B04D4" w:rsidRPr="00DE7E5B">
        <w:rPr>
          <w:rFonts w:ascii="Times New Roman" w:hAnsi="Times New Roman" w:cs="Times New Roman"/>
          <w:sz w:val="22"/>
          <w:szCs w:val="22"/>
          <w:lang w:val="en-US"/>
        </w:rPr>
        <w:t xml:space="preserve">varies from </w:t>
      </w:r>
      <w:r w:rsidR="00861171" w:rsidRPr="00DE7E5B">
        <w:rPr>
          <w:rFonts w:ascii="Times New Roman" w:hAnsi="Times New Roman" w:cs="Times New Roman"/>
          <w:sz w:val="22"/>
          <w:szCs w:val="22"/>
          <w:lang w:val="en-US"/>
        </w:rPr>
        <w:t>52-53</w:t>
      </w:r>
      <w:r w:rsidR="006B04D4" w:rsidRPr="00DE7E5B">
        <w:rPr>
          <w:rFonts w:ascii="Times New Roman" w:hAnsi="Times New Roman" w:cs="Times New Roman"/>
          <w:sz w:val="22"/>
          <w:szCs w:val="22"/>
          <w:lang w:val="en-US"/>
        </w:rPr>
        <w:t xml:space="preserve">% in </w:t>
      </w:r>
      <w:r w:rsidR="00861171" w:rsidRPr="00DE7E5B">
        <w:rPr>
          <w:rFonts w:ascii="Times New Roman" w:hAnsi="Times New Roman" w:cs="Times New Roman"/>
          <w:sz w:val="22"/>
          <w:szCs w:val="22"/>
          <w:lang w:val="en-US"/>
        </w:rPr>
        <w:t>Northern Ireland, Moldova, South Africa and South Korea</w:t>
      </w:r>
      <w:r w:rsidR="00695D60" w:rsidRPr="00DE7E5B">
        <w:rPr>
          <w:rFonts w:ascii="Times New Roman" w:hAnsi="Times New Roman" w:cs="Times New Roman"/>
          <w:sz w:val="22"/>
          <w:szCs w:val="22"/>
          <w:lang w:val="en-US"/>
        </w:rPr>
        <w:t xml:space="preserve"> </w:t>
      </w:r>
      <w:r w:rsidR="009E2068" w:rsidRPr="00DE7E5B">
        <w:rPr>
          <w:rFonts w:ascii="Times New Roman" w:hAnsi="Times New Roman" w:cs="Times New Roman"/>
          <w:sz w:val="22"/>
          <w:szCs w:val="22"/>
          <w:lang w:val="en-US"/>
        </w:rPr>
        <w:t xml:space="preserve">to </w:t>
      </w:r>
      <w:r w:rsidR="002C59D2" w:rsidRPr="00DE7E5B">
        <w:rPr>
          <w:rFonts w:ascii="Times New Roman" w:hAnsi="Times New Roman" w:cs="Times New Roman"/>
          <w:sz w:val="22"/>
          <w:szCs w:val="22"/>
          <w:lang w:val="en-US"/>
        </w:rPr>
        <w:t>70</w:t>
      </w:r>
      <w:r w:rsidR="006B04D4" w:rsidRPr="00DE7E5B">
        <w:rPr>
          <w:rFonts w:ascii="Times New Roman" w:hAnsi="Times New Roman" w:cs="Times New Roman"/>
          <w:sz w:val="22"/>
          <w:szCs w:val="22"/>
          <w:lang w:val="en-US"/>
        </w:rPr>
        <w:t xml:space="preserve">% or more in </w:t>
      </w:r>
      <w:r w:rsidR="002C59D2" w:rsidRPr="00DE7E5B">
        <w:rPr>
          <w:rFonts w:ascii="Times New Roman" w:hAnsi="Times New Roman" w:cs="Times New Roman"/>
          <w:sz w:val="22"/>
          <w:szCs w:val="22"/>
          <w:lang w:val="en-US"/>
        </w:rPr>
        <w:t>Thailand, G</w:t>
      </w:r>
      <w:r w:rsidR="00695D60" w:rsidRPr="00DE7E5B">
        <w:rPr>
          <w:rFonts w:ascii="Times New Roman" w:hAnsi="Times New Roman" w:cs="Times New Roman"/>
          <w:sz w:val="22"/>
          <w:szCs w:val="22"/>
          <w:lang w:val="en-US"/>
        </w:rPr>
        <w:t>uatemala and</w:t>
      </w:r>
      <w:r w:rsidR="002C59D2" w:rsidRPr="00DE7E5B">
        <w:rPr>
          <w:rFonts w:ascii="Times New Roman" w:hAnsi="Times New Roman" w:cs="Times New Roman"/>
          <w:sz w:val="22"/>
          <w:szCs w:val="22"/>
          <w:lang w:val="en-US"/>
        </w:rPr>
        <w:t xml:space="preserve"> </w:t>
      </w:r>
      <w:r w:rsidR="006B04D4" w:rsidRPr="00DE7E5B">
        <w:rPr>
          <w:rFonts w:ascii="Times New Roman" w:hAnsi="Times New Roman" w:cs="Times New Roman"/>
          <w:sz w:val="22"/>
          <w:szCs w:val="22"/>
          <w:lang w:val="en-US"/>
        </w:rPr>
        <w:t xml:space="preserve">Peru. Bangladesh and </w:t>
      </w:r>
      <w:r w:rsidR="00917D59" w:rsidRPr="00DE7E5B">
        <w:rPr>
          <w:rFonts w:ascii="Times New Roman" w:hAnsi="Times New Roman" w:cs="Times New Roman"/>
          <w:sz w:val="22"/>
          <w:szCs w:val="22"/>
          <w:lang w:val="en-US"/>
        </w:rPr>
        <w:t xml:space="preserve">Afghanistan </w:t>
      </w:r>
      <w:r w:rsidR="006B04D4" w:rsidRPr="00DE7E5B">
        <w:rPr>
          <w:rFonts w:ascii="Times New Roman" w:hAnsi="Times New Roman" w:cs="Times New Roman"/>
          <w:sz w:val="22"/>
          <w:szCs w:val="22"/>
          <w:lang w:val="en-US"/>
        </w:rPr>
        <w:t xml:space="preserve">have reported </w:t>
      </w:r>
      <w:r w:rsidR="00917D59" w:rsidRPr="00DE7E5B">
        <w:rPr>
          <w:rFonts w:ascii="Times New Roman" w:hAnsi="Times New Roman" w:cs="Times New Roman"/>
          <w:sz w:val="22"/>
          <w:szCs w:val="22"/>
          <w:lang w:val="en-US"/>
        </w:rPr>
        <w:t>77</w:t>
      </w:r>
      <w:r w:rsidR="006B04D4" w:rsidRPr="00DE7E5B">
        <w:rPr>
          <w:rFonts w:ascii="Times New Roman" w:hAnsi="Times New Roman" w:cs="Times New Roman"/>
          <w:sz w:val="22"/>
          <w:szCs w:val="22"/>
          <w:lang w:val="en-US"/>
        </w:rPr>
        <w:t xml:space="preserve">% and </w:t>
      </w:r>
      <w:r w:rsidR="00917D59" w:rsidRPr="00DE7E5B">
        <w:rPr>
          <w:rFonts w:ascii="Times New Roman" w:hAnsi="Times New Roman" w:cs="Times New Roman"/>
          <w:sz w:val="22"/>
          <w:szCs w:val="22"/>
          <w:lang w:val="en-US"/>
        </w:rPr>
        <w:t>78</w:t>
      </w:r>
      <w:r w:rsidR="006B04D4" w:rsidRPr="00DE7E5B">
        <w:rPr>
          <w:rFonts w:ascii="Times New Roman" w:hAnsi="Times New Roman" w:cs="Times New Roman"/>
          <w:sz w:val="22"/>
          <w:szCs w:val="22"/>
          <w:lang w:val="en-US"/>
        </w:rPr>
        <w:t>% deaths among men respectively</w:t>
      </w:r>
      <w:r w:rsidR="009E2068" w:rsidRPr="00DE7E5B">
        <w:rPr>
          <w:rFonts w:ascii="Times New Roman" w:hAnsi="Times New Roman" w:cs="Times New Roman"/>
          <w:sz w:val="22"/>
          <w:szCs w:val="22"/>
          <w:lang w:val="en-US"/>
        </w:rPr>
        <w:t xml:space="preserve"> (Global Health 5050, 2020)</w:t>
      </w:r>
      <w:r w:rsidR="006B04D4" w:rsidRPr="00DE7E5B">
        <w:rPr>
          <w:rFonts w:ascii="Times New Roman" w:hAnsi="Times New Roman" w:cs="Times New Roman"/>
          <w:sz w:val="22"/>
          <w:szCs w:val="22"/>
          <w:lang w:val="en-US"/>
        </w:rPr>
        <w:t>.</w:t>
      </w:r>
      <w:r w:rsidR="00306C87" w:rsidRPr="00DE7E5B">
        <w:rPr>
          <w:rFonts w:ascii="Times New Roman" w:hAnsi="Times New Roman" w:cs="Times New Roman"/>
          <w:sz w:val="22"/>
          <w:szCs w:val="22"/>
          <w:lang w:val="en-US"/>
        </w:rPr>
        <w:t xml:space="preserve"> </w:t>
      </w:r>
      <w:r w:rsidR="005E2303" w:rsidRPr="00DE7E5B">
        <w:rPr>
          <w:rFonts w:ascii="Times New Roman" w:hAnsi="Times New Roman" w:cs="Times New Roman"/>
          <w:sz w:val="22"/>
          <w:szCs w:val="22"/>
          <w:lang w:val="en-US"/>
        </w:rPr>
        <w:t xml:space="preserve"> </w:t>
      </w:r>
    </w:p>
    <w:p w14:paraId="2761E10E" w14:textId="47B69354" w:rsidR="00ED3330" w:rsidRPr="00DE7E5B" w:rsidRDefault="00ED3330" w:rsidP="002225BC">
      <w:p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However</w:t>
      </w:r>
      <w:r w:rsidR="00C43318" w:rsidRPr="00DE7E5B">
        <w:rPr>
          <w:rFonts w:ascii="Times New Roman" w:hAnsi="Times New Roman" w:cs="Times New Roman"/>
          <w:sz w:val="22"/>
          <w:szCs w:val="22"/>
          <w:lang w:val="en-US"/>
        </w:rPr>
        <w:t>,</w:t>
      </w:r>
      <w:r w:rsidRPr="00DE7E5B">
        <w:rPr>
          <w:rFonts w:ascii="Times New Roman" w:hAnsi="Times New Roman" w:cs="Times New Roman"/>
          <w:sz w:val="22"/>
          <w:szCs w:val="22"/>
          <w:lang w:val="en-US"/>
        </w:rPr>
        <w:t xml:space="preserve"> </w:t>
      </w:r>
      <w:r w:rsidR="00635FA4" w:rsidRPr="00DE7E5B">
        <w:rPr>
          <w:rFonts w:ascii="Times New Roman" w:hAnsi="Times New Roman" w:cs="Times New Roman"/>
          <w:sz w:val="22"/>
          <w:szCs w:val="22"/>
          <w:lang w:val="en-US"/>
        </w:rPr>
        <w:t xml:space="preserve">recent </w:t>
      </w:r>
      <w:r w:rsidR="00591054" w:rsidRPr="00DE7E5B">
        <w:rPr>
          <w:rFonts w:ascii="Times New Roman" w:hAnsi="Times New Roman" w:cs="Times New Roman"/>
          <w:sz w:val="22"/>
          <w:szCs w:val="22"/>
          <w:lang w:val="en-US"/>
        </w:rPr>
        <w:t xml:space="preserve">analysis by Harvard Public Health Researchers, of excess deaths on account of the COVID-19 pandemic in both men and women by comparing age standardized mortality rates for Massachusetts </w:t>
      </w:r>
      <w:r w:rsidR="00725F18" w:rsidRPr="00DE7E5B">
        <w:rPr>
          <w:rFonts w:ascii="Times New Roman" w:hAnsi="Times New Roman" w:cs="Times New Roman"/>
          <w:sz w:val="22"/>
          <w:szCs w:val="22"/>
          <w:lang w:val="en-US"/>
        </w:rPr>
        <w:t>for</w:t>
      </w:r>
      <w:r w:rsidR="00591054" w:rsidRPr="00DE7E5B">
        <w:rPr>
          <w:rFonts w:ascii="Times New Roman" w:hAnsi="Times New Roman" w:cs="Times New Roman"/>
          <w:sz w:val="22"/>
          <w:szCs w:val="22"/>
          <w:lang w:val="en-US"/>
        </w:rPr>
        <w:t xml:space="preserve"> 2015-19 and 2020, showed identical relative increases in the rise of deaths </w:t>
      </w:r>
      <w:r w:rsidR="003937C5" w:rsidRPr="00DE7E5B">
        <w:rPr>
          <w:rFonts w:ascii="Times New Roman" w:hAnsi="Times New Roman" w:cs="Times New Roman"/>
          <w:sz w:val="22"/>
          <w:szCs w:val="22"/>
          <w:lang w:val="en-US"/>
        </w:rPr>
        <w:t xml:space="preserve">in both sexes </w:t>
      </w:r>
      <w:r w:rsidR="00591054" w:rsidRPr="00DE7E5B">
        <w:rPr>
          <w:rFonts w:ascii="Times New Roman" w:hAnsi="Times New Roman" w:cs="Times New Roman"/>
          <w:sz w:val="22"/>
          <w:szCs w:val="22"/>
          <w:lang w:val="en-US"/>
        </w:rPr>
        <w:t>though the absolute numbers were higher for men</w:t>
      </w:r>
      <w:r w:rsidR="00B7103D" w:rsidRPr="00DE7E5B">
        <w:rPr>
          <w:rFonts w:ascii="Times New Roman" w:hAnsi="Times New Roman" w:cs="Times New Roman"/>
          <w:sz w:val="22"/>
          <w:szCs w:val="22"/>
          <w:lang w:val="en-US"/>
        </w:rPr>
        <w:t xml:space="preserve"> (Krieger, Chen and Waterman, 2020)</w:t>
      </w:r>
      <w:r w:rsidR="00591054" w:rsidRPr="00DE7E5B">
        <w:rPr>
          <w:rFonts w:ascii="Times New Roman" w:hAnsi="Times New Roman" w:cs="Times New Roman"/>
          <w:sz w:val="22"/>
          <w:szCs w:val="22"/>
          <w:lang w:val="en-US"/>
        </w:rPr>
        <w:t xml:space="preserve">. </w:t>
      </w:r>
      <w:r w:rsidR="00B56819" w:rsidRPr="00DE7E5B">
        <w:rPr>
          <w:rFonts w:ascii="Times New Roman" w:hAnsi="Times New Roman" w:cs="Times New Roman"/>
          <w:sz w:val="22"/>
          <w:szCs w:val="22"/>
          <w:lang w:val="en-US"/>
        </w:rPr>
        <w:t xml:space="preserve">Other data is also beginning to caste a doubt on a clear theory that men necessarily have a higher relative risk of </w:t>
      </w:r>
      <w:r w:rsidR="00A410FF" w:rsidRPr="00DE7E5B">
        <w:rPr>
          <w:rFonts w:ascii="Times New Roman" w:hAnsi="Times New Roman" w:cs="Times New Roman"/>
          <w:sz w:val="22"/>
          <w:szCs w:val="22"/>
          <w:lang w:val="en-US"/>
        </w:rPr>
        <w:t xml:space="preserve">excess </w:t>
      </w:r>
      <w:r w:rsidR="00B56819" w:rsidRPr="00DE7E5B">
        <w:rPr>
          <w:rFonts w:ascii="Times New Roman" w:hAnsi="Times New Roman" w:cs="Times New Roman"/>
          <w:sz w:val="22"/>
          <w:szCs w:val="22"/>
          <w:lang w:val="en-US"/>
        </w:rPr>
        <w:t>deaths due to the pandemic. For example, t</w:t>
      </w:r>
      <w:r w:rsidR="00C6218E" w:rsidRPr="00DE7E5B">
        <w:rPr>
          <w:rFonts w:ascii="Times New Roman" w:hAnsi="Times New Roman" w:cs="Times New Roman"/>
          <w:sz w:val="22"/>
          <w:szCs w:val="22"/>
          <w:lang w:val="en-US"/>
        </w:rPr>
        <w:t xml:space="preserve">he state specific </w:t>
      </w:r>
      <w:r w:rsidRPr="00DE7E5B">
        <w:rPr>
          <w:rFonts w:ascii="Times New Roman" w:hAnsi="Times New Roman" w:cs="Times New Roman"/>
          <w:sz w:val="22"/>
          <w:szCs w:val="22"/>
          <w:lang w:val="en-US"/>
        </w:rPr>
        <w:t xml:space="preserve">data coming in from the USA shows </w:t>
      </w:r>
      <w:r w:rsidR="00C43318" w:rsidRPr="00DE7E5B">
        <w:rPr>
          <w:rFonts w:ascii="Times New Roman" w:hAnsi="Times New Roman" w:cs="Times New Roman"/>
          <w:sz w:val="22"/>
          <w:szCs w:val="22"/>
          <w:lang w:val="en-US"/>
        </w:rPr>
        <w:t>a range of 40 to 56% of deaths among women</w:t>
      </w:r>
      <w:r w:rsidR="002B74C5" w:rsidRPr="00DE7E5B">
        <w:rPr>
          <w:rFonts w:ascii="Times New Roman" w:hAnsi="Times New Roman" w:cs="Times New Roman"/>
          <w:sz w:val="22"/>
          <w:szCs w:val="22"/>
          <w:lang w:val="en-US"/>
        </w:rPr>
        <w:t>. After adjusting for the population proportion</w:t>
      </w:r>
      <w:r w:rsidR="00635FA4" w:rsidRPr="00DE7E5B">
        <w:rPr>
          <w:rFonts w:ascii="Times New Roman" w:hAnsi="Times New Roman" w:cs="Times New Roman"/>
          <w:sz w:val="22"/>
          <w:szCs w:val="22"/>
          <w:lang w:val="en-US"/>
        </w:rPr>
        <w:t xml:space="preserve"> of men and women</w:t>
      </w:r>
      <w:r w:rsidRPr="00DE7E5B">
        <w:rPr>
          <w:rFonts w:ascii="Times New Roman" w:hAnsi="Times New Roman" w:cs="Times New Roman"/>
          <w:sz w:val="22"/>
          <w:szCs w:val="22"/>
          <w:lang w:val="en-US"/>
        </w:rPr>
        <w:t>,</w:t>
      </w:r>
      <w:r w:rsidR="002B74C5" w:rsidRPr="00DE7E5B">
        <w:rPr>
          <w:rFonts w:ascii="Times New Roman" w:hAnsi="Times New Roman" w:cs="Times New Roman"/>
          <w:sz w:val="22"/>
          <w:szCs w:val="22"/>
          <w:lang w:val="en-US"/>
        </w:rPr>
        <w:t xml:space="preserve"> 10 states in the US </w:t>
      </w:r>
      <w:r w:rsidR="00B56819" w:rsidRPr="00DE7E5B">
        <w:rPr>
          <w:rFonts w:ascii="Times New Roman" w:hAnsi="Times New Roman" w:cs="Times New Roman"/>
          <w:sz w:val="22"/>
          <w:szCs w:val="22"/>
          <w:lang w:val="en-US"/>
        </w:rPr>
        <w:t xml:space="preserve">still </w:t>
      </w:r>
      <w:r w:rsidR="002B74C5" w:rsidRPr="00DE7E5B">
        <w:rPr>
          <w:rFonts w:ascii="Times New Roman" w:hAnsi="Times New Roman" w:cs="Times New Roman"/>
          <w:sz w:val="22"/>
          <w:szCs w:val="22"/>
          <w:lang w:val="en-US"/>
        </w:rPr>
        <w:t xml:space="preserve">showed </w:t>
      </w:r>
      <w:r w:rsidR="00B56819" w:rsidRPr="00DE7E5B">
        <w:rPr>
          <w:rFonts w:ascii="Times New Roman" w:hAnsi="Times New Roman" w:cs="Times New Roman"/>
          <w:sz w:val="22"/>
          <w:szCs w:val="22"/>
          <w:lang w:val="en-US"/>
        </w:rPr>
        <w:t xml:space="preserve">a </w:t>
      </w:r>
      <w:r w:rsidR="002B74C5" w:rsidRPr="00DE7E5B">
        <w:rPr>
          <w:rFonts w:ascii="Times New Roman" w:hAnsi="Times New Roman" w:cs="Times New Roman"/>
          <w:sz w:val="22"/>
          <w:szCs w:val="22"/>
          <w:lang w:val="en-US"/>
        </w:rPr>
        <w:t>higher rate of mortality among women. Indirect age-adjusted mortality rates showed a higher rate of deaths among men</w:t>
      </w:r>
      <w:r w:rsidR="00390E36" w:rsidRPr="00DE7E5B">
        <w:rPr>
          <w:rFonts w:ascii="Times New Roman" w:hAnsi="Times New Roman" w:cs="Times New Roman"/>
          <w:sz w:val="22"/>
          <w:szCs w:val="22"/>
          <w:lang w:val="en-US"/>
        </w:rPr>
        <w:t xml:space="preserve"> in all states</w:t>
      </w:r>
      <w:r w:rsidR="002B74C5" w:rsidRPr="00DE7E5B">
        <w:rPr>
          <w:rFonts w:ascii="Times New Roman" w:hAnsi="Times New Roman" w:cs="Times New Roman"/>
          <w:sz w:val="22"/>
          <w:szCs w:val="22"/>
          <w:lang w:val="en-US"/>
        </w:rPr>
        <w:t>,</w:t>
      </w:r>
      <w:r w:rsidR="00390E36" w:rsidRPr="00DE7E5B">
        <w:rPr>
          <w:rFonts w:ascii="Times New Roman" w:hAnsi="Times New Roman" w:cs="Times New Roman"/>
          <w:sz w:val="22"/>
          <w:szCs w:val="22"/>
          <w:lang w:val="en-US"/>
        </w:rPr>
        <w:t xml:space="preserve"> however the variation in </w:t>
      </w:r>
      <w:r w:rsidR="004D608C" w:rsidRPr="00DE7E5B">
        <w:rPr>
          <w:rFonts w:ascii="Times New Roman" w:hAnsi="Times New Roman" w:cs="Times New Roman"/>
          <w:sz w:val="22"/>
          <w:szCs w:val="22"/>
          <w:lang w:val="en-US"/>
        </w:rPr>
        <w:t>size of difference</w:t>
      </w:r>
      <w:r w:rsidR="00390E36" w:rsidRPr="00DE7E5B">
        <w:rPr>
          <w:rFonts w:ascii="Times New Roman" w:hAnsi="Times New Roman" w:cs="Times New Roman"/>
          <w:sz w:val="22"/>
          <w:szCs w:val="22"/>
          <w:lang w:val="en-US"/>
        </w:rPr>
        <w:t xml:space="preserve"> was substantial</w:t>
      </w:r>
      <w:r w:rsidR="004D608C" w:rsidRPr="00DE7E5B">
        <w:rPr>
          <w:rFonts w:ascii="Times New Roman" w:hAnsi="Times New Roman" w:cs="Times New Roman"/>
          <w:sz w:val="22"/>
          <w:szCs w:val="22"/>
          <w:lang w:val="en-US"/>
        </w:rPr>
        <w:t xml:space="preserve"> across states</w:t>
      </w:r>
      <w:r w:rsidR="00390E36" w:rsidRPr="00DE7E5B">
        <w:rPr>
          <w:rFonts w:ascii="Times New Roman" w:hAnsi="Times New Roman" w:cs="Times New Roman"/>
          <w:sz w:val="22"/>
          <w:szCs w:val="22"/>
          <w:lang w:val="en-US"/>
        </w:rPr>
        <w:t xml:space="preserve">. </w:t>
      </w:r>
      <w:r w:rsidR="002B74C5" w:rsidRPr="00DE7E5B">
        <w:rPr>
          <w:rFonts w:ascii="Times New Roman" w:hAnsi="Times New Roman" w:cs="Times New Roman"/>
          <w:sz w:val="22"/>
          <w:szCs w:val="22"/>
          <w:lang w:val="en-US"/>
        </w:rPr>
        <w:t xml:space="preserve"> </w:t>
      </w:r>
      <w:r w:rsidR="004D608C" w:rsidRPr="00DE7E5B">
        <w:rPr>
          <w:rFonts w:ascii="Times New Roman" w:hAnsi="Times New Roman" w:cs="Times New Roman"/>
          <w:sz w:val="22"/>
          <w:szCs w:val="22"/>
          <w:lang w:val="en-US"/>
        </w:rPr>
        <w:t xml:space="preserve">Some states showed the rate of deaths among men to be double that for women while in others </w:t>
      </w:r>
      <w:r w:rsidR="003F2826" w:rsidRPr="00DE7E5B">
        <w:rPr>
          <w:rFonts w:ascii="Times New Roman" w:hAnsi="Times New Roman" w:cs="Times New Roman"/>
          <w:sz w:val="22"/>
          <w:szCs w:val="22"/>
          <w:lang w:val="en-US"/>
        </w:rPr>
        <w:t xml:space="preserve">the difference </w:t>
      </w:r>
      <w:r w:rsidR="004D608C" w:rsidRPr="00DE7E5B">
        <w:rPr>
          <w:rFonts w:ascii="Times New Roman" w:hAnsi="Times New Roman" w:cs="Times New Roman"/>
          <w:sz w:val="22"/>
          <w:szCs w:val="22"/>
          <w:lang w:val="en-US"/>
        </w:rPr>
        <w:t>in mortality rates wa</w:t>
      </w:r>
      <w:r w:rsidR="003F2826" w:rsidRPr="00DE7E5B">
        <w:rPr>
          <w:rFonts w:ascii="Times New Roman" w:hAnsi="Times New Roman" w:cs="Times New Roman"/>
          <w:sz w:val="22"/>
          <w:szCs w:val="22"/>
          <w:lang w:val="en-US"/>
        </w:rPr>
        <w:t>s not</w:t>
      </w:r>
      <w:r w:rsidR="002B74C5" w:rsidRPr="00DE7E5B">
        <w:rPr>
          <w:rFonts w:ascii="Times New Roman" w:hAnsi="Times New Roman" w:cs="Times New Roman"/>
          <w:sz w:val="22"/>
          <w:szCs w:val="22"/>
          <w:lang w:val="en-US"/>
        </w:rPr>
        <w:t xml:space="preserve"> statistically significant</w:t>
      </w:r>
      <w:r w:rsidR="00494B61" w:rsidRPr="00DE7E5B">
        <w:rPr>
          <w:rFonts w:ascii="Times New Roman" w:hAnsi="Times New Roman" w:cs="Times New Roman"/>
          <w:sz w:val="22"/>
          <w:szCs w:val="22"/>
          <w:lang w:val="en-US"/>
        </w:rPr>
        <w:t xml:space="preserve"> (Danielsen, Rushovitch and Tarrant, 2020)</w:t>
      </w:r>
      <w:r w:rsidR="003F2826" w:rsidRPr="00DE7E5B">
        <w:rPr>
          <w:rFonts w:ascii="Times New Roman" w:hAnsi="Times New Roman" w:cs="Times New Roman"/>
          <w:sz w:val="22"/>
          <w:szCs w:val="22"/>
          <w:lang w:val="en-US"/>
        </w:rPr>
        <w:t>.</w:t>
      </w:r>
      <w:r w:rsidR="002B74C5" w:rsidRPr="00DE7E5B">
        <w:rPr>
          <w:rFonts w:ascii="Times New Roman" w:hAnsi="Times New Roman" w:cs="Times New Roman"/>
          <w:sz w:val="22"/>
          <w:szCs w:val="22"/>
          <w:lang w:val="en-US"/>
        </w:rPr>
        <w:t xml:space="preserve"> </w:t>
      </w:r>
    </w:p>
    <w:p w14:paraId="267EB93F" w14:textId="1818F5C4" w:rsidR="00804D2E" w:rsidRPr="00DE7E5B" w:rsidRDefault="00804D2E" w:rsidP="002225BC">
      <w:p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The total number of </w:t>
      </w:r>
      <w:r w:rsidR="008B582C" w:rsidRPr="00DE7E5B">
        <w:rPr>
          <w:rFonts w:ascii="Times New Roman" w:hAnsi="Times New Roman" w:cs="Times New Roman"/>
          <w:sz w:val="22"/>
          <w:szCs w:val="22"/>
          <w:lang w:val="en-US"/>
        </w:rPr>
        <w:t>COVID</w:t>
      </w:r>
      <w:r w:rsidR="008B582C" w:rsidRPr="00DE7E5B" w:rsidDel="008B582C">
        <w:rPr>
          <w:rFonts w:ascii="Times New Roman" w:hAnsi="Times New Roman" w:cs="Times New Roman"/>
          <w:sz w:val="22"/>
          <w:szCs w:val="22"/>
          <w:lang w:val="en-US"/>
        </w:rPr>
        <w:t xml:space="preserve"> </w:t>
      </w:r>
      <w:r w:rsidRPr="00DE7E5B">
        <w:rPr>
          <w:rFonts w:ascii="Times New Roman" w:hAnsi="Times New Roman" w:cs="Times New Roman"/>
          <w:sz w:val="22"/>
          <w:szCs w:val="22"/>
          <w:lang w:val="en-US"/>
        </w:rPr>
        <w:t xml:space="preserve">-19 infected active cases in India is </w:t>
      </w:r>
      <w:r w:rsidR="00DE58C0" w:rsidRPr="00DE7E5B">
        <w:rPr>
          <w:rFonts w:ascii="Times New Roman" w:hAnsi="Times New Roman" w:cs="Times New Roman"/>
          <w:sz w:val="22"/>
          <w:szCs w:val="22"/>
          <w:lang w:val="en-US"/>
        </w:rPr>
        <w:t>4,56,071</w:t>
      </w:r>
      <w:r w:rsidRPr="00DE7E5B">
        <w:rPr>
          <w:rFonts w:ascii="Times New Roman" w:hAnsi="Times New Roman" w:cs="Times New Roman"/>
          <w:sz w:val="22"/>
          <w:szCs w:val="22"/>
          <w:lang w:val="en-US"/>
        </w:rPr>
        <w:t xml:space="preserve">, and the number of deaths is </w:t>
      </w:r>
      <w:r w:rsidR="00DE58C0" w:rsidRPr="00DE7E5B">
        <w:rPr>
          <w:rFonts w:ascii="Times New Roman" w:hAnsi="Times New Roman" w:cs="Times New Roman"/>
          <w:sz w:val="22"/>
          <w:szCs w:val="22"/>
          <w:lang w:val="en-US"/>
        </w:rPr>
        <w:t xml:space="preserve">31,358 </w:t>
      </w:r>
      <w:r w:rsidRPr="00DE7E5B">
        <w:rPr>
          <w:rFonts w:ascii="Times New Roman" w:hAnsi="Times New Roman" w:cs="Times New Roman"/>
          <w:sz w:val="22"/>
          <w:szCs w:val="22"/>
          <w:lang w:val="en-US"/>
        </w:rPr>
        <w:t xml:space="preserve">as of </w:t>
      </w:r>
      <w:r w:rsidR="00DE58C0" w:rsidRPr="00DE7E5B">
        <w:rPr>
          <w:rFonts w:ascii="Times New Roman" w:hAnsi="Times New Roman" w:cs="Times New Roman"/>
          <w:sz w:val="22"/>
          <w:szCs w:val="22"/>
          <w:lang w:val="en-US"/>
        </w:rPr>
        <w:t>July 26</w:t>
      </w:r>
      <w:r w:rsidRPr="00DE7E5B">
        <w:rPr>
          <w:rFonts w:ascii="Times New Roman" w:hAnsi="Times New Roman" w:cs="Times New Roman"/>
          <w:sz w:val="22"/>
          <w:szCs w:val="22"/>
          <w:lang w:val="en-US"/>
        </w:rPr>
        <w:t>, 2020. However, there is no easily accessible disaggregated data on important variable</w:t>
      </w:r>
      <w:r w:rsidR="00E64CB7" w:rsidRPr="00DE7E5B">
        <w:rPr>
          <w:rFonts w:ascii="Times New Roman" w:hAnsi="Times New Roman" w:cs="Times New Roman"/>
          <w:sz w:val="22"/>
          <w:szCs w:val="22"/>
          <w:lang w:val="en-US"/>
        </w:rPr>
        <w:t>s</w:t>
      </w:r>
      <w:r w:rsidRPr="00DE7E5B">
        <w:rPr>
          <w:rFonts w:ascii="Times New Roman" w:hAnsi="Times New Roman" w:cs="Times New Roman"/>
          <w:sz w:val="22"/>
          <w:szCs w:val="22"/>
          <w:lang w:val="en-US"/>
        </w:rPr>
        <w:t xml:space="preserve"> including </w:t>
      </w:r>
      <w:r w:rsidR="004D382F" w:rsidRPr="00DE7E5B">
        <w:rPr>
          <w:rFonts w:ascii="Times New Roman" w:hAnsi="Times New Roman" w:cs="Times New Roman"/>
          <w:sz w:val="22"/>
          <w:szCs w:val="22"/>
          <w:lang w:val="en-US"/>
        </w:rPr>
        <w:t xml:space="preserve">age and </w:t>
      </w:r>
      <w:r w:rsidRPr="00DE7E5B">
        <w:rPr>
          <w:rFonts w:ascii="Times New Roman" w:hAnsi="Times New Roman" w:cs="Times New Roman"/>
          <w:sz w:val="22"/>
          <w:szCs w:val="22"/>
          <w:lang w:val="en-US"/>
        </w:rPr>
        <w:t>sex</w:t>
      </w:r>
      <w:r w:rsidR="00331B14" w:rsidRPr="00DE7E5B">
        <w:rPr>
          <w:rFonts w:ascii="Times New Roman" w:hAnsi="Times New Roman" w:cs="Times New Roman"/>
          <w:sz w:val="22"/>
          <w:szCs w:val="22"/>
          <w:lang w:val="en-US"/>
        </w:rPr>
        <w:t>/gender</w:t>
      </w:r>
      <w:r w:rsidR="00C837CA" w:rsidRPr="00DE7E5B">
        <w:rPr>
          <w:rFonts w:ascii="Times New Roman" w:hAnsi="Times New Roman" w:cs="Times New Roman"/>
          <w:sz w:val="22"/>
          <w:szCs w:val="22"/>
          <w:lang w:val="en-US"/>
        </w:rPr>
        <w:t>+</w:t>
      </w:r>
      <w:r w:rsidRPr="00DE7E5B">
        <w:rPr>
          <w:rFonts w:ascii="Times New Roman" w:hAnsi="Times New Roman" w:cs="Times New Roman"/>
          <w:sz w:val="22"/>
          <w:szCs w:val="22"/>
          <w:lang w:val="en-US"/>
        </w:rPr>
        <w:t xml:space="preserve">. </w:t>
      </w:r>
      <w:r w:rsidR="004D382F" w:rsidRPr="00DE7E5B">
        <w:rPr>
          <w:rFonts w:ascii="Times New Roman" w:hAnsi="Times New Roman" w:cs="Times New Roman"/>
          <w:bCs/>
          <w:sz w:val="22"/>
          <w:szCs w:val="22"/>
          <w:lang w:val="en-US"/>
        </w:rPr>
        <w:t>I</w:t>
      </w:r>
      <w:r w:rsidR="00A810A6" w:rsidRPr="00DE7E5B">
        <w:rPr>
          <w:rFonts w:ascii="Times New Roman" w:hAnsi="Times New Roman" w:cs="Times New Roman"/>
          <w:bCs/>
          <w:sz w:val="22"/>
          <w:szCs w:val="22"/>
          <w:lang w:val="en-US"/>
        </w:rPr>
        <w:t>n the absence of official, disaggregated data  in India, Joe and colleagues rel</w:t>
      </w:r>
      <w:r w:rsidR="00507734" w:rsidRPr="00DE7E5B">
        <w:rPr>
          <w:rFonts w:ascii="Times New Roman" w:hAnsi="Times New Roman" w:cs="Times New Roman"/>
          <w:bCs/>
          <w:sz w:val="22"/>
          <w:szCs w:val="22"/>
          <w:lang w:val="en-US"/>
        </w:rPr>
        <w:t>ied</w:t>
      </w:r>
      <w:r w:rsidR="00A810A6" w:rsidRPr="00DE7E5B">
        <w:rPr>
          <w:rFonts w:ascii="Times New Roman" w:hAnsi="Times New Roman" w:cs="Times New Roman"/>
          <w:bCs/>
          <w:sz w:val="22"/>
          <w:szCs w:val="22"/>
          <w:lang w:val="en-US"/>
        </w:rPr>
        <w:t xml:space="preserve"> on crowd sourced data, to study sex disaggregated morbidity and mortality due to COVID-19 (</w:t>
      </w:r>
      <w:hyperlink r:id="rId10" w:history="1">
        <w:r w:rsidR="00A810A6" w:rsidRPr="00DE7E5B">
          <w:rPr>
            <w:rStyle w:val="Hyperlink"/>
            <w:rFonts w:ascii="Times New Roman" w:hAnsi="Times New Roman" w:cs="Times New Roman"/>
            <w:bCs/>
            <w:sz w:val="22"/>
            <w:szCs w:val="22"/>
            <w:lang w:val="en-US"/>
          </w:rPr>
          <w:t>https://www.covid19india.org</w:t>
        </w:r>
      </w:hyperlink>
      <w:r w:rsidR="00A810A6" w:rsidRPr="00DE7E5B">
        <w:rPr>
          <w:rFonts w:ascii="Times New Roman" w:hAnsi="Times New Roman" w:cs="Times New Roman"/>
          <w:bCs/>
          <w:sz w:val="22"/>
          <w:szCs w:val="22"/>
          <w:lang w:val="en-US"/>
        </w:rPr>
        <w:t>).   The data is curated by volunteers drawing upon data maintained by the Union Ministry of Health and Family Welfare</w:t>
      </w:r>
      <w:r w:rsidR="00A55113" w:rsidRPr="00DE7E5B">
        <w:rPr>
          <w:rFonts w:ascii="Times New Roman" w:hAnsi="Times New Roman" w:cs="Times New Roman"/>
          <w:bCs/>
          <w:sz w:val="22"/>
          <w:szCs w:val="22"/>
          <w:lang w:val="en-US"/>
        </w:rPr>
        <w:t xml:space="preserve"> </w:t>
      </w:r>
      <w:r w:rsidR="00A810A6" w:rsidRPr="00DE7E5B">
        <w:rPr>
          <w:rFonts w:ascii="Times New Roman" w:hAnsi="Times New Roman" w:cs="Times New Roman"/>
          <w:bCs/>
          <w:sz w:val="22"/>
          <w:szCs w:val="22"/>
          <w:lang w:val="en-US"/>
        </w:rPr>
        <w:t>in India, and model</w:t>
      </w:r>
      <w:r w:rsidR="00CE0A38" w:rsidRPr="00DE7E5B">
        <w:rPr>
          <w:rFonts w:ascii="Times New Roman" w:hAnsi="Times New Roman" w:cs="Times New Roman"/>
          <w:bCs/>
          <w:sz w:val="22"/>
          <w:szCs w:val="22"/>
          <w:lang w:val="en-US"/>
        </w:rPr>
        <w:t>l</w:t>
      </w:r>
      <w:r w:rsidR="00A810A6" w:rsidRPr="00DE7E5B">
        <w:rPr>
          <w:rFonts w:ascii="Times New Roman" w:hAnsi="Times New Roman" w:cs="Times New Roman"/>
          <w:bCs/>
          <w:sz w:val="22"/>
          <w:szCs w:val="22"/>
          <w:lang w:val="en-US"/>
        </w:rPr>
        <w:t xml:space="preserve">ing of trends to fill in the gaps. </w:t>
      </w:r>
      <w:r w:rsidR="005066D3" w:rsidRPr="00DE7E5B">
        <w:rPr>
          <w:rFonts w:ascii="Times New Roman" w:hAnsi="Times New Roman" w:cs="Times New Roman"/>
          <w:sz w:val="22"/>
          <w:szCs w:val="22"/>
          <w:lang w:val="en-US"/>
        </w:rPr>
        <w:t xml:space="preserve">As per the </w:t>
      </w:r>
      <w:r w:rsidR="00E0649F" w:rsidRPr="00DE7E5B">
        <w:rPr>
          <w:rFonts w:ascii="Times New Roman" w:hAnsi="Times New Roman" w:cs="Times New Roman"/>
          <w:sz w:val="22"/>
          <w:szCs w:val="22"/>
          <w:lang w:val="en-US"/>
        </w:rPr>
        <w:t>study</w:t>
      </w:r>
      <w:r w:rsidR="005066D3" w:rsidRPr="00DE7E5B">
        <w:rPr>
          <w:rFonts w:ascii="Times New Roman" w:hAnsi="Times New Roman" w:cs="Times New Roman"/>
          <w:sz w:val="22"/>
          <w:szCs w:val="22"/>
          <w:lang w:val="en-US"/>
        </w:rPr>
        <w:t>,</w:t>
      </w:r>
      <w:r w:rsidR="00E0649F" w:rsidRPr="00DE7E5B">
        <w:rPr>
          <w:rFonts w:ascii="Times New Roman" w:hAnsi="Times New Roman" w:cs="Times New Roman"/>
          <w:sz w:val="22"/>
          <w:szCs w:val="22"/>
          <w:lang w:val="en-US"/>
        </w:rPr>
        <w:t xml:space="preserve"> as of 20</w:t>
      </w:r>
      <w:r w:rsidR="00E0649F" w:rsidRPr="00DE7E5B">
        <w:rPr>
          <w:rFonts w:ascii="Times New Roman" w:hAnsi="Times New Roman" w:cs="Times New Roman"/>
          <w:sz w:val="22"/>
          <w:szCs w:val="22"/>
          <w:vertAlign w:val="superscript"/>
          <w:lang w:val="en-US"/>
        </w:rPr>
        <w:t>th</w:t>
      </w:r>
      <w:r w:rsidR="00E0649F" w:rsidRPr="00DE7E5B">
        <w:rPr>
          <w:rFonts w:ascii="Times New Roman" w:hAnsi="Times New Roman" w:cs="Times New Roman"/>
          <w:sz w:val="22"/>
          <w:szCs w:val="22"/>
          <w:lang w:val="en-US"/>
        </w:rPr>
        <w:t xml:space="preserve"> May, 66% of the total burden of infections were among men with 2.9% of Case Fatality Rate (CFR). T</w:t>
      </w:r>
      <w:r w:rsidR="005066D3" w:rsidRPr="00DE7E5B">
        <w:rPr>
          <w:rFonts w:ascii="Times New Roman" w:hAnsi="Times New Roman" w:cs="Times New Roman"/>
          <w:sz w:val="22"/>
          <w:szCs w:val="22"/>
          <w:lang w:val="en-US"/>
        </w:rPr>
        <w:t>hough burden of the disease was lower, t</w:t>
      </w:r>
      <w:r w:rsidR="00E0649F" w:rsidRPr="00DE7E5B">
        <w:rPr>
          <w:rFonts w:ascii="Times New Roman" w:hAnsi="Times New Roman" w:cs="Times New Roman"/>
          <w:sz w:val="22"/>
          <w:szCs w:val="22"/>
          <w:lang w:val="en-US"/>
        </w:rPr>
        <w:t xml:space="preserve">he CFR among women was 3.3% and the difference is statistically significant. </w:t>
      </w:r>
    </w:p>
    <w:p w14:paraId="1C7224DA" w14:textId="1FA9879E" w:rsidR="00804D2E" w:rsidRPr="00DE7E5B" w:rsidRDefault="00BB2A1C" w:rsidP="002225BC">
      <w:p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These varying trends suggest the need to look into </w:t>
      </w:r>
      <w:r w:rsidR="000134CA" w:rsidRPr="00DE7E5B">
        <w:rPr>
          <w:rFonts w:ascii="Times New Roman" w:hAnsi="Times New Roman" w:cs="Times New Roman"/>
          <w:sz w:val="22"/>
          <w:szCs w:val="22"/>
          <w:lang w:val="en-US"/>
        </w:rPr>
        <w:t xml:space="preserve">both social and biological </w:t>
      </w:r>
      <w:r w:rsidRPr="00DE7E5B">
        <w:rPr>
          <w:rFonts w:ascii="Times New Roman" w:hAnsi="Times New Roman" w:cs="Times New Roman"/>
          <w:sz w:val="22"/>
          <w:szCs w:val="22"/>
          <w:lang w:val="en-US"/>
        </w:rPr>
        <w:t>determinants</w:t>
      </w:r>
      <w:r w:rsidR="00BF6975" w:rsidRPr="00DE7E5B">
        <w:rPr>
          <w:rFonts w:ascii="Times New Roman" w:hAnsi="Times New Roman" w:cs="Times New Roman"/>
          <w:sz w:val="22"/>
          <w:szCs w:val="22"/>
          <w:lang w:val="en-US"/>
        </w:rPr>
        <w:t xml:space="preserve"> and pathways.  </w:t>
      </w:r>
      <w:r w:rsidR="00804D2E" w:rsidRPr="00DE7E5B">
        <w:rPr>
          <w:rFonts w:ascii="Times New Roman" w:hAnsi="Times New Roman" w:cs="Times New Roman"/>
          <w:sz w:val="22"/>
          <w:szCs w:val="22"/>
          <w:lang w:val="en-US"/>
        </w:rPr>
        <w:t xml:space="preserve">For example, </w:t>
      </w:r>
      <w:r w:rsidR="00306C87" w:rsidRPr="00DE7E5B">
        <w:rPr>
          <w:rFonts w:ascii="Times New Roman" w:hAnsi="Times New Roman" w:cs="Times New Roman"/>
          <w:sz w:val="22"/>
          <w:szCs w:val="22"/>
          <w:lang w:val="en-US"/>
        </w:rPr>
        <w:t xml:space="preserve">men’s vulnerability </w:t>
      </w:r>
      <w:r w:rsidR="000134CA" w:rsidRPr="00DE7E5B">
        <w:rPr>
          <w:rFonts w:ascii="Times New Roman" w:hAnsi="Times New Roman" w:cs="Times New Roman"/>
          <w:sz w:val="22"/>
          <w:szCs w:val="22"/>
          <w:lang w:val="en-US"/>
        </w:rPr>
        <w:t xml:space="preserve">probably </w:t>
      </w:r>
      <w:r w:rsidR="00306C87" w:rsidRPr="00DE7E5B">
        <w:rPr>
          <w:rFonts w:ascii="Times New Roman" w:hAnsi="Times New Roman" w:cs="Times New Roman"/>
          <w:sz w:val="22"/>
          <w:szCs w:val="22"/>
          <w:lang w:val="en-US"/>
        </w:rPr>
        <w:t xml:space="preserve">is not merely biological but also extends to the socio-economic, lifestyle and cultural spheres which encompass gendered differences. Currently experts point </w:t>
      </w:r>
      <w:r w:rsidR="000134CA" w:rsidRPr="00DE7E5B">
        <w:rPr>
          <w:rFonts w:ascii="Times New Roman" w:hAnsi="Times New Roman" w:cs="Times New Roman"/>
          <w:sz w:val="22"/>
          <w:szCs w:val="22"/>
          <w:lang w:val="en-US"/>
        </w:rPr>
        <w:t xml:space="preserve">out </w:t>
      </w:r>
      <w:r w:rsidR="00306C87" w:rsidRPr="00DE7E5B">
        <w:rPr>
          <w:rFonts w:ascii="Times New Roman" w:hAnsi="Times New Roman" w:cs="Times New Roman"/>
          <w:sz w:val="22"/>
          <w:szCs w:val="22"/>
          <w:lang w:val="en-US"/>
        </w:rPr>
        <w:t xml:space="preserve">that increased male vulnerability </w:t>
      </w:r>
      <w:r w:rsidR="00BF6975" w:rsidRPr="00DE7E5B">
        <w:rPr>
          <w:rFonts w:ascii="Times New Roman" w:hAnsi="Times New Roman" w:cs="Times New Roman"/>
          <w:sz w:val="22"/>
          <w:szCs w:val="22"/>
          <w:lang w:val="en-US"/>
        </w:rPr>
        <w:t xml:space="preserve">to </w:t>
      </w:r>
      <w:r w:rsidR="00666BBF" w:rsidRPr="00DE7E5B">
        <w:rPr>
          <w:rFonts w:ascii="Times New Roman" w:hAnsi="Times New Roman" w:cs="Times New Roman"/>
          <w:sz w:val="22"/>
          <w:szCs w:val="22"/>
          <w:lang w:val="en-US"/>
        </w:rPr>
        <w:t>COVID</w:t>
      </w:r>
      <w:r w:rsidR="00BF6975" w:rsidRPr="00DE7E5B">
        <w:rPr>
          <w:rFonts w:ascii="Times New Roman" w:hAnsi="Times New Roman" w:cs="Times New Roman"/>
          <w:sz w:val="22"/>
          <w:szCs w:val="22"/>
          <w:lang w:val="en-US"/>
        </w:rPr>
        <w:t xml:space="preserve">-19 </w:t>
      </w:r>
      <w:r w:rsidR="00306C87" w:rsidRPr="00DE7E5B">
        <w:rPr>
          <w:rFonts w:ascii="Times New Roman" w:hAnsi="Times New Roman" w:cs="Times New Roman"/>
          <w:sz w:val="22"/>
          <w:szCs w:val="22"/>
          <w:lang w:val="en-US"/>
        </w:rPr>
        <w:t>may be linked to their immunological response, increased propensity of underlying chronic diseases such as cardiovascular diseases and Chronic Obstructive Pulmonary Diseases (COPD), behavioral concerns such as tobacco and alcohol consumption and poor practice of disease prevention behavior, all of which are impacted by sex and gender</w:t>
      </w:r>
      <w:r w:rsidR="00F07D63" w:rsidRPr="00DE7E5B">
        <w:rPr>
          <w:rFonts w:ascii="Times New Roman" w:hAnsi="Times New Roman" w:cs="Times New Roman"/>
          <w:sz w:val="22"/>
          <w:szCs w:val="22"/>
          <w:lang w:val="en-US"/>
        </w:rPr>
        <w:t xml:space="preserve"> (Wenham, Smith and Morgan, 2020; BMJ Global Health, 2020)</w:t>
      </w:r>
      <w:r w:rsidR="00975176" w:rsidRPr="00DE7E5B">
        <w:rPr>
          <w:rFonts w:ascii="Times New Roman" w:hAnsi="Times New Roman" w:cs="Times New Roman"/>
          <w:sz w:val="22"/>
          <w:szCs w:val="22"/>
          <w:lang w:val="en-US"/>
        </w:rPr>
        <w:t>.</w:t>
      </w:r>
      <w:r w:rsidR="00306C87" w:rsidRPr="00DE7E5B">
        <w:rPr>
          <w:rFonts w:ascii="Times New Roman" w:hAnsi="Times New Roman" w:cs="Times New Roman"/>
          <w:sz w:val="22"/>
          <w:szCs w:val="22"/>
          <w:lang w:val="en-US"/>
        </w:rPr>
        <w:t xml:space="preserve"> </w:t>
      </w:r>
      <w:r w:rsidR="007D4B2F" w:rsidRPr="00DE7E5B">
        <w:rPr>
          <w:rFonts w:ascii="Times New Roman" w:hAnsi="Times New Roman" w:cs="Times New Roman"/>
          <w:sz w:val="22"/>
          <w:szCs w:val="22"/>
          <w:lang w:val="en-US"/>
        </w:rPr>
        <w:t xml:space="preserve">Similarly, in the case of women </w:t>
      </w:r>
      <w:r w:rsidR="007D4B2F" w:rsidRPr="00DE7E5B">
        <w:rPr>
          <w:rFonts w:ascii="Times New Roman" w:hAnsi="Times New Roman" w:cs="Times New Roman"/>
          <w:sz w:val="22"/>
          <w:szCs w:val="22"/>
          <w:lang w:val="en-US"/>
        </w:rPr>
        <w:lastRenderedPageBreak/>
        <w:t xml:space="preserve">it needs to be explored if the lesser number of infections and increased mortality rate in India was on account of reduced access to testing, lower index of suspicion for COVID-19 or delayed care seeking for women thus delaying the diagnosis, and worsening the outcome among women. </w:t>
      </w:r>
      <w:r w:rsidR="0043359A" w:rsidRPr="00DE7E5B">
        <w:rPr>
          <w:rFonts w:ascii="Times New Roman" w:hAnsi="Times New Roman" w:cs="Times New Roman"/>
          <w:sz w:val="22"/>
          <w:szCs w:val="22"/>
          <w:lang w:val="en-US"/>
        </w:rPr>
        <w:t xml:space="preserve">The difference in the disease burden </w:t>
      </w:r>
      <w:r w:rsidR="007D4B2F" w:rsidRPr="00DE7E5B">
        <w:rPr>
          <w:rFonts w:ascii="Times New Roman" w:hAnsi="Times New Roman" w:cs="Times New Roman"/>
          <w:sz w:val="22"/>
          <w:szCs w:val="22"/>
          <w:lang w:val="en-US"/>
        </w:rPr>
        <w:t>can also be on account of varying manifestation of the disease in men and women. Such differences leading to missed and delayed diagnosis for women have been noted in the case of tuberculosis</w:t>
      </w:r>
      <w:r w:rsidR="001B778E" w:rsidRPr="00DE7E5B">
        <w:rPr>
          <w:rFonts w:ascii="Times New Roman" w:hAnsi="Times New Roman" w:cs="Times New Roman"/>
          <w:sz w:val="22"/>
          <w:szCs w:val="22"/>
          <w:lang w:val="en-US"/>
        </w:rPr>
        <w:t>,</w:t>
      </w:r>
      <w:r w:rsidR="007D4B2F" w:rsidRPr="00DE7E5B">
        <w:rPr>
          <w:rFonts w:ascii="Times New Roman" w:hAnsi="Times New Roman" w:cs="Times New Roman"/>
          <w:sz w:val="22"/>
          <w:szCs w:val="22"/>
          <w:lang w:val="en-US"/>
        </w:rPr>
        <w:t xml:space="preserve"> in India (Pitre, 2018</w:t>
      </w:r>
      <w:r w:rsidR="008A3B26" w:rsidRPr="00DE7E5B">
        <w:rPr>
          <w:rFonts w:ascii="Times New Roman" w:hAnsi="Times New Roman" w:cs="Times New Roman"/>
          <w:sz w:val="22"/>
          <w:szCs w:val="22"/>
          <w:lang w:val="en-US"/>
        </w:rPr>
        <w:t>, MOHFW, 2019</w:t>
      </w:r>
      <w:r w:rsidR="007D4B2F" w:rsidRPr="00DE7E5B">
        <w:rPr>
          <w:rFonts w:ascii="Times New Roman" w:hAnsi="Times New Roman" w:cs="Times New Roman"/>
          <w:sz w:val="22"/>
          <w:szCs w:val="22"/>
          <w:lang w:val="en-US"/>
        </w:rPr>
        <w:t xml:space="preserve">). Higher levels of undernutrition among women </w:t>
      </w:r>
      <w:r w:rsidR="00D80FA5" w:rsidRPr="00DE7E5B">
        <w:rPr>
          <w:rFonts w:ascii="Times New Roman" w:hAnsi="Times New Roman" w:cs="Times New Roman"/>
          <w:sz w:val="22"/>
          <w:szCs w:val="22"/>
          <w:lang w:val="en-US"/>
        </w:rPr>
        <w:t xml:space="preserve">or specific risk factors </w:t>
      </w:r>
      <w:r w:rsidR="007D4B2F" w:rsidRPr="00DE7E5B">
        <w:rPr>
          <w:rFonts w:ascii="Times New Roman" w:hAnsi="Times New Roman" w:cs="Times New Roman"/>
          <w:sz w:val="22"/>
          <w:szCs w:val="22"/>
          <w:lang w:val="en-US"/>
        </w:rPr>
        <w:t>may also explain poorer outcomes.</w:t>
      </w:r>
      <w:r w:rsidR="00D80FA5" w:rsidRPr="00DE7E5B">
        <w:rPr>
          <w:rFonts w:ascii="Times New Roman" w:hAnsi="Times New Roman" w:cs="Times New Roman"/>
          <w:sz w:val="22"/>
          <w:szCs w:val="22"/>
          <w:lang w:val="en-US"/>
        </w:rPr>
        <w:t xml:space="preserve"> </w:t>
      </w:r>
    </w:p>
    <w:p w14:paraId="37A92987" w14:textId="44EBE6E3" w:rsidR="004D67E0" w:rsidRPr="00DE7E5B" w:rsidRDefault="00804D2E" w:rsidP="002225BC">
      <w:p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These insights reinforce the need </w:t>
      </w:r>
      <w:r w:rsidR="0094133F" w:rsidRPr="00DE7E5B">
        <w:rPr>
          <w:rFonts w:ascii="Times New Roman" w:hAnsi="Times New Roman" w:cs="Times New Roman"/>
          <w:sz w:val="22"/>
          <w:szCs w:val="22"/>
          <w:lang w:val="en-US"/>
        </w:rPr>
        <w:t xml:space="preserve">for systematic data </w:t>
      </w:r>
      <w:r w:rsidRPr="00DE7E5B">
        <w:rPr>
          <w:rFonts w:ascii="Times New Roman" w:hAnsi="Times New Roman" w:cs="Times New Roman"/>
          <w:sz w:val="22"/>
          <w:szCs w:val="22"/>
          <w:lang w:val="en-US"/>
        </w:rPr>
        <w:t xml:space="preserve">to map </w:t>
      </w:r>
      <w:r w:rsidR="00306C87" w:rsidRPr="00DE7E5B">
        <w:rPr>
          <w:rFonts w:ascii="Times New Roman" w:hAnsi="Times New Roman" w:cs="Times New Roman"/>
          <w:sz w:val="22"/>
          <w:szCs w:val="22"/>
          <w:lang w:val="en-US"/>
        </w:rPr>
        <w:t xml:space="preserve">specific vulnerabilities </w:t>
      </w:r>
      <w:r w:rsidRPr="00DE7E5B">
        <w:rPr>
          <w:rFonts w:ascii="Times New Roman" w:hAnsi="Times New Roman" w:cs="Times New Roman"/>
          <w:sz w:val="22"/>
          <w:szCs w:val="22"/>
          <w:lang w:val="en-US"/>
        </w:rPr>
        <w:t xml:space="preserve">of men and women and other genders </w:t>
      </w:r>
      <w:r w:rsidR="002D7857" w:rsidRPr="00DE7E5B">
        <w:rPr>
          <w:rFonts w:ascii="Times New Roman" w:hAnsi="Times New Roman" w:cs="Times New Roman"/>
          <w:sz w:val="22"/>
          <w:szCs w:val="22"/>
          <w:lang w:val="en-US"/>
        </w:rPr>
        <w:t xml:space="preserve">to better inform the response to the </w:t>
      </w:r>
      <w:r w:rsidR="009731D1" w:rsidRPr="00DE7E5B">
        <w:rPr>
          <w:rFonts w:ascii="Times New Roman" w:hAnsi="Times New Roman" w:cs="Times New Roman"/>
          <w:sz w:val="22"/>
          <w:szCs w:val="22"/>
          <w:lang w:val="en-US"/>
        </w:rPr>
        <w:t>COVID</w:t>
      </w:r>
      <w:r w:rsidR="002D7857" w:rsidRPr="00DE7E5B">
        <w:rPr>
          <w:rFonts w:ascii="Times New Roman" w:hAnsi="Times New Roman" w:cs="Times New Roman"/>
          <w:sz w:val="22"/>
          <w:szCs w:val="22"/>
          <w:lang w:val="en-US"/>
        </w:rPr>
        <w:t>-19 pandemic.</w:t>
      </w:r>
      <w:r w:rsidR="00306C87" w:rsidRPr="00DE7E5B">
        <w:rPr>
          <w:rFonts w:ascii="Times New Roman" w:hAnsi="Times New Roman" w:cs="Times New Roman"/>
          <w:sz w:val="22"/>
          <w:szCs w:val="22"/>
          <w:lang w:val="en-US"/>
        </w:rPr>
        <w:t xml:space="preserve">   </w:t>
      </w:r>
    </w:p>
    <w:p w14:paraId="25E409FC" w14:textId="77777777" w:rsidR="00836931" w:rsidRPr="00DE7E5B" w:rsidRDefault="00836931" w:rsidP="002225BC">
      <w:pPr>
        <w:jc w:val="both"/>
        <w:rPr>
          <w:rFonts w:ascii="Times New Roman" w:hAnsi="Times New Roman" w:cs="Times New Roman"/>
          <w:b/>
          <w:sz w:val="22"/>
          <w:szCs w:val="22"/>
          <w:lang w:val="en-US"/>
        </w:rPr>
      </w:pPr>
    </w:p>
    <w:p w14:paraId="1785A36D" w14:textId="3C410831" w:rsidR="00836931" w:rsidRPr="00DE7E5B" w:rsidRDefault="00721E01" w:rsidP="002225BC">
      <w:pPr>
        <w:jc w:val="both"/>
        <w:rPr>
          <w:rFonts w:ascii="Times New Roman" w:hAnsi="Times New Roman" w:cs="Times New Roman"/>
          <w:b/>
          <w:sz w:val="22"/>
          <w:szCs w:val="22"/>
          <w:lang w:val="en-US"/>
        </w:rPr>
      </w:pPr>
      <w:r w:rsidRPr="00DE7E5B">
        <w:rPr>
          <w:rFonts w:ascii="Times New Roman" w:hAnsi="Times New Roman" w:cs="Times New Roman"/>
          <w:b/>
          <w:sz w:val="22"/>
          <w:szCs w:val="22"/>
          <w:lang w:val="en-US"/>
        </w:rPr>
        <w:t xml:space="preserve">Heightened </w:t>
      </w:r>
      <w:r w:rsidR="001E612D" w:rsidRPr="00DE7E5B">
        <w:rPr>
          <w:rFonts w:ascii="Times New Roman" w:hAnsi="Times New Roman" w:cs="Times New Roman"/>
          <w:b/>
          <w:sz w:val="22"/>
          <w:szCs w:val="22"/>
          <w:lang w:val="en-US"/>
        </w:rPr>
        <w:t>risks to women health care workers</w:t>
      </w:r>
    </w:p>
    <w:p w14:paraId="1C2B69E1" w14:textId="6538D9C7" w:rsidR="006B04D4" w:rsidRPr="00DE7E5B" w:rsidRDefault="008E5561" w:rsidP="002225BC">
      <w:p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Globally, w</w:t>
      </w:r>
      <w:r w:rsidR="009C5BF8" w:rsidRPr="00DE7E5B">
        <w:rPr>
          <w:rFonts w:ascii="Times New Roman" w:hAnsi="Times New Roman" w:cs="Times New Roman"/>
          <w:sz w:val="22"/>
          <w:szCs w:val="22"/>
          <w:lang w:val="en-US"/>
        </w:rPr>
        <w:t xml:space="preserve">omen </w:t>
      </w:r>
      <w:r w:rsidR="00901A38" w:rsidRPr="00DE7E5B">
        <w:rPr>
          <w:rFonts w:ascii="Times New Roman" w:hAnsi="Times New Roman" w:cs="Times New Roman"/>
          <w:sz w:val="22"/>
          <w:szCs w:val="22"/>
          <w:lang w:val="en-US"/>
        </w:rPr>
        <w:t>form more than 70% of the</w:t>
      </w:r>
      <w:r w:rsidR="009C5BF8" w:rsidRPr="00DE7E5B">
        <w:rPr>
          <w:rFonts w:ascii="Times New Roman" w:hAnsi="Times New Roman" w:cs="Times New Roman"/>
          <w:sz w:val="22"/>
          <w:szCs w:val="22"/>
          <w:lang w:val="en-US"/>
        </w:rPr>
        <w:t xml:space="preserve"> </w:t>
      </w:r>
      <w:r w:rsidR="00706D08" w:rsidRPr="00DE7E5B">
        <w:rPr>
          <w:rFonts w:ascii="Times New Roman" w:hAnsi="Times New Roman" w:cs="Times New Roman"/>
          <w:sz w:val="22"/>
          <w:szCs w:val="22"/>
          <w:lang w:val="en-US"/>
        </w:rPr>
        <w:t xml:space="preserve">total </w:t>
      </w:r>
      <w:r w:rsidR="009C5BF8" w:rsidRPr="00DE7E5B">
        <w:rPr>
          <w:rFonts w:ascii="Times New Roman" w:hAnsi="Times New Roman" w:cs="Times New Roman"/>
          <w:sz w:val="22"/>
          <w:szCs w:val="22"/>
          <w:lang w:val="en-US"/>
        </w:rPr>
        <w:t>health workforce</w:t>
      </w:r>
      <w:r w:rsidR="00706D08" w:rsidRPr="00DE7E5B">
        <w:rPr>
          <w:rFonts w:ascii="Times New Roman" w:hAnsi="Times New Roman" w:cs="Times New Roman"/>
          <w:sz w:val="22"/>
          <w:szCs w:val="22"/>
          <w:lang w:val="en-US"/>
        </w:rPr>
        <w:t xml:space="preserve"> (including doctors and nurses)</w:t>
      </w:r>
      <w:r w:rsidR="004D2E70" w:rsidRPr="00DE7E5B">
        <w:rPr>
          <w:rFonts w:ascii="Times New Roman" w:hAnsi="Times New Roman" w:cs="Times New Roman"/>
          <w:sz w:val="22"/>
          <w:szCs w:val="22"/>
          <w:lang w:val="en-US"/>
        </w:rPr>
        <w:t xml:space="preserve">. </w:t>
      </w:r>
      <w:r w:rsidR="00706D08" w:rsidRPr="00DE7E5B">
        <w:rPr>
          <w:rFonts w:ascii="Times New Roman" w:hAnsi="Times New Roman" w:cs="Times New Roman"/>
          <w:sz w:val="22"/>
          <w:szCs w:val="22"/>
          <w:lang w:val="en-US"/>
        </w:rPr>
        <w:t>In most regions of the world an overwhelming majority of the nursing staff are women</w:t>
      </w:r>
      <w:r w:rsidR="00BA2706" w:rsidRPr="00DE7E5B">
        <w:rPr>
          <w:rFonts w:ascii="Times New Roman" w:hAnsi="Times New Roman" w:cs="Times New Roman"/>
          <w:sz w:val="22"/>
          <w:szCs w:val="22"/>
          <w:lang w:val="en-US"/>
        </w:rPr>
        <w:t xml:space="preserve"> (Boniol, McIsaac et al, 2019)</w:t>
      </w:r>
      <w:r w:rsidR="006B04D4" w:rsidRPr="00DE7E5B">
        <w:rPr>
          <w:rFonts w:ascii="Times New Roman" w:hAnsi="Times New Roman" w:cs="Times New Roman"/>
          <w:sz w:val="22"/>
          <w:szCs w:val="22"/>
          <w:lang w:val="en-US"/>
        </w:rPr>
        <w:t xml:space="preserve">. </w:t>
      </w:r>
      <w:r w:rsidR="002455E3" w:rsidRPr="00DE7E5B">
        <w:rPr>
          <w:rFonts w:ascii="Times New Roman" w:hAnsi="Times New Roman" w:cs="Times New Roman"/>
          <w:sz w:val="22"/>
          <w:szCs w:val="22"/>
          <w:lang w:val="en-US"/>
        </w:rPr>
        <w:t xml:space="preserve">The International Council of Nurses (ICN) has stated in its analysis that as of June 3, 2020, about 600 nurses died on account of COVID-19. </w:t>
      </w:r>
      <w:r w:rsidR="00BA4B82" w:rsidRPr="00DE7E5B">
        <w:rPr>
          <w:rFonts w:ascii="Times New Roman" w:hAnsi="Times New Roman" w:cs="Times New Roman"/>
          <w:sz w:val="22"/>
          <w:szCs w:val="22"/>
          <w:lang w:val="en-US"/>
        </w:rPr>
        <w:t>T</w:t>
      </w:r>
      <w:r w:rsidR="002455E3" w:rsidRPr="00DE7E5B">
        <w:rPr>
          <w:rFonts w:ascii="Times New Roman" w:hAnsi="Times New Roman" w:cs="Times New Roman"/>
          <w:sz w:val="22"/>
          <w:szCs w:val="22"/>
          <w:lang w:val="en-US"/>
        </w:rPr>
        <w:t xml:space="preserve">his was due to exposure at work </w:t>
      </w:r>
      <w:r w:rsidR="00320240" w:rsidRPr="00DE7E5B">
        <w:rPr>
          <w:rFonts w:ascii="Times New Roman" w:hAnsi="Times New Roman" w:cs="Times New Roman"/>
          <w:sz w:val="22"/>
          <w:szCs w:val="22"/>
          <w:lang w:val="en-US"/>
        </w:rPr>
        <w:t xml:space="preserve">which is typically longer for nurses than doctors </w:t>
      </w:r>
      <w:r w:rsidR="002455E3" w:rsidRPr="00DE7E5B">
        <w:rPr>
          <w:rFonts w:ascii="Times New Roman" w:hAnsi="Times New Roman" w:cs="Times New Roman"/>
          <w:sz w:val="22"/>
          <w:szCs w:val="22"/>
          <w:lang w:val="en-US"/>
        </w:rPr>
        <w:t>and the number is unacceptably high. As per their information about 7% of all novel Corona Virus infections are among healthcare workers. Extrapolating the number globally would mean that more than 4,50,000/- healthcare workers are infected</w:t>
      </w:r>
      <w:r w:rsidR="00BA4B82" w:rsidRPr="00DE7E5B">
        <w:rPr>
          <w:rFonts w:ascii="Times New Roman" w:hAnsi="Times New Roman" w:cs="Times New Roman"/>
          <w:sz w:val="22"/>
          <w:szCs w:val="22"/>
          <w:lang w:val="en-US"/>
        </w:rPr>
        <w:t xml:space="preserve"> (ICN, 2020)</w:t>
      </w:r>
      <w:r w:rsidR="002455E3" w:rsidRPr="00DE7E5B">
        <w:rPr>
          <w:rFonts w:ascii="Times New Roman" w:hAnsi="Times New Roman" w:cs="Times New Roman"/>
          <w:sz w:val="22"/>
          <w:szCs w:val="22"/>
          <w:lang w:val="en-US"/>
        </w:rPr>
        <w:t xml:space="preserve">. </w:t>
      </w:r>
      <w:r w:rsidR="006B04D4" w:rsidRPr="00DE7E5B">
        <w:rPr>
          <w:rFonts w:ascii="Times New Roman" w:hAnsi="Times New Roman" w:cs="Times New Roman"/>
          <w:sz w:val="22"/>
          <w:szCs w:val="22"/>
          <w:lang w:val="en-US"/>
        </w:rPr>
        <w:t>Similarly, there are reports of nurses and frontline workers having died of COVID-19, especially in low and middle income countries</w:t>
      </w:r>
      <w:r w:rsidR="00642B68" w:rsidRPr="00DE7E5B">
        <w:rPr>
          <w:rFonts w:ascii="Times New Roman" w:hAnsi="Times New Roman" w:cs="Times New Roman"/>
          <w:sz w:val="22"/>
          <w:szCs w:val="22"/>
          <w:lang w:val="en-US"/>
        </w:rPr>
        <w:t xml:space="preserve"> (LMICs)</w:t>
      </w:r>
      <w:r w:rsidR="006B04D4" w:rsidRPr="00DE7E5B">
        <w:rPr>
          <w:rFonts w:ascii="Times New Roman" w:hAnsi="Times New Roman" w:cs="Times New Roman"/>
          <w:sz w:val="22"/>
          <w:szCs w:val="22"/>
          <w:lang w:val="en-US"/>
        </w:rPr>
        <w:t xml:space="preserve">, and most of these are women. For example, Brazil </w:t>
      </w:r>
      <w:r w:rsidR="00330DA9" w:rsidRPr="00DE7E5B">
        <w:rPr>
          <w:rFonts w:ascii="Times New Roman" w:hAnsi="Times New Roman" w:cs="Times New Roman"/>
          <w:sz w:val="22"/>
          <w:szCs w:val="22"/>
          <w:lang w:val="en-US"/>
        </w:rPr>
        <w:t xml:space="preserve">had </w:t>
      </w:r>
      <w:r w:rsidR="006B04D4" w:rsidRPr="00DE7E5B">
        <w:rPr>
          <w:rFonts w:ascii="Times New Roman" w:hAnsi="Times New Roman" w:cs="Times New Roman"/>
          <w:sz w:val="22"/>
          <w:szCs w:val="22"/>
          <w:lang w:val="en-US"/>
        </w:rPr>
        <w:t xml:space="preserve">recorded </w:t>
      </w:r>
      <w:r w:rsidR="00A34F40" w:rsidRPr="00DE7E5B">
        <w:rPr>
          <w:rFonts w:ascii="Times New Roman" w:hAnsi="Times New Roman" w:cs="Times New Roman"/>
          <w:sz w:val="22"/>
          <w:szCs w:val="22"/>
          <w:lang w:val="en-US"/>
        </w:rPr>
        <w:t>nearly 18</w:t>
      </w:r>
      <w:r w:rsidR="00330369" w:rsidRPr="00DE7E5B">
        <w:rPr>
          <w:rFonts w:ascii="Times New Roman" w:hAnsi="Times New Roman" w:cs="Times New Roman"/>
          <w:sz w:val="22"/>
          <w:szCs w:val="22"/>
          <w:lang w:val="en-US"/>
        </w:rPr>
        <w:t>,</w:t>
      </w:r>
      <w:r w:rsidR="00A34F40" w:rsidRPr="00DE7E5B">
        <w:rPr>
          <w:rFonts w:ascii="Times New Roman" w:hAnsi="Times New Roman" w:cs="Times New Roman"/>
          <w:sz w:val="22"/>
          <w:szCs w:val="22"/>
          <w:lang w:val="en-US"/>
        </w:rPr>
        <w:t xml:space="preserve">000 infections among nurses and </w:t>
      </w:r>
      <w:r w:rsidR="006B04D4" w:rsidRPr="00DE7E5B">
        <w:rPr>
          <w:rFonts w:ascii="Times New Roman" w:hAnsi="Times New Roman" w:cs="Times New Roman"/>
          <w:sz w:val="22"/>
          <w:szCs w:val="22"/>
          <w:lang w:val="en-US"/>
        </w:rPr>
        <w:t xml:space="preserve">death of nearly </w:t>
      </w:r>
      <w:r w:rsidR="00A34F40" w:rsidRPr="00DE7E5B">
        <w:rPr>
          <w:rFonts w:ascii="Times New Roman" w:hAnsi="Times New Roman" w:cs="Times New Roman"/>
          <w:sz w:val="22"/>
          <w:szCs w:val="22"/>
          <w:lang w:val="en-US"/>
        </w:rPr>
        <w:t xml:space="preserve">181 </w:t>
      </w:r>
      <w:r w:rsidR="006B04D4" w:rsidRPr="00DE7E5B">
        <w:rPr>
          <w:rFonts w:ascii="Times New Roman" w:hAnsi="Times New Roman" w:cs="Times New Roman"/>
          <w:sz w:val="22"/>
          <w:szCs w:val="22"/>
          <w:lang w:val="en-US"/>
        </w:rPr>
        <w:t>nurses in the line of duty, according to Brazil’s Federal Nursing Council</w:t>
      </w:r>
      <w:r w:rsidR="00330DA9" w:rsidRPr="00DE7E5B">
        <w:rPr>
          <w:rFonts w:ascii="Times New Roman" w:hAnsi="Times New Roman" w:cs="Times New Roman"/>
          <w:sz w:val="22"/>
          <w:szCs w:val="22"/>
          <w:lang w:val="en-US"/>
        </w:rPr>
        <w:t xml:space="preserve"> by early June</w:t>
      </w:r>
      <w:r w:rsidR="00A34F40" w:rsidRPr="00DE7E5B">
        <w:rPr>
          <w:rFonts w:ascii="Times New Roman" w:hAnsi="Times New Roman" w:cs="Times New Roman"/>
          <w:sz w:val="22"/>
          <w:szCs w:val="22"/>
          <w:lang w:val="en-US"/>
        </w:rPr>
        <w:t xml:space="preserve">. This </w:t>
      </w:r>
      <w:r w:rsidR="00330DA9" w:rsidRPr="00DE7E5B">
        <w:rPr>
          <w:rFonts w:ascii="Times New Roman" w:hAnsi="Times New Roman" w:cs="Times New Roman"/>
          <w:sz w:val="22"/>
          <w:szCs w:val="22"/>
          <w:lang w:val="en-US"/>
        </w:rPr>
        <w:t>wa</w:t>
      </w:r>
      <w:r w:rsidR="00A34F40" w:rsidRPr="00DE7E5B">
        <w:rPr>
          <w:rFonts w:ascii="Times New Roman" w:hAnsi="Times New Roman" w:cs="Times New Roman"/>
          <w:sz w:val="22"/>
          <w:szCs w:val="22"/>
          <w:lang w:val="en-US"/>
        </w:rPr>
        <w:t xml:space="preserve">s </w:t>
      </w:r>
      <w:r w:rsidR="006B04D4" w:rsidRPr="00DE7E5B">
        <w:rPr>
          <w:rFonts w:ascii="Times New Roman" w:hAnsi="Times New Roman" w:cs="Times New Roman"/>
          <w:sz w:val="22"/>
          <w:szCs w:val="22"/>
          <w:lang w:val="en-US"/>
        </w:rPr>
        <w:t xml:space="preserve">the highest number recorded in any country </w:t>
      </w:r>
      <w:r w:rsidR="00330DA9" w:rsidRPr="00DE7E5B">
        <w:rPr>
          <w:rFonts w:ascii="Times New Roman" w:hAnsi="Times New Roman" w:cs="Times New Roman"/>
          <w:sz w:val="22"/>
          <w:szCs w:val="22"/>
          <w:lang w:val="en-US"/>
        </w:rPr>
        <w:t>by then</w:t>
      </w:r>
      <w:r w:rsidR="00A34F40" w:rsidRPr="00DE7E5B">
        <w:rPr>
          <w:rFonts w:ascii="Times New Roman" w:hAnsi="Times New Roman" w:cs="Times New Roman"/>
          <w:sz w:val="22"/>
          <w:szCs w:val="22"/>
          <w:lang w:val="en-US"/>
        </w:rPr>
        <w:t>, and form</w:t>
      </w:r>
      <w:r w:rsidR="00330DA9" w:rsidRPr="00DE7E5B">
        <w:rPr>
          <w:rFonts w:ascii="Times New Roman" w:hAnsi="Times New Roman" w:cs="Times New Roman"/>
          <w:sz w:val="22"/>
          <w:szCs w:val="22"/>
          <w:lang w:val="en-US"/>
        </w:rPr>
        <w:t>ed</w:t>
      </w:r>
      <w:r w:rsidR="00A34F40" w:rsidRPr="00DE7E5B">
        <w:rPr>
          <w:rFonts w:ascii="Times New Roman" w:hAnsi="Times New Roman" w:cs="Times New Roman"/>
          <w:sz w:val="22"/>
          <w:szCs w:val="22"/>
          <w:lang w:val="en-US"/>
        </w:rPr>
        <w:t xml:space="preserve"> a third of the total deaths among nurses</w:t>
      </w:r>
      <w:r w:rsidR="006B04D4" w:rsidRPr="00DE7E5B">
        <w:rPr>
          <w:rFonts w:ascii="Times New Roman" w:hAnsi="Times New Roman" w:cs="Times New Roman"/>
          <w:sz w:val="22"/>
          <w:szCs w:val="22"/>
          <w:lang w:val="en-US"/>
        </w:rPr>
        <w:t xml:space="preserve">. </w:t>
      </w:r>
      <w:r w:rsidR="008453F7" w:rsidRPr="00DE7E5B">
        <w:rPr>
          <w:rFonts w:ascii="Times New Roman" w:hAnsi="Times New Roman" w:cs="Times New Roman"/>
          <w:sz w:val="22"/>
          <w:szCs w:val="22"/>
          <w:lang w:val="en-US"/>
        </w:rPr>
        <w:t xml:space="preserve">In Mexico, government data points to nearly one in five corona virus infections among healthcare workers (CGTN, 2020).  </w:t>
      </w:r>
      <w:r w:rsidR="006B04D4" w:rsidRPr="00DE7E5B">
        <w:rPr>
          <w:rFonts w:ascii="Times New Roman" w:hAnsi="Times New Roman" w:cs="Times New Roman"/>
          <w:sz w:val="22"/>
          <w:szCs w:val="22"/>
          <w:lang w:val="en-US"/>
        </w:rPr>
        <w:t xml:space="preserve">The International Council of Nurses has </w:t>
      </w:r>
      <w:r w:rsidR="008453F7" w:rsidRPr="00DE7E5B">
        <w:rPr>
          <w:rFonts w:ascii="Times New Roman" w:hAnsi="Times New Roman" w:cs="Times New Roman"/>
          <w:sz w:val="22"/>
          <w:szCs w:val="22"/>
          <w:lang w:val="en-US"/>
        </w:rPr>
        <w:t xml:space="preserve">also pointed to </w:t>
      </w:r>
      <w:r w:rsidR="0005780E" w:rsidRPr="00DE7E5B">
        <w:rPr>
          <w:rFonts w:ascii="Times New Roman" w:hAnsi="Times New Roman" w:cs="Times New Roman"/>
          <w:sz w:val="22"/>
          <w:szCs w:val="22"/>
          <w:lang w:val="en-US"/>
        </w:rPr>
        <w:t>wide variation in risk of dying for health workers across countries, disproportionate deaths being reported among black, Asian and minority ethnic healthcare workers</w:t>
      </w:r>
      <w:r w:rsidR="00AB23F5" w:rsidRPr="00DE7E5B">
        <w:rPr>
          <w:rFonts w:ascii="Times New Roman" w:hAnsi="Times New Roman" w:cs="Times New Roman"/>
          <w:sz w:val="22"/>
          <w:szCs w:val="22"/>
          <w:lang w:val="en-US"/>
        </w:rPr>
        <w:t>. They</w:t>
      </w:r>
      <w:r w:rsidR="0005780E" w:rsidRPr="00DE7E5B">
        <w:rPr>
          <w:rFonts w:ascii="Times New Roman" w:hAnsi="Times New Roman" w:cs="Times New Roman"/>
          <w:sz w:val="22"/>
          <w:szCs w:val="22"/>
          <w:lang w:val="en-US"/>
        </w:rPr>
        <w:t xml:space="preserve"> </w:t>
      </w:r>
      <w:r w:rsidR="006B04D4" w:rsidRPr="00DE7E5B">
        <w:rPr>
          <w:rFonts w:ascii="Times New Roman" w:hAnsi="Times New Roman" w:cs="Times New Roman"/>
          <w:sz w:val="22"/>
          <w:szCs w:val="22"/>
          <w:lang w:val="en-US"/>
        </w:rPr>
        <w:t>critique that number of deaths among nurses is under-estimated worldwide due to a lack of segregated and systematic data collection</w:t>
      </w:r>
      <w:r w:rsidR="0005780E" w:rsidRPr="00DE7E5B">
        <w:rPr>
          <w:rFonts w:ascii="Times New Roman" w:hAnsi="Times New Roman" w:cs="Times New Roman"/>
          <w:sz w:val="22"/>
          <w:szCs w:val="22"/>
          <w:lang w:val="en-US"/>
        </w:rPr>
        <w:t xml:space="preserve"> (ICN, 2020).</w:t>
      </w:r>
      <w:r w:rsidR="008453F7" w:rsidRPr="00DE7E5B">
        <w:rPr>
          <w:rFonts w:ascii="Times New Roman" w:hAnsi="Times New Roman" w:cs="Times New Roman"/>
          <w:sz w:val="22"/>
          <w:szCs w:val="22"/>
          <w:lang w:val="en-US"/>
        </w:rPr>
        <w:t xml:space="preserve"> </w:t>
      </w:r>
      <w:r w:rsidR="0005780E" w:rsidRPr="00DE7E5B">
        <w:rPr>
          <w:rFonts w:ascii="Times New Roman" w:hAnsi="Times New Roman" w:cs="Times New Roman"/>
          <w:sz w:val="22"/>
          <w:szCs w:val="22"/>
          <w:lang w:val="en-US"/>
        </w:rPr>
        <w:t>S</w:t>
      </w:r>
      <w:r w:rsidR="008453F7" w:rsidRPr="00DE7E5B">
        <w:rPr>
          <w:rFonts w:ascii="Times New Roman" w:hAnsi="Times New Roman" w:cs="Times New Roman"/>
          <w:sz w:val="22"/>
          <w:szCs w:val="22"/>
          <w:lang w:val="en-US"/>
        </w:rPr>
        <w:t>uch data is urgently required to take necessary action</w:t>
      </w:r>
      <w:r w:rsidR="00411B29" w:rsidRPr="00DE7E5B">
        <w:rPr>
          <w:rFonts w:ascii="Times New Roman" w:hAnsi="Times New Roman" w:cs="Times New Roman"/>
          <w:sz w:val="22"/>
          <w:szCs w:val="22"/>
          <w:lang w:val="en-US"/>
        </w:rPr>
        <w:t>.</w:t>
      </w:r>
      <w:r w:rsidR="00500ABF" w:rsidRPr="00DE7E5B">
        <w:rPr>
          <w:rFonts w:ascii="Times New Roman" w:hAnsi="Times New Roman" w:cs="Times New Roman"/>
          <w:sz w:val="22"/>
          <w:szCs w:val="22"/>
          <w:lang w:val="en-US"/>
        </w:rPr>
        <w:t xml:space="preserve"> </w:t>
      </w:r>
      <w:r w:rsidR="000C57FF" w:rsidRPr="00DE7E5B">
        <w:rPr>
          <w:rFonts w:ascii="Times New Roman" w:hAnsi="Times New Roman" w:cs="Times New Roman"/>
          <w:sz w:val="22"/>
          <w:szCs w:val="22"/>
          <w:lang w:val="en-US"/>
        </w:rPr>
        <w:t xml:space="preserve"> </w:t>
      </w:r>
    </w:p>
    <w:p w14:paraId="4A92B06B" w14:textId="6E9F9226" w:rsidR="008271C0" w:rsidRPr="00DE7E5B" w:rsidRDefault="008271C0" w:rsidP="002225BC">
      <w:p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I</w:t>
      </w:r>
      <w:r w:rsidR="006B04D4" w:rsidRPr="00DE7E5B">
        <w:rPr>
          <w:rFonts w:ascii="Times New Roman" w:hAnsi="Times New Roman" w:cs="Times New Roman"/>
          <w:sz w:val="22"/>
          <w:szCs w:val="22"/>
          <w:lang w:val="en-US"/>
        </w:rPr>
        <w:t xml:space="preserve">n India, women </w:t>
      </w:r>
      <w:r w:rsidRPr="00DE7E5B">
        <w:rPr>
          <w:rFonts w:ascii="Times New Roman" w:hAnsi="Times New Roman" w:cs="Times New Roman"/>
          <w:sz w:val="22"/>
          <w:szCs w:val="22"/>
          <w:lang w:val="en-US"/>
        </w:rPr>
        <w:t xml:space="preserve">comprise </w:t>
      </w:r>
      <w:r w:rsidR="006B04D4" w:rsidRPr="00DE7E5B">
        <w:rPr>
          <w:rFonts w:ascii="Times New Roman" w:hAnsi="Times New Roman" w:cs="Times New Roman"/>
          <w:sz w:val="22"/>
          <w:szCs w:val="22"/>
          <w:lang w:val="en-US"/>
        </w:rPr>
        <w:t>more than 85% of the nursing and frontline worker staff</w:t>
      </w:r>
      <w:r w:rsidR="00987D96" w:rsidRPr="00DE7E5B">
        <w:rPr>
          <w:rFonts w:ascii="Times New Roman" w:hAnsi="Times New Roman" w:cs="Times New Roman"/>
          <w:sz w:val="22"/>
          <w:szCs w:val="22"/>
          <w:lang w:val="en-US"/>
        </w:rPr>
        <w:t xml:space="preserve"> </w:t>
      </w:r>
      <w:r w:rsidR="009046E4" w:rsidRPr="00DE7E5B">
        <w:rPr>
          <w:rFonts w:ascii="Times New Roman" w:hAnsi="Times New Roman" w:cs="Times New Roman"/>
          <w:sz w:val="22"/>
          <w:szCs w:val="22"/>
          <w:lang w:val="en-US"/>
        </w:rPr>
        <w:t>(PLFS 2017-18)</w:t>
      </w:r>
      <w:r w:rsidR="006B04D4" w:rsidRPr="00DE7E5B">
        <w:rPr>
          <w:rFonts w:ascii="Times New Roman" w:hAnsi="Times New Roman" w:cs="Times New Roman"/>
          <w:sz w:val="22"/>
          <w:szCs w:val="22"/>
          <w:lang w:val="en-US"/>
        </w:rPr>
        <w:t xml:space="preserve">. Media </w:t>
      </w:r>
      <w:r w:rsidR="00D4246E" w:rsidRPr="00DE7E5B">
        <w:rPr>
          <w:rFonts w:ascii="Times New Roman" w:hAnsi="Times New Roman" w:cs="Times New Roman"/>
          <w:sz w:val="22"/>
          <w:szCs w:val="22"/>
          <w:lang w:val="en-US"/>
        </w:rPr>
        <w:t xml:space="preserve">reports </w:t>
      </w:r>
      <w:r w:rsidR="006B04D4" w:rsidRPr="00DE7E5B">
        <w:rPr>
          <w:rFonts w:ascii="Times New Roman" w:hAnsi="Times New Roman" w:cs="Times New Roman"/>
          <w:sz w:val="22"/>
          <w:szCs w:val="22"/>
          <w:lang w:val="en-US"/>
        </w:rPr>
        <w:t xml:space="preserve">show that about 540 doctors, nurses and paramedics have </w:t>
      </w:r>
      <w:r w:rsidR="008A7688" w:rsidRPr="00DE7E5B">
        <w:rPr>
          <w:rFonts w:ascii="Times New Roman" w:hAnsi="Times New Roman" w:cs="Times New Roman"/>
          <w:sz w:val="22"/>
          <w:szCs w:val="22"/>
          <w:lang w:val="en-US"/>
        </w:rPr>
        <w:t xml:space="preserve">COVID </w:t>
      </w:r>
      <w:r w:rsidR="00E42581" w:rsidRPr="00DE7E5B">
        <w:rPr>
          <w:rFonts w:ascii="Times New Roman" w:hAnsi="Times New Roman" w:cs="Times New Roman"/>
          <w:sz w:val="22"/>
          <w:szCs w:val="22"/>
          <w:lang w:val="en-US"/>
        </w:rPr>
        <w:t xml:space="preserve">-19 </w:t>
      </w:r>
      <w:r w:rsidR="006B04D4" w:rsidRPr="00DE7E5B">
        <w:rPr>
          <w:rFonts w:ascii="Times New Roman" w:hAnsi="Times New Roman" w:cs="Times New Roman"/>
          <w:sz w:val="22"/>
          <w:szCs w:val="22"/>
          <w:lang w:val="en-US"/>
        </w:rPr>
        <w:t>and the number continues to rise</w:t>
      </w:r>
      <w:r w:rsidR="00987D96" w:rsidRPr="00DE7E5B">
        <w:rPr>
          <w:rFonts w:ascii="Times New Roman" w:hAnsi="Times New Roman" w:cs="Times New Roman"/>
          <w:sz w:val="22"/>
          <w:szCs w:val="22"/>
          <w:lang w:val="en-US"/>
        </w:rPr>
        <w:t xml:space="preserve"> (Times of India, May 2020)</w:t>
      </w:r>
      <w:r w:rsidR="006B04D4" w:rsidRPr="00DE7E5B">
        <w:rPr>
          <w:rFonts w:ascii="Times New Roman" w:hAnsi="Times New Roman" w:cs="Times New Roman"/>
          <w:sz w:val="22"/>
          <w:szCs w:val="22"/>
          <w:lang w:val="en-US"/>
        </w:rPr>
        <w:t xml:space="preserve">. However, there are no </w:t>
      </w:r>
      <w:r w:rsidR="00E42581" w:rsidRPr="00DE7E5B">
        <w:rPr>
          <w:rFonts w:ascii="Times New Roman" w:hAnsi="Times New Roman" w:cs="Times New Roman"/>
          <w:sz w:val="22"/>
          <w:szCs w:val="22"/>
          <w:lang w:val="en-US"/>
        </w:rPr>
        <w:t xml:space="preserve">official data </w:t>
      </w:r>
      <w:r w:rsidR="006B04D4" w:rsidRPr="00DE7E5B">
        <w:rPr>
          <w:rFonts w:ascii="Times New Roman" w:hAnsi="Times New Roman" w:cs="Times New Roman"/>
          <w:sz w:val="22"/>
          <w:szCs w:val="22"/>
          <w:lang w:val="en-US"/>
        </w:rPr>
        <w:t xml:space="preserve">available. A high number of nurses appear to be getting infected at work. </w:t>
      </w:r>
      <w:r w:rsidR="006D45AF" w:rsidRPr="00DE7E5B">
        <w:rPr>
          <w:rFonts w:ascii="Times New Roman" w:hAnsi="Times New Roman" w:cs="Times New Roman"/>
          <w:sz w:val="22"/>
          <w:szCs w:val="22"/>
          <w:lang w:val="en-US"/>
        </w:rPr>
        <w:t>A representation sent by the Mumbai chapter of the Jan Swa</w:t>
      </w:r>
      <w:r w:rsidR="008A7688" w:rsidRPr="00DE7E5B">
        <w:rPr>
          <w:rFonts w:ascii="Times New Roman" w:hAnsi="Times New Roman" w:cs="Times New Roman"/>
          <w:sz w:val="22"/>
          <w:szCs w:val="22"/>
          <w:lang w:val="en-US"/>
        </w:rPr>
        <w:t>s</w:t>
      </w:r>
      <w:r w:rsidR="006D45AF" w:rsidRPr="00DE7E5B">
        <w:rPr>
          <w:rFonts w:ascii="Times New Roman" w:hAnsi="Times New Roman" w:cs="Times New Roman"/>
          <w:sz w:val="22"/>
          <w:szCs w:val="22"/>
          <w:lang w:val="en-US"/>
        </w:rPr>
        <w:t xml:space="preserve">thya Abhiyan (People’s Health Movement) in India, to the Municipal Corporation of Greater </w:t>
      </w:r>
      <w:r w:rsidR="00F4409B" w:rsidRPr="00DE7E5B">
        <w:rPr>
          <w:rFonts w:ascii="Times New Roman" w:hAnsi="Times New Roman" w:cs="Times New Roman"/>
          <w:sz w:val="22"/>
          <w:szCs w:val="22"/>
          <w:lang w:val="en-US"/>
        </w:rPr>
        <w:t xml:space="preserve">Mumbai </w:t>
      </w:r>
      <w:r w:rsidR="006559C7" w:rsidRPr="00DE7E5B">
        <w:rPr>
          <w:rFonts w:ascii="Times New Roman" w:hAnsi="Times New Roman" w:cs="Times New Roman"/>
          <w:sz w:val="22"/>
          <w:szCs w:val="22"/>
          <w:lang w:val="en-US"/>
        </w:rPr>
        <w:t xml:space="preserve">(MCGM) </w:t>
      </w:r>
      <w:r w:rsidR="00F4409B" w:rsidRPr="00DE7E5B">
        <w:rPr>
          <w:rFonts w:ascii="Times New Roman" w:hAnsi="Times New Roman" w:cs="Times New Roman"/>
          <w:sz w:val="22"/>
          <w:szCs w:val="22"/>
          <w:lang w:val="en-US"/>
        </w:rPr>
        <w:t xml:space="preserve">in </w:t>
      </w:r>
      <w:r w:rsidR="006559C7" w:rsidRPr="00DE7E5B">
        <w:rPr>
          <w:rFonts w:ascii="Times New Roman" w:hAnsi="Times New Roman" w:cs="Times New Roman"/>
          <w:sz w:val="22"/>
          <w:szCs w:val="22"/>
          <w:lang w:val="en-US"/>
        </w:rPr>
        <w:t xml:space="preserve">June </w:t>
      </w:r>
      <w:r w:rsidR="00F4409B" w:rsidRPr="00DE7E5B">
        <w:rPr>
          <w:rFonts w:ascii="Times New Roman" w:hAnsi="Times New Roman" w:cs="Times New Roman"/>
          <w:sz w:val="22"/>
          <w:szCs w:val="22"/>
          <w:lang w:val="en-US"/>
        </w:rPr>
        <w:t xml:space="preserve">2020 </w:t>
      </w:r>
      <w:r w:rsidR="006D45AF" w:rsidRPr="00DE7E5B">
        <w:rPr>
          <w:rFonts w:ascii="Times New Roman" w:hAnsi="Times New Roman" w:cs="Times New Roman"/>
          <w:sz w:val="22"/>
          <w:szCs w:val="22"/>
          <w:lang w:val="en-US"/>
        </w:rPr>
        <w:t>notes that, i</w:t>
      </w:r>
      <w:r w:rsidR="006B04D4" w:rsidRPr="00DE7E5B">
        <w:rPr>
          <w:rFonts w:ascii="Times New Roman" w:hAnsi="Times New Roman" w:cs="Times New Roman"/>
          <w:sz w:val="22"/>
          <w:szCs w:val="22"/>
          <w:lang w:val="en-US"/>
        </w:rPr>
        <w:t xml:space="preserve">n </w:t>
      </w:r>
      <w:r w:rsidR="008C4312" w:rsidRPr="00DE7E5B">
        <w:rPr>
          <w:rFonts w:ascii="Times New Roman" w:hAnsi="Times New Roman" w:cs="Times New Roman"/>
          <w:sz w:val="22"/>
          <w:szCs w:val="22"/>
          <w:lang w:val="en-US"/>
        </w:rPr>
        <w:t>Mumbai</w:t>
      </w:r>
      <w:r w:rsidR="006D45AF" w:rsidRPr="00DE7E5B">
        <w:rPr>
          <w:rFonts w:ascii="Times New Roman" w:hAnsi="Times New Roman" w:cs="Times New Roman"/>
          <w:sz w:val="22"/>
          <w:szCs w:val="22"/>
          <w:lang w:val="en-US"/>
        </w:rPr>
        <w:t xml:space="preserve"> </w:t>
      </w:r>
      <w:r w:rsidR="006B04D4" w:rsidRPr="00DE7E5B">
        <w:rPr>
          <w:rFonts w:ascii="Times New Roman" w:hAnsi="Times New Roman" w:cs="Times New Roman"/>
          <w:sz w:val="22"/>
          <w:szCs w:val="22"/>
          <w:lang w:val="en-US"/>
        </w:rPr>
        <w:t xml:space="preserve">alone, there </w:t>
      </w:r>
      <w:r w:rsidR="00F4409B" w:rsidRPr="00DE7E5B">
        <w:rPr>
          <w:rFonts w:ascii="Times New Roman" w:hAnsi="Times New Roman" w:cs="Times New Roman"/>
          <w:sz w:val="22"/>
          <w:szCs w:val="22"/>
          <w:lang w:val="en-US"/>
        </w:rPr>
        <w:t xml:space="preserve">were </w:t>
      </w:r>
      <w:r w:rsidR="006B04D4" w:rsidRPr="00DE7E5B">
        <w:rPr>
          <w:rFonts w:ascii="Times New Roman" w:hAnsi="Times New Roman" w:cs="Times New Roman"/>
          <w:sz w:val="22"/>
          <w:szCs w:val="22"/>
          <w:lang w:val="en-US"/>
        </w:rPr>
        <w:t xml:space="preserve">nearly 1500 infections among </w:t>
      </w:r>
      <w:r w:rsidR="006559C7" w:rsidRPr="00DE7E5B">
        <w:rPr>
          <w:rFonts w:ascii="Times New Roman" w:hAnsi="Times New Roman" w:cs="Times New Roman"/>
          <w:sz w:val="22"/>
          <w:szCs w:val="22"/>
          <w:lang w:val="en-US"/>
        </w:rPr>
        <w:t xml:space="preserve">MCGM </w:t>
      </w:r>
      <w:r w:rsidR="006B04D4" w:rsidRPr="00DE7E5B">
        <w:rPr>
          <w:rFonts w:ascii="Times New Roman" w:hAnsi="Times New Roman" w:cs="Times New Roman"/>
          <w:sz w:val="22"/>
          <w:szCs w:val="22"/>
          <w:lang w:val="en-US"/>
        </w:rPr>
        <w:t>frontline workers, majority of them nurses</w:t>
      </w:r>
      <w:r w:rsidR="006559C7" w:rsidRPr="00DE7E5B">
        <w:rPr>
          <w:rFonts w:ascii="Times New Roman" w:hAnsi="Times New Roman" w:cs="Times New Roman"/>
          <w:sz w:val="22"/>
          <w:szCs w:val="22"/>
          <w:lang w:val="en-US"/>
        </w:rPr>
        <w:t>, of which 25 died as per media reports</w:t>
      </w:r>
      <w:r w:rsidR="006B04D4" w:rsidRPr="00DE7E5B">
        <w:rPr>
          <w:rFonts w:ascii="Times New Roman" w:hAnsi="Times New Roman" w:cs="Times New Roman"/>
          <w:sz w:val="22"/>
          <w:szCs w:val="22"/>
          <w:lang w:val="en-US"/>
        </w:rPr>
        <w:t>.</w:t>
      </w:r>
      <w:r w:rsidR="004759D7" w:rsidRPr="00DE7E5B">
        <w:rPr>
          <w:rFonts w:ascii="Times New Roman" w:hAnsi="Times New Roman" w:cs="Times New Roman"/>
          <w:sz w:val="22"/>
          <w:szCs w:val="22"/>
          <w:lang w:val="en-US"/>
        </w:rPr>
        <w:t xml:space="preserve"> </w:t>
      </w:r>
      <w:r w:rsidR="00D92A9D" w:rsidRPr="00DE7E5B">
        <w:rPr>
          <w:rFonts w:ascii="Times New Roman" w:hAnsi="Times New Roman" w:cs="Times New Roman"/>
          <w:sz w:val="22"/>
          <w:szCs w:val="22"/>
          <w:lang w:val="en-US"/>
        </w:rPr>
        <w:t>(JSA, 2020)</w:t>
      </w:r>
      <w:r w:rsidR="002D7857" w:rsidRPr="00DE7E5B">
        <w:rPr>
          <w:rFonts w:ascii="Times New Roman" w:hAnsi="Times New Roman" w:cs="Times New Roman"/>
          <w:sz w:val="22"/>
          <w:szCs w:val="22"/>
          <w:lang w:val="en-US"/>
        </w:rPr>
        <w:t>.</w:t>
      </w:r>
      <w:r w:rsidR="002D7857" w:rsidRPr="00DE7E5B">
        <w:rPr>
          <w:rStyle w:val="EndnoteReference"/>
          <w:rFonts w:ascii="Times New Roman" w:hAnsi="Times New Roman" w:cs="Times New Roman"/>
          <w:sz w:val="22"/>
          <w:szCs w:val="22"/>
          <w:lang w:val="en-US"/>
        </w:rPr>
        <w:t xml:space="preserve"> </w:t>
      </w:r>
      <w:r w:rsidR="006D24E9" w:rsidRPr="00DE7E5B">
        <w:rPr>
          <w:rFonts w:ascii="Times New Roman" w:hAnsi="Times New Roman" w:cs="Times New Roman"/>
          <w:sz w:val="22"/>
          <w:szCs w:val="22"/>
          <w:lang w:val="en-US"/>
        </w:rPr>
        <w:t xml:space="preserve">These numbers have not been reported </w:t>
      </w:r>
      <w:r w:rsidR="00BA2B92" w:rsidRPr="00DE7E5B">
        <w:rPr>
          <w:rFonts w:ascii="Times New Roman" w:hAnsi="Times New Roman" w:cs="Times New Roman"/>
          <w:sz w:val="22"/>
          <w:szCs w:val="22"/>
          <w:lang w:val="en-US"/>
        </w:rPr>
        <w:t>officially</w:t>
      </w:r>
      <w:r w:rsidR="006D24E9" w:rsidRPr="00DE7E5B">
        <w:rPr>
          <w:rFonts w:ascii="Times New Roman" w:hAnsi="Times New Roman" w:cs="Times New Roman"/>
          <w:sz w:val="22"/>
          <w:szCs w:val="22"/>
          <w:lang w:val="en-US"/>
        </w:rPr>
        <w:t xml:space="preserve">. </w:t>
      </w:r>
    </w:p>
    <w:p w14:paraId="0D1280DA" w14:textId="371755F0" w:rsidR="006B04D4" w:rsidRPr="00DE7E5B" w:rsidRDefault="00C56998" w:rsidP="002225BC">
      <w:p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E</w:t>
      </w:r>
      <w:r w:rsidR="007667C5" w:rsidRPr="00DE7E5B">
        <w:rPr>
          <w:rFonts w:ascii="Times New Roman" w:hAnsi="Times New Roman" w:cs="Times New Roman"/>
          <w:sz w:val="22"/>
          <w:szCs w:val="22"/>
          <w:lang w:val="en-US"/>
        </w:rPr>
        <w:t xml:space="preserve">ntrenched hierarchy within the health care system </w:t>
      </w:r>
      <w:r w:rsidRPr="00DE7E5B">
        <w:rPr>
          <w:rFonts w:ascii="Times New Roman" w:hAnsi="Times New Roman" w:cs="Times New Roman"/>
          <w:sz w:val="22"/>
          <w:szCs w:val="22"/>
          <w:lang w:val="en-US"/>
        </w:rPr>
        <w:t>partly explains the vulnerability of nursing staff and grassroots health care workers</w:t>
      </w:r>
      <w:r w:rsidR="007667C5" w:rsidRPr="00DE7E5B">
        <w:rPr>
          <w:rFonts w:ascii="Times New Roman" w:hAnsi="Times New Roman" w:cs="Times New Roman"/>
          <w:sz w:val="22"/>
          <w:szCs w:val="22"/>
          <w:lang w:val="en-US"/>
        </w:rPr>
        <w:t xml:space="preserve">.  The </w:t>
      </w:r>
      <w:r w:rsidR="002A652F" w:rsidRPr="00DE7E5B">
        <w:rPr>
          <w:rFonts w:ascii="Times New Roman" w:hAnsi="Times New Roman" w:cs="Times New Roman"/>
          <w:sz w:val="22"/>
          <w:szCs w:val="22"/>
          <w:lang w:val="en-US"/>
        </w:rPr>
        <w:t xml:space="preserve">workplace safety and rights of nurses come only after the doctors. Media </w:t>
      </w:r>
      <w:r w:rsidR="002D3BD4" w:rsidRPr="00DE7E5B">
        <w:rPr>
          <w:rFonts w:ascii="Times New Roman" w:hAnsi="Times New Roman" w:cs="Times New Roman"/>
          <w:sz w:val="22"/>
          <w:szCs w:val="22"/>
          <w:lang w:val="en-US"/>
        </w:rPr>
        <w:t xml:space="preserve">have reported </w:t>
      </w:r>
      <w:r w:rsidR="002A652F" w:rsidRPr="00DE7E5B">
        <w:rPr>
          <w:rFonts w:ascii="Times New Roman" w:hAnsi="Times New Roman" w:cs="Times New Roman"/>
          <w:sz w:val="22"/>
          <w:szCs w:val="22"/>
          <w:lang w:val="en-US"/>
        </w:rPr>
        <w:t>lack of access to face-shields, goggles, protective gowns and gloves, increased number of work hours</w:t>
      </w:r>
      <w:r w:rsidR="008876B1" w:rsidRPr="00DE7E5B">
        <w:rPr>
          <w:rFonts w:ascii="Times New Roman" w:hAnsi="Times New Roman" w:cs="Times New Roman"/>
          <w:sz w:val="22"/>
          <w:szCs w:val="22"/>
          <w:lang w:val="en-US"/>
        </w:rPr>
        <w:t xml:space="preserve"> and</w:t>
      </w:r>
      <w:r w:rsidR="002A652F" w:rsidRPr="00DE7E5B">
        <w:rPr>
          <w:rFonts w:ascii="Times New Roman" w:hAnsi="Times New Roman" w:cs="Times New Roman"/>
          <w:sz w:val="22"/>
          <w:szCs w:val="22"/>
          <w:lang w:val="en-US"/>
        </w:rPr>
        <w:t xml:space="preserve"> reduced access to tests on request</w:t>
      </w:r>
      <w:r w:rsidR="008876B1" w:rsidRPr="00DE7E5B">
        <w:rPr>
          <w:rFonts w:ascii="Times New Roman" w:hAnsi="Times New Roman" w:cs="Times New Roman"/>
          <w:sz w:val="22"/>
          <w:szCs w:val="22"/>
          <w:lang w:val="en-US"/>
        </w:rPr>
        <w:t>. In addition, many nurses do not have satisfactory and safe residential arrangements</w:t>
      </w:r>
      <w:r w:rsidR="00F0584E" w:rsidRPr="00DE7E5B">
        <w:rPr>
          <w:rFonts w:ascii="Times New Roman" w:hAnsi="Times New Roman" w:cs="Times New Roman"/>
          <w:sz w:val="22"/>
          <w:szCs w:val="22"/>
          <w:lang w:val="en-US"/>
        </w:rPr>
        <w:t>, a minimum requirement,</w:t>
      </w:r>
      <w:r w:rsidR="008876B1" w:rsidRPr="00DE7E5B">
        <w:rPr>
          <w:rFonts w:ascii="Times New Roman" w:hAnsi="Times New Roman" w:cs="Times New Roman"/>
          <w:sz w:val="22"/>
          <w:szCs w:val="22"/>
          <w:lang w:val="en-US"/>
        </w:rPr>
        <w:t xml:space="preserve"> given that they are forced to live away from </w:t>
      </w:r>
      <w:r w:rsidR="00552377" w:rsidRPr="00DE7E5B">
        <w:rPr>
          <w:rFonts w:ascii="Times New Roman" w:hAnsi="Times New Roman" w:cs="Times New Roman"/>
          <w:sz w:val="22"/>
          <w:szCs w:val="22"/>
          <w:lang w:val="en-US"/>
        </w:rPr>
        <w:t>home</w:t>
      </w:r>
      <w:r w:rsidR="008876B1" w:rsidRPr="00DE7E5B">
        <w:rPr>
          <w:rFonts w:ascii="Times New Roman" w:hAnsi="Times New Roman" w:cs="Times New Roman"/>
          <w:sz w:val="22"/>
          <w:szCs w:val="22"/>
          <w:lang w:val="en-US"/>
        </w:rPr>
        <w:t xml:space="preserve"> due to the risk of passing on the infection to their families.</w:t>
      </w:r>
      <w:r w:rsidR="00330369" w:rsidRPr="00DE7E5B">
        <w:rPr>
          <w:rFonts w:ascii="Times New Roman" w:hAnsi="Times New Roman" w:cs="Times New Roman"/>
          <w:sz w:val="22"/>
          <w:szCs w:val="22"/>
          <w:lang w:val="en-US"/>
        </w:rPr>
        <w:t xml:space="preserve"> </w:t>
      </w:r>
    </w:p>
    <w:p w14:paraId="34D00A04" w14:textId="44AF59E5" w:rsidR="002D3BD4" w:rsidRPr="00DE7E5B" w:rsidRDefault="003063AF" w:rsidP="002225BC">
      <w:pPr>
        <w:jc w:val="both"/>
        <w:rPr>
          <w:rFonts w:ascii="Times New Roman" w:hAnsi="Times New Roman" w:cs="Times New Roman"/>
          <w:sz w:val="22"/>
          <w:szCs w:val="22"/>
        </w:rPr>
      </w:pPr>
      <w:r w:rsidRPr="00DE7E5B">
        <w:rPr>
          <w:rFonts w:ascii="Times New Roman" w:hAnsi="Times New Roman" w:cs="Times New Roman"/>
          <w:sz w:val="22"/>
          <w:szCs w:val="22"/>
        </w:rPr>
        <w:t xml:space="preserve">In India, </w:t>
      </w:r>
      <w:r w:rsidR="002D3BD4" w:rsidRPr="00DE7E5B">
        <w:rPr>
          <w:rFonts w:ascii="Times New Roman" w:hAnsi="Times New Roman" w:cs="Times New Roman"/>
          <w:sz w:val="22"/>
          <w:szCs w:val="22"/>
        </w:rPr>
        <w:t xml:space="preserve">yet another </w:t>
      </w:r>
      <w:r w:rsidRPr="00DE7E5B">
        <w:rPr>
          <w:rFonts w:ascii="Times New Roman" w:hAnsi="Times New Roman" w:cs="Times New Roman"/>
          <w:sz w:val="22"/>
          <w:szCs w:val="22"/>
        </w:rPr>
        <w:t>cadre</w:t>
      </w:r>
      <w:r w:rsidR="0002013E" w:rsidRPr="00DE7E5B">
        <w:rPr>
          <w:rFonts w:ascii="Times New Roman" w:hAnsi="Times New Roman" w:cs="Times New Roman"/>
          <w:sz w:val="22"/>
          <w:szCs w:val="22"/>
        </w:rPr>
        <w:t>, that</w:t>
      </w:r>
      <w:r w:rsidRPr="00DE7E5B">
        <w:rPr>
          <w:rFonts w:ascii="Times New Roman" w:hAnsi="Times New Roman" w:cs="Times New Roman"/>
          <w:sz w:val="22"/>
          <w:szCs w:val="22"/>
        </w:rPr>
        <w:t xml:space="preserve"> of Auxillary Nurse Midwives (ANMS) and Accredited Social and Health Activists (ASHAs) is the backbone of the grassroots health care system. </w:t>
      </w:r>
      <w:r w:rsidR="00B629AA" w:rsidRPr="00DE7E5B">
        <w:rPr>
          <w:rFonts w:ascii="Times New Roman" w:hAnsi="Times New Roman" w:cs="Times New Roman"/>
          <w:sz w:val="22"/>
          <w:szCs w:val="22"/>
        </w:rPr>
        <w:t>ASHAs have been entrusted with additional tasks of providing essential services during</w:t>
      </w:r>
      <w:r w:rsidR="0002013E" w:rsidRPr="00DE7E5B">
        <w:rPr>
          <w:rFonts w:ascii="Times New Roman" w:hAnsi="Times New Roman" w:cs="Times New Roman"/>
          <w:sz w:val="22"/>
          <w:szCs w:val="22"/>
        </w:rPr>
        <w:t xml:space="preserve"> the</w:t>
      </w:r>
      <w:r w:rsidR="00B629AA" w:rsidRPr="00DE7E5B">
        <w:rPr>
          <w:rFonts w:ascii="Times New Roman" w:hAnsi="Times New Roman" w:cs="Times New Roman"/>
          <w:sz w:val="22"/>
          <w:szCs w:val="22"/>
        </w:rPr>
        <w:t xml:space="preserve"> </w:t>
      </w:r>
      <w:r w:rsidR="0002013E" w:rsidRPr="00DE7E5B">
        <w:rPr>
          <w:rFonts w:ascii="Times New Roman" w:hAnsi="Times New Roman" w:cs="Times New Roman"/>
          <w:sz w:val="22"/>
          <w:szCs w:val="22"/>
        </w:rPr>
        <w:t>COVID</w:t>
      </w:r>
      <w:r w:rsidR="00B629AA" w:rsidRPr="00DE7E5B">
        <w:rPr>
          <w:rFonts w:ascii="Times New Roman" w:hAnsi="Times New Roman" w:cs="Times New Roman"/>
          <w:sz w:val="22"/>
          <w:szCs w:val="22"/>
        </w:rPr>
        <w:t xml:space="preserve">-19 pandemic (MoH&amp;FW, April 20, 2020) in addition to their 66 existing tasks.  </w:t>
      </w:r>
      <w:r w:rsidR="00D021DA" w:rsidRPr="00DE7E5B">
        <w:rPr>
          <w:rFonts w:ascii="Times New Roman" w:hAnsi="Times New Roman" w:cs="Times New Roman"/>
          <w:sz w:val="22"/>
          <w:szCs w:val="22"/>
        </w:rPr>
        <w:t>L</w:t>
      </w:r>
      <w:r w:rsidR="00B629AA" w:rsidRPr="00DE7E5B">
        <w:rPr>
          <w:rFonts w:ascii="Times New Roman" w:hAnsi="Times New Roman" w:cs="Times New Roman"/>
          <w:sz w:val="22"/>
          <w:szCs w:val="22"/>
        </w:rPr>
        <w:t xml:space="preserve">ongstanding issues </w:t>
      </w:r>
      <w:r w:rsidR="00222FE4" w:rsidRPr="00DE7E5B">
        <w:rPr>
          <w:rFonts w:ascii="Times New Roman" w:hAnsi="Times New Roman" w:cs="Times New Roman"/>
          <w:sz w:val="22"/>
          <w:szCs w:val="22"/>
        </w:rPr>
        <w:t>of their long</w:t>
      </w:r>
      <w:r w:rsidR="00B629AA" w:rsidRPr="00DE7E5B">
        <w:rPr>
          <w:rFonts w:ascii="Times New Roman" w:hAnsi="Times New Roman" w:cs="Times New Roman"/>
          <w:sz w:val="22"/>
          <w:szCs w:val="22"/>
        </w:rPr>
        <w:t xml:space="preserve"> </w:t>
      </w:r>
      <w:r w:rsidR="00B629AA" w:rsidRPr="00DE7E5B">
        <w:rPr>
          <w:rFonts w:ascii="Times New Roman" w:hAnsi="Times New Roman" w:cs="Times New Roman"/>
          <w:sz w:val="22"/>
          <w:szCs w:val="22"/>
        </w:rPr>
        <w:lastRenderedPageBreak/>
        <w:t xml:space="preserve">working hours, poor honorarium, and need to include them in the formal health care system </w:t>
      </w:r>
      <w:r w:rsidR="00222FE4" w:rsidRPr="00DE7E5B">
        <w:rPr>
          <w:rFonts w:ascii="Times New Roman" w:hAnsi="Times New Roman" w:cs="Times New Roman"/>
          <w:sz w:val="22"/>
          <w:szCs w:val="22"/>
        </w:rPr>
        <w:t>instead of the</w:t>
      </w:r>
      <w:r w:rsidR="005153D8" w:rsidRPr="00DE7E5B">
        <w:rPr>
          <w:rFonts w:ascii="Times New Roman" w:hAnsi="Times New Roman" w:cs="Times New Roman"/>
          <w:sz w:val="22"/>
          <w:szCs w:val="22"/>
        </w:rPr>
        <w:t>ir</w:t>
      </w:r>
      <w:r w:rsidR="00222FE4" w:rsidRPr="00DE7E5B">
        <w:rPr>
          <w:rFonts w:ascii="Times New Roman" w:hAnsi="Times New Roman" w:cs="Times New Roman"/>
          <w:sz w:val="22"/>
          <w:szCs w:val="22"/>
        </w:rPr>
        <w:t xml:space="preserve"> given status of a </w:t>
      </w:r>
      <w:r w:rsidR="005153D8" w:rsidRPr="00DE7E5B">
        <w:rPr>
          <w:rFonts w:ascii="Times New Roman" w:hAnsi="Times New Roman" w:cs="Times New Roman"/>
          <w:sz w:val="22"/>
          <w:szCs w:val="22"/>
        </w:rPr>
        <w:t>‘</w:t>
      </w:r>
      <w:r w:rsidR="00222FE4" w:rsidRPr="00DE7E5B">
        <w:rPr>
          <w:rFonts w:ascii="Times New Roman" w:hAnsi="Times New Roman" w:cs="Times New Roman"/>
          <w:sz w:val="22"/>
          <w:szCs w:val="22"/>
        </w:rPr>
        <w:t>volunteer</w:t>
      </w:r>
      <w:r w:rsidR="005153D8" w:rsidRPr="00DE7E5B">
        <w:rPr>
          <w:rFonts w:ascii="Times New Roman" w:hAnsi="Times New Roman" w:cs="Times New Roman"/>
          <w:sz w:val="22"/>
          <w:szCs w:val="22"/>
        </w:rPr>
        <w:t>’</w:t>
      </w:r>
      <w:r w:rsidR="00222FE4" w:rsidRPr="00DE7E5B">
        <w:rPr>
          <w:rFonts w:ascii="Times New Roman" w:hAnsi="Times New Roman" w:cs="Times New Roman"/>
          <w:sz w:val="22"/>
          <w:szCs w:val="22"/>
        </w:rPr>
        <w:t xml:space="preserve"> </w:t>
      </w:r>
      <w:r w:rsidR="00B629AA" w:rsidRPr="00DE7E5B">
        <w:rPr>
          <w:rFonts w:ascii="Times New Roman" w:hAnsi="Times New Roman" w:cs="Times New Roman"/>
          <w:sz w:val="22"/>
          <w:szCs w:val="22"/>
        </w:rPr>
        <w:t>are worsened during this pandemic.</w:t>
      </w:r>
      <w:r w:rsidR="00953A27" w:rsidRPr="00DE7E5B">
        <w:rPr>
          <w:rFonts w:ascii="Times New Roman" w:hAnsi="Times New Roman" w:cs="Times New Roman"/>
          <w:sz w:val="22"/>
          <w:szCs w:val="22"/>
        </w:rPr>
        <w:t xml:space="preserve"> </w:t>
      </w:r>
      <w:r w:rsidR="00A66239" w:rsidRPr="00DE7E5B">
        <w:rPr>
          <w:rFonts w:ascii="Times New Roman" w:hAnsi="Times New Roman" w:cs="Times New Roman"/>
          <w:sz w:val="22"/>
          <w:szCs w:val="22"/>
        </w:rPr>
        <w:t>Safety measure – PPE kit</w:t>
      </w:r>
      <w:r w:rsidR="0002013E" w:rsidRPr="00DE7E5B">
        <w:rPr>
          <w:rFonts w:ascii="Times New Roman" w:hAnsi="Times New Roman" w:cs="Times New Roman"/>
          <w:sz w:val="22"/>
          <w:szCs w:val="22"/>
        </w:rPr>
        <w:t>s</w:t>
      </w:r>
      <w:r w:rsidR="00A66239" w:rsidRPr="00DE7E5B">
        <w:rPr>
          <w:rFonts w:ascii="Times New Roman" w:hAnsi="Times New Roman" w:cs="Times New Roman"/>
          <w:sz w:val="22"/>
          <w:szCs w:val="22"/>
        </w:rPr>
        <w:t xml:space="preserve">, access to sanitisers, and testing facilities for themselves – are either absent or too inadequate </w:t>
      </w:r>
      <w:r w:rsidR="00182F2E" w:rsidRPr="00DE7E5B">
        <w:rPr>
          <w:rFonts w:ascii="Times New Roman" w:hAnsi="Times New Roman" w:cs="Times New Roman"/>
          <w:sz w:val="22"/>
          <w:szCs w:val="22"/>
        </w:rPr>
        <w:t>(Rao and Tewari, June 12, 2020; Behanbox;</w:t>
      </w:r>
      <w:r w:rsidR="00F27E4A" w:rsidRPr="00DE7E5B">
        <w:rPr>
          <w:rFonts w:ascii="Times New Roman" w:hAnsi="Times New Roman" w:cs="Times New Roman"/>
          <w:sz w:val="22"/>
          <w:szCs w:val="22"/>
        </w:rPr>
        <w:t xml:space="preserve"> Mishra et al., 2020</w:t>
      </w:r>
      <w:r w:rsidR="00193802" w:rsidRPr="00DE7E5B">
        <w:rPr>
          <w:rFonts w:ascii="Times New Roman" w:hAnsi="Times New Roman" w:cs="Times New Roman"/>
          <w:sz w:val="22"/>
          <w:szCs w:val="22"/>
        </w:rPr>
        <w:t>)</w:t>
      </w:r>
      <w:r w:rsidR="00182F2E" w:rsidRPr="00DE7E5B">
        <w:rPr>
          <w:rFonts w:ascii="Times New Roman" w:hAnsi="Times New Roman" w:cs="Times New Roman"/>
          <w:sz w:val="22"/>
          <w:szCs w:val="22"/>
        </w:rPr>
        <w:t xml:space="preserve"> </w:t>
      </w:r>
      <w:r w:rsidR="00A66239" w:rsidRPr="00DE7E5B">
        <w:rPr>
          <w:rFonts w:ascii="Times New Roman" w:hAnsi="Times New Roman" w:cs="Times New Roman"/>
          <w:sz w:val="22"/>
          <w:szCs w:val="22"/>
        </w:rPr>
        <w:t xml:space="preserve">despite the notification from the </w:t>
      </w:r>
      <w:r w:rsidR="005153D8" w:rsidRPr="00DE7E5B">
        <w:rPr>
          <w:rFonts w:ascii="Times New Roman" w:hAnsi="Times New Roman" w:cs="Times New Roman"/>
          <w:sz w:val="22"/>
          <w:szCs w:val="22"/>
        </w:rPr>
        <w:t>Union Ministry of Health and Family Welfare</w:t>
      </w:r>
      <w:r w:rsidR="00B629AA" w:rsidRPr="00DE7E5B">
        <w:rPr>
          <w:rFonts w:ascii="Times New Roman" w:hAnsi="Times New Roman" w:cs="Times New Roman"/>
          <w:sz w:val="22"/>
          <w:szCs w:val="22"/>
        </w:rPr>
        <w:t xml:space="preserve"> </w:t>
      </w:r>
      <w:r w:rsidR="00A66239" w:rsidRPr="00DE7E5B">
        <w:rPr>
          <w:rFonts w:ascii="Times New Roman" w:hAnsi="Times New Roman" w:cs="Times New Roman"/>
          <w:sz w:val="22"/>
          <w:szCs w:val="22"/>
        </w:rPr>
        <w:t>(</w:t>
      </w:r>
      <w:r w:rsidR="000B14B9" w:rsidRPr="00DE7E5B">
        <w:rPr>
          <w:rFonts w:ascii="Times New Roman" w:hAnsi="Times New Roman" w:cs="Times New Roman"/>
          <w:sz w:val="22"/>
          <w:szCs w:val="22"/>
        </w:rPr>
        <w:t>NHM, Mo</w:t>
      </w:r>
      <w:r w:rsidR="00182F2E" w:rsidRPr="00DE7E5B">
        <w:rPr>
          <w:rFonts w:ascii="Times New Roman" w:hAnsi="Times New Roman" w:cs="Times New Roman"/>
          <w:sz w:val="22"/>
          <w:szCs w:val="22"/>
        </w:rPr>
        <w:t>H&amp;FW,</w:t>
      </w:r>
      <w:r w:rsidR="00A66239" w:rsidRPr="00DE7E5B">
        <w:rPr>
          <w:rFonts w:ascii="Times New Roman" w:hAnsi="Times New Roman" w:cs="Times New Roman"/>
          <w:sz w:val="22"/>
          <w:szCs w:val="22"/>
        </w:rPr>
        <w:t xml:space="preserve"> 2020)</w:t>
      </w:r>
      <w:r w:rsidR="00182F2E" w:rsidRPr="00DE7E5B">
        <w:rPr>
          <w:rFonts w:ascii="Times New Roman" w:hAnsi="Times New Roman" w:cs="Times New Roman"/>
          <w:sz w:val="22"/>
          <w:szCs w:val="22"/>
        </w:rPr>
        <w:t xml:space="preserve">. </w:t>
      </w:r>
    </w:p>
    <w:p w14:paraId="31D74633" w14:textId="07B245C9" w:rsidR="0075078F" w:rsidRPr="00DE7E5B" w:rsidRDefault="002D3BD4" w:rsidP="002225BC">
      <w:pPr>
        <w:jc w:val="both"/>
        <w:rPr>
          <w:rFonts w:ascii="Times New Roman" w:hAnsi="Times New Roman" w:cs="Times New Roman"/>
          <w:sz w:val="22"/>
          <w:szCs w:val="22"/>
        </w:rPr>
      </w:pPr>
      <w:r w:rsidRPr="00DE7E5B">
        <w:rPr>
          <w:rFonts w:ascii="Times New Roman" w:hAnsi="Times New Roman" w:cs="Times New Roman"/>
          <w:sz w:val="22"/>
          <w:szCs w:val="22"/>
        </w:rPr>
        <w:t>N</w:t>
      </w:r>
      <w:r w:rsidR="005E1A63" w:rsidRPr="00DE7E5B">
        <w:rPr>
          <w:rFonts w:ascii="Times New Roman" w:hAnsi="Times New Roman" w:cs="Times New Roman"/>
          <w:sz w:val="22"/>
          <w:szCs w:val="22"/>
        </w:rPr>
        <w:t xml:space="preserve">urses, ANMS and ASHAs also suffer from harassment, bullying and physical attacks from </w:t>
      </w:r>
      <w:r w:rsidRPr="00DE7E5B">
        <w:rPr>
          <w:rFonts w:ascii="Times New Roman" w:hAnsi="Times New Roman" w:cs="Times New Roman"/>
          <w:sz w:val="22"/>
          <w:szCs w:val="22"/>
        </w:rPr>
        <w:t xml:space="preserve">public </w:t>
      </w:r>
      <w:r w:rsidR="005E1A63" w:rsidRPr="00DE7E5B">
        <w:rPr>
          <w:rFonts w:ascii="Times New Roman" w:hAnsi="Times New Roman" w:cs="Times New Roman"/>
          <w:sz w:val="22"/>
          <w:szCs w:val="22"/>
        </w:rPr>
        <w:t>and local communities</w:t>
      </w:r>
      <w:r w:rsidR="00B238B1" w:rsidRPr="00DE7E5B">
        <w:rPr>
          <w:rFonts w:ascii="Times New Roman" w:hAnsi="Times New Roman" w:cs="Times New Roman"/>
          <w:sz w:val="22"/>
          <w:szCs w:val="22"/>
        </w:rPr>
        <w:t xml:space="preserve"> </w:t>
      </w:r>
      <w:r w:rsidR="005153D8" w:rsidRPr="00DE7E5B">
        <w:rPr>
          <w:rFonts w:ascii="Times New Roman" w:hAnsi="Times New Roman" w:cs="Times New Roman"/>
          <w:sz w:val="22"/>
          <w:szCs w:val="22"/>
        </w:rPr>
        <w:t>as a result</w:t>
      </w:r>
      <w:r w:rsidR="00CC5EEB" w:rsidRPr="00DE7E5B">
        <w:rPr>
          <w:rFonts w:ascii="Times New Roman" w:hAnsi="Times New Roman" w:cs="Times New Roman"/>
          <w:sz w:val="22"/>
          <w:szCs w:val="22"/>
        </w:rPr>
        <w:t xml:space="preserve"> </w:t>
      </w:r>
      <w:r w:rsidR="005E1A63" w:rsidRPr="00DE7E5B">
        <w:rPr>
          <w:rFonts w:ascii="Times New Roman" w:hAnsi="Times New Roman" w:cs="Times New Roman"/>
          <w:sz w:val="22"/>
          <w:szCs w:val="22"/>
        </w:rPr>
        <w:t xml:space="preserve">of stigma attached to the </w:t>
      </w:r>
      <w:r w:rsidR="00566DEC" w:rsidRPr="00DE7E5B">
        <w:rPr>
          <w:rFonts w:ascii="Times New Roman" w:hAnsi="Times New Roman" w:cs="Times New Roman"/>
          <w:sz w:val="22"/>
          <w:szCs w:val="22"/>
        </w:rPr>
        <w:t>COVID</w:t>
      </w:r>
      <w:r w:rsidR="005E1A63" w:rsidRPr="00DE7E5B">
        <w:rPr>
          <w:rFonts w:ascii="Times New Roman" w:hAnsi="Times New Roman" w:cs="Times New Roman"/>
          <w:sz w:val="22"/>
          <w:szCs w:val="22"/>
        </w:rPr>
        <w:t>-19 infection</w:t>
      </w:r>
      <w:r w:rsidR="00F46D36" w:rsidRPr="00DE7E5B">
        <w:rPr>
          <w:rFonts w:ascii="Times New Roman" w:hAnsi="Times New Roman" w:cs="Times New Roman"/>
          <w:sz w:val="22"/>
          <w:szCs w:val="22"/>
        </w:rPr>
        <w:t xml:space="preserve">. </w:t>
      </w:r>
      <w:r w:rsidR="007667C5" w:rsidRPr="00DE7E5B">
        <w:rPr>
          <w:rFonts w:ascii="Times New Roman" w:hAnsi="Times New Roman" w:cs="Times New Roman"/>
          <w:sz w:val="22"/>
          <w:szCs w:val="22"/>
        </w:rPr>
        <w:t>(Scroll, April 6, 2020</w:t>
      </w:r>
      <w:r w:rsidR="005E1A63" w:rsidRPr="00DE7E5B">
        <w:rPr>
          <w:rFonts w:ascii="Times New Roman" w:hAnsi="Times New Roman" w:cs="Times New Roman"/>
          <w:sz w:val="22"/>
          <w:szCs w:val="22"/>
        </w:rPr>
        <w:t xml:space="preserve">; </w:t>
      </w:r>
      <w:r w:rsidR="00B57F28" w:rsidRPr="00DE7E5B">
        <w:rPr>
          <w:rFonts w:ascii="Times New Roman" w:hAnsi="Times New Roman" w:cs="Times New Roman"/>
          <w:sz w:val="22"/>
          <w:szCs w:val="22"/>
          <w:lang w:val="en-US"/>
        </w:rPr>
        <w:t>Yohannan</w:t>
      </w:r>
      <w:r w:rsidR="00B57F28" w:rsidRPr="00DE7E5B">
        <w:rPr>
          <w:rFonts w:ascii="Times New Roman" w:hAnsi="Times New Roman" w:cs="Times New Roman"/>
          <w:sz w:val="22"/>
          <w:szCs w:val="22"/>
        </w:rPr>
        <w:t xml:space="preserve">, </w:t>
      </w:r>
      <w:r w:rsidR="00AC111D" w:rsidRPr="00DE7E5B">
        <w:rPr>
          <w:rFonts w:ascii="Times New Roman" w:hAnsi="Times New Roman" w:cs="Times New Roman"/>
          <w:sz w:val="22"/>
          <w:szCs w:val="22"/>
        </w:rPr>
        <w:t>2020</w:t>
      </w:r>
      <w:r w:rsidR="007667C5" w:rsidRPr="00DE7E5B">
        <w:rPr>
          <w:rFonts w:ascii="Times New Roman" w:hAnsi="Times New Roman" w:cs="Times New Roman"/>
          <w:sz w:val="22"/>
          <w:szCs w:val="22"/>
        </w:rPr>
        <w:t>)</w:t>
      </w:r>
      <w:r w:rsidR="003063AF" w:rsidRPr="00DE7E5B">
        <w:rPr>
          <w:rFonts w:ascii="Times New Roman" w:hAnsi="Times New Roman" w:cs="Times New Roman"/>
          <w:sz w:val="22"/>
          <w:szCs w:val="22"/>
        </w:rPr>
        <w:t xml:space="preserve">. </w:t>
      </w:r>
    </w:p>
    <w:p w14:paraId="3F0B2494" w14:textId="5848AD7C" w:rsidR="00953A27" w:rsidRPr="00DE7E5B" w:rsidRDefault="00F46D36" w:rsidP="002225BC">
      <w:pPr>
        <w:jc w:val="both"/>
        <w:rPr>
          <w:rFonts w:ascii="Times New Roman" w:hAnsi="Times New Roman" w:cs="Times New Roman"/>
          <w:sz w:val="22"/>
          <w:szCs w:val="22"/>
          <w:lang w:val="en-US"/>
        </w:rPr>
      </w:pPr>
      <w:r w:rsidRPr="00DE7E5B">
        <w:rPr>
          <w:rFonts w:ascii="Times New Roman" w:hAnsi="Times New Roman" w:cs="Times New Roman"/>
          <w:sz w:val="22"/>
          <w:szCs w:val="22"/>
        </w:rPr>
        <w:t>Within the system</w:t>
      </w:r>
      <w:r w:rsidR="00C93D7A" w:rsidRPr="00DE7E5B">
        <w:rPr>
          <w:rFonts w:ascii="Times New Roman" w:hAnsi="Times New Roman" w:cs="Times New Roman"/>
          <w:sz w:val="22"/>
          <w:szCs w:val="22"/>
        </w:rPr>
        <w:t xml:space="preserve"> too</w:t>
      </w:r>
      <w:r w:rsidRPr="00DE7E5B">
        <w:rPr>
          <w:rFonts w:ascii="Times New Roman" w:hAnsi="Times New Roman" w:cs="Times New Roman"/>
          <w:sz w:val="22"/>
          <w:szCs w:val="22"/>
        </w:rPr>
        <w:t xml:space="preserve">, ANMs and ASHAs experience </w:t>
      </w:r>
      <w:r w:rsidR="00C93D7A" w:rsidRPr="00DE7E5B">
        <w:rPr>
          <w:rFonts w:ascii="Times New Roman" w:hAnsi="Times New Roman" w:cs="Times New Roman"/>
          <w:sz w:val="22"/>
          <w:szCs w:val="22"/>
        </w:rPr>
        <w:t xml:space="preserve">discriminatory </w:t>
      </w:r>
      <w:r w:rsidRPr="00DE7E5B">
        <w:rPr>
          <w:rFonts w:ascii="Times New Roman" w:hAnsi="Times New Roman" w:cs="Times New Roman"/>
          <w:sz w:val="22"/>
          <w:szCs w:val="22"/>
        </w:rPr>
        <w:t>and un-dignified treatment</w:t>
      </w:r>
      <w:r w:rsidR="00CB2197" w:rsidRPr="00DE7E5B">
        <w:rPr>
          <w:rFonts w:ascii="Times New Roman" w:hAnsi="Times New Roman" w:cs="Times New Roman"/>
          <w:sz w:val="22"/>
          <w:szCs w:val="22"/>
        </w:rPr>
        <w:t>,</w:t>
      </w:r>
      <w:r w:rsidR="001D2957" w:rsidRPr="00DE7E5B">
        <w:rPr>
          <w:rFonts w:ascii="Times New Roman" w:hAnsi="Times New Roman" w:cs="Times New Roman"/>
          <w:sz w:val="22"/>
          <w:szCs w:val="22"/>
        </w:rPr>
        <w:t xml:space="preserve"> </w:t>
      </w:r>
      <w:r w:rsidR="00D021DA" w:rsidRPr="00DE7E5B">
        <w:rPr>
          <w:rFonts w:ascii="Times New Roman" w:hAnsi="Times New Roman" w:cs="Times New Roman"/>
          <w:sz w:val="22"/>
          <w:szCs w:val="22"/>
        </w:rPr>
        <w:t>often a result of their</w:t>
      </w:r>
      <w:r w:rsidRPr="00DE7E5B">
        <w:rPr>
          <w:rFonts w:ascii="Times New Roman" w:hAnsi="Times New Roman" w:cs="Times New Roman"/>
          <w:sz w:val="22"/>
          <w:szCs w:val="22"/>
        </w:rPr>
        <w:t xml:space="preserve"> being less educated, belonging to poorer families, </w:t>
      </w:r>
      <w:r w:rsidR="00BB3DB2" w:rsidRPr="00DE7E5B">
        <w:rPr>
          <w:rFonts w:ascii="Times New Roman" w:hAnsi="Times New Roman" w:cs="Times New Roman"/>
          <w:sz w:val="22"/>
          <w:szCs w:val="22"/>
        </w:rPr>
        <w:t>of</w:t>
      </w:r>
      <w:r w:rsidR="00BB3DB2" w:rsidRPr="00DE7E5B">
        <w:rPr>
          <w:rFonts w:ascii="Times New Roman" w:hAnsi="Times New Roman" w:cs="Times New Roman"/>
          <w:sz w:val="22"/>
          <w:szCs w:val="22"/>
        </w:rPr>
        <w:t xml:space="preserve"> </w:t>
      </w:r>
      <w:r w:rsidR="001D2957" w:rsidRPr="00DE7E5B">
        <w:rPr>
          <w:rFonts w:ascii="Times New Roman" w:hAnsi="Times New Roman" w:cs="Times New Roman"/>
          <w:sz w:val="22"/>
          <w:szCs w:val="22"/>
        </w:rPr>
        <w:t>marginalised</w:t>
      </w:r>
      <w:r w:rsidR="00746CBF" w:rsidRPr="00DE7E5B">
        <w:rPr>
          <w:rFonts w:ascii="Times New Roman" w:hAnsi="Times New Roman" w:cs="Times New Roman"/>
          <w:sz w:val="22"/>
          <w:szCs w:val="22"/>
        </w:rPr>
        <w:t xml:space="preserve"> caste identities, </w:t>
      </w:r>
      <w:r w:rsidRPr="00DE7E5B">
        <w:rPr>
          <w:rFonts w:ascii="Times New Roman" w:hAnsi="Times New Roman" w:cs="Times New Roman"/>
          <w:sz w:val="22"/>
          <w:szCs w:val="22"/>
        </w:rPr>
        <w:t xml:space="preserve">and therefore </w:t>
      </w:r>
      <w:r w:rsidR="00BB3DB2" w:rsidRPr="00DE7E5B">
        <w:rPr>
          <w:rFonts w:ascii="Times New Roman" w:hAnsi="Times New Roman" w:cs="Times New Roman"/>
          <w:sz w:val="22"/>
          <w:szCs w:val="22"/>
        </w:rPr>
        <w:t>assum</w:t>
      </w:r>
      <w:r w:rsidR="00BB3DB2" w:rsidRPr="00DE7E5B">
        <w:rPr>
          <w:rFonts w:ascii="Times New Roman" w:hAnsi="Times New Roman" w:cs="Times New Roman"/>
          <w:sz w:val="22"/>
          <w:szCs w:val="22"/>
        </w:rPr>
        <w:t>ed</w:t>
      </w:r>
      <w:r w:rsidR="00BB3DB2" w:rsidRPr="00DE7E5B">
        <w:rPr>
          <w:rFonts w:ascii="Times New Roman" w:hAnsi="Times New Roman" w:cs="Times New Roman"/>
          <w:sz w:val="22"/>
          <w:szCs w:val="22"/>
        </w:rPr>
        <w:t xml:space="preserve"> </w:t>
      </w:r>
      <w:r w:rsidR="00BB3DB2" w:rsidRPr="00DE7E5B">
        <w:rPr>
          <w:rFonts w:ascii="Times New Roman" w:hAnsi="Times New Roman" w:cs="Times New Roman"/>
          <w:sz w:val="22"/>
          <w:szCs w:val="22"/>
        </w:rPr>
        <w:t>to be</w:t>
      </w:r>
      <w:r w:rsidR="00BB3DB2" w:rsidRPr="00DE7E5B">
        <w:rPr>
          <w:rFonts w:ascii="Times New Roman" w:hAnsi="Times New Roman" w:cs="Times New Roman"/>
          <w:sz w:val="22"/>
          <w:szCs w:val="22"/>
        </w:rPr>
        <w:t xml:space="preserve"> </w:t>
      </w:r>
      <w:r w:rsidRPr="00DE7E5B">
        <w:rPr>
          <w:rFonts w:ascii="Times New Roman" w:hAnsi="Times New Roman" w:cs="Times New Roman"/>
          <w:sz w:val="22"/>
          <w:szCs w:val="22"/>
        </w:rPr>
        <w:t xml:space="preserve">incompetent. </w:t>
      </w:r>
      <w:r w:rsidR="00E6068A" w:rsidRPr="00DE7E5B">
        <w:rPr>
          <w:rFonts w:ascii="Times New Roman" w:hAnsi="Times New Roman" w:cs="Times New Roman"/>
          <w:sz w:val="22"/>
          <w:szCs w:val="22"/>
          <w:lang w:val="en-US"/>
        </w:rPr>
        <w:t>T</w:t>
      </w:r>
      <w:r w:rsidR="006E5E7A" w:rsidRPr="00DE7E5B">
        <w:rPr>
          <w:rFonts w:ascii="Times New Roman" w:hAnsi="Times New Roman" w:cs="Times New Roman"/>
          <w:sz w:val="22"/>
          <w:szCs w:val="22"/>
          <w:lang w:val="en-US"/>
        </w:rPr>
        <w:t xml:space="preserve">he cadre of ANMs and ASHAs </w:t>
      </w:r>
      <w:r w:rsidR="00E6068A" w:rsidRPr="00DE7E5B">
        <w:rPr>
          <w:rFonts w:ascii="Times New Roman" w:hAnsi="Times New Roman" w:cs="Times New Roman"/>
          <w:sz w:val="22"/>
          <w:szCs w:val="22"/>
          <w:lang w:val="en-US"/>
        </w:rPr>
        <w:t xml:space="preserve">perceive </w:t>
      </w:r>
      <w:r w:rsidR="006E5E7A" w:rsidRPr="00DE7E5B">
        <w:rPr>
          <w:rFonts w:ascii="Times New Roman" w:hAnsi="Times New Roman" w:cs="Times New Roman"/>
          <w:sz w:val="22"/>
          <w:szCs w:val="22"/>
          <w:lang w:val="en-US"/>
        </w:rPr>
        <w:t>that</w:t>
      </w:r>
      <w:r w:rsidR="00E6068A" w:rsidRPr="00DE7E5B">
        <w:rPr>
          <w:rFonts w:ascii="Times New Roman" w:hAnsi="Times New Roman" w:cs="Times New Roman"/>
          <w:sz w:val="22"/>
          <w:szCs w:val="22"/>
          <w:lang w:val="en-US"/>
        </w:rPr>
        <w:t xml:space="preserve"> they have been excluded </w:t>
      </w:r>
      <w:r w:rsidR="006E5E7A" w:rsidRPr="00DE7E5B">
        <w:rPr>
          <w:rFonts w:ascii="Times New Roman" w:hAnsi="Times New Roman" w:cs="Times New Roman"/>
          <w:sz w:val="22"/>
          <w:szCs w:val="22"/>
          <w:lang w:val="en-US"/>
        </w:rPr>
        <w:t xml:space="preserve">from the appreciation </w:t>
      </w:r>
      <w:r w:rsidR="001D2957" w:rsidRPr="00DE7E5B">
        <w:rPr>
          <w:rFonts w:ascii="Times New Roman" w:hAnsi="Times New Roman" w:cs="Times New Roman"/>
          <w:sz w:val="22"/>
          <w:szCs w:val="22"/>
          <w:lang w:val="en-US"/>
        </w:rPr>
        <w:t xml:space="preserve">received by </w:t>
      </w:r>
      <w:r w:rsidR="006E5E7A" w:rsidRPr="00DE7E5B">
        <w:rPr>
          <w:rFonts w:ascii="Times New Roman" w:hAnsi="Times New Roman" w:cs="Times New Roman"/>
          <w:sz w:val="22"/>
          <w:szCs w:val="22"/>
          <w:lang w:val="en-US"/>
        </w:rPr>
        <w:t>the entire health care force, police force, and other essential service providers</w:t>
      </w:r>
      <w:r w:rsidR="001D2957" w:rsidRPr="00DE7E5B">
        <w:rPr>
          <w:rFonts w:ascii="Times New Roman" w:hAnsi="Times New Roman" w:cs="Times New Roman"/>
          <w:sz w:val="22"/>
          <w:szCs w:val="22"/>
          <w:lang w:val="en-US"/>
        </w:rPr>
        <w:t xml:space="preserve"> working on the frontlines</w:t>
      </w:r>
      <w:r w:rsidR="006E5E7A" w:rsidRPr="00DE7E5B">
        <w:rPr>
          <w:rFonts w:ascii="Times New Roman" w:hAnsi="Times New Roman" w:cs="Times New Roman"/>
          <w:sz w:val="22"/>
          <w:szCs w:val="22"/>
          <w:lang w:val="en-US"/>
        </w:rPr>
        <w:t xml:space="preserve">. </w:t>
      </w:r>
      <w:r w:rsidR="00525F9F" w:rsidRPr="00DE7E5B">
        <w:rPr>
          <w:rFonts w:ascii="Times New Roman" w:hAnsi="Times New Roman" w:cs="Times New Roman"/>
          <w:sz w:val="22"/>
          <w:szCs w:val="22"/>
          <w:lang w:val="en-US"/>
        </w:rPr>
        <w:t xml:space="preserve"> (</w:t>
      </w:r>
      <w:r w:rsidR="006E5E7A" w:rsidRPr="00DE7E5B">
        <w:rPr>
          <w:rFonts w:ascii="Times New Roman" w:hAnsi="Times New Roman" w:cs="Times New Roman"/>
          <w:sz w:val="22"/>
          <w:szCs w:val="22"/>
          <w:lang w:val="en-US"/>
        </w:rPr>
        <w:t>Rao and Tewari</w:t>
      </w:r>
      <w:r w:rsidR="00525F9F" w:rsidRPr="00DE7E5B">
        <w:rPr>
          <w:rFonts w:ascii="Times New Roman" w:hAnsi="Times New Roman" w:cs="Times New Roman"/>
          <w:sz w:val="22"/>
          <w:szCs w:val="22"/>
          <w:lang w:val="en-US"/>
        </w:rPr>
        <w:t xml:space="preserve">, 2020). </w:t>
      </w:r>
      <w:r w:rsidR="006E5E7A" w:rsidRPr="00DE7E5B">
        <w:rPr>
          <w:rFonts w:ascii="Times New Roman" w:hAnsi="Times New Roman" w:cs="Times New Roman"/>
          <w:sz w:val="22"/>
          <w:szCs w:val="22"/>
          <w:lang w:val="en-US"/>
        </w:rPr>
        <w:t xml:space="preserve"> </w:t>
      </w:r>
      <w:r w:rsidR="00525F9F" w:rsidRPr="00DE7E5B">
        <w:rPr>
          <w:rFonts w:ascii="Times New Roman" w:hAnsi="Times New Roman" w:cs="Times New Roman"/>
          <w:sz w:val="22"/>
          <w:szCs w:val="22"/>
          <w:lang w:val="en-US"/>
        </w:rPr>
        <w:t xml:space="preserve">Lack of recognition of their </w:t>
      </w:r>
      <w:r w:rsidR="005E1A63" w:rsidRPr="00DE7E5B">
        <w:rPr>
          <w:rFonts w:ascii="Times New Roman" w:hAnsi="Times New Roman" w:cs="Times New Roman"/>
          <w:sz w:val="22"/>
          <w:szCs w:val="22"/>
          <w:lang w:val="en-US"/>
        </w:rPr>
        <w:t>significant contribution amounts to their invisib</w:t>
      </w:r>
      <w:r w:rsidR="00B2320A" w:rsidRPr="00DE7E5B">
        <w:rPr>
          <w:rFonts w:ascii="Times New Roman" w:hAnsi="Times New Roman" w:cs="Times New Roman"/>
          <w:sz w:val="22"/>
          <w:szCs w:val="22"/>
          <w:lang w:val="en-US"/>
        </w:rPr>
        <w:t>i</w:t>
      </w:r>
      <w:r w:rsidR="005E1A63" w:rsidRPr="00DE7E5B">
        <w:rPr>
          <w:rFonts w:ascii="Times New Roman" w:hAnsi="Times New Roman" w:cs="Times New Roman"/>
          <w:sz w:val="22"/>
          <w:szCs w:val="22"/>
          <w:lang w:val="en-US"/>
        </w:rPr>
        <w:t xml:space="preserve">lization. </w:t>
      </w:r>
      <w:r w:rsidR="000B5F05" w:rsidRPr="00DE7E5B">
        <w:rPr>
          <w:rFonts w:ascii="Times New Roman" w:hAnsi="Times New Roman" w:cs="Times New Roman"/>
          <w:sz w:val="22"/>
          <w:szCs w:val="22"/>
          <w:lang w:val="en-US"/>
        </w:rPr>
        <w:t>Besides, the lack of data on burden of infections or mortality due to COVID-19 among them makes it difficult to assess the risks they face, though these are bound to be high.</w:t>
      </w:r>
    </w:p>
    <w:p w14:paraId="696920FA" w14:textId="77777777" w:rsidR="0070294C" w:rsidRPr="00DE7E5B" w:rsidRDefault="0070294C" w:rsidP="002225BC">
      <w:pPr>
        <w:jc w:val="both"/>
        <w:rPr>
          <w:rFonts w:ascii="Times New Roman" w:hAnsi="Times New Roman" w:cs="Times New Roman"/>
          <w:b/>
          <w:sz w:val="22"/>
          <w:szCs w:val="22"/>
          <w:lang w:val="en-US"/>
        </w:rPr>
      </w:pPr>
    </w:p>
    <w:p w14:paraId="300BB4B3" w14:textId="01D4DDC7" w:rsidR="00521C3C" w:rsidRPr="00DE7E5B" w:rsidRDefault="006B04D4" w:rsidP="002225BC">
      <w:pPr>
        <w:jc w:val="both"/>
        <w:rPr>
          <w:rFonts w:ascii="Times New Roman" w:hAnsi="Times New Roman" w:cs="Times New Roman"/>
          <w:sz w:val="22"/>
          <w:szCs w:val="22"/>
          <w:lang w:val="en-US"/>
        </w:rPr>
      </w:pPr>
      <w:r w:rsidRPr="00DE7E5B">
        <w:rPr>
          <w:rFonts w:ascii="Times New Roman" w:hAnsi="Times New Roman" w:cs="Times New Roman"/>
          <w:b/>
          <w:sz w:val="22"/>
          <w:szCs w:val="22"/>
          <w:lang w:val="en-US"/>
        </w:rPr>
        <w:t>Epidemiology of infections in pregnant women</w:t>
      </w:r>
      <w:r w:rsidR="00D31300" w:rsidRPr="00DE7E5B">
        <w:rPr>
          <w:rFonts w:ascii="Times New Roman" w:hAnsi="Times New Roman" w:cs="Times New Roman"/>
          <w:b/>
          <w:sz w:val="22"/>
          <w:szCs w:val="22"/>
          <w:lang w:val="en-US"/>
        </w:rPr>
        <w:t xml:space="preserve">: </w:t>
      </w:r>
      <w:r w:rsidR="00E435D5" w:rsidRPr="00DE7E5B">
        <w:rPr>
          <w:rFonts w:ascii="Times New Roman" w:hAnsi="Times New Roman" w:cs="Times New Roman"/>
          <w:sz w:val="22"/>
          <w:szCs w:val="22"/>
          <w:lang w:val="en-US"/>
        </w:rPr>
        <w:t xml:space="preserve">Limited case studies and evidence documentation have shown concerns of severe morbidity and mortality in pregnant women with COVID-19 (Farell, Michie and Pope, 2020). However, very </w:t>
      </w:r>
      <w:r w:rsidRPr="00DE7E5B">
        <w:rPr>
          <w:rFonts w:ascii="Times New Roman" w:hAnsi="Times New Roman" w:cs="Times New Roman"/>
          <w:sz w:val="22"/>
          <w:szCs w:val="22"/>
          <w:lang w:val="en-US"/>
        </w:rPr>
        <w:t xml:space="preserve">little is known about </w:t>
      </w:r>
      <w:r w:rsidR="00E435D5" w:rsidRPr="00DE7E5B">
        <w:rPr>
          <w:rFonts w:ascii="Times New Roman" w:hAnsi="Times New Roman" w:cs="Times New Roman"/>
          <w:sz w:val="22"/>
          <w:szCs w:val="22"/>
          <w:lang w:val="en-US"/>
        </w:rPr>
        <w:t>COVID</w:t>
      </w:r>
      <w:r w:rsidR="00E435D5" w:rsidRPr="00DE7E5B" w:rsidDel="00E435D5">
        <w:rPr>
          <w:rFonts w:ascii="Times New Roman" w:hAnsi="Times New Roman" w:cs="Times New Roman"/>
          <w:sz w:val="22"/>
          <w:szCs w:val="22"/>
          <w:lang w:val="en-US"/>
        </w:rPr>
        <w:t xml:space="preserve"> </w:t>
      </w:r>
      <w:r w:rsidR="00D8696D" w:rsidRPr="00DE7E5B">
        <w:rPr>
          <w:rFonts w:ascii="Times New Roman" w:hAnsi="Times New Roman" w:cs="Times New Roman"/>
          <w:sz w:val="22"/>
          <w:szCs w:val="22"/>
          <w:lang w:val="en-US"/>
        </w:rPr>
        <w:t xml:space="preserve">-19 </w:t>
      </w:r>
      <w:r w:rsidRPr="00DE7E5B">
        <w:rPr>
          <w:rFonts w:ascii="Times New Roman" w:hAnsi="Times New Roman" w:cs="Times New Roman"/>
          <w:sz w:val="22"/>
          <w:szCs w:val="22"/>
          <w:lang w:val="en-US"/>
        </w:rPr>
        <w:t xml:space="preserve">infection in pregnancy, its impact on the mother and child as well as disease presentation and progression in pregnant and post-partum women. Learnings from other </w:t>
      </w:r>
      <w:r w:rsidR="002F004F" w:rsidRPr="00DE7E5B">
        <w:rPr>
          <w:rFonts w:ascii="Times New Roman" w:hAnsi="Times New Roman" w:cs="Times New Roman"/>
          <w:sz w:val="22"/>
          <w:szCs w:val="22"/>
          <w:lang w:val="en-US"/>
        </w:rPr>
        <w:t xml:space="preserve">viral infections and </w:t>
      </w:r>
      <w:r w:rsidRPr="00DE7E5B">
        <w:rPr>
          <w:rFonts w:ascii="Times New Roman" w:hAnsi="Times New Roman" w:cs="Times New Roman"/>
          <w:sz w:val="22"/>
          <w:szCs w:val="22"/>
          <w:lang w:val="en-US"/>
        </w:rPr>
        <w:t xml:space="preserve">pandemics show that this is an important gap to be bridged.  For example, </w:t>
      </w:r>
      <w:r w:rsidR="004479E5" w:rsidRPr="00DE7E5B">
        <w:rPr>
          <w:rFonts w:ascii="Times New Roman" w:hAnsi="Times New Roman" w:cs="Times New Roman"/>
          <w:sz w:val="22"/>
          <w:szCs w:val="22"/>
          <w:lang w:val="en-US"/>
        </w:rPr>
        <w:t>viral infections such as HIV, Cytomegalovirus and Rubella are known to cross the placenta</w:t>
      </w:r>
      <w:r w:rsidR="00040202" w:rsidRPr="00DE7E5B">
        <w:rPr>
          <w:rFonts w:ascii="Times New Roman" w:hAnsi="Times New Roman" w:cs="Times New Roman"/>
          <w:sz w:val="22"/>
          <w:szCs w:val="22"/>
          <w:lang w:val="en-US"/>
        </w:rPr>
        <w:t>l barrier</w:t>
      </w:r>
      <w:r w:rsidR="004479E5" w:rsidRPr="00DE7E5B">
        <w:rPr>
          <w:rFonts w:ascii="Times New Roman" w:hAnsi="Times New Roman" w:cs="Times New Roman"/>
          <w:sz w:val="22"/>
          <w:szCs w:val="22"/>
          <w:lang w:val="en-US"/>
        </w:rPr>
        <w:t xml:space="preserve"> and affect the foetus. W</w:t>
      </w:r>
      <w:r w:rsidRPr="00DE7E5B">
        <w:rPr>
          <w:rFonts w:ascii="Times New Roman" w:hAnsi="Times New Roman" w:cs="Times New Roman"/>
          <w:sz w:val="22"/>
          <w:szCs w:val="22"/>
          <w:lang w:val="en-US"/>
        </w:rPr>
        <w:t xml:space="preserve">omen in the third trimester were particularly at risk in the 2009 pandemic of H1N1 infection </w:t>
      </w:r>
      <w:r w:rsidRPr="00DE7E5B">
        <w:rPr>
          <w:rFonts w:ascii="Times New Roman" w:hAnsi="Times New Roman" w:cs="Times New Roman"/>
          <w:sz w:val="22"/>
          <w:szCs w:val="22"/>
        </w:rPr>
        <w:t xml:space="preserve">(WHO, 2009b). </w:t>
      </w:r>
      <w:r w:rsidR="00333DA5" w:rsidRPr="00DE7E5B">
        <w:rPr>
          <w:rFonts w:ascii="Times New Roman" w:hAnsi="Times New Roman" w:cs="Times New Roman"/>
          <w:sz w:val="22"/>
          <w:szCs w:val="22"/>
        </w:rPr>
        <w:t xml:space="preserve"> T</w:t>
      </w:r>
      <w:r w:rsidRPr="00DE7E5B">
        <w:rPr>
          <w:rFonts w:ascii="Times New Roman" w:hAnsi="Times New Roman" w:cs="Times New Roman"/>
          <w:sz w:val="22"/>
          <w:szCs w:val="22"/>
        </w:rPr>
        <w:t xml:space="preserve">he </w:t>
      </w:r>
      <w:r w:rsidRPr="00DE7E5B">
        <w:rPr>
          <w:rFonts w:ascii="Times New Roman" w:hAnsi="Times New Roman" w:cs="Times New Roman"/>
          <w:sz w:val="22"/>
          <w:szCs w:val="22"/>
          <w:lang w:val="en-US"/>
        </w:rPr>
        <w:t>impact of the Zika infection on pregnant women was neglected for long</w:t>
      </w:r>
      <w:r w:rsidR="000213AE" w:rsidRPr="00DE7E5B">
        <w:rPr>
          <w:rFonts w:ascii="Times New Roman" w:hAnsi="Times New Roman" w:cs="Times New Roman"/>
          <w:sz w:val="22"/>
          <w:szCs w:val="22"/>
          <w:lang w:val="en-US"/>
        </w:rPr>
        <w:t xml:space="preserve"> in Latin America</w:t>
      </w:r>
      <w:r w:rsidRPr="00DE7E5B">
        <w:rPr>
          <w:rFonts w:ascii="Times New Roman" w:hAnsi="Times New Roman" w:cs="Times New Roman"/>
          <w:sz w:val="22"/>
          <w:szCs w:val="22"/>
          <w:lang w:val="en-US"/>
        </w:rPr>
        <w:t xml:space="preserve">. </w:t>
      </w:r>
      <w:r w:rsidR="00742395" w:rsidRPr="00DE7E5B">
        <w:rPr>
          <w:rFonts w:ascii="Times New Roman" w:hAnsi="Times New Roman" w:cs="Times New Roman"/>
          <w:sz w:val="22"/>
          <w:szCs w:val="22"/>
          <w:lang w:val="en-US"/>
        </w:rPr>
        <w:t xml:space="preserve">It was not noticed until the later phase of the epidemic that pregnant women with Zika infection faced the risk of giving birth to babies with microcephaly- an under-developed brain which could </w:t>
      </w:r>
      <w:r w:rsidR="002F004F" w:rsidRPr="00DE7E5B">
        <w:rPr>
          <w:rFonts w:ascii="Times New Roman" w:hAnsi="Times New Roman" w:cs="Times New Roman"/>
          <w:sz w:val="22"/>
          <w:szCs w:val="22"/>
          <w:lang w:val="en-US"/>
        </w:rPr>
        <w:t xml:space="preserve">potentially </w:t>
      </w:r>
      <w:r w:rsidR="00742395" w:rsidRPr="00DE7E5B">
        <w:rPr>
          <w:rFonts w:ascii="Times New Roman" w:hAnsi="Times New Roman" w:cs="Times New Roman"/>
          <w:sz w:val="22"/>
          <w:szCs w:val="22"/>
          <w:lang w:val="en-US"/>
        </w:rPr>
        <w:t>be fatal</w:t>
      </w:r>
      <w:r w:rsidR="009274B7" w:rsidRPr="00DE7E5B">
        <w:rPr>
          <w:rFonts w:ascii="Times New Roman" w:hAnsi="Times New Roman" w:cs="Times New Roman"/>
          <w:sz w:val="22"/>
          <w:szCs w:val="22"/>
          <w:lang w:val="en-US"/>
        </w:rPr>
        <w:t xml:space="preserve"> </w:t>
      </w:r>
      <w:r w:rsidR="00816C03" w:rsidRPr="00DE7E5B">
        <w:rPr>
          <w:rFonts w:ascii="Times New Roman" w:hAnsi="Times New Roman" w:cs="Times New Roman"/>
          <w:sz w:val="22"/>
          <w:szCs w:val="22"/>
          <w:lang w:val="en-US"/>
        </w:rPr>
        <w:t>(Davies and Benette, 2016)</w:t>
      </w:r>
      <w:r w:rsidRPr="00DE7E5B">
        <w:rPr>
          <w:rFonts w:ascii="Times New Roman" w:hAnsi="Times New Roman" w:cs="Times New Roman"/>
          <w:sz w:val="22"/>
          <w:szCs w:val="22"/>
          <w:lang w:val="en-US"/>
        </w:rPr>
        <w:t>.</w:t>
      </w:r>
      <w:r w:rsidR="00A719B0" w:rsidRPr="00DE7E5B">
        <w:rPr>
          <w:rFonts w:ascii="Times New Roman" w:hAnsi="Times New Roman" w:cs="Times New Roman"/>
          <w:sz w:val="22"/>
          <w:szCs w:val="22"/>
          <w:lang w:val="en-US"/>
        </w:rPr>
        <w:t xml:space="preserve"> </w:t>
      </w:r>
      <w:r w:rsidR="00333DA5" w:rsidRPr="00DE7E5B">
        <w:rPr>
          <w:rFonts w:ascii="Times New Roman" w:hAnsi="Times New Roman" w:cs="Times New Roman"/>
          <w:sz w:val="22"/>
          <w:szCs w:val="22"/>
          <w:lang w:val="en-US"/>
        </w:rPr>
        <w:t>Early integration of t</w:t>
      </w:r>
      <w:r w:rsidR="00FD41B0" w:rsidRPr="00DE7E5B">
        <w:rPr>
          <w:rFonts w:ascii="Times New Roman" w:hAnsi="Times New Roman" w:cs="Times New Roman"/>
          <w:sz w:val="22"/>
          <w:szCs w:val="22"/>
          <w:lang w:val="en-US"/>
        </w:rPr>
        <w:t xml:space="preserve">his information </w:t>
      </w:r>
      <w:r w:rsidR="00333DA5" w:rsidRPr="00DE7E5B">
        <w:rPr>
          <w:rFonts w:ascii="Times New Roman" w:hAnsi="Times New Roman" w:cs="Times New Roman"/>
          <w:sz w:val="22"/>
          <w:szCs w:val="22"/>
          <w:lang w:val="en-US"/>
        </w:rPr>
        <w:t xml:space="preserve">in the pandemic response </w:t>
      </w:r>
      <w:r w:rsidR="00FD41B0" w:rsidRPr="00DE7E5B">
        <w:rPr>
          <w:rFonts w:ascii="Times New Roman" w:hAnsi="Times New Roman" w:cs="Times New Roman"/>
          <w:sz w:val="22"/>
          <w:szCs w:val="22"/>
          <w:lang w:val="en-US"/>
        </w:rPr>
        <w:t xml:space="preserve">would have averted many unwanted </w:t>
      </w:r>
      <w:r w:rsidR="002C2155" w:rsidRPr="00DE7E5B">
        <w:rPr>
          <w:rFonts w:ascii="Times New Roman" w:hAnsi="Times New Roman" w:cs="Times New Roman"/>
          <w:sz w:val="22"/>
          <w:szCs w:val="22"/>
          <w:lang w:val="en-US"/>
        </w:rPr>
        <w:t>births, hardships and emotional trauma</w:t>
      </w:r>
      <w:r w:rsidR="00FD41B0" w:rsidRPr="00DE7E5B">
        <w:rPr>
          <w:rFonts w:ascii="Times New Roman" w:hAnsi="Times New Roman" w:cs="Times New Roman"/>
          <w:sz w:val="22"/>
          <w:szCs w:val="22"/>
          <w:lang w:val="en-US"/>
        </w:rPr>
        <w:t xml:space="preserve">. </w:t>
      </w:r>
      <w:r w:rsidR="00556255" w:rsidRPr="00DE7E5B">
        <w:rPr>
          <w:rFonts w:ascii="Times New Roman" w:hAnsi="Times New Roman" w:cs="Times New Roman"/>
          <w:sz w:val="22"/>
          <w:szCs w:val="22"/>
        </w:rPr>
        <w:t xml:space="preserve">Data on pregnancy outcomes in the EVD outbreak of 2015 in the West Africa are relatively scarce. (Kitching et al., 2015). </w:t>
      </w:r>
      <w:r w:rsidR="0090585A" w:rsidRPr="00DE7E5B">
        <w:rPr>
          <w:rFonts w:ascii="Times New Roman" w:hAnsi="Times New Roman" w:cs="Times New Roman"/>
          <w:sz w:val="22"/>
          <w:szCs w:val="22"/>
        </w:rPr>
        <w:t>However</w:t>
      </w:r>
      <w:r w:rsidR="00040202" w:rsidRPr="00DE7E5B">
        <w:rPr>
          <w:rFonts w:ascii="Times New Roman" w:hAnsi="Times New Roman" w:cs="Times New Roman"/>
          <w:sz w:val="22"/>
          <w:szCs w:val="22"/>
        </w:rPr>
        <w:t>,</w:t>
      </w:r>
      <w:r w:rsidR="0090585A" w:rsidRPr="00DE7E5B">
        <w:rPr>
          <w:rFonts w:ascii="Times New Roman" w:hAnsi="Times New Roman" w:cs="Times New Roman"/>
          <w:sz w:val="22"/>
          <w:szCs w:val="22"/>
        </w:rPr>
        <w:t xml:space="preserve"> there is evidence that </w:t>
      </w:r>
      <w:r w:rsidR="0090585A" w:rsidRPr="00DE7E5B">
        <w:rPr>
          <w:rFonts w:ascii="Times New Roman" w:hAnsi="Times New Roman" w:cs="Times New Roman"/>
          <w:sz w:val="22"/>
          <w:szCs w:val="22"/>
          <w:lang w:val="en-US"/>
        </w:rPr>
        <w:t>p</w:t>
      </w:r>
      <w:r w:rsidR="00521C3C" w:rsidRPr="00DE7E5B">
        <w:rPr>
          <w:rFonts w:ascii="Times New Roman" w:hAnsi="Times New Roman" w:cs="Times New Roman"/>
          <w:sz w:val="22"/>
          <w:szCs w:val="22"/>
          <w:lang w:val="en-US"/>
        </w:rPr>
        <w:t xml:space="preserve">regnant women with </w:t>
      </w:r>
      <w:r w:rsidR="00097E5A" w:rsidRPr="00DE7E5B">
        <w:rPr>
          <w:rFonts w:ascii="Times New Roman" w:hAnsi="Times New Roman" w:cs="Times New Roman"/>
          <w:sz w:val="22"/>
          <w:szCs w:val="22"/>
          <w:lang w:val="en-US"/>
        </w:rPr>
        <w:t xml:space="preserve">EVD </w:t>
      </w:r>
      <w:r w:rsidR="00521C3C" w:rsidRPr="00DE7E5B">
        <w:rPr>
          <w:rFonts w:ascii="Times New Roman" w:hAnsi="Times New Roman" w:cs="Times New Roman"/>
          <w:sz w:val="22"/>
          <w:szCs w:val="22"/>
          <w:lang w:val="en-US"/>
        </w:rPr>
        <w:t>were also at risk of serious complications, such as spontaneous abortions, pregnancy related excessive bleeding, stillbirth and death. Overall</w:t>
      </w:r>
      <w:r w:rsidR="00FC5601" w:rsidRPr="00DE7E5B">
        <w:rPr>
          <w:rFonts w:ascii="Times New Roman" w:hAnsi="Times New Roman" w:cs="Times New Roman"/>
          <w:sz w:val="22"/>
          <w:szCs w:val="22"/>
          <w:lang w:val="en-US"/>
        </w:rPr>
        <w:t>,</w:t>
      </w:r>
      <w:r w:rsidR="00521C3C" w:rsidRPr="00DE7E5B">
        <w:rPr>
          <w:rFonts w:ascii="Times New Roman" w:hAnsi="Times New Roman" w:cs="Times New Roman"/>
          <w:sz w:val="22"/>
          <w:szCs w:val="22"/>
          <w:lang w:val="en-US"/>
        </w:rPr>
        <w:t xml:space="preserve"> there was high maternal and neo-natal mortality among </w:t>
      </w:r>
      <w:r w:rsidR="006A262D" w:rsidRPr="00DE7E5B">
        <w:rPr>
          <w:rFonts w:ascii="Times New Roman" w:hAnsi="Times New Roman" w:cs="Times New Roman"/>
          <w:sz w:val="22"/>
          <w:szCs w:val="22"/>
          <w:lang w:val="en-US"/>
        </w:rPr>
        <w:t>EVD</w:t>
      </w:r>
      <w:r w:rsidR="00521C3C" w:rsidRPr="00DE7E5B">
        <w:rPr>
          <w:rFonts w:ascii="Times New Roman" w:hAnsi="Times New Roman" w:cs="Times New Roman"/>
          <w:sz w:val="22"/>
          <w:szCs w:val="22"/>
          <w:lang w:val="en-US"/>
        </w:rPr>
        <w:t xml:space="preserve"> affected pregnant women</w:t>
      </w:r>
      <w:r w:rsidR="004F43C4" w:rsidRPr="00DE7E5B">
        <w:rPr>
          <w:rFonts w:ascii="Times New Roman" w:hAnsi="Times New Roman" w:cs="Times New Roman"/>
          <w:sz w:val="22"/>
          <w:szCs w:val="22"/>
          <w:lang w:val="en-US"/>
        </w:rPr>
        <w:t xml:space="preserve"> </w:t>
      </w:r>
      <w:r w:rsidR="004F43C4" w:rsidRPr="00DE7E5B">
        <w:rPr>
          <w:rFonts w:ascii="Times New Roman" w:hAnsi="Times New Roman" w:cs="Times New Roman"/>
          <w:sz w:val="22"/>
          <w:szCs w:val="22"/>
        </w:rPr>
        <w:t>(Kitching et al., 2015)</w:t>
      </w:r>
      <w:r w:rsidRPr="00DE7E5B">
        <w:rPr>
          <w:rFonts w:ascii="Times New Roman" w:hAnsi="Times New Roman" w:cs="Times New Roman"/>
          <w:sz w:val="22"/>
          <w:szCs w:val="22"/>
          <w:lang w:val="en-US"/>
        </w:rPr>
        <w:t xml:space="preserve">. This was neither adequately studied, not publicized adequately. </w:t>
      </w:r>
      <w:r w:rsidR="00350333" w:rsidRPr="00DE7E5B">
        <w:rPr>
          <w:rFonts w:ascii="Times New Roman" w:hAnsi="Times New Roman" w:cs="Times New Roman"/>
          <w:sz w:val="22"/>
          <w:szCs w:val="22"/>
        </w:rPr>
        <w:t xml:space="preserve">Especially worrying is the lack of </w:t>
      </w:r>
      <w:r w:rsidRPr="00DE7E5B">
        <w:rPr>
          <w:rFonts w:ascii="Times New Roman" w:hAnsi="Times New Roman" w:cs="Times New Roman"/>
          <w:sz w:val="22"/>
          <w:szCs w:val="22"/>
          <w:lang w:val="en-US"/>
        </w:rPr>
        <w:t>public education to women</w:t>
      </w:r>
      <w:r w:rsidR="005864A8" w:rsidRPr="00DE7E5B">
        <w:rPr>
          <w:rFonts w:ascii="Times New Roman" w:hAnsi="Times New Roman" w:cs="Times New Roman"/>
          <w:sz w:val="22"/>
          <w:szCs w:val="22"/>
          <w:lang w:val="en-US"/>
        </w:rPr>
        <w:t xml:space="preserve"> </w:t>
      </w:r>
      <w:r w:rsidR="00550B6A" w:rsidRPr="00DE7E5B">
        <w:rPr>
          <w:rFonts w:ascii="Times New Roman" w:hAnsi="Times New Roman" w:cs="Times New Roman"/>
          <w:sz w:val="22"/>
          <w:szCs w:val="22"/>
          <w:lang w:val="en-US"/>
        </w:rPr>
        <w:t xml:space="preserve">and families </w:t>
      </w:r>
      <w:r w:rsidR="005864A8" w:rsidRPr="00DE7E5B">
        <w:rPr>
          <w:rFonts w:ascii="Times New Roman" w:hAnsi="Times New Roman" w:cs="Times New Roman"/>
          <w:sz w:val="22"/>
          <w:szCs w:val="22"/>
          <w:lang w:val="en-US"/>
        </w:rPr>
        <w:t>about this</w:t>
      </w:r>
      <w:r w:rsidRPr="00DE7E5B">
        <w:rPr>
          <w:rFonts w:ascii="Times New Roman" w:hAnsi="Times New Roman" w:cs="Times New Roman"/>
          <w:sz w:val="22"/>
          <w:szCs w:val="22"/>
          <w:lang w:val="en-US"/>
        </w:rPr>
        <w:t xml:space="preserve">, </w:t>
      </w:r>
      <w:r w:rsidR="005864A8" w:rsidRPr="00DE7E5B">
        <w:rPr>
          <w:rFonts w:ascii="Times New Roman" w:hAnsi="Times New Roman" w:cs="Times New Roman"/>
          <w:sz w:val="22"/>
          <w:szCs w:val="22"/>
          <w:lang w:val="en-US"/>
        </w:rPr>
        <w:t>and</w:t>
      </w:r>
      <w:r w:rsidR="00523085" w:rsidRPr="00DE7E5B">
        <w:rPr>
          <w:rFonts w:ascii="Times New Roman" w:hAnsi="Times New Roman" w:cs="Times New Roman"/>
          <w:sz w:val="22"/>
          <w:szCs w:val="22"/>
          <w:lang w:val="en-US"/>
        </w:rPr>
        <w:t xml:space="preserve"> almost</w:t>
      </w:r>
      <w:r w:rsidR="005864A8" w:rsidRPr="00DE7E5B">
        <w:rPr>
          <w:rFonts w:ascii="Times New Roman" w:hAnsi="Times New Roman" w:cs="Times New Roman"/>
          <w:sz w:val="22"/>
          <w:szCs w:val="22"/>
          <w:lang w:val="en-US"/>
        </w:rPr>
        <w:t xml:space="preserve"> </w:t>
      </w:r>
      <w:r w:rsidR="00B5092F" w:rsidRPr="00DE7E5B">
        <w:rPr>
          <w:rFonts w:ascii="Times New Roman" w:hAnsi="Times New Roman" w:cs="Times New Roman"/>
          <w:sz w:val="22"/>
          <w:szCs w:val="22"/>
          <w:lang w:val="en-US"/>
        </w:rPr>
        <w:t xml:space="preserve">no </w:t>
      </w:r>
      <w:r w:rsidRPr="00DE7E5B">
        <w:rPr>
          <w:rFonts w:ascii="Times New Roman" w:hAnsi="Times New Roman" w:cs="Times New Roman"/>
          <w:sz w:val="22"/>
          <w:szCs w:val="22"/>
          <w:lang w:val="en-US"/>
        </w:rPr>
        <w:t>attempts at early diagnosis of complications</w:t>
      </w:r>
      <w:r w:rsidR="00523085" w:rsidRPr="00DE7E5B">
        <w:rPr>
          <w:rFonts w:ascii="Times New Roman" w:hAnsi="Times New Roman" w:cs="Times New Roman"/>
          <w:sz w:val="22"/>
          <w:szCs w:val="22"/>
          <w:lang w:val="en-US"/>
        </w:rPr>
        <w:t xml:space="preserve"> </w:t>
      </w:r>
      <w:r w:rsidR="004352B1" w:rsidRPr="00DE7E5B">
        <w:rPr>
          <w:rFonts w:ascii="Times New Roman" w:hAnsi="Times New Roman" w:cs="Times New Roman"/>
          <w:sz w:val="22"/>
          <w:szCs w:val="22"/>
          <w:lang w:val="en-US"/>
        </w:rPr>
        <w:t>(Davies and Benette, 2016)</w:t>
      </w:r>
      <w:r w:rsidRPr="00DE7E5B">
        <w:rPr>
          <w:rFonts w:ascii="Times New Roman" w:hAnsi="Times New Roman" w:cs="Times New Roman"/>
          <w:sz w:val="22"/>
          <w:szCs w:val="22"/>
          <w:lang w:val="en-US"/>
        </w:rPr>
        <w:t>.</w:t>
      </w:r>
      <w:r w:rsidR="00521C3C" w:rsidRPr="00DE7E5B">
        <w:rPr>
          <w:rFonts w:ascii="Times New Roman" w:hAnsi="Times New Roman" w:cs="Times New Roman"/>
          <w:sz w:val="22"/>
          <w:szCs w:val="22"/>
          <w:lang w:val="en-US"/>
        </w:rPr>
        <w:t xml:space="preserve">  </w:t>
      </w:r>
    </w:p>
    <w:p w14:paraId="50F3947A" w14:textId="1E96472B" w:rsidR="006B04D4" w:rsidRPr="00DE7E5B" w:rsidRDefault="00FB37CA" w:rsidP="004F7F90">
      <w:pPr>
        <w:jc w:val="both"/>
        <w:rPr>
          <w:rFonts w:ascii="Times New Roman" w:hAnsi="Times New Roman" w:cs="Times New Roman"/>
          <w:sz w:val="22"/>
          <w:szCs w:val="22"/>
        </w:rPr>
      </w:pPr>
      <w:r w:rsidRPr="00DE7E5B">
        <w:rPr>
          <w:rFonts w:ascii="Times New Roman" w:hAnsi="Times New Roman" w:cs="Times New Roman"/>
          <w:sz w:val="22"/>
          <w:szCs w:val="22"/>
        </w:rPr>
        <w:t xml:space="preserve">Neglect of epidemiology of diseases in pregnant women is </w:t>
      </w:r>
      <w:r w:rsidR="0070599D" w:rsidRPr="00DE7E5B">
        <w:rPr>
          <w:rFonts w:ascii="Times New Roman" w:hAnsi="Times New Roman" w:cs="Times New Roman"/>
          <w:sz w:val="22"/>
          <w:szCs w:val="22"/>
        </w:rPr>
        <w:t xml:space="preserve">primarily because </w:t>
      </w:r>
      <w:r w:rsidR="00A7580B" w:rsidRPr="00DE7E5B">
        <w:rPr>
          <w:rFonts w:ascii="Times New Roman" w:hAnsi="Times New Roman" w:cs="Times New Roman"/>
          <w:sz w:val="22"/>
          <w:szCs w:val="22"/>
        </w:rPr>
        <w:t xml:space="preserve">of the </w:t>
      </w:r>
      <w:r w:rsidR="00823501" w:rsidRPr="00DE7E5B">
        <w:rPr>
          <w:rFonts w:ascii="Times New Roman" w:hAnsi="Times New Roman" w:cs="Times New Roman"/>
          <w:sz w:val="22"/>
          <w:szCs w:val="22"/>
        </w:rPr>
        <w:t xml:space="preserve">continuing trend </w:t>
      </w:r>
      <w:r w:rsidR="0070599D" w:rsidRPr="00DE7E5B">
        <w:rPr>
          <w:rFonts w:ascii="Times New Roman" w:hAnsi="Times New Roman" w:cs="Times New Roman"/>
          <w:sz w:val="22"/>
          <w:szCs w:val="22"/>
        </w:rPr>
        <w:t>of exclusion of</w:t>
      </w:r>
      <w:r w:rsidRPr="00DE7E5B">
        <w:rPr>
          <w:rFonts w:ascii="Times New Roman" w:hAnsi="Times New Roman" w:cs="Times New Roman"/>
          <w:sz w:val="22"/>
          <w:szCs w:val="22"/>
        </w:rPr>
        <w:t xml:space="preserve"> pregnant and post-partum women </w:t>
      </w:r>
      <w:r w:rsidR="0070599D" w:rsidRPr="00DE7E5B">
        <w:rPr>
          <w:rFonts w:ascii="Times New Roman" w:hAnsi="Times New Roman" w:cs="Times New Roman"/>
          <w:sz w:val="22"/>
          <w:szCs w:val="22"/>
        </w:rPr>
        <w:t xml:space="preserve">from </w:t>
      </w:r>
      <w:r w:rsidRPr="00DE7E5B">
        <w:rPr>
          <w:rFonts w:ascii="Times New Roman" w:hAnsi="Times New Roman" w:cs="Times New Roman"/>
          <w:sz w:val="22"/>
          <w:szCs w:val="22"/>
        </w:rPr>
        <w:t xml:space="preserve">research studies and </w:t>
      </w:r>
      <w:r w:rsidR="0089497A" w:rsidRPr="00DE7E5B">
        <w:rPr>
          <w:rFonts w:ascii="Times New Roman" w:hAnsi="Times New Roman" w:cs="Times New Roman"/>
          <w:sz w:val="22"/>
          <w:szCs w:val="22"/>
        </w:rPr>
        <w:t>clinical trials</w:t>
      </w:r>
      <w:r w:rsidR="00A7580B" w:rsidRPr="00DE7E5B">
        <w:rPr>
          <w:rFonts w:ascii="Times New Roman" w:hAnsi="Times New Roman" w:cs="Times New Roman"/>
          <w:sz w:val="22"/>
          <w:szCs w:val="22"/>
        </w:rPr>
        <w:t xml:space="preserve"> despite </w:t>
      </w:r>
      <w:r w:rsidR="0021200F" w:rsidRPr="00DE7E5B">
        <w:rPr>
          <w:rFonts w:ascii="Times New Roman" w:hAnsi="Times New Roman" w:cs="Times New Roman"/>
          <w:sz w:val="22"/>
          <w:szCs w:val="22"/>
        </w:rPr>
        <w:t>guidance developed for specific health conditions such as tuberculosis</w:t>
      </w:r>
      <w:r w:rsidR="00A64BA2" w:rsidRPr="00DE7E5B">
        <w:rPr>
          <w:rFonts w:ascii="Times New Roman" w:hAnsi="Times New Roman" w:cs="Times New Roman"/>
          <w:sz w:val="22"/>
          <w:szCs w:val="22"/>
        </w:rPr>
        <w:t xml:space="preserve"> (Gupta, Mathad et al, 2015)</w:t>
      </w:r>
      <w:r w:rsidR="00A7580B" w:rsidRPr="00DE7E5B">
        <w:rPr>
          <w:rFonts w:ascii="Times New Roman" w:hAnsi="Times New Roman" w:cs="Times New Roman"/>
          <w:sz w:val="22"/>
          <w:szCs w:val="22"/>
        </w:rPr>
        <w:t>, EVD (</w:t>
      </w:r>
      <w:r w:rsidR="00800379" w:rsidRPr="00DE7E5B">
        <w:rPr>
          <w:rFonts w:ascii="Times New Roman" w:hAnsi="Times New Roman" w:cs="Times New Roman"/>
          <w:sz w:val="22"/>
          <w:szCs w:val="22"/>
        </w:rPr>
        <w:t>Gomes</w:t>
      </w:r>
      <w:r w:rsidR="004479E5" w:rsidRPr="00DE7E5B">
        <w:rPr>
          <w:rFonts w:ascii="Times New Roman" w:hAnsi="Times New Roman" w:cs="Times New Roman"/>
          <w:sz w:val="22"/>
          <w:szCs w:val="22"/>
        </w:rPr>
        <w:t xml:space="preserve"> et al, 2017</w:t>
      </w:r>
      <w:r w:rsidR="00A7580B" w:rsidRPr="00DE7E5B">
        <w:rPr>
          <w:rFonts w:ascii="Times New Roman" w:hAnsi="Times New Roman" w:cs="Times New Roman"/>
          <w:sz w:val="22"/>
          <w:szCs w:val="22"/>
        </w:rPr>
        <w:t>) and ZVD (</w:t>
      </w:r>
      <w:r w:rsidR="00446540" w:rsidRPr="00DE7E5B">
        <w:rPr>
          <w:rFonts w:ascii="Times New Roman" w:hAnsi="Times New Roman" w:cs="Times New Roman"/>
          <w:sz w:val="22"/>
          <w:szCs w:val="22"/>
        </w:rPr>
        <w:t>Schwartz, 2018)</w:t>
      </w:r>
      <w:r w:rsidR="004479E5" w:rsidRPr="00DE7E5B">
        <w:rPr>
          <w:rFonts w:ascii="Times New Roman" w:hAnsi="Times New Roman" w:cs="Times New Roman"/>
          <w:sz w:val="22"/>
          <w:szCs w:val="22"/>
        </w:rPr>
        <w:t xml:space="preserve"> as well as </w:t>
      </w:r>
      <w:r w:rsidR="00EB1228" w:rsidRPr="00DE7E5B">
        <w:rPr>
          <w:rFonts w:ascii="Times New Roman" w:hAnsi="Times New Roman" w:cs="Times New Roman"/>
          <w:sz w:val="22"/>
          <w:szCs w:val="22"/>
        </w:rPr>
        <w:t xml:space="preserve">a general recommendation </w:t>
      </w:r>
      <w:r w:rsidR="00BB3DB2" w:rsidRPr="00DE7E5B">
        <w:rPr>
          <w:rFonts w:ascii="Times New Roman" w:hAnsi="Times New Roman" w:cs="Times New Roman"/>
          <w:sz w:val="22"/>
          <w:szCs w:val="22"/>
        </w:rPr>
        <w:t xml:space="preserve">by  National Institute of Health guidelines (2001) </w:t>
      </w:r>
      <w:r w:rsidR="00EB1228" w:rsidRPr="00DE7E5B">
        <w:rPr>
          <w:rFonts w:ascii="Times New Roman" w:hAnsi="Times New Roman" w:cs="Times New Roman"/>
          <w:sz w:val="22"/>
          <w:szCs w:val="22"/>
        </w:rPr>
        <w:t>to move to</w:t>
      </w:r>
      <w:r w:rsidR="004C2A4B" w:rsidRPr="00DE7E5B">
        <w:rPr>
          <w:rFonts w:ascii="Times New Roman" w:hAnsi="Times New Roman" w:cs="Times New Roman"/>
          <w:sz w:val="22"/>
          <w:szCs w:val="22"/>
        </w:rPr>
        <w:t>wards</w:t>
      </w:r>
      <w:r w:rsidR="00EB1228" w:rsidRPr="00DE7E5B">
        <w:rPr>
          <w:rFonts w:ascii="Times New Roman" w:hAnsi="Times New Roman" w:cs="Times New Roman"/>
          <w:sz w:val="22"/>
          <w:szCs w:val="22"/>
        </w:rPr>
        <w:t xml:space="preserve"> presumption of inclusion</w:t>
      </w:r>
      <w:r w:rsidR="004C2A4B" w:rsidRPr="00DE7E5B">
        <w:rPr>
          <w:rFonts w:ascii="Times New Roman" w:hAnsi="Times New Roman" w:cs="Times New Roman"/>
          <w:sz w:val="22"/>
          <w:szCs w:val="22"/>
        </w:rPr>
        <w:t xml:space="preserve"> of pregnant women</w:t>
      </w:r>
      <w:r w:rsidR="00EB1228" w:rsidRPr="00DE7E5B">
        <w:rPr>
          <w:rFonts w:ascii="Times New Roman" w:hAnsi="Times New Roman" w:cs="Times New Roman"/>
          <w:sz w:val="22"/>
          <w:szCs w:val="22"/>
        </w:rPr>
        <w:t xml:space="preserve"> rather than exclusion</w:t>
      </w:r>
      <w:r w:rsidR="004479E5" w:rsidRPr="00DE7E5B">
        <w:rPr>
          <w:rFonts w:ascii="Times New Roman" w:hAnsi="Times New Roman" w:cs="Times New Roman"/>
          <w:sz w:val="22"/>
          <w:szCs w:val="22"/>
        </w:rPr>
        <w:t xml:space="preserve"> </w:t>
      </w:r>
      <w:r w:rsidR="00802E43" w:rsidRPr="00DE7E5B">
        <w:rPr>
          <w:rFonts w:ascii="Times New Roman" w:hAnsi="Times New Roman" w:cs="Times New Roman"/>
          <w:sz w:val="22"/>
          <w:szCs w:val="22"/>
          <w:lang w:val="en-US"/>
        </w:rPr>
        <w:t>(Farell, Michie and Pope, 2020)</w:t>
      </w:r>
      <w:r w:rsidR="0021200F" w:rsidRPr="00DE7E5B">
        <w:rPr>
          <w:rFonts w:ascii="Times New Roman" w:hAnsi="Times New Roman" w:cs="Times New Roman"/>
          <w:sz w:val="22"/>
          <w:szCs w:val="22"/>
        </w:rPr>
        <w:t>.</w:t>
      </w:r>
      <w:r w:rsidR="00831E84" w:rsidRPr="00DE7E5B">
        <w:rPr>
          <w:rFonts w:ascii="Times New Roman" w:hAnsi="Times New Roman" w:cs="Times New Roman"/>
          <w:sz w:val="22"/>
          <w:szCs w:val="22"/>
        </w:rPr>
        <w:t xml:space="preserve"> </w:t>
      </w:r>
      <w:r w:rsidR="004B63C1" w:rsidRPr="00DE7E5B">
        <w:rPr>
          <w:rFonts w:ascii="Times New Roman" w:hAnsi="Times New Roman" w:cs="Times New Roman"/>
          <w:sz w:val="22"/>
          <w:szCs w:val="22"/>
        </w:rPr>
        <w:t xml:space="preserve">Exclusion </w:t>
      </w:r>
      <w:r w:rsidR="00271D56" w:rsidRPr="00DE7E5B">
        <w:rPr>
          <w:rFonts w:ascii="Times New Roman" w:hAnsi="Times New Roman" w:cs="Times New Roman"/>
          <w:sz w:val="22"/>
          <w:szCs w:val="22"/>
        </w:rPr>
        <w:t xml:space="preserve">leads to </w:t>
      </w:r>
      <w:r w:rsidR="0021200F" w:rsidRPr="00DE7E5B">
        <w:rPr>
          <w:rFonts w:ascii="Times New Roman" w:hAnsi="Times New Roman" w:cs="Times New Roman"/>
          <w:sz w:val="22"/>
          <w:szCs w:val="22"/>
        </w:rPr>
        <w:t xml:space="preserve">pregnant </w:t>
      </w:r>
      <w:r w:rsidR="00271D56" w:rsidRPr="00DE7E5B">
        <w:rPr>
          <w:rFonts w:ascii="Times New Roman" w:hAnsi="Times New Roman" w:cs="Times New Roman"/>
          <w:sz w:val="22"/>
          <w:szCs w:val="22"/>
        </w:rPr>
        <w:t>women</w:t>
      </w:r>
      <w:r w:rsidR="0021200F" w:rsidRPr="00DE7E5B">
        <w:rPr>
          <w:rFonts w:ascii="Times New Roman" w:hAnsi="Times New Roman" w:cs="Times New Roman"/>
          <w:sz w:val="22"/>
          <w:szCs w:val="22"/>
        </w:rPr>
        <w:t xml:space="preserve"> either</w:t>
      </w:r>
      <w:r w:rsidR="00271D56" w:rsidRPr="00DE7E5B">
        <w:rPr>
          <w:rFonts w:ascii="Times New Roman" w:hAnsi="Times New Roman" w:cs="Times New Roman"/>
          <w:sz w:val="22"/>
          <w:szCs w:val="22"/>
        </w:rPr>
        <w:t xml:space="preserve"> losing </w:t>
      </w:r>
      <w:r w:rsidR="00EC405F" w:rsidRPr="00DE7E5B">
        <w:rPr>
          <w:rFonts w:ascii="Times New Roman" w:hAnsi="Times New Roman" w:cs="Times New Roman"/>
          <w:sz w:val="22"/>
          <w:szCs w:val="22"/>
        </w:rPr>
        <w:t xml:space="preserve">out </w:t>
      </w:r>
      <w:r w:rsidR="00271D56" w:rsidRPr="00DE7E5B">
        <w:rPr>
          <w:rFonts w:ascii="Times New Roman" w:hAnsi="Times New Roman" w:cs="Times New Roman"/>
          <w:sz w:val="22"/>
          <w:szCs w:val="22"/>
        </w:rPr>
        <w:t>on any potential benefits of</w:t>
      </w:r>
      <w:r w:rsidR="00831E84" w:rsidRPr="00DE7E5B">
        <w:rPr>
          <w:rFonts w:ascii="Times New Roman" w:hAnsi="Times New Roman" w:cs="Times New Roman"/>
          <w:sz w:val="22"/>
          <w:szCs w:val="22"/>
        </w:rPr>
        <w:t xml:space="preserve"> </w:t>
      </w:r>
      <w:r w:rsidR="00271D56" w:rsidRPr="00DE7E5B">
        <w:rPr>
          <w:rFonts w:ascii="Times New Roman" w:hAnsi="Times New Roman" w:cs="Times New Roman"/>
          <w:sz w:val="22"/>
          <w:szCs w:val="22"/>
        </w:rPr>
        <w:t>the tested drugs or</w:t>
      </w:r>
      <w:r w:rsidR="0021200F" w:rsidRPr="00DE7E5B">
        <w:rPr>
          <w:rFonts w:ascii="Times New Roman" w:hAnsi="Times New Roman" w:cs="Times New Roman"/>
          <w:sz w:val="22"/>
          <w:szCs w:val="22"/>
        </w:rPr>
        <w:t xml:space="preserve"> exposing them</w:t>
      </w:r>
      <w:r w:rsidR="00A7580B" w:rsidRPr="00DE7E5B">
        <w:rPr>
          <w:rFonts w:ascii="Times New Roman" w:hAnsi="Times New Roman" w:cs="Times New Roman"/>
          <w:sz w:val="22"/>
          <w:szCs w:val="22"/>
        </w:rPr>
        <w:t>selves</w:t>
      </w:r>
      <w:r w:rsidR="0021200F" w:rsidRPr="00DE7E5B">
        <w:rPr>
          <w:rFonts w:ascii="Times New Roman" w:hAnsi="Times New Roman" w:cs="Times New Roman"/>
          <w:sz w:val="22"/>
          <w:szCs w:val="22"/>
        </w:rPr>
        <w:t xml:space="preserve"> to unnecessary risks</w:t>
      </w:r>
      <w:r w:rsidR="00A7580B" w:rsidRPr="00DE7E5B">
        <w:rPr>
          <w:rFonts w:ascii="Times New Roman" w:hAnsi="Times New Roman" w:cs="Times New Roman"/>
          <w:sz w:val="22"/>
          <w:szCs w:val="22"/>
        </w:rPr>
        <w:t xml:space="preserve"> if </w:t>
      </w:r>
      <w:r w:rsidR="00523085" w:rsidRPr="00DE7E5B">
        <w:rPr>
          <w:rFonts w:ascii="Times New Roman" w:hAnsi="Times New Roman" w:cs="Times New Roman"/>
          <w:sz w:val="22"/>
          <w:szCs w:val="22"/>
        </w:rPr>
        <w:t>newer untested drugs are used</w:t>
      </w:r>
      <w:r w:rsidR="0036185B" w:rsidRPr="00DE7E5B">
        <w:rPr>
          <w:rFonts w:ascii="Times New Roman" w:hAnsi="Times New Roman" w:cs="Times New Roman"/>
          <w:sz w:val="22"/>
          <w:szCs w:val="22"/>
        </w:rPr>
        <w:t xml:space="preserve"> in pregnant women</w:t>
      </w:r>
      <w:r w:rsidR="0021200F" w:rsidRPr="00DE7E5B">
        <w:rPr>
          <w:rFonts w:ascii="Times New Roman" w:hAnsi="Times New Roman" w:cs="Times New Roman"/>
          <w:sz w:val="22"/>
          <w:szCs w:val="22"/>
        </w:rPr>
        <w:t>. (</w:t>
      </w:r>
      <w:r w:rsidR="004C0C4F" w:rsidRPr="00DE7E5B">
        <w:rPr>
          <w:rFonts w:ascii="Times New Roman" w:hAnsi="Times New Roman" w:cs="Times New Roman"/>
          <w:sz w:val="22"/>
          <w:szCs w:val="22"/>
        </w:rPr>
        <w:t>Gomes et al., 201</w:t>
      </w:r>
      <w:r w:rsidR="004479E5" w:rsidRPr="00DE7E5B">
        <w:rPr>
          <w:rFonts w:ascii="Times New Roman" w:hAnsi="Times New Roman" w:cs="Times New Roman"/>
          <w:sz w:val="22"/>
          <w:szCs w:val="22"/>
        </w:rPr>
        <w:t>7</w:t>
      </w:r>
      <w:r w:rsidR="004C0C4F" w:rsidRPr="00DE7E5B">
        <w:rPr>
          <w:rFonts w:ascii="Times New Roman" w:hAnsi="Times New Roman" w:cs="Times New Roman"/>
          <w:sz w:val="22"/>
          <w:szCs w:val="22"/>
        </w:rPr>
        <w:t>).</w:t>
      </w:r>
      <w:r w:rsidR="00271D56" w:rsidRPr="00DE7E5B">
        <w:rPr>
          <w:rFonts w:ascii="Times New Roman" w:hAnsi="Times New Roman" w:cs="Times New Roman"/>
          <w:sz w:val="22"/>
          <w:szCs w:val="22"/>
        </w:rPr>
        <w:t xml:space="preserve"> </w:t>
      </w:r>
      <w:r w:rsidR="004F7F90" w:rsidRPr="00DE7E5B">
        <w:rPr>
          <w:rFonts w:ascii="Times New Roman" w:hAnsi="Times New Roman" w:cs="Times New Roman"/>
          <w:sz w:val="22"/>
          <w:szCs w:val="22"/>
        </w:rPr>
        <w:t xml:space="preserve">The EVD vaccine trials largely excluded pregnant women leading to availability of only limited data on how they responded to EVD vaccines. (Haddad et al., 2018). </w:t>
      </w:r>
      <w:r w:rsidR="00B32239" w:rsidRPr="00DE7E5B">
        <w:rPr>
          <w:rFonts w:ascii="Times New Roman" w:hAnsi="Times New Roman" w:cs="Times New Roman"/>
          <w:sz w:val="22"/>
          <w:szCs w:val="22"/>
        </w:rPr>
        <w:t xml:space="preserve">Gilboa and colleagues (2017) have argued that </w:t>
      </w:r>
      <w:r w:rsidR="003C2026" w:rsidRPr="00DE7E5B">
        <w:rPr>
          <w:rFonts w:ascii="Times New Roman" w:hAnsi="Times New Roman" w:cs="Times New Roman"/>
          <w:sz w:val="22"/>
          <w:szCs w:val="22"/>
        </w:rPr>
        <w:t xml:space="preserve">that can be addressed by </w:t>
      </w:r>
      <w:r w:rsidR="00B32239" w:rsidRPr="00DE7E5B">
        <w:rPr>
          <w:rFonts w:ascii="Times New Roman" w:hAnsi="Times New Roman" w:cs="Times New Roman"/>
          <w:sz w:val="22"/>
          <w:szCs w:val="22"/>
        </w:rPr>
        <w:t>i</w:t>
      </w:r>
      <w:r w:rsidR="001B5B3D" w:rsidRPr="00DE7E5B">
        <w:rPr>
          <w:rFonts w:ascii="Times New Roman" w:hAnsi="Times New Roman" w:cs="Times New Roman"/>
          <w:sz w:val="22"/>
          <w:szCs w:val="22"/>
        </w:rPr>
        <w:t xml:space="preserve">mproved and integrated ongoing systems for surveillance of </w:t>
      </w:r>
      <w:r w:rsidR="00AA4652" w:rsidRPr="00DE7E5B">
        <w:rPr>
          <w:rFonts w:ascii="Times New Roman" w:hAnsi="Times New Roman" w:cs="Times New Roman"/>
          <w:sz w:val="22"/>
          <w:szCs w:val="22"/>
        </w:rPr>
        <w:t xml:space="preserve">infectious diseases, </w:t>
      </w:r>
      <w:r w:rsidR="00040202" w:rsidRPr="00DE7E5B">
        <w:rPr>
          <w:rFonts w:ascii="Times New Roman" w:hAnsi="Times New Roman" w:cs="Times New Roman"/>
          <w:sz w:val="22"/>
          <w:szCs w:val="22"/>
        </w:rPr>
        <w:t xml:space="preserve">tracking of </w:t>
      </w:r>
      <w:r w:rsidR="001B5B3D" w:rsidRPr="00DE7E5B">
        <w:rPr>
          <w:rFonts w:ascii="Times New Roman" w:hAnsi="Times New Roman" w:cs="Times New Roman"/>
          <w:sz w:val="22"/>
          <w:szCs w:val="22"/>
        </w:rPr>
        <w:t>pregnancies</w:t>
      </w:r>
      <w:r w:rsidR="00B32239" w:rsidRPr="00DE7E5B">
        <w:rPr>
          <w:rFonts w:ascii="Times New Roman" w:hAnsi="Times New Roman" w:cs="Times New Roman"/>
          <w:sz w:val="22"/>
          <w:szCs w:val="22"/>
        </w:rPr>
        <w:t xml:space="preserve"> and</w:t>
      </w:r>
      <w:r w:rsidR="003C2026" w:rsidRPr="00DE7E5B">
        <w:rPr>
          <w:rFonts w:ascii="Times New Roman" w:hAnsi="Times New Roman" w:cs="Times New Roman"/>
          <w:sz w:val="22"/>
          <w:szCs w:val="22"/>
        </w:rPr>
        <w:t xml:space="preserve"> </w:t>
      </w:r>
      <w:r w:rsidR="00040202" w:rsidRPr="00DE7E5B">
        <w:rPr>
          <w:rFonts w:ascii="Times New Roman" w:hAnsi="Times New Roman" w:cs="Times New Roman"/>
          <w:sz w:val="22"/>
          <w:szCs w:val="22"/>
        </w:rPr>
        <w:t xml:space="preserve">infections during pregnancies, birth outcomes </w:t>
      </w:r>
      <w:r w:rsidR="001B5B3D" w:rsidRPr="00DE7E5B">
        <w:rPr>
          <w:rFonts w:ascii="Times New Roman" w:hAnsi="Times New Roman" w:cs="Times New Roman"/>
          <w:sz w:val="22"/>
          <w:szCs w:val="22"/>
        </w:rPr>
        <w:t xml:space="preserve">and birth </w:t>
      </w:r>
      <w:r w:rsidR="00BC00A5" w:rsidRPr="00DE7E5B">
        <w:rPr>
          <w:rFonts w:ascii="Times New Roman" w:hAnsi="Times New Roman" w:cs="Times New Roman"/>
          <w:sz w:val="22"/>
          <w:szCs w:val="22"/>
        </w:rPr>
        <w:t>anomalies</w:t>
      </w:r>
      <w:r w:rsidR="00EC7BED" w:rsidRPr="00DE7E5B">
        <w:rPr>
          <w:rFonts w:ascii="Times New Roman" w:hAnsi="Times New Roman" w:cs="Times New Roman"/>
          <w:sz w:val="22"/>
          <w:szCs w:val="22"/>
        </w:rPr>
        <w:t>.</w:t>
      </w:r>
    </w:p>
    <w:p w14:paraId="5559497B" w14:textId="02724DF5" w:rsidR="001A2B45" w:rsidRPr="00DE7E5B" w:rsidRDefault="001A2B45" w:rsidP="001A2B45">
      <w:pPr>
        <w:jc w:val="both"/>
        <w:rPr>
          <w:rFonts w:ascii="Times New Roman" w:hAnsi="Times New Roman" w:cs="Times New Roman"/>
          <w:sz w:val="22"/>
          <w:szCs w:val="22"/>
        </w:rPr>
      </w:pPr>
      <w:r w:rsidRPr="00DE7E5B">
        <w:rPr>
          <w:rFonts w:ascii="Times New Roman" w:hAnsi="Times New Roman" w:cs="Times New Roman"/>
          <w:sz w:val="22"/>
          <w:szCs w:val="22"/>
        </w:rPr>
        <w:lastRenderedPageBreak/>
        <w:t xml:space="preserve">In the current context of COVID-19, pregnant women have been excluded </w:t>
      </w:r>
      <w:r w:rsidR="00E97C11" w:rsidRPr="00DE7E5B">
        <w:rPr>
          <w:rFonts w:ascii="Times New Roman" w:hAnsi="Times New Roman" w:cs="Times New Roman"/>
          <w:sz w:val="22"/>
          <w:szCs w:val="22"/>
        </w:rPr>
        <w:t xml:space="preserve">from clinical trials for vaccines as well as </w:t>
      </w:r>
      <w:r w:rsidRPr="00DE7E5B">
        <w:rPr>
          <w:rFonts w:ascii="Times New Roman" w:hAnsi="Times New Roman" w:cs="Times New Roman"/>
          <w:sz w:val="22"/>
          <w:szCs w:val="22"/>
        </w:rPr>
        <w:t xml:space="preserve">of drugs such as Hydroxychloroquin and Remdesivir, for example, though both have been tested earlier in pregnant women; </w:t>
      </w:r>
      <w:r w:rsidRPr="00DE7E5B">
        <w:rPr>
          <w:rFonts w:ascii="Times New Roman" w:hAnsi="Times New Roman" w:cs="Times New Roman"/>
          <w:sz w:val="22"/>
          <w:szCs w:val="22"/>
          <w:lang w:val="en-US"/>
        </w:rPr>
        <w:t>(Farell, Michie and Pope, 2020)</w:t>
      </w:r>
      <w:r w:rsidRPr="00DE7E5B">
        <w:rPr>
          <w:rFonts w:ascii="Times New Roman" w:hAnsi="Times New Roman" w:cs="Times New Roman"/>
          <w:sz w:val="22"/>
          <w:szCs w:val="22"/>
        </w:rPr>
        <w:t>. Recommendation of presumed inclusion of pregnant women in clinical trials with reasoned documentation of exclusions needs to be enforced</w:t>
      </w:r>
      <w:r w:rsidR="0051665E" w:rsidRPr="00DE7E5B">
        <w:rPr>
          <w:rFonts w:ascii="Times New Roman" w:hAnsi="Times New Roman" w:cs="Times New Roman"/>
          <w:sz w:val="22"/>
          <w:szCs w:val="22"/>
        </w:rPr>
        <w:t xml:space="preserve"> unless specific reasons exist for exclusion</w:t>
      </w:r>
      <w:r w:rsidRPr="00DE7E5B">
        <w:rPr>
          <w:rFonts w:ascii="Times New Roman" w:hAnsi="Times New Roman" w:cs="Times New Roman"/>
          <w:sz w:val="22"/>
          <w:szCs w:val="22"/>
        </w:rPr>
        <w:t xml:space="preserve">. </w:t>
      </w:r>
    </w:p>
    <w:p w14:paraId="5E3E6FFF" w14:textId="3B1CBF4D" w:rsidR="00A63AB9" w:rsidRPr="00DE7E5B" w:rsidRDefault="00A63AB9" w:rsidP="0032322C">
      <w:pPr>
        <w:jc w:val="both"/>
        <w:rPr>
          <w:rFonts w:ascii="Times New Roman" w:hAnsi="Times New Roman" w:cs="Times New Roman"/>
          <w:b/>
          <w:sz w:val="22"/>
          <w:szCs w:val="22"/>
          <w:lang w:val="en-US"/>
        </w:rPr>
      </w:pPr>
    </w:p>
    <w:p w14:paraId="7D7A5825" w14:textId="4AA20660" w:rsidR="00836931" w:rsidRPr="00DE7E5B" w:rsidRDefault="0032322C" w:rsidP="0032322C">
      <w:pPr>
        <w:jc w:val="both"/>
        <w:rPr>
          <w:rFonts w:ascii="Times New Roman" w:hAnsi="Times New Roman" w:cs="Times New Roman"/>
          <w:b/>
          <w:sz w:val="22"/>
          <w:szCs w:val="22"/>
          <w:lang w:val="en-US"/>
        </w:rPr>
      </w:pPr>
      <w:r w:rsidRPr="00DE7E5B">
        <w:rPr>
          <w:rFonts w:ascii="Times New Roman" w:hAnsi="Times New Roman" w:cs="Times New Roman"/>
          <w:b/>
          <w:sz w:val="22"/>
          <w:szCs w:val="22"/>
          <w:lang w:val="en-US"/>
        </w:rPr>
        <w:t xml:space="preserve">Adverse impact of </w:t>
      </w:r>
      <w:r w:rsidR="00D63E19" w:rsidRPr="00DE7E5B">
        <w:rPr>
          <w:rFonts w:ascii="Times New Roman" w:hAnsi="Times New Roman" w:cs="Times New Roman"/>
          <w:b/>
          <w:sz w:val="22"/>
          <w:szCs w:val="22"/>
          <w:lang w:val="en-US"/>
        </w:rPr>
        <w:t>COVID</w:t>
      </w:r>
      <w:r w:rsidRPr="00DE7E5B">
        <w:rPr>
          <w:rFonts w:ascii="Times New Roman" w:hAnsi="Times New Roman" w:cs="Times New Roman"/>
          <w:b/>
          <w:sz w:val="22"/>
          <w:szCs w:val="22"/>
          <w:lang w:val="en-US"/>
        </w:rPr>
        <w:t xml:space="preserve">-19 on women’s access to </w:t>
      </w:r>
      <w:r w:rsidR="006B04D4" w:rsidRPr="00DE7E5B">
        <w:rPr>
          <w:rFonts w:ascii="Times New Roman" w:hAnsi="Times New Roman" w:cs="Times New Roman"/>
          <w:b/>
          <w:sz w:val="22"/>
          <w:szCs w:val="22"/>
          <w:lang w:val="en-US"/>
        </w:rPr>
        <w:t>Sexual and Reproductive Health</w:t>
      </w:r>
      <w:r w:rsidRPr="00DE7E5B">
        <w:rPr>
          <w:rFonts w:ascii="Times New Roman" w:hAnsi="Times New Roman" w:cs="Times New Roman"/>
          <w:b/>
          <w:sz w:val="22"/>
          <w:szCs w:val="22"/>
          <w:lang w:val="en-US"/>
        </w:rPr>
        <w:t xml:space="preserve"> Care services</w:t>
      </w:r>
    </w:p>
    <w:p w14:paraId="51E21736" w14:textId="122FC554" w:rsidR="0032322C" w:rsidRPr="00DE7E5B" w:rsidRDefault="008A439C" w:rsidP="0032322C">
      <w:p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We noted earlier that t</w:t>
      </w:r>
      <w:r w:rsidR="00792284" w:rsidRPr="00DE7E5B">
        <w:rPr>
          <w:rFonts w:ascii="Times New Roman" w:hAnsi="Times New Roman" w:cs="Times New Roman"/>
          <w:sz w:val="22"/>
          <w:szCs w:val="22"/>
          <w:lang w:val="en-US"/>
        </w:rPr>
        <w:t>here is emerging evidence of the adverse impact of t</w:t>
      </w:r>
      <w:r w:rsidR="006B04D4" w:rsidRPr="00DE7E5B">
        <w:rPr>
          <w:rFonts w:ascii="Times New Roman" w:hAnsi="Times New Roman" w:cs="Times New Roman"/>
          <w:sz w:val="22"/>
          <w:szCs w:val="22"/>
          <w:lang w:val="en-US"/>
        </w:rPr>
        <w:t>he current COVID-19 crisis</w:t>
      </w:r>
      <w:r w:rsidR="00792284" w:rsidRPr="00DE7E5B">
        <w:rPr>
          <w:rFonts w:ascii="Times New Roman" w:hAnsi="Times New Roman" w:cs="Times New Roman"/>
          <w:sz w:val="22"/>
          <w:szCs w:val="22"/>
          <w:lang w:val="en-US"/>
        </w:rPr>
        <w:t xml:space="preserve"> on </w:t>
      </w:r>
      <w:r w:rsidR="006B04D4" w:rsidRPr="00DE7E5B">
        <w:rPr>
          <w:rFonts w:ascii="Times New Roman" w:hAnsi="Times New Roman" w:cs="Times New Roman"/>
          <w:sz w:val="22"/>
          <w:szCs w:val="22"/>
          <w:lang w:val="en-US"/>
        </w:rPr>
        <w:t xml:space="preserve">people’s </w:t>
      </w:r>
      <w:r w:rsidR="0032322C" w:rsidRPr="00DE7E5B">
        <w:rPr>
          <w:rFonts w:ascii="Times New Roman" w:hAnsi="Times New Roman" w:cs="Times New Roman"/>
          <w:sz w:val="22"/>
          <w:szCs w:val="22"/>
          <w:lang w:val="en-US"/>
        </w:rPr>
        <w:t>non-</w:t>
      </w:r>
      <w:r w:rsidR="00333BAD" w:rsidRPr="00DE7E5B">
        <w:rPr>
          <w:rFonts w:ascii="Times New Roman" w:hAnsi="Times New Roman" w:cs="Times New Roman"/>
          <w:sz w:val="22"/>
          <w:szCs w:val="22"/>
          <w:lang w:val="en-US"/>
        </w:rPr>
        <w:t>COVID</w:t>
      </w:r>
      <w:r w:rsidR="0032322C" w:rsidRPr="00DE7E5B">
        <w:rPr>
          <w:rFonts w:ascii="Times New Roman" w:hAnsi="Times New Roman" w:cs="Times New Roman"/>
          <w:sz w:val="22"/>
          <w:szCs w:val="22"/>
          <w:lang w:val="en-US"/>
        </w:rPr>
        <w:t xml:space="preserve">-19 related health care needs. This includes women’s access to sexual and reproductive </w:t>
      </w:r>
      <w:r w:rsidR="00333BAD" w:rsidRPr="00DE7E5B">
        <w:rPr>
          <w:rFonts w:ascii="Times New Roman" w:hAnsi="Times New Roman" w:cs="Times New Roman"/>
          <w:sz w:val="22"/>
          <w:szCs w:val="22"/>
          <w:lang w:val="en-US"/>
        </w:rPr>
        <w:t>health</w:t>
      </w:r>
      <w:r w:rsidR="0032322C" w:rsidRPr="00DE7E5B">
        <w:rPr>
          <w:rFonts w:ascii="Times New Roman" w:hAnsi="Times New Roman" w:cs="Times New Roman"/>
          <w:sz w:val="22"/>
          <w:szCs w:val="22"/>
          <w:lang w:val="en-US"/>
        </w:rPr>
        <w:t>care.</w:t>
      </w:r>
      <w:r w:rsidR="006B04D4" w:rsidRPr="00DE7E5B">
        <w:rPr>
          <w:rFonts w:ascii="Times New Roman" w:hAnsi="Times New Roman" w:cs="Times New Roman"/>
          <w:sz w:val="22"/>
          <w:szCs w:val="22"/>
          <w:lang w:val="en-US"/>
        </w:rPr>
        <w:t xml:space="preserve"> </w:t>
      </w:r>
      <w:r w:rsidR="00792284" w:rsidRPr="00DE7E5B">
        <w:rPr>
          <w:rFonts w:ascii="Times New Roman" w:hAnsi="Times New Roman" w:cs="Times New Roman"/>
          <w:sz w:val="22"/>
          <w:szCs w:val="22"/>
          <w:lang w:val="en-US"/>
        </w:rPr>
        <w:t xml:space="preserve">This is reminiscent of the EVD pandemic trends in West Africa during 2014-15. </w:t>
      </w:r>
      <w:r w:rsidR="00F476CC" w:rsidRPr="00DE7E5B">
        <w:rPr>
          <w:rFonts w:ascii="Times New Roman" w:hAnsi="Times New Roman" w:cs="Times New Roman"/>
          <w:sz w:val="22"/>
          <w:szCs w:val="22"/>
          <w:lang w:val="en-US"/>
        </w:rPr>
        <w:t>D</w:t>
      </w:r>
      <w:r w:rsidR="0032322C" w:rsidRPr="00DE7E5B">
        <w:rPr>
          <w:rFonts w:ascii="Times New Roman" w:hAnsi="Times New Roman" w:cs="Times New Roman"/>
          <w:sz w:val="22"/>
          <w:szCs w:val="22"/>
          <w:lang w:val="en-US"/>
        </w:rPr>
        <w:t xml:space="preserve">uring 18 months of the </w:t>
      </w:r>
      <w:r w:rsidR="00792284" w:rsidRPr="00DE7E5B">
        <w:rPr>
          <w:rFonts w:ascii="Times New Roman" w:hAnsi="Times New Roman" w:cs="Times New Roman"/>
          <w:sz w:val="22"/>
          <w:szCs w:val="22"/>
          <w:lang w:val="en-US"/>
        </w:rPr>
        <w:t>pandemic</w:t>
      </w:r>
      <w:r w:rsidR="0032322C" w:rsidRPr="00DE7E5B">
        <w:rPr>
          <w:rFonts w:ascii="Times New Roman" w:hAnsi="Times New Roman" w:cs="Times New Roman"/>
          <w:sz w:val="22"/>
          <w:szCs w:val="22"/>
          <w:lang w:val="en-US"/>
        </w:rPr>
        <w:t>, maternal mortality in three African countries</w:t>
      </w:r>
      <w:r w:rsidR="009330A6" w:rsidRPr="00DE7E5B">
        <w:rPr>
          <w:rFonts w:ascii="Times New Roman" w:hAnsi="Times New Roman" w:cs="Times New Roman"/>
          <w:sz w:val="22"/>
          <w:szCs w:val="22"/>
          <w:lang w:val="en-US"/>
        </w:rPr>
        <w:t xml:space="preserve"> </w:t>
      </w:r>
      <w:r w:rsidR="0032322C" w:rsidRPr="00DE7E5B">
        <w:rPr>
          <w:rFonts w:ascii="Times New Roman" w:hAnsi="Times New Roman" w:cs="Times New Roman"/>
          <w:sz w:val="22"/>
          <w:szCs w:val="22"/>
          <w:lang w:val="en-US"/>
        </w:rPr>
        <w:t>- Guinea, Liberia and Sierra Leone increased by 75% primarily due to disruption in the health system and disproportionate deaths in health personnel</w:t>
      </w:r>
      <w:r w:rsidR="008144D2" w:rsidRPr="00DE7E5B">
        <w:rPr>
          <w:rFonts w:ascii="Times New Roman" w:hAnsi="Times New Roman" w:cs="Times New Roman"/>
          <w:sz w:val="22"/>
          <w:szCs w:val="22"/>
          <w:lang w:val="en-US"/>
        </w:rPr>
        <w:t xml:space="preserve"> (Lancet, 2015; </w:t>
      </w:r>
      <w:r w:rsidR="001336BA" w:rsidRPr="00DE7E5B">
        <w:rPr>
          <w:rFonts w:ascii="Times New Roman" w:hAnsi="Times New Roman" w:cs="Times New Roman"/>
          <w:sz w:val="22"/>
          <w:szCs w:val="22"/>
          <w:lang w:val="en-US"/>
        </w:rPr>
        <w:t>IASC, 2015)</w:t>
      </w:r>
      <w:r w:rsidR="0032322C" w:rsidRPr="00DE7E5B">
        <w:rPr>
          <w:rFonts w:ascii="Times New Roman" w:hAnsi="Times New Roman" w:cs="Times New Roman"/>
          <w:sz w:val="22"/>
          <w:szCs w:val="22"/>
          <w:lang w:val="en-US"/>
        </w:rPr>
        <w:t>. Many women could not access contraception, safe abortion, ante-natal care and safe deliveries due to the health system being occupied with the E</w:t>
      </w:r>
      <w:r w:rsidR="00792284" w:rsidRPr="00DE7E5B">
        <w:rPr>
          <w:rFonts w:ascii="Times New Roman" w:hAnsi="Times New Roman" w:cs="Times New Roman"/>
          <w:sz w:val="22"/>
          <w:szCs w:val="22"/>
          <w:lang w:val="en-US"/>
        </w:rPr>
        <w:t xml:space="preserve">VD </w:t>
      </w:r>
      <w:r w:rsidR="006A262D" w:rsidRPr="00DE7E5B">
        <w:rPr>
          <w:rFonts w:ascii="Times New Roman" w:hAnsi="Times New Roman" w:cs="Times New Roman"/>
          <w:sz w:val="22"/>
          <w:szCs w:val="22"/>
          <w:lang w:val="en-US"/>
        </w:rPr>
        <w:t>pandemic</w:t>
      </w:r>
      <w:r w:rsidR="0032322C" w:rsidRPr="00DE7E5B">
        <w:rPr>
          <w:rFonts w:ascii="Times New Roman" w:hAnsi="Times New Roman" w:cs="Times New Roman"/>
          <w:sz w:val="22"/>
          <w:szCs w:val="22"/>
          <w:lang w:val="en-US"/>
        </w:rPr>
        <w:t xml:space="preserve">. The countries worst affected by the </w:t>
      </w:r>
      <w:r w:rsidR="00792284" w:rsidRPr="00DE7E5B">
        <w:rPr>
          <w:rFonts w:ascii="Times New Roman" w:hAnsi="Times New Roman" w:cs="Times New Roman"/>
          <w:sz w:val="22"/>
          <w:szCs w:val="22"/>
          <w:lang w:val="en-US"/>
        </w:rPr>
        <w:t xml:space="preserve">pandemic </w:t>
      </w:r>
      <w:r w:rsidR="0032322C" w:rsidRPr="00DE7E5B">
        <w:rPr>
          <w:rFonts w:ascii="Times New Roman" w:hAnsi="Times New Roman" w:cs="Times New Roman"/>
          <w:sz w:val="22"/>
          <w:szCs w:val="22"/>
          <w:lang w:val="en-US"/>
        </w:rPr>
        <w:t>were also countries with weak health systems and recent history of conflicts and civil wars</w:t>
      </w:r>
      <w:r w:rsidR="00A75641" w:rsidRPr="00DE7E5B">
        <w:rPr>
          <w:rFonts w:ascii="Times New Roman" w:hAnsi="Times New Roman" w:cs="Times New Roman"/>
          <w:sz w:val="22"/>
          <w:szCs w:val="22"/>
          <w:lang w:val="en-US"/>
        </w:rPr>
        <w:t xml:space="preserve"> (Davies and Benette, 2016)</w:t>
      </w:r>
      <w:r w:rsidR="0032322C" w:rsidRPr="00DE7E5B">
        <w:rPr>
          <w:rFonts w:ascii="Times New Roman" w:hAnsi="Times New Roman" w:cs="Times New Roman"/>
          <w:sz w:val="22"/>
          <w:szCs w:val="22"/>
          <w:lang w:val="en-US"/>
        </w:rPr>
        <w:t xml:space="preserve">. </w:t>
      </w:r>
    </w:p>
    <w:p w14:paraId="6ECE5885" w14:textId="73622298" w:rsidR="007A7B25" w:rsidRPr="00DE7E5B" w:rsidRDefault="006B04D4" w:rsidP="002225BC">
      <w:p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The United Nations Population Fund (UNFPA) has estimated that </w:t>
      </w:r>
      <w:r w:rsidR="00792284" w:rsidRPr="00DE7E5B">
        <w:rPr>
          <w:rFonts w:ascii="Times New Roman" w:hAnsi="Times New Roman" w:cs="Times New Roman"/>
          <w:sz w:val="22"/>
          <w:szCs w:val="22"/>
          <w:lang w:val="en-US"/>
        </w:rPr>
        <w:t xml:space="preserve">during the current </w:t>
      </w:r>
      <w:r w:rsidR="00333BAD" w:rsidRPr="00DE7E5B">
        <w:rPr>
          <w:rFonts w:ascii="Times New Roman" w:hAnsi="Times New Roman" w:cs="Times New Roman"/>
          <w:sz w:val="22"/>
          <w:szCs w:val="22"/>
          <w:lang w:val="en-US"/>
        </w:rPr>
        <w:t>COVID</w:t>
      </w:r>
      <w:r w:rsidR="00792284" w:rsidRPr="00DE7E5B">
        <w:rPr>
          <w:rFonts w:ascii="Times New Roman" w:hAnsi="Times New Roman" w:cs="Times New Roman"/>
          <w:sz w:val="22"/>
          <w:szCs w:val="22"/>
          <w:lang w:val="en-US"/>
        </w:rPr>
        <w:t>-19 pandemic</w:t>
      </w:r>
      <w:r w:rsidR="00333BAD" w:rsidRPr="00DE7E5B">
        <w:rPr>
          <w:rFonts w:ascii="Times New Roman" w:hAnsi="Times New Roman" w:cs="Times New Roman"/>
          <w:sz w:val="22"/>
          <w:szCs w:val="22"/>
          <w:lang w:val="en-US"/>
        </w:rPr>
        <w:t>,</w:t>
      </w:r>
      <w:r w:rsidR="00792284" w:rsidRPr="00DE7E5B">
        <w:rPr>
          <w:rFonts w:ascii="Times New Roman" w:hAnsi="Times New Roman" w:cs="Times New Roman"/>
          <w:sz w:val="22"/>
          <w:szCs w:val="22"/>
          <w:lang w:val="en-US"/>
        </w:rPr>
        <w:t xml:space="preserve"> </w:t>
      </w:r>
      <w:r w:rsidRPr="00DE7E5B">
        <w:rPr>
          <w:rFonts w:ascii="Times New Roman" w:hAnsi="Times New Roman" w:cs="Times New Roman"/>
          <w:sz w:val="22"/>
          <w:szCs w:val="22"/>
          <w:lang w:val="en-US"/>
        </w:rPr>
        <w:t xml:space="preserve">disruption in health services and </w:t>
      </w:r>
      <w:r w:rsidR="000A18EE" w:rsidRPr="00DE7E5B">
        <w:rPr>
          <w:rFonts w:ascii="Times New Roman" w:hAnsi="Times New Roman" w:cs="Times New Roman"/>
          <w:sz w:val="22"/>
          <w:szCs w:val="22"/>
          <w:lang w:val="en-US"/>
        </w:rPr>
        <w:t>poor access</w:t>
      </w:r>
      <w:r w:rsidRPr="00DE7E5B">
        <w:rPr>
          <w:rFonts w:ascii="Times New Roman" w:hAnsi="Times New Roman" w:cs="Times New Roman"/>
          <w:sz w:val="22"/>
          <w:szCs w:val="22"/>
          <w:lang w:val="en-US"/>
        </w:rPr>
        <w:t xml:space="preserve"> will deprive nearly 47 million women of contraception and 7 million women will suffer unwanted pregnancies in </w:t>
      </w:r>
      <w:r w:rsidR="00F35447" w:rsidRPr="00DE7E5B">
        <w:rPr>
          <w:rFonts w:ascii="Times New Roman" w:hAnsi="Times New Roman" w:cs="Times New Roman"/>
          <w:sz w:val="22"/>
          <w:szCs w:val="22"/>
          <w:lang w:val="en-US"/>
        </w:rPr>
        <w:t>LMICs</w:t>
      </w:r>
      <w:r w:rsidRPr="00DE7E5B">
        <w:rPr>
          <w:rFonts w:ascii="Times New Roman" w:hAnsi="Times New Roman" w:cs="Times New Roman"/>
          <w:sz w:val="22"/>
          <w:szCs w:val="22"/>
          <w:lang w:val="en-US"/>
        </w:rPr>
        <w:t>, if the lockdown continue</w:t>
      </w:r>
      <w:r w:rsidR="00391D34" w:rsidRPr="00DE7E5B">
        <w:rPr>
          <w:rFonts w:ascii="Times New Roman" w:hAnsi="Times New Roman" w:cs="Times New Roman"/>
          <w:sz w:val="22"/>
          <w:szCs w:val="22"/>
          <w:lang w:val="en-US"/>
        </w:rPr>
        <w:t>s</w:t>
      </w:r>
      <w:r w:rsidRPr="00DE7E5B">
        <w:rPr>
          <w:rFonts w:ascii="Times New Roman" w:hAnsi="Times New Roman" w:cs="Times New Roman"/>
          <w:sz w:val="22"/>
          <w:szCs w:val="22"/>
          <w:lang w:val="en-US"/>
        </w:rPr>
        <w:t xml:space="preserve"> for six months. </w:t>
      </w:r>
      <w:r w:rsidR="00F8012D" w:rsidRPr="00DE7E5B">
        <w:rPr>
          <w:rFonts w:ascii="Times New Roman" w:hAnsi="Times New Roman" w:cs="Times New Roman"/>
          <w:sz w:val="22"/>
          <w:szCs w:val="22"/>
          <w:lang w:val="en-US"/>
        </w:rPr>
        <w:t>It is estimated that though fewer women may have died due to COVID-19 disease as compared to men, there may have been more deaths during child birth or for other reasons directly linked to the crisis</w:t>
      </w:r>
      <w:r w:rsidR="00F67053" w:rsidRPr="00DE7E5B">
        <w:rPr>
          <w:rFonts w:ascii="Times New Roman" w:hAnsi="Times New Roman" w:cs="Times New Roman"/>
          <w:sz w:val="22"/>
          <w:szCs w:val="22"/>
          <w:lang w:val="en-US"/>
        </w:rPr>
        <w:t xml:space="preserve"> (UNFPA, April 28, 2020)</w:t>
      </w:r>
      <w:r w:rsidR="00F8012D" w:rsidRPr="00DE7E5B">
        <w:rPr>
          <w:rFonts w:ascii="Times New Roman" w:hAnsi="Times New Roman" w:cs="Times New Roman"/>
          <w:sz w:val="22"/>
          <w:szCs w:val="22"/>
          <w:lang w:val="en-US"/>
        </w:rPr>
        <w:t xml:space="preserve">. Closer to home, </w:t>
      </w:r>
      <w:r w:rsidR="00DF43FB" w:rsidRPr="00DE7E5B">
        <w:rPr>
          <w:rFonts w:ascii="Times New Roman" w:hAnsi="Times New Roman" w:cs="Times New Roman"/>
          <w:sz w:val="22"/>
          <w:szCs w:val="22"/>
          <w:lang w:val="en-US"/>
        </w:rPr>
        <w:t>there is evidence of interrupted access to contraception and safe abortion services which resulted in unwanted pregnancies, risks of unsafe abortions as well as increased maternal mortality. M</w:t>
      </w:r>
      <w:r w:rsidR="00CE34F7" w:rsidRPr="00DE7E5B">
        <w:rPr>
          <w:rFonts w:ascii="Times New Roman" w:hAnsi="Times New Roman" w:cs="Times New Roman"/>
          <w:sz w:val="22"/>
          <w:szCs w:val="22"/>
          <w:lang w:val="en-US"/>
        </w:rPr>
        <w:t xml:space="preserve">odelling studies indicate that nearly 1.85 million women </w:t>
      </w:r>
      <w:r w:rsidR="00B368CB" w:rsidRPr="00DE7E5B">
        <w:rPr>
          <w:rFonts w:ascii="Times New Roman" w:hAnsi="Times New Roman" w:cs="Times New Roman"/>
          <w:sz w:val="22"/>
          <w:szCs w:val="22"/>
          <w:lang w:val="en-US"/>
        </w:rPr>
        <w:t xml:space="preserve">had compromised </w:t>
      </w:r>
      <w:r w:rsidR="00CE34F7" w:rsidRPr="00DE7E5B">
        <w:rPr>
          <w:rFonts w:ascii="Times New Roman" w:hAnsi="Times New Roman" w:cs="Times New Roman"/>
          <w:sz w:val="22"/>
          <w:szCs w:val="22"/>
          <w:lang w:val="en-US"/>
        </w:rPr>
        <w:t xml:space="preserve">access to safe abortions </w:t>
      </w:r>
      <w:r w:rsidR="0010526F" w:rsidRPr="00DE7E5B">
        <w:rPr>
          <w:rFonts w:ascii="Times New Roman" w:hAnsi="Times New Roman" w:cs="Times New Roman"/>
          <w:sz w:val="22"/>
          <w:szCs w:val="22"/>
          <w:lang w:val="en-US"/>
        </w:rPr>
        <w:t>in the first three months of the lockdown</w:t>
      </w:r>
      <w:r w:rsidR="00B368CB" w:rsidRPr="00DE7E5B">
        <w:rPr>
          <w:rFonts w:ascii="Times New Roman" w:hAnsi="Times New Roman" w:cs="Times New Roman"/>
          <w:sz w:val="22"/>
          <w:szCs w:val="22"/>
          <w:lang w:val="en-US"/>
        </w:rPr>
        <w:t xml:space="preserve"> (</w:t>
      </w:r>
      <w:r w:rsidR="00252AE3" w:rsidRPr="00DE7E5B">
        <w:rPr>
          <w:rFonts w:ascii="Times New Roman" w:hAnsi="Times New Roman" w:cs="Times New Roman"/>
          <w:sz w:val="22"/>
          <w:szCs w:val="22"/>
          <w:lang w:val="en-US"/>
        </w:rPr>
        <w:t>Ipas</w:t>
      </w:r>
      <w:r w:rsidR="00B368CB" w:rsidRPr="00DE7E5B">
        <w:rPr>
          <w:rFonts w:ascii="Times New Roman" w:hAnsi="Times New Roman" w:cs="Times New Roman"/>
          <w:sz w:val="22"/>
          <w:szCs w:val="22"/>
          <w:lang w:val="en-US"/>
        </w:rPr>
        <w:t>, 2020).</w:t>
      </w:r>
      <w:r w:rsidR="0010526F" w:rsidRPr="00DE7E5B">
        <w:rPr>
          <w:rFonts w:ascii="Times New Roman" w:hAnsi="Times New Roman" w:cs="Times New Roman"/>
          <w:sz w:val="22"/>
          <w:szCs w:val="22"/>
          <w:lang w:val="en-US"/>
        </w:rPr>
        <w:t xml:space="preserve"> </w:t>
      </w:r>
      <w:r w:rsidR="00DF43FB" w:rsidRPr="00DE7E5B">
        <w:rPr>
          <w:rFonts w:ascii="Times New Roman" w:hAnsi="Times New Roman" w:cs="Times New Roman"/>
          <w:sz w:val="22"/>
          <w:szCs w:val="22"/>
          <w:lang w:val="en-US"/>
        </w:rPr>
        <w:t>After this was highlighted in the media,</w:t>
      </w:r>
      <w:r w:rsidR="006840CF" w:rsidRPr="00DE7E5B">
        <w:rPr>
          <w:rFonts w:ascii="Times New Roman" w:hAnsi="Times New Roman" w:cs="Times New Roman"/>
          <w:sz w:val="22"/>
          <w:szCs w:val="22"/>
          <w:lang w:val="en-US"/>
        </w:rPr>
        <w:t xml:space="preserve"> the</w:t>
      </w:r>
      <w:r w:rsidRPr="00DE7E5B">
        <w:rPr>
          <w:rFonts w:ascii="Times New Roman" w:hAnsi="Times New Roman" w:cs="Times New Roman"/>
          <w:sz w:val="22"/>
          <w:szCs w:val="22"/>
          <w:lang w:val="en-US"/>
        </w:rPr>
        <w:t xml:space="preserve"> India</w:t>
      </w:r>
      <w:r w:rsidR="006840CF" w:rsidRPr="00DE7E5B">
        <w:rPr>
          <w:rFonts w:ascii="Times New Roman" w:hAnsi="Times New Roman" w:cs="Times New Roman"/>
          <w:sz w:val="22"/>
          <w:szCs w:val="22"/>
          <w:lang w:val="en-US"/>
        </w:rPr>
        <w:t>n</w:t>
      </w:r>
      <w:r w:rsidRPr="00DE7E5B">
        <w:rPr>
          <w:rFonts w:ascii="Times New Roman" w:hAnsi="Times New Roman" w:cs="Times New Roman"/>
          <w:sz w:val="22"/>
          <w:szCs w:val="22"/>
          <w:lang w:val="en-US"/>
        </w:rPr>
        <w:t xml:space="preserve"> government has included safe abortion services and contraception among the list of ‘essential </w:t>
      </w:r>
      <w:r w:rsidR="00836931" w:rsidRPr="00DE7E5B">
        <w:rPr>
          <w:rFonts w:ascii="Times New Roman" w:hAnsi="Times New Roman" w:cs="Times New Roman"/>
          <w:sz w:val="22"/>
          <w:szCs w:val="22"/>
          <w:lang w:val="en-US"/>
        </w:rPr>
        <w:t>services’</w:t>
      </w:r>
      <w:r w:rsidR="00A82338" w:rsidRPr="00DE7E5B">
        <w:rPr>
          <w:rFonts w:ascii="Times New Roman" w:hAnsi="Times New Roman" w:cs="Times New Roman"/>
          <w:sz w:val="22"/>
          <w:szCs w:val="22"/>
          <w:lang w:val="en-US"/>
        </w:rPr>
        <w:t xml:space="preserve"> which </w:t>
      </w:r>
      <w:r w:rsidR="004410A8" w:rsidRPr="00DE7E5B">
        <w:rPr>
          <w:rFonts w:ascii="Times New Roman" w:hAnsi="Times New Roman" w:cs="Times New Roman"/>
          <w:sz w:val="22"/>
          <w:szCs w:val="22"/>
          <w:lang w:val="en-US"/>
        </w:rPr>
        <w:t>are to be available without interruption</w:t>
      </w:r>
      <w:r w:rsidR="00A82338" w:rsidRPr="00DE7E5B">
        <w:rPr>
          <w:rFonts w:ascii="Times New Roman" w:hAnsi="Times New Roman" w:cs="Times New Roman"/>
          <w:sz w:val="22"/>
          <w:szCs w:val="22"/>
          <w:lang w:val="en-US"/>
        </w:rPr>
        <w:t xml:space="preserve"> during the lockdown</w:t>
      </w:r>
      <w:r w:rsidRPr="00DE7E5B">
        <w:rPr>
          <w:rFonts w:ascii="Times New Roman" w:hAnsi="Times New Roman" w:cs="Times New Roman"/>
          <w:sz w:val="22"/>
          <w:szCs w:val="22"/>
          <w:lang w:val="en-US"/>
        </w:rPr>
        <w:t>. However</w:t>
      </w:r>
      <w:r w:rsidR="00836931" w:rsidRPr="00DE7E5B">
        <w:rPr>
          <w:rFonts w:ascii="Times New Roman" w:hAnsi="Times New Roman" w:cs="Times New Roman"/>
          <w:sz w:val="22"/>
          <w:szCs w:val="22"/>
          <w:lang w:val="en-US"/>
        </w:rPr>
        <w:t>,</w:t>
      </w:r>
      <w:r w:rsidRPr="00DE7E5B">
        <w:rPr>
          <w:rFonts w:ascii="Times New Roman" w:hAnsi="Times New Roman" w:cs="Times New Roman"/>
          <w:sz w:val="22"/>
          <w:szCs w:val="22"/>
          <w:lang w:val="en-US"/>
        </w:rPr>
        <w:t xml:space="preserve"> media reports cast a doubt over whether services </w:t>
      </w:r>
      <w:r w:rsidR="0013687E" w:rsidRPr="00DE7E5B">
        <w:rPr>
          <w:rFonts w:ascii="Times New Roman" w:hAnsi="Times New Roman" w:cs="Times New Roman"/>
          <w:sz w:val="22"/>
          <w:szCs w:val="22"/>
          <w:lang w:val="en-US"/>
        </w:rPr>
        <w:t xml:space="preserve">on the ground </w:t>
      </w:r>
      <w:r w:rsidRPr="00DE7E5B">
        <w:rPr>
          <w:rFonts w:ascii="Times New Roman" w:hAnsi="Times New Roman" w:cs="Times New Roman"/>
          <w:sz w:val="22"/>
          <w:szCs w:val="22"/>
          <w:lang w:val="en-US"/>
        </w:rPr>
        <w:t>have indeed improved</w:t>
      </w:r>
      <w:r w:rsidR="00BA741E" w:rsidRPr="00DE7E5B">
        <w:rPr>
          <w:rFonts w:ascii="Times New Roman" w:hAnsi="Times New Roman" w:cs="Times New Roman"/>
          <w:sz w:val="22"/>
          <w:szCs w:val="22"/>
          <w:lang w:val="en-US"/>
        </w:rPr>
        <w:t xml:space="preserve"> (The Quint, July 10, 2020)</w:t>
      </w:r>
      <w:r w:rsidR="0013687E" w:rsidRPr="00DE7E5B">
        <w:rPr>
          <w:rFonts w:ascii="Times New Roman" w:hAnsi="Times New Roman" w:cs="Times New Roman"/>
          <w:sz w:val="22"/>
          <w:szCs w:val="22"/>
          <w:lang w:val="en-US"/>
        </w:rPr>
        <w:t>.</w:t>
      </w:r>
      <w:r w:rsidR="00DF43FB" w:rsidRPr="00DE7E5B">
        <w:rPr>
          <w:rFonts w:ascii="Times New Roman" w:hAnsi="Times New Roman" w:cs="Times New Roman"/>
          <w:sz w:val="22"/>
          <w:szCs w:val="22"/>
          <w:lang w:val="en-US"/>
        </w:rPr>
        <w:t xml:space="preserve"> </w:t>
      </w:r>
      <w:r w:rsidR="00E151B1" w:rsidRPr="00DE7E5B">
        <w:rPr>
          <w:rFonts w:ascii="Times New Roman" w:hAnsi="Times New Roman" w:cs="Times New Roman"/>
          <w:sz w:val="22"/>
          <w:szCs w:val="22"/>
          <w:lang w:val="en-US"/>
        </w:rPr>
        <w:t>There is also no data</w:t>
      </w:r>
      <w:r w:rsidR="009E570D" w:rsidRPr="00DE7E5B">
        <w:rPr>
          <w:rFonts w:ascii="Times New Roman" w:hAnsi="Times New Roman" w:cs="Times New Roman"/>
          <w:sz w:val="22"/>
          <w:szCs w:val="22"/>
          <w:lang w:val="en-US"/>
        </w:rPr>
        <w:t xml:space="preserve"> provided of how many safe abortions have been conducted, how the number compares to pre-crisis times and which facilities provide the services. </w:t>
      </w:r>
      <w:r w:rsidR="003C15C0" w:rsidRPr="00DE7E5B">
        <w:rPr>
          <w:rFonts w:ascii="Times New Roman" w:hAnsi="Times New Roman" w:cs="Times New Roman"/>
          <w:sz w:val="22"/>
          <w:szCs w:val="22"/>
          <w:lang w:val="en-US"/>
        </w:rPr>
        <w:t xml:space="preserve">To overcome </w:t>
      </w:r>
      <w:r w:rsidR="006024DB" w:rsidRPr="00DE7E5B">
        <w:rPr>
          <w:rFonts w:ascii="Times New Roman" w:hAnsi="Times New Roman" w:cs="Times New Roman"/>
          <w:sz w:val="22"/>
          <w:szCs w:val="22"/>
          <w:lang w:val="en-US"/>
        </w:rPr>
        <w:t xml:space="preserve">the </w:t>
      </w:r>
      <w:r w:rsidR="003C15C0" w:rsidRPr="00DE7E5B">
        <w:rPr>
          <w:rFonts w:ascii="Times New Roman" w:hAnsi="Times New Roman" w:cs="Times New Roman"/>
          <w:sz w:val="22"/>
          <w:szCs w:val="22"/>
          <w:lang w:val="en-US"/>
        </w:rPr>
        <w:t xml:space="preserve">challenge </w:t>
      </w:r>
      <w:r w:rsidR="006024DB" w:rsidRPr="00DE7E5B">
        <w:rPr>
          <w:rFonts w:ascii="Times New Roman" w:hAnsi="Times New Roman" w:cs="Times New Roman"/>
          <w:sz w:val="22"/>
          <w:szCs w:val="22"/>
          <w:lang w:val="en-US"/>
        </w:rPr>
        <w:t xml:space="preserve">of service provision </w:t>
      </w:r>
      <w:r w:rsidR="003C15C0" w:rsidRPr="00DE7E5B">
        <w:rPr>
          <w:rFonts w:ascii="Times New Roman" w:hAnsi="Times New Roman" w:cs="Times New Roman"/>
          <w:sz w:val="22"/>
          <w:szCs w:val="22"/>
          <w:lang w:val="en-US"/>
        </w:rPr>
        <w:t>in India, the non-profit campaign</w:t>
      </w:r>
      <w:r w:rsidR="003679FA" w:rsidRPr="00DE7E5B">
        <w:rPr>
          <w:rFonts w:ascii="Times New Roman" w:hAnsi="Times New Roman" w:cs="Times New Roman"/>
          <w:sz w:val="22"/>
          <w:szCs w:val="22"/>
          <w:lang w:val="en-US"/>
        </w:rPr>
        <w:t>,</w:t>
      </w:r>
      <w:r w:rsidR="003C15C0" w:rsidRPr="00DE7E5B">
        <w:rPr>
          <w:rFonts w:ascii="Times New Roman" w:hAnsi="Times New Roman" w:cs="Times New Roman"/>
          <w:sz w:val="22"/>
          <w:szCs w:val="22"/>
          <w:lang w:val="en-US"/>
        </w:rPr>
        <w:t xml:space="preserve"> Pratigya</w:t>
      </w:r>
      <w:r w:rsidR="003679FA" w:rsidRPr="00DE7E5B">
        <w:rPr>
          <w:rFonts w:ascii="Times New Roman" w:hAnsi="Times New Roman" w:cs="Times New Roman"/>
          <w:sz w:val="22"/>
          <w:szCs w:val="22"/>
          <w:lang w:val="en-US"/>
        </w:rPr>
        <w:t>,</w:t>
      </w:r>
      <w:r w:rsidR="003C15C0" w:rsidRPr="00DE7E5B">
        <w:rPr>
          <w:rFonts w:ascii="Times New Roman" w:hAnsi="Times New Roman" w:cs="Times New Roman"/>
          <w:sz w:val="22"/>
          <w:szCs w:val="22"/>
          <w:lang w:val="en-US"/>
        </w:rPr>
        <w:t xml:space="preserve"> is crowd sourcing </w:t>
      </w:r>
      <w:r w:rsidR="00A82338" w:rsidRPr="00DE7E5B">
        <w:rPr>
          <w:rFonts w:ascii="Times New Roman" w:hAnsi="Times New Roman" w:cs="Times New Roman"/>
          <w:sz w:val="22"/>
          <w:szCs w:val="22"/>
          <w:lang w:val="en-US"/>
        </w:rPr>
        <w:t xml:space="preserve">and publicizing </w:t>
      </w:r>
      <w:r w:rsidR="003C15C0" w:rsidRPr="00DE7E5B">
        <w:rPr>
          <w:rFonts w:ascii="Times New Roman" w:hAnsi="Times New Roman" w:cs="Times New Roman"/>
          <w:sz w:val="22"/>
          <w:szCs w:val="22"/>
          <w:lang w:val="en-US"/>
        </w:rPr>
        <w:t xml:space="preserve">a database of facilities providing safe abortion services </w:t>
      </w:r>
      <w:r w:rsidR="005D08D2" w:rsidRPr="00DE7E5B">
        <w:rPr>
          <w:rFonts w:ascii="Times New Roman" w:hAnsi="Times New Roman" w:cs="Times New Roman"/>
          <w:sz w:val="22"/>
          <w:szCs w:val="22"/>
          <w:lang w:val="en-US"/>
        </w:rPr>
        <w:t xml:space="preserve">(Pratigya, </w:t>
      </w:r>
      <w:r w:rsidR="00716E8A" w:rsidRPr="00DE7E5B">
        <w:rPr>
          <w:rFonts w:ascii="Times New Roman" w:hAnsi="Times New Roman" w:cs="Times New Roman"/>
          <w:sz w:val="22"/>
          <w:szCs w:val="22"/>
          <w:lang w:val="en-US"/>
        </w:rPr>
        <w:t>June, 2020)</w:t>
      </w:r>
      <w:r w:rsidR="005D08D2" w:rsidRPr="00DE7E5B">
        <w:rPr>
          <w:rFonts w:ascii="Times New Roman" w:hAnsi="Times New Roman" w:cs="Times New Roman"/>
          <w:sz w:val="22"/>
          <w:szCs w:val="22"/>
          <w:lang w:val="en-US"/>
        </w:rPr>
        <w:t xml:space="preserve">. </w:t>
      </w:r>
      <w:r w:rsidR="00490F88" w:rsidRPr="00DE7E5B">
        <w:rPr>
          <w:rFonts w:ascii="Times New Roman" w:hAnsi="Times New Roman" w:cs="Times New Roman"/>
          <w:sz w:val="22"/>
          <w:szCs w:val="22"/>
          <w:lang w:val="en-US"/>
        </w:rPr>
        <w:t xml:space="preserve">Both the need for data based on modelling studies and crowd sourcing of facilities </w:t>
      </w:r>
      <w:r w:rsidR="00743798" w:rsidRPr="00DE7E5B">
        <w:rPr>
          <w:rFonts w:ascii="Times New Roman" w:hAnsi="Times New Roman" w:cs="Times New Roman"/>
          <w:sz w:val="22"/>
          <w:szCs w:val="22"/>
          <w:lang w:val="en-US"/>
        </w:rPr>
        <w:t>demonstrates the</w:t>
      </w:r>
      <w:r w:rsidR="00490F88" w:rsidRPr="00DE7E5B">
        <w:rPr>
          <w:rFonts w:ascii="Times New Roman" w:hAnsi="Times New Roman" w:cs="Times New Roman"/>
          <w:sz w:val="22"/>
          <w:szCs w:val="22"/>
          <w:lang w:val="en-US"/>
        </w:rPr>
        <w:t xml:space="preserve"> inadequate data available on both health events </w:t>
      </w:r>
      <w:r w:rsidR="004E3522" w:rsidRPr="00DE7E5B">
        <w:rPr>
          <w:rFonts w:ascii="Times New Roman" w:hAnsi="Times New Roman" w:cs="Times New Roman"/>
          <w:sz w:val="22"/>
          <w:szCs w:val="22"/>
          <w:lang w:val="en-US"/>
        </w:rPr>
        <w:t>and</w:t>
      </w:r>
      <w:r w:rsidR="00490F88" w:rsidRPr="00DE7E5B">
        <w:rPr>
          <w:rFonts w:ascii="Times New Roman" w:hAnsi="Times New Roman" w:cs="Times New Roman"/>
          <w:sz w:val="22"/>
          <w:szCs w:val="22"/>
          <w:lang w:val="en-US"/>
        </w:rPr>
        <w:t xml:space="preserve"> facilities for the same. </w:t>
      </w:r>
    </w:p>
    <w:p w14:paraId="66879758" w14:textId="0B27C5D2" w:rsidR="006B04D4" w:rsidRPr="00DE7E5B" w:rsidRDefault="007A7B25" w:rsidP="002225BC">
      <w:p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Disruptions in health services also affected safe deliveries. </w:t>
      </w:r>
      <w:r w:rsidR="001221DF" w:rsidRPr="00DE7E5B">
        <w:rPr>
          <w:rFonts w:ascii="Times New Roman" w:hAnsi="Times New Roman" w:cs="Times New Roman"/>
          <w:sz w:val="22"/>
          <w:szCs w:val="22"/>
          <w:lang w:val="en-US"/>
        </w:rPr>
        <w:t>Several media reports have documented home deliveries, deliveries on the road and in transport vehicles and severe maternal and infant morbidity and mortality, during the lock-down</w:t>
      </w:r>
      <w:r w:rsidR="009F025C" w:rsidRPr="00DE7E5B">
        <w:rPr>
          <w:rFonts w:ascii="Times New Roman" w:hAnsi="Times New Roman" w:cs="Times New Roman"/>
          <w:sz w:val="22"/>
          <w:szCs w:val="22"/>
          <w:lang w:val="en-US"/>
        </w:rPr>
        <w:t xml:space="preserve"> (Hindustan Times, May 2020)</w:t>
      </w:r>
      <w:r w:rsidR="001221DF" w:rsidRPr="00DE7E5B">
        <w:rPr>
          <w:rFonts w:ascii="Times New Roman" w:hAnsi="Times New Roman" w:cs="Times New Roman"/>
          <w:sz w:val="22"/>
          <w:szCs w:val="22"/>
          <w:lang w:val="en-US"/>
        </w:rPr>
        <w:t xml:space="preserve">.  </w:t>
      </w:r>
      <w:r w:rsidR="00F62097" w:rsidRPr="00DE7E5B">
        <w:rPr>
          <w:rFonts w:ascii="Times New Roman" w:hAnsi="Times New Roman" w:cs="Times New Roman"/>
          <w:sz w:val="22"/>
          <w:szCs w:val="22"/>
          <w:lang w:val="en-US"/>
        </w:rPr>
        <w:t xml:space="preserve">There are reports of upto 40% decrease in </w:t>
      </w:r>
      <w:r w:rsidR="001221DF" w:rsidRPr="00DE7E5B">
        <w:rPr>
          <w:rFonts w:ascii="Times New Roman" w:hAnsi="Times New Roman" w:cs="Times New Roman"/>
          <w:sz w:val="22"/>
          <w:szCs w:val="22"/>
          <w:lang w:val="en-US"/>
        </w:rPr>
        <w:t>institutional deliveries during the lockdown period</w:t>
      </w:r>
      <w:r w:rsidR="007736F0" w:rsidRPr="00DE7E5B">
        <w:rPr>
          <w:rFonts w:ascii="Times New Roman" w:hAnsi="Times New Roman" w:cs="Times New Roman"/>
          <w:sz w:val="22"/>
          <w:szCs w:val="22"/>
          <w:lang w:val="en-US"/>
        </w:rPr>
        <w:t xml:space="preserve"> from </w:t>
      </w:r>
      <w:r w:rsidR="004410A8" w:rsidRPr="00DE7E5B">
        <w:rPr>
          <w:rFonts w:ascii="Times New Roman" w:hAnsi="Times New Roman" w:cs="Times New Roman"/>
          <w:sz w:val="22"/>
          <w:szCs w:val="22"/>
          <w:lang w:val="en-US"/>
        </w:rPr>
        <w:t xml:space="preserve">multiple </w:t>
      </w:r>
      <w:r w:rsidR="007736F0" w:rsidRPr="00DE7E5B">
        <w:rPr>
          <w:rFonts w:ascii="Times New Roman" w:hAnsi="Times New Roman" w:cs="Times New Roman"/>
          <w:sz w:val="22"/>
          <w:szCs w:val="22"/>
          <w:lang w:val="en-US"/>
        </w:rPr>
        <w:t>states which is very worrying given that institutional deliveries were the main vehicle used for reduction in maternal mortality in India</w:t>
      </w:r>
      <w:r w:rsidR="00F23F56" w:rsidRPr="00DE7E5B">
        <w:rPr>
          <w:rFonts w:ascii="Times New Roman" w:hAnsi="Times New Roman" w:cs="Times New Roman"/>
          <w:sz w:val="22"/>
          <w:szCs w:val="22"/>
          <w:lang w:val="en-US"/>
        </w:rPr>
        <w:t xml:space="preserve"> (Hindustan Times, May 30, 2020)</w:t>
      </w:r>
      <w:r w:rsidR="007736F0" w:rsidRPr="00DE7E5B">
        <w:rPr>
          <w:rFonts w:ascii="Times New Roman" w:hAnsi="Times New Roman" w:cs="Times New Roman"/>
          <w:sz w:val="22"/>
          <w:szCs w:val="22"/>
          <w:lang w:val="en-US"/>
        </w:rPr>
        <w:t>.</w:t>
      </w:r>
      <w:r w:rsidR="00754710" w:rsidRPr="00DE7E5B">
        <w:rPr>
          <w:rFonts w:ascii="Times New Roman" w:hAnsi="Times New Roman" w:cs="Times New Roman"/>
          <w:sz w:val="22"/>
          <w:szCs w:val="22"/>
          <w:lang w:val="en-US"/>
        </w:rPr>
        <w:t xml:space="preserve"> </w:t>
      </w:r>
      <w:r w:rsidR="00D72A39" w:rsidRPr="00DE7E5B">
        <w:rPr>
          <w:rFonts w:ascii="Times New Roman" w:hAnsi="Times New Roman" w:cs="Times New Roman"/>
          <w:sz w:val="22"/>
          <w:szCs w:val="22"/>
          <w:lang w:val="en-US"/>
        </w:rPr>
        <w:t>It is more than established that e</w:t>
      </w:r>
      <w:r w:rsidR="006B04D4" w:rsidRPr="00DE7E5B">
        <w:rPr>
          <w:rFonts w:ascii="Times New Roman" w:hAnsi="Times New Roman" w:cs="Times New Roman"/>
          <w:sz w:val="22"/>
          <w:szCs w:val="22"/>
          <w:lang w:val="en-US"/>
        </w:rPr>
        <w:t xml:space="preserve">ssential sexual and reproductive health services must be a right of every person, especially women when it threatens their life and health seriously. </w:t>
      </w:r>
      <w:r w:rsidR="003132E5" w:rsidRPr="00DE7E5B">
        <w:rPr>
          <w:rFonts w:ascii="Times New Roman" w:hAnsi="Times New Roman" w:cs="Times New Roman"/>
          <w:sz w:val="22"/>
          <w:szCs w:val="22"/>
          <w:lang w:val="en-US"/>
        </w:rPr>
        <w:t>(</w:t>
      </w:r>
      <w:r w:rsidR="00A4033A" w:rsidRPr="00DE7E5B">
        <w:rPr>
          <w:rFonts w:ascii="Times New Roman" w:hAnsi="Times New Roman" w:cs="Times New Roman"/>
          <w:sz w:val="22"/>
          <w:szCs w:val="22"/>
          <w:lang w:val="en-US"/>
        </w:rPr>
        <w:t>WHO, 2014</w:t>
      </w:r>
      <w:r w:rsidR="00914F23" w:rsidRPr="00DE7E5B">
        <w:rPr>
          <w:rFonts w:ascii="Times New Roman" w:hAnsi="Times New Roman" w:cs="Times New Roman"/>
          <w:sz w:val="22"/>
          <w:szCs w:val="22"/>
          <w:lang w:val="en-US"/>
        </w:rPr>
        <w:t xml:space="preserve">). </w:t>
      </w:r>
      <w:r w:rsidR="00D72A39" w:rsidRPr="00DE7E5B">
        <w:rPr>
          <w:rFonts w:ascii="Times New Roman" w:hAnsi="Times New Roman" w:cs="Times New Roman"/>
          <w:sz w:val="22"/>
          <w:szCs w:val="22"/>
          <w:lang w:val="en-US"/>
        </w:rPr>
        <w:t xml:space="preserve">Response to </w:t>
      </w:r>
      <w:r w:rsidR="004410A8" w:rsidRPr="00DE7E5B">
        <w:rPr>
          <w:rFonts w:ascii="Times New Roman" w:hAnsi="Times New Roman" w:cs="Times New Roman"/>
          <w:sz w:val="22"/>
          <w:szCs w:val="22"/>
          <w:lang w:val="en-US"/>
        </w:rPr>
        <w:t>COVID</w:t>
      </w:r>
      <w:r w:rsidR="00914F23" w:rsidRPr="00DE7E5B">
        <w:rPr>
          <w:rFonts w:ascii="Times New Roman" w:hAnsi="Times New Roman" w:cs="Times New Roman"/>
          <w:sz w:val="22"/>
          <w:szCs w:val="22"/>
          <w:lang w:val="en-US"/>
        </w:rPr>
        <w:t xml:space="preserve">-19 </w:t>
      </w:r>
      <w:r w:rsidR="00D72A39" w:rsidRPr="00DE7E5B">
        <w:rPr>
          <w:rFonts w:ascii="Times New Roman" w:hAnsi="Times New Roman" w:cs="Times New Roman"/>
          <w:sz w:val="22"/>
          <w:szCs w:val="22"/>
          <w:lang w:val="en-US"/>
        </w:rPr>
        <w:t>public health emergency ought not</w:t>
      </w:r>
      <w:r w:rsidR="007D4C22" w:rsidRPr="00DE7E5B">
        <w:rPr>
          <w:rFonts w:ascii="Times New Roman" w:hAnsi="Times New Roman" w:cs="Times New Roman"/>
          <w:sz w:val="22"/>
          <w:szCs w:val="22"/>
          <w:lang w:val="en-US"/>
        </w:rPr>
        <w:t xml:space="preserve"> to</w:t>
      </w:r>
      <w:r w:rsidR="00D72A39" w:rsidRPr="00DE7E5B">
        <w:rPr>
          <w:rFonts w:ascii="Times New Roman" w:hAnsi="Times New Roman" w:cs="Times New Roman"/>
          <w:sz w:val="22"/>
          <w:szCs w:val="22"/>
          <w:lang w:val="en-US"/>
        </w:rPr>
        <w:t xml:space="preserve"> compromise </w:t>
      </w:r>
      <w:r w:rsidR="00914F23" w:rsidRPr="00DE7E5B">
        <w:rPr>
          <w:rFonts w:ascii="Times New Roman" w:hAnsi="Times New Roman" w:cs="Times New Roman"/>
          <w:sz w:val="22"/>
          <w:szCs w:val="22"/>
          <w:lang w:val="en-US"/>
        </w:rPr>
        <w:t xml:space="preserve">non-Covid-19 </w:t>
      </w:r>
      <w:r w:rsidR="00D72A39" w:rsidRPr="00DE7E5B">
        <w:rPr>
          <w:rFonts w:ascii="Times New Roman" w:hAnsi="Times New Roman" w:cs="Times New Roman"/>
          <w:sz w:val="22"/>
          <w:szCs w:val="22"/>
          <w:lang w:val="en-US"/>
        </w:rPr>
        <w:t>health care services</w:t>
      </w:r>
      <w:r w:rsidR="00914F23" w:rsidRPr="00DE7E5B">
        <w:rPr>
          <w:rFonts w:ascii="Times New Roman" w:hAnsi="Times New Roman" w:cs="Times New Roman"/>
          <w:sz w:val="22"/>
          <w:szCs w:val="22"/>
          <w:lang w:val="en-US"/>
        </w:rPr>
        <w:t xml:space="preserve">. </w:t>
      </w:r>
    </w:p>
    <w:p w14:paraId="33BD98D8" w14:textId="77777777" w:rsidR="00836931" w:rsidRPr="00DE7E5B" w:rsidRDefault="00836931" w:rsidP="002225BC">
      <w:pPr>
        <w:jc w:val="both"/>
        <w:rPr>
          <w:rFonts w:ascii="Times New Roman" w:hAnsi="Times New Roman" w:cs="Times New Roman"/>
          <w:b/>
          <w:sz w:val="22"/>
          <w:szCs w:val="22"/>
          <w:lang w:val="en-US"/>
        </w:rPr>
      </w:pPr>
    </w:p>
    <w:p w14:paraId="6C585654" w14:textId="77777777" w:rsidR="00DE7E5B" w:rsidRDefault="00DE7E5B">
      <w:pPr>
        <w:rPr>
          <w:rFonts w:ascii="Times New Roman" w:hAnsi="Times New Roman" w:cs="Times New Roman"/>
          <w:b/>
          <w:sz w:val="22"/>
          <w:szCs w:val="22"/>
          <w:lang w:val="en-US"/>
        </w:rPr>
      </w:pPr>
      <w:r>
        <w:rPr>
          <w:rFonts w:ascii="Times New Roman" w:hAnsi="Times New Roman" w:cs="Times New Roman"/>
          <w:b/>
          <w:sz w:val="22"/>
          <w:szCs w:val="22"/>
          <w:lang w:val="en-US"/>
        </w:rPr>
        <w:br w:type="page"/>
      </w:r>
    </w:p>
    <w:p w14:paraId="0B97EA73" w14:textId="2086BEF4" w:rsidR="00836931" w:rsidRPr="00DE7E5B" w:rsidRDefault="006B04D4" w:rsidP="002225BC">
      <w:pPr>
        <w:jc w:val="both"/>
        <w:rPr>
          <w:rFonts w:ascii="Times New Roman" w:hAnsi="Times New Roman" w:cs="Times New Roman"/>
          <w:b/>
          <w:sz w:val="22"/>
          <w:szCs w:val="22"/>
          <w:lang w:val="en-US"/>
        </w:rPr>
      </w:pPr>
      <w:r w:rsidRPr="00DE7E5B">
        <w:rPr>
          <w:rFonts w:ascii="Times New Roman" w:hAnsi="Times New Roman" w:cs="Times New Roman"/>
          <w:b/>
          <w:sz w:val="22"/>
          <w:szCs w:val="22"/>
          <w:lang w:val="en-US"/>
        </w:rPr>
        <w:lastRenderedPageBreak/>
        <w:t>The crisis of Domestic Violence</w:t>
      </w:r>
      <w:r w:rsidR="00086786" w:rsidRPr="00DE7E5B">
        <w:rPr>
          <w:rFonts w:ascii="Times New Roman" w:hAnsi="Times New Roman" w:cs="Times New Roman"/>
          <w:b/>
          <w:sz w:val="22"/>
          <w:szCs w:val="22"/>
          <w:lang w:val="en-US"/>
        </w:rPr>
        <w:t>: A ‘shadow pandemic’</w:t>
      </w:r>
    </w:p>
    <w:p w14:paraId="6959D214" w14:textId="16D6168F" w:rsidR="006B04D4" w:rsidRPr="00DE7E5B" w:rsidRDefault="006B04D4" w:rsidP="002225BC">
      <w:p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Another important impact of the COVID-19 crisis globally has been the increased </w:t>
      </w:r>
      <w:r w:rsidR="0052167C" w:rsidRPr="00DE7E5B">
        <w:rPr>
          <w:rFonts w:ascii="Times New Roman" w:hAnsi="Times New Roman" w:cs="Times New Roman"/>
          <w:sz w:val="22"/>
          <w:szCs w:val="22"/>
          <w:lang w:val="en-US"/>
        </w:rPr>
        <w:t xml:space="preserve">reported </w:t>
      </w:r>
      <w:r w:rsidRPr="00DE7E5B">
        <w:rPr>
          <w:rFonts w:ascii="Times New Roman" w:hAnsi="Times New Roman" w:cs="Times New Roman"/>
          <w:sz w:val="22"/>
          <w:szCs w:val="22"/>
          <w:lang w:val="en-US"/>
        </w:rPr>
        <w:t xml:space="preserve">cases of domestic violence faced by women stuck at home due to the lockdown, unable to escape and unable to find help. </w:t>
      </w:r>
      <w:r w:rsidR="00823501" w:rsidRPr="00DE7E5B">
        <w:rPr>
          <w:rFonts w:ascii="Times New Roman" w:hAnsi="Times New Roman" w:cs="Times New Roman"/>
          <w:sz w:val="22"/>
          <w:szCs w:val="22"/>
          <w:lang w:val="en-US"/>
        </w:rPr>
        <w:t xml:space="preserve">The UN Women (2020) </w:t>
      </w:r>
      <w:r w:rsidRPr="00DE7E5B">
        <w:rPr>
          <w:rFonts w:ascii="Times New Roman" w:hAnsi="Times New Roman" w:cs="Times New Roman"/>
          <w:sz w:val="22"/>
          <w:szCs w:val="22"/>
          <w:lang w:val="en-US"/>
        </w:rPr>
        <w:t xml:space="preserve">termed </w:t>
      </w:r>
      <w:r w:rsidR="00823501" w:rsidRPr="00DE7E5B">
        <w:rPr>
          <w:rFonts w:ascii="Times New Roman" w:hAnsi="Times New Roman" w:cs="Times New Roman"/>
          <w:sz w:val="22"/>
          <w:szCs w:val="22"/>
          <w:lang w:val="en-US"/>
        </w:rPr>
        <w:t xml:space="preserve">the heightened </w:t>
      </w:r>
      <w:r w:rsidR="003C6E91" w:rsidRPr="00DE7E5B">
        <w:rPr>
          <w:rFonts w:ascii="Times New Roman" w:hAnsi="Times New Roman" w:cs="Times New Roman"/>
          <w:sz w:val="22"/>
          <w:szCs w:val="22"/>
          <w:lang w:val="en-US"/>
        </w:rPr>
        <w:t xml:space="preserve">reporting </w:t>
      </w:r>
      <w:r w:rsidRPr="00DE7E5B">
        <w:rPr>
          <w:rFonts w:ascii="Times New Roman" w:hAnsi="Times New Roman" w:cs="Times New Roman"/>
          <w:sz w:val="22"/>
          <w:szCs w:val="22"/>
          <w:lang w:val="en-US"/>
        </w:rPr>
        <w:t xml:space="preserve">as a ‘shadow pandemic’, </w:t>
      </w:r>
      <w:r w:rsidR="00887A96" w:rsidRPr="00DE7E5B">
        <w:rPr>
          <w:rFonts w:ascii="Times New Roman" w:hAnsi="Times New Roman" w:cs="Times New Roman"/>
          <w:sz w:val="22"/>
          <w:szCs w:val="22"/>
          <w:lang w:val="en-US"/>
        </w:rPr>
        <w:t>that is,</w:t>
      </w:r>
      <w:r w:rsidRPr="00DE7E5B">
        <w:rPr>
          <w:rFonts w:ascii="Times New Roman" w:hAnsi="Times New Roman" w:cs="Times New Roman"/>
          <w:sz w:val="22"/>
          <w:szCs w:val="22"/>
          <w:lang w:val="en-US"/>
        </w:rPr>
        <w:t xml:space="preserve"> a pandemic of domestic violence shadowing the pandemic of </w:t>
      </w:r>
      <w:r w:rsidR="004410A8" w:rsidRPr="00DE7E5B">
        <w:rPr>
          <w:rFonts w:ascii="Times New Roman" w:hAnsi="Times New Roman" w:cs="Times New Roman"/>
          <w:sz w:val="22"/>
          <w:szCs w:val="22"/>
          <w:lang w:val="en-US"/>
        </w:rPr>
        <w:t>COVID</w:t>
      </w:r>
      <w:r w:rsidR="00887A96" w:rsidRPr="00DE7E5B">
        <w:rPr>
          <w:rFonts w:ascii="Times New Roman" w:hAnsi="Times New Roman" w:cs="Times New Roman"/>
          <w:sz w:val="22"/>
          <w:szCs w:val="22"/>
          <w:lang w:val="en-US"/>
        </w:rPr>
        <w:t>-19</w:t>
      </w:r>
      <w:r w:rsidR="00DA5567" w:rsidRPr="00DE7E5B">
        <w:rPr>
          <w:rFonts w:ascii="Times New Roman" w:hAnsi="Times New Roman" w:cs="Times New Roman"/>
          <w:sz w:val="22"/>
          <w:szCs w:val="22"/>
          <w:lang w:val="en-US"/>
        </w:rPr>
        <w:t xml:space="preserve">. </w:t>
      </w:r>
      <w:r w:rsidRPr="00DE7E5B">
        <w:rPr>
          <w:rFonts w:ascii="Times New Roman" w:hAnsi="Times New Roman" w:cs="Times New Roman"/>
          <w:sz w:val="22"/>
          <w:szCs w:val="22"/>
          <w:lang w:val="en-US"/>
        </w:rPr>
        <w:t xml:space="preserve"> </w:t>
      </w:r>
      <w:r w:rsidR="00D947E9" w:rsidRPr="00DE7E5B">
        <w:rPr>
          <w:rFonts w:ascii="Times New Roman" w:hAnsi="Times New Roman" w:cs="Times New Roman"/>
          <w:sz w:val="22"/>
          <w:szCs w:val="22"/>
          <w:lang w:val="en-US"/>
        </w:rPr>
        <w:t xml:space="preserve">The press release by UN Women (May 2020) reports, “Emergency calls for domestic violence cases in Argentina have increased by 25 per cent since the lockdown began. Helplines in Singapore and Cyprus have registered an increase in calls of more than 30 per cent. In the USA, the National Domestic Violence Hotline reported a rising number of victims who reached out via text or phone.”. </w:t>
      </w:r>
      <w:r w:rsidRPr="00DE7E5B">
        <w:rPr>
          <w:rFonts w:ascii="Times New Roman" w:hAnsi="Times New Roman" w:cs="Times New Roman"/>
          <w:sz w:val="22"/>
          <w:szCs w:val="22"/>
          <w:lang w:val="en-US"/>
        </w:rPr>
        <w:t xml:space="preserve">The United Nations Secretary </w:t>
      </w:r>
      <w:r w:rsidR="004410A8" w:rsidRPr="00DE7E5B">
        <w:rPr>
          <w:rFonts w:ascii="Times New Roman" w:hAnsi="Times New Roman" w:cs="Times New Roman"/>
          <w:sz w:val="22"/>
          <w:szCs w:val="22"/>
          <w:lang w:val="en-US"/>
        </w:rPr>
        <w:t>G</w:t>
      </w:r>
      <w:r w:rsidRPr="00DE7E5B">
        <w:rPr>
          <w:rFonts w:ascii="Times New Roman" w:hAnsi="Times New Roman" w:cs="Times New Roman"/>
          <w:sz w:val="22"/>
          <w:szCs w:val="22"/>
          <w:lang w:val="en-US"/>
        </w:rPr>
        <w:t xml:space="preserve">eneral was forced to acknowledge the phenomenon and call upon nation states to take care of women’s safety as part of the pandemic planning. </w:t>
      </w:r>
    </w:p>
    <w:p w14:paraId="43F47598" w14:textId="70594C43" w:rsidR="00AC4E06" w:rsidRPr="00DE7E5B" w:rsidRDefault="006B04D4" w:rsidP="002225BC">
      <w:p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In India, the National Commission for Women released data of women who approached them for help in the 25 days before the lockdown (27 February to 22 March) and 25 days after the lockdown (March</w:t>
      </w:r>
      <w:r w:rsidR="00E07CA3" w:rsidRPr="00DE7E5B">
        <w:rPr>
          <w:rFonts w:ascii="Times New Roman" w:hAnsi="Times New Roman" w:cs="Times New Roman"/>
          <w:sz w:val="22"/>
          <w:szCs w:val="22"/>
          <w:lang w:val="en-US"/>
        </w:rPr>
        <w:t xml:space="preserve"> 23</w:t>
      </w:r>
      <w:r w:rsidRPr="00DE7E5B">
        <w:rPr>
          <w:rFonts w:ascii="Times New Roman" w:hAnsi="Times New Roman" w:cs="Times New Roman"/>
          <w:sz w:val="22"/>
          <w:szCs w:val="22"/>
          <w:lang w:val="en-US"/>
        </w:rPr>
        <w:t xml:space="preserve"> to April</w:t>
      </w:r>
      <w:r w:rsidR="00E07CA3" w:rsidRPr="00DE7E5B">
        <w:rPr>
          <w:rFonts w:ascii="Times New Roman" w:hAnsi="Times New Roman" w:cs="Times New Roman"/>
          <w:sz w:val="22"/>
          <w:szCs w:val="22"/>
          <w:lang w:val="en-US"/>
        </w:rPr>
        <w:t xml:space="preserve"> 17, 2020</w:t>
      </w:r>
      <w:r w:rsidRPr="00DE7E5B">
        <w:rPr>
          <w:rFonts w:ascii="Times New Roman" w:hAnsi="Times New Roman" w:cs="Times New Roman"/>
          <w:sz w:val="22"/>
          <w:szCs w:val="22"/>
          <w:lang w:val="en-US"/>
        </w:rPr>
        <w:t>)</w:t>
      </w:r>
      <w:r w:rsidR="00A87952" w:rsidRPr="00DE7E5B">
        <w:rPr>
          <w:rFonts w:ascii="Times New Roman" w:hAnsi="Times New Roman" w:cs="Times New Roman"/>
          <w:sz w:val="22"/>
          <w:szCs w:val="22"/>
          <w:lang w:val="en-US"/>
        </w:rPr>
        <w:t xml:space="preserve"> (Economic Times, April 17, 2020)</w:t>
      </w:r>
      <w:r w:rsidRPr="00DE7E5B">
        <w:rPr>
          <w:rFonts w:ascii="Times New Roman" w:hAnsi="Times New Roman" w:cs="Times New Roman"/>
          <w:sz w:val="22"/>
          <w:szCs w:val="22"/>
          <w:lang w:val="en-US"/>
        </w:rPr>
        <w:t>. During this period reporting of offences against women increased from 396 cases to 587 and within these the cases of domestic violence increased from 123 cases to 239 cases. Another analysis compared reporting of cases to the NCW in the same time-period in 2019 as the lockdown in 2020 and found an increase in cases of domestic violence in 2020</w:t>
      </w:r>
      <w:r w:rsidR="00534B16" w:rsidRPr="00DE7E5B">
        <w:rPr>
          <w:rFonts w:ascii="Times New Roman" w:hAnsi="Times New Roman" w:cs="Times New Roman"/>
          <w:sz w:val="22"/>
          <w:szCs w:val="22"/>
          <w:lang w:val="en-US"/>
        </w:rPr>
        <w:t xml:space="preserve"> </w:t>
      </w:r>
      <w:r w:rsidR="00C14DB5" w:rsidRPr="00DE7E5B">
        <w:rPr>
          <w:rFonts w:ascii="Times New Roman" w:hAnsi="Times New Roman" w:cs="Times New Roman"/>
          <w:sz w:val="22"/>
          <w:szCs w:val="22"/>
          <w:lang w:val="en-US"/>
        </w:rPr>
        <w:t>(Deshpande, 2020)</w:t>
      </w:r>
      <w:r w:rsidRPr="00DE7E5B">
        <w:rPr>
          <w:rFonts w:ascii="Times New Roman" w:hAnsi="Times New Roman" w:cs="Times New Roman"/>
          <w:sz w:val="22"/>
          <w:szCs w:val="22"/>
          <w:lang w:val="en-US"/>
        </w:rPr>
        <w:t>.</w:t>
      </w:r>
      <w:r w:rsidR="005604F6" w:rsidRPr="00DE7E5B">
        <w:rPr>
          <w:rFonts w:ascii="Times New Roman" w:hAnsi="Times New Roman" w:cs="Times New Roman"/>
          <w:sz w:val="22"/>
          <w:szCs w:val="22"/>
          <w:lang w:val="en-US"/>
        </w:rPr>
        <w:t xml:space="preserve"> </w:t>
      </w:r>
      <w:r w:rsidR="009732C9" w:rsidRPr="00DE7E5B">
        <w:rPr>
          <w:rFonts w:ascii="Times New Roman" w:hAnsi="Times New Roman" w:cs="Times New Roman"/>
          <w:sz w:val="22"/>
          <w:szCs w:val="22"/>
          <w:lang w:val="en-US"/>
        </w:rPr>
        <w:t xml:space="preserve">It is obvious that women bore the impact of frustrations built within the home on account of various insecurities including loss or fear of loss of jobs, helplessness on account of the lock-down, increase in domestic chores and decrease in mobility, along with the specific risk of being </w:t>
      </w:r>
      <w:r w:rsidR="004810E2" w:rsidRPr="00DE7E5B">
        <w:rPr>
          <w:rFonts w:ascii="Times New Roman" w:hAnsi="Times New Roman" w:cs="Times New Roman"/>
          <w:sz w:val="22"/>
          <w:szCs w:val="22"/>
          <w:lang w:val="en-US"/>
        </w:rPr>
        <w:t>a power-le</w:t>
      </w:r>
      <w:r w:rsidR="009732C9" w:rsidRPr="00DE7E5B">
        <w:rPr>
          <w:rFonts w:ascii="Times New Roman" w:hAnsi="Times New Roman" w:cs="Times New Roman"/>
          <w:sz w:val="22"/>
          <w:szCs w:val="22"/>
          <w:lang w:val="en-US"/>
        </w:rPr>
        <w:t>ss</w:t>
      </w:r>
      <w:r w:rsidR="004810E2" w:rsidRPr="00DE7E5B">
        <w:rPr>
          <w:rFonts w:ascii="Times New Roman" w:hAnsi="Times New Roman" w:cs="Times New Roman"/>
          <w:sz w:val="22"/>
          <w:szCs w:val="22"/>
          <w:lang w:val="en-US"/>
        </w:rPr>
        <w:t xml:space="preserve"> person</w:t>
      </w:r>
      <w:r w:rsidR="009732C9" w:rsidRPr="00DE7E5B">
        <w:rPr>
          <w:rFonts w:ascii="Times New Roman" w:hAnsi="Times New Roman" w:cs="Times New Roman"/>
          <w:sz w:val="22"/>
          <w:szCs w:val="22"/>
          <w:lang w:val="en-US"/>
        </w:rPr>
        <w:t xml:space="preserve"> within the home. While women too experienced the </w:t>
      </w:r>
      <w:r w:rsidR="004410A8" w:rsidRPr="00DE7E5B">
        <w:rPr>
          <w:rFonts w:ascii="Times New Roman" w:hAnsi="Times New Roman" w:cs="Times New Roman"/>
          <w:sz w:val="22"/>
          <w:szCs w:val="22"/>
          <w:lang w:val="en-US"/>
        </w:rPr>
        <w:t xml:space="preserve">same </w:t>
      </w:r>
      <w:r w:rsidR="009732C9" w:rsidRPr="00DE7E5B">
        <w:rPr>
          <w:rFonts w:ascii="Times New Roman" w:hAnsi="Times New Roman" w:cs="Times New Roman"/>
          <w:sz w:val="22"/>
          <w:szCs w:val="22"/>
          <w:lang w:val="en-US"/>
        </w:rPr>
        <w:t xml:space="preserve">insecurities and shouldered the majority responsibilities of the domestic chores, </w:t>
      </w:r>
      <w:r w:rsidR="006024DB" w:rsidRPr="00DE7E5B">
        <w:rPr>
          <w:rFonts w:ascii="Times New Roman" w:hAnsi="Times New Roman" w:cs="Times New Roman"/>
          <w:sz w:val="22"/>
          <w:szCs w:val="22"/>
          <w:lang w:val="en-US"/>
        </w:rPr>
        <w:t>they had to</w:t>
      </w:r>
      <w:r w:rsidR="009732C9" w:rsidRPr="00DE7E5B">
        <w:rPr>
          <w:rFonts w:ascii="Times New Roman" w:hAnsi="Times New Roman" w:cs="Times New Roman"/>
          <w:sz w:val="22"/>
          <w:szCs w:val="22"/>
          <w:lang w:val="en-US"/>
        </w:rPr>
        <w:t xml:space="preserve"> also experience the added trauma of domestic violence</w:t>
      </w:r>
      <w:r w:rsidR="006024DB" w:rsidRPr="00DE7E5B">
        <w:rPr>
          <w:rFonts w:ascii="Times New Roman" w:hAnsi="Times New Roman" w:cs="Times New Roman"/>
          <w:sz w:val="22"/>
          <w:szCs w:val="22"/>
          <w:lang w:val="en-US"/>
        </w:rPr>
        <w:t xml:space="preserve"> at the hands of men</w:t>
      </w:r>
      <w:r w:rsidR="009732C9" w:rsidRPr="00DE7E5B">
        <w:rPr>
          <w:rFonts w:ascii="Times New Roman" w:hAnsi="Times New Roman" w:cs="Times New Roman"/>
          <w:sz w:val="22"/>
          <w:szCs w:val="22"/>
          <w:lang w:val="en-US"/>
        </w:rPr>
        <w:t xml:space="preserve">. </w:t>
      </w:r>
      <w:r w:rsidR="00DB6085" w:rsidRPr="00DE7E5B">
        <w:rPr>
          <w:rFonts w:ascii="Times New Roman" w:hAnsi="Times New Roman" w:cs="Times New Roman"/>
          <w:sz w:val="22"/>
          <w:szCs w:val="22"/>
          <w:lang w:val="en-US"/>
        </w:rPr>
        <w:t>Added to this, most women had no access to transportation facilities, free movement</w:t>
      </w:r>
      <w:r w:rsidR="004410A8" w:rsidRPr="00DE7E5B">
        <w:rPr>
          <w:rFonts w:ascii="Times New Roman" w:hAnsi="Times New Roman" w:cs="Times New Roman"/>
          <w:sz w:val="22"/>
          <w:szCs w:val="22"/>
          <w:lang w:val="en-US"/>
        </w:rPr>
        <w:t>, privacy</w:t>
      </w:r>
      <w:r w:rsidR="00DB6085" w:rsidRPr="00DE7E5B">
        <w:rPr>
          <w:rFonts w:ascii="Times New Roman" w:hAnsi="Times New Roman" w:cs="Times New Roman"/>
          <w:sz w:val="22"/>
          <w:szCs w:val="22"/>
          <w:lang w:val="en-US"/>
        </w:rPr>
        <w:t xml:space="preserve"> or even use of the phone in some cases, </w:t>
      </w:r>
      <w:r w:rsidR="003B110B" w:rsidRPr="00DE7E5B">
        <w:rPr>
          <w:rFonts w:ascii="Times New Roman" w:hAnsi="Times New Roman" w:cs="Times New Roman"/>
          <w:sz w:val="22"/>
          <w:szCs w:val="22"/>
          <w:lang w:val="en-US"/>
        </w:rPr>
        <w:t>being locked</w:t>
      </w:r>
      <w:r w:rsidR="004410A8" w:rsidRPr="00DE7E5B">
        <w:rPr>
          <w:rFonts w:ascii="Times New Roman" w:hAnsi="Times New Roman" w:cs="Times New Roman"/>
          <w:sz w:val="22"/>
          <w:szCs w:val="22"/>
          <w:lang w:val="en-US"/>
        </w:rPr>
        <w:t xml:space="preserve"> in with the perpetrators</w:t>
      </w:r>
      <w:r w:rsidR="00984C9E" w:rsidRPr="00DE7E5B">
        <w:rPr>
          <w:rFonts w:ascii="Times New Roman" w:hAnsi="Times New Roman" w:cs="Times New Roman"/>
          <w:sz w:val="22"/>
          <w:szCs w:val="22"/>
          <w:lang w:val="en-US"/>
        </w:rPr>
        <w:t xml:space="preserve">. </w:t>
      </w:r>
      <w:r w:rsidR="00DB6085" w:rsidRPr="00DE7E5B">
        <w:rPr>
          <w:rFonts w:ascii="Times New Roman" w:hAnsi="Times New Roman" w:cs="Times New Roman"/>
          <w:sz w:val="22"/>
          <w:szCs w:val="22"/>
          <w:lang w:val="en-US"/>
        </w:rPr>
        <w:t xml:space="preserve"> Field experiences showed that women were also turned away from shelter homes, could not meet counselors</w:t>
      </w:r>
      <w:r w:rsidR="006024DB" w:rsidRPr="00DE7E5B">
        <w:rPr>
          <w:rFonts w:ascii="Times New Roman" w:hAnsi="Times New Roman" w:cs="Times New Roman"/>
          <w:sz w:val="22"/>
          <w:szCs w:val="22"/>
          <w:lang w:val="en-US"/>
        </w:rPr>
        <w:t>,</w:t>
      </w:r>
      <w:r w:rsidR="00DB6085" w:rsidRPr="00DE7E5B">
        <w:rPr>
          <w:rFonts w:ascii="Times New Roman" w:hAnsi="Times New Roman" w:cs="Times New Roman"/>
          <w:sz w:val="22"/>
          <w:szCs w:val="22"/>
          <w:lang w:val="en-US"/>
        </w:rPr>
        <w:t xml:space="preserve"> and NGOs could not run crisis support centres due to the lockdown. </w:t>
      </w:r>
    </w:p>
    <w:p w14:paraId="4CA72181" w14:textId="4E90604A" w:rsidR="00534B16" w:rsidRPr="00DE7E5B" w:rsidRDefault="00442157" w:rsidP="002225BC">
      <w:p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As feminists point out, the COVID-19 lockdown merely</w:t>
      </w:r>
      <w:r w:rsidR="007B10DB" w:rsidRPr="00DE7E5B">
        <w:rPr>
          <w:rFonts w:ascii="Times New Roman" w:hAnsi="Times New Roman" w:cs="Times New Roman"/>
          <w:sz w:val="22"/>
          <w:szCs w:val="22"/>
          <w:lang w:val="en-US"/>
        </w:rPr>
        <w:t xml:space="preserve"> brought out</w:t>
      </w:r>
      <w:r w:rsidRPr="00DE7E5B">
        <w:rPr>
          <w:rFonts w:ascii="Times New Roman" w:hAnsi="Times New Roman" w:cs="Times New Roman"/>
          <w:sz w:val="22"/>
          <w:szCs w:val="22"/>
          <w:lang w:val="en-US"/>
        </w:rPr>
        <w:t xml:space="preserve"> publicly what is a perpetual but silent ongoing pandemic with one in three women globally facing </w:t>
      </w:r>
      <w:r w:rsidR="003B110B" w:rsidRPr="00DE7E5B">
        <w:rPr>
          <w:rFonts w:ascii="Times New Roman" w:hAnsi="Times New Roman" w:cs="Times New Roman"/>
          <w:sz w:val="22"/>
          <w:szCs w:val="22"/>
          <w:lang w:val="en-US"/>
        </w:rPr>
        <w:t>gender-based</w:t>
      </w:r>
      <w:r w:rsidRPr="00DE7E5B">
        <w:rPr>
          <w:rFonts w:ascii="Times New Roman" w:hAnsi="Times New Roman" w:cs="Times New Roman"/>
          <w:sz w:val="22"/>
          <w:szCs w:val="22"/>
          <w:lang w:val="en-US"/>
        </w:rPr>
        <w:t xml:space="preserve"> violence at any given time. Precipitation of </w:t>
      </w:r>
      <w:r w:rsidR="006824A4" w:rsidRPr="00DE7E5B">
        <w:rPr>
          <w:rFonts w:ascii="Times New Roman" w:hAnsi="Times New Roman" w:cs="Times New Roman"/>
          <w:sz w:val="22"/>
          <w:szCs w:val="22"/>
          <w:lang w:val="en-US"/>
        </w:rPr>
        <w:t>V</w:t>
      </w:r>
      <w:r w:rsidR="00DB1B6A" w:rsidRPr="00DE7E5B">
        <w:rPr>
          <w:rFonts w:ascii="Times New Roman" w:hAnsi="Times New Roman" w:cs="Times New Roman"/>
          <w:sz w:val="22"/>
          <w:szCs w:val="22"/>
          <w:lang w:val="en-US"/>
        </w:rPr>
        <w:t xml:space="preserve">iolence </w:t>
      </w:r>
      <w:r w:rsidR="006824A4" w:rsidRPr="00DE7E5B">
        <w:rPr>
          <w:rFonts w:ascii="Times New Roman" w:hAnsi="Times New Roman" w:cs="Times New Roman"/>
          <w:sz w:val="22"/>
          <w:szCs w:val="22"/>
          <w:lang w:val="en-US"/>
        </w:rPr>
        <w:t xml:space="preserve">Against Women and Girls </w:t>
      </w:r>
      <w:r w:rsidR="00DB1B6A" w:rsidRPr="00DE7E5B">
        <w:rPr>
          <w:rFonts w:ascii="Times New Roman" w:hAnsi="Times New Roman" w:cs="Times New Roman"/>
          <w:sz w:val="22"/>
          <w:szCs w:val="22"/>
          <w:lang w:val="en-US"/>
        </w:rPr>
        <w:t xml:space="preserve">during </w:t>
      </w:r>
      <w:r w:rsidR="006824A4" w:rsidRPr="00DE7E5B">
        <w:rPr>
          <w:rFonts w:ascii="Times New Roman" w:hAnsi="Times New Roman" w:cs="Times New Roman"/>
          <w:sz w:val="22"/>
          <w:szCs w:val="22"/>
          <w:lang w:val="en-US"/>
        </w:rPr>
        <w:t xml:space="preserve">or after </w:t>
      </w:r>
      <w:r w:rsidR="00B77C97" w:rsidRPr="00DE7E5B">
        <w:rPr>
          <w:rFonts w:ascii="Times New Roman" w:hAnsi="Times New Roman" w:cs="Times New Roman"/>
          <w:sz w:val="22"/>
          <w:szCs w:val="22"/>
          <w:lang w:val="en-US"/>
        </w:rPr>
        <w:t>disasters and emergencies</w:t>
      </w:r>
      <w:r w:rsidR="006824A4" w:rsidRPr="00DE7E5B">
        <w:rPr>
          <w:rFonts w:ascii="Times New Roman" w:hAnsi="Times New Roman" w:cs="Times New Roman"/>
          <w:sz w:val="22"/>
          <w:szCs w:val="22"/>
          <w:lang w:val="en-US"/>
        </w:rPr>
        <w:t xml:space="preserve"> is well documented</w:t>
      </w:r>
      <w:r w:rsidR="00A42480" w:rsidRPr="00DE7E5B">
        <w:rPr>
          <w:rFonts w:ascii="Times New Roman" w:hAnsi="Times New Roman" w:cs="Times New Roman"/>
          <w:sz w:val="22"/>
          <w:szCs w:val="22"/>
          <w:lang w:val="en-US"/>
        </w:rPr>
        <w:t xml:space="preserve"> (Davies and Benette, 2016)</w:t>
      </w:r>
      <w:r w:rsidR="006B04D4" w:rsidRPr="00DE7E5B">
        <w:rPr>
          <w:rFonts w:ascii="Times New Roman" w:hAnsi="Times New Roman" w:cs="Times New Roman"/>
          <w:sz w:val="22"/>
          <w:szCs w:val="22"/>
          <w:lang w:val="en-US"/>
        </w:rPr>
        <w:t xml:space="preserve">. Then why was it not anticipated and steps taken to mitigate the concerns? This points to a general lack of </w:t>
      </w:r>
      <w:r w:rsidR="00CC456F" w:rsidRPr="00DE7E5B">
        <w:rPr>
          <w:rFonts w:ascii="Times New Roman" w:hAnsi="Times New Roman" w:cs="Times New Roman"/>
          <w:sz w:val="22"/>
          <w:szCs w:val="22"/>
          <w:lang w:val="en-US"/>
        </w:rPr>
        <w:t xml:space="preserve">a gender </w:t>
      </w:r>
      <w:r w:rsidR="006B04D4" w:rsidRPr="00DE7E5B">
        <w:rPr>
          <w:rFonts w:ascii="Times New Roman" w:hAnsi="Times New Roman" w:cs="Times New Roman"/>
          <w:sz w:val="22"/>
          <w:szCs w:val="22"/>
          <w:lang w:val="en-US"/>
        </w:rPr>
        <w:t xml:space="preserve">analysis of the situation and consequent lack of a </w:t>
      </w:r>
      <w:r w:rsidR="00924D6F" w:rsidRPr="00DE7E5B">
        <w:rPr>
          <w:rFonts w:ascii="Times New Roman" w:hAnsi="Times New Roman" w:cs="Times New Roman"/>
          <w:sz w:val="22"/>
          <w:szCs w:val="22"/>
          <w:lang w:val="en-US"/>
        </w:rPr>
        <w:t xml:space="preserve">gendered </w:t>
      </w:r>
      <w:r w:rsidR="006B04D4" w:rsidRPr="00DE7E5B">
        <w:rPr>
          <w:rFonts w:ascii="Times New Roman" w:hAnsi="Times New Roman" w:cs="Times New Roman"/>
          <w:sz w:val="22"/>
          <w:szCs w:val="22"/>
          <w:lang w:val="en-US"/>
        </w:rPr>
        <w:t xml:space="preserve">public health emergency response. </w:t>
      </w:r>
      <w:r w:rsidR="00141A8F" w:rsidRPr="00DE7E5B">
        <w:rPr>
          <w:rFonts w:ascii="Times New Roman" w:hAnsi="Times New Roman" w:cs="Times New Roman"/>
          <w:sz w:val="22"/>
          <w:szCs w:val="22"/>
          <w:lang w:val="en-US"/>
        </w:rPr>
        <w:t xml:space="preserve">For example, </w:t>
      </w:r>
      <w:r w:rsidR="00141A8F" w:rsidRPr="00DE7E5B">
        <w:rPr>
          <w:rFonts w:ascii="Times New Roman" w:hAnsi="Times New Roman" w:cs="Times New Roman"/>
          <w:sz w:val="22"/>
          <w:szCs w:val="22"/>
          <w:lang w:val="en-US"/>
        </w:rPr>
        <w:t>Civil Society Organisations are asking for violence services to be deemed ‘Essential Services’ just as medical stores, hospitals, grocery stores and other essential services are recognized</w:t>
      </w:r>
      <w:r w:rsidR="00141A8F" w:rsidRPr="00DE7E5B">
        <w:rPr>
          <w:rFonts w:ascii="Times New Roman" w:hAnsi="Times New Roman" w:cs="Times New Roman"/>
          <w:sz w:val="22"/>
          <w:szCs w:val="22"/>
          <w:lang w:val="en-US"/>
        </w:rPr>
        <w:t>;</w:t>
      </w:r>
      <w:r w:rsidR="00141A8F" w:rsidRPr="00DE7E5B">
        <w:rPr>
          <w:rFonts w:ascii="Times New Roman" w:hAnsi="Times New Roman" w:cs="Times New Roman"/>
          <w:sz w:val="22"/>
          <w:szCs w:val="22"/>
          <w:lang w:val="en-US"/>
        </w:rPr>
        <w:t xml:space="preserve"> </w:t>
      </w:r>
      <w:r w:rsidR="006D079C" w:rsidRPr="00DE7E5B">
        <w:rPr>
          <w:rFonts w:ascii="Times New Roman" w:hAnsi="Times New Roman" w:cs="Times New Roman"/>
          <w:sz w:val="22"/>
          <w:szCs w:val="22"/>
          <w:lang w:val="en-US"/>
        </w:rPr>
        <w:t xml:space="preserve"> </w:t>
      </w:r>
      <w:r w:rsidR="00141A8F" w:rsidRPr="00DE7E5B">
        <w:rPr>
          <w:rFonts w:ascii="Times New Roman" w:hAnsi="Times New Roman" w:cs="Times New Roman"/>
          <w:sz w:val="22"/>
          <w:szCs w:val="22"/>
          <w:lang w:val="en-US"/>
        </w:rPr>
        <w:t xml:space="preserve">enabling their </w:t>
      </w:r>
      <w:r w:rsidR="006D079C" w:rsidRPr="00DE7E5B">
        <w:rPr>
          <w:rFonts w:ascii="Times New Roman" w:hAnsi="Times New Roman" w:cs="Times New Roman"/>
          <w:sz w:val="22"/>
          <w:szCs w:val="22"/>
          <w:lang w:val="en-US"/>
        </w:rPr>
        <w:t>uninterrupted functioning</w:t>
      </w:r>
      <w:r w:rsidR="00141A8F" w:rsidRPr="00DE7E5B">
        <w:rPr>
          <w:rFonts w:ascii="Times New Roman" w:hAnsi="Times New Roman" w:cs="Times New Roman"/>
          <w:sz w:val="22"/>
          <w:szCs w:val="22"/>
          <w:lang w:val="en-US"/>
        </w:rPr>
        <w:t xml:space="preserve">. </w:t>
      </w:r>
      <w:r w:rsidR="00141A8F" w:rsidRPr="00DE7E5B">
        <w:rPr>
          <w:rFonts w:ascii="Times New Roman" w:hAnsi="Times New Roman" w:cs="Times New Roman"/>
          <w:sz w:val="22"/>
          <w:szCs w:val="22"/>
          <w:lang w:val="en-US"/>
        </w:rPr>
        <w:t>(Oxfam India, April 2020).</w:t>
      </w:r>
      <w:r w:rsidR="00141A8F" w:rsidRPr="00DE7E5B">
        <w:rPr>
          <w:rFonts w:ascii="Times New Roman" w:hAnsi="Times New Roman" w:cs="Times New Roman"/>
          <w:sz w:val="22"/>
          <w:szCs w:val="22"/>
          <w:lang w:val="en-US"/>
        </w:rPr>
        <w:t xml:space="preserve"> </w:t>
      </w:r>
      <w:r w:rsidR="00141A8F" w:rsidRPr="00DE7E5B">
        <w:rPr>
          <w:rFonts w:ascii="Times New Roman" w:hAnsi="Times New Roman" w:cs="Times New Roman"/>
          <w:sz w:val="22"/>
          <w:szCs w:val="22"/>
          <w:lang w:val="en-US"/>
        </w:rPr>
        <w:t>It will also provide an accountability framework to demand active facilitation of these services, even if provided by private players.</w:t>
      </w:r>
    </w:p>
    <w:p w14:paraId="7127A204" w14:textId="4625945B" w:rsidR="00410563" w:rsidRPr="00DE7E5B" w:rsidRDefault="00410563" w:rsidP="002225BC">
      <w:p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Another specific difficulty while analyzing the NCW data was that there is no uniform classification of forms of </w:t>
      </w:r>
      <w:r w:rsidR="008D26E0" w:rsidRPr="00DE7E5B">
        <w:rPr>
          <w:rFonts w:ascii="Times New Roman" w:hAnsi="Times New Roman" w:cs="Times New Roman"/>
          <w:sz w:val="22"/>
          <w:szCs w:val="22"/>
          <w:lang w:val="en-US"/>
        </w:rPr>
        <w:t>gender based violence</w:t>
      </w:r>
      <w:r w:rsidRPr="00DE7E5B">
        <w:rPr>
          <w:rFonts w:ascii="Times New Roman" w:hAnsi="Times New Roman" w:cs="Times New Roman"/>
          <w:sz w:val="22"/>
          <w:szCs w:val="22"/>
          <w:lang w:val="en-US"/>
        </w:rPr>
        <w:t>. Different heads under which the NCW data was classified has several overlaps such as ‘Domestic Violence’, ‘Harassment of married women’, ‘Right to live with dignity’ to name a few heads</w:t>
      </w:r>
      <w:r w:rsidR="00F14B43" w:rsidRPr="00DE7E5B">
        <w:rPr>
          <w:rFonts w:ascii="Times New Roman" w:hAnsi="Times New Roman" w:cs="Times New Roman"/>
          <w:sz w:val="22"/>
          <w:szCs w:val="22"/>
          <w:lang w:val="en-US"/>
        </w:rPr>
        <w:t xml:space="preserve"> (Deshpande, 2020)</w:t>
      </w:r>
      <w:r w:rsidRPr="00DE7E5B">
        <w:rPr>
          <w:rFonts w:ascii="Times New Roman" w:hAnsi="Times New Roman" w:cs="Times New Roman"/>
          <w:sz w:val="22"/>
          <w:szCs w:val="22"/>
          <w:lang w:val="en-US"/>
        </w:rPr>
        <w:t xml:space="preserve">. Therefore, though overall the number of complaints in the lockdown were higher, it would be difficult to analyse the information further. The State Governments run helplines </w:t>
      </w:r>
      <w:r w:rsidR="00523F59" w:rsidRPr="00DE7E5B">
        <w:rPr>
          <w:rFonts w:ascii="Times New Roman" w:hAnsi="Times New Roman" w:cs="Times New Roman"/>
          <w:sz w:val="22"/>
          <w:szCs w:val="22"/>
          <w:lang w:val="en-US"/>
        </w:rPr>
        <w:t xml:space="preserve">and </w:t>
      </w:r>
      <w:r w:rsidR="00E95FC4" w:rsidRPr="00DE7E5B">
        <w:rPr>
          <w:rFonts w:ascii="Times New Roman" w:hAnsi="Times New Roman" w:cs="Times New Roman"/>
          <w:sz w:val="22"/>
          <w:szCs w:val="22"/>
          <w:lang w:val="en-US"/>
        </w:rPr>
        <w:t>O</w:t>
      </w:r>
      <w:r w:rsidR="007A4585" w:rsidRPr="00DE7E5B">
        <w:rPr>
          <w:rFonts w:ascii="Times New Roman" w:hAnsi="Times New Roman" w:cs="Times New Roman"/>
          <w:sz w:val="22"/>
          <w:szCs w:val="22"/>
          <w:lang w:val="en-US"/>
        </w:rPr>
        <w:t xml:space="preserve">ne </w:t>
      </w:r>
      <w:r w:rsidR="00E95FC4" w:rsidRPr="00DE7E5B">
        <w:rPr>
          <w:rFonts w:ascii="Times New Roman" w:hAnsi="Times New Roman" w:cs="Times New Roman"/>
          <w:sz w:val="22"/>
          <w:szCs w:val="22"/>
          <w:lang w:val="en-US"/>
        </w:rPr>
        <w:t>S</w:t>
      </w:r>
      <w:r w:rsidR="007A4585" w:rsidRPr="00DE7E5B">
        <w:rPr>
          <w:rFonts w:ascii="Times New Roman" w:hAnsi="Times New Roman" w:cs="Times New Roman"/>
          <w:sz w:val="22"/>
          <w:szCs w:val="22"/>
          <w:lang w:val="en-US"/>
        </w:rPr>
        <w:t xml:space="preserve">top </w:t>
      </w:r>
      <w:r w:rsidR="00E95FC4" w:rsidRPr="00DE7E5B">
        <w:rPr>
          <w:rFonts w:ascii="Times New Roman" w:hAnsi="Times New Roman" w:cs="Times New Roman"/>
          <w:sz w:val="22"/>
          <w:szCs w:val="22"/>
          <w:lang w:val="en-US"/>
        </w:rPr>
        <w:t>C</w:t>
      </w:r>
      <w:r w:rsidR="007A4585" w:rsidRPr="00DE7E5B">
        <w:rPr>
          <w:rFonts w:ascii="Times New Roman" w:hAnsi="Times New Roman" w:cs="Times New Roman"/>
          <w:sz w:val="22"/>
          <w:szCs w:val="22"/>
          <w:lang w:val="en-US"/>
        </w:rPr>
        <w:t>entre</w:t>
      </w:r>
      <w:r w:rsidR="00E95FC4" w:rsidRPr="00DE7E5B">
        <w:rPr>
          <w:rFonts w:ascii="Times New Roman" w:hAnsi="Times New Roman" w:cs="Times New Roman"/>
          <w:sz w:val="22"/>
          <w:szCs w:val="22"/>
          <w:lang w:val="en-US"/>
        </w:rPr>
        <w:t>s</w:t>
      </w:r>
      <w:r w:rsidR="00523F59" w:rsidRPr="00DE7E5B">
        <w:rPr>
          <w:rFonts w:ascii="Times New Roman" w:hAnsi="Times New Roman" w:cs="Times New Roman"/>
          <w:sz w:val="22"/>
          <w:szCs w:val="22"/>
          <w:lang w:val="en-US"/>
        </w:rPr>
        <w:t xml:space="preserve"> but that data is also not published or available for analysis. It would be important to have a uniform and rational classification system for forms of </w:t>
      </w:r>
      <w:r w:rsidR="003B110B" w:rsidRPr="00DE7E5B">
        <w:rPr>
          <w:rFonts w:ascii="Times New Roman" w:hAnsi="Times New Roman" w:cs="Times New Roman"/>
          <w:sz w:val="22"/>
          <w:szCs w:val="22"/>
          <w:lang w:val="en-US"/>
        </w:rPr>
        <w:t>gender-based</w:t>
      </w:r>
      <w:r w:rsidR="00523F59" w:rsidRPr="00DE7E5B">
        <w:rPr>
          <w:rFonts w:ascii="Times New Roman" w:hAnsi="Times New Roman" w:cs="Times New Roman"/>
          <w:sz w:val="22"/>
          <w:szCs w:val="22"/>
          <w:lang w:val="en-US"/>
        </w:rPr>
        <w:t xml:space="preserve"> violence and </w:t>
      </w:r>
      <w:r w:rsidR="00A44952" w:rsidRPr="00DE7E5B">
        <w:rPr>
          <w:rFonts w:ascii="Times New Roman" w:hAnsi="Times New Roman" w:cs="Times New Roman"/>
          <w:sz w:val="22"/>
          <w:szCs w:val="22"/>
          <w:lang w:val="en-US"/>
        </w:rPr>
        <w:t xml:space="preserve">anonymized </w:t>
      </w:r>
      <w:r w:rsidR="00523F59" w:rsidRPr="00DE7E5B">
        <w:rPr>
          <w:rFonts w:ascii="Times New Roman" w:hAnsi="Times New Roman" w:cs="Times New Roman"/>
          <w:sz w:val="22"/>
          <w:szCs w:val="22"/>
          <w:lang w:val="en-US"/>
        </w:rPr>
        <w:t xml:space="preserve">data to be </w:t>
      </w:r>
      <w:r w:rsidR="00A44952" w:rsidRPr="00DE7E5B">
        <w:rPr>
          <w:rFonts w:ascii="Times New Roman" w:hAnsi="Times New Roman" w:cs="Times New Roman"/>
          <w:sz w:val="22"/>
          <w:szCs w:val="22"/>
          <w:lang w:val="en-US"/>
        </w:rPr>
        <w:t>collated at the national level</w:t>
      </w:r>
      <w:r w:rsidR="00A44952" w:rsidRPr="00DE7E5B" w:rsidDel="00A44952">
        <w:rPr>
          <w:rFonts w:ascii="Times New Roman" w:hAnsi="Times New Roman" w:cs="Times New Roman"/>
          <w:sz w:val="22"/>
          <w:szCs w:val="22"/>
          <w:lang w:val="en-US"/>
        </w:rPr>
        <w:t xml:space="preserve"> </w:t>
      </w:r>
      <w:r w:rsidR="00A44952" w:rsidRPr="00DE7E5B">
        <w:rPr>
          <w:rFonts w:ascii="Times New Roman" w:hAnsi="Times New Roman" w:cs="Times New Roman"/>
          <w:sz w:val="22"/>
          <w:szCs w:val="22"/>
          <w:lang w:val="en-US"/>
        </w:rPr>
        <w:t xml:space="preserve">and </w:t>
      </w:r>
      <w:r w:rsidR="00523F59" w:rsidRPr="00DE7E5B">
        <w:rPr>
          <w:rFonts w:ascii="Times New Roman" w:hAnsi="Times New Roman" w:cs="Times New Roman"/>
          <w:sz w:val="22"/>
          <w:szCs w:val="22"/>
          <w:lang w:val="en-US"/>
        </w:rPr>
        <w:t xml:space="preserve">published </w:t>
      </w:r>
      <w:r w:rsidR="00A44952" w:rsidRPr="00DE7E5B">
        <w:rPr>
          <w:rFonts w:ascii="Times New Roman" w:hAnsi="Times New Roman" w:cs="Times New Roman"/>
          <w:sz w:val="22"/>
          <w:szCs w:val="22"/>
          <w:lang w:val="en-US"/>
        </w:rPr>
        <w:t xml:space="preserve">regularly </w:t>
      </w:r>
      <w:r w:rsidR="00523F59" w:rsidRPr="00DE7E5B">
        <w:rPr>
          <w:rFonts w:ascii="Times New Roman" w:hAnsi="Times New Roman" w:cs="Times New Roman"/>
          <w:sz w:val="22"/>
          <w:szCs w:val="22"/>
          <w:lang w:val="en-US"/>
        </w:rPr>
        <w:t xml:space="preserve">on the government website. Disaggregated analysis of such data by state, district, forms of violence as well as in times of crisis can provide important guidance to service provision and to understand the trends in </w:t>
      </w:r>
      <w:r w:rsidR="003B110B" w:rsidRPr="00DE7E5B">
        <w:rPr>
          <w:rFonts w:ascii="Times New Roman" w:hAnsi="Times New Roman" w:cs="Times New Roman"/>
          <w:sz w:val="22"/>
          <w:szCs w:val="22"/>
          <w:lang w:val="en-US"/>
        </w:rPr>
        <w:t>gender-based</w:t>
      </w:r>
      <w:r w:rsidR="00523F59" w:rsidRPr="00DE7E5B">
        <w:rPr>
          <w:rFonts w:ascii="Times New Roman" w:hAnsi="Times New Roman" w:cs="Times New Roman"/>
          <w:sz w:val="22"/>
          <w:szCs w:val="22"/>
          <w:lang w:val="en-US"/>
        </w:rPr>
        <w:t xml:space="preserve"> violence.  </w:t>
      </w:r>
      <w:r w:rsidRPr="00DE7E5B">
        <w:rPr>
          <w:rFonts w:ascii="Times New Roman" w:hAnsi="Times New Roman" w:cs="Times New Roman"/>
          <w:sz w:val="22"/>
          <w:szCs w:val="22"/>
          <w:lang w:val="en-US"/>
        </w:rPr>
        <w:t xml:space="preserve"> </w:t>
      </w:r>
    </w:p>
    <w:p w14:paraId="165837F3" w14:textId="77777777" w:rsidR="00325718" w:rsidRPr="00DE7E5B" w:rsidRDefault="00325718" w:rsidP="009A4940">
      <w:pPr>
        <w:jc w:val="both"/>
        <w:rPr>
          <w:rFonts w:ascii="Times New Roman" w:hAnsi="Times New Roman" w:cs="Times New Roman"/>
          <w:b/>
          <w:sz w:val="22"/>
          <w:szCs w:val="22"/>
          <w:lang w:val="en-US"/>
        </w:rPr>
      </w:pPr>
    </w:p>
    <w:p w14:paraId="6C675E6E" w14:textId="36E8A6EA" w:rsidR="00D8696D" w:rsidRPr="00DE7E5B" w:rsidRDefault="002D0608" w:rsidP="009A4940">
      <w:pPr>
        <w:jc w:val="both"/>
        <w:rPr>
          <w:rFonts w:ascii="Times New Roman" w:hAnsi="Times New Roman" w:cs="Times New Roman"/>
          <w:sz w:val="22"/>
          <w:szCs w:val="22"/>
          <w:lang w:val="en-US"/>
        </w:rPr>
      </w:pPr>
      <w:r w:rsidRPr="00DE7E5B">
        <w:rPr>
          <w:rFonts w:ascii="Times New Roman" w:hAnsi="Times New Roman" w:cs="Times New Roman"/>
          <w:b/>
          <w:sz w:val="22"/>
          <w:szCs w:val="22"/>
          <w:lang w:val="en-US"/>
        </w:rPr>
        <w:t>Discussion and w</w:t>
      </w:r>
      <w:r w:rsidR="00CC19BD" w:rsidRPr="00DE7E5B">
        <w:rPr>
          <w:rFonts w:ascii="Times New Roman" w:hAnsi="Times New Roman" w:cs="Times New Roman"/>
          <w:b/>
          <w:sz w:val="22"/>
          <w:szCs w:val="22"/>
          <w:lang w:val="en-US"/>
        </w:rPr>
        <w:t>ay Forward</w:t>
      </w:r>
    </w:p>
    <w:p w14:paraId="7ABC257E" w14:textId="214EBA6E" w:rsidR="001D1E1B" w:rsidRPr="00DE7E5B" w:rsidRDefault="00085628" w:rsidP="00B96A98">
      <w:pPr>
        <w:jc w:val="both"/>
        <w:rPr>
          <w:rFonts w:ascii="Times New Roman" w:hAnsi="Times New Roman" w:cs="Times New Roman"/>
          <w:bCs/>
          <w:sz w:val="22"/>
          <w:szCs w:val="22"/>
          <w:lang w:val="en-US"/>
        </w:rPr>
      </w:pPr>
      <w:r w:rsidRPr="00DE7E5B">
        <w:rPr>
          <w:rFonts w:ascii="Times New Roman" w:hAnsi="Times New Roman" w:cs="Times New Roman"/>
          <w:bCs/>
          <w:sz w:val="22"/>
          <w:szCs w:val="22"/>
          <w:lang w:val="en-US"/>
        </w:rPr>
        <w:t>The four themes we discussed</w:t>
      </w:r>
      <w:r w:rsidR="00DC556C" w:rsidRPr="00DE7E5B">
        <w:rPr>
          <w:rFonts w:ascii="Times New Roman" w:hAnsi="Times New Roman" w:cs="Times New Roman"/>
          <w:bCs/>
          <w:sz w:val="22"/>
          <w:szCs w:val="22"/>
          <w:lang w:val="en-US"/>
        </w:rPr>
        <w:t xml:space="preserve"> </w:t>
      </w:r>
      <w:r w:rsidRPr="00DE7E5B">
        <w:rPr>
          <w:rFonts w:ascii="Times New Roman" w:hAnsi="Times New Roman" w:cs="Times New Roman"/>
          <w:bCs/>
          <w:sz w:val="22"/>
          <w:szCs w:val="22"/>
          <w:lang w:val="en-US"/>
        </w:rPr>
        <w:t xml:space="preserve">are </w:t>
      </w:r>
      <w:r w:rsidR="00DC556C" w:rsidRPr="00DE7E5B">
        <w:rPr>
          <w:rFonts w:ascii="Times New Roman" w:hAnsi="Times New Roman" w:cs="Times New Roman"/>
          <w:bCs/>
          <w:sz w:val="22"/>
          <w:szCs w:val="22"/>
          <w:lang w:val="en-US"/>
        </w:rPr>
        <w:t xml:space="preserve">but </w:t>
      </w:r>
      <w:r w:rsidRPr="00DE7E5B">
        <w:rPr>
          <w:rFonts w:ascii="Times New Roman" w:hAnsi="Times New Roman" w:cs="Times New Roman"/>
          <w:bCs/>
          <w:sz w:val="22"/>
          <w:szCs w:val="22"/>
          <w:lang w:val="en-US"/>
        </w:rPr>
        <w:t xml:space="preserve">examples of </w:t>
      </w:r>
      <w:r w:rsidR="00DC556C" w:rsidRPr="00DE7E5B">
        <w:rPr>
          <w:rFonts w:ascii="Times New Roman" w:hAnsi="Times New Roman" w:cs="Times New Roman"/>
          <w:bCs/>
          <w:sz w:val="22"/>
          <w:szCs w:val="22"/>
          <w:lang w:val="en-US"/>
        </w:rPr>
        <w:t xml:space="preserve">the gendered and </w:t>
      </w:r>
      <w:r w:rsidR="003C2567" w:rsidRPr="00DE7E5B">
        <w:rPr>
          <w:rFonts w:ascii="Times New Roman" w:hAnsi="Times New Roman" w:cs="Times New Roman"/>
          <w:bCs/>
          <w:sz w:val="22"/>
          <w:szCs w:val="22"/>
          <w:lang w:val="en-US"/>
        </w:rPr>
        <w:t xml:space="preserve">adverse impact of the </w:t>
      </w:r>
      <w:r w:rsidR="002211E9" w:rsidRPr="00DE7E5B">
        <w:rPr>
          <w:rFonts w:ascii="Times New Roman" w:hAnsi="Times New Roman" w:cs="Times New Roman"/>
          <w:bCs/>
          <w:sz w:val="22"/>
          <w:szCs w:val="22"/>
          <w:lang w:val="en-US"/>
        </w:rPr>
        <w:t>pandemic</w:t>
      </w:r>
      <w:r w:rsidR="00DC556C" w:rsidRPr="00DE7E5B">
        <w:rPr>
          <w:rFonts w:ascii="Times New Roman" w:hAnsi="Times New Roman" w:cs="Times New Roman"/>
          <w:bCs/>
          <w:sz w:val="22"/>
          <w:szCs w:val="22"/>
          <w:lang w:val="en-US"/>
        </w:rPr>
        <w:t>.</w:t>
      </w:r>
      <w:r w:rsidR="003C2567" w:rsidRPr="00DE7E5B">
        <w:rPr>
          <w:rFonts w:ascii="Times New Roman" w:hAnsi="Times New Roman" w:cs="Times New Roman"/>
          <w:bCs/>
          <w:sz w:val="22"/>
          <w:szCs w:val="22"/>
          <w:lang w:val="en-US"/>
        </w:rPr>
        <w:t xml:space="preserve"> </w:t>
      </w:r>
      <w:r w:rsidR="00150746" w:rsidRPr="00DE7E5B">
        <w:rPr>
          <w:rFonts w:ascii="Times New Roman" w:hAnsi="Times New Roman" w:cs="Times New Roman"/>
          <w:bCs/>
          <w:sz w:val="22"/>
          <w:szCs w:val="22"/>
          <w:lang w:val="en-US"/>
        </w:rPr>
        <w:t xml:space="preserve">Similar gendered impact </w:t>
      </w:r>
      <w:r w:rsidR="005B1B04" w:rsidRPr="00DE7E5B">
        <w:rPr>
          <w:rFonts w:ascii="Times New Roman" w:hAnsi="Times New Roman" w:cs="Times New Roman"/>
          <w:bCs/>
          <w:sz w:val="22"/>
          <w:szCs w:val="22"/>
          <w:lang w:val="en-US"/>
        </w:rPr>
        <w:t>was seen</w:t>
      </w:r>
      <w:r w:rsidR="00A81584" w:rsidRPr="00DE7E5B">
        <w:rPr>
          <w:rFonts w:ascii="Times New Roman" w:hAnsi="Times New Roman" w:cs="Times New Roman"/>
          <w:bCs/>
          <w:sz w:val="22"/>
          <w:szCs w:val="22"/>
          <w:lang w:val="en-US"/>
        </w:rPr>
        <w:t>, also</w:t>
      </w:r>
      <w:r w:rsidR="005B1B04" w:rsidRPr="00DE7E5B">
        <w:rPr>
          <w:rFonts w:ascii="Times New Roman" w:hAnsi="Times New Roman" w:cs="Times New Roman"/>
          <w:bCs/>
          <w:sz w:val="22"/>
          <w:szCs w:val="22"/>
          <w:lang w:val="en-US"/>
        </w:rPr>
        <w:t xml:space="preserve"> during the past pandemics</w:t>
      </w:r>
      <w:r w:rsidR="00A81584" w:rsidRPr="00DE7E5B">
        <w:rPr>
          <w:rFonts w:ascii="Times New Roman" w:hAnsi="Times New Roman" w:cs="Times New Roman"/>
          <w:bCs/>
          <w:sz w:val="22"/>
          <w:szCs w:val="22"/>
          <w:lang w:val="en-US"/>
        </w:rPr>
        <w:t>.</w:t>
      </w:r>
      <w:r w:rsidR="005B1B04" w:rsidRPr="00DE7E5B">
        <w:rPr>
          <w:rFonts w:ascii="Times New Roman" w:hAnsi="Times New Roman" w:cs="Times New Roman"/>
          <w:bCs/>
          <w:sz w:val="22"/>
          <w:szCs w:val="22"/>
          <w:lang w:val="en-US"/>
        </w:rPr>
        <w:t xml:space="preserve"> </w:t>
      </w:r>
      <w:r w:rsidR="00237A40" w:rsidRPr="00DE7E5B">
        <w:rPr>
          <w:rFonts w:ascii="Times New Roman" w:hAnsi="Times New Roman" w:cs="Times New Roman"/>
          <w:bCs/>
          <w:sz w:val="22"/>
          <w:szCs w:val="22"/>
          <w:lang w:val="en-US"/>
        </w:rPr>
        <w:t xml:space="preserve">Despite </w:t>
      </w:r>
      <w:r w:rsidR="00FC7CF7" w:rsidRPr="00DE7E5B">
        <w:rPr>
          <w:rFonts w:ascii="Times New Roman" w:hAnsi="Times New Roman" w:cs="Times New Roman"/>
          <w:bCs/>
          <w:sz w:val="22"/>
          <w:szCs w:val="22"/>
          <w:lang w:val="en-US"/>
        </w:rPr>
        <w:t xml:space="preserve">vigorous </w:t>
      </w:r>
      <w:r w:rsidR="00237A40" w:rsidRPr="00DE7E5B">
        <w:rPr>
          <w:rFonts w:ascii="Times New Roman" w:hAnsi="Times New Roman" w:cs="Times New Roman"/>
          <w:bCs/>
          <w:sz w:val="22"/>
          <w:szCs w:val="22"/>
          <w:lang w:val="en-US"/>
        </w:rPr>
        <w:t>efforts, sex and gender</w:t>
      </w:r>
      <w:r w:rsidR="005A417B" w:rsidRPr="00DE7E5B">
        <w:rPr>
          <w:rFonts w:ascii="Times New Roman" w:hAnsi="Times New Roman" w:cs="Times New Roman"/>
          <w:bCs/>
          <w:sz w:val="22"/>
          <w:szCs w:val="22"/>
          <w:lang w:val="en-US"/>
        </w:rPr>
        <w:t>+</w:t>
      </w:r>
      <w:r w:rsidR="00237A40" w:rsidRPr="00DE7E5B">
        <w:rPr>
          <w:rFonts w:ascii="Times New Roman" w:hAnsi="Times New Roman" w:cs="Times New Roman"/>
          <w:bCs/>
          <w:sz w:val="22"/>
          <w:szCs w:val="22"/>
          <w:lang w:val="en-US"/>
        </w:rPr>
        <w:t xml:space="preserve"> </w:t>
      </w:r>
      <w:r w:rsidR="005A417B" w:rsidRPr="00DE7E5B">
        <w:rPr>
          <w:rFonts w:ascii="Times New Roman" w:hAnsi="Times New Roman" w:cs="Times New Roman"/>
          <w:bCs/>
          <w:sz w:val="22"/>
          <w:szCs w:val="22"/>
          <w:lang w:val="en-US"/>
        </w:rPr>
        <w:t xml:space="preserve">dimensions of pandemics </w:t>
      </w:r>
      <w:r w:rsidR="00237A40" w:rsidRPr="00DE7E5B">
        <w:rPr>
          <w:rFonts w:ascii="Times New Roman" w:hAnsi="Times New Roman" w:cs="Times New Roman"/>
          <w:bCs/>
          <w:sz w:val="22"/>
          <w:szCs w:val="22"/>
          <w:lang w:val="en-US"/>
        </w:rPr>
        <w:t xml:space="preserve">continue to remain </w:t>
      </w:r>
      <w:r w:rsidR="005A417B" w:rsidRPr="00DE7E5B">
        <w:rPr>
          <w:rFonts w:ascii="Times New Roman" w:hAnsi="Times New Roman" w:cs="Times New Roman"/>
          <w:bCs/>
          <w:sz w:val="22"/>
          <w:szCs w:val="22"/>
          <w:lang w:val="en-US"/>
        </w:rPr>
        <w:t xml:space="preserve">at margins and periphery. </w:t>
      </w:r>
      <w:r w:rsidR="004F0BA1" w:rsidRPr="00DE7E5B">
        <w:rPr>
          <w:rFonts w:ascii="Times New Roman" w:hAnsi="Times New Roman" w:cs="Times New Roman"/>
          <w:bCs/>
          <w:sz w:val="22"/>
          <w:szCs w:val="22"/>
          <w:lang w:val="en-US"/>
        </w:rPr>
        <w:t xml:space="preserve">This discussion would be worthwhile if it gave public health planners a gender lens through which they could discover other differential impacts which are as yet unknown. </w:t>
      </w:r>
    </w:p>
    <w:p w14:paraId="6452C1A9" w14:textId="2AB949AA" w:rsidR="0094022D" w:rsidRPr="00DE7E5B" w:rsidRDefault="0094022D" w:rsidP="00B96A98">
      <w:pPr>
        <w:jc w:val="both"/>
        <w:rPr>
          <w:rFonts w:ascii="Times New Roman" w:hAnsi="Times New Roman" w:cs="Times New Roman"/>
          <w:bCs/>
          <w:sz w:val="22"/>
          <w:szCs w:val="22"/>
          <w:lang w:val="en-US"/>
        </w:rPr>
      </w:pPr>
      <w:r w:rsidRPr="00DE7E5B">
        <w:rPr>
          <w:rFonts w:ascii="Times New Roman" w:hAnsi="Times New Roman" w:cs="Times New Roman"/>
          <w:bCs/>
          <w:sz w:val="22"/>
          <w:szCs w:val="22"/>
          <w:lang w:val="en-US"/>
        </w:rPr>
        <w:t>In the closing, we discuss two intertwined aspects of COVID-19 pandemic:  the constrained data capture systems; and its adverse impact on ability to comprehend</w:t>
      </w:r>
      <w:r w:rsidRPr="00DE7E5B">
        <w:rPr>
          <w:rFonts w:ascii="Times New Roman" w:hAnsi="Times New Roman" w:cs="Times New Roman"/>
          <w:bCs/>
          <w:sz w:val="22"/>
          <w:szCs w:val="22"/>
          <w:lang w:val="en-US"/>
        </w:rPr>
        <w:t xml:space="preserve"> </w:t>
      </w:r>
      <w:r w:rsidRPr="00DE7E5B">
        <w:rPr>
          <w:rFonts w:ascii="Times New Roman" w:hAnsi="Times New Roman" w:cs="Times New Roman"/>
          <w:bCs/>
          <w:sz w:val="22"/>
          <w:szCs w:val="22"/>
          <w:lang w:val="en-US"/>
        </w:rPr>
        <w:t xml:space="preserve">differential or gendered impact on women of COVID-19, preventing a more nuanced and informed response to  the pandemic. </w:t>
      </w:r>
    </w:p>
    <w:p w14:paraId="7001C027" w14:textId="784E32F6" w:rsidR="00150746" w:rsidRPr="00DE7E5B" w:rsidRDefault="00150746" w:rsidP="00150746">
      <w:pPr>
        <w:jc w:val="both"/>
        <w:rPr>
          <w:rFonts w:ascii="Times New Roman" w:hAnsi="Times New Roman" w:cs="Times New Roman"/>
          <w:bCs/>
          <w:sz w:val="22"/>
          <w:szCs w:val="22"/>
          <w:lang w:val="en-US"/>
        </w:rPr>
      </w:pPr>
      <w:r w:rsidRPr="00DE7E5B">
        <w:rPr>
          <w:rFonts w:ascii="Times New Roman" w:hAnsi="Times New Roman" w:cs="Times New Roman"/>
          <w:bCs/>
          <w:sz w:val="22"/>
          <w:szCs w:val="22"/>
          <w:lang w:val="en-US"/>
        </w:rPr>
        <w:t xml:space="preserve">The process of tackling a disease or health issue begins by characterizing the problem, initially by the collection of epidemiology (Lang, 2011), social epidemiology; and beyond. Lack of </w:t>
      </w:r>
      <w:r w:rsidR="002762C6" w:rsidRPr="00DE7E5B">
        <w:rPr>
          <w:rFonts w:ascii="Times New Roman" w:hAnsi="Times New Roman" w:cs="Times New Roman"/>
          <w:bCs/>
          <w:sz w:val="22"/>
          <w:szCs w:val="22"/>
          <w:lang w:val="en-US"/>
        </w:rPr>
        <w:t xml:space="preserve">sex, gender+ disaggregated data and data for women specific concerns has come out as a major </w:t>
      </w:r>
      <w:r w:rsidR="00A94A2F" w:rsidRPr="00DE7E5B">
        <w:rPr>
          <w:rFonts w:ascii="Times New Roman" w:hAnsi="Times New Roman" w:cs="Times New Roman"/>
          <w:bCs/>
          <w:sz w:val="22"/>
          <w:szCs w:val="22"/>
          <w:lang w:val="en-US"/>
        </w:rPr>
        <w:t xml:space="preserve">foundational </w:t>
      </w:r>
      <w:r w:rsidR="002762C6" w:rsidRPr="00DE7E5B">
        <w:rPr>
          <w:rFonts w:ascii="Times New Roman" w:hAnsi="Times New Roman" w:cs="Times New Roman"/>
          <w:bCs/>
          <w:sz w:val="22"/>
          <w:szCs w:val="22"/>
          <w:lang w:val="en-US"/>
        </w:rPr>
        <w:t>impediment in a gender responsive approach which needs to be urgently addressed</w:t>
      </w:r>
      <w:r w:rsidRPr="00DE7E5B">
        <w:rPr>
          <w:rFonts w:ascii="Times New Roman" w:hAnsi="Times New Roman" w:cs="Times New Roman"/>
          <w:bCs/>
          <w:sz w:val="22"/>
          <w:szCs w:val="22"/>
          <w:lang w:val="en-US"/>
        </w:rPr>
        <w:t xml:space="preserve">. </w:t>
      </w:r>
    </w:p>
    <w:p w14:paraId="7CB7AF7A" w14:textId="047D23D4" w:rsidR="00866A6E" w:rsidRPr="00DE7E5B" w:rsidRDefault="00574EF7" w:rsidP="002F0905">
      <w:pPr>
        <w:jc w:val="both"/>
        <w:rPr>
          <w:rFonts w:ascii="Times New Roman" w:hAnsi="Times New Roman" w:cs="Times New Roman"/>
          <w:bCs/>
          <w:sz w:val="22"/>
          <w:szCs w:val="22"/>
          <w:lang w:val="en-US"/>
        </w:rPr>
      </w:pPr>
      <w:r w:rsidRPr="00DE7E5B">
        <w:rPr>
          <w:rFonts w:ascii="Times New Roman" w:hAnsi="Times New Roman" w:cs="Times New Roman"/>
          <w:bCs/>
          <w:sz w:val="22"/>
          <w:szCs w:val="22"/>
          <w:lang w:val="en-US"/>
        </w:rPr>
        <w:t xml:space="preserve">We suggest </w:t>
      </w:r>
      <w:r w:rsidR="00492635" w:rsidRPr="00DE7E5B">
        <w:rPr>
          <w:rFonts w:ascii="Times New Roman" w:hAnsi="Times New Roman" w:cs="Times New Roman"/>
          <w:bCs/>
          <w:sz w:val="22"/>
          <w:szCs w:val="22"/>
          <w:lang w:val="en-US"/>
        </w:rPr>
        <w:t xml:space="preserve">undertaking </w:t>
      </w:r>
      <w:r w:rsidRPr="00DE7E5B">
        <w:rPr>
          <w:rFonts w:ascii="Times New Roman" w:hAnsi="Times New Roman" w:cs="Times New Roman"/>
          <w:bCs/>
          <w:sz w:val="22"/>
          <w:szCs w:val="22"/>
          <w:lang w:val="en-US"/>
        </w:rPr>
        <w:t xml:space="preserve">the following </w:t>
      </w:r>
      <w:r w:rsidR="006B55DA" w:rsidRPr="00DE7E5B">
        <w:rPr>
          <w:rFonts w:ascii="Times New Roman" w:hAnsi="Times New Roman" w:cs="Times New Roman"/>
          <w:bCs/>
          <w:sz w:val="22"/>
          <w:szCs w:val="22"/>
          <w:lang w:val="en-US"/>
        </w:rPr>
        <w:t xml:space="preserve">broad domains of </w:t>
      </w:r>
      <w:r w:rsidR="00492635" w:rsidRPr="00DE7E5B">
        <w:rPr>
          <w:rFonts w:ascii="Times New Roman" w:hAnsi="Times New Roman" w:cs="Times New Roman"/>
          <w:bCs/>
          <w:sz w:val="22"/>
          <w:szCs w:val="22"/>
          <w:lang w:val="en-US"/>
        </w:rPr>
        <w:t>measure</w:t>
      </w:r>
      <w:r w:rsidRPr="00DE7E5B">
        <w:rPr>
          <w:rFonts w:ascii="Times New Roman" w:hAnsi="Times New Roman" w:cs="Times New Roman"/>
          <w:bCs/>
          <w:sz w:val="22"/>
          <w:szCs w:val="22"/>
          <w:lang w:val="en-US"/>
        </w:rPr>
        <w:t>s</w:t>
      </w:r>
      <w:r w:rsidR="00866A6E" w:rsidRPr="00DE7E5B">
        <w:rPr>
          <w:rFonts w:ascii="Times New Roman" w:hAnsi="Times New Roman" w:cs="Times New Roman"/>
          <w:bCs/>
          <w:sz w:val="22"/>
          <w:szCs w:val="22"/>
          <w:lang w:val="en-US"/>
        </w:rPr>
        <w:t xml:space="preserve"> to respond to these constraints</w:t>
      </w:r>
      <w:r w:rsidR="00492635" w:rsidRPr="00DE7E5B">
        <w:rPr>
          <w:rFonts w:ascii="Times New Roman" w:hAnsi="Times New Roman" w:cs="Times New Roman"/>
          <w:bCs/>
          <w:sz w:val="22"/>
          <w:szCs w:val="22"/>
          <w:lang w:val="en-US"/>
        </w:rPr>
        <w:t xml:space="preserve">. </w:t>
      </w:r>
    </w:p>
    <w:p w14:paraId="34F193CB" w14:textId="4FD42620" w:rsidR="00866A6E" w:rsidRPr="00DE7E5B" w:rsidRDefault="00866A6E" w:rsidP="002F0905">
      <w:pPr>
        <w:jc w:val="both"/>
        <w:rPr>
          <w:rFonts w:ascii="Times New Roman" w:hAnsi="Times New Roman" w:cs="Times New Roman"/>
          <w:bCs/>
          <w:sz w:val="22"/>
          <w:szCs w:val="22"/>
        </w:rPr>
      </w:pPr>
      <w:r w:rsidRPr="00DE7E5B">
        <w:rPr>
          <w:rFonts w:ascii="Times New Roman" w:hAnsi="Times New Roman" w:cs="Times New Roman"/>
          <w:bCs/>
          <w:sz w:val="22"/>
          <w:szCs w:val="22"/>
          <w:lang w:val="en-US"/>
        </w:rPr>
        <w:t xml:space="preserve">First, </w:t>
      </w:r>
      <w:r w:rsidR="000D550C" w:rsidRPr="00DE7E5B">
        <w:rPr>
          <w:rFonts w:ascii="Times New Roman" w:hAnsi="Times New Roman" w:cs="Times New Roman"/>
          <w:bCs/>
          <w:sz w:val="22"/>
          <w:szCs w:val="22"/>
          <w:lang w:val="en-US"/>
        </w:rPr>
        <w:t xml:space="preserve">a </w:t>
      </w:r>
      <w:r w:rsidRPr="00DE7E5B">
        <w:rPr>
          <w:rFonts w:ascii="Times New Roman" w:hAnsi="Times New Roman" w:cs="Times New Roman"/>
          <w:bCs/>
          <w:sz w:val="22"/>
          <w:szCs w:val="22"/>
          <w:lang w:val="en-US"/>
        </w:rPr>
        <w:t xml:space="preserve">multidisciplinary task force should be set up </w:t>
      </w:r>
      <w:r w:rsidR="00887444" w:rsidRPr="00DE7E5B">
        <w:rPr>
          <w:rFonts w:ascii="Times New Roman" w:hAnsi="Times New Roman" w:cs="Times New Roman"/>
          <w:bCs/>
          <w:sz w:val="22"/>
          <w:szCs w:val="22"/>
          <w:lang w:val="en-US"/>
        </w:rPr>
        <w:t xml:space="preserve">to create </w:t>
      </w:r>
      <w:r w:rsidRPr="00DE7E5B">
        <w:rPr>
          <w:rFonts w:ascii="Times New Roman" w:hAnsi="Times New Roman" w:cs="Times New Roman"/>
          <w:bCs/>
          <w:sz w:val="22"/>
          <w:szCs w:val="22"/>
          <w:lang w:val="en-US"/>
        </w:rPr>
        <w:t xml:space="preserve">appropriate </w:t>
      </w:r>
      <w:r w:rsidR="00887444" w:rsidRPr="00DE7E5B">
        <w:rPr>
          <w:rFonts w:ascii="Times New Roman" w:hAnsi="Times New Roman" w:cs="Times New Roman"/>
          <w:bCs/>
          <w:sz w:val="22"/>
          <w:szCs w:val="22"/>
          <w:lang w:val="en-US"/>
        </w:rPr>
        <w:t>data capture systems</w:t>
      </w:r>
      <w:r w:rsidR="00173D74" w:rsidRPr="00DE7E5B">
        <w:rPr>
          <w:rFonts w:ascii="Times New Roman" w:hAnsi="Times New Roman" w:cs="Times New Roman"/>
          <w:bCs/>
          <w:sz w:val="22"/>
          <w:szCs w:val="22"/>
          <w:lang w:val="en-US"/>
        </w:rPr>
        <w:t>, necessary infrastructures, and overall systems of data governance</w:t>
      </w:r>
      <w:r w:rsidR="006B0CE1" w:rsidRPr="00DE7E5B">
        <w:rPr>
          <w:rFonts w:ascii="Times New Roman" w:hAnsi="Times New Roman" w:cs="Times New Roman"/>
          <w:bCs/>
          <w:sz w:val="22"/>
          <w:szCs w:val="22"/>
          <w:lang w:val="en-US"/>
        </w:rPr>
        <w:t>, prioritizing age, sex/gender and social group disaggregated data</w:t>
      </w:r>
      <w:r w:rsidR="00887444" w:rsidRPr="00DE7E5B">
        <w:rPr>
          <w:rFonts w:ascii="Times New Roman" w:hAnsi="Times New Roman" w:cs="Times New Roman"/>
          <w:bCs/>
          <w:sz w:val="22"/>
          <w:szCs w:val="22"/>
          <w:lang w:val="en-US"/>
        </w:rPr>
        <w:t xml:space="preserve">. Given the frequent emergence of public health emergencies of global concern, </w:t>
      </w:r>
      <w:r w:rsidRPr="00DE7E5B">
        <w:rPr>
          <w:rFonts w:ascii="Times New Roman" w:hAnsi="Times New Roman" w:cs="Times New Roman"/>
          <w:bCs/>
          <w:sz w:val="22"/>
          <w:szCs w:val="22"/>
          <w:lang w:val="en-US"/>
        </w:rPr>
        <w:t>setting</w:t>
      </w:r>
      <w:r w:rsidR="00D05255" w:rsidRPr="00DE7E5B">
        <w:rPr>
          <w:rFonts w:ascii="Times New Roman" w:hAnsi="Times New Roman" w:cs="Times New Roman"/>
          <w:bCs/>
          <w:sz w:val="22"/>
          <w:szCs w:val="22"/>
          <w:lang w:val="en-US"/>
        </w:rPr>
        <w:t xml:space="preserve"> up of a</w:t>
      </w:r>
      <w:r w:rsidRPr="00DE7E5B">
        <w:rPr>
          <w:rFonts w:ascii="Times New Roman" w:hAnsi="Times New Roman" w:cs="Times New Roman"/>
          <w:bCs/>
          <w:sz w:val="22"/>
          <w:szCs w:val="22"/>
          <w:lang w:val="en-US"/>
        </w:rPr>
        <w:t xml:space="preserve"> </w:t>
      </w:r>
      <w:r w:rsidR="00887444" w:rsidRPr="00DE7E5B">
        <w:rPr>
          <w:rFonts w:ascii="Times New Roman" w:hAnsi="Times New Roman" w:cs="Times New Roman"/>
          <w:bCs/>
          <w:sz w:val="22"/>
          <w:szCs w:val="22"/>
          <w:lang w:val="en-US"/>
        </w:rPr>
        <w:t xml:space="preserve">task force </w:t>
      </w:r>
      <w:r w:rsidR="006B0CE1" w:rsidRPr="00DE7E5B">
        <w:rPr>
          <w:rFonts w:ascii="Times New Roman" w:hAnsi="Times New Roman" w:cs="Times New Roman"/>
          <w:bCs/>
          <w:sz w:val="22"/>
          <w:szCs w:val="22"/>
          <w:lang w:val="en-US"/>
        </w:rPr>
        <w:t>could be done collaboratively by</w:t>
      </w:r>
      <w:r w:rsidR="00887444" w:rsidRPr="00DE7E5B">
        <w:rPr>
          <w:rFonts w:ascii="Times New Roman" w:hAnsi="Times New Roman" w:cs="Times New Roman"/>
          <w:bCs/>
          <w:sz w:val="22"/>
          <w:szCs w:val="22"/>
          <w:lang w:val="en-US"/>
        </w:rPr>
        <w:t xml:space="preserve"> multi-lateral agencies</w:t>
      </w:r>
      <w:r w:rsidR="006B0CE1" w:rsidRPr="00DE7E5B">
        <w:rPr>
          <w:rFonts w:ascii="Times New Roman" w:hAnsi="Times New Roman" w:cs="Times New Roman"/>
          <w:bCs/>
          <w:sz w:val="22"/>
          <w:szCs w:val="22"/>
          <w:lang w:val="en-US"/>
        </w:rPr>
        <w:t>,</w:t>
      </w:r>
      <w:r w:rsidR="00887444" w:rsidRPr="00DE7E5B">
        <w:rPr>
          <w:rFonts w:ascii="Times New Roman" w:hAnsi="Times New Roman" w:cs="Times New Roman"/>
          <w:bCs/>
          <w:sz w:val="22"/>
          <w:szCs w:val="22"/>
          <w:lang w:val="en-US"/>
        </w:rPr>
        <w:t xml:space="preserve"> </w:t>
      </w:r>
      <w:r w:rsidR="00A011FA" w:rsidRPr="00DE7E5B">
        <w:rPr>
          <w:rFonts w:ascii="Times New Roman" w:hAnsi="Times New Roman" w:cs="Times New Roman"/>
          <w:bCs/>
          <w:sz w:val="22"/>
          <w:szCs w:val="22"/>
          <w:lang w:val="en-US"/>
        </w:rPr>
        <w:t xml:space="preserve">and </w:t>
      </w:r>
      <w:r w:rsidR="00887444" w:rsidRPr="00DE7E5B">
        <w:rPr>
          <w:rFonts w:ascii="Times New Roman" w:hAnsi="Times New Roman" w:cs="Times New Roman"/>
          <w:bCs/>
          <w:sz w:val="22"/>
          <w:szCs w:val="22"/>
          <w:lang w:val="en-US"/>
        </w:rPr>
        <w:t>regional and national agencies. Multidisciplinary teams would help</w:t>
      </w:r>
      <w:r w:rsidR="00D05255" w:rsidRPr="00DE7E5B">
        <w:rPr>
          <w:rFonts w:ascii="Times New Roman" w:hAnsi="Times New Roman" w:cs="Times New Roman"/>
          <w:bCs/>
          <w:sz w:val="22"/>
          <w:szCs w:val="22"/>
          <w:lang w:val="en-US"/>
        </w:rPr>
        <w:t>.</w:t>
      </w:r>
      <w:r w:rsidRPr="00DE7E5B">
        <w:rPr>
          <w:rFonts w:ascii="Times New Roman" w:hAnsi="Times New Roman" w:cs="Times New Roman"/>
          <w:bCs/>
          <w:sz w:val="22"/>
          <w:szCs w:val="22"/>
          <w:lang w:val="en-US"/>
        </w:rPr>
        <w:t xml:space="preserve"> </w:t>
      </w:r>
      <w:r w:rsidR="00887444" w:rsidRPr="00DE7E5B">
        <w:rPr>
          <w:rFonts w:ascii="Times New Roman" w:hAnsi="Times New Roman" w:cs="Times New Roman"/>
          <w:bCs/>
          <w:sz w:val="22"/>
          <w:szCs w:val="22"/>
          <w:lang w:val="en-US"/>
        </w:rPr>
        <w:t xml:space="preserve">   These efforts may take </w:t>
      </w:r>
      <w:r w:rsidR="00060BE6" w:rsidRPr="00DE7E5B">
        <w:rPr>
          <w:rFonts w:ascii="Times New Roman" w:hAnsi="Times New Roman" w:cs="Times New Roman"/>
          <w:bCs/>
          <w:sz w:val="22"/>
          <w:szCs w:val="22"/>
          <w:lang w:val="en-US"/>
        </w:rPr>
        <w:t xml:space="preserve">the </w:t>
      </w:r>
      <w:r w:rsidR="00887444" w:rsidRPr="00DE7E5B">
        <w:rPr>
          <w:rFonts w:ascii="Times New Roman" w:hAnsi="Times New Roman" w:cs="Times New Roman"/>
          <w:bCs/>
          <w:sz w:val="22"/>
          <w:szCs w:val="22"/>
          <w:lang w:val="en-US"/>
        </w:rPr>
        <w:t xml:space="preserve">shape of global level coalitions involving academia, funders with a commitment to evidence-based response to public health emergencies, and civil society.  One such example of collaborative </w:t>
      </w:r>
      <w:r w:rsidR="00C34878" w:rsidRPr="00DE7E5B">
        <w:rPr>
          <w:rFonts w:ascii="Times New Roman" w:hAnsi="Times New Roman" w:cs="Times New Roman"/>
          <w:bCs/>
          <w:sz w:val="22"/>
          <w:szCs w:val="22"/>
          <w:lang w:val="en-US"/>
        </w:rPr>
        <w:t>initiative to create robust data platform is Infectious Diseases Data Observatory (</w:t>
      </w:r>
      <w:hyperlink r:id="rId11" w:history="1">
        <w:r w:rsidR="00C34878" w:rsidRPr="00DE7E5B">
          <w:rPr>
            <w:rStyle w:val="Hyperlink"/>
            <w:rFonts w:ascii="Times New Roman" w:hAnsi="Times New Roman" w:cs="Times New Roman"/>
            <w:bCs/>
            <w:sz w:val="22"/>
            <w:szCs w:val="22"/>
            <w:lang w:val="en-US"/>
          </w:rPr>
          <w:t>https://www.iddo.org/</w:t>
        </w:r>
      </w:hyperlink>
      <w:r w:rsidR="00C34878" w:rsidRPr="00DE7E5B">
        <w:rPr>
          <w:rFonts w:ascii="Times New Roman" w:hAnsi="Times New Roman" w:cs="Times New Roman"/>
          <w:bCs/>
          <w:sz w:val="22"/>
          <w:szCs w:val="22"/>
          <w:lang w:val="en-US"/>
        </w:rPr>
        <w:t xml:space="preserve">) aimed at </w:t>
      </w:r>
      <w:r w:rsidR="00C34878" w:rsidRPr="00DE7E5B">
        <w:rPr>
          <w:rFonts w:ascii="Times New Roman" w:hAnsi="Times New Roman" w:cs="Times New Roman"/>
          <w:bCs/>
          <w:sz w:val="22"/>
          <w:szCs w:val="22"/>
        </w:rPr>
        <w:t>assembling “…clinical, laboratory and epidemiological data on a collaborative platform to be shared with the research and humanitarian communities. … that enable research-driven responses to the major challenges of emerging and neglected infections.”. (</w:t>
      </w:r>
      <w:r w:rsidR="006B55DA" w:rsidRPr="00DE7E5B">
        <w:rPr>
          <w:rFonts w:ascii="Times New Roman" w:hAnsi="Times New Roman" w:cs="Times New Roman"/>
          <w:bCs/>
          <w:sz w:val="22"/>
          <w:szCs w:val="22"/>
        </w:rPr>
        <w:t xml:space="preserve">IDDO </w:t>
      </w:r>
      <w:r w:rsidR="00C34878" w:rsidRPr="00DE7E5B">
        <w:rPr>
          <w:rFonts w:ascii="Times New Roman" w:hAnsi="Times New Roman" w:cs="Times New Roman"/>
          <w:bCs/>
          <w:sz w:val="22"/>
          <w:szCs w:val="22"/>
        </w:rPr>
        <w:t>website</w:t>
      </w:r>
      <w:r w:rsidR="006B55DA" w:rsidRPr="00DE7E5B">
        <w:rPr>
          <w:rFonts w:ascii="Times New Roman" w:hAnsi="Times New Roman" w:cs="Times New Roman"/>
          <w:bCs/>
          <w:sz w:val="22"/>
          <w:szCs w:val="22"/>
        </w:rPr>
        <w:t>, 2020</w:t>
      </w:r>
      <w:r w:rsidR="00C34878" w:rsidRPr="00DE7E5B">
        <w:rPr>
          <w:rFonts w:ascii="Times New Roman" w:hAnsi="Times New Roman" w:cs="Times New Roman"/>
          <w:bCs/>
          <w:sz w:val="22"/>
          <w:szCs w:val="22"/>
        </w:rPr>
        <w:t xml:space="preserve">). </w:t>
      </w:r>
    </w:p>
    <w:p w14:paraId="21BAA4F9" w14:textId="59763851" w:rsidR="001D287F" w:rsidRPr="00DE7E5B" w:rsidRDefault="00CD34A0" w:rsidP="001D287F">
      <w:pPr>
        <w:jc w:val="both"/>
        <w:rPr>
          <w:rFonts w:ascii="Times New Roman" w:hAnsi="Times New Roman" w:cs="Times New Roman"/>
          <w:bCs/>
          <w:sz w:val="22"/>
          <w:szCs w:val="22"/>
          <w:lang w:val="en-US"/>
        </w:rPr>
      </w:pPr>
      <w:r w:rsidRPr="00DE7E5B">
        <w:rPr>
          <w:rFonts w:ascii="Times New Roman" w:hAnsi="Times New Roman" w:cs="Times New Roman"/>
          <w:bCs/>
          <w:sz w:val="22"/>
          <w:szCs w:val="22"/>
          <w:lang w:val="en-US"/>
        </w:rPr>
        <w:t xml:space="preserve">Second, </w:t>
      </w:r>
      <w:r w:rsidR="00060BE6" w:rsidRPr="00DE7E5B">
        <w:rPr>
          <w:rFonts w:ascii="Times New Roman" w:hAnsi="Times New Roman" w:cs="Times New Roman"/>
          <w:bCs/>
          <w:sz w:val="22"/>
          <w:szCs w:val="22"/>
          <w:lang w:val="en-US"/>
        </w:rPr>
        <w:t>it is important to ensure gender diversity and social inclusion in the leadership of the response</w:t>
      </w:r>
      <w:r w:rsidR="006B0CE1" w:rsidRPr="00DE7E5B">
        <w:rPr>
          <w:rFonts w:ascii="Times New Roman" w:hAnsi="Times New Roman" w:cs="Times New Roman"/>
          <w:bCs/>
          <w:sz w:val="22"/>
          <w:szCs w:val="22"/>
          <w:lang w:val="en-US"/>
        </w:rPr>
        <w:t>.</w:t>
      </w:r>
      <w:r w:rsidR="001D287F" w:rsidRPr="00DE7E5B">
        <w:rPr>
          <w:rFonts w:ascii="Times New Roman" w:hAnsi="Times New Roman" w:cs="Times New Roman"/>
          <w:bCs/>
          <w:sz w:val="22"/>
          <w:szCs w:val="22"/>
          <w:lang w:val="en-US"/>
        </w:rPr>
        <w:t xml:space="preserve"> For example, </w:t>
      </w:r>
      <w:r w:rsidR="00A011FA" w:rsidRPr="00DE7E5B">
        <w:rPr>
          <w:rFonts w:ascii="Times New Roman" w:hAnsi="Times New Roman" w:cs="Times New Roman"/>
          <w:bCs/>
          <w:sz w:val="22"/>
          <w:szCs w:val="22"/>
          <w:lang w:val="en-US"/>
        </w:rPr>
        <w:t>i</w:t>
      </w:r>
      <w:r w:rsidR="001D287F" w:rsidRPr="00DE7E5B">
        <w:rPr>
          <w:rFonts w:ascii="Times New Roman" w:hAnsi="Times New Roman" w:cs="Times New Roman"/>
          <w:bCs/>
          <w:sz w:val="22"/>
          <w:szCs w:val="22"/>
          <w:lang w:val="en-US"/>
        </w:rPr>
        <w:t>n India, of the 11 Empowered Groups announced by the Government of India on 29</w:t>
      </w:r>
      <w:r w:rsidR="001D287F" w:rsidRPr="00DE7E5B">
        <w:rPr>
          <w:rFonts w:ascii="Times New Roman" w:hAnsi="Times New Roman" w:cs="Times New Roman"/>
          <w:bCs/>
          <w:sz w:val="22"/>
          <w:szCs w:val="22"/>
          <w:vertAlign w:val="superscript"/>
          <w:lang w:val="en-US"/>
        </w:rPr>
        <w:t>th</w:t>
      </w:r>
      <w:r w:rsidR="001D287F" w:rsidRPr="00DE7E5B">
        <w:rPr>
          <w:rFonts w:ascii="Times New Roman" w:hAnsi="Times New Roman" w:cs="Times New Roman"/>
          <w:bCs/>
          <w:sz w:val="22"/>
          <w:szCs w:val="22"/>
          <w:lang w:val="en-US"/>
        </w:rPr>
        <w:t xml:space="preserve"> March 2020, less than 15% members are women (</w:t>
      </w:r>
      <w:r w:rsidR="006B0CE1" w:rsidRPr="00DE7E5B">
        <w:rPr>
          <w:rFonts w:ascii="Times New Roman" w:hAnsi="Times New Roman" w:cs="Times New Roman"/>
          <w:bCs/>
          <w:sz w:val="22"/>
          <w:szCs w:val="22"/>
          <w:lang w:val="en-US"/>
        </w:rPr>
        <w:t>Govt of India</w:t>
      </w:r>
      <w:r w:rsidR="001D287F" w:rsidRPr="00DE7E5B">
        <w:rPr>
          <w:rFonts w:ascii="Times New Roman" w:hAnsi="Times New Roman" w:cs="Times New Roman"/>
          <w:bCs/>
          <w:sz w:val="22"/>
          <w:szCs w:val="22"/>
          <w:lang w:val="en-US"/>
        </w:rPr>
        <w:t>, 2020). Two Empowered Groups have no women in them. Similarly, there is no representation from nursing professionals, and frontline health care workers in the</w:t>
      </w:r>
      <w:r w:rsidR="00A011FA" w:rsidRPr="00DE7E5B">
        <w:rPr>
          <w:rFonts w:ascii="Times New Roman" w:hAnsi="Times New Roman" w:cs="Times New Roman"/>
          <w:bCs/>
          <w:sz w:val="22"/>
          <w:szCs w:val="22"/>
          <w:lang w:val="en-US"/>
        </w:rPr>
        <w:t>se</w:t>
      </w:r>
      <w:r w:rsidR="001D287F" w:rsidRPr="00DE7E5B">
        <w:rPr>
          <w:rFonts w:ascii="Times New Roman" w:hAnsi="Times New Roman" w:cs="Times New Roman"/>
          <w:bCs/>
          <w:sz w:val="22"/>
          <w:szCs w:val="22"/>
          <w:lang w:val="en-US"/>
        </w:rPr>
        <w:t xml:space="preserve"> Groups. </w:t>
      </w:r>
      <w:r w:rsidR="006B0CE1" w:rsidRPr="00DE7E5B">
        <w:rPr>
          <w:rFonts w:ascii="Times New Roman" w:hAnsi="Times New Roman" w:cs="Times New Roman"/>
          <w:bCs/>
          <w:sz w:val="22"/>
          <w:szCs w:val="22"/>
          <w:lang w:val="en-US"/>
        </w:rPr>
        <w:t xml:space="preserve">Also important is inclusion of experts specializing in gender justice to enable a gender analysis and gendered response. </w:t>
      </w:r>
      <w:r w:rsidR="00080227" w:rsidRPr="00DE7E5B">
        <w:rPr>
          <w:rFonts w:ascii="Times New Roman" w:hAnsi="Times New Roman" w:cs="Times New Roman"/>
          <w:bCs/>
          <w:sz w:val="22"/>
          <w:szCs w:val="22"/>
          <w:lang w:val="en-US"/>
        </w:rPr>
        <w:t>Mere data technology will not resolve the issue of women’s invisibilisation which is essentially rooted in hierarchy</w:t>
      </w:r>
      <w:r w:rsidR="004F0BA1" w:rsidRPr="00DE7E5B">
        <w:rPr>
          <w:rFonts w:ascii="Times New Roman" w:hAnsi="Times New Roman" w:cs="Times New Roman"/>
          <w:bCs/>
          <w:sz w:val="22"/>
          <w:szCs w:val="22"/>
          <w:lang w:val="en-US"/>
        </w:rPr>
        <w:t xml:space="preserve"> and</w:t>
      </w:r>
      <w:r w:rsidR="00080227" w:rsidRPr="00DE7E5B">
        <w:rPr>
          <w:rFonts w:ascii="Times New Roman" w:hAnsi="Times New Roman" w:cs="Times New Roman"/>
          <w:bCs/>
          <w:sz w:val="22"/>
          <w:szCs w:val="22"/>
          <w:lang w:val="en-US"/>
        </w:rPr>
        <w:t xml:space="preserve"> women’s unequal status in society. </w:t>
      </w:r>
      <w:r w:rsidR="006B0CE1" w:rsidRPr="00DE7E5B">
        <w:rPr>
          <w:rFonts w:ascii="Times New Roman" w:hAnsi="Times New Roman" w:cs="Times New Roman"/>
          <w:bCs/>
          <w:sz w:val="22"/>
          <w:szCs w:val="22"/>
          <w:lang w:val="en-US"/>
        </w:rPr>
        <w:t>Ensuring meaningful participation and leadership, and not merely tokenism</w:t>
      </w:r>
      <w:r w:rsidR="00334579" w:rsidRPr="00DE7E5B">
        <w:rPr>
          <w:rFonts w:ascii="Times New Roman" w:hAnsi="Times New Roman" w:cs="Times New Roman"/>
          <w:bCs/>
          <w:sz w:val="22"/>
          <w:szCs w:val="22"/>
          <w:lang w:val="en-US"/>
        </w:rPr>
        <w:t xml:space="preserve"> would help reduce </w:t>
      </w:r>
      <w:r w:rsidR="004F0BA1" w:rsidRPr="00DE7E5B">
        <w:rPr>
          <w:rFonts w:ascii="Times New Roman" w:hAnsi="Times New Roman" w:cs="Times New Roman"/>
          <w:bCs/>
          <w:sz w:val="22"/>
          <w:szCs w:val="22"/>
          <w:lang w:val="en-US"/>
        </w:rPr>
        <w:t>a</w:t>
      </w:r>
      <w:r w:rsidR="00334579" w:rsidRPr="00DE7E5B">
        <w:rPr>
          <w:rFonts w:ascii="Times New Roman" w:hAnsi="Times New Roman" w:cs="Times New Roman"/>
          <w:bCs/>
          <w:sz w:val="22"/>
          <w:szCs w:val="22"/>
          <w:lang w:val="en-US"/>
        </w:rPr>
        <w:t xml:space="preserve"> </w:t>
      </w:r>
      <w:r w:rsidR="004F0BA1" w:rsidRPr="00DE7E5B">
        <w:rPr>
          <w:rFonts w:ascii="Times New Roman" w:hAnsi="Times New Roman" w:cs="Times New Roman"/>
          <w:bCs/>
          <w:sz w:val="22"/>
          <w:szCs w:val="22"/>
          <w:lang w:val="en-US"/>
        </w:rPr>
        <w:t>systematic</w:t>
      </w:r>
      <w:r w:rsidR="00334579" w:rsidRPr="00DE7E5B">
        <w:rPr>
          <w:rFonts w:ascii="Times New Roman" w:hAnsi="Times New Roman" w:cs="Times New Roman"/>
          <w:bCs/>
          <w:sz w:val="22"/>
          <w:szCs w:val="22"/>
          <w:lang w:val="en-US"/>
        </w:rPr>
        <w:t xml:space="preserve"> gender bias in the overall response and governance systems set up for responding to pandemics.</w:t>
      </w:r>
    </w:p>
    <w:p w14:paraId="0D893D6C" w14:textId="3A25A4A8" w:rsidR="00EE090E" w:rsidRPr="00DE7E5B" w:rsidRDefault="0046580F" w:rsidP="00EE090E">
      <w:pPr>
        <w:jc w:val="both"/>
        <w:rPr>
          <w:rFonts w:ascii="Times New Roman" w:hAnsi="Times New Roman" w:cs="Times New Roman"/>
          <w:sz w:val="22"/>
          <w:szCs w:val="22"/>
        </w:rPr>
      </w:pPr>
      <w:r w:rsidRPr="00DE7E5B">
        <w:rPr>
          <w:rFonts w:ascii="Times New Roman" w:hAnsi="Times New Roman" w:cs="Times New Roman"/>
          <w:sz w:val="22"/>
          <w:szCs w:val="22"/>
          <w:lang w:val="en-US"/>
        </w:rPr>
        <w:t xml:space="preserve">McGregor (2020) and </w:t>
      </w:r>
      <w:r w:rsidR="00EE090E" w:rsidRPr="00DE7E5B">
        <w:rPr>
          <w:rFonts w:ascii="Times New Roman" w:hAnsi="Times New Roman" w:cs="Times New Roman"/>
          <w:sz w:val="22"/>
          <w:szCs w:val="22"/>
          <w:lang w:val="en-US"/>
        </w:rPr>
        <w:t>Saini (201</w:t>
      </w:r>
      <w:r w:rsidR="005F278D" w:rsidRPr="00DE7E5B">
        <w:rPr>
          <w:rFonts w:ascii="Times New Roman" w:hAnsi="Times New Roman" w:cs="Times New Roman"/>
          <w:sz w:val="22"/>
          <w:szCs w:val="22"/>
          <w:lang w:val="en-US"/>
        </w:rPr>
        <w:t>7</w:t>
      </w:r>
      <w:r w:rsidR="00EE090E" w:rsidRPr="00DE7E5B">
        <w:rPr>
          <w:rFonts w:ascii="Times New Roman" w:hAnsi="Times New Roman" w:cs="Times New Roman"/>
          <w:sz w:val="22"/>
          <w:szCs w:val="22"/>
          <w:lang w:val="en-US"/>
        </w:rPr>
        <w:t>) reveal</w:t>
      </w:r>
      <w:r w:rsidR="00023EC1" w:rsidRPr="00DE7E5B">
        <w:rPr>
          <w:rFonts w:ascii="Times New Roman" w:hAnsi="Times New Roman" w:cs="Times New Roman"/>
          <w:sz w:val="22"/>
          <w:szCs w:val="22"/>
          <w:lang w:val="en-US"/>
        </w:rPr>
        <w:t xml:space="preserve"> </w:t>
      </w:r>
      <w:r w:rsidRPr="00DE7E5B">
        <w:rPr>
          <w:rFonts w:ascii="Times New Roman" w:hAnsi="Times New Roman" w:cs="Times New Roman"/>
          <w:sz w:val="22"/>
          <w:szCs w:val="22"/>
          <w:lang w:val="en-US"/>
        </w:rPr>
        <w:t xml:space="preserve">the </w:t>
      </w:r>
      <w:r w:rsidR="00023EC1" w:rsidRPr="00DE7E5B">
        <w:rPr>
          <w:rFonts w:ascii="Times New Roman" w:hAnsi="Times New Roman" w:cs="Times New Roman"/>
          <w:sz w:val="22"/>
          <w:szCs w:val="22"/>
          <w:lang w:val="en-US"/>
        </w:rPr>
        <w:t xml:space="preserve">failure of </w:t>
      </w:r>
      <w:r w:rsidRPr="00DE7E5B">
        <w:rPr>
          <w:rFonts w:ascii="Times New Roman" w:hAnsi="Times New Roman" w:cs="Times New Roman"/>
          <w:sz w:val="22"/>
          <w:szCs w:val="22"/>
          <w:lang w:val="en-US"/>
        </w:rPr>
        <w:t xml:space="preserve">medicine and </w:t>
      </w:r>
      <w:r w:rsidR="00023EC1" w:rsidRPr="00DE7E5B">
        <w:rPr>
          <w:rFonts w:ascii="Times New Roman" w:hAnsi="Times New Roman" w:cs="Times New Roman"/>
          <w:sz w:val="22"/>
          <w:szCs w:val="22"/>
        </w:rPr>
        <w:t xml:space="preserve">science </w:t>
      </w:r>
      <w:r w:rsidRPr="00DE7E5B">
        <w:rPr>
          <w:rFonts w:ascii="Times New Roman" w:hAnsi="Times New Roman" w:cs="Times New Roman"/>
          <w:sz w:val="22"/>
          <w:szCs w:val="22"/>
        </w:rPr>
        <w:t>to recognise</w:t>
      </w:r>
      <w:r w:rsidR="006C14EB" w:rsidRPr="00DE7E5B">
        <w:rPr>
          <w:rFonts w:ascii="Times New Roman" w:hAnsi="Times New Roman" w:cs="Times New Roman"/>
          <w:sz w:val="22"/>
          <w:szCs w:val="22"/>
        </w:rPr>
        <w:t xml:space="preserve"> entrenched</w:t>
      </w:r>
      <w:r w:rsidRPr="00DE7E5B">
        <w:rPr>
          <w:rFonts w:ascii="Times New Roman" w:hAnsi="Times New Roman" w:cs="Times New Roman"/>
          <w:sz w:val="22"/>
          <w:szCs w:val="22"/>
        </w:rPr>
        <w:t xml:space="preserve"> sex and gender based biases </w:t>
      </w:r>
      <w:r w:rsidR="006C14EB" w:rsidRPr="00DE7E5B">
        <w:rPr>
          <w:rFonts w:ascii="Times New Roman" w:hAnsi="Times New Roman" w:cs="Times New Roman"/>
          <w:sz w:val="22"/>
          <w:szCs w:val="22"/>
        </w:rPr>
        <w:t>in their working. This often</w:t>
      </w:r>
      <w:r w:rsidRPr="00DE7E5B">
        <w:rPr>
          <w:rFonts w:ascii="Times New Roman" w:hAnsi="Times New Roman" w:cs="Times New Roman"/>
          <w:sz w:val="22"/>
          <w:szCs w:val="22"/>
        </w:rPr>
        <w:t xml:space="preserve"> </w:t>
      </w:r>
      <w:r w:rsidR="006C14EB" w:rsidRPr="00DE7E5B">
        <w:rPr>
          <w:rFonts w:ascii="Times New Roman" w:hAnsi="Times New Roman" w:cs="Times New Roman"/>
          <w:sz w:val="22"/>
          <w:szCs w:val="22"/>
        </w:rPr>
        <w:t xml:space="preserve">ends up treating women </w:t>
      </w:r>
      <w:r w:rsidR="006941D9" w:rsidRPr="00DE7E5B">
        <w:rPr>
          <w:rFonts w:ascii="Times New Roman" w:hAnsi="Times New Roman" w:cs="Times New Roman"/>
          <w:sz w:val="22"/>
          <w:szCs w:val="22"/>
        </w:rPr>
        <w:t xml:space="preserve">primarily </w:t>
      </w:r>
      <w:r w:rsidR="006C14EB" w:rsidRPr="00DE7E5B">
        <w:rPr>
          <w:rFonts w:ascii="Times New Roman" w:hAnsi="Times New Roman" w:cs="Times New Roman"/>
          <w:sz w:val="22"/>
          <w:szCs w:val="22"/>
        </w:rPr>
        <w:t xml:space="preserve">as men </w:t>
      </w:r>
      <w:r w:rsidR="006941D9" w:rsidRPr="00DE7E5B">
        <w:rPr>
          <w:rFonts w:ascii="Times New Roman" w:hAnsi="Times New Roman" w:cs="Times New Roman"/>
          <w:sz w:val="22"/>
          <w:szCs w:val="22"/>
        </w:rPr>
        <w:t>with additional</w:t>
      </w:r>
      <w:r w:rsidR="007364E8">
        <w:rPr>
          <w:rFonts w:ascii="Times New Roman" w:hAnsi="Times New Roman" w:cs="Times New Roman"/>
          <w:sz w:val="22"/>
          <w:szCs w:val="22"/>
        </w:rPr>
        <w:t xml:space="preserve"> female reproductive organs</w:t>
      </w:r>
      <w:r w:rsidR="00425FA6" w:rsidRPr="00DE7E5B">
        <w:rPr>
          <w:rFonts w:ascii="Times New Roman" w:hAnsi="Times New Roman" w:cs="Times New Roman"/>
          <w:sz w:val="22"/>
          <w:szCs w:val="22"/>
        </w:rPr>
        <w:t>, thus not requiring separate enumeration</w:t>
      </w:r>
      <w:r w:rsidR="006C14EB" w:rsidRPr="00DE7E5B">
        <w:rPr>
          <w:rFonts w:ascii="Times New Roman" w:hAnsi="Times New Roman" w:cs="Times New Roman"/>
          <w:sz w:val="22"/>
          <w:szCs w:val="22"/>
        </w:rPr>
        <w:t xml:space="preserve"> or treat</w:t>
      </w:r>
      <w:r w:rsidR="005B38F1" w:rsidRPr="00DE7E5B">
        <w:rPr>
          <w:rFonts w:ascii="Times New Roman" w:hAnsi="Times New Roman" w:cs="Times New Roman"/>
          <w:sz w:val="22"/>
          <w:szCs w:val="22"/>
        </w:rPr>
        <w:t>ing</w:t>
      </w:r>
      <w:r w:rsidR="006C14EB" w:rsidRPr="00DE7E5B">
        <w:rPr>
          <w:rFonts w:ascii="Times New Roman" w:hAnsi="Times New Roman" w:cs="Times New Roman"/>
          <w:sz w:val="22"/>
          <w:szCs w:val="22"/>
        </w:rPr>
        <w:t xml:space="preserve"> differences through the lens of biological essentialism. Both underscore </w:t>
      </w:r>
      <w:r w:rsidR="00974462" w:rsidRPr="00DE7E5B">
        <w:rPr>
          <w:rFonts w:ascii="Times New Roman" w:hAnsi="Times New Roman" w:cs="Times New Roman"/>
          <w:sz w:val="22"/>
          <w:szCs w:val="22"/>
        </w:rPr>
        <w:t xml:space="preserve">the transformative potential of reliable </w:t>
      </w:r>
      <w:r w:rsidR="006C14EB" w:rsidRPr="00DE7E5B">
        <w:rPr>
          <w:rFonts w:ascii="Times New Roman" w:hAnsi="Times New Roman" w:cs="Times New Roman"/>
          <w:sz w:val="22"/>
          <w:szCs w:val="22"/>
        </w:rPr>
        <w:t xml:space="preserve">sex and gender disaggregated </w:t>
      </w:r>
      <w:r w:rsidR="00974462" w:rsidRPr="00DE7E5B">
        <w:rPr>
          <w:rFonts w:ascii="Times New Roman" w:hAnsi="Times New Roman" w:cs="Times New Roman"/>
          <w:sz w:val="22"/>
          <w:szCs w:val="22"/>
        </w:rPr>
        <w:t>data</w:t>
      </w:r>
      <w:r w:rsidR="002C7575" w:rsidRPr="00DE7E5B">
        <w:rPr>
          <w:rFonts w:ascii="Times New Roman" w:hAnsi="Times New Roman" w:cs="Times New Roman"/>
          <w:sz w:val="22"/>
          <w:szCs w:val="22"/>
        </w:rPr>
        <w:t>,</w:t>
      </w:r>
      <w:r w:rsidR="00974462" w:rsidRPr="00DE7E5B">
        <w:rPr>
          <w:rFonts w:ascii="Times New Roman" w:hAnsi="Times New Roman" w:cs="Times New Roman"/>
          <w:sz w:val="22"/>
          <w:szCs w:val="22"/>
        </w:rPr>
        <w:t xml:space="preserve"> </w:t>
      </w:r>
      <w:r w:rsidR="00260D0B" w:rsidRPr="00DE7E5B">
        <w:rPr>
          <w:rFonts w:ascii="Times New Roman" w:hAnsi="Times New Roman" w:cs="Times New Roman"/>
          <w:sz w:val="22"/>
          <w:szCs w:val="22"/>
        </w:rPr>
        <w:t>embedded in other parameters</w:t>
      </w:r>
      <w:r w:rsidR="002C7575" w:rsidRPr="00DE7E5B">
        <w:rPr>
          <w:rFonts w:ascii="Times New Roman" w:hAnsi="Times New Roman" w:cs="Times New Roman"/>
          <w:sz w:val="22"/>
          <w:szCs w:val="22"/>
        </w:rPr>
        <w:t>,</w:t>
      </w:r>
      <w:r w:rsidR="00974462" w:rsidRPr="00DE7E5B">
        <w:rPr>
          <w:rFonts w:ascii="Times New Roman" w:hAnsi="Times New Roman" w:cs="Times New Roman"/>
          <w:sz w:val="22"/>
          <w:szCs w:val="22"/>
        </w:rPr>
        <w:t xml:space="preserve"> to address the longstanding and entrenched exclusion and prejudice</w:t>
      </w:r>
      <w:r w:rsidR="00260D0B" w:rsidRPr="00DE7E5B">
        <w:rPr>
          <w:rFonts w:ascii="Times New Roman" w:hAnsi="Times New Roman" w:cs="Times New Roman"/>
          <w:sz w:val="22"/>
          <w:szCs w:val="22"/>
        </w:rPr>
        <w:t xml:space="preserve"> on the basis of gender</w:t>
      </w:r>
      <w:r w:rsidR="00974462" w:rsidRPr="00DE7E5B">
        <w:rPr>
          <w:rFonts w:ascii="Times New Roman" w:hAnsi="Times New Roman" w:cs="Times New Roman"/>
          <w:sz w:val="22"/>
          <w:szCs w:val="22"/>
        </w:rPr>
        <w:t>. We</w:t>
      </w:r>
      <w:r w:rsidR="00260D0B" w:rsidRPr="00DE7E5B">
        <w:rPr>
          <w:rFonts w:ascii="Times New Roman" w:hAnsi="Times New Roman" w:cs="Times New Roman"/>
          <w:sz w:val="22"/>
          <w:szCs w:val="22"/>
        </w:rPr>
        <w:t xml:space="preserve"> call upon the scientific community</w:t>
      </w:r>
      <w:r w:rsidR="005B38F1" w:rsidRPr="00DE7E5B">
        <w:rPr>
          <w:rFonts w:ascii="Times New Roman" w:hAnsi="Times New Roman" w:cs="Times New Roman"/>
          <w:sz w:val="22"/>
          <w:szCs w:val="22"/>
        </w:rPr>
        <w:t xml:space="preserve"> and governments</w:t>
      </w:r>
      <w:r w:rsidR="00260D0B" w:rsidRPr="00DE7E5B">
        <w:rPr>
          <w:rFonts w:ascii="Times New Roman" w:hAnsi="Times New Roman" w:cs="Times New Roman"/>
          <w:sz w:val="22"/>
          <w:szCs w:val="22"/>
        </w:rPr>
        <w:t xml:space="preserve"> to enable</w:t>
      </w:r>
      <w:r w:rsidR="00974462" w:rsidRPr="00DE7E5B">
        <w:rPr>
          <w:rFonts w:ascii="Times New Roman" w:hAnsi="Times New Roman" w:cs="Times New Roman"/>
          <w:sz w:val="22"/>
          <w:szCs w:val="22"/>
        </w:rPr>
        <w:t xml:space="preserve"> </w:t>
      </w:r>
      <w:r w:rsidR="00260D0B" w:rsidRPr="00DE7E5B">
        <w:rPr>
          <w:rFonts w:ascii="Times New Roman" w:hAnsi="Times New Roman" w:cs="Times New Roman"/>
          <w:sz w:val="22"/>
          <w:szCs w:val="22"/>
        </w:rPr>
        <w:t>this revolution in data systems to shape an appropriate response to pandemics or indeed any human suffering</w:t>
      </w:r>
      <w:r w:rsidR="00974462" w:rsidRPr="00DE7E5B">
        <w:rPr>
          <w:rFonts w:ascii="Times New Roman" w:hAnsi="Times New Roman" w:cs="Times New Roman"/>
          <w:sz w:val="22"/>
          <w:szCs w:val="22"/>
        </w:rPr>
        <w:t xml:space="preserve">. </w:t>
      </w:r>
    </w:p>
    <w:p w14:paraId="30D1DAA8" w14:textId="77777777" w:rsidR="00CB25D4" w:rsidRPr="00DE7E5B" w:rsidRDefault="00CB25D4" w:rsidP="009A4940">
      <w:pPr>
        <w:jc w:val="both"/>
        <w:rPr>
          <w:rFonts w:ascii="Times New Roman" w:hAnsi="Times New Roman" w:cs="Times New Roman"/>
          <w:sz w:val="22"/>
          <w:szCs w:val="22"/>
          <w:lang w:val="en-US"/>
        </w:rPr>
      </w:pPr>
    </w:p>
    <w:p w14:paraId="11A16703" w14:textId="08F4E528" w:rsidR="00C94732" w:rsidRPr="00DE7E5B" w:rsidRDefault="008C0BF5" w:rsidP="007364E8">
      <w:pPr>
        <w:rPr>
          <w:rFonts w:ascii="Times New Roman" w:hAnsi="Times New Roman" w:cs="Times New Roman"/>
          <w:b/>
          <w:bCs/>
          <w:sz w:val="22"/>
          <w:szCs w:val="22"/>
          <w:lang w:val="en-US"/>
        </w:rPr>
      </w:pPr>
      <w:r w:rsidRPr="00DE7E5B">
        <w:rPr>
          <w:rFonts w:ascii="Times New Roman" w:hAnsi="Times New Roman" w:cs="Times New Roman"/>
          <w:b/>
          <w:bCs/>
          <w:sz w:val="22"/>
          <w:szCs w:val="22"/>
          <w:lang w:val="en-US"/>
        </w:rPr>
        <w:br w:type="page"/>
      </w:r>
      <w:bookmarkStart w:id="1" w:name="_GoBack"/>
      <w:bookmarkEnd w:id="1"/>
      <w:r w:rsidR="00C94732" w:rsidRPr="00DE7E5B">
        <w:rPr>
          <w:rFonts w:ascii="Times New Roman" w:hAnsi="Times New Roman" w:cs="Times New Roman"/>
          <w:b/>
          <w:bCs/>
          <w:sz w:val="22"/>
          <w:szCs w:val="22"/>
          <w:lang w:val="en-US"/>
        </w:rPr>
        <w:lastRenderedPageBreak/>
        <w:t>References</w:t>
      </w:r>
      <w:r w:rsidR="0078737F" w:rsidRPr="00DE7E5B">
        <w:rPr>
          <w:rFonts w:ascii="Times New Roman" w:hAnsi="Times New Roman" w:cs="Times New Roman"/>
          <w:b/>
          <w:bCs/>
          <w:sz w:val="22"/>
          <w:szCs w:val="22"/>
          <w:lang w:val="en-US"/>
        </w:rPr>
        <w:t xml:space="preserve"> </w:t>
      </w:r>
      <w:r w:rsidR="00325718" w:rsidRPr="00DE7E5B">
        <w:rPr>
          <w:rFonts w:ascii="Times New Roman" w:hAnsi="Times New Roman" w:cs="Times New Roman"/>
          <w:b/>
          <w:bCs/>
          <w:sz w:val="22"/>
          <w:szCs w:val="22"/>
          <w:lang w:val="en-US"/>
        </w:rPr>
        <w:t xml:space="preserve">(References = </w:t>
      </w:r>
      <w:r w:rsidRPr="00DE7E5B">
        <w:rPr>
          <w:rFonts w:ascii="Times New Roman" w:hAnsi="Times New Roman" w:cs="Times New Roman"/>
          <w:b/>
          <w:bCs/>
          <w:sz w:val="22"/>
          <w:szCs w:val="22"/>
          <w:lang w:val="en-US"/>
        </w:rPr>
        <w:t>1758</w:t>
      </w:r>
      <w:r w:rsidR="000D7ACE" w:rsidRPr="00DE7E5B">
        <w:rPr>
          <w:rFonts w:ascii="Times New Roman" w:hAnsi="Times New Roman" w:cs="Times New Roman"/>
          <w:b/>
          <w:bCs/>
          <w:sz w:val="22"/>
          <w:szCs w:val="22"/>
          <w:lang w:val="en-US"/>
        </w:rPr>
        <w:t xml:space="preserve"> </w:t>
      </w:r>
      <w:r w:rsidRPr="00DE7E5B">
        <w:rPr>
          <w:rFonts w:ascii="Times New Roman" w:hAnsi="Times New Roman" w:cs="Times New Roman"/>
          <w:b/>
          <w:bCs/>
          <w:sz w:val="22"/>
          <w:szCs w:val="22"/>
          <w:lang w:val="en-US"/>
        </w:rPr>
        <w:t>words</w:t>
      </w:r>
    </w:p>
    <w:p w14:paraId="603C0A60" w14:textId="7F4877DB" w:rsidR="00831CFB" w:rsidRPr="00DE7E5B" w:rsidRDefault="00831CFB" w:rsidP="00FE0CCE">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rPr>
        <w:t xml:space="preserve">Bello-Chavolla OY, González-Díaz A, Antonio-Villa NE, et al. Unequal impact of structural health determinants and comorbidity on COVID-19 severity and lethality in older Mexican adults: Considerations beyond chronological aging [published online ahead of print, 2020 Jun 29]. </w:t>
      </w:r>
      <w:r w:rsidRPr="00DE7E5B">
        <w:rPr>
          <w:rFonts w:ascii="Times New Roman" w:hAnsi="Times New Roman" w:cs="Times New Roman"/>
          <w:i/>
          <w:iCs/>
          <w:sz w:val="22"/>
          <w:szCs w:val="22"/>
        </w:rPr>
        <w:t>J Gerontol A Biol Sci Med Sci</w:t>
      </w:r>
      <w:r w:rsidRPr="00DE7E5B">
        <w:rPr>
          <w:rFonts w:ascii="Times New Roman" w:hAnsi="Times New Roman" w:cs="Times New Roman"/>
          <w:sz w:val="22"/>
          <w:szCs w:val="22"/>
        </w:rPr>
        <w:t>. 2020;glaa163. doi:10.1093/gerona/glaa163.</w:t>
      </w:r>
    </w:p>
    <w:p w14:paraId="1A2B0C9D" w14:textId="17A9F702" w:rsidR="00742172" w:rsidRPr="00DE7E5B" w:rsidRDefault="00742172" w:rsidP="00FE0CCE">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rPr>
        <w:t xml:space="preserve">BMJ Global Health. Sex, gender and COVID-19: Disaggregated data and health disparities. March 24, 2020. Available from: </w:t>
      </w:r>
      <w:hyperlink r:id="rId12" w:history="1">
        <w:r w:rsidRPr="00DE7E5B">
          <w:rPr>
            <w:rStyle w:val="Hyperlink"/>
            <w:rFonts w:ascii="Times New Roman" w:hAnsi="Times New Roman" w:cs="Times New Roman"/>
            <w:sz w:val="22"/>
            <w:szCs w:val="22"/>
          </w:rPr>
          <w:t>https://blogs.bmj.com/bmjgh/2020/03/24/sex-gender-and-covid-19-disaggregated-data-and-health-disparities/</w:t>
        </w:r>
      </w:hyperlink>
    </w:p>
    <w:p w14:paraId="2DD8C8D8" w14:textId="69315AEA" w:rsidR="00073D29" w:rsidRPr="00DE7E5B" w:rsidRDefault="00073D29" w:rsidP="00FE0CCE">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rPr>
        <w:t>Boniol M, McIsaac M, Xu L, Wuliji T, Diallo K and Campbell J. Gender equity in the health workforce : Analysis of 104 countries. Health workforce working paper 1. WHO. 2019 March. (WHO/HIS/HWF/Gender/ WP1/2019.1</w:t>
      </w:r>
      <w:r w:rsidR="001C448B" w:rsidRPr="00DE7E5B">
        <w:rPr>
          <w:rFonts w:ascii="Times New Roman" w:hAnsi="Times New Roman" w:cs="Times New Roman"/>
          <w:sz w:val="22"/>
          <w:szCs w:val="22"/>
        </w:rPr>
        <w:t xml:space="preserve">) </w:t>
      </w:r>
      <w:hyperlink r:id="rId13" w:history="1">
        <w:r w:rsidR="001C448B" w:rsidRPr="00DE7E5B">
          <w:rPr>
            <w:rStyle w:val="Hyperlink"/>
            <w:rFonts w:ascii="Times New Roman" w:hAnsi="Times New Roman" w:cs="Times New Roman"/>
            <w:sz w:val="22"/>
            <w:szCs w:val="22"/>
          </w:rPr>
          <w:t>https://apps.who.int/iris/bitstream/handle/10665/311314/WHO-HIS-HWF-Gender-WP1-2019.1-eng.pdf</w:t>
        </w:r>
      </w:hyperlink>
    </w:p>
    <w:p w14:paraId="04C63C97" w14:textId="77777777" w:rsidR="000B52CA" w:rsidRPr="00DE7E5B" w:rsidRDefault="009C176C" w:rsidP="00FE0CCE">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rPr>
        <w:t xml:space="preserve">Brolin Ribacke KJ, van Duinen AJ, Nordenstedt H, Höijer J, Molnes R, Froseth TW, et al. (2016) The Impact of the West Africa Ebola Outbreak on Obstetric Health Care in Sierra Leone. PLoS ONE 11(2): e0150080. </w:t>
      </w:r>
      <w:hyperlink r:id="rId14" w:history="1">
        <w:r w:rsidRPr="00DE7E5B">
          <w:rPr>
            <w:rStyle w:val="Hyperlink"/>
            <w:rFonts w:ascii="Times New Roman" w:hAnsi="Times New Roman" w:cs="Times New Roman"/>
            <w:sz w:val="22"/>
            <w:szCs w:val="22"/>
          </w:rPr>
          <w:t>https://doi.org/10.1371/journal.pone.0150080</w:t>
        </w:r>
      </w:hyperlink>
      <w:r w:rsidRPr="00DE7E5B">
        <w:rPr>
          <w:rFonts w:ascii="Times New Roman" w:hAnsi="Times New Roman" w:cs="Times New Roman"/>
          <w:sz w:val="22"/>
          <w:szCs w:val="22"/>
        </w:rPr>
        <w:t>.</w:t>
      </w:r>
    </w:p>
    <w:p w14:paraId="425D7A96" w14:textId="552821FB" w:rsidR="009C176C" w:rsidRPr="00DE7E5B" w:rsidRDefault="000B52CA" w:rsidP="000B52CA">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rPr>
        <w:t xml:space="preserve">CGTN News. COVID-19 global round-up: Latin America logs 70,000 deaths. 11 June 2020. Available at </w:t>
      </w:r>
      <w:r w:rsidRPr="00DE7E5B">
        <w:t>https://news.cgtn.com/news/2020-06-11/Latin-America-logs-70-000-coronavirus-deaths-straining-hospitals-ReQhR2MyuQ/index.html</w:t>
      </w:r>
      <w:r w:rsidR="009C176C" w:rsidRPr="00DE7E5B">
        <w:rPr>
          <w:rFonts w:ascii="Times New Roman" w:hAnsi="Times New Roman" w:cs="Times New Roman"/>
          <w:sz w:val="22"/>
          <w:szCs w:val="22"/>
        </w:rPr>
        <w:t xml:space="preserve"> </w:t>
      </w:r>
    </w:p>
    <w:p w14:paraId="77BFCAF9" w14:textId="675C5BD2" w:rsidR="00C94732" w:rsidRPr="00DE7E5B" w:rsidRDefault="00C94732" w:rsidP="00FE0CCE">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rPr>
        <w:t xml:space="preserve">Chretien J-P, Rivers CM, Johansson MA (2016) Make Data Sharing Routine to Prepare for Public Health Emergencies. PLoS Med 13(8): e1002109. </w:t>
      </w:r>
      <w:hyperlink r:id="rId15" w:history="1">
        <w:r w:rsidR="00FE0CCE" w:rsidRPr="00DE7E5B">
          <w:rPr>
            <w:rStyle w:val="Hyperlink"/>
            <w:rFonts w:ascii="Times New Roman" w:hAnsi="Times New Roman" w:cs="Times New Roman"/>
            <w:sz w:val="22"/>
            <w:szCs w:val="22"/>
          </w:rPr>
          <w:t>https://doi.org/10.1371/journal.pmed.1002109</w:t>
        </w:r>
      </w:hyperlink>
    </w:p>
    <w:p w14:paraId="41DE0161" w14:textId="0E636D9B" w:rsidR="00674CB9" w:rsidRPr="00DE7E5B" w:rsidRDefault="00674CB9" w:rsidP="005A417B">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Clark A, Jit M, Warren-Gash C et al. with the Centre for the Mathematical Modelling of Infectious Diseases COVID-19 working group. Global, regional, and national estimates of the population at increased risk of severe COVID-19 due to underlying health conditions in 2020: a modelling study. Lancet Global Health 2020. Published Online June 15, 2020. </w:t>
      </w:r>
      <w:hyperlink r:id="rId16" w:history="1">
        <w:r w:rsidRPr="00DE7E5B">
          <w:rPr>
            <w:rStyle w:val="Hyperlink"/>
            <w:rFonts w:ascii="Times New Roman" w:hAnsi="Times New Roman" w:cs="Times New Roman"/>
            <w:sz w:val="22"/>
            <w:szCs w:val="22"/>
            <w:lang w:val="en-US"/>
          </w:rPr>
          <w:t>https://doi.org/10.1016/S2214-109X(20)30264-3</w:t>
        </w:r>
      </w:hyperlink>
      <w:r w:rsidRPr="00DE7E5B">
        <w:rPr>
          <w:rFonts w:ascii="Times New Roman" w:hAnsi="Times New Roman" w:cs="Times New Roman"/>
          <w:sz w:val="22"/>
          <w:szCs w:val="22"/>
          <w:lang w:val="en-US"/>
        </w:rPr>
        <w:t xml:space="preserve">. </w:t>
      </w:r>
    </w:p>
    <w:p w14:paraId="17709613" w14:textId="60DB46E1" w:rsidR="00577D8D" w:rsidRPr="00DE7E5B" w:rsidRDefault="00577D8D" w:rsidP="005A417B">
      <w:pPr>
        <w:pStyle w:val="ListParagraph"/>
        <w:numPr>
          <w:ilvl w:val="0"/>
          <w:numId w:val="3"/>
        </w:numPr>
        <w:jc w:val="both"/>
        <w:rPr>
          <w:rStyle w:val="Hyperlink"/>
          <w:rFonts w:ascii="Times New Roman" w:hAnsi="Times New Roman" w:cs="Times New Roman"/>
          <w:color w:val="auto"/>
          <w:sz w:val="22"/>
          <w:szCs w:val="22"/>
          <w:u w:val="none"/>
          <w:lang w:val="en-US"/>
        </w:rPr>
      </w:pPr>
      <w:r w:rsidRPr="00DE7E5B">
        <w:rPr>
          <w:rFonts w:ascii="Times New Roman" w:hAnsi="Times New Roman" w:cs="Times New Roman"/>
          <w:sz w:val="22"/>
          <w:szCs w:val="22"/>
          <w:lang w:val="en-US"/>
        </w:rPr>
        <w:t xml:space="preserve">Danielsen A C, Rushovitch T and Tarrant M. Highlights from the GenderSci Lab’s US Gender/ Sex Covid-19 </w:t>
      </w:r>
      <w:r w:rsidR="003307F9" w:rsidRPr="00DE7E5B">
        <w:rPr>
          <w:rFonts w:ascii="Times New Roman" w:hAnsi="Times New Roman" w:cs="Times New Roman"/>
          <w:sz w:val="22"/>
          <w:szCs w:val="22"/>
          <w:lang w:val="en-US"/>
        </w:rPr>
        <w:t xml:space="preserve">Data </w:t>
      </w:r>
      <w:r w:rsidRPr="00DE7E5B">
        <w:rPr>
          <w:rFonts w:ascii="Times New Roman" w:hAnsi="Times New Roman" w:cs="Times New Roman"/>
          <w:sz w:val="22"/>
          <w:szCs w:val="22"/>
          <w:lang w:val="en-US"/>
        </w:rPr>
        <w:t xml:space="preserve">Tracker. </w:t>
      </w:r>
      <w:r w:rsidR="003307F9" w:rsidRPr="00DE7E5B">
        <w:rPr>
          <w:rFonts w:ascii="Times New Roman" w:hAnsi="Times New Roman" w:cs="Times New Roman"/>
          <w:sz w:val="22"/>
          <w:szCs w:val="22"/>
          <w:lang w:val="en-US"/>
        </w:rPr>
        <w:t>GenderSci Blog.</w:t>
      </w:r>
      <w:r w:rsidR="003307F9" w:rsidRPr="00DE7E5B">
        <w:rPr>
          <w:rFonts w:ascii="Times New Roman" w:hAnsi="Times New Roman" w:cs="Times New Roman"/>
          <w:i/>
          <w:sz w:val="22"/>
          <w:szCs w:val="22"/>
          <w:lang w:val="en-US"/>
        </w:rPr>
        <w:t xml:space="preserve"> </w:t>
      </w:r>
      <w:r w:rsidRPr="00DE7E5B">
        <w:rPr>
          <w:rFonts w:ascii="Times New Roman" w:hAnsi="Times New Roman" w:cs="Times New Roman"/>
          <w:sz w:val="22"/>
          <w:szCs w:val="22"/>
          <w:lang w:val="en-US"/>
        </w:rPr>
        <w:t xml:space="preserve">June 24, 2020. Available from: </w:t>
      </w:r>
      <w:hyperlink r:id="rId17" w:history="1">
        <w:r w:rsidRPr="00DE7E5B">
          <w:rPr>
            <w:rStyle w:val="Hyperlink"/>
            <w:rFonts w:ascii="Times New Roman" w:hAnsi="Times New Roman" w:cs="Times New Roman"/>
            <w:sz w:val="22"/>
            <w:szCs w:val="22"/>
          </w:rPr>
          <w:t>https://www.genderscilab.org/blog/covid-data-highlights</w:t>
        </w:r>
      </w:hyperlink>
    </w:p>
    <w:p w14:paraId="54032ADC" w14:textId="4080EE62" w:rsidR="00D06B20" w:rsidRPr="00DE7E5B" w:rsidRDefault="00733397" w:rsidP="00D06B20">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rPr>
        <w:t xml:space="preserve">Davies S and Bennett B. A Gendered Human Rights Analysis of Ebola and Zika. </w:t>
      </w:r>
      <w:r w:rsidR="00C82D4F" w:rsidRPr="00DE7E5B">
        <w:rPr>
          <w:rFonts w:ascii="Times New Roman" w:hAnsi="Times New Roman" w:cs="Times New Roman"/>
          <w:sz w:val="22"/>
          <w:szCs w:val="22"/>
        </w:rPr>
        <w:t>International Affairs</w:t>
      </w:r>
      <w:r w:rsidR="00CD7333" w:rsidRPr="00DE7E5B">
        <w:rPr>
          <w:rFonts w:ascii="Times New Roman" w:hAnsi="Times New Roman" w:cs="Times New Roman"/>
          <w:sz w:val="22"/>
          <w:szCs w:val="22"/>
        </w:rPr>
        <w:t xml:space="preserve"> 92: 5 (2016)</w:t>
      </w:r>
      <w:r w:rsidR="00C82D4F" w:rsidRPr="00DE7E5B">
        <w:rPr>
          <w:rFonts w:ascii="Times New Roman" w:hAnsi="Times New Roman" w:cs="Times New Roman"/>
          <w:sz w:val="22"/>
          <w:szCs w:val="22"/>
        </w:rPr>
        <w:t xml:space="preserve"> 1041-1060</w:t>
      </w:r>
      <w:r w:rsidR="00CD7333" w:rsidRPr="00DE7E5B">
        <w:rPr>
          <w:rFonts w:ascii="Times New Roman" w:hAnsi="Times New Roman" w:cs="Times New Roman"/>
          <w:sz w:val="22"/>
          <w:szCs w:val="22"/>
        </w:rPr>
        <w:t xml:space="preserve">. </w:t>
      </w:r>
    </w:p>
    <w:p w14:paraId="4C58E49B" w14:textId="3582832E" w:rsidR="0031516F" w:rsidRPr="00DE7E5B" w:rsidRDefault="0031516F" w:rsidP="0031516F">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Decroo T., Fitzpatrick G., and Amone J. What was the effect of the West African Ebola outbreak on health programme performance, and did programmes recover? Public Health Action. 2017 Jun 21; 7(Suppl 1): S1–S2. Published online 2017 Jun 21. doi: 10.5588/pha.17.0029Delamou A, Delvaux T, El Ayadi AM, et al. Public health impact of the 2014–2015 Ebola outbreak in West Africa: seizing opportunities for the future. BMJ Global Health 2017;2:e000202. </w:t>
      </w:r>
    </w:p>
    <w:p w14:paraId="6AEF47E9" w14:textId="4CC5862B" w:rsidR="00D03372" w:rsidRPr="00DE7E5B" w:rsidRDefault="00D03372" w:rsidP="0031516F">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Deshpande Ashwini. In locked down India, women fight coronavirus and domestic violence. Quartz India. April 16, 2020. Available from: </w:t>
      </w:r>
      <w:hyperlink r:id="rId18" w:history="1">
        <w:r w:rsidRPr="00DE7E5B">
          <w:rPr>
            <w:rStyle w:val="Hyperlink"/>
            <w:rFonts w:ascii="Times New Roman" w:hAnsi="Times New Roman" w:cs="Times New Roman"/>
            <w:sz w:val="22"/>
            <w:szCs w:val="22"/>
          </w:rPr>
          <w:t>https://qz.com/india/1838351/indias-coronavirus-lockdown-leads-to-more-violence-against-women/</w:t>
        </w:r>
      </w:hyperlink>
    </w:p>
    <w:p w14:paraId="37C57B30" w14:textId="68057747" w:rsidR="00AA4652" w:rsidRPr="00DE7E5B" w:rsidRDefault="00A87952" w:rsidP="00737345">
      <w:pPr>
        <w:pStyle w:val="ListParagraph"/>
        <w:numPr>
          <w:ilvl w:val="0"/>
          <w:numId w:val="3"/>
        </w:numPr>
        <w:jc w:val="both"/>
        <w:rPr>
          <w:rStyle w:val="Hyperlink"/>
          <w:rFonts w:ascii="Times New Roman" w:hAnsi="Times New Roman" w:cs="Times New Roman"/>
          <w:color w:val="auto"/>
          <w:sz w:val="22"/>
          <w:szCs w:val="22"/>
          <w:u w:val="none"/>
          <w:lang w:val="en-US"/>
        </w:rPr>
      </w:pPr>
      <w:r w:rsidRPr="00DE7E5B">
        <w:rPr>
          <w:rFonts w:ascii="Times New Roman" w:hAnsi="Times New Roman" w:cs="Times New Roman"/>
          <w:sz w:val="22"/>
          <w:szCs w:val="22"/>
          <w:lang w:val="en-US"/>
        </w:rPr>
        <w:t xml:space="preserve">Economic Times. India witnesses steep rise in crime against women amid lockdown, 587 complaints received: NCW. April 17, 2020. Available from: </w:t>
      </w:r>
      <w:hyperlink r:id="rId19" w:history="1">
        <w:r w:rsidR="00AA4652" w:rsidRPr="00DE7E5B">
          <w:rPr>
            <w:rStyle w:val="Hyperlink"/>
            <w:rFonts w:ascii="Times New Roman" w:hAnsi="Times New Roman" w:cs="Times New Roman"/>
            <w:sz w:val="22"/>
            <w:szCs w:val="22"/>
          </w:rPr>
          <w:t>https://economictimes.indiatimes.com/news/politics-and-nation/india-witnesses-steep-rise-in-crime-against-women-amid-lockdown-587-complaints-received-ncw/articleshow/75201412.cms?from=mdr</w:t>
        </w:r>
      </w:hyperlink>
    </w:p>
    <w:p w14:paraId="0B6AA615" w14:textId="7C881E90" w:rsidR="00AA4652" w:rsidRPr="00DE7E5B" w:rsidRDefault="00AA4652" w:rsidP="001E439A">
      <w:pPr>
        <w:pStyle w:val="ListParagraph"/>
        <w:numPr>
          <w:ilvl w:val="0"/>
          <w:numId w:val="3"/>
        </w:numPr>
        <w:jc w:val="both"/>
        <w:rPr>
          <w:rFonts w:ascii="Times New Roman" w:hAnsi="Times New Roman" w:cs="Times New Roman"/>
          <w:sz w:val="22"/>
          <w:szCs w:val="22"/>
          <w:lang w:val="en-US"/>
        </w:rPr>
      </w:pPr>
      <w:r w:rsidRPr="00DE7E5B">
        <w:rPr>
          <w:rStyle w:val="Hyperlink"/>
          <w:rFonts w:ascii="Times New Roman" w:hAnsi="Times New Roman" w:cs="Times New Roman"/>
          <w:sz w:val="22"/>
          <w:szCs w:val="22"/>
        </w:rPr>
        <w:t xml:space="preserve">Farell R, Michie M and Pope R. Pregnant women in trials of COVID-19: A critical time to consider ethical frameworks of inclusion in clinical trials. Ethics Hum Res. 2020 June 20: 10.1002/eahr.500060. </w:t>
      </w:r>
      <w:hyperlink r:id="rId20" w:history="1">
        <w:r w:rsidRPr="00DE7E5B">
          <w:rPr>
            <w:rStyle w:val="Hyperlink"/>
            <w:rFonts w:ascii="Times New Roman" w:hAnsi="Times New Roman" w:cs="Times New Roman"/>
            <w:color w:val="642A8F"/>
            <w:sz w:val="22"/>
            <w:szCs w:val="22"/>
          </w:rPr>
          <w:t>Ethics Hum Res</w:t>
        </w:r>
      </w:hyperlink>
      <w:r w:rsidRPr="00DE7E5B">
        <w:rPr>
          <w:rStyle w:val="cit"/>
          <w:rFonts w:ascii="Times New Roman" w:hAnsi="Times New Roman" w:cs="Times New Roman"/>
          <w:color w:val="000000"/>
          <w:sz w:val="22"/>
          <w:szCs w:val="22"/>
        </w:rPr>
        <w:t xml:space="preserve">. 2020 Jun 20 : 10.1002/eahr.500060. </w:t>
      </w:r>
      <w:r w:rsidRPr="00DE7E5B">
        <w:rPr>
          <w:rStyle w:val="doi"/>
          <w:rFonts w:ascii="Times New Roman" w:hAnsi="Times New Roman" w:cs="Times New Roman"/>
          <w:color w:val="000000"/>
          <w:sz w:val="22"/>
          <w:szCs w:val="22"/>
        </w:rPr>
        <w:t>doi: </w:t>
      </w:r>
      <w:hyperlink r:id="rId21" w:tgtFrame="pmc_ext" w:history="1">
        <w:r w:rsidRPr="00DE7E5B">
          <w:rPr>
            <w:rStyle w:val="Hyperlink"/>
            <w:rFonts w:ascii="Times New Roman" w:hAnsi="Times New Roman" w:cs="Times New Roman"/>
            <w:color w:val="642A8F"/>
            <w:sz w:val="22"/>
            <w:szCs w:val="22"/>
          </w:rPr>
          <w:t>10.1002/eahr.500060</w:t>
        </w:r>
      </w:hyperlink>
      <w:r w:rsidRPr="00DE7E5B">
        <w:rPr>
          <w:rFonts w:ascii="Times New Roman" w:hAnsi="Times New Roman" w:cs="Times New Roman"/>
          <w:color w:val="000000"/>
          <w:sz w:val="22"/>
          <w:szCs w:val="22"/>
        </w:rPr>
        <w:t xml:space="preserve"> [Epub ahead of print] Available from: </w:t>
      </w:r>
      <w:r w:rsidRPr="00DE7E5B">
        <w:rPr>
          <w:rFonts w:ascii="Times New Roman" w:hAnsi="Times New Roman" w:cs="Times New Roman"/>
          <w:sz w:val="22"/>
          <w:szCs w:val="22"/>
        </w:rPr>
        <w:t>https://www.ncbi.nlm.nih.gov/pmc/articles/PMC7323073/#eahr500060-bib-0019</w:t>
      </w:r>
    </w:p>
    <w:p w14:paraId="0AEA5539" w14:textId="77BD63DC" w:rsidR="0021200F" w:rsidRPr="00DE7E5B" w:rsidRDefault="0021200F" w:rsidP="0075078F">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lastRenderedPageBreak/>
        <w:t>Gilboa SM, Mai CT, Shapiro-Mendoza CK, et al. Population based pregnancy and birth defects surveillance in the era of Zika virus. Birth Defects Res 2017; 109: 372-8. Doi: 10.1002/bdr2.1007</w:t>
      </w:r>
    </w:p>
    <w:p w14:paraId="37ACF63E" w14:textId="78519F21" w:rsidR="002C5F39" w:rsidRPr="00DE7E5B" w:rsidRDefault="002C5F39" w:rsidP="002C5F39">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Global Health 5050. Available from: </w:t>
      </w:r>
      <w:r w:rsidRPr="00DE7E5B">
        <w:rPr>
          <w:rFonts w:ascii="Times New Roman" w:hAnsi="Times New Roman" w:cs="Times New Roman"/>
          <w:sz w:val="22"/>
          <w:szCs w:val="22"/>
        </w:rPr>
        <w:t>https://globalhealth5050.org/covid19/sex-disaggregated-data-tracker</w:t>
      </w:r>
    </w:p>
    <w:p w14:paraId="60C49121" w14:textId="1AB97D3C" w:rsidR="004C0C4F" w:rsidRPr="00DE7E5B" w:rsidRDefault="004C0C4F" w:rsidP="0075078F">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Gomes MF, de la Fuente-Núñez V, Saxena A, Kuesel AC. Protected to death: systematic</w:t>
      </w:r>
    </w:p>
    <w:p w14:paraId="6080C826" w14:textId="42FC4F30" w:rsidR="004C0C4F" w:rsidRPr="00DE7E5B" w:rsidRDefault="004C0C4F" w:rsidP="004C0C4F">
      <w:pPr>
        <w:pStyle w:val="ListParagraph"/>
        <w:ind w:left="360"/>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exclusion of pregnant women from Ebola virus disease trials. Reprod Health 2017; 14:</w:t>
      </w:r>
    </w:p>
    <w:p w14:paraId="707B35A8" w14:textId="77777777" w:rsidR="004C0C4F" w:rsidRPr="00DE7E5B" w:rsidRDefault="004C0C4F" w:rsidP="004C0C4F">
      <w:pPr>
        <w:pStyle w:val="ListParagraph"/>
        <w:ind w:left="360"/>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Suppl 3: 172.</w:t>
      </w:r>
    </w:p>
    <w:p w14:paraId="37E1C1FA" w14:textId="0D7FEAAE" w:rsidR="00F21C11" w:rsidRPr="00DE7E5B" w:rsidRDefault="00F21C11" w:rsidP="005A417B">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Gouttea</w:t>
      </w:r>
      <w:r w:rsidR="00EC0556" w:rsidRPr="00DE7E5B">
        <w:rPr>
          <w:rFonts w:ascii="Times New Roman" w:hAnsi="Times New Roman" w:cs="Times New Roman"/>
          <w:sz w:val="22"/>
          <w:szCs w:val="22"/>
          <w:lang w:val="en-US"/>
        </w:rPr>
        <w:t xml:space="preserve"> S</w:t>
      </w:r>
      <w:r w:rsidRPr="00DE7E5B">
        <w:rPr>
          <w:rFonts w:ascii="Times New Roman" w:hAnsi="Times New Roman" w:cs="Times New Roman"/>
          <w:sz w:val="22"/>
          <w:szCs w:val="22"/>
          <w:lang w:val="en-US"/>
        </w:rPr>
        <w:t>, Péranc</w:t>
      </w:r>
      <w:r w:rsidR="00EC0556" w:rsidRPr="00DE7E5B">
        <w:rPr>
          <w:rFonts w:ascii="Times New Roman" w:hAnsi="Times New Roman" w:cs="Times New Roman"/>
          <w:sz w:val="22"/>
          <w:szCs w:val="22"/>
          <w:lang w:val="en-US"/>
        </w:rPr>
        <w:t xml:space="preserve"> T, </w:t>
      </w:r>
      <w:r w:rsidRPr="00DE7E5B">
        <w:rPr>
          <w:rFonts w:ascii="Times New Roman" w:hAnsi="Times New Roman" w:cs="Times New Roman"/>
          <w:sz w:val="22"/>
          <w:szCs w:val="22"/>
          <w:lang w:val="en-US"/>
        </w:rPr>
        <w:t>Porchere</w:t>
      </w:r>
      <w:r w:rsidR="00EC0556" w:rsidRPr="00DE7E5B">
        <w:rPr>
          <w:rFonts w:ascii="Times New Roman" w:hAnsi="Times New Roman" w:cs="Times New Roman"/>
          <w:sz w:val="22"/>
          <w:szCs w:val="22"/>
          <w:lang w:val="en-US"/>
        </w:rPr>
        <w:t xml:space="preserve"> T. </w:t>
      </w:r>
      <w:r w:rsidRPr="00DE7E5B">
        <w:rPr>
          <w:rFonts w:ascii="Times New Roman" w:hAnsi="Times New Roman" w:cs="Times New Roman"/>
          <w:sz w:val="22"/>
          <w:szCs w:val="22"/>
          <w:lang w:val="en-US"/>
        </w:rPr>
        <w:t>The role of economic structural factors in determining pandemic mortality rates: Evidence from the COVID-19 outbreak in France. Research in International Business and Finance. June 23,2020.  https://doi.org/10.1016/j.ribaf.2020.101281</w:t>
      </w:r>
    </w:p>
    <w:p w14:paraId="5259AD96" w14:textId="5D0B0B00" w:rsidR="00FC1D90" w:rsidRPr="00DE7E5B" w:rsidRDefault="005C10F6" w:rsidP="007A7B25">
      <w:pPr>
        <w:pStyle w:val="ListParagraph"/>
        <w:numPr>
          <w:ilvl w:val="0"/>
          <w:numId w:val="3"/>
        </w:numPr>
        <w:jc w:val="both"/>
        <w:rPr>
          <w:rStyle w:val="Hyperlink"/>
          <w:rFonts w:ascii="Times New Roman" w:hAnsi="Times New Roman" w:cs="Times New Roman"/>
          <w:color w:val="auto"/>
          <w:sz w:val="22"/>
          <w:szCs w:val="22"/>
          <w:u w:val="none"/>
          <w:lang w:val="en-US"/>
        </w:rPr>
      </w:pPr>
      <w:r w:rsidRPr="00DE7E5B">
        <w:rPr>
          <w:rFonts w:ascii="Times New Roman" w:hAnsi="Times New Roman" w:cs="Times New Roman"/>
          <w:sz w:val="22"/>
          <w:szCs w:val="22"/>
        </w:rPr>
        <w:t xml:space="preserve">Government of India. 2020. COVID-19 State-wise Status </w:t>
      </w:r>
      <w:hyperlink r:id="rId22" w:history="1">
        <w:r w:rsidRPr="00DE7E5B">
          <w:rPr>
            <w:rStyle w:val="Hyperlink"/>
            <w:rFonts w:ascii="Times New Roman" w:hAnsi="Times New Roman" w:cs="Times New Roman"/>
            <w:sz w:val="22"/>
            <w:szCs w:val="22"/>
          </w:rPr>
          <w:t>https://www.mygov.in/corona-data/covid19-statewise-status/</w:t>
        </w:r>
      </w:hyperlink>
    </w:p>
    <w:p w14:paraId="0BB1DCBD" w14:textId="08423F98" w:rsidR="00EC0128" w:rsidRPr="00DE7E5B" w:rsidRDefault="00EC0128" w:rsidP="00EC0128">
      <w:pPr>
        <w:pStyle w:val="ListParagraph"/>
        <w:numPr>
          <w:ilvl w:val="0"/>
          <w:numId w:val="3"/>
        </w:numPr>
        <w:jc w:val="both"/>
        <w:rPr>
          <w:rStyle w:val="Hyperlink"/>
          <w:rFonts w:ascii="Times New Roman" w:hAnsi="Times New Roman" w:cs="Times New Roman"/>
          <w:color w:val="auto"/>
          <w:sz w:val="22"/>
          <w:szCs w:val="22"/>
          <w:u w:val="none"/>
          <w:lang w:val="en-US"/>
        </w:rPr>
      </w:pPr>
      <w:r w:rsidRPr="00DE7E5B">
        <w:rPr>
          <w:rFonts w:ascii="Times New Roman" w:hAnsi="Times New Roman" w:cs="Times New Roman"/>
          <w:sz w:val="22"/>
          <w:szCs w:val="22"/>
        </w:rPr>
        <w:t xml:space="preserve">Government of India. </w:t>
      </w:r>
      <w:r w:rsidRPr="00DE7E5B">
        <w:rPr>
          <w:rFonts w:ascii="Times New Roman" w:eastAsia="Arial Unicode MS" w:hAnsi="Times New Roman" w:cs="Times New Roman"/>
          <w:sz w:val="22"/>
          <w:szCs w:val="22"/>
        </w:rPr>
        <w:t xml:space="preserve">Ministry of Home Affairs. Order: Constitution of the Empowered Groups under the Disaster Management Act 2005. Available at: </w:t>
      </w:r>
      <w:hyperlink r:id="rId23" w:history="1">
        <w:r w:rsidRPr="00DE7E5B">
          <w:rPr>
            <w:rStyle w:val="Hyperlink"/>
            <w:sz w:val="22"/>
            <w:szCs w:val="22"/>
          </w:rPr>
          <w:t>https://www.thehindubusinessline.com/resources/article31204033.ece/binary/MHAOrder-Empowered%20Groups.pdf</w:t>
        </w:r>
      </w:hyperlink>
    </w:p>
    <w:p w14:paraId="516BCC10" w14:textId="10740E49" w:rsidR="00FC1D90" w:rsidRPr="00DE7E5B" w:rsidRDefault="00FC1D90" w:rsidP="00545088">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rPr>
        <w:t xml:space="preserve">Government of India. </w:t>
      </w:r>
      <w:r w:rsidRPr="00DE7E5B">
        <w:rPr>
          <w:rFonts w:ascii="Times New Roman" w:eastAsia="Arial Unicode MS" w:hAnsi="Times New Roman" w:cs="Times New Roman"/>
          <w:sz w:val="22"/>
          <w:szCs w:val="22"/>
        </w:rPr>
        <w:t>Ministry of Women and Child Development (Women Welfare Division). No. WW-22011/27/2016-WW. 25 March 2020</w:t>
      </w:r>
    </w:p>
    <w:p w14:paraId="67610D7D" w14:textId="13408941" w:rsidR="008D0AD6" w:rsidRPr="00DE7E5B" w:rsidRDefault="008D0AD6" w:rsidP="008D0AD6">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rPr>
        <w:t>Gupta A, Mathad J, Abdel-Rahman S and others. Toward Earlier Inclusion of Pregnant and Postpartum Women in Tuberculosis Drug Trials: Consensus Statements From an International Expert Panel. Clinical Infectious Diseases. 10.1093/cid/civ991s</w:t>
      </w:r>
    </w:p>
    <w:p w14:paraId="39AA5F62" w14:textId="1C68F574" w:rsidR="004F7F90" w:rsidRPr="00DE7E5B" w:rsidRDefault="004F7F90" w:rsidP="0075078F">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Haddad LB.</w:t>
      </w:r>
      <w:r w:rsidR="00A26EB8" w:rsidRPr="00DE7E5B">
        <w:rPr>
          <w:rFonts w:ascii="Times New Roman" w:hAnsi="Times New Roman" w:cs="Times New Roman"/>
          <w:sz w:val="22"/>
          <w:szCs w:val="22"/>
          <w:lang w:val="en-US"/>
        </w:rPr>
        <w:t>, Jamieson</w:t>
      </w:r>
      <w:r w:rsidRPr="00DE7E5B">
        <w:rPr>
          <w:rFonts w:ascii="Times New Roman" w:hAnsi="Times New Roman" w:cs="Times New Roman"/>
          <w:sz w:val="22"/>
          <w:szCs w:val="22"/>
          <w:lang w:val="en-US"/>
        </w:rPr>
        <w:t xml:space="preserve"> D J.</w:t>
      </w:r>
      <w:r w:rsidR="00A26EB8" w:rsidRPr="00DE7E5B">
        <w:rPr>
          <w:rFonts w:ascii="Times New Roman" w:hAnsi="Times New Roman" w:cs="Times New Roman"/>
          <w:sz w:val="22"/>
          <w:szCs w:val="22"/>
          <w:lang w:val="en-US"/>
        </w:rPr>
        <w:t>, Rasmussen</w:t>
      </w:r>
      <w:r w:rsidRPr="00DE7E5B">
        <w:rPr>
          <w:rFonts w:ascii="Times New Roman" w:hAnsi="Times New Roman" w:cs="Times New Roman"/>
          <w:sz w:val="22"/>
          <w:szCs w:val="22"/>
          <w:lang w:val="en-US"/>
        </w:rPr>
        <w:t xml:space="preserve"> SA. Pregnant Women and the Ebola Crisis. New England Journal of Medicine. Dec 27, 2018. 379; 2492-93</w:t>
      </w:r>
    </w:p>
    <w:p w14:paraId="2F19F92D" w14:textId="421670DC" w:rsidR="0020404C" w:rsidRPr="00DE7E5B" w:rsidRDefault="00B41717" w:rsidP="0020404C">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rPr>
        <w:t xml:space="preserve">Hedberg K and Maher J. The CDC Field Epidemiology Manual. CDC. Last Reviewed; December 2018. Available from: </w:t>
      </w:r>
      <w:hyperlink r:id="rId24" w:history="1">
        <w:r w:rsidRPr="00DE7E5B">
          <w:rPr>
            <w:rStyle w:val="Hyperlink"/>
            <w:rFonts w:ascii="Times New Roman" w:hAnsi="Times New Roman" w:cs="Times New Roman"/>
            <w:sz w:val="22"/>
            <w:szCs w:val="22"/>
          </w:rPr>
          <w:t>https://www.cdc.gov/eis/field-epi-manual/chapters/collecting-data.html</w:t>
        </w:r>
      </w:hyperlink>
      <w:r w:rsidRPr="00DE7E5B">
        <w:rPr>
          <w:rFonts w:ascii="Times New Roman" w:hAnsi="Times New Roman" w:cs="Times New Roman"/>
          <w:sz w:val="22"/>
          <w:szCs w:val="22"/>
        </w:rPr>
        <w:t xml:space="preserve"> Cited June 29, 2020. </w:t>
      </w:r>
    </w:p>
    <w:p w14:paraId="36A2711C" w14:textId="6F5EA794" w:rsidR="0020404C" w:rsidRPr="00DE7E5B" w:rsidRDefault="0020404C" w:rsidP="0020404C">
      <w:pPr>
        <w:pStyle w:val="ListParagraph"/>
        <w:numPr>
          <w:ilvl w:val="0"/>
          <w:numId w:val="3"/>
        </w:numPr>
        <w:jc w:val="both"/>
        <w:rPr>
          <w:rStyle w:val="Hyperlink"/>
          <w:rFonts w:ascii="Times New Roman" w:hAnsi="Times New Roman" w:cs="Times New Roman"/>
          <w:color w:val="auto"/>
          <w:sz w:val="22"/>
          <w:szCs w:val="22"/>
          <w:u w:val="none"/>
          <w:lang w:val="en-US"/>
        </w:rPr>
      </w:pPr>
      <w:r w:rsidRPr="00DE7E5B">
        <w:rPr>
          <w:rFonts w:ascii="Times New Roman" w:hAnsi="Times New Roman" w:cs="Times New Roman"/>
          <w:sz w:val="22"/>
          <w:szCs w:val="22"/>
        </w:rPr>
        <w:t xml:space="preserve">Hindustan Times. With hospitals overwhelmed, pregnant women left with no care or place to give birth. May 03, 2020. Available from: </w:t>
      </w:r>
      <w:hyperlink r:id="rId25" w:tgtFrame="_blank" w:history="1">
        <w:r w:rsidRPr="00DE7E5B">
          <w:rPr>
            <w:rStyle w:val="Hyperlink"/>
            <w:rFonts w:ascii="Times New Roman" w:hAnsi="Times New Roman" w:cs="Times New Roman"/>
            <w:color w:val="1155CC"/>
            <w:sz w:val="22"/>
            <w:szCs w:val="22"/>
            <w:shd w:val="clear" w:color="auto" w:fill="FFFFFF"/>
          </w:rPr>
          <w:t>https://m.hindustantimes.com/delhi-news/with-hospitals-overwhelmed-pregnant-women-left-with-no-care-or-place-to-give-birth/story-iqOmJLgWn4TyXwx719O8vM.html</w:t>
        </w:r>
      </w:hyperlink>
    </w:p>
    <w:p w14:paraId="1D4FD406" w14:textId="23CBF4E1" w:rsidR="00F23F56" w:rsidRPr="00DE7E5B" w:rsidRDefault="00F23F56" w:rsidP="0020404C">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rPr>
        <w:t xml:space="preserve">Hindustan Times. During COVID-19 lockdown, births at clinics plummet by 40%. May 30, 2020. Available from: </w:t>
      </w:r>
      <w:hyperlink r:id="rId26" w:history="1">
        <w:r w:rsidRPr="00DE7E5B">
          <w:rPr>
            <w:rStyle w:val="Hyperlink"/>
            <w:rFonts w:ascii="Times New Roman" w:hAnsi="Times New Roman" w:cs="Times New Roman"/>
            <w:sz w:val="22"/>
            <w:szCs w:val="22"/>
          </w:rPr>
          <w:t>https://www.hindustantimes.com/india-news/during-lockdown-births-at-clinics-plummet-by-40/story-D1DzxlaZhGswBRtHbeXwjN.html</w:t>
        </w:r>
      </w:hyperlink>
    </w:p>
    <w:p w14:paraId="27411891" w14:textId="56953017" w:rsidR="00FD2380" w:rsidRPr="00DE7E5B" w:rsidRDefault="00FD2380" w:rsidP="005A417B">
      <w:pPr>
        <w:pStyle w:val="ListParagraph"/>
        <w:numPr>
          <w:ilvl w:val="0"/>
          <w:numId w:val="3"/>
        </w:numPr>
        <w:rPr>
          <w:rFonts w:ascii="Times New Roman" w:hAnsi="Times New Roman" w:cs="Times New Roman"/>
          <w:sz w:val="22"/>
          <w:szCs w:val="22"/>
        </w:rPr>
      </w:pPr>
      <w:r w:rsidRPr="00DE7E5B">
        <w:rPr>
          <w:rFonts w:ascii="Times New Roman" w:hAnsi="Times New Roman" w:cs="Times New Roman"/>
          <w:sz w:val="22"/>
          <w:szCs w:val="22"/>
        </w:rPr>
        <w:t xml:space="preserve">Hogan AB, Jewell BL, Sherrard-Smith E, et al. Potential impact of the COVID-19 pandemic on HIV, tuberculosis, and malaria in low-income and middle-income countries: a modelling study. Lancet Glob Health 2020; published online July 13. https://doi.org/10.1016/S2214-109X(20)30288-6. </w:t>
      </w:r>
    </w:p>
    <w:p w14:paraId="3462D958" w14:textId="05BDAF5B" w:rsidR="009B5197" w:rsidRPr="00DE7E5B" w:rsidRDefault="009B5197" w:rsidP="005A417B">
      <w:pPr>
        <w:pStyle w:val="ListParagraph"/>
        <w:numPr>
          <w:ilvl w:val="0"/>
          <w:numId w:val="3"/>
        </w:numPr>
        <w:rPr>
          <w:rFonts w:ascii="Times New Roman" w:hAnsi="Times New Roman" w:cs="Times New Roman"/>
          <w:sz w:val="22"/>
          <w:szCs w:val="22"/>
        </w:rPr>
      </w:pPr>
      <w:r w:rsidRPr="00DE7E5B">
        <w:rPr>
          <w:rFonts w:ascii="Times New Roman" w:hAnsi="Times New Roman" w:cs="Times New Roman"/>
          <w:sz w:val="22"/>
          <w:szCs w:val="22"/>
        </w:rPr>
        <w:t>I</w:t>
      </w:r>
      <w:r w:rsidR="00082340" w:rsidRPr="00DE7E5B">
        <w:rPr>
          <w:rFonts w:ascii="Times New Roman" w:hAnsi="Times New Roman" w:cs="Times New Roman"/>
          <w:sz w:val="22"/>
          <w:szCs w:val="22"/>
        </w:rPr>
        <w:t>nter-</w:t>
      </w:r>
      <w:r w:rsidRPr="00DE7E5B">
        <w:rPr>
          <w:rFonts w:ascii="Times New Roman" w:hAnsi="Times New Roman" w:cs="Times New Roman"/>
          <w:sz w:val="22"/>
          <w:szCs w:val="22"/>
        </w:rPr>
        <w:t xml:space="preserve">Agency Standing Committee. 2016. Humanitarian crisis in West Africa (Ebola): Gender Alert: February 2015. </w:t>
      </w:r>
      <w:hyperlink r:id="rId27" w:history="1">
        <w:r w:rsidR="00A24D02" w:rsidRPr="00DE7E5B">
          <w:rPr>
            <w:rStyle w:val="Hyperlink"/>
            <w:rFonts w:ascii="Times New Roman" w:hAnsi="Times New Roman" w:cs="Times New Roman"/>
            <w:sz w:val="22"/>
            <w:szCs w:val="22"/>
          </w:rPr>
          <w:t>https://interagencystandingcommittee.org/system/files/iasc_gender_reference_group_-_gender_alert_west_africa_ebola_2_-_february_2015_0.pdf</w:t>
        </w:r>
      </w:hyperlink>
    </w:p>
    <w:p w14:paraId="3C44EC1D" w14:textId="76922504" w:rsidR="00BA4B82" w:rsidRPr="00DE7E5B" w:rsidRDefault="00BA4B82" w:rsidP="005A417B">
      <w:pPr>
        <w:pStyle w:val="ListParagraph"/>
        <w:numPr>
          <w:ilvl w:val="0"/>
          <w:numId w:val="3"/>
        </w:numPr>
        <w:rPr>
          <w:rStyle w:val="Hyperlink"/>
          <w:rFonts w:ascii="Times New Roman" w:hAnsi="Times New Roman" w:cs="Times New Roman"/>
          <w:color w:val="auto"/>
          <w:sz w:val="22"/>
          <w:szCs w:val="22"/>
          <w:u w:val="none"/>
        </w:rPr>
      </w:pPr>
      <w:r w:rsidRPr="00DE7E5B">
        <w:rPr>
          <w:rFonts w:ascii="Times New Roman" w:hAnsi="Times New Roman" w:cs="Times New Roman"/>
          <w:sz w:val="22"/>
          <w:szCs w:val="22"/>
        </w:rPr>
        <w:t xml:space="preserve">International Council of Nurses. More than 600 nurses die from COVID-19 world-wide. June 3, 2020. </w:t>
      </w:r>
      <w:hyperlink r:id="rId28" w:history="1">
        <w:r w:rsidRPr="00DE7E5B">
          <w:rPr>
            <w:rStyle w:val="Hyperlink"/>
            <w:rFonts w:ascii="Times New Roman" w:hAnsi="Times New Roman" w:cs="Times New Roman"/>
            <w:sz w:val="22"/>
            <w:szCs w:val="22"/>
          </w:rPr>
          <w:t>https://www.icn.ch/news/more-600-nurses-die-covid-19-worldwide</w:t>
        </w:r>
      </w:hyperlink>
    </w:p>
    <w:p w14:paraId="5FA2F36D" w14:textId="54994FF6" w:rsidR="002561CD" w:rsidRPr="00DE7E5B" w:rsidRDefault="002561CD" w:rsidP="005A417B">
      <w:pPr>
        <w:pStyle w:val="ListParagraph"/>
        <w:numPr>
          <w:ilvl w:val="0"/>
          <w:numId w:val="3"/>
        </w:numPr>
        <w:rPr>
          <w:rFonts w:ascii="Times New Roman" w:hAnsi="Times New Roman" w:cs="Times New Roman"/>
          <w:sz w:val="22"/>
          <w:szCs w:val="22"/>
        </w:rPr>
      </w:pPr>
      <w:r w:rsidRPr="00DE7E5B">
        <w:rPr>
          <w:rStyle w:val="Hyperlink"/>
          <w:rFonts w:ascii="Times New Roman" w:hAnsi="Times New Roman" w:cs="Times New Roman"/>
          <w:sz w:val="22"/>
          <w:szCs w:val="22"/>
        </w:rPr>
        <w:t>Ipas Development Foundation. Compromised Abortion Access due to COVID-19</w:t>
      </w:r>
      <w:r w:rsidR="00FB3141" w:rsidRPr="00DE7E5B">
        <w:rPr>
          <w:rStyle w:val="Hyperlink"/>
          <w:rFonts w:ascii="Times New Roman" w:hAnsi="Times New Roman" w:cs="Times New Roman"/>
          <w:sz w:val="22"/>
          <w:szCs w:val="22"/>
        </w:rPr>
        <w:t xml:space="preserve">: A model to determine impact of COVID-19 on women’s access to abortion. 2020. Available at: </w:t>
      </w:r>
      <w:hyperlink r:id="rId29" w:history="1">
        <w:r w:rsidR="00FB3141" w:rsidRPr="00DE7E5B">
          <w:rPr>
            <w:rStyle w:val="Hyperlink"/>
            <w:rFonts w:ascii="Times New Roman" w:hAnsi="Times New Roman" w:cs="Times New Roman"/>
            <w:sz w:val="22"/>
            <w:szCs w:val="22"/>
          </w:rPr>
          <w:t>https://www.ipasdevelopmentfoundation.org/resourceFiles/59202006092650.pdf</w:t>
        </w:r>
      </w:hyperlink>
    </w:p>
    <w:p w14:paraId="31CA1497" w14:textId="4056E8FA" w:rsidR="00EB2EB1" w:rsidRPr="00DE7E5B" w:rsidRDefault="00EB2EB1" w:rsidP="005A417B">
      <w:pPr>
        <w:pStyle w:val="ListParagraph"/>
        <w:numPr>
          <w:ilvl w:val="0"/>
          <w:numId w:val="3"/>
        </w:numPr>
        <w:rPr>
          <w:rFonts w:ascii="Times New Roman" w:hAnsi="Times New Roman" w:cs="Times New Roman"/>
          <w:sz w:val="22"/>
          <w:szCs w:val="22"/>
        </w:rPr>
      </w:pPr>
      <w:r w:rsidRPr="00DE7E5B">
        <w:rPr>
          <w:rFonts w:ascii="Times New Roman" w:hAnsi="Times New Roman" w:cs="Times New Roman"/>
          <w:sz w:val="22"/>
          <w:szCs w:val="22"/>
        </w:rPr>
        <w:t xml:space="preserve">Jan Sahas. Voices of the Invisible Citizens A Rapid Assessment on the Impact of COVID-19 Lockdown on Internal Migrant Workers Recommendations for the State, Industry &amp; Philanthropies. April, 2020. Available from: </w:t>
      </w:r>
      <w:hyperlink r:id="rId30" w:history="1">
        <w:r w:rsidRPr="00DE7E5B">
          <w:rPr>
            <w:rStyle w:val="Hyperlink"/>
            <w:rFonts w:ascii="Times New Roman" w:hAnsi="Times New Roman" w:cs="Times New Roman"/>
            <w:sz w:val="22"/>
            <w:szCs w:val="22"/>
          </w:rPr>
          <w:t>https://ruralindiaonline.org/library/resource/voices-of-the-invisible-citizens/</w:t>
        </w:r>
      </w:hyperlink>
      <w:r w:rsidRPr="00DE7E5B">
        <w:rPr>
          <w:rFonts w:ascii="Times New Roman" w:hAnsi="Times New Roman" w:cs="Times New Roman"/>
          <w:sz w:val="22"/>
          <w:szCs w:val="22"/>
        </w:rPr>
        <w:t xml:space="preserve">  Cited 2020 May 1. </w:t>
      </w:r>
    </w:p>
    <w:p w14:paraId="1DFB2AAE" w14:textId="77777777" w:rsidR="00997DA9" w:rsidRPr="00DE7E5B" w:rsidRDefault="00997DA9" w:rsidP="00997DA9">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lastRenderedPageBreak/>
        <w:t>Jan Swasthya Abhiyan and others. 2020. Representation to the Municipal Corporation of Greater Mumbai (MCGM) by the People’s Health Movement, Mumbai, Clinical Nursing Research Society, Trained Nurses Association of India- Maharashtra State Branch, Association of Nursing Teachers, Maharashtra, Municipal Nursing and Paramedical Staff Union-Mumbai, and United Nurses Association- Maharashtra dated June 01, 2020 (pdf available)</w:t>
      </w:r>
    </w:p>
    <w:p w14:paraId="202DD508" w14:textId="75009110" w:rsidR="00AF3291" w:rsidRPr="00DE7E5B" w:rsidRDefault="00AF3291" w:rsidP="005A417B">
      <w:pPr>
        <w:pStyle w:val="ListParagraph"/>
        <w:numPr>
          <w:ilvl w:val="0"/>
          <w:numId w:val="3"/>
        </w:numPr>
        <w:rPr>
          <w:rFonts w:ascii="Times New Roman" w:hAnsi="Times New Roman" w:cs="Times New Roman"/>
          <w:sz w:val="22"/>
          <w:szCs w:val="22"/>
        </w:rPr>
      </w:pPr>
      <w:r w:rsidRPr="00DE7E5B">
        <w:rPr>
          <w:rFonts w:ascii="Times New Roman" w:hAnsi="Times New Roman" w:cs="Times New Roman"/>
          <w:sz w:val="22"/>
          <w:szCs w:val="22"/>
        </w:rPr>
        <w:t xml:space="preserve">Joe W., Kumar A. Rajpal S., Mishra US., Subramanian SV.  Equal risk, unequal burden? Gender differentials in COVID-19 mortality in India. J Glob Health Sci. 2020 Jun;2(1):e17. </w:t>
      </w:r>
      <w:hyperlink r:id="rId31" w:history="1">
        <w:r w:rsidR="00F1671F" w:rsidRPr="00DE7E5B">
          <w:rPr>
            <w:rStyle w:val="Hyperlink"/>
            <w:rFonts w:ascii="Times New Roman" w:hAnsi="Times New Roman" w:cs="Times New Roman"/>
            <w:sz w:val="22"/>
            <w:szCs w:val="22"/>
          </w:rPr>
          <w:t>https://doi.org/10.35500/jghs.2020.2.e17</w:t>
        </w:r>
      </w:hyperlink>
      <w:r w:rsidR="00F1671F" w:rsidRPr="00DE7E5B">
        <w:rPr>
          <w:rFonts w:ascii="Times New Roman" w:hAnsi="Times New Roman" w:cs="Times New Roman"/>
          <w:sz w:val="22"/>
          <w:szCs w:val="22"/>
        </w:rPr>
        <w:t xml:space="preserve"> </w:t>
      </w:r>
    </w:p>
    <w:p w14:paraId="72DCA354" w14:textId="068DA95D" w:rsidR="00B9137A" w:rsidRPr="00DE7E5B" w:rsidRDefault="00B9137A" w:rsidP="002211E9">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Kalhan A., Singh S., Moghe K. Locked Down, Trapped and Abandoned Migrant Workers in Pune City. Economic and Political Weekly. Vol. 55(26-27) Jun 27, 2020. </w:t>
      </w:r>
    </w:p>
    <w:p w14:paraId="78CECC0D" w14:textId="01A09B6F" w:rsidR="0041194E" w:rsidRPr="00DE7E5B" w:rsidRDefault="007E2CAA" w:rsidP="004C0C4F">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rPr>
        <w:t xml:space="preserve">Kitching, A., Walsh, A. and Morgan, D. 2015. Ebola in pregnancy: risk and clinical outcomes. BJOG: An International Journal of Obstetrics &amp; Gynaecology; 122: 287. </w:t>
      </w:r>
      <w:r w:rsidR="0041194E" w:rsidRPr="00DE7E5B">
        <w:rPr>
          <w:rFonts w:ascii="Times New Roman" w:hAnsi="Times New Roman" w:cs="Times New Roman"/>
          <w:sz w:val="22"/>
          <w:szCs w:val="22"/>
        </w:rPr>
        <w:t>Lang T.  Advancing Global Health Research Through Digital Technology and Sharing Data. Science. Feb 11, 2011; Vol 331: 714-717.</w:t>
      </w:r>
    </w:p>
    <w:p w14:paraId="33C6F362" w14:textId="3CE1E8B4" w:rsidR="00301BF1" w:rsidRPr="00DE7E5B" w:rsidRDefault="00301BF1" w:rsidP="004C0C4F">
      <w:pPr>
        <w:pStyle w:val="ListParagraph"/>
        <w:numPr>
          <w:ilvl w:val="0"/>
          <w:numId w:val="3"/>
        </w:numPr>
        <w:jc w:val="both"/>
        <w:rPr>
          <w:rStyle w:val="Hyperlink"/>
          <w:rFonts w:ascii="Times New Roman" w:hAnsi="Times New Roman" w:cs="Times New Roman"/>
          <w:color w:val="auto"/>
          <w:sz w:val="22"/>
          <w:szCs w:val="22"/>
          <w:u w:val="none"/>
          <w:lang w:val="en-US"/>
        </w:rPr>
      </w:pPr>
      <w:r w:rsidRPr="00DE7E5B">
        <w:rPr>
          <w:rFonts w:ascii="Times New Roman" w:hAnsi="Times New Roman" w:cs="Times New Roman"/>
          <w:sz w:val="22"/>
          <w:szCs w:val="22"/>
        </w:rPr>
        <w:t xml:space="preserve">Krieger N, Chen J and Waterman P. 2020. Excess mortality in men and women in Massachusetts during the COVID-19 pandemic. Lancet Correspondence Vo. 395 June 13, 2020. </w:t>
      </w:r>
      <w:hyperlink r:id="rId32" w:history="1">
        <w:r w:rsidRPr="00DE7E5B">
          <w:rPr>
            <w:rStyle w:val="Hyperlink"/>
            <w:rFonts w:ascii="Times New Roman" w:hAnsi="Times New Roman" w:cs="Times New Roman"/>
            <w:sz w:val="22"/>
            <w:szCs w:val="22"/>
          </w:rPr>
          <w:t>https://www.thelancet.com/pdfs/journals/lancet/PIIS0140-6736(20)31234-4.pdf</w:t>
        </w:r>
      </w:hyperlink>
    </w:p>
    <w:p w14:paraId="41A92246" w14:textId="0945AD22" w:rsidR="008A3B26" w:rsidRPr="00DE7E5B" w:rsidRDefault="008A3B26" w:rsidP="004C0C4F">
      <w:pPr>
        <w:pStyle w:val="ListParagraph"/>
        <w:numPr>
          <w:ilvl w:val="0"/>
          <w:numId w:val="3"/>
        </w:numPr>
        <w:jc w:val="both"/>
        <w:rPr>
          <w:rFonts w:ascii="Times New Roman" w:hAnsi="Times New Roman" w:cs="Times New Roman"/>
          <w:sz w:val="22"/>
          <w:szCs w:val="22"/>
          <w:lang w:val="en-US"/>
        </w:rPr>
      </w:pPr>
      <w:r w:rsidRPr="00DE7E5B">
        <w:rPr>
          <w:rStyle w:val="Hyperlink"/>
          <w:rFonts w:ascii="Times New Roman" w:hAnsi="Times New Roman" w:cs="Times New Roman"/>
          <w:color w:val="auto"/>
          <w:sz w:val="22"/>
          <w:szCs w:val="22"/>
          <w:u w:val="none"/>
        </w:rPr>
        <w:t xml:space="preserve">Ministry of Health and Family Welfare. Central TB Division. National framework for a gender responsive approach to TB in India. </w:t>
      </w:r>
      <w:r w:rsidR="00EE7290" w:rsidRPr="00DE7E5B">
        <w:rPr>
          <w:rStyle w:val="Hyperlink"/>
          <w:rFonts w:ascii="Times New Roman" w:hAnsi="Times New Roman" w:cs="Times New Roman"/>
          <w:color w:val="auto"/>
          <w:sz w:val="22"/>
          <w:szCs w:val="22"/>
          <w:u w:val="none"/>
        </w:rPr>
        <w:t xml:space="preserve">December 2019. Available at </w:t>
      </w:r>
      <w:hyperlink r:id="rId33" w:history="1">
        <w:r w:rsidR="00EE7290" w:rsidRPr="00DE7E5B">
          <w:rPr>
            <w:rStyle w:val="Hyperlink"/>
          </w:rPr>
          <w:t>https://tbcindia.gov.in/WriteReadData/l892s/388838054811%20NTEP%20Gender%20Responsive%20Framework_311219.pdf</w:t>
        </w:r>
      </w:hyperlink>
    </w:p>
    <w:p w14:paraId="3F09006B" w14:textId="65BAC618" w:rsidR="00BC680F" w:rsidRPr="00DE7E5B" w:rsidRDefault="00BC680F" w:rsidP="00BC680F">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rPr>
        <w:t>Ministry of Statistics and Programme Implementation (2019) Annual Report, Periodic Labour Force Survey, 2017-18 Government of India, National Statistical Office May 2019</w:t>
      </w:r>
    </w:p>
    <w:p w14:paraId="2435AF17" w14:textId="26523FF9" w:rsidR="007731C3" w:rsidRPr="00DE7E5B" w:rsidRDefault="007731C3" w:rsidP="00FC5601">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Mishra A., Bandewar S., and Gautam S. </w:t>
      </w:r>
      <w:r w:rsidRPr="00DE7E5B">
        <w:rPr>
          <w:rFonts w:ascii="Times New Roman" w:hAnsi="Times New Roman" w:cs="Times New Roman"/>
          <w:sz w:val="22"/>
          <w:szCs w:val="22"/>
        </w:rPr>
        <w:t>Being at the frontline of COVID 19: Conversations with grassroots health care workers [Web log post]. July 15, 2020. Retrieved from https://fmesinstitute.org/blogs/</w:t>
      </w:r>
    </w:p>
    <w:p w14:paraId="2B16512C" w14:textId="7531BC3B" w:rsidR="00A66239" w:rsidRPr="00DE7E5B" w:rsidRDefault="00A66239" w:rsidP="00FC5601">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National Health Mission, Ministry of Health and Family Welfare. Notification for ASHAs.      April 20, 2020. Available from: </w:t>
      </w:r>
      <w:hyperlink r:id="rId34" w:history="1">
        <w:r w:rsidRPr="00DE7E5B">
          <w:rPr>
            <w:rStyle w:val="Hyperlink"/>
            <w:rFonts w:ascii="Times New Roman" w:hAnsi="Times New Roman" w:cs="Times New Roman"/>
            <w:sz w:val="22"/>
            <w:szCs w:val="22"/>
            <w:lang w:val="en-US"/>
          </w:rPr>
          <w:t>https://nhm.gov.in/New_Updates_2018/In_Focus/2DO_AS_MD_ASHA_incentives.pdf</w:t>
        </w:r>
      </w:hyperlink>
      <w:r w:rsidRPr="00DE7E5B">
        <w:rPr>
          <w:rFonts w:ascii="Times New Roman" w:hAnsi="Times New Roman" w:cs="Times New Roman"/>
          <w:sz w:val="22"/>
          <w:szCs w:val="22"/>
          <w:lang w:val="en-US"/>
        </w:rPr>
        <w:t xml:space="preserve">  Cited 2020 Jun2 29. </w:t>
      </w:r>
    </w:p>
    <w:p w14:paraId="100F24D7" w14:textId="218B21EF" w:rsidR="009E71A8" w:rsidRPr="00DE7E5B" w:rsidRDefault="009E71A8" w:rsidP="00FC5601">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McGregor Alyson. Sex matters: How male centric medicine endangers women’s health and what we can do about it. Hachette Go. May 2020. ISBNs: 978-0-738-24676-5 (Hardcover); 978-0-738-24675-8 (e-book)</w:t>
      </w:r>
    </w:p>
    <w:p w14:paraId="4871F00D" w14:textId="37CC8AC0" w:rsidR="002E126C" w:rsidRPr="00DE7E5B" w:rsidRDefault="005C3719" w:rsidP="00D1525F">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Moeser A. COVID-19 affects men more than women and this could be the reason why, according to scientists. World Economic Forum in Collaboration with The Conversation. June</w:t>
      </w:r>
      <w:r w:rsidR="009B0C34" w:rsidRPr="00DE7E5B">
        <w:rPr>
          <w:rFonts w:ascii="Times New Roman" w:hAnsi="Times New Roman" w:cs="Times New Roman"/>
          <w:sz w:val="22"/>
          <w:szCs w:val="22"/>
          <w:lang w:val="en-US"/>
        </w:rPr>
        <w:t xml:space="preserve"> </w:t>
      </w:r>
      <w:r w:rsidRPr="00DE7E5B">
        <w:rPr>
          <w:rFonts w:ascii="Times New Roman" w:hAnsi="Times New Roman" w:cs="Times New Roman"/>
          <w:sz w:val="22"/>
          <w:szCs w:val="22"/>
          <w:lang w:val="en-US"/>
        </w:rPr>
        <w:t>16,</w:t>
      </w:r>
      <w:r w:rsidR="009B0C34" w:rsidRPr="00DE7E5B">
        <w:rPr>
          <w:rFonts w:ascii="Times New Roman" w:hAnsi="Times New Roman" w:cs="Times New Roman"/>
          <w:sz w:val="22"/>
          <w:szCs w:val="22"/>
          <w:lang w:val="en-US"/>
        </w:rPr>
        <w:t xml:space="preserve"> </w:t>
      </w:r>
      <w:r w:rsidRPr="00DE7E5B">
        <w:rPr>
          <w:rFonts w:ascii="Times New Roman" w:hAnsi="Times New Roman" w:cs="Times New Roman"/>
          <w:sz w:val="22"/>
          <w:szCs w:val="22"/>
          <w:lang w:val="en-US"/>
        </w:rPr>
        <w:t xml:space="preserve">2020. Available from: https://www.weforum.org/agenda/2020/06/covid19-mortality-rates-men-women/   Cited July 6, 2020. </w:t>
      </w:r>
    </w:p>
    <w:p w14:paraId="3CF3ABEF" w14:textId="7EE4A64C" w:rsidR="008144D2" w:rsidRPr="00DE7E5B" w:rsidRDefault="008144D2" w:rsidP="00D1525F">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Mullan Z. The cost of Ebola. Editorial. The Lancet. </w:t>
      </w:r>
      <w:r w:rsidRPr="00DE7E5B">
        <w:rPr>
          <w:rFonts w:ascii="Times New Roman" w:hAnsi="Times New Roman" w:cs="Times New Roman"/>
          <w:sz w:val="22"/>
          <w:szCs w:val="22"/>
        </w:rPr>
        <w:t>Published Online July 9, 2015 http://dx.doi.org/10.1016/ S2214-109X(15)00092-3</w:t>
      </w:r>
    </w:p>
    <w:p w14:paraId="74B89F28" w14:textId="4BD1AD89" w:rsidR="002E126C" w:rsidRPr="00DE7E5B" w:rsidRDefault="007129CF" w:rsidP="00903384">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rPr>
        <w:t xml:space="preserve">Oxfam India. COVID-19: Recommendations for a Feminist Approach. April 2020. </w:t>
      </w:r>
      <w:hyperlink r:id="rId35" w:history="1">
        <w:r w:rsidRPr="00DE7E5B">
          <w:rPr>
            <w:rStyle w:val="Hyperlink"/>
            <w:rFonts w:ascii="Times New Roman" w:hAnsi="Times New Roman" w:cs="Times New Roman"/>
            <w:sz w:val="22"/>
            <w:szCs w:val="22"/>
          </w:rPr>
          <w:t>https://www.oxfamindia.org/knowledgehub/policybrief/covid-19-recommendations-feminist-approach</w:t>
        </w:r>
      </w:hyperlink>
    </w:p>
    <w:p w14:paraId="4001F171" w14:textId="43695025" w:rsidR="002E126C" w:rsidRPr="00DE7E5B" w:rsidRDefault="00490F88" w:rsidP="00FC5601">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Pratigya Campaign. Facebook Appeal. June 11, 2020. Available from: </w:t>
      </w:r>
      <w:hyperlink r:id="rId36" w:history="1">
        <w:r w:rsidRPr="00DE7E5B">
          <w:rPr>
            <w:rStyle w:val="Hyperlink"/>
            <w:rFonts w:ascii="Times New Roman" w:hAnsi="Times New Roman" w:cs="Times New Roman"/>
            <w:sz w:val="22"/>
            <w:szCs w:val="22"/>
          </w:rPr>
          <w:t>https://www.facebook.com/PratigyaRights/posts/2936570726395976</w:t>
        </w:r>
      </w:hyperlink>
    </w:p>
    <w:p w14:paraId="451D845F" w14:textId="77777777" w:rsidR="007E2CAA" w:rsidRPr="00DE7E5B" w:rsidRDefault="007E2CAA" w:rsidP="007E2CAA">
      <w:pPr>
        <w:pStyle w:val="ListParagraph"/>
        <w:numPr>
          <w:ilvl w:val="0"/>
          <w:numId w:val="3"/>
        </w:numPr>
        <w:rPr>
          <w:rFonts w:ascii="Times New Roman" w:eastAsia="Times New Roman" w:hAnsi="Times New Roman" w:cs="Times New Roman"/>
          <w:sz w:val="22"/>
          <w:szCs w:val="22"/>
          <w:lang w:val="en-US" w:bidi="mr-IN"/>
        </w:rPr>
      </w:pPr>
      <w:r w:rsidRPr="00DE7E5B">
        <w:rPr>
          <w:rFonts w:ascii="Times New Roman" w:eastAsia="Times New Roman" w:hAnsi="Times New Roman" w:cs="Times New Roman"/>
          <w:sz w:val="22"/>
          <w:szCs w:val="22"/>
          <w:lang w:val="en-US" w:bidi="mr-IN"/>
        </w:rPr>
        <w:t xml:space="preserve">Rao B and Tewari S.  Anger, Distress Among India’s Frontline Workers: In Fight Against Covid-19.  Behanbox. June 12, 2020. Available from: https://www.behanbox.com/anger-distress-among-indias-frontline-workers-in-fight-against-covid-19/  Cited 2020 June 29. </w:t>
      </w:r>
    </w:p>
    <w:p w14:paraId="1A48AFA1" w14:textId="77777777" w:rsidR="0070294C" w:rsidRPr="00DE7E5B" w:rsidRDefault="0070294C" w:rsidP="0070294C">
      <w:pPr>
        <w:pStyle w:val="ListParagraph"/>
        <w:numPr>
          <w:ilvl w:val="0"/>
          <w:numId w:val="3"/>
        </w:numPr>
        <w:jc w:val="both"/>
        <w:rPr>
          <w:rFonts w:ascii="Times New Roman" w:hAnsi="Times New Roman" w:cs="Times New Roman"/>
          <w:sz w:val="22"/>
          <w:szCs w:val="22"/>
          <w:lang w:val="en-US"/>
        </w:rPr>
      </w:pPr>
      <w:r w:rsidRPr="00DE7E5B">
        <w:rPr>
          <w:rFonts w:ascii="Times New Roman" w:eastAsia="Times New Roman" w:hAnsi="Times New Roman" w:cs="Times New Roman"/>
          <w:sz w:val="22"/>
          <w:szCs w:val="22"/>
          <w:lang w:val="en-US" w:bidi="mr-IN"/>
        </w:rPr>
        <w:t xml:space="preserve">Rios L. Mexican doctors attacked with bleach over coronavirus fears. </w:t>
      </w:r>
      <w:r w:rsidRPr="00DE7E5B">
        <w:rPr>
          <w:rFonts w:ascii="Times New Roman" w:eastAsia="Times New Roman" w:hAnsi="Times New Roman" w:cs="Times New Roman"/>
          <w:i/>
          <w:iCs/>
          <w:sz w:val="22"/>
          <w:szCs w:val="22"/>
          <w:lang w:val="en-US" w:bidi="mr-IN"/>
        </w:rPr>
        <w:t>Time.</w:t>
      </w:r>
      <w:r w:rsidRPr="00DE7E5B">
        <w:rPr>
          <w:rFonts w:ascii="Times New Roman" w:eastAsia="Times New Roman" w:hAnsi="Times New Roman" w:cs="Times New Roman"/>
          <w:sz w:val="22"/>
          <w:szCs w:val="22"/>
          <w:lang w:val="en-US" w:bidi="mr-IN"/>
        </w:rPr>
        <w:t xml:space="preserve"> 2020 Apr 25[cited 2020 Jun 3]. Available from:https://time.com/5827496/mexico-doctors-coronavirus-attacks/ </w:t>
      </w:r>
    </w:p>
    <w:p w14:paraId="4D86EBBC" w14:textId="1DDDEE3C" w:rsidR="00ED1B0F" w:rsidRPr="00DE7E5B" w:rsidRDefault="00ED1B0F" w:rsidP="005A417B">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lastRenderedPageBreak/>
        <w:t>Roberton T, Carter ED, Chou VB, et al. Early estimates of the indirect effects of the COVID-19 pandemic on maternal and child mortality in low-income and middle-income countries: a modelling study. Lancet Global Health 2020; 8: e901–08 Published Online May 12, 2020. https://doi.org/10.1016/</w:t>
      </w:r>
    </w:p>
    <w:p w14:paraId="2A5478CC" w14:textId="4C0E6177" w:rsidR="00ED1B0F" w:rsidRPr="00DE7E5B" w:rsidRDefault="00ED1B0F" w:rsidP="00ED1B0F">
      <w:pPr>
        <w:pStyle w:val="ListParagraph"/>
        <w:ind w:left="360"/>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S2214-109X(20)30229-1</w:t>
      </w:r>
    </w:p>
    <w:p w14:paraId="53A462EA" w14:textId="57BBA6A9" w:rsidR="000653BE" w:rsidRPr="00DE7E5B" w:rsidRDefault="0000595D" w:rsidP="000653BE">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Sands P. HIV, tuberculosis, and malaria: how can the impact of COVID-19 be minimised? Lancet Global Health. Published Online July 13, 2020. </w:t>
      </w:r>
      <w:hyperlink r:id="rId37" w:history="1">
        <w:r w:rsidR="000653BE" w:rsidRPr="00DE7E5B">
          <w:rPr>
            <w:rStyle w:val="Hyperlink"/>
            <w:rFonts w:ascii="Times New Roman" w:hAnsi="Times New Roman" w:cs="Times New Roman"/>
            <w:sz w:val="22"/>
            <w:szCs w:val="22"/>
            <w:lang w:val="en-US"/>
          </w:rPr>
          <w:t>https://doi.org/10.1016/S2214-109X(20)30317-X</w:t>
        </w:r>
      </w:hyperlink>
    </w:p>
    <w:p w14:paraId="74C89318" w14:textId="447BF1B0" w:rsidR="000653BE" w:rsidRPr="00DE7E5B" w:rsidRDefault="000653BE" w:rsidP="000653BE">
      <w:pPr>
        <w:pStyle w:val="ListParagraph"/>
        <w:numPr>
          <w:ilvl w:val="0"/>
          <w:numId w:val="3"/>
        </w:numPr>
        <w:jc w:val="both"/>
        <w:rPr>
          <w:rFonts w:ascii="Times New Roman" w:hAnsi="Times New Roman" w:cs="Times New Roman"/>
          <w:sz w:val="22"/>
          <w:szCs w:val="22"/>
        </w:rPr>
      </w:pPr>
      <w:r w:rsidRPr="00DE7E5B">
        <w:rPr>
          <w:rStyle w:val="Strong"/>
          <w:rFonts w:ascii="Times New Roman" w:hAnsi="Times New Roman" w:cs="Times New Roman"/>
          <w:b w:val="0"/>
          <w:bCs w:val="0"/>
          <w:sz w:val="22"/>
          <w:szCs w:val="22"/>
        </w:rPr>
        <w:t xml:space="preserve">Saini A. </w:t>
      </w:r>
      <w:r w:rsidRPr="00DE7E5B">
        <w:rPr>
          <w:rFonts w:ascii="Times New Roman" w:hAnsi="Times New Roman" w:cs="Times New Roman"/>
          <w:sz w:val="22"/>
          <w:szCs w:val="22"/>
        </w:rPr>
        <w:t xml:space="preserve">Inferior: How Science Got Women Wrong-and the New Research That's rewriting the Story. Beacon Press. Mar 06, 2018; 224 Pages; ISBN 9780807010037. </w:t>
      </w:r>
    </w:p>
    <w:p w14:paraId="0D614230" w14:textId="6375CAE2" w:rsidR="007667C5" w:rsidRPr="00DE7E5B" w:rsidRDefault="007667C5" w:rsidP="00FC5601">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Scroll.  Coronavirus: Nurses association in Kerala moves SC seeking safety of health officials. April 6, 2020. Available from: </w:t>
      </w:r>
      <w:hyperlink r:id="rId38" w:history="1">
        <w:r w:rsidRPr="00DE7E5B">
          <w:rPr>
            <w:rStyle w:val="Hyperlink"/>
            <w:rFonts w:ascii="Times New Roman" w:hAnsi="Times New Roman" w:cs="Times New Roman"/>
            <w:sz w:val="22"/>
            <w:szCs w:val="22"/>
            <w:lang w:val="en-US"/>
          </w:rPr>
          <w:t>https://scroll.in/latest/958348/coronavirus-nurses-association-in-kerala-moves-sc-seeking-safety-of-health-officials</w:t>
        </w:r>
      </w:hyperlink>
      <w:r w:rsidRPr="00DE7E5B">
        <w:rPr>
          <w:rFonts w:ascii="Times New Roman" w:hAnsi="Times New Roman" w:cs="Times New Roman"/>
          <w:sz w:val="22"/>
          <w:szCs w:val="22"/>
          <w:lang w:val="en-US"/>
        </w:rPr>
        <w:t xml:space="preserve"> Cited 2020 June 29. </w:t>
      </w:r>
    </w:p>
    <w:p w14:paraId="45F55788" w14:textId="65F7B7EA" w:rsidR="0070294C" w:rsidRPr="00DE7E5B" w:rsidRDefault="0070294C" w:rsidP="0070294C">
      <w:pPr>
        <w:pStyle w:val="ListParagraph"/>
        <w:numPr>
          <w:ilvl w:val="0"/>
          <w:numId w:val="3"/>
        </w:numPr>
        <w:jc w:val="both"/>
        <w:rPr>
          <w:rFonts w:ascii="Times New Roman" w:hAnsi="Times New Roman" w:cs="Times New Roman"/>
          <w:sz w:val="22"/>
          <w:szCs w:val="22"/>
          <w:lang w:val="en-US"/>
        </w:rPr>
      </w:pPr>
      <w:r w:rsidRPr="00DE7E5B">
        <w:rPr>
          <w:rFonts w:ascii="Times New Roman" w:eastAsia="Times New Roman" w:hAnsi="Times New Roman" w:cs="Times New Roman"/>
          <w:sz w:val="22"/>
          <w:szCs w:val="22"/>
          <w:lang w:val="en-US" w:bidi="mr-IN"/>
        </w:rPr>
        <w:t xml:space="preserve">Semple K. ‘Afraid to be a nurse’: Health workers under attack during coronavirus pandemic. </w:t>
      </w:r>
      <w:r w:rsidRPr="00DE7E5B">
        <w:rPr>
          <w:rFonts w:ascii="Times New Roman" w:eastAsia="Times New Roman" w:hAnsi="Times New Roman" w:cs="Times New Roman"/>
          <w:i/>
          <w:iCs/>
          <w:sz w:val="22"/>
          <w:szCs w:val="22"/>
          <w:lang w:val="en-US" w:bidi="mr-IN"/>
        </w:rPr>
        <w:t xml:space="preserve">New York Times. </w:t>
      </w:r>
      <w:r w:rsidRPr="00DE7E5B">
        <w:rPr>
          <w:rFonts w:ascii="Times New Roman" w:eastAsia="Times New Roman" w:hAnsi="Times New Roman" w:cs="Times New Roman"/>
          <w:sz w:val="22"/>
          <w:szCs w:val="22"/>
          <w:lang w:val="en-US" w:bidi="mr-IN"/>
        </w:rPr>
        <w:t xml:space="preserve">2020 Apr 27[cited 2020 Jun 3]. Available from: </w:t>
      </w:r>
      <w:hyperlink r:id="rId39" w:history="1">
        <w:r w:rsidR="00D81F0B" w:rsidRPr="00DE7E5B">
          <w:rPr>
            <w:rStyle w:val="Hyperlink"/>
            <w:rFonts w:ascii="Times New Roman" w:eastAsia="Times New Roman" w:hAnsi="Times New Roman" w:cs="Times New Roman"/>
            <w:sz w:val="22"/>
            <w:szCs w:val="22"/>
            <w:lang w:val="en-US" w:bidi="mr-IN"/>
          </w:rPr>
          <w:t>https://www.nytimes.com/2020/04/27/world/americas/coronavirus-health-workers-attacked.html</w:t>
        </w:r>
      </w:hyperlink>
    </w:p>
    <w:p w14:paraId="4D6CA2FC" w14:textId="77777777" w:rsidR="001E439A" w:rsidRPr="00DE7E5B" w:rsidRDefault="00D81F0B" w:rsidP="001E439A">
      <w:pPr>
        <w:pStyle w:val="ListParagraph"/>
        <w:numPr>
          <w:ilvl w:val="0"/>
          <w:numId w:val="3"/>
        </w:numPr>
        <w:jc w:val="both"/>
        <w:rPr>
          <w:rFonts w:ascii="Times New Roman" w:hAnsi="Times New Roman" w:cs="Times New Roman"/>
          <w:sz w:val="22"/>
          <w:szCs w:val="22"/>
          <w:lang w:val="en-US"/>
        </w:rPr>
      </w:pPr>
      <w:r w:rsidRPr="00DE7E5B">
        <w:rPr>
          <w:rFonts w:ascii="Times New Roman" w:eastAsia="Times New Roman" w:hAnsi="Times New Roman" w:cs="Times New Roman"/>
          <w:sz w:val="22"/>
          <w:szCs w:val="22"/>
          <w:lang w:val="en-US" w:bidi="mr-IN"/>
        </w:rPr>
        <w:t xml:space="preserve">Schwartz D. Clinical trials and administration of Zika Virus Vaccine in pregnant women: Lessons (that should have been) learned from excluding immunization with the Ebola Vaccine during pregnancy and lactation.  Vaccines (Basel). 2018 Dec. 6(4):81. </w:t>
      </w:r>
      <w:r w:rsidRPr="00DE7E5B">
        <w:rPr>
          <w:rFonts w:ascii="Times New Roman" w:hAnsi="Times New Roman" w:cs="Times New Roman"/>
          <w:color w:val="000000"/>
          <w:sz w:val="22"/>
          <w:szCs w:val="22"/>
          <w:shd w:val="clear" w:color="auto" w:fill="FFFFFF"/>
        </w:rPr>
        <w:t>doi: </w:t>
      </w:r>
      <w:hyperlink r:id="rId40" w:tgtFrame="pmc_ext" w:history="1">
        <w:r w:rsidRPr="00DE7E5B">
          <w:rPr>
            <w:rStyle w:val="Hyperlink"/>
            <w:rFonts w:ascii="Times New Roman" w:hAnsi="Times New Roman" w:cs="Times New Roman"/>
            <w:color w:val="642A8F"/>
            <w:sz w:val="22"/>
            <w:szCs w:val="22"/>
            <w:shd w:val="clear" w:color="auto" w:fill="FFFFFF"/>
          </w:rPr>
          <w:t>10.3390/vaccines6040081</w:t>
        </w:r>
      </w:hyperlink>
    </w:p>
    <w:p w14:paraId="0E4F87CB" w14:textId="728F9756" w:rsidR="008E0E50" w:rsidRPr="00DE7E5B" w:rsidRDefault="008E0E50" w:rsidP="008E0E50">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rPr>
        <w:t xml:space="preserve">The right(s) approach to Zika. </w:t>
      </w:r>
      <w:r w:rsidRPr="00DE7E5B">
        <w:rPr>
          <w:rFonts w:ascii="Times New Roman" w:hAnsi="Times New Roman" w:cs="Times New Roman"/>
          <w:i/>
          <w:iCs/>
          <w:sz w:val="22"/>
          <w:szCs w:val="22"/>
        </w:rPr>
        <w:t>The Lancet Glob Health.</w:t>
      </w:r>
      <w:r w:rsidRPr="00DE7E5B">
        <w:rPr>
          <w:rFonts w:ascii="Times New Roman" w:hAnsi="Times New Roman" w:cs="Times New Roman"/>
          <w:sz w:val="22"/>
          <w:szCs w:val="22"/>
        </w:rPr>
        <w:t xml:space="preserve"> 2016 Jul;4(7):e427. doi: 10.1016/S2214-109X(16)30109-7.</w:t>
      </w:r>
    </w:p>
    <w:p w14:paraId="09ADC1AC" w14:textId="60723752" w:rsidR="00847FEC" w:rsidRPr="00DE7E5B" w:rsidRDefault="00847FEC" w:rsidP="008E0E50">
      <w:pPr>
        <w:pStyle w:val="ListParagraph"/>
        <w:numPr>
          <w:ilvl w:val="0"/>
          <w:numId w:val="3"/>
        </w:numPr>
        <w:jc w:val="both"/>
        <w:rPr>
          <w:rStyle w:val="Hyperlink"/>
          <w:rFonts w:ascii="Times New Roman" w:hAnsi="Times New Roman" w:cs="Times New Roman"/>
          <w:color w:val="auto"/>
          <w:sz w:val="22"/>
          <w:szCs w:val="22"/>
          <w:u w:val="none"/>
          <w:lang w:val="en-US"/>
        </w:rPr>
      </w:pPr>
      <w:r w:rsidRPr="00DE7E5B">
        <w:rPr>
          <w:rFonts w:ascii="Times New Roman" w:hAnsi="Times New Roman" w:cs="Times New Roman"/>
          <w:sz w:val="22"/>
          <w:szCs w:val="22"/>
        </w:rPr>
        <w:t xml:space="preserve">The Quint. How ‘Essential’ Abortion Services Are Inaccessible in the Lockdown. July 10, 2020. Available from: </w:t>
      </w:r>
      <w:hyperlink r:id="rId41" w:history="1">
        <w:r w:rsidRPr="00DE7E5B">
          <w:rPr>
            <w:rStyle w:val="Hyperlink"/>
            <w:rFonts w:ascii="Times New Roman" w:hAnsi="Times New Roman" w:cs="Times New Roman"/>
            <w:sz w:val="22"/>
            <w:szCs w:val="22"/>
            <w:shd w:val="clear" w:color="auto" w:fill="FFFFFF"/>
          </w:rPr>
          <w:t>https://fit.thequint.com/coronavirus/access-to-abortion-and-contraceptive-services-during-coronavirus-lockdown-in-india</w:t>
        </w:r>
      </w:hyperlink>
    </w:p>
    <w:p w14:paraId="18C13C3A" w14:textId="7DB977F0" w:rsidR="00987D96" w:rsidRPr="00DE7E5B" w:rsidRDefault="00987D96" w:rsidP="008E0E50">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rPr>
        <w:t xml:space="preserve">Times of India. Coronavirus latest updates: Death toll touches 1,694, cases rise to 49,391. May 6, 2020. Available from: </w:t>
      </w:r>
      <w:hyperlink r:id="rId42" w:history="1">
        <w:r w:rsidRPr="00DE7E5B">
          <w:rPr>
            <w:rStyle w:val="Hyperlink"/>
            <w:rFonts w:ascii="Times New Roman" w:hAnsi="Times New Roman" w:cs="Times New Roman"/>
            <w:sz w:val="22"/>
            <w:szCs w:val="22"/>
          </w:rPr>
          <w:t>https://timesofindia.indiatimes.com/india/coronavirus-latest-updates-evacuation-flight-ticket-from-us-to-cost-1l-from-uk-50000/articleshow/75567080.cms</w:t>
        </w:r>
      </w:hyperlink>
    </w:p>
    <w:p w14:paraId="589B7734" w14:textId="1307639B" w:rsidR="00353A87" w:rsidRPr="00DE7E5B" w:rsidRDefault="00353A87" w:rsidP="00353A87">
      <w:pPr>
        <w:pStyle w:val="ListParagraph"/>
        <w:numPr>
          <w:ilvl w:val="0"/>
          <w:numId w:val="3"/>
        </w:numPr>
        <w:rPr>
          <w:rFonts w:ascii="Times New Roman" w:hAnsi="Times New Roman" w:cs="Times New Roman"/>
          <w:sz w:val="22"/>
          <w:szCs w:val="22"/>
          <w:lang w:val="en-US"/>
        </w:rPr>
      </w:pPr>
      <w:r w:rsidRPr="00DE7E5B">
        <w:rPr>
          <w:rFonts w:ascii="Times New Roman" w:hAnsi="Times New Roman" w:cs="Times New Roman"/>
          <w:sz w:val="22"/>
          <w:szCs w:val="22"/>
        </w:rPr>
        <w:t>UN Economic Commission for Africa. Socio-economic Impacts of Ebola on Africa</w:t>
      </w:r>
      <w:r w:rsidRPr="00DE7E5B">
        <w:rPr>
          <w:rFonts w:ascii="Times New Roman" w:hAnsi="Times New Roman" w:cs="Times New Roman"/>
          <w:sz w:val="22"/>
          <w:szCs w:val="22"/>
          <w:lang w:val="en-US"/>
        </w:rPr>
        <w:t xml:space="preserve">. Jan 2015. Available from: </w:t>
      </w:r>
      <w:hyperlink r:id="rId43" w:history="1">
        <w:r w:rsidRPr="00DE7E5B">
          <w:rPr>
            <w:rStyle w:val="Hyperlink"/>
            <w:rFonts w:ascii="Times New Roman" w:hAnsi="Times New Roman" w:cs="Times New Roman"/>
            <w:sz w:val="22"/>
            <w:szCs w:val="22"/>
            <w:lang w:val="en-US"/>
          </w:rPr>
          <w:t>https://www.uneca.org/sites/default/files/PublicationFiles/eca_ebola_report_final_eng_0.pdf</w:t>
        </w:r>
      </w:hyperlink>
      <w:r w:rsidRPr="00DE7E5B">
        <w:rPr>
          <w:rFonts w:ascii="Times New Roman" w:hAnsi="Times New Roman" w:cs="Times New Roman"/>
          <w:sz w:val="22"/>
          <w:szCs w:val="22"/>
          <w:lang w:val="en-US"/>
        </w:rPr>
        <w:t>. Cited 2020 July 9.</w:t>
      </w:r>
    </w:p>
    <w:p w14:paraId="6B3F00BE" w14:textId="03BE2E48" w:rsidR="00DA5567" w:rsidRPr="00DE7E5B" w:rsidRDefault="00DA5567" w:rsidP="00DA5567">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UN Women. Press release: UN Women raises awareness of the shadow pandemic of violence against women during COVID-19. May 27, 2020. Available from: </w:t>
      </w:r>
      <w:hyperlink r:id="rId44" w:history="1">
        <w:r w:rsidRPr="00DE7E5B">
          <w:rPr>
            <w:rStyle w:val="Hyperlink"/>
            <w:rFonts w:ascii="Times New Roman" w:hAnsi="Times New Roman" w:cs="Times New Roman"/>
            <w:sz w:val="22"/>
            <w:szCs w:val="22"/>
            <w:lang w:val="en-US"/>
          </w:rPr>
          <w:t>https://www.unwomen.org/en/news/stories/2020/5/press-release-the-shadow-pandemic-of-violence-against-women-during-covid-19</w:t>
        </w:r>
      </w:hyperlink>
      <w:r w:rsidRPr="00DE7E5B">
        <w:rPr>
          <w:rFonts w:ascii="Times New Roman" w:hAnsi="Times New Roman" w:cs="Times New Roman"/>
          <w:sz w:val="22"/>
          <w:szCs w:val="22"/>
          <w:lang w:val="en-US"/>
        </w:rPr>
        <w:t xml:space="preserve">. Cited 2020 July 1. </w:t>
      </w:r>
    </w:p>
    <w:p w14:paraId="10483105" w14:textId="5A86A3E1" w:rsidR="00F07D63" w:rsidRPr="00DE7E5B" w:rsidRDefault="00B21BBC" w:rsidP="00F07D63">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UNFPA. Press release: New UNFPA projections predict clalmitous impact on women’s health as COVID-19 pandemic continues. April 28, 2020. Available from: </w:t>
      </w:r>
      <w:hyperlink r:id="rId45" w:history="1">
        <w:r w:rsidR="00F07D63" w:rsidRPr="00DE7E5B">
          <w:rPr>
            <w:rStyle w:val="Hyperlink"/>
            <w:rFonts w:ascii="Times New Roman" w:hAnsi="Times New Roman" w:cs="Times New Roman"/>
            <w:sz w:val="22"/>
            <w:szCs w:val="22"/>
          </w:rPr>
          <w:t>https://www.unfpa.org/press/new-unfpa-projections-predict-calamitous-impact-womens-health-covid-19-pandemic-continues</w:t>
        </w:r>
      </w:hyperlink>
    </w:p>
    <w:p w14:paraId="6C446076" w14:textId="7BC9B602" w:rsidR="00F07D63" w:rsidRPr="00DE7E5B" w:rsidRDefault="00F07D63" w:rsidP="00F07D63">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Wenham C, Smith J and Morgan R. COVID-19 the gendered impacts of the outbreak. The Lancet. March 06, 2020. </w:t>
      </w:r>
      <w:r w:rsidRPr="00DE7E5B">
        <w:rPr>
          <w:rStyle w:val="article-headerdoilabel"/>
          <w:rFonts w:ascii="Times New Roman" w:hAnsi="Times New Roman" w:cs="Times New Roman"/>
          <w:sz w:val="22"/>
          <w:szCs w:val="22"/>
          <w:shd w:val="clear" w:color="auto" w:fill="FFFFFF" w:themeFill="background1"/>
        </w:rPr>
        <w:t>DOI:</w:t>
      </w:r>
      <w:hyperlink r:id="rId46" w:history="1">
        <w:r w:rsidRPr="00DE7E5B">
          <w:rPr>
            <w:rStyle w:val="Hyperlink"/>
            <w:rFonts w:ascii="Times New Roman" w:hAnsi="Times New Roman" w:cs="Times New Roman"/>
            <w:color w:val="auto"/>
            <w:sz w:val="22"/>
            <w:szCs w:val="22"/>
            <w:shd w:val="clear" w:color="auto" w:fill="FFFFFF" w:themeFill="background1"/>
          </w:rPr>
          <w:t>https://doi.org/10.1016/S0140-6736(20)30526-2</w:t>
        </w:r>
      </w:hyperlink>
      <w:r w:rsidRPr="00DE7E5B">
        <w:rPr>
          <w:rFonts w:ascii="Times New Roman" w:hAnsi="Times New Roman" w:cs="Times New Roman"/>
          <w:sz w:val="22"/>
          <w:szCs w:val="22"/>
        </w:rPr>
        <w:t xml:space="preserve"> Available from: </w:t>
      </w:r>
      <w:hyperlink r:id="rId47" w:history="1">
        <w:r w:rsidRPr="00DE7E5B">
          <w:rPr>
            <w:rStyle w:val="Hyperlink"/>
            <w:rFonts w:ascii="Times New Roman" w:hAnsi="Times New Roman" w:cs="Times New Roman"/>
            <w:sz w:val="22"/>
            <w:szCs w:val="22"/>
          </w:rPr>
          <w:t>https://www.thelancet.com/journals/lancet/article/PIIS0140-6736(20)30526-2/fulltext</w:t>
        </w:r>
      </w:hyperlink>
    </w:p>
    <w:p w14:paraId="0C6CC62F" w14:textId="05BAFDCF" w:rsidR="0070294C" w:rsidRPr="00DE7E5B" w:rsidRDefault="00FE0CCE" w:rsidP="0070294C">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World Health Organisation. COVID‑19 STRATEGY UPDATE. April 14, 2020. </w:t>
      </w:r>
      <w:bookmarkStart w:id="2" w:name="_Hlk44978639"/>
      <w:r w:rsidRPr="00DE7E5B">
        <w:rPr>
          <w:rFonts w:ascii="Times New Roman" w:hAnsi="Times New Roman" w:cs="Times New Roman"/>
          <w:sz w:val="22"/>
          <w:szCs w:val="22"/>
          <w:lang w:val="en-US"/>
        </w:rPr>
        <w:t xml:space="preserve">Available from: </w:t>
      </w:r>
      <w:bookmarkEnd w:id="2"/>
      <w:r w:rsidR="00FC5601" w:rsidRPr="00DE7E5B">
        <w:fldChar w:fldCharType="begin"/>
      </w:r>
      <w:r w:rsidR="00FC5601" w:rsidRPr="00DE7E5B">
        <w:rPr>
          <w:rFonts w:ascii="Times New Roman" w:hAnsi="Times New Roman" w:cs="Times New Roman"/>
          <w:sz w:val="22"/>
          <w:szCs w:val="22"/>
        </w:rPr>
        <w:instrText xml:space="preserve"> HYPERLINK "https://www.who.int/docs/default-source/coronaviruse/covid-strategy-update-14april2020.pdf?sfvrsn=29da3ba0_19" </w:instrText>
      </w:r>
      <w:r w:rsidR="00FC5601" w:rsidRPr="00DE7E5B">
        <w:fldChar w:fldCharType="separate"/>
      </w:r>
      <w:r w:rsidRPr="00DE7E5B">
        <w:rPr>
          <w:rStyle w:val="Hyperlink"/>
          <w:rFonts w:ascii="Times New Roman" w:hAnsi="Times New Roman" w:cs="Times New Roman"/>
          <w:sz w:val="22"/>
          <w:szCs w:val="22"/>
          <w:lang w:val="en-US"/>
        </w:rPr>
        <w:t>https://www.who.int/docs/default-source/coronaviruse/covid-strategy-update-14april2020.pdf?sfvrsn=29da3ba0_19</w:t>
      </w:r>
      <w:r w:rsidR="00FC5601" w:rsidRPr="00DE7E5B">
        <w:rPr>
          <w:rStyle w:val="Hyperlink"/>
          <w:rFonts w:ascii="Times New Roman" w:hAnsi="Times New Roman" w:cs="Times New Roman"/>
          <w:sz w:val="22"/>
          <w:szCs w:val="22"/>
          <w:lang w:val="en-US"/>
        </w:rPr>
        <w:fldChar w:fldCharType="end"/>
      </w:r>
      <w:r w:rsidRPr="00DE7E5B">
        <w:rPr>
          <w:rFonts w:ascii="Times New Roman" w:hAnsi="Times New Roman" w:cs="Times New Roman"/>
          <w:sz w:val="22"/>
          <w:szCs w:val="22"/>
          <w:lang w:val="en-US"/>
        </w:rPr>
        <w:t xml:space="preserve">  Cited 2020 April 2020. </w:t>
      </w:r>
    </w:p>
    <w:p w14:paraId="7186793E" w14:textId="738F9417" w:rsidR="0070294C" w:rsidRPr="00DE7E5B" w:rsidRDefault="002728DD" w:rsidP="0075078F">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World Health Organization. Report of the Ebola Interim Assessment Panel. May 2015. Available from: </w:t>
      </w:r>
      <w:hyperlink r:id="rId48" w:history="1">
        <w:r w:rsidRPr="00DE7E5B">
          <w:rPr>
            <w:rStyle w:val="Hyperlink"/>
            <w:rFonts w:ascii="Times New Roman" w:hAnsi="Times New Roman" w:cs="Times New Roman"/>
            <w:sz w:val="22"/>
            <w:szCs w:val="22"/>
            <w:lang w:val="en-US"/>
          </w:rPr>
          <w:t>http://www.who.int/csr/resources/publications/ebola/ebola-interim-assessment/en/</w:t>
        </w:r>
      </w:hyperlink>
      <w:r w:rsidRPr="00DE7E5B">
        <w:rPr>
          <w:rFonts w:ascii="Times New Roman" w:hAnsi="Times New Roman" w:cs="Times New Roman"/>
          <w:sz w:val="22"/>
          <w:szCs w:val="22"/>
          <w:lang w:val="en-US"/>
        </w:rPr>
        <w:t xml:space="preserve"> </w:t>
      </w:r>
    </w:p>
    <w:p w14:paraId="66311CC8" w14:textId="7A1425C6" w:rsidR="00F216A7" w:rsidRPr="00DE7E5B" w:rsidRDefault="00F216A7" w:rsidP="00F216A7">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rPr>
        <w:t>World Health Organization website. 2009b. Clinical features of severe cases of pandemic influenza: Pandemic (H1N1) 2009 briefing note 13. http://www.who.int/csr/disease/ swineflu/notes/h1n1_clinical_features_20091016/en/index.html. accessed Nov 24, 2009.</w:t>
      </w:r>
    </w:p>
    <w:p w14:paraId="71FA1603" w14:textId="6E4D7E19" w:rsidR="00A4033A" w:rsidRPr="00DE7E5B" w:rsidRDefault="00A4033A" w:rsidP="00F216A7">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rPr>
        <w:t xml:space="preserve">Temmermen M, Khosla R and Say L. World Health Organisation. Sexual and Reproductive Health and Rights: a global development, health, and human rights priority. The Lancet. Vol 384, Issue </w:t>
      </w:r>
      <w:r w:rsidRPr="00DE7E5B">
        <w:rPr>
          <w:rFonts w:ascii="Times New Roman" w:hAnsi="Times New Roman" w:cs="Times New Roman"/>
          <w:sz w:val="22"/>
          <w:szCs w:val="22"/>
        </w:rPr>
        <w:lastRenderedPageBreak/>
        <w:t xml:space="preserve">9941, E30-31, August 2014. Available from: </w:t>
      </w:r>
      <w:hyperlink r:id="rId49" w:history="1">
        <w:r w:rsidRPr="00DE7E5B">
          <w:rPr>
            <w:rStyle w:val="Hyperlink"/>
            <w:rFonts w:ascii="Times New Roman" w:hAnsi="Times New Roman" w:cs="Times New Roman"/>
            <w:sz w:val="22"/>
            <w:szCs w:val="22"/>
          </w:rPr>
          <w:t>https://www.who.int/reproductivehealth/publications/gender_rights/srh-rights-comment/en/</w:t>
        </w:r>
      </w:hyperlink>
    </w:p>
    <w:p w14:paraId="4481FECC" w14:textId="77777777" w:rsidR="003C46FF" w:rsidRPr="00DE7E5B" w:rsidRDefault="003C46FF" w:rsidP="003C46FF">
      <w:pPr>
        <w:pStyle w:val="ListParagraph"/>
        <w:numPr>
          <w:ilvl w:val="0"/>
          <w:numId w:val="3"/>
        </w:numPr>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Yohannan S. Impact of COVID 19 on nursing workforce. IAPH Blog. June 21, 2020.</w:t>
      </w:r>
    </w:p>
    <w:p w14:paraId="4A18B758" w14:textId="56291444" w:rsidR="003C46FF" w:rsidRPr="00DE7E5B" w:rsidRDefault="003C46FF" w:rsidP="003C46FF">
      <w:pPr>
        <w:pStyle w:val="ListParagraph"/>
        <w:ind w:left="360"/>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 xml:space="preserve">Available from: </w:t>
      </w:r>
      <w:hyperlink r:id="rId50" w:history="1">
        <w:r w:rsidRPr="00DE7E5B">
          <w:rPr>
            <w:rStyle w:val="Hyperlink"/>
            <w:rFonts w:ascii="Times New Roman" w:hAnsi="Times New Roman" w:cs="Times New Roman"/>
            <w:sz w:val="22"/>
            <w:szCs w:val="22"/>
            <w:lang w:val="en-US"/>
          </w:rPr>
          <w:t>https://iaph2030.org/impact-of-covid-19-on-nursing-workforce/</w:t>
        </w:r>
      </w:hyperlink>
      <w:r w:rsidRPr="00DE7E5B">
        <w:rPr>
          <w:rFonts w:ascii="Times New Roman" w:hAnsi="Times New Roman" w:cs="Times New Roman"/>
          <w:sz w:val="22"/>
          <w:szCs w:val="22"/>
          <w:lang w:val="en-US"/>
        </w:rPr>
        <w:t xml:space="preserve"> </w:t>
      </w:r>
    </w:p>
    <w:p w14:paraId="4EDB5DCB" w14:textId="69297047" w:rsidR="003C46FF" w:rsidRPr="00DE7E5B" w:rsidRDefault="003C46FF" w:rsidP="003C46FF">
      <w:pPr>
        <w:pStyle w:val="ListParagraph"/>
        <w:ind w:left="360"/>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Cited 2020 July 8</w:t>
      </w:r>
    </w:p>
    <w:p w14:paraId="0925F300" w14:textId="3326BA48" w:rsidR="0031516F" w:rsidRPr="00DE7E5B" w:rsidRDefault="0031516F" w:rsidP="0031516F">
      <w:pPr>
        <w:pStyle w:val="ListParagraph"/>
        <w:ind w:left="360"/>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Lancet Glob Health 2020.  Published Online</w:t>
      </w:r>
      <w:r w:rsidR="00FD2380" w:rsidRPr="00DE7E5B">
        <w:rPr>
          <w:rFonts w:ascii="Times New Roman" w:hAnsi="Times New Roman" w:cs="Times New Roman"/>
          <w:sz w:val="22"/>
          <w:szCs w:val="22"/>
          <w:lang w:val="en-US"/>
        </w:rPr>
        <w:t xml:space="preserve"> </w:t>
      </w:r>
      <w:r w:rsidRPr="00DE7E5B">
        <w:rPr>
          <w:rFonts w:ascii="Times New Roman" w:hAnsi="Times New Roman" w:cs="Times New Roman"/>
          <w:sz w:val="22"/>
          <w:szCs w:val="22"/>
          <w:lang w:val="en-US"/>
        </w:rPr>
        <w:t>June 15, 2020</w:t>
      </w:r>
      <w:r w:rsidR="00FD2380" w:rsidRPr="00DE7E5B">
        <w:rPr>
          <w:rFonts w:ascii="Times New Roman" w:hAnsi="Times New Roman" w:cs="Times New Roman"/>
          <w:sz w:val="22"/>
          <w:szCs w:val="22"/>
          <w:lang w:val="en-US"/>
        </w:rPr>
        <w:t xml:space="preserve">.  </w:t>
      </w:r>
      <w:r w:rsidRPr="00DE7E5B">
        <w:rPr>
          <w:rFonts w:ascii="Times New Roman" w:hAnsi="Times New Roman" w:cs="Times New Roman"/>
          <w:sz w:val="22"/>
          <w:szCs w:val="22"/>
          <w:lang w:val="en-US"/>
        </w:rPr>
        <w:t>https://doi.org/10.1016/</w:t>
      </w:r>
    </w:p>
    <w:p w14:paraId="75C55471" w14:textId="0FE8015F" w:rsidR="00607438" w:rsidRPr="00372CE8" w:rsidRDefault="0031516F" w:rsidP="0031516F">
      <w:pPr>
        <w:pStyle w:val="ListParagraph"/>
        <w:ind w:left="360"/>
        <w:jc w:val="both"/>
        <w:rPr>
          <w:rFonts w:ascii="Times New Roman" w:hAnsi="Times New Roman" w:cs="Times New Roman"/>
          <w:sz w:val="22"/>
          <w:szCs w:val="22"/>
          <w:lang w:val="en-US"/>
        </w:rPr>
      </w:pPr>
      <w:r w:rsidRPr="00DE7E5B">
        <w:rPr>
          <w:rFonts w:ascii="Times New Roman" w:hAnsi="Times New Roman" w:cs="Times New Roman"/>
          <w:sz w:val="22"/>
          <w:szCs w:val="22"/>
          <w:lang w:val="en-US"/>
        </w:rPr>
        <w:t>S2214-109X(20)30264-3</w:t>
      </w:r>
    </w:p>
    <w:sectPr w:rsidR="00607438" w:rsidRPr="00372CE8">
      <w:footerReference w:type="default" r:id="rId51"/>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46CC5" w16cex:dateUtc="2020-08-04T17:54:00Z"/>
  <w16cex:commentExtensible w16cex:durableId="22D46A4B" w16cex:dateUtc="2020-08-04T17:44:00Z"/>
  <w16cex:commentExtensible w16cex:durableId="22DA1453" w16cex:dateUtc="2020-08-09T0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D75CEB" w16cid:durableId="22D46CC5"/>
  <w16cid:commentId w16cid:paraId="737D36D4" w16cid:durableId="22D46A4B"/>
  <w16cid:commentId w16cid:paraId="3326B054" w16cid:durableId="22D634D0"/>
  <w16cid:commentId w16cid:paraId="7332FB74" w16cid:durableId="22DA138F"/>
  <w16cid:commentId w16cid:paraId="57E031AE" w16cid:durableId="22DA1453"/>
  <w16cid:commentId w16cid:paraId="4DD0503B" w16cid:durableId="22D445F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04C9DA" w14:textId="77777777" w:rsidR="00B92F86" w:rsidRDefault="00B92F86" w:rsidP="00B04E7A">
      <w:pPr>
        <w:spacing w:after="0" w:line="240" w:lineRule="auto"/>
      </w:pPr>
      <w:r>
        <w:separator/>
      </w:r>
    </w:p>
  </w:endnote>
  <w:endnote w:type="continuationSeparator" w:id="0">
    <w:p w14:paraId="5936A201" w14:textId="77777777" w:rsidR="00B92F86" w:rsidRDefault="00B92F86" w:rsidP="00B04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2819140"/>
      <w:docPartObj>
        <w:docPartGallery w:val="Page Numbers (Bottom of Page)"/>
        <w:docPartUnique/>
      </w:docPartObj>
    </w:sdtPr>
    <w:sdtEndPr>
      <w:rPr>
        <w:i/>
        <w:iCs/>
        <w:noProof/>
      </w:rPr>
    </w:sdtEndPr>
    <w:sdtContent>
      <w:p w14:paraId="5248917F" w14:textId="270BE753" w:rsidR="002211E9" w:rsidRPr="00836931" w:rsidRDefault="002211E9">
        <w:pPr>
          <w:pStyle w:val="Footer"/>
          <w:jc w:val="right"/>
          <w:rPr>
            <w:i/>
            <w:iCs/>
          </w:rPr>
        </w:pPr>
        <w:r w:rsidRPr="00836931">
          <w:rPr>
            <w:i/>
            <w:iCs/>
          </w:rPr>
          <w:fldChar w:fldCharType="begin"/>
        </w:r>
        <w:r w:rsidRPr="00836931">
          <w:rPr>
            <w:i/>
            <w:iCs/>
          </w:rPr>
          <w:instrText xml:space="preserve"> PAGE   \* MERGEFORMAT </w:instrText>
        </w:r>
        <w:r w:rsidRPr="00836931">
          <w:rPr>
            <w:i/>
            <w:iCs/>
          </w:rPr>
          <w:fldChar w:fldCharType="separate"/>
        </w:r>
        <w:r w:rsidR="007364E8">
          <w:rPr>
            <w:i/>
            <w:iCs/>
            <w:noProof/>
          </w:rPr>
          <w:t>9</w:t>
        </w:r>
        <w:r w:rsidRPr="00836931">
          <w:rPr>
            <w:i/>
            <w:iCs/>
            <w:noProof/>
          </w:rPr>
          <w:fldChar w:fldCharType="end"/>
        </w:r>
      </w:p>
    </w:sdtContent>
  </w:sdt>
  <w:p w14:paraId="76B86DDD" w14:textId="77777777" w:rsidR="002211E9" w:rsidRDefault="002211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9C2F2" w14:textId="77777777" w:rsidR="00B92F86" w:rsidRDefault="00B92F86" w:rsidP="00B04E7A">
      <w:pPr>
        <w:spacing w:after="0" w:line="240" w:lineRule="auto"/>
      </w:pPr>
      <w:r>
        <w:separator/>
      </w:r>
    </w:p>
  </w:footnote>
  <w:footnote w:type="continuationSeparator" w:id="0">
    <w:p w14:paraId="0BC96618" w14:textId="77777777" w:rsidR="00B92F86" w:rsidRDefault="00B92F86" w:rsidP="00B04E7A">
      <w:pPr>
        <w:spacing w:after="0" w:line="240" w:lineRule="auto"/>
      </w:pPr>
      <w:r>
        <w:continuationSeparator/>
      </w:r>
    </w:p>
  </w:footnote>
  <w:footnote w:id="1">
    <w:p w14:paraId="3790FA32" w14:textId="08E820DE" w:rsidR="002211E9" w:rsidRPr="006E1B9E" w:rsidRDefault="002211E9">
      <w:pPr>
        <w:pStyle w:val="FootnoteText"/>
        <w:rPr>
          <w:rFonts w:ascii="Times New Roman" w:hAnsi="Times New Roman" w:cs="Times New Roman"/>
          <w:lang w:val="en-US"/>
        </w:rPr>
      </w:pPr>
      <w:r w:rsidRPr="006E1B9E">
        <w:rPr>
          <w:rStyle w:val="FootnoteReference"/>
          <w:rFonts w:ascii="Times New Roman" w:hAnsi="Times New Roman" w:cs="Times New Roman"/>
        </w:rPr>
        <w:footnoteRef/>
      </w:r>
      <w:r w:rsidRPr="006E1B9E">
        <w:rPr>
          <w:rFonts w:ascii="Times New Roman" w:hAnsi="Times New Roman" w:cs="Times New Roman"/>
        </w:rPr>
        <w:t xml:space="preserve"> </w:t>
      </w:r>
      <w:r w:rsidRPr="006E1B9E">
        <w:rPr>
          <w:rFonts w:ascii="Times New Roman" w:hAnsi="Times New Roman" w:cs="Times New Roman"/>
          <w:lang w:val="en-US"/>
        </w:rPr>
        <w:t xml:space="preserve">Ideally both sex disaggregated (as in male, female) and gender disaggregated (as in transgender, gender minorities) data would be important. However, in most countries only sex disaggregated data is generally available. Hence references in the article are </w:t>
      </w:r>
      <w:r w:rsidR="00507734">
        <w:rPr>
          <w:rFonts w:ascii="Times New Roman" w:hAnsi="Times New Roman" w:cs="Times New Roman"/>
          <w:lang w:val="en-US"/>
        </w:rPr>
        <w:t xml:space="preserve">mostly </w:t>
      </w:r>
      <w:r w:rsidRPr="006E1B9E">
        <w:rPr>
          <w:rFonts w:ascii="Times New Roman" w:hAnsi="Times New Roman" w:cs="Times New Roman"/>
          <w:lang w:val="en-US"/>
        </w:rPr>
        <w:t xml:space="preserve">about sex disaggregated data. </w:t>
      </w:r>
      <w:r w:rsidR="00507734">
        <w:rPr>
          <w:rFonts w:ascii="Times New Roman" w:hAnsi="Times New Roman" w:cs="Times New Roman"/>
          <w:lang w:val="en-US"/>
        </w:rPr>
        <w:t>Gender+ denotes other variables such as sexual orientation which are important to understand public health parameters.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741D8"/>
    <w:multiLevelType w:val="hybridMultilevel"/>
    <w:tmpl w:val="E3C0F36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857D31"/>
    <w:multiLevelType w:val="hybridMultilevel"/>
    <w:tmpl w:val="2306EF0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C73276A"/>
    <w:multiLevelType w:val="hybridMultilevel"/>
    <w:tmpl w:val="77D81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06"/>
    <w:rsid w:val="000047CD"/>
    <w:rsid w:val="000058F2"/>
    <w:rsid w:val="0000595D"/>
    <w:rsid w:val="0000742B"/>
    <w:rsid w:val="000104EE"/>
    <w:rsid w:val="00011E8D"/>
    <w:rsid w:val="000134CA"/>
    <w:rsid w:val="00014361"/>
    <w:rsid w:val="00014AD6"/>
    <w:rsid w:val="00015FC9"/>
    <w:rsid w:val="0002013E"/>
    <w:rsid w:val="000213AE"/>
    <w:rsid w:val="00021D4C"/>
    <w:rsid w:val="00022057"/>
    <w:rsid w:val="0002308A"/>
    <w:rsid w:val="000231D5"/>
    <w:rsid w:val="0002365B"/>
    <w:rsid w:val="00023EC1"/>
    <w:rsid w:val="000240DA"/>
    <w:rsid w:val="00024D81"/>
    <w:rsid w:val="00026669"/>
    <w:rsid w:val="00032296"/>
    <w:rsid w:val="000338E4"/>
    <w:rsid w:val="0003470C"/>
    <w:rsid w:val="0003634A"/>
    <w:rsid w:val="00037F85"/>
    <w:rsid w:val="00037F86"/>
    <w:rsid w:val="00040202"/>
    <w:rsid w:val="00041D4E"/>
    <w:rsid w:val="000421EF"/>
    <w:rsid w:val="00047D56"/>
    <w:rsid w:val="0005189A"/>
    <w:rsid w:val="0005400D"/>
    <w:rsid w:val="00054595"/>
    <w:rsid w:val="00054A77"/>
    <w:rsid w:val="0005780E"/>
    <w:rsid w:val="000578A4"/>
    <w:rsid w:val="00057938"/>
    <w:rsid w:val="00060BE6"/>
    <w:rsid w:val="00061A23"/>
    <w:rsid w:val="00061AD2"/>
    <w:rsid w:val="0006410E"/>
    <w:rsid w:val="00064FA8"/>
    <w:rsid w:val="0006503E"/>
    <w:rsid w:val="000653BE"/>
    <w:rsid w:val="00065504"/>
    <w:rsid w:val="00072A3B"/>
    <w:rsid w:val="00073D29"/>
    <w:rsid w:val="00080227"/>
    <w:rsid w:val="000820F4"/>
    <w:rsid w:val="00082340"/>
    <w:rsid w:val="00082408"/>
    <w:rsid w:val="0008497C"/>
    <w:rsid w:val="00085575"/>
    <w:rsid w:val="00085628"/>
    <w:rsid w:val="00086786"/>
    <w:rsid w:val="00086CF0"/>
    <w:rsid w:val="00092FA4"/>
    <w:rsid w:val="00093788"/>
    <w:rsid w:val="00093FD6"/>
    <w:rsid w:val="000940CF"/>
    <w:rsid w:val="00095FC0"/>
    <w:rsid w:val="00097E5A"/>
    <w:rsid w:val="000A0E0F"/>
    <w:rsid w:val="000A18EE"/>
    <w:rsid w:val="000A1B5F"/>
    <w:rsid w:val="000A67F8"/>
    <w:rsid w:val="000B01C8"/>
    <w:rsid w:val="000B0EAC"/>
    <w:rsid w:val="000B14B9"/>
    <w:rsid w:val="000B32AF"/>
    <w:rsid w:val="000B3DA3"/>
    <w:rsid w:val="000B4182"/>
    <w:rsid w:val="000B52CA"/>
    <w:rsid w:val="000B5F05"/>
    <w:rsid w:val="000B7757"/>
    <w:rsid w:val="000B7B07"/>
    <w:rsid w:val="000C0656"/>
    <w:rsid w:val="000C2A78"/>
    <w:rsid w:val="000C47E6"/>
    <w:rsid w:val="000C57FF"/>
    <w:rsid w:val="000D0839"/>
    <w:rsid w:val="000D3357"/>
    <w:rsid w:val="000D550C"/>
    <w:rsid w:val="000D62BD"/>
    <w:rsid w:val="000D68AE"/>
    <w:rsid w:val="000D7ACE"/>
    <w:rsid w:val="000E07B7"/>
    <w:rsid w:val="000E203B"/>
    <w:rsid w:val="000E2F4B"/>
    <w:rsid w:val="000E50B9"/>
    <w:rsid w:val="000E624A"/>
    <w:rsid w:val="000E7646"/>
    <w:rsid w:val="000F1244"/>
    <w:rsid w:val="000F594F"/>
    <w:rsid w:val="000F5A1E"/>
    <w:rsid w:val="000F7E16"/>
    <w:rsid w:val="00100064"/>
    <w:rsid w:val="001033A9"/>
    <w:rsid w:val="00103495"/>
    <w:rsid w:val="0010405B"/>
    <w:rsid w:val="00104B41"/>
    <w:rsid w:val="001050A6"/>
    <w:rsid w:val="0010526F"/>
    <w:rsid w:val="00110D64"/>
    <w:rsid w:val="00111556"/>
    <w:rsid w:val="001135EC"/>
    <w:rsid w:val="00113BF9"/>
    <w:rsid w:val="00116B31"/>
    <w:rsid w:val="00116D60"/>
    <w:rsid w:val="00117B5C"/>
    <w:rsid w:val="00121032"/>
    <w:rsid w:val="00121BFD"/>
    <w:rsid w:val="00121F80"/>
    <w:rsid w:val="00122102"/>
    <w:rsid w:val="001221DF"/>
    <w:rsid w:val="001336BA"/>
    <w:rsid w:val="0013687E"/>
    <w:rsid w:val="0014190A"/>
    <w:rsid w:val="00141A8F"/>
    <w:rsid w:val="00141B66"/>
    <w:rsid w:val="001428B0"/>
    <w:rsid w:val="001439A4"/>
    <w:rsid w:val="00144FE7"/>
    <w:rsid w:val="001450B8"/>
    <w:rsid w:val="00145C9A"/>
    <w:rsid w:val="00150746"/>
    <w:rsid w:val="00151ABA"/>
    <w:rsid w:val="00151D1B"/>
    <w:rsid w:val="00152E8F"/>
    <w:rsid w:val="00154F28"/>
    <w:rsid w:val="00154F64"/>
    <w:rsid w:val="00155DB2"/>
    <w:rsid w:val="001565F8"/>
    <w:rsid w:val="00156FC4"/>
    <w:rsid w:val="00157445"/>
    <w:rsid w:val="0016317C"/>
    <w:rsid w:val="00165D2C"/>
    <w:rsid w:val="001661C1"/>
    <w:rsid w:val="001678F0"/>
    <w:rsid w:val="001678FB"/>
    <w:rsid w:val="00173CDD"/>
    <w:rsid w:val="00173D74"/>
    <w:rsid w:val="00174D20"/>
    <w:rsid w:val="00175AB4"/>
    <w:rsid w:val="00176007"/>
    <w:rsid w:val="0017737D"/>
    <w:rsid w:val="00177AC0"/>
    <w:rsid w:val="00177CAB"/>
    <w:rsid w:val="001810AA"/>
    <w:rsid w:val="001818B4"/>
    <w:rsid w:val="00182F2E"/>
    <w:rsid w:val="00183BDA"/>
    <w:rsid w:val="00184DE5"/>
    <w:rsid w:val="00185E84"/>
    <w:rsid w:val="00191C1F"/>
    <w:rsid w:val="00193802"/>
    <w:rsid w:val="00196404"/>
    <w:rsid w:val="001A03CA"/>
    <w:rsid w:val="001A1968"/>
    <w:rsid w:val="001A2822"/>
    <w:rsid w:val="001A2B45"/>
    <w:rsid w:val="001A6051"/>
    <w:rsid w:val="001A7427"/>
    <w:rsid w:val="001B30D7"/>
    <w:rsid w:val="001B3178"/>
    <w:rsid w:val="001B36E5"/>
    <w:rsid w:val="001B3B55"/>
    <w:rsid w:val="001B47A9"/>
    <w:rsid w:val="001B590C"/>
    <w:rsid w:val="001B5B3D"/>
    <w:rsid w:val="001B5BC0"/>
    <w:rsid w:val="001B71E3"/>
    <w:rsid w:val="001B778E"/>
    <w:rsid w:val="001C1DF8"/>
    <w:rsid w:val="001C3016"/>
    <w:rsid w:val="001C448B"/>
    <w:rsid w:val="001C49C5"/>
    <w:rsid w:val="001C7592"/>
    <w:rsid w:val="001C79EC"/>
    <w:rsid w:val="001D1D68"/>
    <w:rsid w:val="001D1E1B"/>
    <w:rsid w:val="001D1F1C"/>
    <w:rsid w:val="001D287F"/>
    <w:rsid w:val="001D2957"/>
    <w:rsid w:val="001D5D17"/>
    <w:rsid w:val="001E316D"/>
    <w:rsid w:val="001E4222"/>
    <w:rsid w:val="001E439A"/>
    <w:rsid w:val="001E59A5"/>
    <w:rsid w:val="001E612D"/>
    <w:rsid w:val="001F0DB0"/>
    <w:rsid w:val="001F1409"/>
    <w:rsid w:val="001F3D97"/>
    <w:rsid w:val="001F7BCC"/>
    <w:rsid w:val="00201840"/>
    <w:rsid w:val="00201A09"/>
    <w:rsid w:val="0020404C"/>
    <w:rsid w:val="00206852"/>
    <w:rsid w:val="002070FB"/>
    <w:rsid w:val="002077A9"/>
    <w:rsid w:val="00211066"/>
    <w:rsid w:val="0021200F"/>
    <w:rsid w:val="00212525"/>
    <w:rsid w:val="00214399"/>
    <w:rsid w:val="002211E9"/>
    <w:rsid w:val="002225BC"/>
    <w:rsid w:val="00222FE4"/>
    <w:rsid w:val="002230C4"/>
    <w:rsid w:val="00226BD8"/>
    <w:rsid w:val="00227B4F"/>
    <w:rsid w:val="00227FCF"/>
    <w:rsid w:val="0023254B"/>
    <w:rsid w:val="0023299E"/>
    <w:rsid w:val="00232E5B"/>
    <w:rsid w:val="00232FE5"/>
    <w:rsid w:val="0023398B"/>
    <w:rsid w:val="002348D7"/>
    <w:rsid w:val="00234B10"/>
    <w:rsid w:val="00234FE9"/>
    <w:rsid w:val="00235FC5"/>
    <w:rsid w:val="00237A40"/>
    <w:rsid w:val="002415B0"/>
    <w:rsid w:val="002455E3"/>
    <w:rsid w:val="00246690"/>
    <w:rsid w:val="002508E2"/>
    <w:rsid w:val="00250DAB"/>
    <w:rsid w:val="00252AE3"/>
    <w:rsid w:val="00252CDD"/>
    <w:rsid w:val="002551EC"/>
    <w:rsid w:val="002561CD"/>
    <w:rsid w:val="002566F9"/>
    <w:rsid w:val="00260D0B"/>
    <w:rsid w:val="002621AA"/>
    <w:rsid w:val="002628F0"/>
    <w:rsid w:val="00262954"/>
    <w:rsid w:val="00264480"/>
    <w:rsid w:val="00267982"/>
    <w:rsid w:val="00267EE6"/>
    <w:rsid w:val="00270FF7"/>
    <w:rsid w:val="00271D56"/>
    <w:rsid w:val="002728DD"/>
    <w:rsid w:val="00273DFC"/>
    <w:rsid w:val="002762C6"/>
    <w:rsid w:val="00276C78"/>
    <w:rsid w:val="0028009C"/>
    <w:rsid w:val="0028177F"/>
    <w:rsid w:val="0028386F"/>
    <w:rsid w:val="002909A6"/>
    <w:rsid w:val="002912B7"/>
    <w:rsid w:val="002913E5"/>
    <w:rsid w:val="00291BD7"/>
    <w:rsid w:val="002A2546"/>
    <w:rsid w:val="002A652F"/>
    <w:rsid w:val="002A6678"/>
    <w:rsid w:val="002B3C25"/>
    <w:rsid w:val="002B67BB"/>
    <w:rsid w:val="002B74C5"/>
    <w:rsid w:val="002B7A60"/>
    <w:rsid w:val="002C2155"/>
    <w:rsid w:val="002C2882"/>
    <w:rsid w:val="002C29B4"/>
    <w:rsid w:val="002C59D2"/>
    <w:rsid w:val="002C5F39"/>
    <w:rsid w:val="002C614E"/>
    <w:rsid w:val="002C710F"/>
    <w:rsid w:val="002C7575"/>
    <w:rsid w:val="002C76CF"/>
    <w:rsid w:val="002D00F8"/>
    <w:rsid w:val="002D0608"/>
    <w:rsid w:val="002D2B80"/>
    <w:rsid w:val="002D3BD4"/>
    <w:rsid w:val="002D4C70"/>
    <w:rsid w:val="002D7368"/>
    <w:rsid w:val="002D77E4"/>
    <w:rsid w:val="002D7857"/>
    <w:rsid w:val="002E02C2"/>
    <w:rsid w:val="002E0DCF"/>
    <w:rsid w:val="002E126C"/>
    <w:rsid w:val="002E1EED"/>
    <w:rsid w:val="002E2918"/>
    <w:rsid w:val="002E4B8D"/>
    <w:rsid w:val="002E5B45"/>
    <w:rsid w:val="002E70D9"/>
    <w:rsid w:val="002E7AE9"/>
    <w:rsid w:val="002F004F"/>
    <w:rsid w:val="002F0905"/>
    <w:rsid w:val="002F3E1C"/>
    <w:rsid w:val="002F54BD"/>
    <w:rsid w:val="002F6E72"/>
    <w:rsid w:val="002F7306"/>
    <w:rsid w:val="002F7833"/>
    <w:rsid w:val="0030022C"/>
    <w:rsid w:val="003011D1"/>
    <w:rsid w:val="00301BF1"/>
    <w:rsid w:val="003042BE"/>
    <w:rsid w:val="00304ACE"/>
    <w:rsid w:val="00305309"/>
    <w:rsid w:val="00306171"/>
    <w:rsid w:val="003063AF"/>
    <w:rsid w:val="00306C87"/>
    <w:rsid w:val="003132E5"/>
    <w:rsid w:val="00313F17"/>
    <w:rsid w:val="00314453"/>
    <w:rsid w:val="0031516F"/>
    <w:rsid w:val="00320240"/>
    <w:rsid w:val="0032160C"/>
    <w:rsid w:val="00321D11"/>
    <w:rsid w:val="0032322C"/>
    <w:rsid w:val="0032382F"/>
    <w:rsid w:val="00325088"/>
    <w:rsid w:val="003256A1"/>
    <w:rsid w:val="00325718"/>
    <w:rsid w:val="003274BF"/>
    <w:rsid w:val="00330369"/>
    <w:rsid w:val="0033047C"/>
    <w:rsid w:val="003307F9"/>
    <w:rsid w:val="00330DA9"/>
    <w:rsid w:val="00331B14"/>
    <w:rsid w:val="00331B60"/>
    <w:rsid w:val="00332BEC"/>
    <w:rsid w:val="00333BAD"/>
    <w:rsid w:val="00333DA5"/>
    <w:rsid w:val="00334579"/>
    <w:rsid w:val="00336E0A"/>
    <w:rsid w:val="0034014A"/>
    <w:rsid w:val="0034158F"/>
    <w:rsid w:val="003429DF"/>
    <w:rsid w:val="00343CB8"/>
    <w:rsid w:val="00343DCC"/>
    <w:rsid w:val="0034525B"/>
    <w:rsid w:val="00350333"/>
    <w:rsid w:val="003512EB"/>
    <w:rsid w:val="0035263F"/>
    <w:rsid w:val="00353295"/>
    <w:rsid w:val="00353A87"/>
    <w:rsid w:val="00353E73"/>
    <w:rsid w:val="003606DD"/>
    <w:rsid w:val="00361554"/>
    <w:rsid w:val="0036185B"/>
    <w:rsid w:val="00365EE1"/>
    <w:rsid w:val="003679FA"/>
    <w:rsid w:val="0037052B"/>
    <w:rsid w:val="00371C16"/>
    <w:rsid w:val="0037204F"/>
    <w:rsid w:val="00372CE8"/>
    <w:rsid w:val="003741EA"/>
    <w:rsid w:val="003749DB"/>
    <w:rsid w:val="0037553D"/>
    <w:rsid w:val="00380BA9"/>
    <w:rsid w:val="003842EF"/>
    <w:rsid w:val="00385005"/>
    <w:rsid w:val="00385D83"/>
    <w:rsid w:val="003867B8"/>
    <w:rsid w:val="003907AE"/>
    <w:rsid w:val="00390CB0"/>
    <w:rsid w:val="00390E36"/>
    <w:rsid w:val="00391D34"/>
    <w:rsid w:val="003934B4"/>
    <w:rsid w:val="003937C5"/>
    <w:rsid w:val="00394522"/>
    <w:rsid w:val="00396445"/>
    <w:rsid w:val="003A0758"/>
    <w:rsid w:val="003A57C1"/>
    <w:rsid w:val="003A6E32"/>
    <w:rsid w:val="003B110B"/>
    <w:rsid w:val="003B2F03"/>
    <w:rsid w:val="003B36A1"/>
    <w:rsid w:val="003B52FC"/>
    <w:rsid w:val="003B681C"/>
    <w:rsid w:val="003B6B1F"/>
    <w:rsid w:val="003B7F1B"/>
    <w:rsid w:val="003C0235"/>
    <w:rsid w:val="003C093F"/>
    <w:rsid w:val="003C0EF2"/>
    <w:rsid w:val="003C1446"/>
    <w:rsid w:val="003C15C0"/>
    <w:rsid w:val="003C2026"/>
    <w:rsid w:val="003C2567"/>
    <w:rsid w:val="003C2E8F"/>
    <w:rsid w:val="003C46FF"/>
    <w:rsid w:val="003C5B8D"/>
    <w:rsid w:val="003C6A60"/>
    <w:rsid w:val="003C6E91"/>
    <w:rsid w:val="003C7658"/>
    <w:rsid w:val="003D2093"/>
    <w:rsid w:val="003D38D9"/>
    <w:rsid w:val="003D4423"/>
    <w:rsid w:val="003D5D58"/>
    <w:rsid w:val="003E19BD"/>
    <w:rsid w:val="003E368D"/>
    <w:rsid w:val="003E49C0"/>
    <w:rsid w:val="003E4C92"/>
    <w:rsid w:val="003E610F"/>
    <w:rsid w:val="003E6779"/>
    <w:rsid w:val="003E71C1"/>
    <w:rsid w:val="003F0FAE"/>
    <w:rsid w:val="003F2826"/>
    <w:rsid w:val="003F3CA0"/>
    <w:rsid w:val="003F3D32"/>
    <w:rsid w:val="003F41DF"/>
    <w:rsid w:val="003F5B51"/>
    <w:rsid w:val="003F64B3"/>
    <w:rsid w:val="003F67E8"/>
    <w:rsid w:val="00403AD2"/>
    <w:rsid w:val="0040547C"/>
    <w:rsid w:val="0040735D"/>
    <w:rsid w:val="00410563"/>
    <w:rsid w:val="0041090F"/>
    <w:rsid w:val="0041194E"/>
    <w:rsid w:val="00411B29"/>
    <w:rsid w:val="004125E9"/>
    <w:rsid w:val="00412AB5"/>
    <w:rsid w:val="00412CD6"/>
    <w:rsid w:val="00414C23"/>
    <w:rsid w:val="0042434A"/>
    <w:rsid w:val="00425294"/>
    <w:rsid w:val="00425698"/>
    <w:rsid w:val="0042591A"/>
    <w:rsid w:val="00425E35"/>
    <w:rsid w:val="00425FA6"/>
    <w:rsid w:val="004277BD"/>
    <w:rsid w:val="0043326D"/>
    <w:rsid w:val="0043359A"/>
    <w:rsid w:val="004352B1"/>
    <w:rsid w:val="004355D6"/>
    <w:rsid w:val="00435832"/>
    <w:rsid w:val="00435C50"/>
    <w:rsid w:val="004410A8"/>
    <w:rsid w:val="00442157"/>
    <w:rsid w:val="00446540"/>
    <w:rsid w:val="004479E5"/>
    <w:rsid w:val="00447F44"/>
    <w:rsid w:val="00452216"/>
    <w:rsid w:val="004574E8"/>
    <w:rsid w:val="00461BDD"/>
    <w:rsid w:val="0046238A"/>
    <w:rsid w:val="004625A5"/>
    <w:rsid w:val="00462A6E"/>
    <w:rsid w:val="0046580F"/>
    <w:rsid w:val="00465EDD"/>
    <w:rsid w:val="00470681"/>
    <w:rsid w:val="00471435"/>
    <w:rsid w:val="00472CF8"/>
    <w:rsid w:val="00474235"/>
    <w:rsid w:val="00474D10"/>
    <w:rsid w:val="004754ED"/>
    <w:rsid w:val="004759D7"/>
    <w:rsid w:val="0047613A"/>
    <w:rsid w:val="004762D5"/>
    <w:rsid w:val="004810E2"/>
    <w:rsid w:val="00482B89"/>
    <w:rsid w:val="004848FC"/>
    <w:rsid w:val="00485239"/>
    <w:rsid w:val="0048569D"/>
    <w:rsid w:val="00487468"/>
    <w:rsid w:val="004878B7"/>
    <w:rsid w:val="00490F88"/>
    <w:rsid w:val="00492635"/>
    <w:rsid w:val="00494B61"/>
    <w:rsid w:val="0049790B"/>
    <w:rsid w:val="00497F38"/>
    <w:rsid w:val="004A10ED"/>
    <w:rsid w:val="004A13B5"/>
    <w:rsid w:val="004A2833"/>
    <w:rsid w:val="004A3301"/>
    <w:rsid w:val="004A3931"/>
    <w:rsid w:val="004A491C"/>
    <w:rsid w:val="004A4EE0"/>
    <w:rsid w:val="004A70A8"/>
    <w:rsid w:val="004A790F"/>
    <w:rsid w:val="004B0B0B"/>
    <w:rsid w:val="004B0F8A"/>
    <w:rsid w:val="004B4E31"/>
    <w:rsid w:val="004B5BD7"/>
    <w:rsid w:val="004B63C1"/>
    <w:rsid w:val="004C0C4F"/>
    <w:rsid w:val="004C161D"/>
    <w:rsid w:val="004C2A4B"/>
    <w:rsid w:val="004C6F68"/>
    <w:rsid w:val="004C78BD"/>
    <w:rsid w:val="004D0128"/>
    <w:rsid w:val="004D2478"/>
    <w:rsid w:val="004D2E70"/>
    <w:rsid w:val="004D382F"/>
    <w:rsid w:val="004D43B8"/>
    <w:rsid w:val="004D608C"/>
    <w:rsid w:val="004D67E0"/>
    <w:rsid w:val="004D6A51"/>
    <w:rsid w:val="004E1451"/>
    <w:rsid w:val="004E3522"/>
    <w:rsid w:val="004E41AF"/>
    <w:rsid w:val="004E4385"/>
    <w:rsid w:val="004E4B03"/>
    <w:rsid w:val="004E5554"/>
    <w:rsid w:val="004E5B52"/>
    <w:rsid w:val="004E6DDB"/>
    <w:rsid w:val="004E7C6E"/>
    <w:rsid w:val="004E7F8D"/>
    <w:rsid w:val="004F0BA1"/>
    <w:rsid w:val="004F43C4"/>
    <w:rsid w:val="004F572C"/>
    <w:rsid w:val="004F64D5"/>
    <w:rsid w:val="004F771A"/>
    <w:rsid w:val="004F7F90"/>
    <w:rsid w:val="00500ABF"/>
    <w:rsid w:val="005010BA"/>
    <w:rsid w:val="0050508B"/>
    <w:rsid w:val="005066D3"/>
    <w:rsid w:val="0050715A"/>
    <w:rsid w:val="00507734"/>
    <w:rsid w:val="005107F3"/>
    <w:rsid w:val="00510C82"/>
    <w:rsid w:val="005112DE"/>
    <w:rsid w:val="00511553"/>
    <w:rsid w:val="00512976"/>
    <w:rsid w:val="00513565"/>
    <w:rsid w:val="0051398B"/>
    <w:rsid w:val="005144EA"/>
    <w:rsid w:val="0051470A"/>
    <w:rsid w:val="00514D28"/>
    <w:rsid w:val="005153D8"/>
    <w:rsid w:val="0051657C"/>
    <w:rsid w:val="0051665E"/>
    <w:rsid w:val="00516B9E"/>
    <w:rsid w:val="00516C06"/>
    <w:rsid w:val="00517977"/>
    <w:rsid w:val="005208D0"/>
    <w:rsid w:val="0052167C"/>
    <w:rsid w:val="00521B3A"/>
    <w:rsid w:val="00521C3C"/>
    <w:rsid w:val="00523085"/>
    <w:rsid w:val="00523B18"/>
    <w:rsid w:val="00523F59"/>
    <w:rsid w:val="00525638"/>
    <w:rsid w:val="00525F9F"/>
    <w:rsid w:val="0053032D"/>
    <w:rsid w:val="005338D8"/>
    <w:rsid w:val="00533F0C"/>
    <w:rsid w:val="00534B16"/>
    <w:rsid w:val="00537B07"/>
    <w:rsid w:val="00537E72"/>
    <w:rsid w:val="005414B5"/>
    <w:rsid w:val="005414F4"/>
    <w:rsid w:val="00542E41"/>
    <w:rsid w:val="005440CD"/>
    <w:rsid w:val="0054463C"/>
    <w:rsid w:val="00545088"/>
    <w:rsid w:val="00545186"/>
    <w:rsid w:val="0055027C"/>
    <w:rsid w:val="00550B6A"/>
    <w:rsid w:val="005512C8"/>
    <w:rsid w:val="00551F27"/>
    <w:rsid w:val="00552377"/>
    <w:rsid w:val="00553358"/>
    <w:rsid w:val="00554E5B"/>
    <w:rsid w:val="00556255"/>
    <w:rsid w:val="005604F6"/>
    <w:rsid w:val="00564B4F"/>
    <w:rsid w:val="005659D6"/>
    <w:rsid w:val="005663C7"/>
    <w:rsid w:val="005668EE"/>
    <w:rsid w:val="00566D54"/>
    <w:rsid w:val="00566DEC"/>
    <w:rsid w:val="00574EF7"/>
    <w:rsid w:val="005755BD"/>
    <w:rsid w:val="005762CF"/>
    <w:rsid w:val="00576847"/>
    <w:rsid w:val="00577D8D"/>
    <w:rsid w:val="005837D4"/>
    <w:rsid w:val="00584825"/>
    <w:rsid w:val="00584F3E"/>
    <w:rsid w:val="00585238"/>
    <w:rsid w:val="005864A8"/>
    <w:rsid w:val="005873C3"/>
    <w:rsid w:val="00587B58"/>
    <w:rsid w:val="00591054"/>
    <w:rsid w:val="0059640D"/>
    <w:rsid w:val="005A417B"/>
    <w:rsid w:val="005A5879"/>
    <w:rsid w:val="005A6463"/>
    <w:rsid w:val="005A6767"/>
    <w:rsid w:val="005B02E6"/>
    <w:rsid w:val="005B1B04"/>
    <w:rsid w:val="005B38F1"/>
    <w:rsid w:val="005B3D4B"/>
    <w:rsid w:val="005B7194"/>
    <w:rsid w:val="005C0C9B"/>
    <w:rsid w:val="005C10F6"/>
    <w:rsid w:val="005C3285"/>
    <w:rsid w:val="005C3719"/>
    <w:rsid w:val="005C3AA8"/>
    <w:rsid w:val="005C3CB4"/>
    <w:rsid w:val="005C4FE8"/>
    <w:rsid w:val="005C637C"/>
    <w:rsid w:val="005D08D2"/>
    <w:rsid w:val="005D3522"/>
    <w:rsid w:val="005D4E88"/>
    <w:rsid w:val="005D53BC"/>
    <w:rsid w:val="005D5ED0"/>
    <w:rsid w:val="005D69D2"/>
    <w:rsid w:val="005E0165"/>
    <w:rsid w:val="005E08CF"/>
    <w:rsid w:val="005E1A63"/>
    <w:rsid w:val="005E1CF6"/>
    <w:rsid w:val="005E2303"/>
    <w:rsid w:val="005E25B1"/>
    <w:rsid w:val="005E2A1A"/>
    <w:rsid w:val="005E7EA6"/>
    <w:rsid w:val="005F08D8"/>
    <w:rsid w:val="005F278D"/>
    <w:rsid w:val="005F541A"/>
    <w:rsid w:val="005F5A15"/>
    <w:rsid w:val="005F635A"/>
    <w:rsid w:val="005F74F5"/>
    <w:rsid w:val="005F779A"/>
    <w:rsid w:val="0060067F"/>
    <w:rsid w:val="0060081C"/>
    <w:rsid w:val="006024DB"/>
    <w:rsid w:val="0060359C"/>
    <w:rsid w:val="00603C2D"/>
    <w:rsid w:val="0060504F"/>
    <w:rsid w:val="00606320"/>
    <w:rsid w:val="00607438"/>
    <w:rsid w:val="00607447"/>
    <w:rsid w:val="00610393"/>
    <w:rsid w:val="00610727"/>
    <w:rsid w:val="00611363"/>
    <w:rsid w:val="006130F2"/>
    <w:rsid w:val="006144EF"/>
    <w:rsid w:val="00614A91"/>
    <w:rsid w:val="00614E25"/>
    <w:rsid w:val="00615266"/>
    <w:rsid w:val="00616B5D"/>
    <w:rsid w:val="00616D48"/>
    <w:rsid w:val="00620637"/>
    <w:rsid w:val="006234DA"/>
    <w:rsid w:val="006239AD"/>
    <w:rsid w:val="00625122"/>
    <w:rsid w:val="006253DD"/>
    <w:rsid w:val="006263A0"/>
    <w:rsid w:val="006267D8"/>
    <w:rsid w:val="006272B0"/>
    <w:rsid w:val="00630DC0"/>
    <w:rsid w:val="00631367"/>
    <w:rsid w:val="006314A5"/>
    <w:rsid w:val="00634085"/>
    <w:rsid w:val="006356CD"/>
    <w:rsid w:val="00635FA4"/>
    <w:rsid w:val="00640B42"/>
    <w:rsid w:val="00641AA8"/>
    <w:rsid w:val="00642B68"/>
    <w:rsid w:val="00646088"/>
    <w:rsid w:val="006503CF"/>
    <w:rsid w:val="00650685"/>
    <w:rsid w:val="006526E3"/>
    <w:rsid w:val="00652814"/>
    <w:rsid w:val="0065315D"/>
    <w:rsid w:val="006554D8"/>
    <w:rsid w:val="006559C7"/>
    <w:rsid w:val="00660AEC"/>
    <w:rsid w:val="00661878"/>
    <w:rsid w:val="0066452D"/>
    <w:rsid w:val="00664ABE"/>
    <w:rsid w:val="00666BBF"/>
    <w:rsid w:val="006705C9"/>
    <w:rsid w:val="00670BB1"/>
    <w:rsid w:val="00670E0C"/>
    <w:rsid w:val="00671E02"/>
    <w:rsid w:val="00673839"/>
    <w:rsid w:val="00673B23"/>
    <w:rsid w:val="00673B4E"/>
    <w:rsid w:val="006746CE"/>
    <w:rsid w:val="00674CB9"/>
    <w:rsid w:val="00675204"/>
    <w:rsid w:val="00677CEC"/>
    <w:rsid w:val="006812F5"/>
    <w:rsid w:val="00681380"/>
    <w:rsid w:val="006824A4"/>
    <w:rsid w:val="00683E32"/>
    <w:rsid w:val="006840CF"/>
    <w:rsid w:val="00686A5D"/>
    <w:rsid w:val="00686EFB"/>
    <w:rsid w:val="00690267"/>
    <w:rsid w:val="00693A8D"/>
    <w:rsid w:val="00694143"/>
    <w:rsid w:val="006941D9"/>
    <w:rsid w:val="006952E7"/>
    <w:rsid w:val="006953A3"/>
    <w:rsid w:val="00695D60"/>
    <w:rsid w:val="0069744D"/>
    <w:rsid w:val="006A0141"/>
    <w:rsid w:val="006A134D"/>
    <w:rsid w:val="006A232D"/>
    <w:rsid w:val="006A262D"/>
    <w:rsid w:val="006A5825"/>
    <w:rsid w:val="006A6D2A"/>
    <w:rsid w:val="006B04D4"/>
    <w:rsid w:val="006B0CE1"/>
    <w:rsid w:val="006B1E90"/>
    <w:rsid w:val="006B55DA"/>
    <w:rsid w:val="006B6013"/>
    <w:rsid w:val="006C0644"/>
    <w:rsid w:val="006C0B7E"/>
    <w:rsid w:val="006C14EB"/>
    <w:rsid w:val="006C22BA"/>
    <w:rsid w:val="006C456F"/>
    <w:rsid w:val="006C4629"/>
    <w:rsid w:val="006C4D98"/>
    <w:rsid w:val="006D0248"/>
    <w:rsid w:val="006D079C"/>
    <w:rsid w:val="006D1C16"/>
    <w:rsid w:val="006D24E9"/>
    <w:rsid w:val="006D28B4"/>
    <w:rsid w:val="006D3403"/>
    <w:rsid w:val="006D37E9"/>
    <w:rsid w:val="006D3D98"/>
    <w:rsid w:val="006D45AF"/>
    <w:rsid w:val="006D5406"/>
    <w:rsid w:val="006D5A3F"/>
    <w:rsid w:val="006D6F75"/>
    <w:rsid w:val="006D7A3F"/>
    <w:rsid w:val="006E0BC8"/>
    <w:rsid w:val="006E1B9E"/>
    <w:rsid w:val="006E4F79"/>
    <w:rsid w:val="006E5E7A"/>
    <w:rsid w:val="006F46D9"/>
    <w:rsid w:val="006F4994"/>
    <w:rsid w:val="00700C74"/>
    <w:rsid w:val="0070294C"/>
    <w:rsid w:val="0070574D"/>
    <w:rsid w:val="0070599D"/>
    <w:rsid w:val="00705C77"/>
    <w:rsid w:val="00706D08"/>
    <w:rsid w:val="00706D0C"/>
    <w:rsid w:val="007101AB"/>
    <w:rsid w:val="0071162A"/>
    <w:rsid w:val="00711746"/>
    <w:rsid w:val="0071199D"/>
    <w:rsid w:val="007129CF"/>
    <w:rsid w:val="007148D9"/>
    <w:rsid w:val="00714E90"/>
    <w:rsid w:val="007161F9"/>
    <w:rsid w:val="00716E8A"/>
    <w:rsid w:val="00717E3D"/>
    <w:rsid w:val="00720F46"/>
    <w:rsid w:val="00721E01"/>
    <w:rsid w:val="007230EF"/>
    <w:rsid w:val="00724E6A"/>
    <w:rsid w:val="00725F18"/>
    <w:rsid w:val="0072786D"/>
    <w:rsid w:val="007278BB"/>
    <w:rsid w:val="007305AB"/>
    <w:rsid w:val="00731AB2"/>
    <w:rsid w:val="007320B5"/>
    <w:rsid w:val="00733073"/>
    <w:rsid w:val="00733397"/>
    <w:rsid w:val="00733676"/>
    <w:rsid w:val="00733DEB"/>
    <w:rsid w:val="00734FB2"/>
    <w:rsid w:val="007354DE"/>
    <w:rsid w:val="007364E8"/>
    <w:rsid w:val="00737345"/>
    <w:rsid w:val="007401D3"/>
    <w:rsid w:val="00740A0D"/>
    <w:rsid w:val="00740A61"/>
    <w:rsid w:val="00742172"/>
    <w:rsid w:val="00742395"/>
    <w:rsid w:val="00743798"/>
    <w:rsid w:val="00743B2E"/>
    <w:rsid w:val="007449CB"/>
    <w:rsid w:val="0074583A"/>
    <w:rsid w:val="00746CBF"/>
    <w:rsid w:val="00747AFE"/>
    <w:rsid w:val="00747E24"/>
    <w:rsid w:val="00750747"/>
    <w:rsid w:val="0075078F"/>
    <w:rsid w:val="00752A76"/>
    <w:rsid w:val="00753646"/>
    <w:rsid w:val="00753A63"/>
    <w:rsid w:val="00754710"/>
    <w:rsid w:val="007564AC"/>
    <w:rsid w:val="00757FEF"/>
    <w:rsid w:val="007600F0"/>
    <w:rsid w:val="007622BD"/>
    <w:rsid w:val="0076455E"/>
    <w:rsid w:val="007656D6"/>
    <w:rsid w:val="00766432"/>
    <w:rsid w:val="007667C5"/>
    <w:rsid w:val="007704D5"/>
    <w:rsid w:val="007708BC"/>
    <w:rsid w:val="0077140E"/>
    <w:rsid w:val="007731C3"/>
    <w:rsid w:val="007736F0"/>
    <w:rsid w:val="0077374D"/>
    <w:rsid w:val="00775B47"/>
    <w:rsid w:val="007770E7"/>
    <w:rsid w:val="00777C86"/>
    <w:rsid w:val="00777F07"/>
    <w:rsid w:val="007802D1"/>
    <w:rsid w:val="00780D55"/>
    <w:rsid w:val="00781120"/>
    <w:rsid w:val="00781140"/>
    <w:rsid w:val="00782B08"/>
    <w:rsid w:val="00783134"/>
    <w:rsid w:val="00784248"/>
    <w:rsid w:val="00785D4C"/>
    <w:rsid w:val="0078737F"/>
    <w:rsid w:val="00787742"/>
    <w:rsid w:val="007909AD"/>
    <w:rsid w:val="007915B3"/>
    <w:rsid w:val="00792284"/>
    <w:rsid w:val="00792BB9"/>
    <w:rsid w:val="00792E9C"/>
    <w:rsid w:val="0079657D"/>
    <w:rsid w:val="00796C00"/>
    <w:rsid w:val="007972BD"/>
    <w:rsid w:val="007A0CED"/>
    <w:rsid w:val="007A1ADC"/>
    <w:rsid w:val="007A29E0"/>
    <w:rsid w:val="007A4585"/>
    <w:rsid w:val="007A5024"/>
    <w:rsid w:val="007A7B25"/>
    <w:rsid w:val="007A7B85"/>
    <w:rsid w:val="007A7DFE"/>
    <w:rsid w:val="007B10DB"/>
    <w:rsid w:val="007B29D7"/>
    <w:rsid w:val="007B55D1"/>
    <w:rsid w:val="007B6B2A"/>
    <w:rsid w:val="007B6FF1"/>
    <w:rsid w:val="007B708B"/>
    <w:rsid w:val="007B7A5B"/>
    <w:rsid w:val="007C1105"/>
    <w:rsid w:val="007C2C8F"/>
    <w:rsid w:val="007C32D3"/>
    <w:rsid w:val="007C487C"/>
    <w:rsid w:val="007C4BEE"/>
    <w:rsid w:val="007C6791"/>
    <w:rsid w:val="007C7153"/>
    <w:rsid w:val="007D0D3B"/>
    <w:rsid w:val="007D1174"/>
    <w:rsid w:val="007D4B2F"/>
    <w:rsid w:val="007D4C22"/>
    <w:rsid w:val="007E0B2F"/>
    <w:rsid w:val="007E2CAA"/>
    <w:rsid w:val="007E5178"/>
    <w:rsid w:val="007E606B"/>
    <w:rsid w:val="007E7147"/>
    <w:rsid w:val="007F2553"/>
    <w:rsid w:val="007F735F"/>
    <w:rsid w:val="00800184"/>
    <w:rsid w:val="00800379"/>
    <w:rsid w:val="008003AF"/>
    <w:rsid w:val="00800D49"/>
    <w:rsid w:val="00800E45"/>
    <w:rsid w:val="0080126A"/>
    <w:rsid w:val="00802720"/>
    <w:rsid w:val="00802E43"/>
    <w:rsid w:val="00804A84"/>
    <w:rsid w:val="00804D2E"/>
    <w:rsid w:val="008061EA"/>
    <w:rsid w:val="00813863"/>
    <w:rsid w:val="00813888"/>
    <w:rsid w:val="00813CEA"/>
    <w:rsid w:val="008144D2"/>
    <w:rsid w:val="008148A9"/>
    <w:rsid w:val="00814C86"/>
    <w:rsid w:val="0081652D"/>
    <w:rsid w:val="00816C03"/>
    <w:rsid w:val="00821862"/>
    <w:rsid w:val="00822069"/>
    <w:rsid w:val="00822407"/>
    <w:rsid w:val="00823501"/>
    <w:rsid w:val="008235B7"/>
    <w:rsid w:val="008269CC"/>
    <w:rsid w:val="008271C0"/>
    <w:rsid w:val="00827EB4"/>
    <w:rsid w:val="00831ADB"/>
    <w:rsid w:val="00831CFB"/>
    <w:rsid w:val="00831E84"/>
    <w:rsid w:val="008321CD"/>
    <w:rsid w:val="00832450"/>
    <w:rsid w:val="0083289F"/>
    <w:rsid w:val="0083353D"/>
    <w:rsid w:val="008359DE"/>
    <w:rsid w:val="00836931"/>
    <w:rsid w:val="00840BF7"/>
    <w:rsid w:val="00840FAD"/>
    <w:rsid w:val="0084322C"/>
    <w:rsid w:val="008453F7"/>
    <w:rsid w:val="00847FEC"/>
    <w:rsid w:val="00851478"/>
    <w:rsid w:val="00852565"/>
    <w:rsid w:val="00852D76"/>
    <w:rsid w:val="00857047"/>
    <w:rsid w:val="00857253"/>
    <w:rsid w:val="008573DB"/>
    <w:rsid w:val="00861171"/>
    <w:rsid w:val="008623DD"/>
    <w:rsid w:val="0086695D"/>
    <w:rsid w:val="00866A6E"/>
    <w:rsid w:val="008728EE"/>
    <w:rsid w:val="00875816"/>
    <w:rsid w:val="0087644A"/>
    <w:rsid w:val="008774BD"/>
    <w:rsid w:val="00882CEA"/>
    <w:rsid w:val="00884D29"/>
    <w:rsid w:val="00886A3D"/>
    <w:rsid w:val="00887444"/>
    <w:rsid w:val="008876B1"/>
    <w:rsid w:val="00887A96"/>
    <w:rsid w:val="00890ECF"/>
    <w:rsid w:val="008911B4"/>
    <w:rsid w:val="00891AF8"/>
    <w:rsid w:val="0089497A"/>
    <w:rsid w:val="00894C34"/>
    <w:rsid w:val="008A1B5B"/>
    <w:rsid w:val="008A3B26"/>
    <w:rsid w:val="008A439C"/>
    <w:rsid w:val="008A4FF5"/>
    <w:rsid w:val="008A60FE"/>
    <w:rsid w:val="008A7688"/>
    <w:rsid w:val="008B0497"/>
    <w:rsid w:val="008B1FDE"/>
    <w:rsid w:val="008B3039"/>
    <w:rsid w:val="008B39BC"/>
    <w:rsid w:val="008B3E5B"/>
    <w:rsid w:val="008B582C"/>
    <w:rsid w:val="008B5BEC"/>
    <w:rsid w:val="008B5E4F"/>
    <w:rsid w:val="008B68B4"/>
    <w:rsid w:val="008B7A5C"/>
    <w:rsid w:val="008C0BF5"/>
    <w:rsid w:val="008C26FF"/>
    <w:rsid w:val="008C4088"/>
    <w:rsid w:val="008C4312"/>
    <w:rsid w:val="008C50F4"/>
    <w:rsid w:val="008C6F7C"/>
    <w:rsid w:val="008C739C"/>
    <w:rsid w:val="008C78A6"/>
    <w:rsid w:val="008C7933"/>
    <w:rsid w:val="008D0AD6"/>
    <w:rsid w:val="008D10F0"/>
    <w:rsid w:val="008D26E0"/>
    <w:rsid w:val="008D28EC"/>
    <w:rsid w:val="008D2BDA"/>
    <w:rsid w:val="008D38C9"/>
    <w:rsid w:val="008D3B13"/>
    <w:rsid w:val="008D4A59"/>
    <w:rsid w:val="008D4CF4"/>
    <w:rsid w:val="008D4F74"/>
    <w:rsid w:val="008E0E50"/>
    <w:rsid w:val="008E1010"/>
    <w:rsid w:val="008E18C6"/>
    <w:rsid w:val="008E2634"/>
    <w:rsid w:val="008E2BC6"/>
    <w:rsid w:val="008E2D98"/>
    <w:rsid w:val="008E3864"/>
    <w:rsid w:val="008E5561"/>
    <w:rsid w:val="008E5CE3"/>
    <w:rsid w:val="008F01EC"/>
    <w:rsid w:val="008F07A2"/>
    <w:rsid w:val="008F31AC"/>
    <w:rsid w:val="008F6937"/>
    <w:rsid w:val="008F7D15"/>
    <w:rsid w:val="009014A1"/>
    <w:rsid w:val="00901A38"/>
    <w:rsid w:val="00903025"/>
    <w:rsid w:val="00903384"/>
    <w:rsid w:val="00903ACD"/>
    <w:rsid w:val="0090442D"/>
    <w:rsid w:val="009046E4"/>
    <w:rsid w:val="00904DC8"/>
    <w:rsid w:val="00904F19"/>
    <w:rsid w:val="0090585A"/>
    <w:rsid w:val="00912E58"/>
    <w:rsid w:val="00914F23"/>
    <w:rsid w:val="00917D59"/>
    <w:rsid w:val="00920E27"/>
    <w:rsid w:val="009228A2"/>
    <w:rsid w:val="00922D2E"/>
    <w:rsid w:val="00924B09"/>
    <w:rsid w:val="00924D6F"/>
    <w:rsid w:val="00925062"/>
    <w:rsid w:val="0092554A"/>
    <w:rsid w:val="009274B7"/>
    <w:rsid w:val="009330A6"/>
    <w:rsid w:val="00935604"/>
    <w:rsid w:val="0093645E"/>
    <w:rsid w:val="0093762D"/>
    <w:rsid w:val="0094022D"/>
    <w:rsid w:val="0094133F"/>
    <w:rsid w:val="0094204B"/>
    <w:rsid w:val="009434E0"/>
    <w:rsid w:val="009440EC"/>
    <w:rsid w:val="00944EC9"/>
    <w:rsid w:val="00946113"/>
    <w:rsid w:val="00947FD9"/>
    <w:rsid w:val="0095026D"/>
    <w:rsid w:val="0095167B"/>
    <w:rsid w:val="0095328B"/>
    <w:rsid w:val="00953A27"/>
    <w:rsid w:val="00953B28"/>
    <w:rsid w:val="00955F7A"/>
    <w:rsid w:val="0096454C"/>
    <w:rsid w:val="009648EB"/>
    <w:rsid w:val="00970CED"/>
    <w:rsid w:val="009724CE"/>
    <w:rsid w:val="00973004"/>
    <w:rsid w:val="009731D1"/>
    <w:rsid w:val="009732C9"/>
    <w:rsid w:val="00974462"/>
    <w:rsid w:val="00975176"/>
    <w:rsid w:val="0097562E"/>
    <w:rsid w:val="00977635"/>
    <w:rsid w:val="00977BFC"/>
    <w:rsid w:val="0098090E"/>
    <w:rsid w:val="00981372"/>
    <w:rsid w:val="00981C7E"/>
    <w:rsid w:val="00982CB5"/>
    <w:rsid w:val="00984C9E"/>
    <w:rsid w:val="00987D96"/>
    <w:rsid w:val="00987F33"/>
    <w:rsid w:val="00993C4E"/>
    <w:rsid w:val="00994281"/>
    <w:rsid w:val="009945BC"/>
    <w:rsid w:val="00995C93"/>
    <w:rsid w:val="00997DA9"/>
    <w:rsid w:val="009A43BA"/>
    <w:rsid w:val="009A4940"/>
    <w:rsid w:val="009A666C"/>
    <w:rsid w:val="009A7262"/>
    <w:rsid w:val="009A72BB"/>
    <w:rsid w:val="009B0C34"/>
    <w:rsid w:val="009B45FB"/>
    <w:rsid w:val="009B5197"/>
    <w:rsid w:val="009B5461"/>
    <w:rsid w:val="009B56EA"/>
    <w:rsid w:val="009B5A2B"/>
    <w:rsid w:val="009C176C"/>
    <w:rsid w:val="009C1B84"/>
    <w:rsid w:val="009C253A"/>
    <w:rsid w:val="009C2ACA"/>
    <w:rsid w:val="009C38F5"/>
    <w:rsid w:val="009C40AA"/>
    <w:rsid w:val="009C42D1"/>
    <w:rsid w:val="009C5321"/>
    <w:rsid w:val="009C559E"/>
    <w:rsid w:val="009C5BF8"/>
    <w:rsid w:val="009C600C"/>
    <w:rsid w:val="009C7B86"/>
    <w:rsid w:val="009D103C"/>
    <w:rsid w:val="009D136E"/>
    <w:rsid w:val="009D151E"/>
    <w:rsid w:val="009D22A2"/>
    <w:rsid w:val="009D5653"/>
    <w:rsid w:val="009E204D"/>
    <w:rsid w:val="009E2068"/>
    <w:rsid w:val="009E2B33"/>
    <w:rsid w:val="009E2BAB"/>
    <w:rsid w:val="009E4125"/>
    <w:rsid w:val="009E4B92"/>
    <w:rsid w:val="009E570D"/>
    <w:rsid w:val="009E71A8"/>
    <w:rsid w:val="009F0151"/>
    <w:rsid w:val="009F025C"/>
    <w:rsid w:val="009F07FF"/>
    <w:rsid w:val="009F2842"/>
    <w:rsid w:val="009F3130"/>
    <w:rsid w:val="009F31AD"/>
    <w:rsid w:val="009F4FED"/>
    <w:rsid w:val="009F5D99"/>
    <w:rsid w:val="009F6458"/>
    <w:rsid w:val="009F72D8"/>
    <w:rsid w:val="009F7C18"/>
    <w:rsid w:val="00A00B3E"/>
    <w:rsid w:val="00A011FA"/>
    <w:rsid w:val="00A01A3A"/>
    <w:rsid w:val="00A04781"/>
    <w:rsid w:val="00A04791"/>
    <w:rsid w:val="00A04C74"/>
    <w:rsid w:val="00A14C04"/>
    <w:rsid w:val="00A15E6B"/>
    <w:rsid w:val="00A1792F"/>
    <w:rsid w:val="00A20195"/>
    <w:rsid w:val="00A246EA"/>
    <w:rsid w:val="00A247A0"/>
    <w:rsid w:val="00A24D02"/>
    <w:rsid w:val="00A26EB8"/>
    <w:rsid w:val="00A3080A"/>
    <w:rsid w:val="00A33D32"/>
    <w:rsid w:val="00A34C86"/>
    <w:rsid w:val="00A34F40"/>
    <w:rsid w:val="00A35331"/>
    <w:rsid w:val="00A37698"/>
    <w:rsid w:val="00A37FC3"/>
    <w:rsid w:val="00A4033A"/>
    <w:rsid w:val="00A40B57"/>
    <w:rsid w:val="00A410FF"/>
    <w:rsid w:val="00A42480"/>
    <w:rsid w:val="00A44952"/>
    <w:rsid w:val="00A536FC"/>
    <w:rsid w:val="00A539D6"/>
    <w:rsid w:val="00A54B75"/>
    <w:rsid w:val="00A54CF1"/>
    <w:rsid w:val="00A55113"/>
    <w:rsid w:val="00A55F03"/>
    <w:rsid w:val="00A61F57"/>
    <w:rsid w:val="00A623D6"/>
    <w:rsid w:val="00A63AB9"/>
    <w:rsid w:val="00A648C4"/>
    <w:rsid w:val="00A64BA2"/>
    <w:rsid w:val="00A66239"/>
    <w:rsid w:val="00A70980"/>
    <w:rsid w:val="00A719B0"/>
    <w:rsid w:val="00A7222A"/>
    <w:rsid w:val="00A72EF1"/>
    <w:rsid w:val="00A744BA"/>
    <w:rsid w:val="00A75641"/>
    <w:rsid w:val="00A7580B"/>
    <w:rsid w:val="00A7658B"/>
    <w:rsid w:val="00A76F28"/>
    <w:rsid w:val="00A77C64"/>
    <w:rsid w:val="00A80AD0"/>
    <w:rsid w:val="00A810A6"/>
    <w:rsid w:val="00A81584"/>
    <w:rsid w:val="00A820DA"/>
    <w:rsid w:val="00A82338"/>
    <w:rsid w:val="00A82699"/>
    <w:rsid w:val="00A82D45"/>
    <w:rsid w:val="00A85002"/>
    <w:rsid w:val="00A87952"/>
    <w:rsid w:val="00A900E7"/>
    <w:rsid w:val="00A9066F"/>
    <w:rsid w:val="00A90C2C"/>
    <w:rsid w:val="00A90F4A"/>
    <w:rsid w:val="00A94685"/>
    <w:rsid w:val="00A94A2F"/>
    <w:rsid w:val="00A9559F"/>
    <w:rsid w:val="00A975B1"/>
    <w:rsid w:val="00AA0B95"/>
    <w:rsid w:val="00AA15D7"/>
    <w:rsid w:val="00AA4652"/>
    <w:rsid w:val="00AA6C91"/>
    <w:rsid w:val="00AB1021"/>
    <w:rsid w:val="00AB1077"/>
    <w:rsid w:val="00AB1FC2"/>
    <w:rsid w:val="00AB23F5"/>
    <w:rsid w:val="00AB55B1"/>
    <w:rsid w:val="00AB7770"/>
    <w:rsid w:val="00AC0DE6"/>
    <w:rsid w:val="00AC111D"/>
    <w:rsid w:val="00AC1EF2"/>
    <w:rsid w:val="00AC446F"/>
    <w:rsid w:val="00AC4E06"/>
    <w:rsid w:val="00AC6759"/>
    <w:rsid w:val="00AD013A"/>
    <w:rsid w:val="00AD10A9"/>
    <w:rsid w:val="00AD210F"/>
    <w:rsid w:val="00AD27C4"/>
    <w:rsid w:val="00AD6503"/>
    <w:rsid w:val="00AD7F77"/>
    <w:rsid w:val="00AE00A9"/>
    <w:rsid w:val="00AE0795"/>
    <w:rsid w:val="00AE2692"/>
    <w:rsid w:val="00AE37E5"/>
    <w:rsid w:val="00AE46D1"/>
    <w:rsid w:val="00AE52CC"/>
    <w:rsid w:val="00AE59A5"/>
    <w:rsid w:val="00AE61CC"/>
    <w:rsid w:val="00AE6BE6"/>
    <w:rsid w:val="00AE7226"/>
    <w:rsid w:val="00AF0107"/>
    <w:rsid w:val="00AF09CB"/>
    <w:rsid w:val="00AF1749"/>
    <w:rsid w:val="00AF2AFD"/>
    <w:rsid w:val="00AF3291"/>
    <w:rsid w:val="00AF40D6"/>
    <w:rsid w:val="00AF4C5F"/>
    <w:rsid w:val="00B03A09"/>
    <w:rsid w:val="00B03DD3"/>
    <w:rsid w:val="00B04E7A"/>
    <w:rsid w:val="00B0528C"/>
    <w:rsid w:val="00B07380"/>
    <w:rsid w:val="00B16132"/>
    <w:rsid w:val="00B16B11"/>
    <w:rsid w:val="00B17029"/>
    <w:rsid w:val="00B2064E"/>
    <w:rsid w:val="00B21BBC"/>
    <w:rsid w:val="00B21F90"/>
    <w:rsid w:val="00B22B84"/>
    <w:rsid w:val="00B22F22"/>
    <w:rsid w:val="00B2320A"/>
    <w:rsid w:val="00B238B1"/>
    <w:rsid w:val="00B2652C"/>
    <w:rsid w:val="00B301C4"/>
    <w:rsid w:val="00B30EB0"/>
    <w:rsid w:val="00B32239"/>
    <w:rsid w:val="00B32B17"/>
    <w:rsid w:val="00B32D00"/>
    <w:rsid w:val="00B33DE6"/>
    <w:rsid w:val="00B368CB"/>
    <w:rsid w:val="00B3703C"/>
    <w:rsid w:val="00B4024A"/>
    <w:rsid w:val="00B41717"/>
    <w:rsid w:val="00B42723"/>
    <w:rsid w:val="00B44CC1"/>
    <w:rsid w:val="00B45607"/>
    <w:rsid w:val="00B45B5C"/>
    <w:rsid w:val="00B46554"/>
    <w:rsid w:val="00B47ECF"/>
    <w:rsid w:val="00B5092F"/>
    <w:rsid w:val="00B50D77"/>
    <w:rsid w:val="00B52DDA"/>
    <w:rsid w:val="00B552DB"/>
    <w:rsid w:val="00B56819"/>
    <w:rsid w:val="00B57817"/>
    <w:rsid w:val="00B57F28"/>
    <w:rsid w:val="00B629AA"/>
    <w:rsid w:val="00B637A5"/>
    <w:rsid w:val="00B64308"/>
    <w:rsid w:val="00B66CCF"/>
    <w:rsid w:val="00B7103D"/>
    <w:rsid w:val="00B71673"/>
    <w:rsid w:val="00B71795"/>
    <w:rsid w:val="00B7297E"/>
    <w:rsid w:val="00B73B09"/>
    <w:rsid w:val="00B76585"/>
    <w:rsid w:val="00B77C97"/>
    <w:rsid w:val="00B815EC"/>
    <w:rsid w:val="00B84AEA"/>
    <w:rsid w:val="00B871E7"/>
    <w:rsid w:val="00B9137A"/>
    <w:rsid w:val="00B92F86"/>
    <w:rsid w:val="00B933B1"/>
    <w:rsid w:val="00B94272"/>
    <w:rsid w:val="00B95B20"/>
    <w:rsid w:val="00B96416"/>
    <w:rsid w:val="00B964D0"/>
    <w:rsid w:val="00B96A98"/>
    <w:rsid w:val="00B96BD6"/>
    <w:rsid w:val="00BA2638"/>
    <w:rsid w:val="00BA2706"/>
    <w:rsid w:val="00BA2B92"/>
    <w:rsid w:val="00BA2D5D"/>
    <w:rsid w:val="00BA3040"/>
    <w:rsid w:val="00BA4B82"/>
    <w:rsid w:val="00BA4C23"/>
    <w:rsid w:val="00BA741E"/>
    <w:rsid w:val="00BA7D0D"/>
    <w:rsid w:val="00BB2A1C"/>
    <w:rsid w:val="00BB3DB2"/>
    <w:rsid w:val="00BB4A3B"/>
    <w:rsid w:val="00BB5B44"/>
    <w:rsid w:val="00BB6D94"/>
    <w:rsid w:val="00BC00A5"/>
    <w:rsid w:val="00BC39AC"/>
    <w:rsid w:val="00BC5790"/>
    <w:rsid w:val="00BC680F"/>
    <w:rsid w:val="00BC7110"/>
    <w:rsid w:val="00BC761F"/>
    <w:rsid w:val="00BD0F37"/>
    <w:rsid w:val="00BD1B04"/>
    <w:rsid w:val="00BD2B0A"/>
    <w:rsid w:val="00BD38FE"/>
    <w:rsid w:val="00BD4014"/>
    <w:rsid w:val="00BD5422"/>
    <w:rsid w:val="00BD59E4"/>
    <w:rsid w:val="00BE22EE"/>
    <w:rsid w:val="00BE4059"/>
    <w:rsid w:val="00BE6164"/>
    <w:rsid w:val="00BE77C1"/>
    <w:rsid w:val="00BF1F7D"/>
    <w:rsid w:val="00BF2710"/>
    <w:rsid w:val="00BF3798"/>
    <w:rsid w:val="00BF6813"/>
    <w:rsid w:val="00BF6975"/>
    <w:rsid w:val="00C00414"/>
    <w:rsid w:val="00C041F5"/>
    <w:rsid w:val="00C11E12"/>
    <w:rsid w:val="00C12B30"/>
    <w:rsid w:val="00C13EF7"/>
    <w:rsid w:val="00C13F21"/>
    <w:rsid w:val="00C14DB5"/>
    <w:rsid w:val="00C154E5"/>
    <w:rsid w:val="00C15612"/>
    <w:rsid w:val="00C22970"/>
    <w:rsid w:val="00C22D19"/>
    <w:rsid w:val="00C23508"/>
    <w:rsid w:val="00C250CF"/>
    <w:rsid w:val="00C25616"/>
    <w:rsid w:val="00C25BC0"/>
    <w:rsid w:val="00C311BD"/>
    <w:rsid w:val="00C32757"/>
    <w:rsid w:val="00C32C23"/>
    <w:rsid w:val="00C33976"/>
    <w:rsid w:val="00C34878"/>
    <w:rsid w:val="00C363F1"/>
    <w:rsid w:val="00C37162"/>
    <w:rsid w:val="00C403F8"/>
    <w:rsid w:val="00C404F2"/>
    <w:rsid w:val="00C40541"/>
    <w:rsid w:val="00C40692"/>
    <w:rsid w:val="00C41557"/>
    <w:rsid w:val="00C43318"/>
    <w:rsid w:val="00C437E7"/>
    <w:rsid w:val="00C4402D"/>
    <w:rsid w:val="00C45063"/>
    <w:rsid w:val="00C45FC6"/>
    <w:rsid w:val="00C46D61"/>
    <w:rsid w:val="00C50099"/>
    <w:rsid w:val="00C521C3"/>
    <w:rsid w:val="00C5512E"/>
    <w:rsid w:val="00C56998"/>
    <w:rsid w:val="00C56FC9"/>
    <w:rsid w:val="00C6218E"/>
    <w:rsid w:val="00C62427"/>
    <w:rsid w:val="00C70974"/>
    <w:rsid w:val="00C70C5C"/>
    <w:rsid w:val="00C70EEC"/>
    <w:rsid w:val="00C73219"/>
    <w:rsid w:val="00C73D56"/>
    <w:rsid w:val="00C75CF8"/>
    <w:rsid w:val="00C82D4F"/>
    <w:rsid w:val="00C837CA"/>
    <w:rsid w:val="00C8424C"/>
    <w:rsid w:val="00C8456E"/>
    <w:rsid w:val="00C848AB"/>
    <w:rsid w:val="00C87003"/>
    <w:rsid w:val="00C93B49"/>
    <w:rsid w:val="00C93C38"/>
    <w:rsid w:val="00C93D7A"/>
    <w:rsid w:val="00C94732"/>
    <w:rsid w:val="00C94BB5"/>
    <w:rsid w:val="00C9576B"/>
    <w:rsid w:val="00C95A3D"/>
    <w:rsid w:val="00CA0C53"/>
    <w:rsid w:val="00CA21FE"/>
    <w:rsid w:val="00CA47BC"/>
    <w:rsid w:val="00CA6B49"/>
    <w:rsid w:val="00CA7629"/>
    <w:rsid w:val="00CB2197"/>
    <w:rsid w:val="00CB25D4"/>
    <w:rsid w:val="00CB5044"/>
    <w:rsid w:val="00CB7298"/>
    <w:rsid w:val="00CC19BD"/>
    <w:rsid w:val="00CC4411"/>
    <w:rsid w:val="00CC456F"/>
    <w:rsid w:val="00CC4E69"/>
    <w:rsid w:val="00CC5EEB"/>
    <w:rsid w:val="00CC610B"/>
    <w:rsid w:val="00CD04D4"/>
    <w:rsid w:val="00CD096E"/>
    <w:rsid w:val="00CD1AF9"/>
    <w:rsid w:val="00CD34A0"/>
    <w:rsid w:val="00CD414A"/>
    <w:rsid w:val="00CD43BF"/>
    <w:rsid w:val="00CD4745"/>
    <w:rsid w:val="00CD7333"/>
    <w:rsid w:val="00CD7475"/>
    <w:rsid w:val="00CE0A38"/>
    <w:rsid w:val="00CE1081"/>
    <w:rsid w:val="00CE2F63"/>
    <w:rsid w:val="00CE34F7"/>
    <w:rsid w:val="00CE5BC2"/>
    <w:rsid w:val="00CE7CAA"/>
    <w:rsid w:val="00CF1163"/>
    <w:rsid w:val="00CF1705"/>
    <w:rsid w:val="00CF2B02"/>
    <w:rsid w:val="00CF5B8C"/>
    <w:rsid w:val="00CF7146"/>
    <w:rsid w:val="00CF7EA2"/>
    <w:rsid w:val="00D021DA"/>
    <w:rsid w:val="00D022FF"/>
    <w:rsid w:val="00D02806"/>
    <w:rsid w:val="00D03372"/>
    <w:rsid w:val="00D05190"/>
    <w:rsid w:val="00D051A0"/>
    <w:rsid w:val="00D05255"/>
    <w:rsid w:val="00D06463"/>
    <w:rsid w:val="00D06B20"/>
    <w:rsid w:val="00D11E22"/>
    <w:rsid w:val="00D12B49"/>
    <w:rsid w:val="00D1525F"/>
    <w:rsid w:val="00D169C2"/>
    <w:rsid w:val="00D17476"/>
    <w:rsid w:val="00D1782B"/>
    <w:rsid w:val="00D179F4"/>
    <w:rsid w:val="00D256E8"/>
    <w:rsid w:val="00D25CAF"/>
    <w:rsid w:val="00D27CA3"/>
    <w:rsid w:val="00D30663"/>
    <w:rsid w:val="00D31300"/>
    <w:rsid w:val="00D322A6"/>
    <w:rsid w:val="00D33A27"/>
    <w:rsid w:val="00D34EDA"/>
    <w:rsid w:val="00D40A40"/>
    <w:rsid w:val="00D4246E"/>
    <w:rsid w:val="00D42AE3"/>
    <w:rsid w:val="00D43501"/>
    <w:rsid w:val="00D44976"/>
    <w:rsid w:val="00D47B1A"/>
    <w:rsid w:val="00D50324"/>
    <w:rsid w:val="00D50937"/>
    <w:rsid w:val="00D51DB5"/>
    <w:rsid w:val="00D54B26"/>
    <w:rsid w:val="00D55227"/>
    <w:rsid w:val="00D55756"/>
    <w:rsid w:val="00D55BB7"/>
    <w:rsid w:val="00D56E5C"/>
    <w:rsid w:val="00D6021E"/>
    <w:rsid w:val="00D60E34"/>
    <w:rsid w:val="00D63E19"/>
    <w:rsid w:val="00D64C3B"/>
    <w:rsid w:val="00D6626C"/>
    <w:rsid w:val="00D66872"/>
    <w:rsid w:val="00D670FB"/>
    <w:rsid w:val="00D704B0"/>
    <w:rsid w:val="00D71251"/>
    <w:rsid w:val="00D72621"/>
    <w:rsid w:val="00D72659"/>
    <w:rsid w:val="00D72A39"/>
    <w:rsid w:val="00D75386"/>
    <w:rsid w:val="00D75624"/>
    <w:rsid w:val="00D75D75"/>
    <w:rsid w:val="00D77218"/>
    <w:rsid w:val="00D80FA5"/>
    <w:rsid w:val="00D817E3"/>
    <w:rsid w:val="00D81F0B"/>
    <w:rsid w:val="00D82E0C"/>
    <w:rsid w:val="00D8446D"/>
    <w:rsid w:val="00D8696D"/>
    <w:rsid w:val="00D90C0E"/>
    <w:rsid w:val="00D9298D"/>
    <w:rsid w:val="00D92A1A"/>
    <w:rsid w:val="00D92A9D"/>
    <w:rsid w:val="00D93236"/>
    <w:rsid w:val="00D947E9"/>
    <w:rsid w:val="00D9528E"/>
    <w:rsid w:val="00DA1209"/>
    <w:rsid w:val="00DA3A7F"/>
    <w:rsid w:val="00DA47C6"/>
    <w:rsid w:val="00DA5567"/>
    <w:rsid w:val="00DB1B6A"/>
    <w:rsid w:val="00DB1BFE"/>
    <w:rsid w:val="00DB2F57"/>
    <w:rsid w:val="00DB6085"/>
    <w:rsid w:val="00DB6416"/>
    <w:rsid w:val="00DC11DB"/>
    <w:rsid w:val="00DC1317"/>
    <w:rsid w:val="00DC25C1"/>
    <w:rsid w:val="00DC2797"/>
    <w:rsid w:val="00DC3F6D"/>
    <w:rsid w:val="00DC556C"/>
    <w:rsid w:val="00DC608E"/>
    <w:rsid w:val="00DD0456"/>
    <w:rsid w:val="00DD0701"/>
    <w:rsid w:val="00DD0AE9"/>
    <w:rsid w:val="00DD14C4"/>
    <w:rsid w:val="00DD1557"/>
    <w:rsid w:val="00DE166C"/>
    <w:rsid w:val="00DE1B2F"/>
    <w:rsid w:val="00DE2610"/>
    <w:rsid w:val="00DE321E"/>
    <w:rsid w:val="00DE3A3E"/>
    <w:rsid w:val="00DE4409"/>
    <w:rsid w:val="00DE46A4"/>
    <w:rsid w:val="00DE58C0"/>
    <w:rsid w:val="00DE64BA"/>
    <w:rsid w:val="00DE7639"/>
    <w:rsid w:val="00DE7816"/>
    <w:rsid w:val="00DE7B98"/>
    <w:rsid w:val="00DE7E5B"/>
    <w:rsid w:val="00DF0CC2"/>
    <w:rsid w:val="00DF2280"/>
    <w:rsid w:val="00DF43FB"/>
    <w:rsid w:val="00DF6E19"/>
    <w:rsid w:val="00DF6EED"/>
    <w:rsid w:val="00E01022"/>
    <w:rsid w:val="00E01083"/>
    <w:rsid w:val="00E0649F"/>
    <w:rsid w:val="00E07CA3"/>
    <w:rsid w:val="00E07F5E"/>
    <w:rsid w:val="00E11C02"/>
    <w:rsid w:val="00E12455"/>
    <w:rsid w:val="00E151B1"/>
    <w:rsid w:val="00E1535E"/>
    <w:rsid w:val="00E20B0D"/>
    <w:rsid w:val="00E26C70"/>
    <w:rsid w:val="00E31754"/>
    <w:rsid w:val="00E31865"/>
    <w:rsid w:val="00E370FC"/>
    <w:rsid w:val="00E37DFD"/>
    <w:rsid w:val="00E42581"/>
    <w:rsid w:val="00E435D5"/>
    <w:rsid w:val="00E46A0B"/>
    <w:rsid w:val="00E46AA3"/>
    <w:rsid w:val="00E519C4"/>
    <w:rsid w:val="00E51F13"/>
    <w:rsid w:val="00E53941"/>
    <w:rsid w:val="00E6068A"/>
    <w:rsid w:val="00E60892"/>
    <w:rsid w:val="00E6256A"/>
    <w:rsid w:val="00E64CB7"/>
    <w:rsid w:val="00E664B8"/>
    <w:rsid w:val="00E7146C"/>
    <w:rsid w:val="00E765EF"/>
    <w:rsid w:val="00E82E0C"/>
    <w:rsid w:val="00E854F8"/>
    <w:rsid w:val="00E8638E"/>
    <w:rsid w:val="00E90536"/>
    <w:rsid w:val="00E90745"/>
    <w:rsid w:val="00E9206B"/>
    <w:rsid w:val="00E95FC4"/>
    <w:rsid w:val="00E96D5F"/>
    <w:rsid w:val="00E97A23"/>
    <w:rsid w:val="00E97C11"/>
    <w:rsid w:val="00EA0621"/>
    <w:rsid w:val="00EA0A38"/>
    <w:rsid w:val="00EA1003"/>
    <w:rsid w:val="00EA1D36"/>
    <w:rsid w:val="00EA20DA"/>
    <w:rsid w:val="00EA4BA2"/>
    <w:rsid w:val="00EA5170"/>
    <w:rsid w:val="00EB1049"/>
    <w:rsid w:val="00EB1228"/>
    <w:rsid w:val="00EB164E"/>
    <w:rsid w:val="00EB2EB1"/>
    <w:rsid w:val="00EB4869"/>
    <w:rsid w:val="00EB4CD2"/>
    <w:rsid w:val="00EB7C01"/>
    <w:rsid w:val="00EC0128"/>
    <w:rsid w:val="00EC0556"/>
    <w:rsid w:val="00EC0D9D"/>
    <w:rsid w:val="00EC405F"/>
    <w:rsid w:val="00EC75E9"/>
    <w:rsid w:val="00EC7BED"/>
    <w:rsid w:val="00ED0712"/>
    <w:rsid w:val="00ED0D52"/>
    <w:rsid w:val="00ED1B0F"/>
    <w:rsid w:val="00ED3330"/>
    <w:rsid w:val="00ED38CD"/>
    <w:rsid w:val="00ED74EA"/>
    <w:rsid w:val="00EE090E"/>
    <w:rsid w:val="00EE3359"/>
    <w:rsid w:val="00EE4EC0"/>
    <w:rsid w:val="00EE4EDD"/>
    <w:rsid w:val="00EE4FB5"/>
    <w:rsid w:val="00EE6150"/>
    <w:rsid w:val="00EE6D8D"/>
    <w:rsid w:val="00EE6E20"/>
    <w:rsid w:val="00EE70BE"/>
    <w:rsid w:val="00EE7290"/>
    <w:rsid w:val="00EF1D65"/>
    <w:rsid w:val="00EF27CA"/>
    <w:rsid w:val="00EF309C"/>
    <w:rsid w:val="00EF3859"/>
    <w:rsid w:val="00EF4150"/>
    <w:rsid w:val="00EF4AA1"/>
    <w:rsid w:val="00EF4AB4"/>
    <w:rsid w:val="00EF53A5"/>
    <w:rsid w:val="00EF5915"/>
    <w:rsid w:val="00EF7233"/>
    <w:rsid w:val="00F00992"/>
    <w:rsid w:val="00F014BF"/>
    <w:rsid w:val="00F02467"/>
    <w:rsid w:val="00F02CF0"/>
    <w:rsid w:val="00F0584E"/>
    <w:rsid w:val="00F0627F"/>
    <w:rsid w:val="00F06340"/>
    <w:rsid w:val="00F07C1E"/>
    <w:rsid w:val="00F07D63"/>
    <w:rsid w:val="00F104F6"/>
    <w:rsid w:val="00F14B43"/>
    <w:rsid w:val="00F1671F"/>
    <w:rsid w:val="00F17B9D"/>
    <w:rsid w:val="00F17F52"/>
    <w:rsid w:val="00F216A7"/>
    <w:rsid w:val="00F21C11"/>
    <w:rsid w:val="00F23F56"/>
    <w:rsid w:val="00F2539A"/>
    <w:rsid w:val="00F25733"/>
    <w:rsid w:val="00F27A81"/>
    <w:rsid w:val="00F27E4A"/>
    <w:rsid w:val="00F310D5"/>
    <w:rsid w:val="00F31C8B"/>
    <w:rsid w:val="00F33170"/>
    <w:rsid w:val="00F33841"/>
    <w:rsid w:val="00F35022"/>
    <w:rsid w:val="00F35337"/>
    <w:rsid w:val="00F35447"/>
    <w:rsid w:val="00F35902"/>
    <w:rsid w:val="00F409DA"/>
    <w:rsid w:val="00F41ED4"/>
    <w:rsid w:val="00F4409B"/>
    <w:rsid w:val="00F44C53"/>
    <w:rsid w:val="00F44EBD"/>
    <w:rsid w:val="00F454BD"/>
    <w:rsid w:val="00F46A40"/>
    <w:rsid w:val="00F46D36"/>
    <w:rsid w:val="00F47417"/>
    <w:rsid w:val="00F47459"/>
    <w:rsid w:val="00F476CC"/>
    <w:rsid w:val="00F516B9"/>
    <w:rsid w:val="00F523B8"/>
    <w:rsid w:val="00F523E3"/>
    <w:rsid w:val="00F55ED8"/>
    <w:rsid w:val="00F577F5"/>
    <w:rsid w:val="00F606DB"/>
    <w:rsid w:val="00F60989"/>
    <w:rsid w:val="00F618F3"/>
    <w:rsid w:val="00F62097"/>
    <w:rsid w:val="00F64963"/>
    <w:rsid w:val="00F64CE1"/>
    <w:rsid w:val="00F658C9"/>
    <w:rsid w:val="00F65D27"/>
    <w:rsid w:val="00F665FE"/>
    <w:rsid w:val="00F67053"/>
    <w:rsid w:val="00F72F59"/>
    <w:rsid w:val="00F74A3D"/>
    <w:rsid w:val="00F7568D"/>
    <w:rsid w:val="00F76836"/>
    <w:rsid w:val="00F8012D"/>
    <w:rsid w:val="00F8091B"/>
    <w:rsid w:val="00F8289D"/>
    <w:rsid w:val="00F83081"/>
    <w:rsid w:val="00F83CAD"/>
    <w:rsid w:val="00F849C3"/>
    <w:rsid w:val="00F86DD3"/>
    <w:rsid w:val="00F92B98"/>
    <w:rsid w:val="00F9443A"/>
    <w:rsid w:val="00F95C53"/>
    <w:rsid w:val="00FA1E1D"/>
    <w:rsid w:val="00FA2CA0"/>
    <w:rsid w:val="00FA3810"/>
    <w:rsid w:val="00FA52F6"/>
    <w:rsid w:val="00FA5C0C"/>
    <w:rsid w:val="00FA7671"/>
    <w:rsid w:val="00FB3141"/>
    <w:rsid w:val="00FB34A3"/>
    <w:rsid w:val="00FB37CA"/>
    <w:rsid w:val="00FB39D1"/>
    <w:rsid w:val="00FB4C0F"/>
    <w:rsid w:val="00FC1D90"/>
    <w:rsid w:val="00FC2C69"/>
    <w:rsid w:val="00FC34FE"/>
    <w:rsid w:val="00FC5601"/>
    <w:rsid w:val="00FC7CF7"/>
    <w:rsid w:val="00FD1669"/>
    <w:rsid w:val="00FD2380"/>
    <w:rsid w:val="00FD2427"/>
    <w:rsid w:val="00FD2832"/>
    <w:rsid w:val="00FD41B0"/>
    <w:rsid w:val="00FD7399"/>
    <w:rsid w:val="00FE0CCE"/>
    <w:rsid w:val="00FE0F5F"/>
    <w:rsid w:val="00FE46F4"/>
    <w:rsid w:val="00FE6BAD"/>
    <w:rsid w:val="00FF0D53"/>
    <w:rsid w:val="00FF1A17"/>
    <w:rsid w:val="00FF5011"/>
    <w:rsid w:val="00FF56D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F209"/>
  <w15:chartTrackingRefBased/>
  <w15:docId w15:val="{1A1BEE33-5A27-4696-B44C-8AC5BBAC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E12"/>
  </w:style>
  <w:style w:type="paragraph" w:styleId="Heading1">
    <w:name w:val="heading 1"/>
    <w:basedOn w:val="Normal"/>
    <w:next w:val="Normal"/>
    <w:link w:val="Heading1Char"/>
    <w:uiPriority w:val="9"/>
    <w:qFormat/>
    <w:rsid w:val="00C11E1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1E1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11E1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C11E1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11E1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11E1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11E1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11E1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11E1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04E7A"/>
    <w:pPr>
      <w:spacing w:after="0" w:line="240" w:lineRule="auto"/>
    </w:pPr>
  </w:style>
  <w:style w:type="character" w:customStyle="1" w:styleId="FootnoteTextChar">
    <w:name w:val="Footnote Text Char"/>
    <w:basedOn w:val="DefaultParagraphFont"/>
    <w:link w:val="FootnoteText"/>
    <w:uiPriority w:val="99"/>
    <w:semiHidden/>
    <w:rsid w:val="00B04E7A"/>
    <w:rPr>
      <w:sz w:val="20"/>
      <w:szCs w:val="20"/>
    </w:rPr>
  </w:style>
  <w:style w:type="character" w:styleId="FootnoteReference">
    <w:name w:val="footnote reference"/>
    <w:basedOn w:val="DefaultParagraphFont"/>
    <w:uiPriority w:val="99"/>
    <w:semiHidden/>
    <w:unhideWhenUsed/>
    <w:rsid w:val="00B04E7A"/>
    <w:rPr>
      <w:vertAlign w:val="superscript"/>
    </w:rPr>
  </w:style>
  <w:style w:type="character" w:styleId="Hyperlink">
    <w:name w:val="Hyperlink"/>
    <w:basedOn w:val="DefaultParagraphFont"/>
    <w:uiPriority w:val="99"/>
    <w:unhideWhenUsed/>
    <w:rsid w:val="00B04E7A"/>
    <w:rPr>
      <w:color w:val="0000FF"/>
      <w:u w:val="single"/>
    </w:rPr>
  </w:style>
  <w:style w:type="character" w:styleId="CommentReference">
    <w:name w:val="annotation reference"/>
    <w:basedOn w:val="DefaultParagraphFont"/>
    <w:uiPriority w:val="99"/>
    <w:semiHidden/>
    <w:unhideWhenUsed/>
    <w:rsid w:val="00AD27C4"/>
    <w:rPr>
      <w:sz w:val="16"/>
      <w:szCs w:val="16"/>
    </w:rPr>
  </w:style>
  <w:style w:type="paragraph" w:styleId="CommentText">
    <w:name w:val="annotation text"/>
    <w:basedOn w:val="Normal"/>
    <w:link w:val="CommentTextChar"/>
    <w:uiPriority w:val="99"/>
    <w:semiHidden/>
    <w:unhideWhenUsed/>
    <w:rsid w:val="00AD27C4"/>
    <w:pPr>
      <w:spacing w:line="240" w:lineRule="auto"/>
    </w:pPr>
  </w:style>
  <w:style w:type="character" w:customStyle="1" w:styleId="CommentTextChar">
    <w:name w:val="Comment Text Char"/>
    <w:basedOn w:val="DefaultParagraphFont"/>
    <w:link w:val="CommentText"/>
    <w:uiPriority w:val="99"/>
    <w:semiHidden/>
    <w:rsid w:val="00AD27C4"/>
    <w:rPr>
      <w:sz w:val="20"/>
      <w:szCs w:val="20"/>
    </w:rPr>
  </w:style>
  <w:style w:type="paragraph" w:styleId="CommentSubject">
    <w:name w:val="annotation subject"/>
    <w:basedOn w:val="CommentText"/>
    <w:next w:val="CommentText"/>
    <w:link w:val="CommentSubjectChar"/>
    <w:uiPriority w:val="99"/>
    <w:semiHidden/>
    <w:unhideWhenUsed/>
    <w:rsid w:val="00AD27C4"/>
    <w:rPr>
      <w:b/>
      <w:bCs/>
    </w:rPr>
  </w:style>
  <w:style w:type="character" w:customStyle="1" w:styleId="CommentSubjectChar">
    <w:name w:val="Comment Subject Char"/>
    <w:basedOn w:val="CommentTextChar"/>
    <w:link w:val="CommentSubject"/>
    <w:uiPriority w:val="99"/>
    <w:semiHidden/>
    <w:rsid w:val="00AD27C4"/>
    <w:rPr>
      <w:b/>
      <w:bCs/>
      <w:sz w:val="20"/>
      <w:szCs w:val="20"/>
    </w:rPr>
  </w:style>
  <w:style w:type="paragraph" w:styleId="BalloonText">
    <w:name w:val="Balloon Text"/>
    <w:basedOn w:val="Normal"/>
    <w:link w:val="BalloonTextChar"/>
    <w:uiPriority w:val="99"/>
    <w:semiHidden/>
    <w:unhideWhenUsed/>
    <w:rsid w:val="00AD27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7C4"/>
    <w:rPr>
      <w:rFonts w:ascii="Segoe UI" w:hAnsi="Segoe UI" w:cs="Segoe UI"/>
      <w:sz w:val="18"/>
      <w:szCs w:val="18"/>
    </w:rPr>
  </w:style>
  <w:style w:type="character" w:customStyle="1" w:styleId="Heading2Char">
    <w:name w:val="Heading 2 Char"/>
    <w:basedOn w:val="DefaultParagraphFont"/>
    <w:link w:val="Heading2"/>
    <w:uiPriority w:val="9"/>
    <w:rsid w:val="00C11E12"/>
    <w:rPr>
      <w:rFonts w:asciiTheme="majorHAnsi" w:eastAsiaTheme="majorEastAsia" w:hAnsiTheme="majorHAnsi" w:cstheme="majorBidi"/>
      <w:color w:val="404040" w:themeColor="text1" w:themeTint="BF"/>
      <w:sz w:val="28"/>
      <w:szCs w:val="28"/>
    </w:rPr>
  </w:style>
  <w:style w:type="character" w:customStyle="1" w:styleId="Heading4Char">
    <w:name w:val="Heading 4 Char"/>
    <w:basedOn w:val="DefaultParagraphFont"/>
    <w:link w:val="Heading4"/>
    <w:uiPriority w:val="9"/>
    <w:rsid w:val="00C11E12"/>
    <w:rPr>
      <w:rFonts w:asciiTheme="majorHAnsi" w:eastAsiaTheme="majorEastAsia" w:hAnsiTheme="majorHAnsi" w:cstheme="majorBidi"/>
      <w:sz w:val="22"/>
      <w:szCs w:val="22"/>
    </w:rPr>
  </w:style>
  <w:style w:type="paragraph" w:styleId="NormalWeb">
    <w:name w:val="Normal (Web)"/>
    <w:basedOn w:val="Normal"/>
    <w:uiPriority w:val="99"/>
    <w:unhideWhenUsed/>
    <w:rsid w:val="00175A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3DD3"/>
    <w:pPr>
      <w:ind w:left="720"/>
      <w:contextualSpacing/>
    </w:pPr>
  </w:style>
  <w:style w:type="character" w:styleId="Emphasis">
    <w:name w:val="Emphasis"/>
    <w:basedOn w:val="DefaultParagraphFont"/>
    <w:uiPriority w:val="20"/>
    <w:qFormat/>
    <w:rsid w:val="00C11E12"/>
    <w:rPr>
      <w:i/>
      <w:iCs/>
    </w:rPr>
  </w:style>
  <w:style w:type="character" w:styleId="FollowedHyperlink">
    <w:name w:val="FollowedHyperlink"/>
    <w:basedOn w:val="DefaultParagraphFont"/>
    <w:uiPriority w:val="99"/>
    <w:semiHidden/>
    <w:unhideWhenUsed/>
    <w:rsid w:val="00AF4C5F"/>
    <w:rPr>
      <w:color w:val="954F72" w:themeColor="followedHyperlink"/>
      <w:u w:val="single"/>
    </w:rPr>
  </w:style>
  <w:style w:type="character" w:customStyle="1" w:styleId="il">
    <w:name w:val="il"/>
    <w:basedOn w:val="DefaultParagraphFont"/>
    <w:rsid w:val="00F577F5"/>
  </w:style>
  <w:style w:type="paragraph" w:styleId="HTMLPreformatted">
    <w:name w:val="HTML Preformatted"/>
    <w:basedOn w:val="Normal"/>
    <w:link w:val="HTMLPreformattedChar"/>
    <w:uiPriority w:val="99"/>
    <w:unhideWhenUsed/>
    <w:rsid w:val="008F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8F7D15"/>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C11E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11E12"/>
    <w:rPr>
      <w:rFonts w:asciiTheme="majorHAnsi" w:eastAsiaTheme="majorEastAsia" w:hAnsiTheme="majorHAnsi" w:cstheme="majorBidi"/>
      <w:color w:val="44546A" w:themeColor="text2"/>
      <w:sz w:val="24"/>
      <w:szCs w:val="24"/>
    </w:rPr>
  </w:style>
  <w:style w:type="character" w:customStyle="1" w:styleId="Heading5Char">
    <w:name w:val="Heading 5 Char"/>
    <w:basedOn w:val="DefaultParagraphFont"/>
    <w:link w:val="Heading5"/>
    <w:uiPriority w:val="9"/>
    <w:semiHidden/>
    <w:rsid w:val="00C11E1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11E1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11E1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C11E1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11E1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11E1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11E1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11E1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C11E1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11E12"/>
    <w:rPr>
      <w:rFonts w:asciiTheme="majorHAnsi" w:eastAsiaTheme="majorEastAsia" w:hAnsiTheme="majorHAnsi" w:cstheme="majorBidi"/>
      <w:sz w:val="24"/>
      <w:szCs w:val="24"/>
    </w:rPr>
  </w:style>
  <w:style w:type="character" w:styleId="Strong">
    <w:name w:val="Strong"/>
    <w:basedOn w:val="DefaultParagraphFont"/>
    <w:uiPriority w:val="22"/>
    <w:qFormat/>
    <w:rsid w:val="00C11E12"/>
    <w:rPr>
      <w:b/>
      <w:bCs/>
    </w:rPr>
  </w:style>
  <w:style w:type="paragraph" w:styleId="NoSpacing">
    <w:name w:val="No Spacing"/>
    <w:uiPriority w:val="1"/>
    <w:qFormat/>
    <w:rsid w:val="00C11E12"/>
    <w:pPr>
      <w:spacing w:after="0" w:line="240" w:lineRule="auto"/>
    </w:pPr>
  </w:style>
  <w:style w:type="paragraph" w:styleId="Quote">
    <w:name w:val="Quote"/>
    <w:basedOn w:val="Normal"/>
    <w:next w:val="Normal"/>
    <w:link w:val="QuoteChar"/>
    <w:uiPriority w:val="29"/>
    <w:qFormat/>
    <w:rsid w:val="00C11E1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11E12"/>
    <w:rPr>
      <w:i/>
      <w:iCs/>
      <w:color w:val="404040" w:themeColor="text1" w:themeTint="BF"/>
    </w:rPr>
  </w:style>
  <w:style w:type="paragraph" w:styleId="IntenseQuote">
    <w:name w:val="Intense Quote"/>
    <w:basedOn w:val="Normal"/>
    <w:next w:val="Normal"/>
    <w:link w:val="IntenseQuoteChar"/>
    <w:uiPriority w:val="30"/>
    <w:qFormat/>
    <w:rsid w:val="00C11E1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11E1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11E12"/>
    <w:rPr>
      <w:i/>
      <w:iCs/>
      <w:color w:val="404040" w:themeColor="text1" w:themeTint="BF"/>
    </w:rPr>
  </w:style>
  <w:style w:type="character" w:styleId="IntenseEmphasis">
    <w:name w:val="Intense Emphasis"/>
    <w:basedOn w:val="DefaultParagraphFont"/>
    <w:uiPriority w:val="21"/>
    <w:qFormat/>
    <w:rsid w:val="00C11E12"/>
    <w:rPr>
      <w:b/>
      <w:bCs/>
      <w:i/>
      <w:iCs/>
    </w:rPr>
  </w:style>
  <w:style w:type="character" w:styleId="SubtleReference">
    <w:name w:val="Subtle Reference"/>
    <w:basedOn w:val="DefaultParagraphFont"/>
    <w:uiPriority w:val="31"/>
    <w:qFormat/>
    <w:rsid w:val="00C11E1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11E12"/>
    <w:rPr>
      <w:b/>
      <w:bCs/>
      <w:smallCaps/>
      <w:spacing w:val="5"/>
      <w:u w:val="single"/>
    </w:rPr>
  </w:style>
  <w:style w:type="character" w:styleId="BookTitle">
    <w:name w:val="Book Title"/>
    <w:basedOn w:val="DefaultParagraphFont"/>
    <w:uiPriority w:val="33"/>
    <w:qFormat/>
    <w:rsid w:val="00C11E12"/>
    <w:rPr>
      <w:b/>
      <w:bCs/>
      <w:smallCaps/>
    </w:rPr>
  </w:style>
  <w:style w:type="paragraph" w:styleId="TOCHeading">
    <w:name w:val="TOC Heading"/>
    <w:basedOn w:val="Heading1"/>
    <w:next w:val="Normal"/>
    <w:uiPriority w:val="39"/>
    <w:semiHidden/>
    <w:unhideWhenUsed/>
    <w:qFormat/>
    <w:rsid w:val="00C11E12"/>
    <w:pPr>
      <w:outlineLvl w:val="9"/>
    </w:pPr>
  </w:style>
  <w:style w:type="character" w:customStyle="1" w:styleId="Link">
    <w:name w:val="Link"/>
    <w:rsid w:val="006B6013"/>
    <w:rPr>
      <w:outline w:val="0"/>
      <w:color w:val="0000FF"/>
      <w:u w:val="single" w:color="0000FF"/>
    </w:rPr>
  </w:style>
  <w:style w:type="paragraph" w:styleId="EndnoteText">
    <w:name w:val="endnote text"/>
    <w:basedOn w:val="Normal"/>
    <w:link w:val="EndnoteTextChar"/>
    <w:uiPriority w:val="99"/>
    <w:semiHidden/>
    <w:unhideWhenUsed/>
    <w:rsid w:val="00721E01"/>
    <w:pPr>
      <w:spacing w:after="0" w:line="240" w:lineRule="auto"/>
    </w:pPr>
  </w:style>
  <w:style w:type="character" w:customStyle="1" w:styleId="EndnoteTextChar">
    <w:name w:val="Endnote Text Char"/>
    <w:basedOn w:val="DefaultParagraphFont"/>
    <w:link w:val="EndnoteText"/>
    <w:uiPriority w:val="99"/>
    <w:semiHidden/>
    <w:rsid w:val="00721E01"/>
  </w:style>
  <w:style w:type="character" w:styleId="EndnoteReference">
    <w:name w:val="endnote reference"/>
    <w:basedOn w:val="DefaultParagraphFont"/>
    <w:uiPriority w:val="99"/>
    <w:semiHidden/>
    <w:unhideWhenUsed/>
    <w:rsid w:val="00721E01"/>
    <w:rPr>
      <w:vertAlign w:val="superscript"/>
    </w:rPr>
  </w:style>
  <w:style w:type="character" w:customStyle="1" w:styleId="UnresolvedMention1">
    <w:name w:val="Unresolved Mention1"/>
    <w:basedOn w:val="DefaultParagraphFont"/>
    <w:uiPriority w:val="99"/>
    <w:semiHidden/>
    <w:unhideWhenUsed/>
    <w:rsid w:val="00FE0CCE"/>
    <w:rPr>
      <w:color w:val="605E5C"/>
      <w:shd w:val="clear" w:color="auto" w:fill="E1DFDD"/>
    </w:rPr>
  </w:style>
  <w:style w:type="paragraph" w:styleId="Header">
    <w:name w:val="header"/>
    <w:basedOn w:val="Normal"/>
    <w:link w:val="HeaderChar"/>
    <w:uiPriority w:val="99"/>
    <w:unhideWhenUsed/>
    <w:rsid w:val="00836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931"/>
  </w:style>
  <w:style w:type="paragraph" w:styleId="Footer">
    <w:name w:val="footer"/>
    <w:basedOn w:val="Normal"/>
    <w:link w:val="FooterChar"/>
    <w:uiPriority w:val="99"/>
    <w:unhideWhenUsed/>
    <w:rsid w:val="00836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931"/>
  </w:style>
  <w:style w:type="paragraph" w:styleId="Revision">
    <w:name w:val="Revision"/>
    <w:hidden/>
    <w:uiPriority w:val="99"/>
    <w:semiHidden/>
    <w:rsid w:val="00F33170"/>
    <w:pPr>
      <w:spacing w:after="0" w:line="240" w:lineRule="auto"/>
    </w:pPr>
  </w:style>
  <w:style w:type="character" w:customStyle="1" w:styleId="UnresolvedMention2">
    <w:name w:val="Unresolved Mention2"/>
    <w:basedOn w:val="DefaultParagraphFont"/>
    <w:uiPriority w:val="99"/>
    <w:semiHidden/>
    <w:unhideWhenUsed/>
    <w:rsid w:val="00193802"/>
    <w:rPr>
      <w:color w:val="605E5C"/>
      <w:shd w:val="clear" w:color="auto" w:fill="E1DFDD"/>
    </w:rPr>
  </w:style>
  <w:style w:type="character" w:customStyle="1" w:styleId="article-headerdoilabel">
    <w:name w:val="article-header__doi__label"/>
    <w:basedOn w:val="DefaultParagraphFont"/>
    <w:rsid w:val="00F07D63"/>
  </w:style>
  <w:style w:type="character" w:customStyle="1" w:styleId="UnresolvedMention3">
    <w:name w:val="Unresolved Mention3"/>
    <w:basedOn w:val="DefaultParagraphFont"/>
    <w:uiPriority w:val="99"/>
    <w:semiHidden/>
    <w:unhideWhenUsed/>
    <w:rsid w:val="00EB2EB1"/>
    <w:rPr>
      <w:color w:val="605E5C"/>
      <w:shd w:val="clear" w:color="auto" w:fill="E1DFDD"/>
    </w:rPr>
  </w:style>
  <w:style w:type="character" w:customStyle="1" w:styleId="UnresolvedMention4">
    <w:name w:val="Unresolved Mention4"/>
    <w:basedOn w:val="DefaultParagraphFont"/>
    <w:uiPriority w:val="99"/>
    <w:semiHidden/>
    <w:unhideWhenUsed/>
    <w:rsid w:val="007C487C"/>
    <w:rPr>
      <w:color w:val="605E5C"/>
      <w:shd w:val="clear" w:color="auto" w:fill="E1DFDD"/>
    </w:rPr>
  </w:style>
  <w:style w:type="character" w:customStyle="1" w:styleId="mixed-citation">
    <w:name w:val="mixed-citation"/>
    <w:basedOn w:val="DefaultParagraphFont"/>
    <w:rsid w:val="00E7146C"/>
  </w:style>
  <w:style w:type="character" w:customStyle="1" w:styleId="ref-title">
    <w:name w:val="ref-title"/>
    <w:basedOn w:val="DefaultParagraphFont"/>
    <w:rsid w:val="00E7146C"/>
  </w:style>
  <w:style w:type="character" w:customStyle="1" w:styleId="ref-journal">
    <w:name w:val="ref-journal"/>
    <w:basedOn w:val="DefaultParagraphFont"/>
    <w:rsid w:val="00E7146C"/>
  </w:style>
  <w:style w:type="character" w:customStyle="1" w:styleId="ref-vol">
    <w:name w:val="ref-vol"/>
    <w:basedOn w:val="DefaultParagraphFont"/>
    <w:rsid w:val="00E7146C"/>
  </w:style>
  <w:style w:type="character" w:customStyle="1" w:styleId="ref-iss">
    <w:name w:val="ref-iss"/>
    <w:basedOn w:val="DefaultParagraphFont"/>
    <w:rsid w:val="00E7146C"/>
  </w:style>
  <w:style w:type="character" w:customStyle="1" w:styleId="cit">
    <w:name w:val="cit"/>
    <w:basedOn w:val="DefaultParagraphFont"/>
    <w:rsid w:val="00AA4652"/>
  </w:style>
  <w:style w:type="character" w:customStyle="1" w:styleId="doi">
    <w:name w:val="doi"/>
    <w:basedOn w:val="DefaultParagraphFont"/>
    <w:rsid w:val="00AA4652"/>
  </w:style>
  <w:style w:type="character" w:customStyle="1" w:styleId="UnresolvedMention">
    <w:name w:val="Unresolved Mention"/>
    <w:basedOn w:val="DefaultParagraphFont"/>
    <w:uiPriority w:val="99"/>
    <w:semiHidden/>
    <w:unhideWhenUsed/>
    <w:rsid w:val="00065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3327">
      <w:bodyDiv w:val="1"/>
      <w:marLeft w:val="0"/>
      <w:marRight w:val="0"/>
      <w:marTop w:val="0"/>
      <w:marBottom w:val="0"/>
      <w:divBdr>
        <w:top w:val="none" w:sz="0" w:space="0" w:color="auto"/>
        <w:left w:val="none" w:sz="0" w:space="0" w:color="auto"/>
        <w:bottom w:val="none" w:sz="0" w:space="0" w:color="auto"/>
        <w:right w:val="none" w:sz="0" w:space="0" w:color="auto"/>
      </w:divBdr>
      <w:divsChild>
        <w:div w:id="363987865">
          <w:marLeft w:val="0"/>
          <w:marRight w:val="0"/>
          <w:marTop w:val="0"/>
          <w:marBottom w:val="0"/>
          <w:divBdr>
            <w:top w:val="none" w:sz="0" w:space="0" w:color="auto"/>
            <w:left w:val="none" w:sz="0" w:space="0" w:color="auto"/>
            <w:bottom w:val="none" w:sz="0" w:space="0" w:color="auto"/>
            <w:right w:val="none" w:sz="0" w:space="0" w:color="auto"/>
          </w:divBdr>
        </w:div>
        <w:div w:id="368143551">
          <w:marLeft w:val="0"/>
          <w:marRight w:val="0"/>
          <w:marTop w:val="0"/>
          <w:marBottom w:val="0"/>
          <w:divBdr>
            <w:top w:val="none" w:sz="0" w:space="0" w:color="auto"/>
            <w:left w:val="none" w:sz="0" w:space="0" w:color="auto"/>
            <w:bottom w:val="none" w:sz="0" w:space="0" w:color="auto"/>
            <w:right w:val="none" w:sz="0" w:space="0" w:color="auto"/>
          </w:divBdr>
        </w:div>
      </w:divsChild>
    </w:div>
    <w:div w:id="141392258">
      <w:bodyDiv w:val="1"/>
      <w:marLeft w:val="0"/>
      <w:marRight w:val="0"/>
      <w:marTop w:val="0"/>
      <w:marBottom w:val="0"/>
      <w:divBdr>
        <w:top w:val="none" w:sz="0" w:space="0" w:color="auto"/>
        <w:left w:val="none" w:sz="0" w:space="0" w:color="auto"/>
        <w:bottom w:val="none" w:sz="0" w:space="0" w:color="auto"/>
        <w:right w:val="none" w:sz="0" w:space="0" w:color="auto"/>
      </w:divBdr>
    </w:div>
    <w:div w:id="497770661">
      <w:bodyDiv w:val="1"/>
      <w:marLeft w:val="0"/>
      <w:marRight w:val="0"/>
      <w:marTop w:val="0"/>
      <w:marBottom w:val="0"/>
      <w:divBdr>
        <w:top w:val="none" w:sz="0" w:space="0" w:color="auto"/>
        <w:left w:val="none" w:sz="0" w:space="0" w:color="auto"/>
        <w:bottom w:val="none" w:sz="0" w:space="0" w:color="auto"/>
        <w:right w:val="none" w:sz="0" w:space="0" w:color="auto"/>
      </w:divBdr>
    </w:div>
    <w:div w:id="499926283">
      <w:bodyDiv w:val="1"/>
      <w:marLeft w:val="0"/>
      <w:marRight w:val="0"/>
      <w:marTop w:val="0"/>
      <w:marBottom w:val="0"/>
      <w:divBdr>
        <w:top w:val="none" w:sz="0" w:space="0" w:color="auto"/>
        <w:left w:val="none" w:sz="0" w:space="0" w:color="auto"/>
        <w:bottom w:val="none" w:sz="0" w:space="0" w:color="auto"/>
        <w:right w:val="none" w:sz="0" w:space="0" w:color="auto"/>
      </w:divBdr>
    </w:div>
    <w:div w:id="566381030">
      <w:bodyDiv w:val="1"/>
      <w:marLeft w:val="0"/>
      <w:marRight w:val="0"/>
      <w:marTop w:val="0"/>
      <w:marBottom w:val="0"/>
      <w:divBdr>
        <w:top w:val="none" w:sz="0" w:space="0" w:color="auto"/>
        <w:left w:val="none" w:sz="0" w:space="0" w:color="auto"/>
        <w:bottom w:val="none" w:sz="0" w:space="0" w:color="auto"/>
        <w:right w:val="none" w:sz="0" w:space="0" w:color="auto"/>
      </w:divBdr>
      <w:divsChild>
        <w:div w:id="1202130622">
          <w:marLeft w:val="0"/>
          <w:marRight w:val="0"/>
          <w:marTop w:val="0"/>
          <w:marBottom w:val="0"/>
          <w:divBdr>
            <w:top w:val="none" w:sz="0" w:space="0" w:color="auto"/>
            <w:left w:val="none" w:sz="0" w:space="0" w:color="auto"/>
            <w:bottom w:val="none" w:sz="0" w:space="0" w:color="auto"/>
            <w:right w:val="none" w:sz="0" w:space="0" w:color="auto"/>
          </w:divBdr>
          <w:divsChild>
            <w:div w:id="832835490">
              <w:marLeft w:val="0"/>
              <w:marRight w:val="0"/>
              <w:marTop w:val="0"/>
              <w:marBottom w:val="0"/>
              <w:divBdr>
                <w:top w:val="none" w:sz="0" w:space="0" w:color="auto"/>
                <w:left w:val="none" w:sz="0" w:space="0" w:color="auto"/>
                <w:bottom w:val="none" w:sz="0" w:space="0" w:color="auto"/>
                <w:right w:val="none" w:sz="0" w:space="0" w:color="auto"/>
              </w:divBdr>
              <w:divsChild>
                <w:div w:id="1408919591">
                  <w:marLeft w:val="0"/>
                  <w:marRight w:val="0"/>
                  <w:marTop w:val="0"/>
                  <w:marBottom w:val="0"/>
                  <w:divBdr>
                    <w:top w:val="none" w:sz="0" w:space="0" w:color="auto"/>
                    <w:left w:val="none" w:sz="0" w:space="0" w:color="auto"/>
                    <w:bottom w:val="none" w:sz="0" w:space="0" w:color="auto"/>
                    <w:right w:val="none" w:sz="0" w:space="0" w:color="auto"/>
                  </w:divBdr>
                </w:div>
                <w:div w:id="893658872">
                  <w:marLeft w:val="0"/>
                  <w:marRight w:val="0"/>
                  <w:marTop w:val="0"/>
                  <w:marBottom w:val="0"/>
                  <w:divBdr>
                    <w:top w:val="none" w:sz="0" w:space="0" w:color="auto"/>
                    <w:left w:val="none" w:sz="0" w:space="0" w:color="auto"/>
                    <w:bottom w:val="none" w:sz="0" w:space="0" w:color="auto"/>
                    <w:right w:val="none" w:sz="0" w:space="0" w:color="auto"/>
                  </w:divBdr>
                </w:div>
                <w:div w:id="1444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1663">
      <w:bodyDiv w:val="1"/>
      <w:marLeft w:val="0"/>
      <w:marRight w:val="0"/>
      <w:marTop w:val="0"/>
      <w:marBottom w:val="0"/>
      <w:divBdr>
        <w:top w:val="none" w:sz="0" w:space="0" w:color="auto"/>
        <w:left w:val="none" w:sz="0" w:space="0" w:color="auto"/>
        <w:bottom w:val="none" w:sz="0" w:space="0" w:color="auto"/>
        <w:right w:val="none" w:sz="0" w:space="0" w:color="auto"/>
      </w:divBdr>
    </w:div>
    <w:div w:id="641037341">
      <w:bodyDiv w:val="1"/>
      <w:marLeft w:val="0"/>
      <w:marRight w:val="0"/>
      <w:marTop w:val="0"/>
      <w:marBottom w:val="0"/>
      <w:divBdr>
        <w:top w:val="none" w:sz="0" w:space="0" w:color="auto"/>
        <w:left w:val="none" w:sz="0" w:space="0" w:color="auto"/>
        <w:bottom w:val="none" w:sz="0" w:space="0" w:color="auto"/>
        <w:right w:val="none" w:sz="0" w:space="0" w:color="auto"/>
      </w:divBdr>
      <w:divsChild>
        <w:div w:id="347679254">
          <w:marLeft w:val="0"/>
          <w:marRight w:val="0"/>
          <w:marTop w:val="0"/>
          <w:marBottom w:val="0"/>
          <w:divBdr>
            <w:top w:val="none" w:sz="0" w:space="0" w:color="auto"/>
            <w:left w:val="none" w:sz="0" w:space="0" w:color="auto"/>
            <w:bottom w:val="none" w:sz="0" w:space="0" w:color="auto"/>
            <w:right w:val="none" w:sz="0" w:space="0" w:color="auto"/>
          </w:divBdr>
          <w:divsChild>
            <w:div w:id="648557342">
              <w:marLeft w:val="0"/>
              <w:marRight w:val="0"/>
              <w:marTop w:val="0"/>
              <w:marBottom w:val="0"/>
              <w:divBdr>
                <w:top w:val="none" w:sz="0" w:space="0" w:color="auto"/>
                <w:left w:val="none" w:sz="0" w:space="0" w:color="auto"/>
                <w:bottom w:val="none" w:sz="0" w:space="0" w:color="auto"/>
                <w:right w:val="none" w:sz="0" w:space="0" w:color="auto"/>
              </w:divBdr>
              <w:divsChild>
                <w:div w:id="582303575">
                  <w:marLeft w:val="0"/>
                  <w:marRight w:val="0"/>
                  <w:marTop w:val="0"/>
                  <w:marBottom w:val="0"/>
                  <w:divBdr>
                    <w:top w:val="none" w:sz="0" w:space="0" w:color="auto"/>
                    <w:left w:val="none" w:sz="0" w:space="0" w:color="auto"/>
                    <w:bottom w:val="none" w:sz="0" w:space="0" w:color="auto"/>
                    <w:right w:val="none" w:sz="0" w:space="0" w:color="auto"/>
                  </w:divBdr>
                </w:div>
                <w:div w:id="3786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268861">
      <w:bodyDiv w:val="1"/>
      <w:marLeft w:val="0"/>
      <w:marRight w:val="0"/>
      <w:marTop w:val="0"/>
      <w:marBottom w:val="0"/>
      <w:divBdr>
        <w:top w:val="none" w:sz="0" w:space="0" w:color="auto"/>
        <w:left w:val="none" w:sz="0" w:space="0" w:color="auto"/>
        <w:bottom w:val="none" w:sz="0" w:space="0" w:color="auto"/>
        <w:right w:val="none" w:sz="0" w:space="0" w:color="auto"/>
      </w:divBdr>
    </w:div>
    <w:div w:id="1290432716">
      <w:bodyDiv w:val="1"/>
      <w:marLeft w:val="0"/>
      <w:marRight w:val="0"/>
      <w:marTop w:val="0"/>
      <w:marBottom w:val="0"/>
      <w:divBdr>
        <w:top w:val="none" w:sz="0" w:space="0" w:color="auto"/>
        <w:left w:val="none" w:sz="0" w:space="0" w:color="auto"/>
        <w:bottom w:val="none" w:sz="0" w:space="0" w:color="auto"/>
        <w:right w:val="none" w:sz="0" w:space="0" w:color="auto"/>
      </w:divBdr>
    </w:div>
    <w:div w:id="1351641998">
      <w:bodyDiv w:val="1"/>
      <w:marLeft w:val="0"/>
      <w:marRight w:val="0"/>
      <w:marTop w:val="0"/>
      <w:marBottom w:val="0"/>
      <w:divBdr>
        <w:top w:val="none" w:sz="0" w:space="0" w:color="auto"/>
        <w:left w:val="none" w:sz="0" w:space="0" w:color="auto"/>
        <w:bottom w:val="none" w:sz="0" w:space="0" w:color="auto"/>
        <w:right w:val="none" w:sz="0" w:space="0" w:color="auto"/>
      </w:divBdr>
    </w:div>
    <w:div w:id="1445886882">
      <w:bodyDiv w:val="1"/>
      <w:marLeft w:val="0"/>
      <w:marRight w:val="0"/>
      <w:marTop w:val="0"/>
      <w:marBottom w:val="0"/>
      <w:divBdr>
        <w:top w:val="none" w:sz="0" w:space="0" w:color="auto"/>
        <w:left w:val="none" w:sz="0" w:space="0" w:color="auto"/>
        <w:bottom w:val="none" w:sz="0" w:space="0" w:color="auto"/>
        <w:right w:val="none" w:sz="0" w:space="0" w:color="auto"/>
      </w:divBdr>
    </w:div>
    <w:div w:id="1507861598">
      <w:bodyDiv w:val="1"/>
      <w:marLeft w:val="0"/>
      <w:marRight w:val="0"/>
      <w:marTop w:val="0"/>
      <w:marBottom w:val="0"/>
      <w:divBdr>
        <w:top w:val="none" w:sz="0" w:space="0" w:color="auto"/>
        <w:left w:val="none" w:sz="0" w:space="0" w:color="auto"/>
        <w:bottom w:val="none" w:sz="0" w:space="0" w:color="auto"/>
        <w:right w:val="none" w:sz="0" w:space="0" w:color="auto"/>
      </w:divBdr>
    </w:div>
    <w:div w:id="1615357472">
      <w:bodyDiv w:val="1"/>
      <w:marLeft w:val="0"/>
      <w:marRight w:val="0"/>
      <w:marTop w:val="0"/>
      <w:marBottom w:val="0"/>
      <w:divBdr>
        <w:top w:val="none" w:sz="0" w:space="0" w:color="auto"/>
        <w:left w:val="none" w:sz="0" w:space="0" w:color="auto"/>
        <w:bottom w:val="none" w:sz="0" w:space="0" w:color="auto"/>
        <w:right w:val="none" w:sz="0" w:space="0" w:color="auto"/>
      </w:divBdr>
    </w:div>
    <w:div w:id="1682318482">
      <w:bodyDiv w:val="1"/>
      <w:marLeft w:val="0"/>
      <w:marRight w:val="0"/>
      <w:marTop w:val="0"/>
      <w:marBottom w:val="0"/>
      <w:divBdr>
        <w:top w:val="none" w:sz="0" w:space="0" w:color="auto"/>
        <w:left w:val="none" w:sz="0" w:space="0" w:color="auto"/>
        <w:bottom w:val="none" w:sz="0" w:space="0" w:color="auto"/>
        <w:right w:val="none" w:sz="0" w:space="0" w:color="auto"/>
      </w:divBdr>
    </w:div>
    <w:div w:id="1808011428">
      <w:bodyDiv w:val="1"/>
      <w:marLeft w:val="0"/>
      <w:marRight w:val="0"/>
      <w:marTop w:val="0"/>
      <w:marBottom w:val="0"/>
      <w:divBdr>
        <w:top w:val="none" w:sz="0" w:space="0" w:color="auto"/>
        <w:left w:val="none" w:sz="0" w:space="0" w:color="auto"/>
        <w:bottom w:val="none" w:sz="0" w:space="0" w:color="auto"/>
        <w:right w:val="none" w:sz="0" w:space="0" w:color="auto"/>
      </w:divBdr>
    </w:div>
    <w:div w:id="2033876907">
      <w:bodyDiv w:val="1"/>
      <w:marLeft w:val="0"/>
      <w:marRight w:val="0"/>
      <w:marTop w:val="0"/>
      <w:marBottom w:val="0"/>
      <w:divBdr>
        <w:top w:val="none" w:sz="0" w:space="0" w:color="auto"/>
        <w:left w:val="none" w:sz="0" w:space="0" w:color="auto"/>
        <w:bottom w:val="none" w:sz="0" w:space="0" w:color="auto"/>
        <w:right w:val="none" w:sz="0" w:space="0" w:color="auto"/>
      </w:divBdr>
    </w:div>
    <w:div w:id="2052729671">
      <w:bodyDiv w:val="1"/>
      <w:marLeft w:val="0"/>
      <w:marRight w:val="0"/>
      <w:marTop w:val="0"/>
      <w:marBottom w:val="0"/>
      <w:divBdr>
        <w:top w:val="none" w:sz="0" w:space="0" w:color="auto"/>
        <w:left w:val="none" w:sz="0" w:space="0" w:color="auto"/>
        <w:bottom w:val="none" w:sz="0" w:space="0" w:color="auto"/>
        <w:right w:val="none" w:sz="0" w:space="0" w:color="auto"/>
      </w:divBdr>
      <w:divsChild>
        <w:div w:id="2109229598">
          <w:marLeft w:val="0"/>
          <w:marRight w:val="0"/>
          <w:marTop w:val="0"/>
          <w:marBottom w:val="0"/>
          <w:divBdr>
            <w:top w:val="none" w:sz="0" w:space="0" w:color="auto"/>
            <w:left w:val="none" w:sz="0" w:space="0" w:color="auto"/>
            <w:bottom w:val="none" w:sz="0" w:space="0" w:color="auto"/>
            <w:right w:val="none" w:sz="0" w:space="0" w:color="auto"/>
          </w:divBdr>
        </w:div>
      </w:divsChild>
    </w:div>
    <w:div w:id="212653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s.who.int/iris/bitstream/handle/10665/311314/WHO-HIS-HWF-Gender-WP1-2019.1-eng.pdf" TargetMode="External"/><Relationship Id="rId18" Type="http://schemas.openxmlformats.org/officeDocument/2006/relationships/hyperlink" Target="https://qz.com/india/1838351/indias-coronavirus-lockdown-leads-to-more-violence-against-women/" TargetMode="External"/><Relationship Id="rId26" Type="http://schemas.openxmlformats.org/officeDocument/2006/relationships/hyperlink" Target="https://www.hindustantimes.com/india-news/during-lockdown-births-at-clinics-plummet-by-40/story-D1DzxlaZhGswBRtHbeXwjN.html" TargetMode="External"/><Relationship Id="rId39" Type="http://schemas.openxmlformats.org/officeDocument/2006/relationships/hyperlink" Target="https://www.nytimes.com/2020/04/27/world/americas/coronavirus-health-workers-attacked.html" TargetMode="External"/><Relationship Id="rId21" Type="http://schemas.openxmlformats.org/officeDocument/2006/relationships/hyperlink" Target="https://dx.doi.org/10.1002%2Feahr.500060" TargetMode="External"/><Relationship Id="rId34" Type="http://schemas.openxmlformats.org/officeDocument/2006/relationships/hyperlink" Target="https://nhm.gov.in/New_Updates_2018/In_Focus/2DO_AS_MD_ASHA_incentives.pdf" TargetMode="External"/><Relationship Id="rId42" Type="http://schemas.openxmlformats.org/officeDocument/2006/relationships/hyperlink" Target="https://timesofindia.indiatimes.com/india/coronavirus-latest-updates-evacuation-flight-ticket-from-us-to-cost-1l-from-uk-50000/articleshow/75567080.cms" TargetMode="External"/><Relationship Id="rId47" Type="http://schemas.openxmlformats.org/officeDocument/2006/relationships/hyperlink" Target="https://www.thelancet.com/journals/lancet/article/PIIS0140-6736(20)30526-2/fulltext" TargetMode="External"/><Relationship Id="rId50" Type="http://schemas.openxmlformats.org/officeDocument/2006/relationships/hyperlink" Target="https://iaph2030.org/impact-of-covid-19-on-nursing-workforc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S2214-109X(20)30264-3" TargetMode="External"/><Relationship Id="rId29" Type="http://schemas.openxmlformats.org/officeDocument/2006/relationships/hyperlink" Target="https://www.ipasdevelopmentfoundation.org/resourceFiles/59202006092650.pdf" TargetMode="External"/><Relationship Id="rId11" Type="http://schemas.openxmlformats.org/officeDocument/2006/relationships/hyperlink" Target="https://www.iddo.org/" TargetMode="External"/><Relationship Id="rId24" Type="http://schemas.openxmlformats.org/officeDocument/2006/relationships/hyperlink" Target="https://www.cdc.gov/eis/field-epi-manual/chapters/collecting-data.html" TargetMode="External"/><Relationship Id="rId32" Type="http://schemas.openxmlformats.org/officeDocument/2006/relationships/hyperlink" Target="https://www.thelancet.com/pdfs/journals/lancet/PIIS0140-6736(20)31234-4.pdf" TargetMode="External"/><Relationship Id="rId37" Type="http://schemas.openxmlformats.org/officeDocument/2006/relationships/hyperlink" Target="https://doi.org/10.1016/S2214-109X(20)30317-X" TargetMode="External"/><Relationship Id="rId40" Type="http://schemas.openxmlformats.org/officeDocument/2006/relationships/hyperlink" Target="https://dx.doi.org/10.3390%2Fvaccines6040081" TargetMode="External"/><Relationship Id="rId45" Type="http://schemas.openxmlformats.org/officeDocument/2006/relationships/hyperlink" Target="https://www.unfpa.org/press/new-unfpa-projections-predict-calamitous-impact-womens-health-covid-19-pandemic-continues" TargetMode="External"/><Relationship Id="rId53" Type="http://schemas.openxmlformats.org/officeDocument/2006/relationships/theme" Target="theme/theme1.xml"/><Relationship Id="rId58"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hyperlink" Target="https://www.covid19india.org" TargetMode="External"/><Relationship Id="rId19" Type="http://schemas.openxmlformats.org/officeDocument/2006/relationships/hyperlink" Target="https://economictimes.indiatimes.com/news/politics-and-nation/india-witnesses-steep-rise-in-crime-against-women-amid-lockdown-587-complaints-received-ncw/articleshow/75201412.cms?from=mdr" TargetMode="External"/><Relationship Id="rId31" Type="http://schemas.openxmlformats.org/officeDocument/2006/relationships/hyperlink" Target="https://doi.org/10.35500/jghs.2020.2.e17" TargetMode="External"/><Relationship Id="rId44" Type="http://schemas.openxmlformats.org/officeDocument/2006/relationships/hyperlink" Target="https://www.unwomen.org/en/news/stories/2020/5/press-release-the-shadow-pandemic-of-violence-against-women-during-covid-19"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nita.bandewar@gmail.com" TargetMode="External"/><Relationship Id="rId14" Type="http://schemas.openxmlformats.org/officeDocument/2006/relationships/hyperlink" Target="https://doi.org/10.1371/journal.pone.0150080" TargetMode="External"/><Relationship Id="rId22" Type="http://schemas.openxmlformats.org/officeDocument/2006/relationships/hyperlink" Target="https://www.mygov.in/corona-data/covid19-statewise-status/" TargetMode="External"/><Relationship Id="rId27" Type="http://schemas.openxmlformats.org/officeDocument/2006/relationships/hyperlink" Target="https://interagencystandingcommittee.org/system/files/iasc_gender_reference_group_-_gender_alert_west_africa_ebola_2_-_february_2015_0.pdf" TargetMode="External"/><Relationship Id="rId30" Type="http://schemas.openxmlformats.org/officeDocument/2006/relationships/hyperlink" Target="https://ruralindiaonline.org/library/resource/voices-of-the-invisible-citizens/" TargetMode="External"/><Relationship Id="rId35" Type="http://schemas.openxmlformats.org/officeDocument/2006/relationships/hyperlink" Target="https://www.oxfamindia.org/knowledgehub/policybrief/covid-19-recommendations-feminist-approach" TargetMode="External"/><Relationship Id="rId43" Type="http://schemas.openxmlformats.org/officeDocument/2006/relationships/hyperlink" Target="https://www.uneca.org/sites/default/files/PublicationFiles/eca_ebola_report_final_eng_0.pdf" TargetMode="External"/><Relationship Id="rId48" Type="http://schemas.openxmlformats.org/officeDocument/2006/relationships/hyperlink" Target="http://www.who.int/csr/resources/publications/ebola/ebola-interim-assessment/en/" TargetMode="External"/><Relationship Id="rId8" Type="http://schemas.openxmlformats.org/officeDocument/2006/relationships/hyperlink" Target="mailto:amita@oxfamindia.org"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blogs.bmj.com/bmjgh/2020/03/24/sex-gender-and-covid-19-disaggregated-data-and-health-disparities/" TargetMode="External"/><Relationship Id="rId17" Type="http://schemas.openxmlformats.org/officeDocument/2006/relationships/hyperlink" Target="https://www.genderscilab.org/blog/covid-data-highlights" TargetMode="External"/><Relationship Id="rId25" Type="http://schemas.openxmlformats.org/officeDocument/2006/relationships/hyperlink" Target="https://m.hindustantimes.com/delhi-news/with-hospitals-overwhelmed-pregnant-women-left-with-no-care-or-place-to-give-birth/story-iqOmJLgWn4TyXwx719O8vM.html" TargetMode="External"/><Relationship Id="rId33" Type="http://schemas.openxmlformats.org/officeDocument/2006/relationships/hyperlink" Target="https://tbcindia.gov.in/WriteReadData/l892s/388838054811%20NTEP%20Gender%20Responsive%20Framework_311219.pdf" TargetMode="External"/><Relationship Id="rId38" Type="http://schemas.openxmlformats.org/officeDocument/2006/relationships/hyperlink" Target="https://scroll.in/latest/958348/coronavirus-nurses-association-in-kerala-moves-sc-seeking-safety-of-health-officials" TargetMode="External"/><Relationship Id="rId46" Type="http://schemas.openxmlformats.org/officeDocument/2006/relationships/hyperlink" Target="https://doi.org/10.1016/S0140-6736(20)30526-2" TargetMode="External"/><Relationship Id="rId20" Type="http://schemas.openxmlformats.org/officeDocument/2006/relationships/hyperlink" Target="https://www.ncbi.nlm.nih.gov/pmc/articles/PMC7323073/" TargetMode="External"/><Relationship Id="rId41" Type="http://schemas.openxmlformats.org/officeDocument/2006/relationships/hyperlink" Target="https://fit.thequint.com/coronavirus/access-to-abortion-and-contraceptive-services-during-coronavirus-lockdown-in-indi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371/journal.pmed.1002109" TargetMode="External"/><Relationship Id="rId23" Type="http://schemas.openxmlformats.org/officeDocument/2006/relationships/hyperlink" Target="https://www.thehindubusinessline.com/resources/article31204033.ece/binary/MHAOrder-Empowered%20Groups.pdf" TargetMode="External"/><Relationship Id="rId28" Type="http://schemas.openxmlformats.org/officeDocument/2006/relationships/hyperlink" Target="https://www.icn.ch/news/more-600-nurses-die-covid-19-worldwide" TargetMode="External"/><Relationship Id="rId36" Type="http://schemas.openxmlformats.org/officeDocument/2006/relationships/hyperlink" Target="https://www.facebook.com/PratigyaRights/posts/2936570726395976" TargetMode="External"/><Relationship Id="rId49" Type="http://schemas.openxmlformats.org/officeDocument/2006/relationships/hyperlink" Target="https://www.who.int/reproductivehealth/publications/gender_rights/srh-rights-comment/en/" TargetMode="External"/><Relationship Id="rId5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95065-982D-40BD-BC14-CD31C6474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7537</Words>
  <Characters>45604</Characters>
  <Application>Microsoft Office Word</Application>
  <DocSecurity>0</DocSecurity>
  <Lines>624</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Pitre</dc:creator>
  <cp:keywords/>
  <dc:description/>
  <cp:lastModifiedBy>Amita Pitre</cp:lastModifiedBy>
  <cp:revision>14</cp:revision>
  <dcterms:created xsi:type="dcterms:W3CDTF">2020-08-10T18:16:00Z</dcterms:created>
  <dcterms:modified xsi:type="dcterms:W3CDTF">2020-08-10T18:21:00Z</dcterms:modified>
</cp:coreProperties>
</file>