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44BD6" w14:textId="53CC6AA3" w:rsidR="00F35BE1" w:rsidRPr="00647B28" w:rsidRDefault="00EB5B29" w:rsidP="00647B28">
      <w:pPr>
        <w:rPr>
          <w:rStyle w:val="Strong"/>
          <w:color w:val="0E101A"/>
        </w:rPr>
      </w:pPr>
      <w:bookmarkStart w:id="0" w:name="_GoBack"/>
      <w:bookmarkEnd w:id="0"/>
      <w:r w:rsidRPr="00647B28">
        <w:rPr>
          <w:rStyle w:val="Strong"/>
          <w:color w:val="0E101A"/>
        </w:rPr>
        <w:t>Title</w:t>
      </w:r>
      <w:r w:rsidR="00647B28">
        <w:rPr>
          <w:rStyle w:val="Strong"/>
          <w:color w:val="0E101A"/>
        </w:rPr>
        <w:t xml:space="preserve">: </w:t>
      </w:r>
      <w:r w:rsidR="00F35BE1" w:rsidRPr="00647B28">
        <w:rPr>
          <w:rStyle w:val="Strong"/>
          <w:color w:val="0E101A"/>
        </w:rPr>
        <w:t>From the Front Lines of Loss: Why Quality Critical Care is a Lifeline</w:t>
      </w:r>
    </w:p>
    <w:p w14:paraId="130C4A38" w14:textId="5AAD1F42" w:rsidR="00F35BE1" w:rsidRPr="00647B28" w:rsidRDefault="00F35BE1" w:rsidP="00583789">
      <w:pPr>
        <w:jc w:val="center"/>
        <w:rPr>
          <w:rStyle w:val="Strong"/>
          <w:color w:val="0E101A"/>
        </w:rPr>
      </w:pPr>
    </w:p>
    <w:p w14:paraId="6423D51E" w14:textId="77777777" w:rsidR="00647B28" w:rsidRDefault="00647B28" w:rsidP="00F35BE1">
      <w:pPr>
        <w:rPr>
          <w:rStyle w:val="Strong"/>
          <w:color w:val="0E101A"/>
        </w:rPr>
      </w:pPr>
      <w:r>
        <w:rPr>
          <w:rStyle w:val="Strong"/>
          <w:color w:val="0E101A"/>
        </w:rPr>
        <w:t>Author Information</w:t>
      </w:r>
    </w:p>
    <w:p w14:paraId="03175744" w14:textId="77777777" w:rsidR="00647B28" w:rsidRDefault="00647B28" w:rsidP="00F35BE1">
      <w:pPr>
        <w:rPr>
          <w:rStyle w:val="Strong"/>
          <w:color w:val="0E101A"/>
        </w:rPr>
      </w:pPr>
    </w:p>
    <w:p w14:paraId="7F02CD93" w14:textId="4DB3BAF0" w:rsidR="00F35BE1" w:rsidRPr="00647B28" w:rsidRDefault="00F35BE1" w:rsidP="00F35BE1">
      <w:pPr>
        <w:rPr>
          <w:rFonts w:eastAsia="Times New Roman"/>
        </w:rPr>
      </w:pPr>
      <w:r w:rsidRPr="00647B28">
        <w:rPr>
          <w:rFonts w:eastAsia="Times New Roman"/>
          <w:b/>
          <w:bCs/>
          <w:color w:val="274E13"/>
        </w:rPr>
        <w:t>Suvarna Cherukuri, Ph.D</w:t>
      </w:r>
      <w:r w:rsidRPr="00647B28">
        <w:rPr>
          <w:rFonts w:eastAsia="Times New Roman"/>
          <w:i/>
          <w:iCs/>
          <w:color w:val="274E13"/>
        </w:rPr>
        <w:t>.</w:t>
      </w:r>
      <w:r w:rsidRPr="00647B28">
        <w:rPr>
          <w:rFonts w:eastAsia="Times New Roman"/>
          <w:i/>
          <w:iCs/>
          <w:color w:val="000000"/>
        </w:rPr>
        <w:br/>
      </w:r>
      <w:r w:rsidRPr="00647B28">
        <w:rPr>
          <w:rFonts w:eastAsia="Times New Roman"/>
          <w:color w:val="000000"/>
        </w:rPr>
        <w:t>Associate Professor and Chair of Sociology</w:t>
      </w:r>
    </w:p>
    <w:p w14:paraId="29958BFF" w14:textId="77777777" w:rsidR="00F35BE1" w:rsidRPr="00647B28" w:rsidRDefault="00F35BE1" w:rsidP="00F35BE1">
      <w:pPr>
        <w:rPr>
          <w:rFonts w:eastAsia="Times New Roman"/>
        </w:rPr>
      </w:pPr>
      <w:r w:rsidRPr="00647B28">
        <w:rPr>
          <w:rFonts w:eastAsia="Times New Roman"/>
          <w:color w:val="000000"/>
        </w:rPr>
        <w:t>Director, Criminal Justice Minor</w:t>
      </w:r>
    </w:p>
    <w:p w14:paraId="69287865" w14:textId="77777777" w:rsidR="00F35BE1" w:rsidRPr="00647B28" w:rsidRDefault="00F35BE1" w:rsidP="00F35BE1">
      <w:pPr>
        <w:rPr>
          <w:rFonts w:eastAsia="Times New Roman"/>
        </w:rPr>
      </w:pPr>
      <w:r w:rsidRPr="00647B28">
        <w:rPr>
          <w:rFonts w:eastAsia="Times New Roman"/>
          <w:color w:val="000000"/>
        </w:rPr>
        <w:t>Rosetti Hall 327</w:t>
      </w:r>
    </w:p>
    <w:p w14:paraId="509FB4D3" w14:textId="77777777" w:rsidR="00F35BE1" w:rsidRPr="00647B28" w:rsidRDefault="00F35BE1" w:rsidP="00F35BE1">
      <w:pPr>
        <w:rPr>
          <w:rFonts w:eastAsia="Times New Roman"/>
        </w:rPr>
      </w:pPr>
      <w:r w:rsidRPr="00647B28">
        <w:rPr>
          <w:rFonts w:eastAsia="Times New Roman"/>
          <w:color w:val="000000"/>
        </w:rPr>
        <w:t>Siena College</w:t>
      </w:r>
    </w:p>
    <w:p w14:paraId="19E8DF57" w14:textId="77777777" w:rsidR="00F35BE1" w:rsidRPr="00647B28" w:rsidRDefault="00F35BE1" w:rsidP="00F35BE1">
      <w:pPr>
        <w:rPr>
          <w:rFonts w:eastAsia="Times New Roman"/>
        </w:rPr>
      </w:pPr>
      <w:r w:rsidRPr="00647B28">
        <w:rPr>
          <w:rFonts w:eastAsia="Times New Roman"/>
          <w:color w:val="000000"/>
        </w:rPr>
        <w:t xml:space="preserve">515 Loudon Road, </w:t>
      </w:r>
    </w:p>
    <w:p w14:paraId="15CCDA89" w14:textId="77777777" w:rsidR="00F35BE1" w:rsidRPr="00647B28" w:rsidRDefault="00F35BE1" w:rsidP="00F35BE1">
      <w:pPr>
        <w:rPr>
          <w:rFonts w:eastAsia="Times New Roman"/>
        </w:rPr>
      </w:pPr>
      <w:r w:rsidRPr="00647B28">
        <w:rPr>
          <w:rFonts w:eastAsia="Times New Roman"/>
          <w:color w:val="000000"/>
        </w:rPr>
        <w:t>Loudonville, NY 12211</w:t>
      </w:r>
    </w:p>
    <w:p w14:paraId="6EE869A5" w14:textId="77777777" w:rsidR="00F35BE1" w:rsidRPr="00647B28" w:rsidRDefault="00F35BE1" w:rsidP="00F35BE1">
      <w:pPr>
        <w:rPr>
          <w:rFonts w:eastAsia="Times New Roman"/>
        </w:rPr>
      </w:pPr>
      <w:r w:rsidRPr="00647B28">
        <w:rPr>
          <w:rFonts w:eastAsia="Times New Roman"/>
          <w:b/>
          <w:bCs/>
          <w:i/>
          <w:iCs/>
          <w:color w:val="006B54"/>
        </w:rPr>
        <w:t>O </w:t>
      </w:r>
      <w:r w:rsidRPr="00647B28">
        <w:rPr>
          <w:rFonts w:eastAsia="Times New Roman"/>
          <w:i/>
          <w:iCs/>
          <w:color w:val="000000"/>
        </w:rPr>
        <w:t>518-783-4276</w:t>
      </w:r>
    </w:p>
    <w:p w14:paraId="6529E1C4" w14:textId="77777777" w:rsidR="00F35BE1" w:rsidRPr="00647B28" w:rsidRDefault="00F35BE1" w:rsidP="00F35BE1">
      <w:pPr>
        <w:rPr>
          <w:rFonts w:eastAsia="Times New Roman"/>
        </w:rPr>
      </w:pPr>
      <w:r w:rsidRPr="00647B28">
        <w:rPr>
          <w:rFonts w:eastAsia="Times New Roman"/>
          <w:b/>
          <w:bCs/>
          <w:i/>
          <w:iCs/>
          <w:color w:val="006B54"/>
        </w:rPr>
        <w:t>E</w:t>
      </w:r>
      <w:r w:rsidRPr="00647B28">
        <w:rPr>
          <w:rFonts w:eastAsia="Times New Roman"/>
          <w:i/>
          <w:iCs/>
          <w:color w:val="91AE6D"/>
        </w:rPr>
        <w:t xml:space="preserve"> </w:t>
      </w:r>
      <w:hyperlink r:id="rId8" w:tgtFrame="_blank" w:history="1">
        <w:r w:rsidRPr="00647B28">
          <w:rPr>
            <w:rStyle w:val="Hyperlink"/>
            <w:rFonts w:eastAsia="Times New Roman"/>
            <w:i/>
            <w:iCs/>
          </w:rPr>
          <w:t>scherukuri@siena.edu</w:t>
        </w:r>
      </w:hyperlink>
    </w:p>
    <w:p w14:paraId="3E94FC3F" w14:textId="77777777" w:rsidR="00F35BE1" w:rsidRPr="00647B28" w:rsidRDefault="00F35BE1" w:rsidP="00C6781C">
      <w:pPr>
        <w:rPr>
          <w:rStyle w:val="Strong"/>
          <w:b w:val="0"/>
          <w:color w:val="0E101A"/>
        </w:rPr>
      </w:pPr>
    </w:p>
    <w:p w14:paraId="2966AF9F" w14:textId="472AA81D" w:rsidR="00C6781C" w:rsidRPr="00647B28" w:rsidRDefault="00C6781C" w:rsidP="00C6781C">
      <w:pPr>
        <w:rPr>
          <w:rStyle w:val="Strong"/>
          <w:b w:val="0"/>
          <w:color w:val="0E101A"/>
        </w:rPr>
      </w:pPr>
      <w:r w:rsidRPr="00647B28">
        <w:rPr>
          <w:rStyle w:val="Strong"/>
          <w:b w:val="0"/>
          <w:color w:val="0E101A"/>
        </w:rPr>
        <w:t xml:space="preserve">No competing interests and financial </w:t>
      </w:r>
      <w:r w:rsidR="00814B5B" w:rsidRPr="00647B28">
        <w:rPr>
          <w:rStyle w:val="Strong"/>
          <w:b w:val="0"/>
          <w:color w:val="0E101A"/>
        </w:rPr>
        <w:t>support.</w:t>
      </w:r>
    </w:p>
    <w:p w14:paraId="190E4FC8" w14:textId="552DA757" w:rsidR="00814B5B" w:rsidRPr="00647B28" w:rsidRDefault="00814B5B" w:rsidP="00814B5B">
      <w:pPr>
        <w:rPr>
          <w:rFonts w:eastAsia="Times New Roman"/>
        </w:rPr>
      </w:pPr>
      <w:r w:rsidRPr="00647B28">
        <w:rPr>
          <w:rFonts w:eastAsia="Times New Roman"/>
        </w:rPr>
        <w:t xml:space="preserve">his paper has not been submitted anywhere else. </w:t>
      </w:r>
    </w:p>
    <w:p w14:paraId="2ECC13E7" w14:textId="77777777" w:rsidR="00814B5B" w:rsidRPr="00647B28" w:rsidRDefault="00814B5B" w:rsidP="00C6781C">
      <w:pPr>
        <w:rPr>
          <w:rStyle w:val="Strong"/>
          <w:color w:val="0E101A"/>
        </w:rPr>
      </w:pPr>
    </w:p>
    <w:p w14:paraId="68881215" w14:textId="795A7D15" w:rsidR="00814B5B" w:rsidRPr="00647B28" w:rsidRDefault="00814B5B" w:rsidP="00C6781C">
      <w:pPr>
        <w:rPr>
          <w:rStyle w:val="Strong"/>
          <w:color w:val="0E101A"/>
        </w:rPr>
      </w:pPr>
      <w:r w:rsidRPr="00647B28">
        <w:rPr>
          <w:rStyle w:val="Strong"/>
          <w:color w:val="0E101A"/>
        </w:rPr>
        <w:t>Abstract</w:t>
      </w:r>
    </w:p>
    <w:p w14:paraId="53798E72" w14:textId="77777777" w:rsidR="00814B5B" w:rsidRPr="00647B28" w:rsidRDefault="00814B5B" w:rsidP="00C6781C">
      <w:pPr>
        <w:rPr>
          <w:rStyle w:val="Strong"/>
          <w:b w:val="0"/>
          <w:color w:val="0E101A"/>
        </w:rPr>
      </w:pPr>
    </w:p>
    <w:p w14:paraId="4CB0CE17" w14:textId="77777777" w:rsidR="008E1279" w:rsidRPr="00647B28" w:rsidRDefault="008E1279" w:rsidP="008E1279">
      <w:pPr>
        <w:rPr>
          <w:rFonts w:eastAsia="Times New Roman"/>
          <w:b/>
        </w:rPr>
      </w:pPr>
      <w:r w:rsidRPr="00647B28">
        <w:rPr>
          <w:rStyle w:val="Strong"/>
          <w:rFonts w:eastAsia="Times New Roman"/>
          <w:b w:val="0"/>
          <w:color w:val="0E101A"/>
        </w:rPr>
        <w:t>In the world of Intensive Care Units (ICUs), machines take over human life. Life bounces back; life is on hold; life loses to the ironies of life. Some loved ones return home; others pass. ICU’s see medical professionals spending sleepless nights providing patient care, a few let their patients slip through the cracks. ICU’s see relationships and dreams getting a second chance, ICU’s see the end of relationships and much-cherished dreams. This paper looks at why quality critical care in ICU’s is a lifeline. </w:t>
      </w:r>
    </w:p>
    <w:p w14:paraId="5988105F" w14:textId="77777777" w:rsidR="00F35BE1" w:rsidRPr="00647B28" w:rsidRDefault="00F35BE1" w:rsidP="00583789">
      <w:pPr>
        <w:jc w:val="center"/>
        <w:rPr>
          <w:rStyle w:val="Strong"/>
          <w:b w:val="0"/>
          <w:color w:val="0E101A"/>
        </w:rPr>
      </w:pPr>
    </w:p>
    <w:p w14:paraId="53E8F808" w14:textId="77777777" w:rsidR="00F35BE1" w:rsidRPr="00647B28" w:rsidRDefault="00F35BE1" w:rsidP="00583789">
      <w:pPr>
        <w:jc w:val="center"/>
        <w:rPr>
          <w:rStyle w:val="Strong"/>
          <w:color w:val="0E101A"/>
        </w:rPr>
      </w:pPr>
    </w:p>
    <w:p w14:paraId="2B803DD9" w14:textId="77777777" w:rsidR="00F35BE1" w:rsidRPr="00647B28" w:rsidRDefault="00F35BE1" w:rsidP="00583789">
      <w:pPr>
        <w:jc w:val="center"/>
        <w:rPr>
          <w:rStyle w:val="Strong"/>
          <w:color w:val="0E101A"/>
        </w:rPr>
      </w:pPr>
    </w:p>
    <w:p w14:paraId="71D179BB" w14:textId="77777777" w:rsidR="00F35BE1" w:rsidRPr="00647B28" w:rsidRDefault="00F35BE1" w:rsidP="00583789">
      <w:pPr>
        <w:jc w:val="center"/>
        <w:rPr>
          <w:rStyle w:val="Strong"/>
          <w:color w:val="0E101A"/>
        </w:rPr>
      </w:pPr>
    </w:p>
    <w:p w14:paraId="49B9169D" w14:textId="77777777" w:rsidR="004F6249" w:rsidRPr="00647B28" w:rsidRDefault="004F6249" w:rsidP="00583789">
      <w:pPr>
        <w:jc w:val="center"/>
        <w:rPr>
          <w:rStyle w:val="Strong"/>
          <w:color w:val="0E101A"/>
        </w:rPr>
      </w:pPr>
    </w:p>
    <w:p w14:paraId="5CA55F19" w14:textId="77777777" w:rsidR="004F6249" w:rsidRPr="00647B28" w:rsidRDefault="004F6249" w:rsidP="00583789">
      <w:pPr>
        <w:jc w:val="center"/>
        <w:rPr>
          <w:rStyle w:val="Strong"/>
          <w:color w:val="0E101A"/>
        </w:rPr>
      </w:pPr>
    </w:p>
    <w:p w14:paraId="4F3E28A9" w14:textId="77777777" w:rsidR="004F6249" w:rsidRPr="00647B28" w:rsidRDefault="004F6249" w:rsidP="00583789">
      <w:pPr>
        <w:jc w:val="center"/>
        <w:rPr>
          <w:rStyle w:val="Strong"/>
          <w:color w:val="0E101A"/>
        </w:rPr>
      </w:pPr>
    </w:p>
    <w:p w14:paraId="1EAAA86C" w14:textId="77777777" w:rsidR="004F6249" w:rsidRPr="00647B28" w:rsidRDefault="004F6249" w:rsidP="00583789">
      <w:pPr>
        <w:jc w:val="center"/>
        <w:rPr>
          <w:rStyle w:val="Strong"/>
          <w:color w:val="0E101A"/>
        </w:rPr>
      </w:pPr>
    </w:p>
    <w:p w14:paraId="140C0696" w14:textId="77777777" w:rsidR="004F6249" w:rsidRPr="00647B28" w:rsidRDefault="004F6249" w:rsidP="00583789">
      <w:pPr>
        <w:jc w:val="center"/>
        <w:rPr>
          <w:rStyle w:val="Strong"/>
          <w:color w:val="0E101A"/>
        </w:rPr>
      </w:pPr>
    </w:p>
    <w:p w14:paraId="2C6569AE" w14:textId="77777777" w:rsidR="004F6249" w:rsidRPr="00647B28" w:rsidRDefault="004F6249" w:rsidP="00583789">
      <w:pPr>
        <w:jc w:val="center"/>
        <w:rPr>
          <w:rStyle w:val="Strong"/>
          <w:color w:val="0E101A"/>
        </w:rPr>
      </w:pPr>
    </w:p>
    <w:p w14:paraId="49941319" w14:textId="77777777" w:rsidR="004F6249" w:rsidRPr="00647B28" w:rsidRDefault="004F6249" w:rsidP="00583789">
      <w:pPr>
        <w:jc w:val="center"/>
        <w:rPr>
          <w:rStyle w:val="Strong"/>
          <w:color w:val="0E101A"/>
        </w:rPr>
      </w:pPr>
    </w:p>
    <w:p w14:paraId="50AD8C95" w14:textId="77777777" w:rsidR="004F6249" w:rsidRPr="00647B28" w:rsidRDefault="004F6249" w:rsidP="00583789">
      <w:pPr>
        <w:jc w:val="center"/>
        <w:rPr>
          <w:rStyle w:val="Strong"/>
          <w:color w:val="0E101A"/>
        </w:rPr>
      </w:pPr>
    </w:p>
    <w:p w14:paraId="2CF71C8D" w14:textId="77777777" w:rsidR="004F6249" w:rsidRPr="00647B28" w:rsidRDefault="004F6249" w:rsidP="00583789">
      <w:pPr>
        <w:jc w:val="center"/>
        <w:rPr>
          <w:rStyle w:val="Strong"/>
          <w:color w:val="0E101A"/>
        </w:rPr>
      </w:pPr>
    </w:p>
    <w:p w14:paraId="1F0F20B2" w14:textId="77777777" w:rsidR="004F6249" w:rsidRPr="00647B28" w:rsidRDefault="004F6249" w:rsidP="00583789">
      <w:pPr>
        <w:jc w:val="center"/>
        <w:rPr>
          <w:rStyle w:val="Strong"/>
          <w:color w:val="0E101A"/>
        </w:rPr>
      </w:pPr>
    </w:p>
    <w:p w14:paraId="4645F8F6" w14:textId="77777777" w:rsidR="001D750D" w:rsidRPr="00647B28" w:rsidRDefault="001D750D" w:rsidP="00583789">
      <w:pPr>
        <w:jc w:val="center"/>
        <w:rPr>
          <w:rStyle w:val="Strong"/>
          <w:color w:val="0E101A"/>
        </w:rPr>
      </w:pPr>
    </w:p>
    <w:p w14:paraId="056CD397" w14:textId="77777777" w:rsidR="001D750D" w:rsidRPr="00647B28" w:rsidRDefault="001D750D" w:rsidP="00583789">
      <w:pPr>
        <w:jc w:val="center"/>
        <w:rPr>
          <w:rStyle w:val="Strong"/>
          <w:color w:val="0E101A"/>
        </w:rPr>
      </w:pPr>
    </w:p>
    <w:p w14:paraId="3AFE0765" w14:textId="77777777" w:rsidR="001D750D" w:rsidRPr="00647B28" w:rsidRDefault="001D750D" w:rsidP="00583789">
      <w:pPr>
        <w:jc w:val="center"/>
        <w:rPr>
          <w:rStyle w:val="Strong"/>
          <w:color w:val="0E101A"/>
        </w:rPr>
      </w:pPr>
    </w:p>
    <w:p w14:paraId="22660D7B" w14:textId="77777777" w:rsidR="004F6249" w:rsidRPr="00647B28" w:rsidRDefault="004F6249" w:rsidP="00583789">
      <w:pPr>
        <w:jc w:val="center"/>
        <w:rPr>
          <w:rStyle w:val="Strong"/>
          <w:color w:val="0E101A"/>
        </w:rPr>
      </w:pPr>
    </w:p>
    <w:p w14:paraId="401FDFBB" w14:textId="77777777" w:rsidR="004F6249" w:rsidRPr="00647B28" w:rsidRDefault="004F6249" w:rsidP="00583789">
      <w:pPr>
        <w:jc w:val="center"/>
        <w:rPr>
          <w:rStyle w:val="Strong"/>
          <w:color w:val="0E101A"/>
        </w:rPr>
      </w:pPr>
    </w:p>
    <w:p w14:paraId="21D6DDAE" w14:textId="77777777" w:rsidR="004F6249" w:rsidRPr="00647B28" w:rsidRDefault="004F6249" w:rsidP="00583789">
      <w:pPr>
        <w:jc w:val="center"/>
        <w:rPr>
          <w:rStyle w:val="Strong"/>
          <w:color w:val="0E101A"/>
        </w:rPr>
      </w:pPr>
    </w:p>
    <w:p w14:paraId="51FEA7C5" w14:textId="77777777" w:rsidR="004F6249" w:rsidRPr="00647B28" w:rsidRDefault="004F6249" w:rsidP="00EB5B29">
      <w:pPr>
        <w:rPr>
          <w:rStyle w:val="Strong"/>
          <w:color w:val="0E101A"/>
        </w:rPr>
      </w:pPr>
    </w:p>
    <w:p w14:paraId="6554CD01" w14:textId="7DB9EC91" w:rsidR="002554A5" w:rsidRPr="00647B28" w:rsidRDefault="00EF724C" w:rsidP="00583789">
      <w:pPr>
        <w:jc w:val="center"/>
        <w:rPr>
          <w:rStyle w:val="Strong"/>
          <w:color w:val="0E101A"/>
        </w:rPr>
      </w:pPr>
      <w:r w:rsidRPr="00647B28">
        <w:rPr>
          <w:rStyle w:val="Strong"/>
          <w:color w:val="0E101A"/>
        </w:rPr>
        <w:lastRenderedPageBreak/>
        <w:t>From the Front Lines of Loss: Why Quality Critical Care is a Lifeline</w:t>
      </w:r>
    </w:p>
    <w:p w14:paraId="5BA83653" w14:textId="77777777" w:rsidR="000900F5" w:rsidRPr="00647B28" w:rsidRDefault="000900F5" w:rsidP="00583789">
      <w:pPr>
        <w:jc w:val="center"/>
        <w:rPr>
          <w:rStyle w:val="Strong"/>
          <w:color w:val="0E101A"/>
        </w:rPr>
      </w:pPr>
    </w:p>
    <w:p w14:paraId="4886F0E3" w14:textId="0FE107CF" w:rsidR="000505E7" w:rsidRPr="00647B28" w:rsidRDefault="00AD5A47" w:rsidP="00583789">
      <w:pPr>
        <w:pStyle w:val="font--body"/>
        <w:spacing w:before="0" w:beforeAutospacing="0" w:after="0" w:afterAutospacing="0"/>
      </w:pPr>
      <w:r w:rsidRPr="00647B28">
        <w:rPr>
          <w:rStyle w:val="Strong"/>
          <w:b w:val="0"/>
          <w:color w:val="0E101A"/>
        </w:rPr>
        <w:t>The access and quality of health care are c</w:t>
      </w:r>
      <w:r w:rsidR="00C942B9" w:rsidRPr="00647B28">
        <w:rPr>
          <w:rStyle w:val="Strong"/>
          <w:b w:val="0"/>
          <w:color w:val="0E101A"/>
        </w:rPr>
        <w:t>ritical</w:t>
      </w:r>
      <w:r w:rsidRPr="00647B28">
        <w:rPr>
          <w:rStyle w:val="Strong"/>
          <w:b w:val="0"/>
          <w:color w:val="0E101A"/>
        </w:rPr>
        <w:t xml:space="preserve"> to our understanding of medical ethics. The first roadblock to equitable access and quality of medical care is the unholy nexus between </w:t>
      </w:r>
      <w:r w:rsidR="00EE0BF7" w:rsidRPr="00647B28">
        <w:rPr>
          <w:rStyle w:val="Strong"/>
          <w:b w:val="0"/>
          <w:color w:val="0E101A"/>
        </w:rPr>
        <w:t>h</w:t>
      </w:r>
      <w:r w:rsidR="000473D5" w:rsidRPr="00647B28">
        <w:rPr>
          <w:rStyle w:val="Strong"/>
          <w:b w:val="0"/>
          <w:color w:val="0E101A"/>
        </w:rPr>
        <w:t>ealthc</w:t>
      </w:r>
      <w:r w:rsidR="00EE0BF7" w:rsidRPr="00647B28">
        <w:rPr>
          <w:rStyle w:val="Strong"/>
          <w:b w:val="0"/>
          <w:color w:val="0E101A"/>
        </w:rPr>
        <w:t xml:space="preserve">are and </w:t>
      </w:r>
      <w:r w:rsidR="00676D2B" w:rsidRPr="00647B28">
        <w:rPr>
          <w:rStyle w:val="Strong"/>
          <w:b w:val="0"/>
          <w:color w:val="0E101A"/>
        </w:rPr>
        <w:t>privilege</w:t>
      </w:r>
      <w:r w:rsidR="004A4C44" w:rsidRPr="00647B28">
        <w:rPr>
          <w:rStyle w:val="Strong"/>
          <w:b w:val="0"/>
          <w:color w:val="0E101A"/>
        </w:rPr>
        <w:t>-m</w:t>
      </w:r>
      <w:r w:rsidRPr="00647B28">
        <w:rPr>
          <w:rStyle w:val="Strong"/>
          <w:b w:val="0"/>
          <w:color w:val="0E101A"/>
        </w:rPr>
        <w:t xml:space="preserve">ost healthcare systems in the world grapple with this. </w:t>
      </w:r>
      <w:r w:rsidR="000473D5" w:rsidRPr="00647B28">
        <w:rPr>
          <w:rStyle w:val="Strong"/>
          <w:b w:val="0"/>
          <w:color w:val="0E101A"/>
        </w:rPr>
        <w:t>COVID-19</w:t>
      </w:r>
      <w:r w:rsidRPr="00647B28">
        <w:rPr>
          <w:rStyle w:val="Strong"/>
          <w:b w:val="0"/>
          <w:color w:val="0E101A"/>
        </w:rPr>
        <w:t>, for instance</w:t>
      </w:r>
      <w:r w:rsidR="004A4C44" w:rsidRPr="00647B28">
        <w:rPr>
          <w:rStyle w:val="Strong"/>
          <w:b w:val="0"/>
          <w:color w:val="0E101A"/>
        </w:rPr>
        <w:t>,</w:t>
      </w:r>
      <w:r w:rsidRPr="00647B28">
        <w:rPr>
          <w:rStyle w:val="Strong"/>
          <w:b w:val="0"/>
          <w:color w:val="0E101A"/>
        </w:rPr>
        <w:t xml:space="preserve"> </w:t>
      </w:r>
      <w:r w:rsidR="000473D5" w:rsidRPr="00647B28">
        <w:rPr>
          <w:rStyle w:val="Strong"/>
          <w:b w:val="0"/>
          <w:color w:val="0E101A"/>
        </w:rPr>
        <w:t>has exposed th</w:t>
      </w:r>
      <w:r w:rsidR="004839E4" w:rsidRPr="00647B28">
        <w:rPr>
          <w:rStyle w:val="Strong"/>
          <w:b w:val="0"/>
          <w:color w:val="0E101A"/>
        </w:rPr>
        <w:t xml:space="preserve">e fault lines of all </w:t>
      </w:r>
      <w:r w:rsidR="004F6249" w:rsidRPr="00647B28">
        <w:rPr>
          <w:rStyle w:val="Strong"/>
          <w:b w:val="0"/>
          <w:color w:val="0E101A"/>
        </w:rPr>
        <w:t xml:space="preserve">global </w:t>
      </w:r>
      <w:r w:rsidR="000473D5" w:rsidRPr="00647B28">
        <w:rPr>
          <w:rStyle w:val="Strong"/>
          <w:b w:val="0"/>
          <w:color w:val="0E101A"/>
        </w:rPr>
        <w:t>health care systems</w:t>
      </w:r>
      <w:r w:rsidR="004A4C44" w:rsidRPr="00647B28">
        <w:rPr>
          <w:rStyle w:val="Strong"/>
          <w:b w:val="0"/>
          <w:color w:val="0E101A"/>
        </w:rPr>
        <w:t xml:space="preserve">. In my </w:t>
      </w:r>
      <w:r w:rsidR="000473D5" w:rsidRPr="00647B28">
        <w:rPr>
          <w:rStyle w:val="Strong"/>
          <w:b w:val="0"/>
          <w:color w:val="0E101A"/>
        </w:rPr>
        <w:t xml:space="preserve">home state of New York, </w:t>
      </w:r>
      <w:r w:rsidR="0008343E" w:rsidRPr="00647B28">
        <w:rPr>
          <w:rStyle w:val="Strong"/>
          <w:b w:val="0"/>
          <w:color w:val="0E101A"/>
        </w:rPr>
        <w:t>the racial disparity</w:t>
      </w:r>
      <w:r w:rsidR="000473D5" w:rsidRPr="00647B28">
        <w:rPr>
          <w:rStyle w:val="Strong"/>
          <w:b w:val="0"/>
          <w:color w:val="0E101A"/>
        </w:rPr>
        <w:t xml:space="preserve"> in COVID related deaths is humbling. </w:t>
      </w:r>
      <w:r w:rsidR="00EE0BF7" w:rsidRPr="00647B28">
        <w:rPr>
          <w:rStyle w:val="Strong"/>
          <w:b w:val="0"/>
          <w:color w:val="0E101A"/>
        </w:rPr>
        <w:t xml:space="preserve">India </w:t>
      </w:r>
      <w:r w:rsidR="000F147F" w:rsidRPr="00647B28">
        <w:rPr>
          <w:rStyle w:val="Strong"/>
          <w:b w:val="0"/>
          <w:color w:val="0E101A"/>
        </w:rPr>
        <w:t>is no exception to healthcare dispariti</w:t>
      </w:r>
      <w:r w:rsidRPr="00647B28">
        <w:rPr>
          <w:rStyle w:val="Strong"/>
          <w:b w:val="0"/>
          <w:color w:val="0E101A"/>
        </w:rPr>
        <w:t>es</w:t>
      </w:r>
      <w:r w:rsidR="000F147F" w:rsidRPr="00647B28">
        <w:rPr>
          <w:rStyle w:val="Strong"/>
          <w:b w:val="0"/>
          <w:color w:val="0E101A"/>
        </w:rPr>
        <w:t xml:space="preserve">. </w:t>
      </w:r>
      <w:r w:rsidR="00134C32" w:rsidRPr="00647B28">
        <w:rPr>
          <w:rStyle w:val="Strong"/>
          <w:b w:val="0"/>
          <w:color w:val="0E101A"/>
        </w:rPr>
        <w:t xml:space="preserve">Pronounced </w:t>
      </w:r>
      <w:r w:rsidR="00ED7FF2" w:rsidRPr="00647B28">
        <w:rPr>
          <w:rStyle w:val="Strong"/>
          <w:b w:val="0"/>
          <w:color w:val="0E101A"/>
        </w:rPr>
        <w:t xml:space="preserve">“Subnational inequalities” in healthcare </w:t>
      </w:r>
      <w:r w:rsidR="00134C32" w:rsidRPr="00647B28">
        <w:rPr>
          <w:rStyle w:val="Strong"/>
          <w:b w:val="0"/>
          <w:color w:val="0E101A"/>
        </w:rPr>
        <w:t>were found in developed</w:t>
      </w:r>
      <w:r w:rsidR="007237FA" w:rsidRPr="00647B28">
        <w:rPr>
          <w:rStyle w:val="Strong"/>
          <w:b w:val="0"/>
          <w:color w:val="0E101A"/>
        </w:rPr>
        <w:t xml:space="preserve"> </w:t>
      </w:r>
      <w:r w:rsidR="00134C32" w:rsidRPr="00647B28">
        <w:rPr>
          <w:rStyle w:val="Strong"/>
          <w:b w:val="0"/>
          <w:color w:val="0E101A"/>
        </w:rPr>
        <w:t xml:space="preserve">and developing nations, like </w:t>
      </w:r>
      <w:r w:rsidR="0008343E" w:rsidRPr="00647B28">
        <w:rPr>
          <w:rStyle w:val="Strong"/>
          <w:b w:val="0"/>
          <w:color w:val="0E101A"/>
        </w:rPr>
        <w:t>China, India</w:t>
      </w:r>
      <w:r w:rsidR="007237FA" w:rsidRPr="00647B28">
        <w:rPr>
          <w:rStyle w:val="Strong"/>
          <w:b w:val="0"/>
          <w:color w:val="0E101A"/>
        </w:rPr>
        <w:t>,</w:t>
      </w:r>
      <w:r w:rsidR="0008343E" w:rsidRPr="00647B28">
        <w:rPr>
          <w:rStyle w:val="Strong"/>
          <w:b w:val="0"/>
          <w:color w:val="0E101A"/>
        </w:rPr>
        <w:t xml:space="preserve"> and developed nations like </w:t>
      </w:r>
      <w:r w:rsidR="00134C32" w:rsidRPr="00647B28">
        <w:rPr>
          <w:rStyle w:val="Strong"/>
          <w:b w:val="0"/>
          <w:color w:val="0E101A"/>
        </w:rPr>
        <w:t>England and the USA</w:t>
      </w:r>
      <w:r w:rsidR="001702C2" w:rsidRPr="00647B28">
        <w:rPr>
          <w:rStyle w:val="Strong"/>
          <w:b w:val="0"/>
          <w:color w:val="0E101A"/>
        </w:rPr>
        <w:t xml:space="preserve"> (1)</w:t>
      </w:r>
      <w:r w:rsidR="00C1658B" w:rsidRPr="00647B28">
        <w:t>.</w:t>
      </w:r>
      <w:r w:rsidRPr="00647B28">
        <w:t xml:space="preserve"> </w:t>
      </w:r>
    </w:p>
    <w:p w14:paraId="088E640C" w14:textId="3A1D686A" w:rsidR="005F06DB" w:rsidRPr="00647B28" w:rsidRDefault="005F06DB" w:rsidP="005F06DB">
      <w:pPr>
        <w:rPr>
          <w:rFonts w:eastAsia="Times New Roman"/>
        </w:rPr>
      </w:pPr>
    </w:p>
    <w:p w14:paraId="0C92C866" w14:textId="77777777" w:rsidR="004839E4" w:rsidRPr="00647B28" w:rsidRDefault="004839E4" w:rsidP="005F06DB">
      <w:pPr>
        <w:rPr>
          <w:rFonts w:eastAsia="Times New Roman"/>
        </w:rPr>
      </w:pPr>
    </w:p>
    <w:p w14:paraId="1FD9404D" w14:textId="52DD3DA5" w:rsidR="00C6241F" w:rsidRPr="00647B28" w:rsidRDefault="005E79C8" w:rsidP="004839E4">
      <w:pPr>
        <w:pStyle w:val="font--body"/>
        <w:spacing w:before="0" w:beforeAutospacing="0" w:after="0" w:afterAutospacing="0"/>
      </w:pPr>
      <w:r w:rsidRPr="00647B28">
        <w:t>Citing the Lancet report, a</w:t>
      </w:r>
      <w:r w:rsidR="00DB3A7A" w:rsidRPr="00647B28">
        <w:t xml:space="preserve"> Septem</w:t>
      </w:r>
      <w:r w:rsidR="001E4A97" w:rsidRPr="00647B28">
        <w:t>ber 6,</w:t>
      </w:r>
      <w:r w:rsidR="00DB3A7A" w:rsidRPr="00647B28">
        <w:t xml:space="preserve"> 2018 news article says that </w:t>
      </w:r>
      <w:r w:rsidRPr="00647B28">
        <w:t>“</w:t>
      </w:r>
      <w:r w:rsidRPr="00647B28">
        <w:rPr>
          <w:rFonts w:eastAsia="Times New Roman"/>
        </w:rPr>
        <w:t>almost 122 Indians per 100,000 die due to poor quality of care each year,</w:t>
      </w:r>
      <w:r w:rsidR="00BC67FC" w:rsidRPr="00647B28">
        <w:rPr>
          <w:rFonts w:eastAsia="Times New Roman"/>
        </w:rPr>
        <w:t xml:space="preserve">” placing India’s death rate due to poor care quality behind China, Brazil, Russia, Sri Lanka, </w:t>
      </w:r>
      <w:r w:rsidR="004839E4" w:rsidRPr="00647B28">
        <w:rPr>
          <w:rFonts w:eastAsia="Times New Roman"/>
        </w:rPr>
        <w:t xml:space="preserve">and </w:t>
      </w:r>
      <w:r w:rsidR="00BC67FC" w:rsidRPr="00647B28">
        <w:rPr>
          <w:rFonts w:eastAsia="Times New Roman"/>
        </w:rPr>
        <w:t>Pakistan</w:t>
      </w:r>
      <w:r w:rsidR="000B209E" w:rsidRPr="00647B28">
        <w:rPr>
          <w:rFonts w:eastAsia="Times New Roman"/>
        </w:rPr>
        <w:t xml:space="preserve"> (2)</w:t>
      </w:r>
      <w:r w:rsidR="00BC67FC" w:rsidRPr="00647B28">
        <w:rPr>
          <w:rFonts w:eastAsia="Times New Roman"/>
        </w:rPr>
        <w:t>.</w:t>
      </w:r>
      <w:r w:rsidR="000505E7" w:rsidRPr="00647B28">
        <w:rPr>
          <w:rFonts w:eastAsia="Times New Roman"/>
        </w:rPr>
        <w:t xml:space="preserve"> </w:t>
      </w:r>
      <w:r w:rsidR="00491CFF" w:rsidRPr="00647B28">
        <w:rPr>
          <w:rFonts w:eastAsia="Times New Roman"/>
        </w:rPr>
        <w:t xml:space="preserve">The Washington Post provides a grim picture of medical education quality in India’s medical schools. </w:t>
      </w:r>
      <w:r w:rsidR="0008343E" w:rsidRPr="00647B28">
        <w:rPr>
          <w:rFonts w:eastAsia="Times New Roman"/>
        </w:rPr>
        <w:t xml:space="preserve">Acknowledging rightfully that India is home to some prestigious medical schools in the world and that it also produces some of the finest doctors in the world, the Post </w:t>
      </w:r>
      <w:r w:rsidR="004839E4" w:rsidRPr="00647B28">
        <w:rPr>
          <w:rFonts w:eastAsia="Times New Roman"/>
        </w:rPr>
        <w:t xml:space="preserve">draws </w:t>
      </w:r>
      <w:r w:rsidR="0087327A" w:rsidRPr="00647B28">
        <w:rPr>
          <w:rFonts w:eastAsia="Times New Roman"/>
        </w:rPr>
        <w:t xml:space="preserve">attention to the lack </w:t>
      </w:r>
      <w:r w:rsidR="0008343E" w:rsidRPr="00647B28">
        <w:rPr>
          <w:rFonts w:eastAsia="Times New Roman"/>
        </w:rPr>
        <w:t xml:space="preserve">of quality </w:t>
      </w:r>
      <w:r w:rsidR="00157BC8" w:rsidRPr="00647B28">
        <w:rPr>
          <w:rFonts w:eastAsia="Times New Roman"/>
        </w:rPr>
        <w:t xml:space="preserve">education </w:t>
      </w:r>
      <w:r w:rsidR="0008343E" w:rsidRPr="00647B28">
        <w:rPr>
          <w:rFonts w:eastAsia="Times New Roman"/>
        </w:rPr>
        <w:t>and research “</w:t>
      </w:r>
      <w:r w:rsidR="000505E7" w:rsidRPr="00647B28">
        <w:t>There are more medical colleges and teaching hospitals in India than anywhere else — 579 to be exact. But a couple of recent studies and reports have cast serious doubts on the quality and ethics of the country's vast medical schooling system. The most recent revealed that more than half of those 579 didn't produce a single peer-reviewed research pap</w:t>
      </w:r>
      <w:r w:rsidR="00C03F0F" w:rsidRPr="00647B28">
        <w:t>er in over a decade (2005-2014)</w:t>
      </w:r>
      <w:r w:rsidR="000505E7" w:rsidRPr="00647B28">
        <w:t xml:space="preserve"> and that almost half of all papers were attributed to just 25 of those institutions</w:t>
      </w:r>
      <w:r w:rsidR="000B209E" w:rsidRPr="00647B28">
        <w:t xml:space="preserve"> (3). </w:t>
      </w:r>
      <w:r w:rsidR="001F1C57" w:rsidRPr="00647B28">
        <w:rPr>
          <w:rFonts w:eastAsia="Times New Roman"/>
        </w:rPr>
        <w:t>Das (2020) discusses India's medical education's loopholes and possible reforms.</w:t>
      </w:r>
      <w:r w:rsidR="000B209E" w:rsidRPr="00647B28">
        <w:rPr>
          <w:rFonts w:eastAsia="Times New Roman"/>
        </w:rPr>
        <w:t xml:space="preserve"> </w:t>
      </w:r>
      <w:r w:rsidR="00C6241F" w:rsidRPr="00647B28">
        <w:rPr>
          <w:color w:val="0E101A"/>
        </w:rPr>
        <w:t>Quoting reputed medical professionals, “</w:t>
      </w:r>
      <w:r w:rsidR="00C6241F" w:rsidRPr="00647B28">
        <w:t>…privatisation of medical education on a large scale is creating a risk of diluting the standards of medical education… A few issues in the medical education system are mal-distribution, age-old curriculum, poor assessment standards</w:t>
      </w:r>
      <w:r w:rsidR="004A4C44" w:rsidRPr="00647B28">
        <w:t>,</w:t>
      </w:r>
      <w:r w:rsidR="00C6241F" w:rsidRPr="00647B28">
        <w:t xml:space="preserve"> and minimal sufficient faculty development programmes. The medical curriculum in India suffers from a lack of integration, maintaining traditional didactic teaching methods and limited support to research” the article makes a strong</w:t>
      </w:r>
      <w:r w:rsidR="004A4C44" w:rsidRPr="00647B28">
        <w:t xml:space="preserve"> case for “competency and skill-</w:t>
      </w:r>
      <w:r w:rsidR="000B209E" w:rsidRPr="00647B28">
        <w:t>based curriculum</w:t>
      </w:r>
      <w:r w:rsidR="00C6241F" w:rsidRPr="00647B28">
        <w:t>”</w:t>
      </w:r>
      <w:r w:rsidR="000B209E" w:rsidRPr="00647B28">
        <w:t xml:space="preserve"> (4). </w:t>
      </w:r>
    </w:p>
    <w:p w14:paraId="269EE2BF" w14:textId="77777777" w:rsidR="00265853" w:rsidRPr="00647B28" w:rsidRDefault="00265853" w:rsidP="00583789">
      <w:pPr>
        <w:pStyle w:val="NormalWeb"/>
        <w:spacing w:before="0" w:beforeAutospacing="0" w:after="0" w:afterAutospacing="0"/>
      </w:pPr>
    </w:p>
    <w:p w14:paraId="78A580D8" w14:textId="77777777" w:rsidR="00C6241F" w:rsidRPr="00647B28" w:rsidRDefault="00C6241F" w:rsidP="00583789">
      <w:pPr>
        <w:pStyle w:val="NormalWeb"/>
        <w:spacing w:before="0" w:beforeAutospacing="0" w:after="0" w:afterAutospacing="0"/>
        <w:jc w:val="center"/>
        <w:rPr>
          <w:rStyle w:val="Strong"/>
          <w:color w:val="0E101A"/>
        </w:rPr>
      </w:pPr>
    </w:p>
    <w:p w14:paraId="7E977447" w14:textId="4738E0F6" w:rsidR="000B66F7" w:rsidRPr="00647B28" w:rsidRDefault="00AF617F" w:rsidP="00583789">
      <w:pPr>
        <w:pStyle w:val="NormalWeb"/>
        <w:spacing w:before="0" w:beforeAutospacing="0" w:after="0" w:afterAutospacing="0"/>
        <w:rPr>
          <w:rStyle w:val="Strong"/>
          <w:color w:val="0E101A"/>
        </w:rPr>
      </w:pPr>
      <w:r w:rsidRPr="00647B28">
        <w:rPr>
          <w:rStyle w:val="Strong"/>
          <w:color w:val="0E101A"/>
        </w:rPr>
        <w:t>Critical Issues in Critical Care</w:t>
      </w:r>
    </w:p>
    <w:p w14:paraId="1FC9C3DA" w14:textId="77777777" w:rsidR="00196EB2" w:rsidRPr="00647B28" w:rsidRDefault="00196EB2" w:rsidP="00583789">
      <w:pPr>
        <w:rPr>
          <w:rStyle w:val="Strong"/>
          <w:color w:val="0E101A"/>
        </w:rPr>
      </w:pPr>
    </w:p>
    <w:p w14:paraId="761EA248" w14:textId="77777777" w:rsidR="004839E4" w:rsidRPr="00647B28" w:rsidRDefault="004839E4" w:rsidP="00583789">
      <w:pPr>
        <w:rPr>
          <w:rStyle w:val="Strong"/>
          <w:color w:val="0E101A"/>
        </w:rPr>
      </w:pPr>
    </w:p>
    <w:p w14:paraId="23FC38CD" w14:textId="760EB3B8" w:rsidR="00583789" w:rsidRPr="00647B28" w:rsidRDefault="00BC754E" w:rsidP="00583789">
      <w:pPr>
        <w:pStyle w:val="ListParagraph"/>
        <w:numPr>
          <w:ilvl w:val="0"/>
          <w:numId w:val="7"/>
        </w:numPr>
        <w:rPr>
          <w:rFonts w:eastAsia="Times New Roman"/>
        </w:rPr>
      </w:pPr>
      <w:r w:rsidRPr="00647B28">
        <w:rPr>
          <w:rStyle w:val="Strong"/>
          <w:color w:val="0E101A"/>
        </w:rPr>
        <w:t xml:space="preserve">Diagnosis, Diagnosis, Diagnosis: </w:t>
      </w:r>
      <w:r w:rsidR="00196EB2" w:rsidRPr="00647B28">
        <w:rPr>
          <w:rStyle w:val="Strong"/>
          <w:b w:val="0"/>
          <w:color w:val="0E101A"/>
        </w:rPr>
        <w:t>William Osler’s (1849-1919)</w:t>
      </w:r>
      <w:r w:rsidRPr="00647B28">
        <w:rPr>
          <w:rStyle w:val="Strong"/>
          <w:b w:val="0"/>
          <w:color w:val="0E101A"/>
        </w:rPr>
        <w:t xml:space="preserve">, </w:t>
      </w:r>
      <w:r w:rsidR="00196EB2" w:rsidRPr="00647B28">
        <w:rPr>
          <w:rStyle w:val="Strong"/>
          <w:b w:val="0"/>
          <w:color w:val="0E101A"/>
        </w:rPr>
        <w:t xml:space="preserve">words </w:t>
      </w:r>
      <w:r w:rsidR="00196EB2" w:rsidRPr="00647B28">
        <w:rPr>
          <w:rFonts w:eastAsia="Times New Roman"/>
        </w:rPr>
        <w:t>“The value of experience is not seeing much, but in seeing wisely</w:t>
      </w:r>
      <w:r w:rsidR="000B209E" w:rsidRPr="00647B28">
        <w:rPr>
          <w:rFonts w:eastAsia="Times New Roman"/>
        </w:rPr>
        <w:t xml:space="preserve"> (5)</w:t>
      </w:r>
      <w:r w:rsidR="00196EB2" w:rsidRPr="00647B28">
        <w:rPr>
          <w:rFonts w:eastAsia="Times New Roman"/>
        </w:rPr>
        <w:t xml:space="preserve">” </w:t>
      </w:r>
      <w:r w:rsidR="00364F8F" w:rsidRPr="00647B28">
        <w:rPr>
          <w:rFonts w:eastAsia="Times New Roman"/>
        </w:rPr>
        <w:t>are as relevant today, as they were</w:t>
      </w:r>
      <w:r w:rsidR="009516F2" w:rsidRPr="00647B28">
        <w:rPr>
          <w:rFonts w:eastAsia="Times New Roman"/>
        </w:rPr>
        <w:t xml:space="preserve"> </w:t>
      </w:r>
      <w:r w:rsidR="007C2BEF" w:rsidRPr="00647B28">
        <w:rPr>
          <w:rFonts w:eastAsia="Times New Roman"/>
        </w:rPr>
        <w:t xml:space="preserve">more than a hundred years ago. </w:t>
      </w:r>
      <w:r w:rsidR="00BB025E" w:rsidRPr="00647B28">
        <w:rPr>
          <w:rFonts w:eastAsia="Times New Roman"/>
        </w:rPr>
        <w:t xml:space="preserve">The Canadian physician, </w:t>
      </w:r>
      <w:r w:rsidR="00BB025E" w:rsidRPr="00647B28">
        <w:t xml:space="preserve">Osler’s </w:t>
      </w:r>
      <w:r w:rsidR="00E96B43" w:rsidRPr="00647B28">
        <w:t xml:space="preserve">notion of </w:t>
      </w:r>
      <w:r w:rsidR="006467CE" w:rsidRPr="00647B28">
        <w:t xml:space="preserve">differential diagnosis </w:t>
      </w:r>
      <w:r w:rsidR="00E96B43" w:rsidRPr="00647B28">
        <w:t xml:space="preserve">is about </w:t>
      </w:r>
      <w:r w:rsidR="00AE02F5" w:rsidRPr="00647B28">
        <w:t>“</w:t>
      </w:r>
      <w:r w:rsidR="00E96B43" w:rsidRPr="00647B28">
        <w:t>methodical thinking</w:t>
      </w:r>
      <w:r w:rsidR="00AE02F5" w:rsidRPr="00647B28">
        <w:t xml:space="preserve">.” Medicine is </w:t>
      </w:r>
      <w:r w:rsidR="007237FA" w:rsidRPr="00647B28">
        <w:t>art;</w:t>
      </w:r>
      <w:r w:rsidR="006B1C26" w:rsidRPr="00647B28">
        <w:t xml:space="preserve"> medicine is science. </w:t>
      </w:r>
      <w:r w:rsidR="00965B87" w:rsidRPr="00647B28">
        <w:t xml:space="preserve">Osler’s biography discusses how </w:t>
      </w:r>
      <w:r w:rsidR="006467CE" w:rsidRPr="00647B28">
        <w:t>“Osler’s medical art was informed and controlled by all the ass</w:t>
      </w:r>
      <w:r w:rsidR="0008343E" w:rsidRPr="00647B28">
        <w:t>istance science could give</w:t>
      </w:r>
      <w:r w:rsidR="006467CE" w:rsidRPr="00647B28">
        <w:t>”</w:t>
      </w:r>
      <w:r w:rsidR="000B209E" w:rsidRPr="00647B28">
        <w:t xml:space="preserve"> (6).</w:t>
      </w:r>
      <w:r w:rsidR="008A1E79" w:rsidRPr="00647B28">
        <w:t xml:space="preserve"> </w:t>
      </w:r>
      <w:r w:rsidR="007C2BEF" w:rsidRPr="00647B28">
        <w:t xml:space="preserve">Research has shown that the most significant path to accurate diagnosis is differential diagnosis </w:t>
      </w:r>
      <w:r w:rsidR="00141369" w:rsidRPr="00647B28">
        <w:rPr>
          <w:rFonts w:eastAsia="Times New Roman"/>
        </w:rPr>
        <w:t>(7)</w:t>
      </w:r>
      <w:r w:rsidR="007C2BEF" w:rsidRPr="00647B28">
        <w:rPr>
          <w:rFonts w:eastAsia="Times New Roman"/>
        </w:rPr>
        <w:t>. Therefore, “</w:t>
      </w:r>
      <w:r w:rsidR="00BC1955" w:rsidRPr="00647B28">
        <w:rPr>
          <w:rFonts w:eastAsia="Times New Roman"/>
        </w:rPr>
        <w:t xml:space="preserve">should we not be insisting that a differential diagnosis is worked up for every patient and documented in the medical notes? </w:t>
      </w:r>
      <w:r w:rsidR="00BC1955" w:rsidRPr="00647B28">
        <w:rPr>
          <w:rStyle w:val="Emphasis"/>
          <w:rFonts w:eastAsia="Times New Roman"/>
        </w:rPr>
        <w:t>The obligation to compile a differential could act as a vital trigger to stimulate thinking at the time of the consultation</w:t>
      </w:r>
      <w:r w:rsidR="0095119A" w:rsidRPr="00647B28">
        <w:rPr>
          <w:rFonts w:eastAsia="Times New Roman"/>
        </w:rPr>
        <w:t>”</w:t>
      </w:r>
      <w:r w:rsidR="00141369" w:rsidRPr="00647B28">
        <w:rPr>
          <w:rFonts w:eastAsia="Times New Roman"/>
        </w:rPr>
        <w:t xml:space="preserve"> (8)</w:t>
      </w:r>
      <w:r w:rsidR="00EE7CD0" w:rsidRPr="00647B28">
        <w:rPr>
          <w:rFonts w:eastAsia="Times New Roman"/>
        </w:rPr>
        <w:t>.</w:t>
      </w:r>
      <w:r w:rsidR="008A1E79" w:rsidRPr="00647B28">
        <w:rPr>
          <w:rFonts w:eastAsia="Times New Roman"/>
        </w:rPr>
        <w:t xml:space="preserve"> </w:t>
      </w:r>
      <w:r w:rsidR="00ED16A8" w:rsidRPr="00647B28">
        <w:rPr>
          <w:rFonts w:eastAsia="Times New Roman"/>
        </w:rPr>
        <w:t xml:space="preserve">One cannot emphasize enough the importance of a step-by-step methodical differential diagnosis. </w:t>
      </w:r>
      <w:r w:rsidR="007943FE" w:rsidRPr="00647B28">
        <w:rPr>
          <w:rFonts w:eastAsia="Times New Roman"/>
        </w:rPr>
        <w:t>Not doing this may result in a</w:t>
      </w:r>
      <w:r w:rsidR="002C75E5" w:rsidRPr="00647B28">
        <w:rPr>
          <w:rFonts w:eastAsia="Times New Roman"/>
        </w:rPr>
        <w:t>n</w:t>
      </w:r>
      <w:r w:rsidR="007943FE" w:rsidRPr="00647B28">
        <w:rPr>
          <w:rFonts w:eastAsia="Times New Roman"/>
        </w:rPr>
        <w:t xml:space="preserve"> avoidable clinical misdiagnosis</w:t>
      </w:r>
      <w:r w:rsidR="002C75E5" w:rsidRPr="00647B28">
        <w:rPr>
          <w:rFonts w:eastAsia="Times New Roman"/>
        </w:rPr>
        <w:t xml:space="preserve">. </w:t>
      </w:r>
    </w:p>
    <w:p w14:paraId="783E6AF6" w14:textId="451781EF" w:rsidR="0013257F" w:rsidRPr="00647B28" w:rsidRDefault="00866AA6" w:rsidP="0013257F">
      <w:pPr>
        <w:pStyle w:val="NormalWeb"/>
        <w:numPr>
          <w:ilvl w:val="0"/>
          <w:numId w:val="7"/>
        </w:numPr>
        <w:spacing w:before="0" w:beforeAutospacing="0" w:after="0" w:afterAutospacing="0"/>
      </w:pPr>
      <w:r w:rsidRPr="00647B28">
        <w:rPr>
          <w:rFonts w:eastAsia="Times New Roman"/>
          <w:b/>
        </w:rPr>
        <w:lastRenderedPageBreak/>
        <w:t>Cardio-Pulmonary-Renal Interactions</w:t>
      </w:r>
      <w:r w:rsidR="00EE7CD0" w:rsidRPr="00647B28">
        <w:rPr>
          <w:rFonts w:eastAsia="Times New Roman"/>
          <w:b/>
        </w:rPr>
        <w:t xml:space="preserve"> (9)</w:t>
      </w:r>
      <w:r w:rsidRPr="00647B28">
        <w:rPr>
          <w:rFonts w:eastAsia="Times New Roman"/>
          <w:b/>
        </w:rPr>
        <w:t xml:space="preserve">: </w:t>
      </w:r>
      <w:r w:rsidR="001C4657" w:rsidRPr="00647B28">
        <w:rPr>
          <w:rFonts w:eastAsia="Times New Roman"/>
        </w:rPr>
        <w:t>Many ICU patients have multi-organ failure, mainly includin</w:t>
      </w:r>
      <w:r w:rsidR="002C75E5" w:rsidRPr="00647B28">
        <w:rPr>
          <w:rFonts w:eastAsia="Times New Roman"/>
        </w:rPr>
        <w:t xml:space="preserve">g the heart, lungs, and kidney. </w:t>
      </w:r>
      <w:r w:rsidR="00346C9D" w:rsidRPr="00647B28">
        <w:rPr>
          <w:rFonts w:eastAsia="Times New Roman"/>
        </w:rPr>
        <w:t>After stabiliz</w:t>
      </w:r>
      <w:r w:rsidR="007237FA" w:rsidRPr="00647B28">
        <w:rPr>
          <w:rFonts w:eastAsia="Times New Roman"/>
        </w:rPr>
        <w:t>ing the patient, it is essential</w:t>
      </w:r>
      <w:r w:rsidR="00346C9D" w:rsidRPr="00647B28">
        <w:rPr>
          <w:rFonts w:eastAsia="Times New Roman"/>
        </w:rPr>
        <w:t xml:space="preserve"> to </w:t>
      </w:r>
      <w:r w:rsidR="001C4657" w:rsidRPr="00647B28">
        <w:rPr>
          <w:rFonts w:eastAsia="Times New Roman"/>
        </w:rPr>
        <w:t>get to the cause of cardio, pulmonary, and renal failures.</w:t>
      </w:r>
      <w:r w:rsidR="001C4657" w:rsidRPr="00647B28">
        <w:rPr>
          <w:rFonts w:eastAsia="Times New Roman"/>
          <w:b/>
        </w:rPr>
        <w:t xml:space="preserve"> </w:t>
      </w:r>
      <w:r w:rsidR="0080534C" w:rsidRPr="00647B28">
        <w:rPr>
          <w:rFonts w:eastAsia="Times New Roman"/>
        </w:rPr>
        <w:t xml:space="preserve">The interactions between the three have to be constantly monitored. </w:t>
      </w:r>
      <w:r w:rsidR="00027B14" w:rsidRPr="00647B28">
        <w:t>“</w:t>
      </w:r>
      <w:r w:rsidR="00296153" w:rsidRPr="00647B28">
        <w:t>Many patients with</w:t>
      </w:r>
      <w:r w:rsidR="00EA6C82" w:rsidRPr="00647B28">
        <w:t xml:space="preserve"> </w:t>
      </w:r>
      <w:r w:rsidR="00296153" w:rsidRPr="00647B28">
        <w:t>disorders of 1 organ (e.g., CKD) die of complications of</w:t>
      </w:r>
      <w:r w:rsidR="00FE73C8" w:rsidRPr="00647B28">
        <w:t xml:space="preserve"> </w:t>
      </w:r>
      <w:r w:rsidR="00296153" w:rsidRPr="00647B28">
        <w:t>the other (e.g., HF) before the first organ’s failure</w:t>
      </w:r>
      <w:r w:rsidR="00EA6C82" w:rsidRPr="00647B28">
        <w:t xml:space="preserve"> </w:t>
      </w:r>
      <w:r w:rsidR="00296153" w:rsidRPr="00647B28">
        <w:t>reaches its fullest extent, or the dysfunction of every</w:t>
      </w:r>
      <w:r w:rsidR="00EA6C82" w:rsidRPr="00647B28">
        <w:t xml:space="preserve"> </w:t>
      </w:r>
      <w:r w:rsidR="00296153" w:rsidRPr="00647B28">
        <w:t>organ may develop slowly until a “collapse” is</w:t>
      </w:r>
      <w:r w:rsidR="00EA6C82" w:rsidRPr="00647B28">
        <w:t xml:space="preserve"> </w:t>
      </w:r>
      <w:r w:rsidR="00296153" w:rsidRPr="00647B28">
        <w:t>reached and full-blown decompensation occurs. That</w:t>
      </w:r>
      <w:r w:rsidR="00EA6C82" w:rsidRPr="00647B28">
        <w:t xml:space="preserve"> </w:t>
      </w:r>
      <w:r w:rsidR="00296153" w:rsidRPr="00647B28">
        <w:t>is, each dysfunctional organ has the ability to initiate</w:t>
      </w:r>
      <w:r w:rsidR="00EA6C82" w:rsidRPr="00647B28">
        <w:t xml:space="preserve"> </w:t>
      </w:r>
      <w:r w:rsidR="00296153" w:rsidRPr="00647B28">
        <w:t>and perpetuate mutual injury through hemodynamic,</w:t>
      </w:r>
      <w:r w:rsidR="00EA6C82" w:rsidRPr="00647B28">
        <w:t xml:space="preserve"> </w:t>
      </w:r>
      <w:r w:rsidR="00296153" w:rsidRPr="00647B28">
        <w:t>neurohormonal, and cell signaling feedback mechanisms,</w:t>
      </w:r>
      <w:r w:rsidR="00EA6C82" w:rsidRPr="00647B28">
        <w:t xml:space="preserve"> </w:t>
      </w:r>
      <w:r w:rsidR="00296153" w:rsidRPr="00647B28">
        <w:t>while multiple episodes of acute (on chronic)</w:t>
      </w:r>
      <w:r w:rsidR="00EA6C82" w:rsidRPr="00647B28">
        <w:t xml:space="preserve"> </w:t>
      </w:r>
      <w:r w:rsidR="00296153" w:rsidRPr="00647B28">
        <w:t>decompensation may lead to reciprocal end-organ</w:t>
      </w:r>
      <w:r w:rsidR="00EE7CD0" w:rsidRPr="00647B28">
        <w:t xml:space="preserve"> disease progression</w:t>
      </w:r>
      <w:r w:rsidR="00DD62B4" w:rsidRPr="00647B28">
        <w:t>”</w:t>
      </w:r>
      <w:r w:rsidR="00F134F9" w:rsidRPr="00647B28">
        <w:t xml:space="preserve"> (9</w:t>
      </w:r>
      <w:r w:rsidR="00EE7CD0" w:rsidRPr="00647B28">
        <w:t xml:space="preserve">). </w:t>
      </w:r>
      <w:r w:rsidR="00EA6C82" w:rsidRPr="00647B28">
        <w:t xml:space="preserve"> </w:t>
      </w:r>
      <w:r w:rsidR="007B68D0" w:rsidRPr="00647B28">
        <w:t>Therefore, a single path, without a confirmed diagnosis, may not be the best for the patient. It is vital to r</w:t>
      </w:r>
      <w:r w:rsidR="00A7219F" w:rsidRPr="00647B28">
        <w:t xml:space="preserve">ule </w:t>
      </w:r>
      <w:r w:rsidR="007B68D0" w:rsidRPr="00647B28">
        <w:t xml:space="preserve">out </w:t>
      </w:r>
      <w:r w:rsidR="0023505B" w:rsidRPr="00647B28">
        <w:t>most serious injuries to the heart, lungs, kidney-</w:t>
      </w:r>
      <w:r w:rsidR="007B68D0" w:rsidRPr="00647B28">
        <w:t>myocardial infarction, heart failure, pulmonary embolism, etc.</w:t>
      </w:r>
    </w:p>
    <w:p w14:paraId="7602CED2" w14:textId="77777777" w:rsidR="00647B28" w:rsidRPr="00647B28" w:rsidRDefault="00647B28" w:rsidP="00647B28">
      <w:pPr>
        <w:pStyle w:val="NormalWeb"/>
        <w:spacing w:before="0" w:beforeAutospacing="0" w:after="0" w:afterAutospacing="0"/>
        <w:ind w:left="720"/>
      </w:pPr>
    </w:p>
    <w:p w14:paraId="751DA38C" w14:textId="77777777" w:rsidR="0013257F" w:rsidRPr="00647B28" w:rsidRDefault="0013257F" w:rsidP="0013257F">
      <w:pPr>
        <w:pStyle w:val="NormalWeb"/>
        <w:spacing w:before="0" w:beforeAutospacing="0" w:after="0" w:afterAutospacing="0"/>
        <w:rPr>
          <w:rFonts w:eastAsia="Times New Roman"/>
          <w:b/>
        </w:rPr>
      </w:pPr>
    </w:p>
    <w:p w14:paraId="67DB3AB2" w14:textId="5F525B20" w:rsidR="005115D7" w:rsidRPr="00647B28" w:rsidRDefault="00E61633" w:rsidP="005115D7">
      <w:pPr>
        <w:pStyle w:val="NormalWeb"/>
        <w:numPr>
          <w:ilvl w:val="0"/>
          <w:numId w:val="7"/>
        </w:numPr>
        <w:spacing w:before="0" w:beforeAutospacing="0" w:after="0" w:afterAutospacing="0"/>
      </w:pPr>
      <w:r w:rsidRPr="00647B28">
        <w:rPr>
          <w:rFonts w:eastAsia="Times New Roman"/>
          <w:b/>
        </w:rPr>
        <w:t>Chest Imaging</w:t>
      </w:r>
      <w:r w:rsidR="00EA6C82" w:rsidRPr="00647B28">
        <w:rPr>
          <w:rFonts w:eastAsia="Times New Roman"/>
          <w:b/>
        </w:rPr>
        <w:t>-CT</w:t>
      </w:r>
      <w:r w:rsidRPr="00647B28">
        <w:rPr>
          <w:rFonts w:eastAsia="Times New Roman"/>
          <w:b/>
        </w:rPr>
        <w:t>:</w:t>
      </w:r>
      <w:r w:rsidRPr="00647B28">
        <w:rPr>
          <w:rFonts w:eastAsia="Times New Roman"/>
        </w:rPr>
        <w:t xml:space="preserve"> </w:t>
      </w:r>
      <w:r w:rsidR="002C4C6D" w:rsidRPr="00647B28">
        <w:rPr>
          <w:rFonts w:eastAsia="Times New Roman"/>
        </w:rPr>
        <w:t xml:space="preserve">The COVID-19 public health crisis has </w:t>
      </w:r>
      <w:r w:rsidR="00C24B3A" w:rsidRPr="00647B28">
        <w:rPr>
          <w:rFonts w:eastAsia="Times New Roman"/>
        </w:rPr>
        <w:t>shown us the importance</w:t>
      </w:r>
      <w:r w:rsidR="0023505B" w:rsidRPr="00647B28">
        <w:rPr>
          <w:rFonts w:eastAsia="Times New Roman"/>
        </w:rPr>
        <w:t xml:space="preserve"> of </w:t>
      </w:r>
      <w:r w:rsidR="00290D17" w:rsidRPr="00647B28">
        <w:rPr>
          <w:rFonts w:eastAsia="Times New Roman"/>
        </w:rPr>
        <w:t xml:space="preserve">thorough chest imaging. Studies have shown </w:t>
      </w:r>
      <w:r w:rsidR="007B4CB8" w:rsidRPr="00647B28">
        <w:rPr>
          <w:rFonts w:eastAsia="Times New Roman"/>
        </w:rPr>
        <w:t xml:space="preserve">that </w:t>
      </w:r>
      <w:r w:rsidR="00290D17" w:rsidRPr="00647B28">
        <w:rPr>
          <w:rFonts w:eastAsia="Times New Roman"/>
        </w:rPr>
        <w:t xml:space="preserve">CT scans have played </w:t>
      </w:r>
      <w:r w:rsidR="002C71BE" w:rsidRPr="00647B28">
        <w:rPr>
          <w:rFonts w:eastAsia="Times New Roman"/>
        </w:rPr>
        <w:t xml:space="preserve">a crucial diagnostic role </w:t>
      </w:r>
      <w:r w:rsidR="00290D17" w:rsidRPr="00647B28">
        <w:rPr>
          <w:rFonts w:eastAsia="Times New Roman"/>
        </w:rPr>
        <w:t>in COVID patients</w:t>
      </w:r>
      <w:r w:rsidR="00C70CD8" w:rsidRPr="00647B28">
        <w:rPr>
          <w:rFonts w:eastAsia="Times New Roman"/>
        </w:rPr>
        <w:t xml:space="preserve"> (10</w:t>
      </w:r>
      <w:r w:rsidR="00EB5B29" w:rsidRPr="00647B28">
        <w:rPr>
          <w:rFonts w:eastAsia="Times New Roman"/>
        </w:rPr>
        <w:t>).</w:t>
      </w:r>
      <w:r w:rsidRPr="00647B28">
        <w:rPr>
          <w:rFonts w:eastAsia="Times New Roman"/>
        </w:rPr>
        <w:t xml:space="preserve"> </w:t>
      </w:r>
      <w:r w:rsidR="00B96106" w:rsidRPr="00647B28">
        <w:rPr>
          <w:rFonts w:eastAsia="Times New Roman"/>
        </w:rPr>
        <w:t>CT’s role is not limited to being a diagnostic tool. It not only makes a “</w:t>
      </w:r>
      <w:r w:rsidR="00E65DB9" w:rsidRPr="00647B28">
        <w:rPr>
          <w:rFonts w:eastAsia="Times New Roman"/>
        </w:rPr>
        <w:t>timely and accurate diagnosis</w:t>
      </w:r>
      <w:r w:rsidR="00B96106" w:rsidRPr="00647B28">
        <w:rPr>
          <w:rFonts w:eastAsia="Times New Roman"/>
        </w:rPr>
        <w:t>,”</w:t>
      </w:r>
      <w:r w:rsidR="00E65DB9" w:rsidRPr="00647B28">
        <w:rPr>
          <w:rFonts w:eastAsia="Times New Roman"/>
        </w:rPr>
        <w:t xml:space="preserve"> </w:t>
      </w:r>
      <w:r w:rsidR="00B96106" w:rsidRPr="00647B28">
        <w:rPr>
          <w:rFonts w:eastAsia="Times New Roman"/>
        </w:rPr>
        <w:t xml:space="preserve">it can also </w:t>
      </w:r>
      <w:r w:rsidR="003342C6" w:rsidRPr="00647B28">
        <w:rPr>
          <w:rFonts w:eastAsia="Times New Roman"/>
        </w:rPr>
        <w:t xml:space="preserve">help in </w:t>
      </w:r>
      <w:r w:rsidR="002C4C6D" w:rsidRPr="00647B28">
        <w:rPr>
          <w:rFonts w:eastAsia="Times New Roman"/>
        </w:rPr>
        <w:t>“</w:t>
      </w:r>
      <w:r w:rsidR="003342C6" w:rsidRPr="00647B28">
        <w:rPr>
          <w:rFonts w:eastAsia="Times New Roman"/>
        </w:rPr>
        <w:t>prognostication, evaluating the disease progression and monitoring the response to therapy</w:t>
      </w:r>
      <w:r w:rsidR="00E65DB9" w:rsidRPr="00647B28">
        <w:rPr>
          <w:rFonts w:eastAsia="Times New Roman"/>
        </w:rPr>
        <w:t>”</w:t>
      </w:r>
      <w:r w:rsidR="00C70CD8" w:rsidRPr="00647B28">
        <w:rPr>
          <w:rFonts w:eastAsia="Times New Roman"/>
        </w:rPr>
        <w:t xml:space="preserve"> (11, 12</w:t>
      </w:r>
      <w:r w:rsidR="00EB5B29" w:rsidRPr="00647B28">
        <w:rPr>
          <w:rFonts w:eastAsia="Times New Roman"/>
        </w:rPr>
        <w:t xml:space="preserve">) </w:t>
      </w:r>
      <w:r w:rsidR="006A1864" w:rsidRPr="00647B28">
        <w:rPr>
          <w:rFonts w:eastAsia="Times New Roman"/>
        </w:rPr>
        <w:t>In c</w:t>
      </w:r>
      <w:r w:rsidR="009E3101" w:rsidRPr="00647B28">
        <w:rPr>
          <w:rFonts w:eastAsia="Times New Roman"/>
        </w:rPr>
        <w:t xml:space="preserve">ritically ill patients, </w:t>
      </w:r>
      <w:r w:rsidR="006A1864" w:rsidRPr="00647B28">
        <w:rPr>
          <w:rFonts w:eastAsia="Times New Roman"/>
        </w:rPr>
        <w:t xml:space="preserve">a </w:t>
      </w:r>
      <w:r w:rsidR="00AD1D45" w:rsidRPr="00647B28">
        <w:rPr>
          <w:rFonts w:eastAsia="Times New Roman"/>
        </w:rPr>
        <w:t>CT chest</w:t>
      </w:r>
      <w:r w:rsidR="002319AC" w:rsidRPr="00647B28">
        <w:rPr>
          <w:rFonts w:eastAsia="Times New Roman"/>
        </w:rPr>
        <w:t xml:space="preserve"> </w:t>
      </w:r>
      <w:r w:rsidR="009E3101" w:rsidRPr="00647B28">
        <w:rPr>
          <w:rFonts w:eastAsia="Times New Roman"/>
        </w:rPr>
        <w:t>should be done as soon as the patient is stabilized</w:t>
      </w:r>
      <w:r w:rsidR="006A1864" w:rsidRPr="00647B28">
        <w:rPr>
          <w:rFonts w:eastAsia="Times New Roman"/>
        </w:rPr>
        <w:t xml:space="preserve">. </w:t>
      </w:r>
      <w:r w:rsidR="00B96106" w:rsidRPr="00647B28">
        <w:rPr>
          <w:rFonts w:eastAsia="Times New Roman"/>
        </w:rPr>
        <w:t>A study from three teaching hospitals</w:t>
      </w:r>
      <w:r w:rsidR="009E3101" w:rsidRPr="00647B28">
        <w:rPr>
          <w:rFonts w:eastAsia="Times New Roman"/>
        </w:rPr>
        <w:t>,</w:t>
      </w:r>
      <w:r w:rsidR="00B96106" w:rsidRPr="00647B28">
        <w:rPr>
          <w:rFonts w:eastAsia="Times New Roman"/>
        </w:rPr>
        <w:t xml:space="preserve"> including 533 CT scans on 359 patients, “t</w:t>
      </w:r>
      <w:r w:rsidR="0013257F" w:rsidRPr="00647B28">
        <w:rPr>
          <w:rFonts w:eastAsia="Times New Roman"/>
        </w:rPr>
        <w:t xml:space="preserve">he CT scan as a diagnostic procedure invalidated a diagnostic hypothesis and led to a therapeutic change in more than half of the cases. </w:t>
      </w:r>
      <w:r w:rsidR="004274BE" w:rsidRPr="00647B28">
        <w:rPr>
          <w:rFonts w:eastAsia="Times New Roman"/>
        </w:rPr>
        <w:t>The diagnostic yield of CT scan showed 40.7 % of full agreement, 5.6 % of partial agreement</w:t>
      </w:r>
      <w:r w:rsidR="00450A84">
        <w:rPr>
          <w:rFonts w:eastAsia="Times New Roman"/>
        </w:rPr>
        <w:t>,</w:t>
      </w:r>
      <w:r w:rsidR="004274BE" w:rsidRPr="00647B28">
        <w:rPr>
          <w:rFonts w:eastAsia="Times New Roman"/>
        </w:rPr>
        <w:t xml:space="preserve"> and 53.7 % of disagreement with the main diagnostic hypothesis formulated before the CT scan. The CT-scan brought new elements to the diagnosis in 22.9 % of the cases. There was 54.4 % of t</w:t>
      </w:r>
      <w:r w:rsidR="00EB5B29" w:rsidRPr="00647B28">
        <w:rPr>
          <w:rFonts w:eastAsia="Times New Roman"/>
        </w:rPr>
        <w:t>herapeutic change after CT scan</w:t>
      </w:r>
      <w:r w:rsidR="00B96106" w:rsidRPr="00647B28">
        <w:rPr>
          <w:rFonts w:eastAsia="Times New Roman"/>
        </w:rPr>
        <w:t>”</w:t>
      </w:r>
      <w:r w:rsidR="00C70CD8" w:rsidRPr="00647B28">
        <w:rPr>
          <w:rFonts w:eastAsia="Times New Roman"/>
        </w:rPr>
        <w:t xml:space="preserve"> (13</w:t>
      </w:r>
      <w:r w:rsidR="00EB5B29" w:rsidRPr="00647B28">
        <w:rPr>
          <w:rFonts w:eastAsia="Times New Roman"/>
        </w:rPr>
        <w:t>).</w:t>
      </w:r>
      <w:r w:rsidR="00046D1F" w:rsidRPr="00647B28">
        <w:rPr>
          <w:rFonts w:eastAsia="Times New Roman"/>
        </w:rPr>
        <w:t xml:space="preserve"> I</w:t>
      </w:r>
      <w:r w:rsidR="009E3101" w:rsidRPr="00647B28">
        <w:rPr>
          <w:rFonts w:eastAsia="Times New Roman"/>
        </w:rPr>
        <w:t>t is essential</w:t>
      </w:r>
      <w:r w:rsidR="00B96106" w:rsidRPr="00647B28">
        <w:rPr>
          <w:rFonts w:eastAsia="Times New Roman"/>
        </w:rPr>
        <w:t xml:space="preserve"> to </w:t>
      </w:r>
      <w:r w:rsidR="00046D1F" w:rsidRPr="00647B28">
        <w:rPr>
          <w:rFonts w:eastAsia="Times New Roman"/>
        </w:rPr>
        <w:t>take all steps t</w:t>
      </w:r>
      <w:r w:rsidR="009E3101" w:rsidRPr="00647B28">
        <w:rPr>
          <w:rFonts w:eastAsia="Times New Roman"/>
        </w:rPr>
        <w:t xml:space="preserve">o </w:t>
      </w:r>
      <w:r w:rsidR="00B96106" w:rsidRPr="00647B28">
        <w:rPr>
          <w:rFonts w:eastAsia="Times New Roman"/>
        </w:rPr>
        <w:t>make a diagnosis. In critically ill patients</w:t>
      </w:r>
      <w:r w:rsidR="009E3101" w:rsidRPr="00647B28">
        <w:rPr>
          <w:rFonts w:eastAsia="Times New Roman"/>
        </w:rPr>
        <w:t>,</w:t>
      </w:r>
      <w:r w:rsidR="00B96106" w:rsidRPr="00647B28">
        <w:rPr>
          <w:rFonts w:eastAsia="Times New Roman"/>
        </w:rPr>
        <w:t xml:space="preserve"> especial</w:t>
      </w:r>
      <w:r w:rsidR="009E3101" w:rsidRPr="00647B28">
        <w:rPr>
          <w:rFonts w:eastAsia="Times New Roman"/>
        </w:rPr>
        <w:t>ly those heading into a multi-</w:t>
      </w:r>
      <w:r w:rsidR="00B96106" w:rsidRPr="00647B28">
        <w:rPr>
          <w:rFonts w:eastAsia="Times New Roman"/>
        </w:rPr>
        <w:t>organ failure, a CT chest</w:t>
      </w:r>
      <w:r w:rsidR="009E3101" w:rsidRPr="00647B28">
        <w:rPr>
          <w:rFonts w:eastAsia="Times New Roman"/>
        </w:rPr>
        <w:t>,</w:t>
      </w:r>
      <w:r w:rsidR="00B96106" w:rsidRPr="00647B28">
        <w:rPr>
          <w:rFonts w:eastAsia="Times New Roman"/>
        </w:rPr>
        <w:t xml:space="preserve"> for instance</w:t>
      </w:r>
      <w:r w:rsidR="009E3101" w:rsidRPr="00647B28">
        <w:rPr>
          <w:rFonts w:eastAsia="Times New Roman"/>
        </w:rPr>
        <w:t>,</w:t>
      </w:r>
      <w:r w:rsidR="00B96106" w:rsidRPr="00647B28">
        <w:rPr>
          <w:rFonts w:eastAsia="Times New Roman"/>
        </w:rPr>
        <w:t xml:space="preserve"> can often reveal problems related to more than one organ, like the heart and the lungs. </w:t>
      </w:r>
      <w:r w:rsidR="00452136" w:rsidRPr="00647B28">
        <w:rPr>
          <w:rFonts w:eastAsia="Times New Roman"/>
        </w:rPr>
        <w:t xml:space="preserve">The </w:t>
      </w:r>
      <w:r w:rsidR="00AB4C81" w:rsidRPr="00647B28">
        <w:rPr>
          <w:rStyle w:val="Emphasis"/>
          <w:rFonts w:eastAsia="Times New Roman"/>
        </w:rPr>
        <w:t>Indian College of Radiology and Imaging</w:t>
      </w:r>
      <w:r w:rsidR="00AB4C81" w:rsidRPr="00647B28">
        <w:rPr>
          <w:rFonts w:eastAsia="Times New Roman"/>
        </w:rPr>
        <w:t xml:space="preserve"> (ICRI) </w:t>
      </w:r>
      <w:r w:rsidR="00452136" w:rsidRPr="00647B28">
        <w:rPr>
          <w:rFonts w:eastAsia="Times New Roman"/>
        </w:rPr>
        <w:t>has initiated efforts to standardize “</w:t>
      </w:r>
      <w:r w:rsidR="00AB4C81" w:rsidRPr="00647B28">
        <w:rPr>
          <w:rFonts w:eastAsia="Times New Roman"/>
        </w:rPr>
        <w:t>ima</w:t>
      </w:r>
      <w:r w:rsidR="00EB5B29" w:rsidRPr="00647B28">
        <w:rPr>
          <w:rFonts w:eastAsia="Times New Roman"/>
        </w:rPr>
        <w:t>ging protocols in chest imaging</w:t>
      </w:r>
      <w:r w:rsidR="00452136" w:rsidRPr="00647B28">
        <w:rPr>
          <w:rFonts w:eastAsia="Times New Roman"/>
        </w:rPr>
        <w:t>”</w:t>
      </w:r>
      <w:r w:rsidR="00C70CD8" w:rsidRPr="00647B28">
        <w:rPr>
          <w:rFonts w:eastAsia="Times New Roman"/>
        </w:rPr>
        <w:t xml:space="preserve"> (14</w:t>
      </w:r>
      <w:r w:rsidR="00EB5B29" w:rsidRPr="00647B28">
        <w:rPr>
          <w:rFonts w:eastAsia="Times New Roman"/>
        </w:rPr>
        <w:t>).</w:t>
      </w:r>
      <w:r w:rsidR="00C01E52" w:rsidRPr="00647B28">
        <w:rPr>
          <w:rFonts w:eastAsia="Times New Roman"/>
        </w:rPr>
        <w:t xml:space="preserve"> The standard treatment guidelines established by the Ministry of Health and Family Welfar</w:t>
      </w:r>
      <w:r w:rsidR="00450A84">
        <w:rPr>
          <w:rFonts w:eastAsia="Times New Roman"/>
        </w:rPr>
        <w:t>e, Government of India, include</w:t>
      </w:r>
      <w:r w:rsidR="00C01E52" w:rsidRPr="00647B28">
        <w:rPr>
          <w:rFonts w:eastAsia="Times New Roman"/>
        </w:rPr>
        <w:t xml:space="preserve"> CT chest as a diagnostic tool </w:t>
      </w:r>
      <w:r w:rsidR="00A14A2A" w:rsidRPr="00647B28">
        <w:rPr>
          <w:rFonts w:eastAsia="Times New Roman"/>
        </w:rPr>
        <w:t xml:space="preserve">for respiratory illnesses </w:t>
      </w:r>
      <w:r w:rsidR="00C01E52" w:rsidRPr="00647B28">
        <w:rPr>
          <w:rFonts w:eastAsia="Times New Roman"/>
        </w:rPr>
        <w:t xml:space="preserve">in large </w:t>
      </w:r>
      <w:r w:rsidR="00C22770" w:rsidRPr="00647B28">
        <w:rPr>
          <w:rFonts w:eastAsia="Times New Roman"/>
        </w:rPr>
        <w:t xml:space="preserve">super-specialty </w:t>
      </w:r>
      <w:r w:rsidR="00C01E52" w:rsidRPr="00647B28">
        <w:rPr>
          <w:rFonts w:eastAsia="Times New Roman"/>
        </w:rPr>
        <w:t>hospitals</w:t>
      </w:r>
      <w:r w:rsidR="00C70CD8" w:rsidRPr="00647B28">
        <w:rPr>
          <w:rFonts w:eastAsia="Times New Roman"/>
        </w:rPr>
        <w:t xml:space="preserve"> (15</w:t>
      </w:r>
      <w:r w:rsidR="00EB5B29" w:rsidRPr="00647B28">
        <w:rPr>
          <w:rFonts w:eastAsia="Times New Roman"/>
        </w:rPr>
        <w:t xml:space="preserve">). </w:t>
      </w:r>
    </w:p>
    <w:p w14:paraId="64C53E9B" w14:textId="77777777" w:rsidR="00647B28" w:rsidRPr="00647B28" w:rsidRDefault="00647B28" w:rsidP="00647B28">
      <w:pPr>
        <w:pStyle w:val="NormalWeb"/>
        <w:spacing w:before="0" w:beforeAutospacing="0" w:after="0" w:afterAutospacing="0"/>
        <w:ind w:left="720"/>
      </w:pPr>
    </w:p>
    <w:p w14:paraId="03E780CB" w14:textId="77777777" w:rsidR="005115D7" w:rsidRPr="00647B28" w:rsidRDefault="005115D7" w:rsidP="005115D7">
      <w:pPr>
        <w:pStyle w:val="NormalWeb"/>
        <w:spacing w:before="0" w:beforeAutospacing="0" w:after="0" w:afterAutospacing="0"/>
        <w:ind w:left="720"/>
      </w:pPr>
    </w:p>
    <w:p w14:paraId="1354BD6F" w14:textId="757ECA57" w:rsidR="000B66F7" w:rsidRPr="00647B28" w:rsidRDefault="00583789" w:rsidP="005115D7">
      <w:pPr>
        <w:pStyle w:val="NormalWeb"/>
        <w:numPr>
          <w:ilvl w:val="0"/>
          <w:numId w:val="7"/>
        </w:numPr>
        <w:spacing w:before="0" w:beforeAutospacing="0" w:after="0" w:afterAutospacing="0"/>
        <w:rPr>
          <w:rStyle w:val="Strong"/>
          <w:b w:val="0"/>
          <w:bCs w:val="0"/>
        </w:rPr>
      </w:pPr>
      <w:r w:rsidRPr="00647B28">
        <w:rPr>
          <w:rStyle w:val="Strong"/>
          <w:color w:val="0E101A"/>
        </w:rPr>
        <w:t>C</w:t>
      </w:r>
      <w:r w:rsidR="008A1FCC" w:rsidRPr="00647B28">
        <w:rPr>
          <w:rStyle w:val="Strong"/>
          <w:color w:val="0E101A"/>
        </w:rPr>
        <w:t>ardiac biomarkers</w:t>
      </w:r>
      <w:r w:rsidR="007858E4" w:rsidRPr="00647B28">
        <w:rPr>
          <w:rStyle w:val="Strong"/>
          <w:color w:val="0E101A"/>
        </w:rPr>
        <w:t xml:space="preserve"> and the recognition of MI &amp; heart failure: </w:t>
      </w:r>
      <w:r w:rsidR="00067171" w:rsidRPr="00647B28">
        <w:rPr>
          <w:rStyle w:val="Strong"/>
          <w:b w:val="0"/>
          <w:color w:val="0E101A"/>
        </w:rPr>
        <w:t>The Cardiological Society of India and ot</w:t>
      </w:r>
      <w:r w:rsidR="00B015BD" w:rsidRPr="00647B28">
        <w:rPr>
          <w:rStyle w:val="Strong"/>
          <w:b w:val="0"/>
          <w:color w:val="0E101A"/>
        </w:rPr>
        <w:t xml:space="preserve">her leading associations stress the importance of </w:t>
      </w:r>
      <w:r w:rsidR="005115D7" w:rsidRPr="00647B28">
        <w:rPr>
          <w:rStyle w:val="Strong"/>
          <w:b w:val="0"/>
          <w:color w:val="0E101A"/>
        </w:rPr>
        <w:t>cardiac biomarkers like Troponin T, NT-PRO</w:t>
      </w:r>
      <w:r w:rsidR="009E3101" w:rsidRPr="00647B28">
        <w:rPr>
          <w:rStyle w:val="Strong"/>
          <w:b w:val="0"/>
          <w:color w:val="0E101A"/>
        </w:rPr>
        <w:t xml:space="preserve"> </w:t>
      </w:r>
      <w:r w:rsidR="005115D7" w:rsidRPr="00647B28">
        <w:rPr>
          <w:rStyle w:val="Strong"/>
          <w:b w:val="0"/>
          <w:color w:val="0E101A"/>
        </w:rPr>
        <w:t>BNP</w:t>
      </w:r>
      <w:r w:rsidR="00CE7B17" w:rsidRPr="00647B28">
        <w:rPr>
          <w:rStyle w:val="Strong"/>
          <w:b w:val="0"/>
          <w:color w:val="0E101A"/>
        </w:rPr>
        <w:t>,</w:t>
      </w:r>
      <w:r w:rsidR="005115D7" w:rsidRPr="00647B28">
        <w:rPr>
          <w:rStyle w:val="Strong"/>
          <w:b w:val="0"/>
          <w:color w:val="0E101A"/>
        </w:rPr>
        <w:t xml:space="preserve"> and CK-MB</w:t>
      </w:r>
      <w:r w:rsidR="00C70CD8" w:rsidRPr="00647B28">
        <w:rPr>
          <w:rStyle w:val="Strong"/>
          <w:b w:val="0"/>
          <w:color w:val="0E101A"/>
        </w:rPr>
        <w:t xml:space="preserve"> (16</w:t>
      </w:r>
      <w:r w:rsidR="007C69B5" w:rsidRPr="00647B28">
        <w:rPr>
          <w:rStyle w:val="Strong"/>
          <w:b w:val="0"/>
          <w:color w:val="0E101A"/>
        </w:rPr>
        <w:t>)</w:t>
      </w:r>
      <w:r w:rsidR="001A10C6" w:rsidRPr="00647B28">
        <w:rPr>
          <w:rFonts w:eastAsia="Times New Roman"/>
        </w:rPr>
        <w:t>.</w:t>
      </w:r>
      <w:r w:rsidR="004B5F48" w:rsidRPr="00647B28">
        <w:rPr>
          <w:rFonts w:eastAsia="Times New Roman"/>
        </w:rPr>
        <w:t xml:space="preserve"> </w:t>
      </w:r>
      <w:r w:rsidR="005115D7" w:rsidRPr="00647B28">
        <w:rPr>
          <w:rFonts w:eastAsia="Times New Roman"/>
        </w:rPr>
        <w:t xml:space="preserve">Cardiac biomarkers are vital in the diagnosis of an injury to the myocardium in the golden period. </w:t>
      </w:r>
      <w:r w:rsidR="00BE1470" w:rsidRPr="00647B28">
        <w:rPr>
          <w:rFonts w:eastAsia="Times New Roman"/>
        </w:rPr>
        <w:t>Troponin t is seen as the gold</w:t>
      </w:r>
      <w:r w:rsidR="00BE1470" w:rsidRPr="00647B28">
        <w:rPr>
          <w:rFonts w:ascii="Calibri" w:eastAsia="Calibri" w:hAnsi="Calibri" w:cs="Calibri"/>
        </w:rPr>
        <w:t>‐</w:t>
      </w:r>
      <w:r w:rsidR="00BE1470" w:rsidRPr="00647B28">
        <w:rPr>
          <w:rFonts w:eastAsia="Times New Roman"/>
        </w:rPr>
        <w:t>standard to diagnose myocardial infarction. “The recommendation to use cTn as a sole biomarker has remained consistent through the first, second, and third universal definitions of myocardial infarction published in 2000, 2007, and 2012, respectively”</w:t>
      </w:r>
      <w:r w:rsidR="00C70CD8" w:rsidRPr="00647B28">
        <w:rPr>
          <w:rFonts w:eastAsia="Times New Roman"/>
        </w:rPr>
        <w:t xml:space="preserve"> (17</w:t>
      </w:r>
      <w:r w:rsidR="007C69B5" w:rsidRPr="00647B28">
        <w:rPr>
          <w:rFonts w:eastAsia="Times New Roman"/>
        </w:rPr>
        <w:t>)</w:t>
      </w:r>
      <w:r w:rsidR="00BE1470" w:rsidRPr="00647B28">
        <w:rPr>
          <w:rFonts w:eastAsia="Times New Roman"/>
        </w:rPr>
        <w:t xml:space="preserve"> …</w:t>
      </w:r>
      <w:r w:rsidR="004B5F48" w:rsidRPr="00647B28">
        <w:rPr>
          <w:rFonts w:eastAsia="Times New Roman"/>
        </w:rPr>
        <w:t xml:space="preserve">cardiac biomarkers are the cornerstone for </w:t>
      </w:r>
      <w:r w:rsidR="00450A84">
        <w:rPr>
          <w:rFonts w:eastAsia="Times New Roman"/>
        </w:rPr>
        <w:t xml:space="preserve">the </w:t>
      </w:r>
      <w:r w:rsidR="004B5F48" w:rsidRPr="00647B28">
        <w:rPr>
          <w:rFonts w:eastAsia="Times New Roman"/>
        </w:rPr>
        <w:t>diagnosis of non</w:t>
      </w:r>
      <w:r w:rsidR="004B5F48" w:rsidRPr="00647B28">
        <w:rPr>
          <w:rFonts w:ascii="Calibri" w:eastAsia="Calibri" w:hAnsi="Calibri" w:cs="Calibri"/>
        </w:rPr>
        <w:t>‐</w:t>
      </w:r>
      <w:r w:rsidR="004B5F48" w:rsidRPr="00647B28">
        <w:rPr>
          <w:rFonts w:eastAsia="Times New Roman"/>
        </w:rPr>
        <w:t>ST</w:t>
      </w:r>
      <w:r w:rsidR="004B5F48" w:rsidRPr="00647B28">
        <w:rPr>
          <w:rFonts w:ascii="Calibri" w:eastAsia="Calibri" w:hAnsi="Calibri" w:cs="Calibri"/>
        </w:rPr>
        <w:t>‐</w:t>
      </w:r>
      <w:r w:rsidR="004B5F48" w:rsidRPr="00647B28">
        <w:rPr>
          <w:rFonts w:eastAsia="Times New Roman"/>
        </w:rPr>
        <w:t xml:space="preserve">segment </w:t>
      </w:r>
      <w:r w:rsidR="0079104E" w:rsidRPr="00647B28">
        <w:rPr>
          <w:rFonts w:eastAsia="Times New Roman"/>
        </w:rPr>
        <w:t>elevation myocardial infarction</w:t>
      </w:r>
      <w:r w:rsidR="004B5F48" w:rsidRPr="00647B28">
        <w:rPr>
          <w:rFonts w:eastAsia="Times New Roman"/>
        </w:rPr>
        <w:t>”</w:t>
      </w:r>
      <w:r w:rsidR="00C70CD8" w:rsidRPr="00647B28">
        <w:rPr>
          <w:rFonts w:eastAsia="Times New Roman"/>
        </w:rPr>
        <w:t xml:space="preserve"> (18</w:t>
      </w:r>
      <w:r w:rsidR="0079104E" w:rsidRPr="00647B28">
        <w:rPr>
          <w:rFonts w:eastAsia="Times New Roman"/>
        </w:rPr>
        <w:t>).</w:t>
      </w:r>
      <w:r w:rsidR="005115D7" w:rsidRPr="00647B28">
        <w:rPr>
          <w:rFonts w:eastAsia="Times New Roman"/>
        </w:rPr>
        <w:t xml:space="preserve"> </w:t>
      </w:r>
      <w:r w:rsidR="00BE1470" w:rsidRPr="00647B28">
        <w:rPr>
          <w:rStyle w:val="Strong"/>
          <w:b w:val="0"/>
          <w:color w:val="0E101A"/>
        </w:rPr>
        <w:t xml:space="preserve">ICU </w:t>
      </w:r>
      <w:r w:rsidR="008A1FCC" w:rsidRPr="00647B28">
        <w:rPr>
          <w:rStyle w:val="Strong"/>
          <w:b w:val="0"/>
          <w:color w:val="0E101A"/>
        </w:rPr>
        <w:t xml:space="preserve">doctors must be alert to cardiac </w:t>
      </w:r>
      <w:r w:rsidR="008A1FCC" w:rsidRPr="00647B28">
        <w:rPr>
          <w:rStyle w:val="Strong"/>
          <w:b w:val="0"/>
          <w:color w:val="0E101A"/>
        </w:rPr>
        <w:lastRenderedPageBreak/>
        <w:t xml:space="preserve">biomarkers like Troponin t and NT Pro BNP. </w:t>
      </w:r>
      <w:r w:rsidR="00E26A86" w:rsidRPr="00647B28">
        <w:rPr>
          <w:rStyle w:val="Strong"/>
          <w:b w:val="0"/>
          <w:color w:val="0E101A"/>
        </w:rPr>
        <w:t xml:space="preserve">Elevated </w:t>
      </w:r>
      <w:r w:rsidR="00CE7B17" w:rsidRPr="00647B28">
        <w:rPr>
          <w:rStyle w:val="Strong"/>
          <w:b w:val="0"/>
          <w:color w:val="0E101A"/>
        </w:rPr>
        <w:t xml:space="preserve">troponins and NT PRO BNP are </w:t>
      </w:r>
      <w:r w:rsidR="00E26A86" w:rsidRPr="00647B28">
        <w:rPr>
          <w:rStyle w:val="Strong"/>
          <w:b w:val="0"/>
          <w:color w:val="0E101A"/>
        </w:rPr>
        <w:t>urgent call</w:t>
      </w:r>
      <w:r w:rsidR="00CE7B17" w:rsidRPr="00647B28">
        <w:rPr>
          <w:rStyle w:val="Strong"/>
          <w:b w:val="0"/>
          <w:color w:val="0E101A"/>
        </w:rPr>
        <w:t>s</w:t>
      </w:r>
      <w:r w:rsidR="00E26A86" w:rsidRPr="00647B28">
        <w:rPr>
          <w:rStyle w:val="Strong"/>
          <w:b w:val="0"/>
          <w:color w:val="0E101A"/>
        </w:rPr>
        <w:t xml:space="preserve"> to rule out Myocardial Infarction (MI) and heart failure. In </w:t>
      </w:r>
      <w:r w:rsidR="00CE7B17" w:rsidRPr="00647B28">
        <w:rPr>
          <w:rStyle w:val="Strong"/>
          <w:b w:val="0"/>
          <w:color w:val="0E101A"/>
        </w:rPr>
        <w:t xml:space="preserve">the </w:t>
      </w:r>
      <w:r w:rsidR="00E26A86" w:rsidRPr="00647B28">
        <w:rPr>
          <w:rStyle w:val="Strong"/>
          <w:b w:val="0"/>
          <w:color w:val="0E101A"/>
        </w:rPr>
        <w:t>case of critically ill patients</w:t>
      </w:r>
      <w:r w:rsidR="00CE7B17" w:rsidRPr="00647B28">
        <w:rPr>
          <w:rStyle w:val="Strong"/>
          <w:b w:val="0"/>
          <w:color w:val="0E101A"/>
        </w:rPr>
        <w:t>,</w:t>
      </w:r>
      <w:r w:rsidR="00E26A86" w:rsidRPr="00647B28">
        <w:rPr>
          <w:rStyle w:val="Strong"/>
          <w:b w:val="0"/>
          <w:color w:val="0E101A"/>
        </w:rPr>
        <w:t xml:space="preserve"> it cannot be left to a matter of speculation. </w:t>
      </w:r>
      <w:r w:rsidR="008A1FCC" w:rsidRPr="00647B28">
        <w:rPr>
          <w:rStyle w:val="Strong"/>
          <w:b w:val="0"/>
          <w:color w:val="0E101A"/>
        </w:rPr>
        <w:t xml:space="preserve">It </w:t>
      </w:r>
      <w:r w:rsidR="00E26A86" w:rsidRPr="00647B28">
        <w:rPr>
          <w:rStyle w:val="Strong"/>
          <w:b w:val="0"/>
          <w:color w:val="0E101A"/>
        </w:rPr>
        <w:t>is imperative to rule out</w:t>
      </w:r>
      <w:r w:rsidR="008A1FCC" w:rsidRPr="00647B28">
        <w:rPr>
          <w:rStyle w:val="Strong"/>
          <w:b w:val="0"/>
          <w:color w:val="0E101A"/>
        </w:rPr>
        <w:t xml:space="preserve"> MI and heart failure as soon as the patient is stabilized. The repeat test results for cardiac biomarkers are equally important. Troponin (t) levels often increase after a few hours.</w:t>
      </w:r>
      <w:r w:rsidR="00F627EC" w:rsidRPr="00647B28">
        <w:rPr>
          <w:rStyle w:val="Strong"/>
          <w:b w:val="0"/>
          <w:color w:val="0E101A"/>
        </w:rPr>
        <w:t xml:space="preserve"> </w:t>
      </w:r>
      <w:r w:rsidR="002A4772" w:rsidRPr="00647B28">
        <w:rPr>
          <w:rStyle w:val="Strong"/>
          <w:b w:val="0"/>
          <w:color w:val="0E101A"/>
        </w:rPr>
        <w:t xml:space="preserve">Lab reports must be read in a timely fashion. Not doing so could be fatal. </w:t>
      </w:r>
    </w:p>
    <w:p w14:paraId="7DFFA4EF" w14:textId="77777777" w:rsidR="00647B28" w:rsidRPr="00647B28" w:rsidRDefault="00647B28" w:rsidP="00647B28">
      <w:pPr>
        <w:pStyle w:val="NormalWeb"/>
        <w:spacing w:before="0" w:beforeAutospacing="0" w:after="0" w:afterAutospacing="0"/>
        <w:ind w:left="720"/>
        <w:rPr>
          <w:rStyle w:val="Strong"/>
          <w:b w:val="0"/>
          <w:bCs w:val="0"/>
        </w:rPr>
      </w:pPr>
    </w:p>
    <w:p w14:paraId="40574C02" w14:textId="77777777" w:rsidR="00583789" w:rsidRPr="00647B28" w:rsidRDefault="00583789" w:rsidP="00583789">
      <w:pPr>
        <w:rPr>
          <w:rStyle w:val="Strong"/>
          <w:rFonts w:eastAsia="Times New Roman"/>
          <w:b w:val="0"/>
          <w:bCs w:val="0"/>
        </w:rPr>
      </w:pPr>
    </w:p>
    <w:p w14:paraId="011F92FE" w14:textId="73113BE3" w:rsidR="00062054" w:rsidRPr="00647B28" w:rsidRDefault="00583789" w:rsidP="00583789">
      <w:pPr>
        <w:pStyle w:val="ListParagraph"/>
        <w:numPr>
          <w:ilvl w:val="0"/>
          <w:numId w:val="7"/>
        </w:numPr>
        <w:rPr>
          <w:rFonts w:eastAsia="Times New Roman"/>
          <w:b/>
        </w:rPr>
      </w:pPr>
      <w:r w:rsidRPr="00647B28">
        <w:rPr>
          <w:rStyle w:val="Strong"/>
          <w:rFonts w:eastAsia="Times New Roman"/>
          <w:bCs w:val="0"/>
        </w:rPr>
        <w:t xml:space="preserve">Visualization of the heart: </w:t>
      </w:r>
      <w:r w:rsidR="00062054" w:rsidRPr="00647B28">
        <w:rPr>
          <w:color w:val="0E101A"/>
        </w:rPr>
        <w:t>The first-line non-invasive diagnostic tool to capture the heart's real-time images, detail its structure, function, and volume, the echocardiogram, plays a critical role in diagnosing cardiovascular diseases. The credit for the life-changing innovation goes to Inge Edler (1911-2001), "the master magician</w:t>
      </w:r>
      <w:r w:rsidR="00FC327C">
        <w:rPr>
          <w:color w:val="0E101A"/>
        </w:rPr>
        <w:t>,</w:t>
      </w:r>
      <w:r w:rsidR="00062054" w:rsidRPr="00647B28">
        <w:rPr>
          <w:color w:val="0E101A"/>
        </w:rPr>
        <w:t>" and the father of modern echocardiography</w:t>
      </w:r>
      <w:r w:rsidR="002A05BF" w:rsidRPr="00647B28">
        <w:rPr>
          <w:color w:val="0E101A"/>
        </w:rPr>
        <w:t xml:space="preserve"> </w:t>
      </w:r>
      <w:r w:rsidR="00C70CD8" w:rsidRPr="00647B28">
        <w:rPr>
          <w:color w:val="0E101A"/>
        </w:rPr>
        <w:t>(19</w:t>
      </w:r>
      <w:r w:rsidR="00BB2AA9" w:rsidRPr="00647B28">
        <w:rPr>
          <w:color w:val="0E101A"/>
        </w:rPr>
        <w:t>)</w:t>
      </w:r>
      <w:r w:rsidR="00062054" w:rsidRPr="00647B28">
        <w:rPr>
          <w:color w:val="0E101A"/>
        </w:rPr>
        <w:t>.</w:t>
      </w:r>
      <w:r w:rsidR="00A257D5" w:rsidRPr="00647B28">
        <w:rPr>
          <w:color w:val="0E101A"/>
        </w:rPr>
        <w:t xml:space="preserve"> </w:t>
      </w:r>
      <w:r w:rsidR="00062054" w:rsidRPr="00647B28">
        <w:rPr>
          <w:color w:val="0E101A"/>
        </w:rPr>
        <w:t>Singh &amp; Goyal (2007)</w:t>
      </w:r>
      <w:r w:rsidR="00CE7B17" w:rsidRPr="00647B28">
        <w:rPr>
          <w:color w:val="0E101A"/>
        </w:rPr>
        <w:t>.</w:t>
      </w:r>
      <w:r w:rsidR="00062054" w:rsidRPr="00647B28">
        <w:rPr>
          <w:color w:val="0E101A"/>
        </w:rPr>
        <w:t xml:space="preserve"> in their tribute to Edler, take the reader down the</w:t>
      </w:r>
      <w:r w:rsidR="00CE7B17" w:rsidRPr="00647B28">
        <w:rPr>
          <w:color w:val="0E101A"/>
        </w:rPr>
        <w:t xml:space="preserve"> historical journey to the 18</w:t>
      </w:r>
      <w:r w:rsidR="00CE7B17" w:rsidRPr="00647B28">
        <w:rPr>
          <w:color w:val="0E101A"/>
          <w:vertAlign w:val="superscript"/>
        </w:rPr>
        <w:t>th</w:t>
      </w:r>
      <w:r w:rsidR="00CE7B17" w:rsidRPr="00647B28">
        <w:rPr>
          <w:color w:val="0E101A"/>
        </w:rPr>
        <w:t>-</w:t>
      </w:r>
      <w:r w:rsidR="00062054" w:rsidRPr="00647B28">
        <w:rPr>
          <w:color w:val="0E101A"/>
        </w:rPr>
        <w:t xml:space="preserve">century when an Italian Catholic priest and scientist Lazzaro Spallanzani (1729-1799) "demonstrated the ability of bats to navigate accurately in the dark through the echo-reflection of </w:t>
      </w:r>
      <w:r w:rsidR="00BB2AA9" w:rsidRPr="00647B28">
        <w:rPr>
          <w:color w:val="0E101A"/>
        </w:rPr>
        <w:t>inaudible high-frequency sounds</w:t>
      </w:r>
      <w:r w:rsidR="00062054" w:rsidRPr="00647B28">
        <w:rPr>
          <w:color w:val="0E101A"/>
        </w:rPr>
        <w:t>"</w:t>
      </w:r>
      <w:r w:rsidR="00C70CD8" w:rsidRPr="00647B28">
        <w:rPr>
          <w:color w:val="0E101A"/>
        </w:rPr>
        <w:t xml:space="preserve"> (19</w:t>
      </w:r>
      <w:r w:rsidR="00C81375" w:rsidRPr="00647B28">
        <w:rPr>
          <w:color w:val="0E101A"/>
        </w:rPr>
        <w:t>)</w:t>
      </w:r>
      <w:r w:rsidR="00A257D5" w:rsidRPr="00647B28">
        <w:rPr>
          <w:color w:val="0E101A"/>
        </w:rPr>
        <w:t>,</w:t>
      </w:r>
      <w:r w:rsidR="00CE7B17" w:rsidRPr="00647B28">
        <w:rPr>
          <w:color w:val="0E101A"/>
        </w:rPr>
        <w:t>  19</w:t>
      </w:r>
      <w:r w:rsidR="00CE7B17" w:rsidRPr="00647B28">
        <w:rPr>
          <w:color w:val="0E101A"/>
          <w:vertAlign w:val="superscript"/>
        </w:rPr>
        <w:t>th</w:t>
      </w:r>
      <w:r w:rsidR="00CE7B17" w:rsidRPr="00647B28">
        <w:rPr>
          <w:color w:val="0E101A"/>
        </w:rPr>
        <w:t>-</w:t>
      </w:r>
      <w:r w:rsidR="00062054" w:rsidRPr="00647B28">
        <w:rPr>
          <w:color w:val="0E101A"/>
        </w:rPr>
        <w:t>century creation of ultrasonic waves by the Curies piezoelectricity, and the 20th century Lewis Richardson's "suggestion, in 1912, that an echo-ranging technique could be used to detect underwater objects”</w:t>
      </w:r>
      <w:r w:rsidR="00C70CD8" w:rsidRPr="00647B28">
        <w:rPr>
          <w:color w:val="0E101A"/>
        </w:rPr>
        <w:t xml:space="preserve"> (19</w:t>
      </w:r>
      <w:r w:rsidR="00BB2AA9" w:rsidRPr="00647B28">
        <w:rPr>
          <w:color w:val="0E101A"/>
        </w:rPr>
        <w:t>)</w:t>
      </w:r>
      <w:r w:rsidR="00062054" w:rsidRPr="00647B28">
        <w:rPr>
          <w:color w:val="0E101A"/>
        </w:rPr>
        <w:t xml:space="preserve"> led to important war technologies. Langevin’s 1915 SONAR(Sound Navigation and Ranging) to detect submarines in World War I and RADAR (Radio Detection and Ranging) to detect airplanes in World War II</w:t>
      </w:r>
      <w:r w:rsidR="00C70CD8" w:rsidRPr="00647B28">
        <w:rPr>
          <w:color w:val="0E101A"/>
        </w:rPr>
        <w:t xml:space="preserve"> (19</w:t>
      </w:r>
      <w:r w:rsidR="00BB2AA9" w:rsidRPr="00647B28">
        <w:rPr>
          <w:color w:val="0E101A"/>
        </w:rPr>
        <w:t>)</w:t>
      </w:r>
      <w:r w:rsidR="00C81375" w:rsidRPr="00647B28">
        <w:rPr>
          <w:color w:val="0E101A"/>
        </w:rPr>
        <w:t xml:space="preserve">. </w:t>
      </w:r>
      <w:r w:rsidR="00062054" w:rsidRPr="00647B28">
        <w:rPr>
          <w:color w:val="0E101A"/>
        </w:rPr>
        <w:t>Finally, the 1950s saw the opening of a world full of possibilities in using this technology for visualizing the heart.  </w:t>
      </w:r>
    </w:p>
    <w:p w14:paraId="5679E98F" w14:textId="77777777" w:rsidR="002A4772" w:rsidRPr="00647B28" w:rsidRDefault="002A4772" w:rsidP="002A4772">
      <w:pPr>
        <w:rPr>
          <w:rFonts w:eastAsia="Times New Roman"/>
          <w:b/>
        </w:rPr>
      </w:pPr>
    </w:p>
    <w:p w14:paraId="08E6F012" w14:textId="34B192F0" w:rsidR="00062054" w:rsidRPr="00647B28" w:rsidRDefault="002A4772" w:rsidP="00E02DC0">
      <w:pPr>
        <w:ind w:left="720"/>
        <w:rPr>
          <w:rFonts w:eastAsia="Times New Roman"/>
        </w:rPr>
      </w:pPr>
      <w:r w:rsidRPr="00647B28">
        <w:rPr>
          <w:rFonts w:eastAsia="Times New Roman"/>
        </w:rPr>
        <w:t xml:space="preserve">In suboptimal 2D images, ICU doctors should make sure that there is a follow-up to get accurate images. </w:t>
      </w:r>
      <w:r w:rsidRPr="00647B28">
        <w:rPr>
          <w:color w:val="0E101A"/>
        </w:rPr>
        <w:t>According to the American Society of Echocardiography, a suboptimal image in echocardiography is "defined as non visualization of at least 2 of 6 segments in the standard apical echocardiog</w:t>
      </w:r>
      <w:r w:rsidR="000008F5" w:rsidRPr="00647B28">
        <w:rPr>
          <w:color w:val="0E101A"/>
        </w:rPr>
        <w:t>raphic views</w:t>
      </w:r>
      <w:r w:rsidRPr="00647B28">
        <w:rPr>
          <w:color w:val="0E101A"/>
        </w:rPr>
        <w:t xml:space="preserve">" </w:t>
      </w:r>
      <w:r w:rsidR="00C70CD8" w:rsidRPr="00647B28">
        <w:rPr>
          <w:color w:val="0E101A"/>
        </w:rPr>
        <w:t>(20</w:t>
      </w:r>
      <w:r w:rsidR="000008F5" w:rsidRPr="00647B28">
        <w:rPr>
          <w:color w:val="0E101A"/>
        </w:rPr>
        <w:t>).</w:t>
      </w:r>
      <w:r w:rsidR="00C70CD8" w:rsidRPr="00647B28">
        <w:rPr>
          <w:color w:val="0E101A"/>
        </w:rPr>
        <w:t xml:space="preserve"> </w:t>
      </w:r>
      <w:r w:rsidR="00062054" w:rsidRPr="00647B28">
        <w:rPr>
          <w:color w:val="0E101A"/>
        </w:rPr>
        <w:t>There is a global consensus on the problems associated with a suboptimal echocardiogram</w:t>
      </w:r>
      <w:r w:rsidRPr="00647B28">
        <w:rPr>
          <w:color w:val="0E101A"/>
        </w:rPr>
        <w:t>- misdiagnosis</w:t>
      </w:r>
      <w:r w:rsidR="00E02DC0" w:rsidRPr="00647B28">
        <w:rPr>
          <w:color w:val="0E101A"/>
        </w:rPr>
        <w:t xml:space="preserve"> and s</w:t>
      </w:r>
      <w:r w:rsidR="00062054" w:rsidRPr="00647B28">
        <w:rPr>
          <w:rFonts w:eastAsia="Times New Roman"/>
        </w:rPr>
        <w:t>uboptimal evaluation of left ventricular function</w:t>
      </w:r>
      <w:r w:rsidR="00E02DC0" w:rsidRPr="00647B28">
        <w:rPr>
          <w:rFonts w:eastAsia="Times New Roman"/>
          <w:b/>
        </w:rPr>
        <w:t>.</w:t>
      </w:r>
      <w:r w:rsidR="00062054" w:rsidRPr="00647B28">
        <w:t xml:space="preserve"> </w:t>
      </w:r>
      <w:r w:rsidR="00062054" w:rsidRPr="00647B28">
        <w:rPr>
          <w:color w:val="000000" w:themeColor="text1"/>
        </w:rPr>
        <w:t>“Poor lighting, chest tubes</w:t>
      </w:r>
      <w:r w:rsidR="001F232A">
        <w:rPr>
          <w:color w:val="000000" w:themeColor="text1"/>
        </w:rPr>
        <w:t>,</w:t>
      </w:r>
      <w:r w:rsidR="00062054" w:rsidRPr="00647B28">
        <w:rPr>
          <w:color w:val="000000" w:themeColor="text1"/>
        </w:rPr>
        <w:t xml:space="preserve"> and bandages</w:t>
      </w:r>
      <w:r w:rsidR="00062054" w:rsidRPr="00647B28">
        <w:t>”</w:t>
      </w:r>
      <w:r w:rsidR="00C70CD8" w:rsidRPr="00647B28">
        <w:t xml:space="preserve"> (21</w:t>
      </w:r>
      <w:r w:rsidR="000008F5" w:rsidRPr="00647B28">
        <w:t>)</w:t>
      </w:r>
      <w:r w:rsidR="00062054" w:rsidRPr="00647B28">
        <w:t xml:space="preserve"> often lead to suboptimal visualization. Patient factors like the physical body build could also result in suboptimal images. </w:t>
      </w:r>
    </w:p>
    <w:p w14:paraId="1E9493EB" w14:textId="77777777" w:rsidR="00062054" w:rsidRPr="00647B28" w:rsidRDefault="00062054" w:rsidP="00583789">
      <w:pPr>
        <w:pStyle w:val="NormalWeb"/>
        <w:spacing w:before="0" w:beforeAutospacing="0" w:after="0" w:afterAutospacing="0"/>
        <w:ind w:left="720"/>
        <w:rPr>
          <w:rFonts w:eastAsia="Times New Roman"/>
          <w:color w:val="C00000"/>
        </w:rPr>
      </w:pPr>
    </w:p>
    <w:p w14:paraId="536762DA" w14:textId="77777777" w:rsidR="00647B28" w:rsidRPr="00647B28" w:rsidRDefault="00647B28" w:rsidP="00583789">
      <w:pPr>
        <w:pStyle w:val="NormalWeb"/>
        <w:spacing w:before="0" w:beforeAutospacing="0" w:after="0" w:afterAutospacing="0"/>
        <w:ind w:left="720"/>
        <w:rPr>
          <w:rFonts w:eastAsia="Times New Roman"/>
          <w:color w:val="C00000"/>
        </w:rPr>
      </w:pPr>
    </w:p>
    <w:p w14:paraId="54046952" w14:textId="54730EC6" w:rsidR="00303593" w:rsidRPr="00647B28" w:rsidRDefault="002A4772" w:rsidP="00583789">
      <w:pPr>
        <w:rPr>
          <w:color w:val="0E101A"/>
        </w:rPr>
      </w:pPr>
      <w:r w:rsidRPr="00647B28">
        <w:rPr>
          <w:color w:val="0E101A"/>
        </w:rPr>
        <w:t>The gift of making the right call, the privilege and honor which only</w:t>
      </w:r>
      <w:r w:rsidR="001828B9" w:rsidRPr="00647B28">
        <w:rPr>
          <w:color w:val="0E101A"/>
        </w:rPr>
        <w:t xml:space="preserve"> doctors have. </w:t>
      </w:r>
      <w:r w:rsidRPr="00647B28">
        <w:rPr>
          <w:color w:val="0E101A"/>
        </w:rPr>
        <w:t>Making the right call, keeping up-to-date with knowledge, and medical competency on prioritizing differential diagnosis, ultimately lead to life and death decisions.</w:t>
      </w:r>
      <w:r w:rsidR="00E02DC0" w:rsidRPr="00647B28">
        <w:rPr>
          <w:color w:val="0E101A"/>
        </w:rPr>
        <w:t xml:space="preserve"> </w:t>
      </w:r>
    </w:p>
    <w:p w14:paraId="4048331E" w14:textId="77777777" w:rsidR="00647B28" w:rsidRPr="00647B28" w:rsidRDefault="00647B28" w:rsidP="00583789">
      <w:pPr>
        <w:rPr>
          <w:rFonts w:eastAsia="Times New Roman"/>
          <w:b/>
        </w:rPr>
      </w:pPr>
    </w:p>
    <w:p w14:paraId="484943AF" w14:textId="77777777" w:rsidR="00303593" w:rsidRPr="00647B28" w:rsidRDefault="00303593" w:rsidP="00583789">
      <w:pPr>
        <w:rPr>
          <w:rFonts w:eastAsia="Times New Roman"/>
          <w:b/>
        </w:rPr>
      </w:pPr>
    </w:p>
    <w:p w14:paraId="5E35F8B9" w14:textId="77777777" w:rsidR="00B00F00" w:rsidRPr="00B00F00" w:rsidRDefault="00B00F00" w:rsidP="00647B28">
      <w:pPr>
        <w:jc w:val="right"/>
        <w:rPr>
          <w:rFonts w:eastAsia="Times New Roman"/>
        </w:rPr>
      </w:pPr>
      <w:r w:rsidRPr="00B00F00">
        <w:rPr>
          <w:rFonts w:eastAsia="Times New Roman"/>
        </w:rPr>
        <w:t xml:space="preserve">“Better is possible. It does not take genius. It takes diligence. It takes moral clarity. It takes ingenuity. And above all, it takes a willingness to try.” </w:t>
      </w:r>
      <w:r w:rsidRPr="00B00F00">
        <w:rPr>
          <w:rFonts w:eastAsia="Times New Roman"/>
        </w:rPr>
        <w:br/>
        <w:t xml:space="preserve">― </w:t>
      </w:r>
      <w:r w:rsidRPr="00647B28">
        <w:rPr>
          <w:rFonts w:eastAsia="Times New Roman"/>
        </w:rPr>
        <w:t xml:space="preserve">Atul Gawande, </w:t>
      </w:r>
      <w:hyperlink r:id="rId9" w:history="1">
        <w:r w:rsidRPr="00647B28">
          <w:rPr>
            <w:rFonts w:eastAsia="Times New Roman"/>
            <w:color w:val="000000" w:themeColor="text1"/>
          </w:rPr>
          <w:t>Better: A Surgeon's Notes on Performance</w:t>
        </w:r>
      </w:hyperlink>
      <w:r w:rsidRPr="00B00F00">
        <w:rPr>
          <w:rFonts w:eastAsia="Times New Roman"/>
          <w:color w:val="000000" w:themeColor="text1"/>
        </w:rPr>
        <w:t xml:space="preserve"> </w:t>
      </w:r>
    </w:p>
    <w:p w14:paraId="1E2A7F8E" w14:textId="77777777" w:rsidR="008A6A92" w:rsidRPr="00647B28" w:rsidRDefault="008A6A92" w:rsidP="00583789">
      <w:pPr>
        <w:rPr>
          <w:rFonts w:eastAsia="Times New Roman"/>
          <w:b/>
        </w:rPr>
      </w:pPr>
    </w:p>
    <w:p w14:paraId="5F6C2793" w14:textId="77777777" w:rsidR="008A6A92" w:rsidRPr="00647B28" w:rsidRDefault="008A6A92" w:rsidP="00583789">
      <w:pPr>
        <w:rPr>
          <w:rFonts w:eastAsia="Times New Roman"/>
          <w:b/>
        </w:rPr>
      </w:pPr>
    </w:p>
    <w:p w14:paraId="0B1937BE" w14:textId="77777777" w:rsidR="003E5D3F" w:rsidRPr="00647B28" w:rsidRDefault="003E5D3F" w:rsidP="00583789">
      <w:pPr>
        <w:rPr>
          <w:rFonts w:eastAsia="Times New Roman"/>
          <w:b/>
        </w:rPr>
      </w:pPr>
    </w:p>
    <w:p w14:paraId="5966927B" w14:textId="77777777" w:rsidR="00A257D5" w:rsidRPr="00647B28" w:rsidRDefault="00A257D5" w:rsidP="00583789">
      <w:pPr>
        <w:rPr>
          <w:rFonts w:eastAsia="Times New Roman"/>
          <w:b/>
        </w:rPr>
      </w:pPr>
    </w:p>
    <w:p w14:paraId="227CBC04" w14:textId="3DB662B2" w:rsidR="00CE524E" w:rsidRPr="00647B28" w:rsidRDefault="00062054" w:rsidP="00583789">
      <w:pPr>
        <w:rPr>
          <w:rFonts w:eastAsia="Times New Roman"/>
          <w:b/>
        </w:rPr>
      </w:pPr>
      <w:r w:rsidRPr="00647B28">
        <w:rPr>
          <w:rFonts w:eastAsia="Times New Roman"/>
          <w:b/>
        </w:rPr>
        <w:lastRenderedPageBreak/>
        <w:t>References</w:t>
      </w:r>
    </w:p>
    <w:p w14:paraId="65B308AF" w14:textId="77777777" w:rsidR="001702C2" w:rsidRPr="00647B28" w:rsidRDefault="001702C2" w:rsidP="00583789">
      <w:pPr>
        <w:rPr>
          <w:rFonts w:eastAsia="Times New Roman"/>
          <w:b/>
        </w:rPr>
      </w:pPr>
    </w:p>
    <w:p w14:paraId="10222A8B" w14:textId="77777777" w:rsidR="003131C1" w:rsidRPr="00647B28" w:rsidRDefault="00732148" w:rsidP="003131C1">
      <w:pPr>
        <w:pStyle w:val="ListParagraph"/>
        <w:numPr>
          <w:ilvl w:val="0"/>
          <w:numId w:val="8"/>
        </w:numPr>
        <w:rPr>
          <w:rFonts w:eastAsia="Times New Roman"/>
        </w:rPr>
      </w:pPr>
      <w:r w:rsidRPr="00647B28">
        <w:t xml:space="preserve">Measuring performance on the Healthcare Access and Quality Index for 195 countries and territories and selected subnational locations: a systematic analysis from the Global Burden of Disease Study 2016, </w:t>
      </w:r>
      <w:r w:rsidR="003131C1" w:rsidRPr="00647B28">
        <w:t xml:space="preserve">The Lancet, </w:t>
      </w:r>
      <w:hyperlink r:id="rId10" w:tooltip="Go to table of contents for this volume/issue" w:history="1">
        <w:r w:rsidR="003131C1" w:rsidRPr="00647B28">
          <w:rPr>
            <w:rStyle w:val="Hyperlink"/>
            <w:rFonts w:eastAsia="Times New Roman"/>
          </w:rPr>
          <w:t>Volume 391, Issue 10136</w:t>
        </w:r>
      </w:hyperlink>
      <w:r w:rsidR="003131C1" w:rsidRPr="00647B28">
        <w:rPr>
          <w:rFonts w:eastAsia="Times New Roman"/>
        </w:rPr>
        <w:t xml:space="preserve">, 2–8 June 2018, Pages 2236-2271, </w:t>
      </w:r>
      <w:hyperlink r:id="rId11" w:history="1">
        <w:r w:rsidR="001702C2" w:rsidRPr="00647B28">
          <w:rPr>
            <w:rStyle w:val="Hyperlink"/>
          </w:rPr>
          <w:t>https://www.thelancet.com/journals/lancet/article/PIIS0140-6736(18)30994-2/fulltext</w:t>
        </w:r>
      </w:hyperlink>
    </w:p>
    <w:p w14:paraId="09B6C859" w14:textId="77777777" w:rsidR="003131C1" w:rsidRPr="00647B28" w:rsidRDefault="003131C1" w:rsidP="003131C1">
      <w:pPr>
        <w:pStyle w:val="ListParagraph"/>
        <w:numPr>
          <w:ilvl w:val="0"/>
          <w:numId w:val="8"/>
        </w:numPr>
        <w:rPr>
          <w:rFonts w:eastAsia="Times New Roman"/>
        </w:rPr>
      </w:pPr>
      <w:r w:rsidRPr="00647B28">
        <w:t xml:space="preserve">Yadavar, S. (2018). </w:t>
      </w:r>
      <w:r w:rsidRPr="00647B28">
        <w:rPr>
          <w:rFonts w:eastAsia="Times New Roman"/>
        </w:rPr>
        <w:t xml:space="preserve">More Indians Die Of Poor Quality Care Than Due To Lack Of Access To Healthcare: 1.6 Million, </w:t>
      </w:r>
      <w:hyperlink r:id="rId12" w:history="1">
        <w:r w:rsidR="000B209E" w:rsidRPr="00647B28">
          <w:rPr>
            <w:rStyle w:val="Hyperlink"/>
          </w:rPr>
          <w:t>https://www.indiaspend.com/more-indians-die-of-poor-quality-care-than-due-to-lack-of-access-to-healthcare-1-6-million-64432/</w:t>
        </w:r>
      </w:hyperlink>
    </w:p>
    <w:p w14:paraId="3009C479" w14:textId="77777777" w:rsidR="003131C1" w:rsidRPr="00647B28" w:rsidRDefault="003131C1" w:rsidP="003131C1">
      <w:pPr>
        <w:pStyle w:val="ListParagraph"/>
        <w:numPr>
          <w:ilvl w:val="0"/>
          <w:numId w:val="8"/>
        </w:numPr>
        <w:rPr>
          <w:rFonts w:eastAsia="Times New Roman"/>
        </w:rPr>
      </w:pPr>
      <w:r w:rsidRPr="00647B28">
        <w:t xml:space="preserve">Bearak, M. (2016). </w:t>
      </w:r>
      <w:r w:rsidRPr="00647B28">
        <w:rPr>
          <w:rFonts w:eastAsia="Times New Roman"/>
        </w:rPr>
        <w:t>How bad are most of India’s medical schools? Very, according to new reports.</w:t>
      </w:r>
      <w:hyperlink r:id="rId13" w:history="1">
        <w:r w:rsidR="000B209E" w:rsidRPr="00647B28">
          <w:rPr>
            <w:rStyle w:val="Hyperlink"/>
          </w:rPr>
          <w:t>https://www.washingtonpost.com/news/worldviews/wp/2016/04/21/how-bad-are-most-of-indias-medical-schools-very-according-to-new-reports/</w:t>
        </w:r>
      </w:hyperlink>
    </w:p>
    <w:p w14:paraId="291E9920" w14:textId="77777777" w:rsidR="00DC036A" w:rsidRPr="00647B28" w:rsidRDefault="003131C1" w:rsidP="00DC036A">
      <w:pPr>
        <w:pStyle w:val="ListParagraph"/>
        <w:numPr>
          <w:ilvl w:val="0"/>
          <w:numId w:val="8"/>
        </w:numPr>
        <w:rPr>
          <w:rFonts w:eastAsia="Times New Roman"/>
        </w:rPr>
      </w:pPr>
      <w:r w:rsidRPr="00647B28">
        <w:rPr>
          <w:rFonts w:eastAsia="Times New Roman"/>
        </w:rPr>
        <w:t xml:space="preserve">Das, S. (2020). </w:t>
      </w:r>
      <w:r w:rsidRPr="00647B28">
        <w:rPr>
          <w:rStyle w:val="post-title"/>
          <w:rFonts w:eastAsia="Times New Roman"/>
        </w:rPr>
        <w:t xml:space="preserve">The pill for India’s ailing medical education system. </w:t>
      </w:r>
      <w:hyperlink r:id="rId14" w:history="1">
        <w:r w:rsidR="000B209E" w:rsidRPr="00647B28">
          <w:rPr>
            <w:rStyle w:val="Hyperlink"/>
            <w:rFonts w:eastAsia="Times New Roman"/>
            <w:b/>
          </w:rPr>
          <w:t>https://www.expresshealthcare.in/education/the-pill-for-indias-ailing-medical-education-system/416711/</w:t>
        </w:r>
      </w:hyperlink>
    </w:p>
    <w:p w14:paraId="730C0093" w14:textId="692F9126" w:rsidR="000B209E" w:rsidRPr="00647B28" w:rsidRDefault="00DC036A" w:rsidP="00DC036A">
      <w:pPr>
        <w:pStyle w:val="ListParagraph"/>
        <w:numPr>
          <w:ilvl w:val="0"/>
          <w:numId w:val="8"/>
        </w:numPr>
        <w:rPr>
          <w:rFonts w:eastAsia="Times New Roman"/>
        </w:rPr>
      </w:pPr>
      <w:r w:rsidRPr="00647B28">
        <w:t xml:space="preserve">Cunha, B.A. (2016). </w:t>
      </w:r>
      <w:r w:rsidRPr="00647B28">
        <w:rPr>
          <w:rFonts w:eastAsia="Times New Roman"/>
        </w:rPr>
        <w:t xml:space="preserve">The Master Clinician's Approach to Diagnostic Reasoning. The American Journal of Medicine, </w:t>
      </w:r>
      <w:r w:rsidRPr="00647B28">
        <w:rPr>
          <w:rStyle w:val="article-headersep"/>
          <w:rFonts w:eastAsia="Times New Roman"/>
        </w:rPr>
        <w:t>|</w:t>
      </w:r>
      <w:hyperlink r:id="rId15" w:history="1">
        <w:r w:rsidRPr="00647B28">
          <w:rPr>
            <w:rStyle w:val="Hyperlink"/>
            <w:rFonts w:eastAsia="Times New Roman"/>
          </w:rPr>
          <w:t xml:space="preserve"> Volume 130, ISSUE 1</w:t>
        </w:r>
      </w:hyperlink>
      <w:r w:rsidRPr="00647B28">
        <w:rPr>
          <w:rFonts w:eastAsia="Times New Roman"/>
        </w:rPr>
        <w:t xml:space="preserve">, </w:t>
      </w:r>
      <w:r w:rsidRPr="00647B28">
        <w:rPr>
          <w:rStyle w:val="article-headerpages"/>
          <w:rFonts w:eastAsia="Times New Roman"/>
        </w:rPr>
        <w:t xml:space="preserve">P5-7, </w:t>
      </w:r>
      <w:r w:rsidRPr="00647B28">
        <w:rPr>
          <w:rStyle w:val="article-headerdate"/>
          <w:rFonts w:eastAsia="Times New Roman"/>
        </w:rPr>
        <w:t xml:space="preserve">January 01, 2017, </w:t>
      </w:r>
      <w:hyperlink r:id="rId16" w:history="1">
        <w:r w:rsidR="000B209E" w:rsidRPr="00647B28">
          <w:rPr>
            <w:rStyle w:val="Hyperlink"/>
          </w:rPr>
          <w:t>https://www.amjmed.com/article/S0002-9343(16)30829-4/fulltext</w:t>
        </w:r>
      </w:hyperlink>
    </w:p>
    <w:p w14:paraId="49B77A1E" w14:textId="1D6C2B63" w:rsidR="000B209E" w:rsidRPr="00647B28" w:rsidRDefault="00141369" w:rsidP="001702C2">
      <w:pPr>
        <w:pStyle w:val="ListParagraph"/>
        <w:numPr>
          <w:ilvl w:val="0"/>
          <w:numId w:val="8"/>
        </w:numPr>
        <w:rPr>
          <w:rStyle w:val="text-node"/>
          <w:rFonts w:eastAsia="Times New Roman"/>
          <w:b/>
        </w:rPr>
      </w:pPr>
      <w:r w:rsidRPr="00647B28">
        <w:rPr>
          <w:rStyle w:val="text-node"/>
          <w:rFonts w:eastAsia="Times New Roman"/>
        </w:rPr>
        <w:t>Bliss M. William Osler: A Life in Medicine. Oxford, England: Oxford University Press, 2007, 270.</w:t>
      </w:r>
    </w:p>
    <w:p w14:paraId="58E961D6" w14:textId="0C5B2F7A" w:rsidR="00141369" w:rsidRPr="00647B28" w:rsidRDefault="00141369" w:rsidP="001702C2">
      <w:pPr>
        <w:pStyle w:val="ListParagraph"/>
        <w:numPr>
          <w:ilvl w:val="0"/>
          <w:numId w:val="8"/>
        </w:numPr>
        <w:rPr>
          <w:rStyle w:val="text-node"/>
          <w:rFonts w:eastAsia="Times New Roman"/>
          <w:b/>
        </w:rPr>
      </w:pPr>
      <w:r w:rsidRPr="00647B28">
        <w:rPr>
          <w:rStyle w:val="text-node"/>
          <w:rFonts w:eastAsia="Times New Roman"/>
        </w:rPr>
        <w:t>Kostopoulou O, Oudhoff J, Nath R, Delaney BC, Munro CW, Harries C, et al. Predictors of diagnostic accuracy and safe management in difficult diagnostic problems in family medicine. Med Decis Making 2008;28;668. originally published online Jun 12, 2008; DOI: 10.1177/0272989X08319958.</w:t>
      </w:r>
    </w:p>
    <w:p w14:paraId="69E5412A" w14:textId="6799AAF2" w:rsidR="00141369" w:rsidRPr="00647B28" w:rsidRDefault="00D4778B" w:rsidP="001702C2">
      <w:pPr>
        <w:pStyle w:val="ListParagraph"/>
        <w:numPr>
          <w:ilvl w:val="0"/>
          <w:numId w:val="8"/>
        </w:numPr>
        <w:rPr>
          <w:rFonts w:eastAsia="Times New Roman"/>
          <w:b/>
        </w:rPr>
      </w:pPr>
      <w:r w:rsidRPr="00647B28">
        <w:rPr>
          <w:rFonts w:eastAsia="Times New Roman"/>
        </w:rPr>
        <w:t xml:space="preserve">Maude, J. (2014). </w:t>
      </w:r>
      <w:r w:rsidR="00141369" w:rsidRPr="00647B28">
        <w:rPr>
          <w:rFonts w:eastAsia="Times New Roman"/>
        </w:rPr>
        <w:t>Diagnosis, Volume 1, Issue 1, Pages 107–109, eISSN 2194-802X, ISSN 2194-8011, DOI: </w:t>
      </w:r>
      <w:hyperlink r:id="rId17" w:history="1">
        <w:r w:rsidR="00141369" w:rsidRPr="00647B28">
          <w:rPr>
            <w:rStyle w:val="Hyperlink"/>
            <w:rFonts w:eastAsia="Times New Roman"/>
          </w:rPr>
          <w:t>https://doi.org/10.1515/dx-2013-0009</w:t>
        </w:r>
      </w:hyperlink>
      <w:r w:rsidR="00141369" w:rsidRPr="00647B28">
        <w:rPr>
          <w:rFonts w:eastAsia="Times New Roman"/>
        </w:rPr>
        <w:t>.</w:t>
      </w:r>
    </w:p>
    <w:p w14:paraId="421265DF" w14:textId="0E10E918" w:rsidR="00EE7CD0" w:rsidRPr="00647B28" w:rsidRDefault="00D4778B" w:rsidP="00D4778B">
      <w:pPr>
        <w:pStyle w:val="ListParagraph"/>
        <w:numPr>
          <w:ilvl w:val="0"/>
          <w:numId w:val="8"/>
        </w:numPr>
        <w:rPr>
          <w:rStyle w:val="Hyperlink"/>
          <w:rFonts w:eastAsia="Times New Roman"/>
          <w:color w:val="auto"/>
          <w:u w:val="none"/>
        </w:rPr>
      </w:pPr>
      <w:r w:rsidRPr="00647B28">
        <w:rPr>
          <w:rStyle w:val="nlm-given-names"/>
          <w:rFonts w:eastAsia="Times New Roman"/>
        </w:rPr>
        <w:t>Faeq</w:t>
      </w:r>
      <w:r w:rsidRPr="00647B28">
        <w:rPr>
          <w:rStyle w:val="highwire-citation-author"/>
          <w:rFonts w:eastAsia="Times New Roman"/>
        </w:rPr>
        <w:t xml:space="preserve"> </w:t>
      </w:r>
      <w:r w:rsidRPr="00647B28">
        <w:rPr>
          <w:rStyle w:val="nlm-surname"/>
          <w:rFonts w:eastAsia="Times New Roman"/>
        </w:rPr>
        <w:t>Husain-Syed</w:t>
      </w:r>
      <w:r w:rsidRPr="00647B28">
        <w:rPr>
          <w:rStyle w:val="highwire-citation-authors"/>
          <w:rFonts w:eastAsia="Times New Roman"/>
        </w:rPr>
        <w:t xml:space="preserve">, </w:t>
      </w:r>
      <w:r w:rsidRPr="00647B28">
        <w:rPr>
          <w:rStyle w:val="nlm-given-names"/>
          <w:rFonts w:eastAsia="Times New Roman"/>
        </w:rPr>
        <w:t>Peter A.</w:t>
      </w:r>
      <w:r w:rsidRPr="00647B28">
        <w:rPr>
          <w:rStyle w:val="highwire-citation-author"/>
          <w:rFonts w:eastAsia="Times New Roman"/>
        </w:rPr>
        <w:t xml:space="preserve"> </w:t>
      </w:r>
      <w:r w:rsidRPr="00647B28">
        <w:rPr>
          <w:rStyle w:val="nlm-surname"/>
          <w:rFonts w:eastAsia="Times New Roman"/>
        </w:rPr>
        <w:t>McCullough</w:t>
      </w:r>
      <w:r w:rsidRPr="00647B28">
        <w:rPr>
          <w:rStyle w:val="highwire-citation-authors"/>
          <w:rFonts w:eastAsia="Times New Roman"/>
        </w:rPr>
        <w:t xml:space="preserve">, </w:t>
      </w:r>
      <w:r w:rsidRPr="00647B28">
        <w:rPr>
          <w:rStyle w:val="nlm-given-names"/>
          <w:rFonts w:eastAsia="Times New Roman"/>
        </w:rPr>
        <w:t>Horst-Walter</w:t>
      </w:r>
      <w:r w:rsidRPr="00647B28">
        <w:rPr>
          <w:rStyle w:val="highwire-citation-author"/>
          <w:rFonts w:eastAsia="Times New Roman"/>
        </w:rPr>
        <w:t xml:space="preserve"> </w:t>
      </w:r>
      <w:r w:rsidRPr="00647B28">
        <w:rPr>
          <w:rStyle w:val="nlm-surname"/>
          <w:rFonts w:eastAsia="Times New Roman"/>
        </w:rPr>
        <w:t>Birk</w:t>
      </w:r>
      <w:r w:rsidRPr="00647B28">
        <w:rPr>
          <w:rStyle w:val="highwire-citation-authors"/>
          <w:rFonts w:eastAsia="Times New Roman"/>
        </w:rPr>
        <w:t xml:space="preserve">, </w:t>
      </w:r>
      <w:r w:rsidRPr="00647B28">
        <w:rPr>
          <w:rStyle w:val="nlm-given-names"/>
          <w:rFonts w:eastAsia="Times New Roman"/>
        </w:rPr>
        <w:t>Matthias</w:t>
      </w:r>
      <w:r w:rsidRPr="00647B28">
        <w:rPr>
          <w:rStyle w:val="highwire-citation-author"/>
          <w:rFonts w:eastAsia="Times New Roman"/>
        </w:rPr>
        <w:t xml:space="preserve"> </w:t>
      </w:r>
      <w:r w:rsidRPr="00647B28">
        <w:rPr>
          <w:rStyle w:val="nlm-surname"/>
          <w:rFonts w:eastAsia="Times New Roman"/>
        </w:rPr>
        <w:t>Renker</w:t>
      </w:r>
      <w:r w:rsidRPr="00647B28">
        <w:rPr>
          <w:rStyle w:val="highwire-citation-authors"/>
          <w:rFonts w:eastAsia="Times New Roman"/>
        </w:rPr>
        <w:t xml:space="preserve">, </w:t>
      </w:r>
      <w:r w:rsidRPr="00647B28">
        <w:rPr>
          <w:rStyle w:val="nlm-given-names"/>
          <w:rFonts w:eastAsia="Times New Roman"/>
        </w:rPr>
        <w:t>Alessandra</w:t>
      </w:r>
      <w:r w:rsidRPr="00647B28">
        <w:rPr>
          <w:rStyle w:val="highwire-citation-author"/>
          <w:rFonts w:eastAsia="Times New Roman"/>
        </w:rPr>
        <w:t xml:space="preserve"> </w:t>
      </w:r>
      <w:r w:rsidRPr="00647B28">
        <w:rPr>
          <w:rStyle w:val="nlm-surname"/>
          <w:rFonts w:eastAsia="Times New Roman"/>
        </w:rPr>
        <w:t>Brocca</w:t>
      </w:r>
      <w:r w:rsidRPr="00647B28">
        <w:rPr>
          <w:rStyle w:val="highwire-citation-authors"/>
          <w:rFonts w:eastAsia="Times New Roman"/>
        </w:rPr>
        <w:t xml:space="preserve">, </w:t>
      </w:r>
      <w:r w:rsidRPr="00647B28">
        <w:rPr>
          <w:rStyle w:val="nlm-given-names"/>
          <w:rFonts w:eastAsia="Times New Roman"/>
        </w:rPr>
        <w:t>Werner</w:t>
      </w:r>
      <w:r w:rsidRPr="00647B28">
        <w:rPr>
          <w:rStyle w:val="highwire-citation-author"/>
          <w:rFonts w:eastAsia="Times New Roman"/>
        </w:rPr>
        <w:t xml:space="preserve"> </w:t>
      </w:r>
      <w:r w:rsidRPr="00647B28">
        <w:rPr>
          <w:rStyle w:val="nlm-surname"/>
          <w:rFonts w:eastAsia="Times New Roman"/>
        </w:rPr>
        <w:t>Seeger</w:t>
      </w:r>
      <w:r w:rsidRPr="00647B28">
        <w:rPr>
          <w:rStyle w:val="highwire-citation-authors"/>
          <w:rFonts w:eastAsia="Times New Roman"/>
        </w:rPr>
        <w:t xml:space="preserve">, </w:t>
      </w:r>
      <w:r w:rsidRPr="00647B28">
        <w:rPr>
          <w:rStyle w:val="nlm-given-names"/>
          <w:rFonts w:eastAsia="Times New Roman"/>
        </w:rPr>
        <w:t>Claudio</w:t>
      </w:r>
      <w:r w:rsidRPr="00647B28">
        <w:rPr>
          <w:rStyle w:val="highwire-citation-author"/>
          <w:rFonts w:eastAsia="Times New Roman"/>
        </w:rPr>
        <w:t xml:space="preserve"> </w:t>
      </w:r>
      <w:r w:rsidRPr="00647B28">
        <w:rPr>
          <w:rStyle w:val="nlm-surname"/>
          <w:rFonts w:eastAsia="Times New Roman"/>
        </w:rPr>
        <w:t xml:space="preserve">Ronco, </w:t>
      </w:r>
      <w:hyperlink r:id="rId18" w:tgtFrame="_blank" w:history="1">
        <w:r w:rsidR="00EE7CD0" w:rsidRPr="00647B28">
          <w:rPr>
            <w:rStyle w:val="Hyperlink"/>
            <w:rFonts w:eastAsia="Times New Roman"/>
          </w:rPr>
          <w:t xml:space="preserve">Cardio-Pulmonary-Renal Interactions: A Multidisciplinary Approach. </w:t>
        </w:r>
        <w:r w:rsidR="00EE7CD0" w:rsidRPr="00647B28">
          <w:rPr>
            <w:rStyle w:val="Emphasis"/>
            <w:rFonts w:eastAsia="Times New Roman"/>
            <w:color w:val="0000FF"/>
            <w:u w:val="single"/>
          </w:rPr>
          <w:t>J Am Coll Cardiol</w:t>
        </w:r>
        <w:r w:rsidR="00EE7CD0" w:rsidRPr="00647B28">
          <w:rPr>
            <w:rStyle w:val="Hyperlink"/>
            <w:rFonts w:eastAsia="Times New Roman"/>
          </w:rPr>
          <w:t xml:space="preserve"> 2015;65:2433-2448. </w:t>
        </w:r>
      </w:hyperlink>
    </w:p>
    <w:p w14:paraId="6A46782B" w14:textId="5DD73B9B" w:rsidR="00EB5B29" w:rsidRPr="00647B28" w:rsidRDefault="00EB5B29" w:rsidP="001702C2">
      <w:pPr>
        <w:pStyle w:val="ListParagraph"/>
        <w:numPr>
          <w:ilvl w:val="0"/>
          <w:numId w:val="8"/>
        </w:numPr>
        <w:rPr>
          <w:rFonts w:eastAsia="Times New Roman"/>
          <w:b/>
        </w:rPr>
      </w:pPr>
      <w:r w:rsidRPr="00647B28">
        <w:rPr>
          <w:rFonts w:eastAsia="Times New Roman"/>
        </w:rPr>
        <w:t xml:space="preserve">Liu, X., Zhou, H., Zhou, Y. </w:t>
      </w:r>
      <w:r w:rsidRPr="00647B28">
        <w:rPr>
          <w:rFonts w:eastAsia="Times New Roman"/>
          <w:i/>
          <w:iCs/>
        </w:rPr>
        <w:t>et al.</w:t>
      </w:r>
      <w:r w:rsidRPr="00647B28">
        <w:rPr>
          <w:rFonts w:eastAsia="Times New Roman"/>
        </w:rPr>
        <w:t xml:space="preserve"> Temporal radiographic changes in COVID-19 patients: relationship to disease severity and viral clearance. </w:t>
      </w:r>
      <w:r w:rsidRPr="00647B28">
        <w:rPr>
          <w:rFonts w:eastAsia="Times New Roman"/>
          <w:i/>
          <w:iCs/>
        </w:rPr>
        <w:t>Sci Rep</w:t>
      </w:r>
      <w:r w:rsidRPr="00647B28">
        <w:rPr>
          <w:rFonts w:eastAsia="Times New Roman"/>
        </w:rPr>
        <w:t xml:space="preserve"> </w:t>
      </w:r>
      <w:r w:rsidRPr="00647B28">
        <w:rPr>
          <w:rFonts w:eastAsia="Times New Roman"/>
          <w:b/>
          <w:bCs/>
        </w:rPr>
        <w:t xml:space="preserve">10, </w:t>
      </w:r>
      <w:r w:rsidRPr="00647B28">
        <w:rPr>
          <w:rFonts w:eastAsia="Times New Roman"/>
        </w:rPr>
        <w:t xml:space="preserve">10263 (2020). </w:t>
      </w:r>
      <w:hyperlink r:id="rId19" w:history="1">
        <w:r w:rsidRPr="00647B28">
          <w:rPr>
            <w:rStyle w:val="Hyperlink"/>
            <w:rFonts w:eastAsia="Times New Roman"/>
          </w:rPr>
          <w:t>https://doi.org/10.1038/s41598-020-66895-w</w:t>
        </w:r>
      </w:hyperlink>
    </w:p>
    <w:p w14:paraId="353EFAEF" w14:textId="25169A27" w:rsidR="00EB5B29" w:rsidRPr="00647B28" w:rsidRDefault="00EB5B29" w:rsidP="001702C2">
      <w:pPr>
        <w:pStyle w:val="ListParagraph"/>
        <w:numPr>
          <w:ilvl w:val="0"/>
          <w:numId w:val="8"/>
        </w:numPr>
        <w:rPr>
          <w:rStyle w:val="mixed-citation"/>
          <w:rFonts w:eastAsia="Times New Roman"/>
          <w:b/>
        </w:rPr>
      </w:pPr>
      <w:r w:rsidRPr="00647B28">
        <w:rPr>
          <w:rStyle w:val="mixed-citation"/>
          <w:rFonts w:eastAsia="Times New Roman"/>
        </w:rPr>
        <w:t>Wang Y, Dong C, Hu Y et al (2020) Temporal changes of CT findings in 90 patients with COVID-19 pneumonia: a longitudinal study. Radiology. 19:200843</w:t>
      </w:r>
    </w:p>
    <w:p w14:paraId="7AE9A997" w14:textId="711BF100" w:rsidR="00EB5B29" w:rsidRPr="00647B28" w:rsidRDefault="00EB5B29" w:rsidP="001702C2">
      <w:pPr>
        <w:pStyle w:val="ListParagraph"/>
        <w:numPr>
          <w:ilvl w:val="0"/>
          <w:numId w:val="8"/>
        </w:numPr>
        <w:rPr>
          <w:rStyle w:val="element-citation"/>
          <w:rFonts w:eastAsia="Times New Roman"/>
          <w:b/>
        </w:rPr>
      </w:pPr>
      <w:r w:rsidRPr="00647B28">
        <w:rPr>
          <w:rStyle w:val="element-citation"/>
          <w:rFonts w:eastAsia="Times New Roman"/>
        </w:rPr>
        <w:t xml:space="preserve">Tabatabaei SMH, Talari H, Moghaddas F, Rajebi H. Computed tomographic features and short-term prognosis of coronavirus disease 2019 (COVID-19) pneumonia: a single-center study from Kashan, Iran. </w:t>
      </w:r>
      <w:r w:rsidRPr="00647B28">
        <w:rPr>
          <w:rStyle w:val="ref-journal"/>
          <w:rFonts w:eastAsia="Times New Roman"/>
        </w:rPr>
        <w:t xml:space="preserve">Radiology: Cardiothoracic Imaging. </w:t>
      </w:r>
      <w:r w:rsidRPr="00647B28">
        <w:rPr>
          <w:rStyle w:val="element-citation"/>
          <w:rFonts w:eastAsia="Times New Roman"/>
        </w:rPr>
        <w:t>2020;</w:t>
      </w:r>
      <w:r w:rsidRPr="00647B28">
        <w:rPr>
          <w:rStyle w:val="ref-vol"/>
          <w:rFonts w:eastAsia="Times New Roman"/>
        </w:rPr>
        <w:t>2</w:t>
      </w:r>
      <w:r w:rsidRPr="00647B28">
        <w:rPr>
          <w:rStyle w:val="element-citation"/>
          <w:rFonts w:eastAsia="Times New Roman"/>
        </w:rPr>
        <w:t>(2):e200130.</w:t>
      </w:r>
    </w:p>
    <w:p w14:paraId="609DBC91" w14:textId="1E57ED8E" w:rsidR="00EB5B29" w:rsidRPr="00647B28" w:rsidRDefault="00EB5B29" w:rsidP="001702C2">
      <w:pPr>
        <w:pStyle w:val="ListParagraph"/>
        <w:numPr>
          <w:ilvl w:val="0"/>
          <w:numId w:val="8"/>
        </w:numPr>
        <w:rPr>
          <w:rFonts w:eastAsia="Times New Roman"/>
          <w:b/>
        </w:rPr>
      </w:pPr>
      <w:r w:rsidRPr="00647B28">
        <w:rPr>
          <w:rFonts w:eastAsia="Times New Roman"/>
        </w:rPr>
        <w:t xml:space="preserve">Aliaga M, Forel JM, De Bourmont S, et al. Diagnostic yield and safety of CT scans in ICU. </w:t>
      </w:r>
      <w:r w:rsidRPr="00647B28">
        <w:rPr>
          <w:rFonts w:eastAsia="Times New Roman"/>
          <w:i/>
          <w:iCs/>
        </w:rPr>
        <w:t>Intensive Care Med</w:t>
      </w:r>
      <w:r w:rsidRPr="00647B28">
        <w:rPr>
          <w:rFonts w:eastAsia="Times New Roman"/>
        </w:rPr>
        <w:t>. 2015;41(3):436-443. doi:10.1007/s00134-014-3592-1</w:t>
      </w:r>
    </w:p>
    <w:p w14:paraId="753A18AA" w14:textId="77777777" w:rsidR="00EB5B29" w:rsidRPr="00647B28" w:rsidRDefault="00EB5B29" w:rsidP="00EB5B29">
      <w:pPr>
        <w:pStyle w:val="ListParagraph"/>
        <w:numPr>
          <w:ilvl w:val="0"/>
          <w:numId w:val="8"/>
        </w:numPr>
        <w:rPr>
          <w:rFonts w:eastAsia="Times New Roman"/>
        </w:rPr>
      </w:pPr>
      <w:r w:rsidRPr="00647B28">
        <w:rPr>
          <w:rFonts w:eastAsia="Times New Roman"/>
        </w:rPr>
        <w:t>Bhalla AS, Das A, Naranje P, Irodi A, Raj V, Goyal A. Imaging protocols for CT chest: A recommendation. Indian J Radiol Imaging [serial online] 2019 [cited 2020 Sep 4];29:236-46. Available from: </w:t>
      </w:r>
      <w:hyperlink r:id="rId20" w:history="1">
        <w:r w:rsidRPr="00647B28">
          <w:rPr>
            <w:rStyle w:val="Hyperlink"/>
            <w:rFonts w:eastAsia="Times New Roman"/>
          </w:rPr>
          <w:t>http://www.ijri.org/text.asp?2019/29/3/236/270124</w:t>
        </w:r>
      </w:hyperlink>
    </w:p>
    <w:p w14:paraId="685BCDC3" w14:textId="6CDF893E" w:rsidR="00D4778B" w:rsidRPr="00647B28" w:rsidRDefault="00D4778B" w:rsidP="00D4778B">
      <w:pPr>
        <w:pStyle w:val="EndnoteText"/>
        <w:numPr>
          <w:ilvl w:val="0"/>
          <w:numId w:val="8"/>
        </w:numPr>
      </w:pPr>
      <w:r w:rsidRPr="00647B28">
        <w:t xml:space="preserve">Ministry of Health and Family Welfare. (2010). Standard Treatment Guidelines. </w:t>
      </w:r>
      <w:hyperlink r:id="rId21" w:history="1">
        <w:r w:rsidRPr="00647B28">
          <w:rPr>
            <w:rStyle w:val="Hyperlink"/>
          </w:rPr>
          <w:t>http://clinicalestablishments.gov.in/En/1068-standard-treatment-guidelines.aspx</w:t>
        </w:r>
      </w:hyperlink>
    </w:p>
    <w:p w14:paraId="7F70AB3D" w14:textId="5E2B260C" w:rsidR="00D4778B" w:rsidRPr="00647B28" w:rsidRDefault="00D4778B" w:rsidP="00D4778B">
      <w:pPr>
        <w:pStyle w:val="ListParagraph"/>
        <w:numPr>
          <w:ilvl w:val="0"/>
          <w:numId w:val="8"/>
        </w:numPr>
        <w:rPr>
          <w:rFonts w:eastAsia="Times New Roman"/>
        </w:rPr>
      </w:pPr>
      <w:r w:rsidRPr="00647B28">
        <w:rPr>
          <w:rFonts w:eastAsia="Times New Roman"/>
        </w:rPr>
        <w:lastRenderedPageBreak/>
        <w:t xml:space="preserve">Jacob, R., &amp; Khan, M. (2018). Cardiac Biomarkers: What Is and What Can Be. </w:t>
      </w:r>
      <w:r w:rsidRPr="00647B28">
        <w:rPr>
          <w:rFonts w:eastAsia="Times New Roman"/>
          <w:i/>
          <w:iCs/>
        </w:rPr>
        <w:t>Indian journal of cardiovascular disease in women WINCARS</w:t>
      </w:r>
      <w:r w:rsidRPr="00647B28">
        <w:rPr>
          <w:rFonts w:eastAsia="Times New Roman"/>
        </w:rPr>
        <w:t xml:space="preserve">, </w:t>
      </w:r>
      <w:r w:rsidRPr="00647B28">
        <w:rPr>
          <w:rFonts w:eastAsia="Times New Roman"/>
          <w:i/>
          <w:iCs/>
        </w:rPr>
        <w:t>3</w:t>
      </w:r>
      <w:r w:rsidRPr="00647B28">
        <w:rPr>
          <w:rFonts w:eastAsia="Times New Roman"/>
        </w:rPr>
        <w:t>(4), 240–244. https://doi.org/10.1055/s-0039-1679104</w:t>
      </w:r>
    </w:p>
    <w:p w14:paraId="2913D55C" w14:textId="35D8FCB4" w:rsidR="0079104E" w:rsidRPr="00647B28" w:rsidRDefault="0079104E" w:rsidP="0079104E">
      <w:pPr>
        <w:pStyle w:val="ListParagraph"/>
        <w:numPr>
          <w:ilvl w:val="0"/>
          <w:numId w:val="8"/>
        </w:numPr>
        <w:rPr>
          <w:rFonts w:eastAsia="Times New Roman"/>
        </w:rPr>
      </w:pPr>
      <w:r w:rsidRPr="00647B28">
        <w:rPr>
          <w:rFonts w:eastAsia="Times New Roman"/>
        </w:rPr>
        <w:t xml:space="preserve">Hachey, B. J., Kontos, M. C., Newby, L. K., Christenson, R. H., Peacock, W. F., Brewer, K. C., &amp; McCord, J. (2017). Trends in Use of Biomarker Protocols for the Evaluation of Possible Myocardial Infarction. </w:t>
      </w:r>
      <w:r w:rsidRPr="00647B28">
        <w:rPr>
          <w:rFonts w:eastAsia="Times New Roman"/>
          <w:i/>
          <w:iCs/>
        </w:rPr>
        <w:t>Journal of the American Heart Association</w:t>
      </w:r>
      <w:r w:rsidRPr="00647B28">
        <w:rPr>
          <w:rFonts w:eastAsia="Times New Roman"/>
        </w:rPr>
        <w:t xml:space="preserve">, </w:t>
      </w:r>
      <w:r w:rsidRPr="00647B28">
        <w:rPr>
          <w:rFonts w:eastAsia="Times New Roman"/>
          <w:i/>
          <w:iCs/>
        </w:rPr>
        <w:t>6</w:t>
      </w:r>
      <w:r w:rsidRPr="00647B28">
        <w:rPr>
          <w:rFonts w:eastAsia="Times New Roman"/>
        </w:rPr>
        <w:t xml:space="preserve">(9), e005852. </w:t>
      </w:r>
      <w:hyperlink r:id="rId22" w:history="1">
        <w:r w:rsidR="00880D57" w:rsidRPr="00647B28">
          <w:rPr>
            <w:rStyle w:val="Hyperlink"/>
            <w:rFonts w:eastAsia="Times New Roman"/>
          </w:rPr>
          <w:t>https://doi.org/10.1161/JAHA.117.005852</w:t>
        </w:r>
      </w:hyperlink>
    </w:p>
    <w:p w14:paraId="3FA2E665" w14:textId="4944F32E" w:rsidR="00880D57" w:rsidRPr="00647B28" w:rsidRDefault="00880D57" w:rsidP="00880D57">
      <w:pPr>
        <w:pStyle w:val="ListParagraph"/>
        <w:numPr>
          <w:ilvl w:val="0"/>
          <w:numId w:val="8"/>
        </w:numPr>
        <w:rPr>
          <w:rFonts w:eastAsia="Times New Roman"/>
        </w:rPr>
      </w:pPr>
      <w:r w:rsidRPr="00647B28">
        <w:rPr>
          <w:rFonts w:eastAsia="Times New Roman"/>
        </w:rPr>
        <w:t xml:space="preserve">Hachey, B. J., Kontos, M. C., Newby, L. K., Christenson, R. H., Peacock, W. F., Brewer, K. C., &amp; McCord, J. (2017). Trends in Use of Biomarker Protocols for the Evaluation of Possible Myocardial Infarction. </w:t>
      </w:r>
      <w:r w:rsidRPr="00647B28">
        <w:rPr>
          <w:rFonts w:eastAsia="Times New Roman"/>
          <w:i/>
          <w:iCs/>
        </w:rPr>
        <w:t>Journal of the American Heart Association</w:t>
      </w:r>
      <w:r w:rsidRPr="00647B28">
        <w:rPr>
          <w:rFonts w:eastAsia="Times New Roman"/>
        </w:rPr>
        <w:t xml:space="preserve">, </w:t>
      </w:r>
      <w:r w:rsidRPr="00647B28">
        <w:rPr>
          <w:rFonts w:eastAsia="Times New Roman"/>
          <w:i/>
          <w:iCs/>
        </w:rPr>
        <w:t>6</w:t>
      </w:r>
      <w:r w:rsidRPr="00647B28">
        <w:rPr>
          <w:rFonts w:eastAsia="Times New Roman"/>
        </w:rPr>
        <w:t>(9), e005852. https://doi.org/10.1161/JAHA.117.005852</w:t>
      </w:r>
    </w:p>
    <w:p w14:paraId="24E24299" w14:textId="4EF0FDD5" w:rsidR="00121692" w:rsidRPr="00647B28" w:rsidRDefault="00C81375" w:rsidP="00121692">
      <w:pPr>
        <w:pStyle w:val="EndnoteText"/>
        <w:numPr>
          <w:ilvl w:val="0"/>
          <w:numId w:val="8"/>
        </w:numPr>
      </w:pPr>
      <w:r w:rsidRPr="00647B28">
        <w:rPr>
          <w:color w:val="0E101A"/>
        </w:rPr>
        <w:t>Singh, S., &amp; Goyal, A. The origin of echocardiography: a tribute to Inge Edler. Texas Heart Institute journal. 2002.  </w:t>
      </w:r>
      <w:r w:rsidRPr="00647B28">
        <w:rPr>
          <w:rStyle w:val="Emphasis"/>
          <w:color w:val="0E101A"/>
        </w:rPr>
        <w:t>34</w:t>
      </w:r>
      <w:r w:rsidRPr="00647B28">
        <w:rPr>
          <w:color w:val="0E101A"/>
        </w:rPr>
        <w:t>(4), 431–438.</w:t>
      </w:r>
    </w:p>
    <w:p w14:paraId="187DF1AF" w14:textId="0EA5FBE0" w:rsidR="000008F5" w:rsidRPr="00647B28" w:rsidRDefault="000B73EF" w:rsidP="000B73EF">
      <w:pPr>
        <w:pStyle w:val="ListParagraph"/>
        <w:numPr>
          <w:ilvl w:val="0"/>
          <w:numId w:val="8"/>
        </w:numPr>
        <w:rPr>
          <w:rFonts w:eastAsia="Times New Roman"/>
        </w:rPr>
      </w:pPr>
      <w:r w:rsidRPr="00647B28">
        <w:rPr>
          <w:rFonts w:eastAsia="Times New Roman"/>
        </w:rPr>
        <w:t xml:space="preserve">Daniel GK, Chawla MK, Sawada SG, Gradus-Pizlo I, Feigenbaum H, Segar DS. Echocardiographic imaging of technically difficult patients in the intensive care unit: use of optison in combination with fundamental and harmonic imaging. </w:t>
      </w:r>
      <w:r w:rsidRPr="00647B28">
        <w:rPr>
          <w:rFonts w:eastAsia="Times New Roman"/>
          <w:i/>
          <w:iCs/>
        </w:rPr>
        <w:t>J Am Soc Echocardiogr</w:t>
      </w:r>
      <w:r w:rsidRPr="00647B28">
        <w:rPr>
          <w:rFonts w:eastAsia="Times New Roman"/>
        </w:rPr>
        <w:t>. 2001;14(9):917-920. doi:10.1067/mje.2001.113003</w:t>
      </w:r>
    </w:p>
    <w:p w14:paraId="431C22CF" w14:textId="29704494" w:rsidR="000008F5" w:rsidRPr="00647B28" w:rsidRDefault="000008F5" w:rsidP="000008F5">
      <w:pPr>
        <w:pStyle w:val="EndnoteText"/>
        <w:numPr>
          <w:ilvl w:val="0"/>
          <w:numId w:val="8"/>
        </w:numPr>
      </w:pPr>
      <w:r w:rsidRPr="00647B28">
        <w:rPr>
          <w:rFonts w:eastAsia="Times New Roman"/>
        </w:rPr>
        <w:t xml:space="preserve">Medical Advisory Secretariat (2010). Use of contrast agents with echocardiography in patients with suboptimal echocardiography: an evidence-based analysis. </w:t>
      </w:r>
      <w:r w:rsidRPr="00647B28">
        <w:rPr>
          <w:rFonts w:eastAsia="Times New Roman"/>
          <w:i/>
          <w:iCs/>
        </w:rPr>
        <w:t>Ontario health technology assessment series</w:t>
      </w:r>
      <w:r w:rsidRPr="00647B28">
        <w:rPr>
          <w:rFonts w:eastAsia="Times New Roman"/>
        </w:rPr>
        <w:t xml:space="preserve">, </w:t>
      </w:r>
      <w:r w:rsidRPr="00647B28">
        <w:rPr>
          <w:rFonts w:eastAsia="Times New Roman"/>
          <w:i/>
          <w:iCs/>
        </w:rPr>
        <w:t>10</w:t>
      </w:r>
      <w:r w:rsidRPr="00647B28">
        <w:rPr>
          <w:rFonts w:eastAsia="Times New Roman"/>
        </w:rPr>
        <w:t>(13), 1–17.</w:t>
      </w:r>
    </w:p>
    <w:p w14:paraId="06D9899B" w14:textId="77777777" w:rsidR="00C81375" w:rsidRPr="00647B28" w:rsidRDefault="00C81375" w:rsidP="00C81375">
      <w:pPr>
        <w:pStyle w:val="EndnoteText"/>
      </w:pPr>
    </w:p>
    <w:sectPr w:rsidR="00C81375" w:rsidRPr="00647B28" w:rsidSect="00EE5180">
      <w:footerReference w:type="even" r:id="rId23"/>
      <w:footerReference w:type="default" r:id="rId2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4FE68" w14:textId="77777777" w:rsidR="00CD2BFF" w:rsidRDefault="00CD2BFF" w:rsidP="00062054">
      <w:r>
        <w:separator/>
      </w:r>
    </w:p>
  </w:endnote>
  <w:endnote w:type="continuationSeparator" w:id="0">
    <w:p w14:paraId="0D7F03DE" w14:textId="77777777" w:rsidR="00CD2BFF" w:rsidRDefault="00CD2BFF" w:rsidP="0006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0D41C" w14:textId="77777777" w:rsidR="00251729" w:rsidRDefault="000F2CAC" w:rsidP="00B032A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5E0A9" w14:textId="77777777" w:rsidR="00251729" w:rsidRDefault="00CD2B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0EB55" w14:textId="77777777" w:rsidR="00251729" w:rsidRDefault="000F2CAC" w:rsidP="00B032A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53D8">
      <w:rPr>
        <w:rStyle w:val="PageNumber"/>
        <w:noProof/>
      </w:rPr>
      <w:t>3</w:t>
    </w:r>
    <w:r>
      <w:rPr>
        <w:rStyle w:val="PageNumber"/>
      </w:rPr>
      <w:fldChar w:fldCharType="end"/>
    </w:r>
  </w:p>
  <w:p w14:paraId="3330E383" w14:textId="77777777" w:rsidR="00251729" w:rsidRDefault="00CD2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605A9" w14:textId="77777777" w:rsidR="00CD2BFF" w:rsidRDefault="00CD2BFF" w:rsidP="00062054">
      <w:r>
        <w:separator/>
      </w:r>
    </w:p>
  </w:footnote>
  <w:footnote w:type="continuationSeparator" w:id="0">
    <w:p w14:paraId="125E357D" w14:textId="77777777" w:rsidR="00CD2BFF" w:rsidRDefault="00CD2BFF" w:rsidP="000620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0820"/>
    <w:multiLevelType w:val="hybridMultilevel"/>
    <w:tmpl w:val="94F02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77C0D"/>
    <w:multiLevelType w:val="multilevel"/>
    <w:tmpl w:val="A3B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71A2E"/>
    <w:multiLevelType w:val="hybridMultilevel"/>
    <w:tmpl w:val="B37E6F6A"/>
    <w:lvl w:ilvl="0" w:tplc="0598FA80">
      <w:start w:val="1"/>
      <w:numFmt w:val="upperLetter"/>
      <w:lvlText w:val="%1."/>
      <w:lvlJc w:val="left"/>
      <w:pPr>
        <w:ind w:left="720" w:hanging="360"/>
      </w:pPr>
      <w:rPr>
        <w:rFonts w:hint="default"/>
        <w:b/>
        <w:color w:val="0E10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02F70"/>
    <w:multiLevelType w:val="hybridMultilevel"/>
    <w:tmpl w:val="1612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96F91"/>
    <w:multiLevelType w:val="hybridMultilevel"/>
    <w:tmpl w:val="AE6E2018"/>
    <w:lvl w:ilvl="0" w:tplc="C60C3550">
      <w:start w:val="1"/>
      <w:numFmt w:val="lowerLetter"/>
      <w:lvlText w:val="%1."/>
      <w:lvlJc w:val="left"/>
      <w:pPr>
        <w:ind w:left="720" w:hanging="360"/>
      </w:pPr>
      <w:rPr>
        <w:rFonts w:eastAsia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7D7847"/>
    <w:multiLevelType w:val="multilevel"/>
    <w:tmpl w:val="39C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C1774"/>
    <w:multiLevelType w:val="hybridMultilevel"/>
    <w:tmpl w:val="FD844904"/>
    <w:lvl w:ilvl="0" w:tplc="90E4154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58755B"/>
    <w:multiLevelType w:val="hybridMultilevel"/>
    <w:tmpl w:val="E1983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54"/>
    <w:rsid w:val="000008F5"/>
    <w:rsid w:val="00010587"/>
    <w:rsid w:val="00017DCC"/>
    <w:rsid w:val="00027B14"/>
    <w:rsid w:val="00046D1F"/>
    <w:rsid w:val="000473D5"/>
    <w:rsid w:val="000505E7"/>
    <w:rsid w:val="00051877"/>
    <w:rsid w:val="00055167"/>
    <w:rsid w:val="00062054"/>
    <w:rsid w:val="00067171"/>
    <w:rsid w:val="00080105"/>
    <w:rsid w:val="0008343E"/>
    <w:rsid w:val="00084328"/>
    <w:rsid w:val="000900F5"/>
    <w:rsid w:val="000A0403"/>
    <w:rsid w:val="000B209E"/>
    <w:rsid w:val="000B2FD0"/>
    <w:rsid w:val="000B5930"/>
    <w:rsid w:val="000B66F7"/>
    <w:rsid w:val="000B73EF"/>
    <w:rsid w:val="000F147F"/>
    <w:rsid w:val="000F2CAC"/>
    <w:rsid w:val="00110788"/>
    <w:rsid w:val="00121692"/>
    <w:rsid w:val="00130D8A"/>
    <w:rsid w:val="0013257F"/>
    <w:rsid w:val="00134C32"/>
    <w:rsid w:val="00141369"/>
    <w:rsid w:val="00157BC8"/>
    <w:rsid w:val="001702C2"/>
    <w:rsid w:val="001828B9"/>
    <w:rsid w:val="00196EB2"/>
    <w:rsid w:val="001A10C6"/>
    <w:rsid w:val="001B53D8"/>
    <w:rsid w:val="001B6F9B"/>
    <w:rsid w:val="001C4657"/>
    <w:rsid w:val="001D375E"/>
    <w:rsid w:val="001D750D"/>
    <w:rsid w:val="001E4A97"/>
    <w:rsid w:val="001F1C57"/>
    <w:rsid w:val="001F232A"/>
    <w:rsid w:val="001F5E4D"/>
    <w:rsid w:val="0020069D"/>
    <w:rsid w:val="00223564"/>
    <w:rsid w:val="0022532B"/>
    <w:rsid w:val="002319AC"/>
    <w:rsid w:val="0023505B"/>
    <w:rsid w:val="0025009E"/>
    <w:rsid w:val="002554A5"/>
    <w:rsid w:val="00262440"/>
    <w:rsid w:val="00265853"/>
    <w:rsid w:val="00290D17"/>
    <w:rsid w:val="00295F00"/>
    <w:rsid w:val="00296153"/>
    <w:rsid w:val="002A05BF"/>
    <w:rsid w:val="002A4772"/>
    <w:rsid w:val="002A782A"/>
    <w:rsid w:val="002C4C6D"/>
    <w:rsid w:val="002C5636"/>
    <w:rsid w:val="002C71BE"/>
    <w:rsid w:val="002C75E5"/>
    <w:rsid w:val="00303593"/>
    <w:rsid w:val="003131C1"/>
    <w:rsid w:val="003342C6"/>
    <w:rsid w:val="003440DB"/>
    <w:rsid w:val="00345CF0"/>
    <w:rsid w:val="00346C9D"/>
    <w:rsid w:val="00352328"/>
    <w:rsid w:val="00364F8F"/>
    <w:rsid w:val="003D014E"/>
    <w:rsid w:val="003D5450"/>
    <w:rsid w:val="003E5D3F"/>
    <w:rsid w:val="003F436A"/>
    <w:rsid w:val="003F6BCF"/>
    <w:rsid w:val="004202AA"/>
    <w:rsid w:val="004274BE"/>
    <w:rsid w:val="004472C9"/>
    <w:rsid w:val="00450A84"/>
    <w:rsid w:val="00452136"/>
    <w:rsid w:val="004523B1"/>
    <w:rsid w:val="004839E4"/>
    <w:rsid w:val="004858ED"/>
    <w:rsid w:val="00491CFF"/>
    <w:rsid w:val="0049662D"/>
    <w:rsid w:val="004A4C44"/>
    <w:rsid w:val="004B5F48"/>
    <w:rsid w:val="004D0EBD"/>
    <w:rsid w:val="004F6249"/>
    <w:rsid w:val="005115D7"/>
    <w:rsid w:val="00566210"/>
    <w:rsid w:val="00582921"/>
    <w:rsid w:val="00583789"/>
    <w:rsid w:val="005B1107"/>
    <w:rsid w:val="005E772B"/>
    <w:rsid w:val="005E79C8"/>
    <w:rsid w:val="005F06DB"/>
    <w:rsid w:val="005F3662"/>
    <w:rsid w:val="005F72AB"/>
    <w:rsid w:val="00613624"/>
    <w:rsid w:val="00643BD1"/>
    <w:rsid w:val="006467CE"/>
    <w:rsid w:val="00647B28"/>
    <w:rsid w:val="00676D2B"/>
    <w:rsid w:val="00682601"/>
    <w:rsid w:val="006A1864"/>
    <w:rsid w:val="006B1C26"/>
    <w:rsid w:val="006C470E"/>
    <w:rsid w:val="006D37FB"/>
    <w:rsid w:val="007148B6"/>
    <w:rsid w:val="007237FA"/>
    <w:rsid w:val="00732148"/>
    <w:rsid w:val="007675BE"/>
    <w:rsid w:val="007858E4"/>
    <w:rsid w:val="0079104E"/>
    <w:rsid w:val="007943FE"/>
    <w:rsid w:val="007959A0"/>
    <w:rsid w:val="007A469C"/>
    <w:rsid w:val="007B4CB8"/>
    <w:rsid w:val="007B68D0"/>
    <w:rsid w:val="007C2048"/>
    <w:rsid w:val="007C2BEF"/>
    <w:rsid w:val="007C61F6"/>
    <w:rsid w:val="007C69B5"/>
    <w:rsid w:val="0080534C"/>
    <w:rsid w:val="0081165F"/>
    <w:rsid w:val="00814B5B"/>
    <w:rsid w:val="00823E94"/>
    <w:rsid w:val="00835DE3"/>
    <w:rsid w:val="00856D61"/>
    <w:rsid w:val="00866AA6"/>
    <w:rsid w:val="0087327A"/>
    <w:rsid w:val="00873A5B"/>
    <w:rsid w:val="00880D57"/>
    <w:rsid w:val="008858B6"/>
    <w:rsid w:val="008A1E79"/>
    <w:rsid w:val="008A1E8E"/>
    <w:rsid w:val="008A1FCC"/>
    <w:rsid w:val="008A6A92"/>
    <w:rsid w:val="008C3C5D"/>
    <w:rsid w:val="008C70FF"/>
    <w:rsid w:val="008D0151"/>
    <w:rsid w:val="008D11DC"/>
    <w:rsid w:val="008E1279"/>
    <w:rsid w:val="00943F39"/>
    <w:rsid w:val="0095119A"/>
    <w:rsid w:val="009516F2"/>
    <w:rsid w:val="00965B87"/>
    <w:rsid w:val="00977E8E"/>
    <w:rsid w:val="00994442"/>
    <w:rsid w:val="009A3875"/>
    <w:rsid w:val="009E001E"/>
    <w:rsid w:val="009E3101"/>
    <w:rsid w:val="00A14A2A"/>
    <w:rsid w:val="00A1590B"/>
    <w:rsid w:val="00A257D5"/>
    <w:rsid w:val="00A40655"/>
    <w:rsid w:val="00A660CE"/>
    <w:rsid w:val="00A7219F"/>
    <w:rsid w:val="00A809EE"/>
    <w:rsid w:val="00A812EC"/>
    <w:rsid w:val="00AB4C81"/>
    <w:rsid w:val="00AC0171"/>
    <w:rsid w:val="00AD1D45"/>
    <w:rsid w:val="00AD5A47"/>
    <w:rsid w:val="00AE02F5"/>
    <w:rsid w:val="00AE2274"/>
    <w:rsid w:val="00AF617F"/>
    <w:rsid w:val="00B00F00"/>
    <w:rsid w:val="00B015BD"/>
    <w:rsid w:val="00B2343E"/>
    <w:rsid w:val="00B23507"/>
    <w:rsid w:val="00B3472E"/>
    <w:rsid w:val="00B35ACC"/>
    <w:rsid w:val="00B3612A"/>
    <w:rsid w:val="00B73DE1"/>
    <w:rsid w:val="00B904EB"/>
    <w:rsid w:val="00B96106"/>
    <w:rsid w:val="00BB025E"/>
    <w:rsid w:val="00BB2AA9"/>
    <w:rsid w:val="00BC1955"/>
    <w:rsid w:val="00BC67FC"/>
    <w:rsid w:val="00BC754E"/>
    <w:rsid w:val="00BD3E5C"/>
    <w:rsid w:val="00BD40BB"/>
    <w:rsid w:val="00BD4B8F"/>
    <w:rsid w:val="00BE1470"/>
    <w:rsid w:val="00BE7022"/>
    <w:rsid w:val="00BF155B"/>
    <w:rsid w:val="00BF7346"/>
    <w:rsid w:val="00C01E52"/>
    <w:rsid w:val="00C02ABF"/>
    <w:rsid w:val="00C02D63"/>
    <w:rsid w:val="00C03F0F"/>
    <w:rsid w:val="00C046A7"/>
    <w:rsid w:val="00C1658B"/>
    <w:rsid w:val="00C22770"/>
    <w:rsid w:val="00C24B3A"/>
    <w:rsid w:val="00C33E74"/>
    <w:rsid w:val="00C44D2C"/>
    <w:rsid w:val="00C56AD2"/>
    <w:rsid w:val="00C6241F"/>
    <w:rsid w:val="00C6781C"/>
    <w:rsid w:val="00C70CD8"/>
    <w:rsid w:val="00C76443"/>
    <w:rsid w:val="00C81375"/>
    <w:rsid w:val="00C942B9"/>
    <w:rsid w:val="00CD2BFF"/>
    <w:rsid w:val="00CE524E"/>
    <w:rsid w:val="00CE7B17"/>
    <w:rsid w:val="00CF065E"/>
    <w:rsid w:val="00CF1788"/>
    <w:rsid w:val="00CF27DF"/>
    <w:rsid w:val="00D164C2"/>
    <w:rsid w:val="00D1662E"/>
    <w:rsid w:val="00D20892"/>
    <w:rsid w:val="00D30C17"/>
    <w:rsid w:val="00D4778B"/>
    <w:rsid w:val="00D5585E"/>
    <w:rsid w:val="00D64E55"/>
    <w:rsid w:val="00D860F3"/>
    <w:rsid w:val="00D950B8"/>
    <w:rsid w:val="00DB3A7A"/>
    <w:rsid w:val="00DC036A"/>
    <w:rsid w:val="00DC65A6"/>
    <w:rsid w:val="00DD2ECD"/>
    <w:rsid w:val="00DD62B4"/>
    <w:rsid w:val="00DF4FB5"/>
    <w:rsid w:val="00E01D49"/>
    <w:rsid w:val="00E02DC0"/>
    <w:rsid w:val="00E20AFC"/>
    <w:rsid w:val="00E26A86"/>
    <w:rsid w:val="00E4424C"/>
    <w:rsid w:val="00E52A41"/>
    <w:rsid w:val="00E61633"/>
    <w:rsid w:val="00E65DB9"/>
    <w:rsid w:val="00E96B43"/>
    <w:rsid w:val="00EA6C82"/>
    <w:rsid w:val="00EB5B29"/>
    <w:rsid w:val="00ED16A8"/>
    <w:rsid w:val="00ED7FF2"/>
    <w:rsid w:val="00EE0BF7"/>
    <w:rsid w:val="00EE5180"/>
    <w:rsid w:val="00EE7CD0"/>
    <w:rsid w:val="00EF678D"/>
    <w:rsid w:val="00EF724C"/>
    <w:rsid w:val="00F134F9"/>
    <w:rsid w:val="00F2360A"/>
    <w:rsid w:val="00F35BE1"/>
    <w:rsid w:val="00F627EC"/>
    <w:rsid w:val="00F67A8F"/>
    <w:rsid w:val="00F74E06"/>
    <w:rsid w:val="00F75649"/>
    <w:rsid w:val="00F812DC"/>
    <w:rsid w:val="00F814A5"/>
    <w:rsid w:val="00F85503"/>
    <w:rsid w:val="00F96A10"/>
    <w:rsid w:val="00FA3351"/>
    <w:rsid w:val="00FB24E0"/>
    <w:rsid w:val="00FC327C"/>
    <w:rsid w:val="00FD6B40"/>
    <w:rsid w:val="00FE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2B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F00"/>
    <w:rPr>
      <w:rFonts w:ascii="Times New Roman" w:hAnsi="Times New Roman" w:cs="Times New Roman"/>
    </w:rPr>
  </w:style>
  <w:style w:type="paragraph" w:styleId="Heading1">
    <w:name w:val="heading 1"/>
    <w:basedOn w:val="Normal"/>
    <w:link w:val="Heading1Char"/>
    <w:uiPriority w:val="9"/>
    <w:qFormat/>
    <w:rsid w:val="00C02ABF"/>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0620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6205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62054"/>
    <w:pPr>
      <w:ind w:left="720"/>
      <w:contextualSpacing/>
    </w:pPr>
  </w:style>
  <w:style w:type="paragraph" w:styleId="NormalWeb">
    <w:name w:val="Normal (Web)"/>
    <w:basedOn w:val="Normal"/>
    <w:uiPriority w:val="99"/>
    <w:unhideWhenUsed/>
    <w:rsid w:val="00062054"/>
    <w:pPr>
      <w:spacing w:before="100" w:beforeAutospacing="1" w:after="100" w:afterAutospacing="1"/>
    </w:pPr>
  </w:style>
  <w:style w:type="character" w:styleId="Emphasis">
    <w:name w:val="Emphasis"/>
    <w:basedOn w:val="DefaultParagraphFont"/>
    <w:uiPriority w:val="20"/>
    <w:qFormat/>
    <w:rsid w:val="00062054"/>
    <w:rPr>
      <w:i/>
      <w:iCs/>
    </w:rPr>
  </w:style>
  <w:style w:type="character" w:styleId="Hyperlink">
    <w:name w:val="Hyperlink"/>
    <w:basedOn w:val="DefaultParagraphFont"/>
    <w:uiPriority w:val="99"/>
    <w:unhideWhenUsed/>
    <w:rsid w:val="00062054"/>
    <w:rPr>
      <w:color w:val="0000FF"/>
      <w:u w:val="single"/>
    </w:rPr>
  </w:style>
  <w:style w:type="character" w:customStyle="1" w:styleId="doi">
    <w:name w:val="doi"/>
    <w:basedOn w:val="DefaultParagraphFont"/>
    <w:rsid w:val="00062054"/>
  </w:style>
  <w:style w:type="character" w:customStyle="1" w:styleId="citation-publication-date">
    <w:name w:val="citation-publication-date"/>
    <w:basedOn w:val="DefaultParagraphFont"/>
    <w:rsid w:val="00062054"/>
  </w:style>
  <w:style w:type="character" w:customStyle="1" w:styleId="style14">
    <w:name w:val="style14"/>
    <w:basedOn w:val="DefaultParagraphFont"/>
    <w:rsid w:val="00062054"/>
  </w:style>
  <w:style w:type="character" w:customStyle="1" w:styleId="style2">
    <w:name w:val="style2"/>
    <w:basedOn w:val="DefaultParagraphFont"/>
    <w:rsid w:val="00062054"/>
  </w:style>
  <w:style w:type="paragraph" w:customStyle="1" w:styleId="p1">
    <w:name w:val="p1"/>
    <w:basedOn w:val="Normal"/>
    <w:rsid w:val="00062054"/>
    <w:rPr>
      <w:sz w:val="18"/>
      <w:szCs w:val="18"/>
    </w:rPr>
  </w:style>
  <w:style w:type="paragraph" w:styleId="EndnoteText">
    <w:name w:val="endnote text"/>
    <w:basedOn w:val="Normal"/>
    <w:link w:val="EndnoteTextChar"/>
    <w:uiPriority w:val="99"/>
    <w:unhideWhenUsed/>
    <w:rsid w:val="00062054"/>
  </w:style>
  <w:style w:type="character" w:customStyle="1" w:styleId="EndnoteTextChar">
    <w:name w:val="Endnote Text Char"/>
    <w:basedOn w:val="DefaultParagraphFont"/>
    <w:link w:val="EndnoteText"/>
    <w:uiPriority w:val="99"/>
    <w:rsid w:val="00062054"/>
    <w:rPr>
      <w:rFonts w:ascii="Times New Roman" w:hAnsi="Times New Roman" w:cs="Times New Roman"/>
    </w:rPr>
  </w:style>
  <w:style w:type="character" w:styleId="EndnoteReference">
    <w:name w:val="endnote reference"/>
    <w:basedOn w:val="DefaultParagraphFont"/>
    <w:uiPriority w:val="99"/>
    <w:unhideWhenUsed/>
    <w:rsid w:val="00062054"/>
    <w:rPr>
      <w:vertAlign w:val="superscript"/>
    </w:rPr>
  </w:style>
  <w:style w:type="character" w:styleId="Strong">
    <w:name w:val="Strong"/>
    <w:basedOn w:val="DefaultParagraphFont"/>
    <w:uiPriority w:val="22"/>
    <w:qFormat/>
    <w:rsid w:val="00062054"/>
    <w:rPr>
      <w:b/>
      <w:bCs/>
    </w:rPr>
  </w:style>
  <w:style w:type="paragraph" w:styleId="Footer">
    <w:name w:val="footer"/>
    <w:basedOn w:val="Normal"/>
    <w:link w:val="FooterChar"/>
    <w:uiPriority w:val="99"/>
    <w:unhideWhenUsed/>
    <w:rsid w:val="00062054"/>
    <w:pPr>
      <w:tabs>
        <w:tab w:val="center" w:pos="4680"/>
        <w:tab w:val="right" w:pos="9360"/>
      </w:tabs>
    </w:pPr>
  </w:style>
  <w:style w:type="character" w:customStyle="1" w:styleId="FooterChar">
    <w:name w:val="Footer Char"/>
    <w:basedOn w:val="DefaultParagraphFont"/>
    <w:link w:val="Footer"/>
    <w:uiPriority w:val="99"/>
    <w:rsid w:val="00062054"/>
    <w:rPr>
      <w:rFonts w:ascii="Times New Roman" w:hAnsi="Times New Roman" w:cs="Times New Roman"/>
    </w:rPr>
  </w:style>
  <w:style w:type="character" w:styleId="PageNumber">
    <w:name w:val="page number"/>
    <w:basedOn w:val="DefaultParagraphFont"/>
    <w:uiPriority w:val="99"/>
    <w:semiHidden/>
    <w:unhideWhenUsed/>
    <w:rsid w:val="00062054"/>
  </w:style>
  <w:style w:type="character" w:styleId="FollowedHyperlink">
    <w:name w:val="FollowedHyperlink"/>
    <w:basedOn w:val="DefaultParagraphFont"/>
    <w:uiPriority w:val="99"/>
    <w:semiHidden/>
    <w:unhideWhenUsed/>
    <w:rsid w:val="00C046A7"/>
    <w:rPr>
      <w:color w:val="954F72" w:themeColor="followedHyperlink"/>
      <w:u w:val="single"/>
    </w:rPr>
  </w:style>
  <w:style w:type="paragraph" w:customStyle="1" w:styleId="font--body">
    <w:name w:val="font--body"/>
    <w:basedOn w:val="Normal"/>
    <w:rsid w:val="000505E7"/>
    <w:pPr>
      <w:spacing w:before="100" w:beforeAutospacing="1" w:after="100" w:afterAutospacing="1"/>
    </w:pPr>
  </w:style>
  <w:style w:type="character" w:styleId="CommentReference">
    <w:name w:val="annotation reference"/>
    <w:basedOn w:val="DefaultParagraphFont"/>
    <w:uiPriority w:val="99"/>
    <w:semiHidden/>
    <w:unhideWhenUsed/>
    <w:rsid w:val="00BC1955"/>
    <w:rPr>
      <w:sz w:val="18"/>
      <w:szCs w:val="18"/>
    </w:rPr>
  </w:style>
  <w:style w:type="paragraph" w:styleId="CommentText">
    <w:name w:val="annotation text"/>
    <w:basedOn w:val="Normal"/>
    <w:link w:val="CommentTextChar"/>
    <w:uiPriority w:val="99"/>
    <w:semiHidden/>
    <w:unhideWhenUsed/>
    <w:rsid w:val="00BC1955"/>
  </w:style>
  <w:style w:type="character" w:customStyle="1" w:styleId="CommentTextChar">
    <w:name w:val="Comment Text Char"/>
    <w:basedOn w:val="DefaultParagraphFont"/>
    <w:link w:val="CommentText"/>
    <w:uiPriority w:val="99"/>
    <w:semiHidden/>
    <w:rsid w:val="00BC19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BC1955"/>
    <w:rPr>
      <w:b/>
      <w:bCs/>
      <w:sz w:val="20"/>
      <w:szCs w:val="20"/>
    </w:rPr>
  </w:style>
  <w:style w:type="character" w:customStyle="1" w:styleId="CommentSubjectChar">
    <w:name w:val="Comment Subject Char"/>
    <w:basedOn w:val="CommentTextChar"/>
    <w:link w:val="CommentSubject"/>
    <w:uiPriority w:val="99"/>
    <w:semiHidden/>
    <w:rsid w:val="00BC19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C1955"/>
    <w:rPr>
      <w:sz w:val="18"/>
      <w:szCs w:val="18"/>
    </w:rPr>
  </w:style>
  <w:style w:type="character" w:customStyle="1" w:styleId="BalloonTextChar">
    <w:name w:val="Balloon Text Char"/>
    <w:basedOn w:val="DefaultParagraphFont"/>
    <w:link w:val="BalloonText"/>
    <w:uiPriority w:val="99"/>
    <w:semiHidden/>
    <w:rsid w:val="00BC1955"/>
    <w:rPr>
      <w:rFonts w:ascii="Times New Roman" w:hAnsi="Times New Roman" w:cs="Times New Roman"/>
      <w:sz w:val="18"/>
      <w:szCs w:val="18"/>
    </w:rPr>
  </w:style>
  <w:style w:type="character" w:customStyle="1" w:styleId="text-node">
    <w:name w:val="text-node"/>
    <w:basedOn w:val="DefaultParagraphFont"/>
    <w:rsid w:val="00873A5B"/>
  </w:style>
  <w:style w:type="character" w:customStyle="1" w:styleId="mixed-citation">
    <w:name w:val="mixed-citation"/>
    <w:basedOn w:val="DefaultParagraphFont"/>
    <w:rsid w:val="00FD6B40"/>
  </w:style>
  <w:style w:type="character" w:customStyle="1" w:styleId="element-citation">
    <w:name w:val="element-citation"/>
    <w:basedOn w:val="DefaultParagraphFont"/>
    <w:rsid w:val="00FD6B40"/>
  </w:style>
  <w:style w:type="character" w:customStyle="1" w:styleId="ref-journal">
    <w:name w:val="ref-journal"/>
    <w:basedOn w:val="DefaultParagraphFont"/>
    <w:rsid w:val="00FD6B40"/>
  </w:style>
  <w:style w:type="character" w:customStyle="1" w:styleId="ref-vol">
    <w:name w:val="ref-vol"/>
    <w:basedOn w:val="DefaultParagraphFont"/>
    <w:rsid w:val="00FD6B40"/>
  </w:style>
  <w:style w:type="paragraph" w:customStyle="1" w:styleId="p">
    <w:name w:val="p"/>
    <w:basedOn w:val="Normal"/>
    <w:rsid w:val="006D37FB"/>
    <w:pPr>
      <w:spacing w:before="100" w:beforeAutospacing="1" w:after="100" w:afterAutospacing="1"/>
    </w:pPr>
  </w:style>
  <w:style w:type="character" w:customStyle="1" w:styleId="s1">
    <w:name w:val="s1"/>
    <w:basedOn w:val="DefaultParagraphFont"/>
    <w:rsid w:val="00296153"/>
    <w:rPr>
      <w:rFonts w:ascii="Helvetica" w:hAnsi="Helvetica" w:hint="default"/>
      <w:sz w:val="11"/>
      <w:szCs w:val="11"/>
    </w:rPr>
  </w:style>
  <w:style w:type="character" w:customStyle="1" w:styleId="s2">
    <w:name w:val="s2"/>
    <w:basedOn w:val="DefaultParagraphFont"/>
    <w:rsid w:val="00BD3E5C"/>
    <w:rPr>
      <w:color w:val="23A8DB"/>
    </w:rPr>
  </w:style>
  <w:style w:type="paragraph" w:styleId="Header">
    <w:name w:val="header"/>
    <w:basedOn w:val="Normal"/>
    <w:link w:val="HeaderChar"/>
    <w:uiPriority w:val="99"/>
    <w:unhideWhenUsed/>
    <w:rsid w:val="00583789"/>
    <w:pPr>
      <w:tabs>
        <w:tab w:val="center" w:pos="4680"/>
        <w:tab w:val="right" w:pos="9360"/>
      </w:tabs>
    </w:pPr>
  </w:style>
  <w:style w:type="character" w:customStyle="1" w:styleId="HeaderChar">
    <w:name w:val="Header Char"/>
    <w:basedOn w:val="DefaultParagraphFont"/>
    <w:link w:val="Header"/>
    <w:uiPriority w:val="99"/>
    <w:rsid w:val="00583789"/>
    <w:rPr>
      <w:rFonts w:ascii="Times New Roman" w:hAnsi="Times New Roman" w:cs="Times New Roman"/>
    </w:rPr>
  </w:style>
  <w:style w:type="character" w:customStyle="1" w:styleId="Heading1Char">
    <w:name w:val="Heading 1 Char"/>
    <w:basedOn w:val="DefaultParagraphFont"/>
    <w:link w:val="Heading1"/>
    <w:uiPriority w:val="9"/>
    <w:rsid w:val="00C02ABF"/>
    <w:rPr>
      <w:rFonts w:ascii="Times New Roman" w:hAnsi="Times New Roman" w:cs="Times New Roman"/>
      <w:b/>
      <w:bCs/>
      <w:kern w:val="36"/>
      <w:sz w:val="48"/>
      <w:szCs w:val="48"/>
    </w:rPr>
  </w:style>
  <w:style w:type="character" w:customStyle="1" w:styleId="cit">
    <w:name w:val="cit"/>
    <w:basedOn w:val="DefaultParagraphFont"/>
    <w:rsid w:val="00C02ABF"/>
  </w:style>
  <w:style w:type="character" w:customStyle="1" w:styleId="fm-vol-iss-date">
    <w:name w:val="fm-vol-iss-date"/>
    <w:basedOn w:val="DefaultParagraphFont"/>
    <w:rsid w:val="00C02ABF"/>
  </w:style>
  <w:style w:type="character" w:customStyle="1" w:styleId="fm-citation-ids-label">
    <w:name w:val="fm-citation-ids-label"/>
    <w:basedOn w:val="DefaultParagraphFont"/>
    <w:rsid w:val="00C02ABF"/>
  </w:style>
  <w:style w:type="paragraph" w:styleId="FootnoteText">
    <w:name w:val="footnote text"/>
    <w:basedOn w:val="Normal"/>
    <w:link w:val="FootnoteTextChar"/>
    <w:uiPriority w:val="99"/>
    <w:unhideWhenUsed/>
    <w:rsid w:val="008858B6"/>
    <w:rPr>
      <w:rFonts w:asciiTheme="minorHAnsi" w:hAnsiTheme="minorHAnsi" w:cstheme="minorBidi"/>
    </w:rPr>
  </w:style>
  <w:style w:type="character" w:customStyle="1" w:styleId="FootnoteTextChar">
    <w:name w:val="Footnote Text Char"/>
    <w:basedOn w:val="DefaultParagraphFont"/>
    <w:link w:val="FootnoteText"/>
    <w:uiPriority w:val="99"/>
    <w:rsid w:val="008858B6"/>
  </w:style>
  <w:style w:type="character" w:styleId="FootnoteReference">
    <w:name w:val="footnote reference"/>
    <w:basedOn w:val="DefaultParagraphFont"/>
    <w:uiPriority w:val="99"/>
    <w:unhideWhenUsed/>
    <w:rsid w:val="008858B6"/>
    <w:rPr>
      <w:vertAlign w:val="superscript"/>
    </w:rPr>
  </w:style>
  <w:style w:type="character" w:customStyle="1" w:styleId="post-title">
    <w:name w:val="post-title"/>
    <w:basedOn w:val="DefaultParagraphFont"/>
    <w:rsid w:val="003131C1"/>
  </w:style>
  <w:style w:type="character" w:customStyle="1" w:styleId="article-headersep">
    <w:name w:val="article-header__sep"/>
    <w:basedOn w:val="DefaultParagraphFont"/>
    <w:rsid w:val="00DC036A"/>
  </w:style>
  <w:style w:type="character" w:customStyle="1" w:styleId="article-headerpages">
    <w:name w:val="article-header__pages"/>
    <w:basedOn w:val="DefaultParagraphFont"/>
    <w:rsid w:val="00DC036A"/>
  </w:style>
  <w:style w:type="character" w:customStyle="1" w:styleId="article-headerdate">
    <w:name w:val="article-header__date"/>
    <w:basedOn w:val="DefaultParagraphFont"/>
    <w:rsid w:val="00DC036A"/>
  </w:style>
  <w:style w:type="character" w:customStyle="1" w:styleId="highwire-citation-authors">
    <w:name w:val="highwire-citation-authors"/>
    <w:basedOn w:val="DefaultParagraphFont"/>
    <w:rsid w:val="00D4778B"/>
  </w:style>
  <w:style w:type="character" w:customStyle="1" w:styleId="highwire-citation-author">
    <w:name w:val="highwire-citation-author"/>
    <w:basedOn w:val="DefaultParagraphFont"/>
    <w:rsid w:val="00D4778B"/>
  </w:style>
  <w:style w:type="character" w:customStyle="1" w:styleId="nlm-given-names">
    <w:name w:val="nlm-given-names"/>
    <w:basedOn w:val="DefaultParagraphFont"/>
    <w:rsid w:val="00D4778B"/>
  </w:style>
  <w:style w:type="character" w:customStyle="1" w:styleId="nlm-surname">
    <w:name w:val="nlm-surname"/>
    <w:basedOn w:val="DefaultParagraphFont"/>
    <w:rsid w:val="00D4778B"/>
  </w:style>
  <w:style w:type="character" w:customStyle="1" w:styleId="highwire-cite-metadata-journal">
    <w:name w:val="highwire-cite-metadata-journal"/>
    <w:basedOn w:val="DefaultParagraphFont"/>
    <w:rsid w:val="00D4778B"/>
  </w:style>
  <w:style w:type="character" w:customStyle="1" w:styleId="highwire-cite-metadata-date">
    <w:name w:val="highwire-cite-metadata-date"/>
    <w:basedOn w:val="DefaultParagraphFont"/>
    <w:rsid w:val="00D4778B"/>
  </w:style>
  <w:style w:type="character" w:customStyle="1" w:styleId="highwire-cite-metadata-volume">
    <w:name w:val="highwire-cite-metadata-volume"/>
    <w:basedOn w:val="DefaultParagraphFont"/>
    <w:rsid w:val="00D4778B"/>
  </w:style>
  <w:style w:type="character" w:customStyle="1" w:styleId="highwire-cite-metadata-issue">
    <w:name w:val="highwire-cite-metadata-issue"/>
    <w:basedOn w:val="DefaultParagraphFont"/>
    <w:rsid w:val="00D4778B"/>
  </w:style>
  <w:style w:type="character" w:customStyle="1" w:styleId="highwire-cite-metadata-pages">
    <w:name w:val="highwire-cite-metadata-pages"/>
    <w:basedOn w:val="DefaultParagraphFont"/>
    <w:rsid w:val="00D4778B"/>
  </w:style>
  <w:style w:type="paragraph" w:customStyle="1" w:styleId="p2">
    <w:name w:val="p2"/>
    <w:basedOn w:val="Normal"/>
    <w:rsid w:val="00121692"/>
    <w:rPr>
      <w:rFonts w:ascii="Calibri" w:hAnsi="Calibri"/>
      <w:sz w:val="20"/>
      <w:szCs w:val="20"/>
    </w:rPr>
  </w:style>
  <w:style w:type="character" w:customStyle="1" w:styleId="apple-converted-space">
    <w:name w:val="apple-converted-space"/>
    <w:basedOn w:val="DefaultParagraphFont"/>
    <w:rsid w:val="00121692"/>
  </w:style>
  <w:style w:type="character" w:customStyle="1" w:styleId="authorortitle">
    <w:name w:val="authorortitle"/>
    <w:basedOn w:val="DefaultParagraphFont"/>
    <w:rsid w:val="00B0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6734">
      <w:bodyDiv w:val="1"/>
      <w:marLeft w:val="0"/>
      <w:marRight w:val="0"/>
      <w:marTop w:val="0"/>
      <w:marBottom w:val="0"/>
      <w:divBdr>
        <w:top w:val="none" w:sz="0" w:space="0" w:color="auto"/>
        <w:left w:val="none" w:sz="0" w:space="0" w:color="auto"/>
        <w:bottom w:val="none" w:sz="0" w:space="0" w:color="auto"/>
        <w:right w:val="none" w:sz="0" w:space="0" w:color="auto"/>
      </w:divBdr>
      <w:divsChild>
        <w:div w:id="48068830">
          <w:marLeft w:val="0"/>
          <w:marRight w:val="0"/>
          <w:marTop w:val="0"/>
          <w:marBottom w:val="0"/>
          <w:divBdr>
            <w:top w:val="none" w:sz="0" w:space="0" w:color="auto"/>
            <w:left w:val="none" w:sz="0" w:space="0" w:color="auto"/>
            <w:bottom w:val="none" w:sz="0" w:space="0" w:color="auto"/>
            <w:right w:val="none" w:sz="0" w:space="0" w:color="auto"/>
          </w:divBdr>
        </w:div>
      </w:divsChild>
    </w:div>
    <w:div w:id="30034377">
      <w:bodyDiv w:val="1"/>
      <w:marLeft w:val="0"/>
      <w:marRight w:val="0"/>
      <w:marTop w:val="0"/>
      <w:marBottom w:val="0"/>
      <w:divBdr>
        <w:top w:val="none" w:sz="0" w:space="0" w:color="auto"/>
        <w:left w:val="none" w:sz="0" w:space="0" w:color="auto"/>
        <w:bottom w:val="none" w:sz="0" w:space="0" w:color="auto"/>
        <w:right w:val="none" w:sz="0" w:space="0" w:color="auto"/>
      </w:divBdr>
    </w:div>
    <w:div w:id="46806810">
      <w:bodyDiv w:val="1"/>
      <w:marLeft w:val="0"/>
      <w:marRight w:val="0"/>
      <w:marTop w:val="0"/>
      <w:marBottom w:val="0"/>
      <w:divBdr>
        <w:top w:val="none" w:sz="0" w:space="0" w:color="auto"/>
        <w:left w:val="none" w:sz="0" w:space="0" w:color="auto"/>
        <w:bottom w:val="none" w:sz="0" w:space="0" w:color="auto"/>
        <w:right w:val="none" w:sz="0" w:space="0" w:color="auto"/>
      </w:divBdr>
    </w:div>
    <w:div w:id="121046995">
      <w:bodyDiv w:val="1"/>
      <w:marLeft w:val="0"/>
      <w:marRight w:val="0"/>
      <w:marTop w:val="0"/>
      <w:marBottom w:val="0"/>
      <w:divBdr>
        <w:top w:val="none" w:sz="0" w:space="0" w:color="auto"/>
        <w:left w:val="none" w:sz="0" w:space="0" w:color="auto"/>
        <w:bottom w:val="none" w:sz="0" w:space="0" w:color="auto"/>
        <w:right w:val="none" w:sz="0" w:space="0" w:color="auto"/>
      </w:divBdr>
    </w:div>
    <w:div w:id="125121197">
      <w:bodyDiv w:val="1"/>
      <w:marLeft w:val="0"/>
      <w:marRight w:val="0"/>
      <w:marTop w:val="0"/>
      <w:marBottom w:val="0"/>
      <w:divBdr>
        <w:top w:val="none" w:sz="0" w:space="0" w:color="auto"/>
        <w:left w:val="none" w:sz="0" w:space="0" w:color="auto"/>
        <w:bottom w:val="none" w:sz="0" w:space="0" w:color="auto"/>
        <w:right w:val="none" w:sz="0" w:space="0" w:color="auto"/>
      </w:divBdr>
    </w:div>
    <w:div w:id="128937091">
      <w:bodyDiv w:val="1"/>
      <w:marLeft w:val="0"/>
      <w:marRight w:val="0"/>
      <w:marTop w:val="0"/>
      <w:marBottom w:val="0"/>
      <w:divBdr>
        <w:top w:val="none" w:sz="0" w:space="0" w:color="auto"/>
        <w:left w:val="none" w:sz="0" w:space="0" w:color="auto"/>
        <w:bottom w:val="none" w:sz="0" w:space="0" w:color="auto"/>
        <w:right w:val="none" w:sz="0" w:space="0" w:color="auto"/>
      </w:divBdr>
    </w:div>
    <w:div w:id="148711004">
      <w:bodyDiv w:val="1"/>
      <w:marLeft w:val="0"/>
      <w:marRight w:val="0"/>
      <w:marTop w:val="0"/>
      <w:marBottom w:val="0"/>
      <w:divBdr>
        <w:top w:val="none" w:sz="0" w:space="0" w:color="auto"/>
        <w:left w:val="none" w:sz="0" w:space="0" w:color="auto"/>
        <w:bottom w:val="none" w:sz="0" w:space="0" w:color="auto"/>
        <w:right w:val="none" w:sz="0" w:space="0" w:color="auto"/>
      </w:divBdr>
    </w:div>
    <w:div w:id="150030454">
      <w:bodyDiv w:val="1"/>
      <w:marLeft w:val="0"/>
      <w:marRight w:val="0"/>
      <w:marTop w:val="0"/>
      <w:marBottom w:val="0"/>
      <w:divBdr>
        <w:top w:val="none" w:sz="0" w:space="0" w:color="auto"/>
        <w:left w:val="none" w:sz="0" w:space="0" w:color="auto"/>
        <w:bottom w:val="none" w:sz="0" w:space="0" w:color="auto"/>
        <w:right w:val="none" w:sz="0" w:space="0" w:color="auto"/>
      </w:divBdr>
    </w:div>
    <w:div w:id="171071648">
      <w:bodyDiv w:val="1"/>
      <w:marLeft w:val="0"/>
      <w:marRight w:val="0"/>
      <w:marTop w:val="0"/>
      <w:marBottom w:val="0"/>
      <w:divBdr>
        <w:top w:val="none" w:sz="0" w:space="0" w:color="auto"/>
        <w:left w:val="none" w:sz="0" w:space="0" w:color="auto"/>
        <w:bottom w:val="none" w:sz="0" w:space="0" w:color="auto"/>
        <w:right w:val="none" w:sz="0" w:space="0" w:color="auto"/>
      </w:divBdr>
    </w:div>
    <w:div w:id="174850815">
      <w:bodyDiv w:val="1"/>
      <w:marLeft w:val="0"/>
      <w:marRight w:val="0"/>
      <w:marTop w:val="0"/>
      <w:marBottom w:val="0"/>
      <w:divBdr>
        <w:top w:val="none" w:sz="0" w:space="0" w:color="auto"/>
        <w:left w:val="none" w:sz="0" w:space="0" w:color="auto"/>
        <w:bottom w:val="none" w:sz="0" w:space="0" w:color="auto"/>
        <w:right w:val="none" w:sz="0" w:space="0" w:color="auto"/>
      </w:divBdr>
    </w:div>
    <w:div w:id="196236408">
      <w:bodyDiv w:val="1"/>
      <w:marLeft w:val="0"/>
      <w:marRight w:val="0"/>
      <w:marTop w:val="0"/>
      <w:marBottom w:val="0"/>
      <w:divBdr>
        <w:top w:val="none" w:sz="0" w:space="0" w:color="auto"/>
        <w:left w:val="none" w:sz="0" w:space="0" w:color="auto"/>
        <w:bottom w:val="none" w:sz="0" w:space="0" w:color="auto"/>
        <w:right w:val="none" w:sz="0" w:space="0" w:color="auto"/>
      </w:divBdr>
    </w:div>
    <w:div w:id="260836821">
      <w:bodyDiv w:val="1"/>
      <w:marLeft w:val="0"/>
      <w:marRight w:val="0"/>
      <w:marTop w:val="0"/>
      <w:marBottom w:val="0"/>
      <w:divBdr>
        <w:top w:val="none" w:sz="0" w:space="0" w:color="auto"/>
        <w:left w:val="none" w:sz="0" w:space="0" w:color="auto"/>
        <w:bottom w:val="none" w:sz="0" w:space="0" w:color="auto"/>
        <w:right w:val="none" w:sz="0" w:space="0" w:color="auto"/>
      </w:divBdr>
    </w:div>
    <w:div w:id="272325215">
      <w:bodyDiv w:val="1"/>
      <w:marLeft w:val="0"/>
      <w:marRight w:val="0"/>
      <w:marTop w:val="0"/>
      <w:marBottom w:val="0"/>
      <w:divBdr>
        <w:top w:val="none" w:sz="0" w:space="0" w:color="auto"/>
        <w:left w:val="none" w:sz="0" w:space="0" w:color="auto"/>
        <w:bottom w:val="none" w:sz="0" w:space="0" w:color="auto"/>
        <w:right w:val="none" w:sz="0" w:space="0" w:color="auto"/>
      </w:divBdr>
    </w:div>
    <w:div w:id="319047328">
      <w:bodyDiv w:val="1"/>
      <w:marLeft w:val="0"/>
      <w:marRight w:val="0"/>
      <w:marTop w:val="0"/>
      <w:marBottom w:val="0"/>
      <w:divBdr>
        <w:top w:val="none" w:sz="0" w:space="0" w:color="auto"/>
        <w:left w:val="none" w:sz="0" w:space="0" w:color="auto"/>
        <w:bottom w:val="none" w:sz="0" w:space="0" w:color="auto"/>
        <w:right w:val="none" w:sz="0" w:space="0" w:color="auto"/>
      </w:divBdr>
    </w:div>
    <w:div w:id="320544383">
      <w:bodyDiv w:val="1"/>
      <w:marLeft w:val="0"/>
      <w:marRight w:val="0"/>
      <w:marTop w:val="0"/>
      <w:marBottom w:val="0"/>
      <w:divBdr>
        <w:top w:val="none" w:sz="0" w:space="0" w:color="auto"/>
        <w:left w:val="none" w:sz="0" w:space="0" w:color="auto"/>
        <w:bottom w:val="none" w:sz="0" w:space="0" w:color="auto"/>
        <w:right w:val="none" w:sz="0" w:space="0" w:color="auto"/>
      </w:divBdr>
    </w:div>
    <w:div w:id="367684202">
      <w:bodyDiv w:val="1"/>
      <w:marLeft w:val="0"/>
      <w:marRight w:val="0"/>
      <w:marTop w:val="0"/>
      <w:marBottom w:val="0"/>
      <w:divBdr>
        <w:top w:val="none" w:sz="0" w:space="0" w:color="auto"/>
        <w:left w:val="none" w:sz="0" w:space="0" w:color="auto"/>
        <w:bottom w:val="none" w:sz="0" w:space="0" w:color="auto"/>
        <w:right w:val="none" w:sz="0" w:space="0" w:color="auto"/>
      </w:divBdr>
    </w:div>
    <w:div w:id="405881267">
      <w:bodyDiv w:val="1"/>
      <w:marLeft w:val="0"/>
      <w:marRight w:val="0"/>
      <w:marTop w:val="0"/>
      <w:marBottom w:val="0"/>
      <w:divBdr>
        <w:top w:val="none" w:sz="0" w:space="0" w:color="auto"/>
        <w:left w:val="none" w:sz="0" w:space="0" w:color="auto"/>
        <w:bottom w:val="none" w:sz="0" w:space="0" w:color="auto"/>
        <w:right w:val="none" w:sz="0" w:space="0" w:color="auto"/>
      </w:divBdr>
    </w:div>
    <w:div w:id="430200389">
      <w:bodyDiv w:val="1"/>
      <w:marLeft w:val="0"/>
      <w:marRight w:val="0"/>
      <w:marTop w:val="0"/>
      <w:marBottom w:val="0"/>
      <w:divBdr>
        <w:top w:val="none" w:sz="0" w:space="0" w:color="auto"/>
        <w:left w:val="none" w:sz="0" w:space="0" w:color="auto"/>
        <w:bottom w:val="none" w:sz="0" w:space="0" w:color="auto"/>
        <w:right w:val="none" w:sz="0" w:space="0" w:color="auto"/>
      </w:divBdr>
      <w:divsChild>
        <w:div w:id="963579842">
          <w:marLeft w:val="0"/>
          <w:marRight w:val="0"/>
          <w:marTop w:val="0"/>
          <w:marBottom w:val="0"/>
          <w:divBdr>
            <w:top w:val="none" w:sz="0" w:space="0" w:color="auto"/>
            <w:left w:val="none" w:sz="0" w:space="0" w:color="auto"/>
            <w:bottom w:val="none" w:sz="0" w:space="0" w:color="auto"/>
            <w:right w:val="none" w:sz="0" w:space="0" w:color="auto"/>
          </w:divBdr>
          <w:divsChild>
            <w:div w:id="16839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191">
      <w:bodyDiv w:val="1"/>
      <w:marLeft w:val="0"/>
      <w:marRight w:val="0"/>
      <w:marTop w:val="0"/>
      <w:marBottom w:val="0"/>
      <w:divBdr>
        <w:top w:val="none" w:sz="0" w:space="0" w:color="auto"/>
        <w:left w:val="none" w:sz="0" w:space="0" w:color="auto"/>
        <w:bottom w:val="none" w:sz="0" w:space="0" w:color="auto"/>
        <w:right w:val="none" w:sz="0" w:space="0" w:color="auto"/>
      </w:divBdr>
    </w:div>
    <w:div w:id="539361316">
      <w:bodyDiv w:val="1"/>
      <w:marLeft w:val="0"/>
      <w:marRight w:val="0"/>
      <w:marTop w:val="0"/>
      <w:marBottom w:val="0"/>
      <w:divBdr>
        <w:top w:val="none" w:sz="0" w:space="0" w:color="auto"/>
        <w:left w:val="none" w:sz="0" w:space="0" w:color="auto"/>
        <w:bottom w:val="none" w:sz="0" w:space="0" w:color="auto"/>
        <w:right w:val="none" w:sz="0" w:space="0" w:color="auto"/>
      </w:divBdr>
    </w:div>
    <w:div w:id="548495349">
      <w:bodyDiv w:val="1"/>
      <w:marLeft w:val="0"/>
      <w:marRight w:val="0"/>
      <w:marTop w:val="0"/>
      <w:marBottom w:val="0"/>
      <w:divBdr>
        <w:top w:val="none" w:sz="0" w:space="0" w:color="auto"/>
        <w:left w:val="none" w:sz="0" w:space="0" w:color="auto"/>
        <w:bottom w:val="none" w:sz="0" w:space="0" w:color="auto"/>
        <w:right w:val="none" w:sz="0" w:space="0" w:color="auto"/>
      </w:divBdr>
    </w:div>
    <w:div w:id="587081580">
      <w:bodyDiv w:val="1"/>
      <w:marLeft w:val="0"/>
      <w:marRight w:val="0"/>
      <w:marTop w:val="0"/>
      <w:marBottom w:val="0"/>
      <w:divBdr>
        <w:top w:val="none" w:sz="0" w:space="0" w:color="auto"/>
        <w:left w:val="none" w:sz="0" w:space="0" w:color="auto"/>
        <w:bottom w:val="none" w:sz="0" w:space="0" w:color="auto"/>
        <w:right w:val="none" w:sz="0" w:space="0" w:color="auto"/>
      </w:divBdr>
    </w:div>
    <w:div w:id="63028482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5">
          <w:marLeft w:val="0"/>
          <w:marRight w:val="0"/>
          <w:marTop w:val="0"/>
          <w:marBottom w:val="0"/>
          <w:divBdr>
            <w:top w:val="none" w:sz="0" w:space="0" w:color="auto"/>
            <w:left w:val="none" w:sz="0" w:space="0" w:color="auto"/>
            <w:bottom w:val="none" w:sz="0" w:space="0" w:color="auto"/>
            <w:right w:val="none" w:sz="0" w:space="0" w:color="auto"/>
          </w:divBdr>
        </w:div>
      </w:divsChild>
    </w:div>
    <w:div w:id="641887919">
      <w:bodyDiv w:val="1"/>
      <w:marLeft w:val="0"/>
      <w:marRight w:val="0"/>
      <w:marTop w:val="0"/>
      <w:marBottom w:val="0"/>
      <w:divBdr>
        <w:top w:val="none" w:sz="0" w:space="0" w:color="auto"/>
        <w:left w:val="none" w:sz="0" w:space="0" w:color="auto"/>
        <w:bottom w:val="none" w:sz="0" w:space="0" w:color="auto"/>
        <w:right w:val="none" w:sz="0" w:space="0" w:color="auto"/>
      </w:divBdr>
    </w:div>
    <w:div w:id="654533000">
      <w:bodyDiv w:val="1"/>
      <w:marLeft w:val="0"/>
      <w:marRight w:val="0"/>
      <w:marTop w:val="0"/>
      <w:marBottom w:val="0"/>
      <w:divBdr>
        <w:top w:val="none" w:sz="0" w:space="0" w:color="auto"/>
        <w:left w:val="none" w:sz="0" w:space="0" w:color="auto"/>
        <w:bottom w:val="none" w:sz="0" w:space="0" w:color="auto"/>
        <w:right w:val="none" w:sz="0" w:space="0" w:color="auto"/>
      </w:divBdr>
    </w:div>
    <w:div w:id="659697711">
      <w:bodyDiv w:val="1"/>
      <w:marLeft w:val="0"/>
      <w:marRight w:val="0"/>
      <w:marTop w:val="0"/>
      <w:marBottom w:val="0"/>
      <w:divBdr>
        <w:top w:val="none" w:sz="0" w:space="0" w:color="auto"/>
        <w:left w:val="none" w:sz="0" w:space="0" w:color="auto"/>
        <w:bottom w:val="none" w:sz="0" w:space="0" w:color="auto"/>
        <w:right w:val="none" w:sz="0" w:space="0" w:color="auto"/>
      </w:divBdr>
    </w:div>
    <w:div w:id="674961750">
      <w:bodyDiv w:val="1"/>
      <w:marLeft w:val="0"/>
      <w:marRight w:val="0"/>
      <w:marTop w:val="0"/>
      <w:marBottom w:val="0"/>
      <w:divBdr>
        <w:top w:val="none" w:sz="0" w:space="0" w:color="auto"/>
        <w:left w:val="none" w:sz="0" w:space="0" w:color="auto"/>
        <w:bottom w:val="none" w:sz="0" w:space="0" w:color="auto"/>
        <w:right w:val="none" w:sz="0" w:space="0" w:color="auto"/>
      </w:divBdr>
    </w:div>
    <w:div w:id="676427252">
      <w:bodyDiv w:val="1"/>
      <w:marLeft w:val="0"/>
      <w:marRight w:val="0"/>
      <w:marTop w:val="0"/>
      <w:marBottom w:val="0"/>
      <w:divBdr>
        <w:top w:val="none" w:sz="0" w:space="0" w:color="auto"/>
        <w:left w:val="none" w:sz="0" w:space="0" w:color="auto"/>
        <w:bottom w:val="none" w:sz="0" w:space="0" w:color="auto"/>
        <w:right w:val="none" w:sz="0" w:space="0" w:color="auto"/>
      </w:divBdr>
    </w:div>
    <w:div w:id="742457727">
      <w:bodyDiv w:val="1"/>
      <w:marLeft w:val="0"/>
      <w:marRight w:val="0"/>
      <w:marTop w:val="0"/>
      <w:marBottom w:val="0"/>
      <w:divBdr>
        <w:top w:val="none" w:sz="0" w:space="0" w:color="auto"/>
        <w:left w:val="none" w:sz="0" w:space="0" w:color="auto"/>
        <w:bottom w:val="none" w:sz="0" w:space="0" w:color="auto"/>
        <w:right w:val="none" w:sz="0" w:space="0" w:color="auto"/>
      </w:divBdr>
    </w:div>
    <w:div w:id="769089251">
      <w:bodyDiv w:val="1"/>
      <w:marLeft w:val="0"/>
      <w:marRight w:val="0"/>
      <w:marTop w:val="0"/>
      <w:marBottom w:val="0"/>
      <w:divBdr>
        <w:top w:val="none" w:sz="0" w:space="0" w:color="auto"/>
        <w:left w:val="none" w:sz="0" w:space="0" w:color="auto"/>
        <w:bottom w:val="none" w:sz="0" w:space="0" w:color="auto"/>
        <w:right w:val="none" w:sz="0" w:space="0" w:color="auto"/>
      </w:divBdr>
    </w:div>
    <w:div w:id="835993390">
      <w:bodyDiv w:val="1"/>
      <w:marLeft w:val="0"/>
      <w:marRight w:val="0"/>
      <w:marTop w:val="0"/>
      <w:marBottom w:val="0"/>
      <w:divBdr>
        <w:top w:val="none" w:sz="0" w:space="0" w:color="auto"/>
        <w:left w:val="none" w:sz="0" w:space="0" w:color="auto"/>
        <w:bottom w:val="none" w:sz="0" w:space="0" w:color="auto"/>
        <w:right w:val="none" w:sz="0" w:space="0" w:color="auto"/>
      </w:divBdr>
    </w:div>
    <w:div w:id="843785294">
      <w:bodyDiv w:val="1"/>
      <w:marLeft w:val="0"/>
      <w:marRight w:val="0"/>
      <w:marTop w:val="0"/>
      <w:marBottom w:val="0"/>
      <w:divBdr>
        <w:top w:val="none" w:sz="0" w:space="0" w:color="auto"/>
        <w:left w:val="none" w:sz="0" w:space="0" w:color="auto"/>
        <w:bottom w:val="none" w:sz="0" w:space="0" w:color="auto"/>
        <w:right w:val="none" w:sz="0" w:space="0" w:color="auto"/>
      </w:divBdr>
    </w:div>
    <w:div w:id="876772332">
      <w:bodyDiv w:val="1"/>
      <w:marLeft w:val="0"/>
      <w:marRight w:val="0"/>
      <w:marTop w:val="0"/>
      <w:marBottom w:val="0"/>
      <w:divBdr>
        <w:top w:val="none" w:sz="0" w:space="0" w:color="auto"/>
        <w:left w:val="none" w:sz="0" w:space="0" w:color="auto"/>
        <w:bottom w:val="none" w:sz="0" w:space="0" w:color="auto"/>
        <w:right w:val="none" w:sz="0" w:space="0" w:color="auto"/>
      </w:divBdr>
    </w:div>
    <w:div w:id="885916615">
      <w:bodyDiv w:val="1"/>
      <w:marLeft w:val="0"/>
      <w:marRight w:val="0"/>
      <w:marTop w:val="0"/>
      <w:marBottom w:val="0"/>
      <w:divBdr>
        <w:top w:val="none" w:sz="0" w:space="0" w:color="auto"/>
        <w:left w:val="none" w:sz="0" w:space="0" w:color="auto"/>
        <w:bottom w:val="none" w:sz="0" w:space="0" w:color="auto"/>
        <w:right w:val="none" w:sz="0" w:space="0" w:color="auto"/>
      </w:divBdr>
    </w:div>
    <w:div w:id="976305021">
      <w:bodyDiv w:val="1"/>
      <w:marLeft w:val="0"/>
      <w:marRight w:val="0"/>
      <w:marTop w:val="0"/>
      <w:marBottom w:val="0"/>
      <w:divBdr>
        <w:top w:val="none" w:sz="0" w:space="0" w:color="auto"/>
        <w:left w:val="none" w:sz="0" w:space="0" w:color="auto"/>
        <w:bottom w:val="none" w:sz="0" w:space="0" w:color="auto"/>
        <w:right w:val="none" w:sz="0" w:space="0" w:color="auto"/>
      </w:divBdr>
    </w:div>
    <w:div w:id="1083645516">
      <w:bodyDiv w:val="1"/>
      <w:marLeft w:val="0"/>
      <w:marRight w:val="0"/>
      <w:marTop w:val="0"/>
      <w:marBottom w:val="0"/>
      <w:divBdr>
        <w:top w:val="none" w:sz="0" w:space="0" w:color="auto"/>
        <w:left w:val="none" w:sz="0" w:space="0" w:color="auto"/>
        <w:bottom w:val="none" w:sz="0" w:space="0" w:color="auto"/>
        <w:right w:val="none" w:sz="0" w:space="0" w:color="auto"/>
      </w:divBdr>
    </w:div>
    <w:div w:id="1111899536">
      <w:bodyDiv w:val="1"/>
      <w:marLeft w:val="0"/>
      <w:marRight w:val="0"/>
      <w:marTop w:val="0"/>
      <w:marBottom w:val="0"/>
      <w:divBdr>
        <w:top w:val="none" w:sz="0" w:space="0" w:color="auto"/>
        <w:left w:val="none" w:sz="0" w:space="0" w:color="auto"/>
        <w:bottom w:val="none" w:sz="0" w:space="0" w:color="auto"/>
        <w:right w:val="none" w:sz="0" w:space="0" w:color="auto"/>
      </w:divBdr>
    </w:div>
    <w:div w:id="1155951875">
      <w:bodyDiv w:val="1"/>
      <w:marLeft w:val="0"/>
      <w:marRight w:val="0"/>
      <w:marTop w:val="0"/>
      <w:marBottom w:val="0"/>
      <w:divBdr>
        <w:top w:val="none" w:sz="0" w:space="0" w:color="auto"/>
        <w:left w:val="none" w:sz="0" w:space="0" w:color="auto"/>
        <w:bottom w:val="none" w:sz="0" w:space="0" w:color="auto"/>
        <w:right w:val="none" w:sz="0" w:space="0" w:color="auto"/>
      </w:divBdr>
    </w:div>
    <w:div w:id="1157956581">
      <w:bodyDiv w:val="1"/>
      <w:marLeft w:val="0"/>
      <w:marRight w:val="0"/>
      <w:marTop w:val="0"/>
      <w:marBottom w:val="0"/>
      <w:divBdr>
        <w:top w:val="none" w:sz="0" w:space="0" w:color="auto"/>
        <w:left w:val="none" w:sz="0" w:space="0" w:color="auto"/>
        <w:bottom w:val="none" w:sz="0" w:space="0" w:color="auto"/>
        <w:right w:val="none" w:sz="0" w:space="0" w:color="auto"/>
      </w:divBdr>
    </w:div>
    <w:div w:id="1208372442">
      <w:bodyDiv w:val="1"/>
      <w:marLeft w:val="0"/>
      <w:marRight w:val="0"/>
      <w:marTop w:val="0"/>
      <w:marBottom w:val="0"/>
      <w:divBdr>
        <w:top w:val="none" w:sz="0" w:space="0" w:color="auto"/>
        <w:left w:val="none" w:sz="0" w:space="0" w:color="auto"/>
        <w:bottom w:val="none" w:sz="0" w:space="0" w:color="auto"/>
        <w:right w:val="none" w:sz="0" w:space="0" w:color="auto"/>
      </w:divBdr>
    </w:div>
    <w:div w:id="1218936210">
      <w:bodyDiv w:val="1"/>
      <w:marLeft w:val="0"/>
      <w:marRight w:val="0"/>
      <w:marTop w:val="0"/>
      <w:marBottom w:val="0"/>
      <w:divBdr>
        <w:top w:val="none" w:sz="0" w:space="0" w:color="auto"/>
        <w:left w:val="none" w:sz="0" w:space="0" w:color="auto"/>
        <w:bottom w:val="none" w:sz="0" w:space="0" w:color="auto"/>
        <w:right w:val="none" w:sz="0" w:space="0" w:color="auto"/>
      </w:divBdr>
    </w:div>
    <w:div w:id="1242984852">
      <w:bodyDiv w:val="1"/>
      <w:marLeft w:val="0"/>
      <w:marRight w:val="0"/>
      <w:marTop w:val="0"/>
      <w:marBottom w:val="0"/>
      <w:divBdr>
        <w:top w:val="none" w:sz="0" w:space="0" w:color="auto"/>
        <w:left w:val="none" w:sz="0" w:space="0" w:color="auto"/>
        <w:bottom w:val="none" w:sz="0" w:space="0" w:color="auto"/>
        <w:right w:val="none" w:sz="0" w:space="0" w:color="auto"/>
      </w:divBdr>
    </w:div>
    <w:div w:id="1243905934">
      <w:bodyDiv w:val="1"/>
      <w:marLeft w:val="0"/>
      <w:marRight w:val="0"/>
      <w:marTop w:val="0"/>
      <w:marBottom w:val="0"/>
      <w:divBdr>
        <w:top w:val="none" w:sz="0" w:space="0" w:color="auto"/>
        <w:left w:val="none" w:sz="0" w:space="0" w:color="auto"/>
        <w:bottom w:val="none" w:sz="0" w:space="0" w:color="auto"/>
        <w:right w:val="none" w:sz="0" w:space="0" w:color="auto"/>
      </w:divBdr>
    </w:div>
    <w:div w:id="1260139197">
      <w:bodyDiv w:val="1"/>
      <w:marLeft w:val="0"/>
      <w:marRight w:val="0"/>
      <w:marTop w:val="0"/>
      <w:marBottom w:val="0"/>
      <w:divBdr>
        <w:top w:val="none" w:sz="0" w:space="0" w:color="auto"/>
        <w:left w:val="none" w:sz="0" w:space="0" w:color="auto"/>
        <w:bottom w:val="none" w:sz="0" w:space="0" w:color="auto"/>
        <w:right w:val="none" w:sz="0" w:space="0" w:color="auto"/>
      </w:divBdr>
    </w:div>
    <w:div w:id="1290548317">
      <w:bodyDiv w:val="1"/>
      <w:marLeft w:val="0"/>
      <w:marRight w:val="0"/>
      <w:marTop w:val="0"/>
      <w:marBottom w:val="0"/>
      <w:divBdr>
        <w:top w:val="none" w:sz="0" w:space="0" w:color="auto"/>
        <w:left w:val="none" w:sz="0" w:space="0" w:color="auto"/>
        <w:bottom w:val="none" w:sz="0" w:space="0" w:color="auto"/>
        <w:right w:val="none" w:sz="0" w:space="0" w:color="auto"/>
      </w:divBdr>
    </w:div>
    <w:div w:id="1398750040">
      <w:bodyDiv w:val="1"/>
      <w:marLeft w:val="0"/>
      <w:marRight w:val="0"/>
      <w:marTop w:val="0"/>
      <w:marBottom w:val="0"/>
      <w:divBdr>
        <w:top w:val="none" w:sz="0" w:space="0" w:color="auto"/>
        <w:left w:val="none" w:sz="0" w:space="0" w:color="auto"/>
        <w:bottom w:val="none" w:sz="0" w:space="0" w:color="auto"/>
        <w:right w:val="none" w:sz="0" w:space="0" w:color="auto"/>
      </w:divBdr>
    </w:div>
    <w:div w:id="1447121861">
      <w:bodyDiv w:val="1"/>
      <w:marLeft w:val="0"/>
      <w:marRight w:val="0"/>
      <w:marTop w:val="0"/>
      <w:marBottom w:val="0"/>
      <w:divBdr>
        <w:top w:val="none" w:sz="0" w:space="0" w:color="auto"/>
        <w:left w:val="none" w:sz="0" w:space="0" w:color="auto"/>
        <w:bottom w:val="none" w:sz="0" w:space="0" w:color="auto"/>
        <w:right w:val="none" w:sz="0" w:space="0" w:color="auto"/>
      </w:divBdr>
    </w:div>
    <w:div w:id="1575625911">
      <w:bodyDiv w:val="1"/>
      <w:marLeft w:val="0"/>
      <w:marRight w:val="0"/>
      <w:marTop w:val="0"/>
      <w:marBottom w:val="0"/>
      <w:divBdr>
        <w:top w:val="none" w:sz="0" w:space="0" w:color="auto"/>
        <w:left w:val="none" w:sz="0" w:space="0" w:color="auto"/>
        <w:bottom w:val="none" w:sz="0" w:space="0" w:color="auto"/>
        <w:right w:val="none" w:sz="0" w:space="0" w:color="auto"/>
      </w:divBdr>
    </w:div>
    <w:div w:id="1610118511">
      <w:bodyDiv w:val="1"/>
      <w:marLeft w:val="0"/>
      <w:marRight w:val="0"/>
      <w:marTop w:val="0"/>
      <w:marBottom w:val="0"/>
      <w:divBdr>
        <w:top w:val="none" w:sz="0" w:space="0" w:color="auto"/>
        <w:left w:val="none" w:sz="0" w:space="0" w:color="auto"/>
        <w:bottom w:val="none" w:sz="0" w:space="0" w:color="auto"/>
        <w:right w:val="none" w:sz="0" w:space="0" w:color="auto"/>
      </w:divBdr>
    </w:div>
    <w:div w:id="1623464877">
      <w:bodyDiv w:val="1"/>
      <w:marLeft w:val="0"/>
      <w:marRight w:val="0"/>
      <w:marTop w:val="0"/>
      <w:marBottom w:val="0"/>
      <w:divBdr>
        <w:top w:val="none" w:sz="0" w:space="0" w:color="auto"/>
        <w:left w:val="none" w:sz="0" w:space="0" w:color="auto"/>
        <w:bottom w:val="none" w:sz="0" w:space="0" w:color="auto"/>
        <w:right w:val="none" w:sz="0" w:space="0" w:color="auto"/>
      </w:divBdr>
    </w:div>
    <w:div w:id="1639064699">
      <w:bodyDiv w:val="1"/>
      <w:marLeft w:val="0"/>
      <w:marRight w:val="0"/>
      <w:marTop w:val="0"/>
      <w:marBottom w:val="0"/>
      <w:divBdr>
        <w:top w:val="none" w:sz="0" w:space="0" w:color="auto"/>
        <w:left w:val="none" w:sz="0" w:space="0" w:color="auto"/>
        <w:bottom w:val="none" w:sz="0" w:space="0" w:color="auto"/>
        <w:right w:val="none" w:sz="0" w:space="0" w:color="auto"/>
      </w:divBdr>
    </w:div>
    <w:div w:id="1657756962">
      <w:bodyDiv w:val="1"/>
      <w:marLeft w:val="0"/>
      <w:marRight w:val="0"/>
      <w:marTop w:val="0"/>
      <w:marBottom w:val="0"/>
      <w:divBdr>
        <w:top w:val="none" w:sz="0" w:space="0" w:color="auto"/>
        <w:left w:val="none" w:sz="0" w:space="0" w:color="auto"/>
        <w:bottom w:val="none" w:sz="0" w:space="0" w:color="auto"/>
        <w:right w:val="none" w:sz="0" w:space="0" w:color="auto"/>
      </w:divBdr>
    </w:div>
    <w:div w:id="1719208456">
      <w:bodyDiv w:val="1"/>
      <w:marLeft w:val="0"/>
      <w:marRight w:val="0"/>
      <w:marTop w:val="0"/>
      <w:marBottom w:val="0"/>
      <w:divBdr>
        <w:top w:val="none" w:sz="0" w:space="0" w:color="auto"/>
        <w:left w:val="none" w:sz="0" w:space="0" w:color="auto"/>
        <w:bottom w:val="none" w:sz="0" w:space="0" w:color="auto"/>
        <w:right w:val="none" w:sz="0" w:space="0" w:color="auto"/>
      </w:divBdr>
    </w:div>
    <w:div w:id="1729112304">
      <w:bodyDiv w:val="1"/>
      <w:marLeft w:val="0"/>
      <w:marRight w:val="0"/>
      <w:marTop w:val="0"/>
      <w:marBottom w:val="0"/>
      <w:divBdr>
        <w:top w:val="none" w:sz="0" w:space="0" w:color="auto"/>
        <w:left w:val="none" w:sz="0" w:space="0" w:color="auto"/>
        <w:bottom w:val="none" w:sz="0" w:space="0" w:color="auto"/>
        <w:right w:val="none" w:sz="0" w:space="0" w:color="auto"/>
      </w:divBdr>
      <w:divsChild>
        <w:div w:id="2012680363">
          <w:marLeft w:val="0"/>
          <w:marRight w:val="0"/>
          <w:marTop w:val="0"/>
          <w:marBottom w:val="0"/>
          <w:divBdr>
            <w:top w:val="none" w:sz="0" w:space="0" w:color="auto"/>
            <w:left w:val="none" w:sz="0" w:space="0" w:color="auto"/>
            <w:bottom w:val="none" w:sz="0" w:space="0" w:color="auto"/>
            <w:right w:val="none" w:sz="0" w:space="0" w:color="auto"/>
          </w:divBdr>
          <w:divsChild>
            <w:div w:id="1677222289">
              <w:marLeft w:val="0"/>
              <w:marRight w:val="0"/>
              <w:marTop w:val="0"/>
              <w:marBottom w:val="0"/>
              <w:divBdr>
                <w:top w:val="none" w:sz="0" w:space="0" w:color="auto"/>
                <w:left w:val="none" w:sz="0" w:space="0" w:color="auto"/>
                <w:bottom w:val="none" w:sz="0" w:space="0" w:color="auto"/>
                <w:right w:val="none" w:sz="0" w:space="0" w:color="auto"/>
              </w:divBdr>
              <w:divsChild>
                <w:div w:id="563299672">
                  <w:marLeft w:val="0"/>
                  <w:marRight w:val="0"/>
                  <w:marTop w:val="0"/>
                  <w:marBottom w:val="0"/>
                  <w:divBdr>
                    <w:top w:val="none" w:sz="0" w:space="0" w:color="auto"/>
                    <w:left w:val="none" w:sz="0" w:space="0" w:color="auto"/>
                    <w:bottom w:val="none" w:sz="0" w:space="0" w:color="auto"/>
                    <w:right w:val="none" w:sz="0" w:space="0" w:color="auto"/>
                  </w:divBdr>
                  <w:divsChild>
                    <w:div w:id="1527789002">
                      <w:marLeft w:val="0"/>
                      <w:marRight w:val="0"/>
                      <w:marTop w:val="0"/>
                      <w:marBottom w:val="0"/>
                      <w:divBdr>
                        <w:top w:val="none" w:sz="0" w:space="0" w:color="auto"/>
                        <w:left w:val="none" w:sz="0" w:space="0" w:color="auto"/>
                        <w:bottom w:val="none" w:sz="0" w:space="0" w:color="auto"/>
                        <w:right w:val="none" w:sz="0" w:space="0" w:color="auto"/>
                      </w:divBdr>
                    </w:div>
                    <w:div w:id="3594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176">
              <w:marLeft w:val="0"/>
              <w:marRight w:val="0"/>
              <w:marTop w:val="0"/>
              <w:marBottom w:val="0"/>
              <w:divBdr>
                <w:top w:val="none" w:sz="0" w:space="0" w:color="auto"/>
                <w:left w:val="none" w:sz="0" w:space="0" w:color="auto"/>
                <w:bottom w:val="none" w:sz="0" w:space="0" w:color="auto"/>
                <w:right w:val="none" w:sz="0" w:space="0" w:color="auto"/>
              </w:divBdr>
              <w:divsChild>
                <w:div w:id="895361658">
                  <w:marLeft w:val="0"/>
                  <w:marRight w:val="0"/>
                  <w:marTop w:val="0"/>
                  <w:marBottom w:val="0"/>
                  <w:divBdr>
                    <w:top w:val="none" w:sz="0" w:space="0" w:color="auto"/>
                    <w:left w:val="none" w:sz="0" w:space="0" w:color="auto"/>
                    <w:bottom w:val="none" w:sz="0" w:space="0" w:color="auto"/>
                    <w:right w:val="none" w:sz="0" w:space="0" w:color="auto"/>
                  </w:divBdr>
                  <w:divsChild>
                    <w:div w:id="654384618">
                      <w:marLeft w:val="0"/>
                      <w:marRight w:val="0"/>
                      <w:marTop w:val="0"/>
                      <w:marBottom w:val="0"/>
                      <w:divBdr>
                        <w:top w:val="none" w:sz="0" w:space="0" w:color="auto"/>
                        <w:left w:val="none" w:sz="0" w:space="0" w:color="auto"/>
                        <w:bottom w:val="none" w:sz="0" w:space="0" w:color="auto"/>
                        <w:right w:val="none" w:sz="0" w:space="0" w:color="auto"/>
                      </w:divBdr>
                    </w:div>
                    <w:div w:id="5646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050">
          <w:marLeft w:val="0"/>
          <w:marRight w:val="0"/>
          <w:marTop w:val="0"/>
          <w:marBottom w:val="0"/>
          <w:divBdr>
            <w:top w:val="none" w:sz="0" w:space="0" w:color="auto"/>
            <w:left w:val="none" w:sz="0" w:space="0" w:color="auto"/>
            <w:bottom w:val="none" w:sz="0" w:space="0" w:color="auto"/>
            <w:right w:val="none" w:sz="0" w:space="0" w:color="auto"/>
          </w:divBdr>
          <w:divsChild>
            <w:div w:id="21366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9936">
      <w:bodyDiv w:val="1"/>
      <w:marLeft w:val="0"/>
      <w:marRight w:val="0"/>
      <w:marTop w:val="0"/>
      <w:marBottom w:val="0"/>
      <w:divBdr>
        <w:top w:val="none" w:sz="0" w:space="0" w:color="auto"/>
        <w:left w:val="none" w:sz="0" w:space="0" w:color="auto"/>
        <w:bottom w:val="none" w:sz="0" w:space="0" w:color="auto"/>
        <w:right w:val="none" w:sz="0" w:space="0" w:color="auto"/>
      </w:divBdr>
      <w:divsChild>
        <w:div w:id="650981787">
          <w:marLeft w:val="0"/>
          <w:marRight w:val="0"/>
          <w:marTop w:val="0"/>
          <w:marBottom w:val="0"/>
          <w:divBdr>
            <w:top w:val="none" w:sz="0" w:space="0" w:color="auto"/>
            <w:left w:val="none" w:sz="0" w:space="0" w:color="auto"/>
            <w:bottom w:val="none" w:sz="0" w:space="0" w:color="auto"/>
            <w:right w:val="none" w:sz="0" w:space="0" w:color="auto"/>
          </w:divBdr>
        </w:div>
        <w:div w:id="412581293">
          <w:marLeft w:val="0"/>
          <w:marRight w:val="0"/>
          <w:marTop w:val="0"/>
          <w:marBottom w:val="0"/>
          <w:divBdr>
            <w:top w:val="none" w:sz="0" w:space="0" w:color="auto"/>
            <w:left w:val="none" w:sz="0" w:space="0" w:color="auto"/>
            <w:bottom w:val="none" w:sz="0" w:space="0" w:color="auto"/>
            <w:right w:val="none" w:sz="0" w:space="0" w:color="auto"/>
          </w:divBdr>
        </w:div>
        <w:div w:id="1982614519">
          <w:marLeft w:val="0"/>
          <w:marRight w:val="0"/>
          <w:marTop w:val="0"/>
          <w:marBottom w:val="0"/>
          <w:divBdr>
            <w:top w:val="none" w:sz="0" w:space="0" w:color="auto"/>
            <w:left w:val="none" w:sz="0" w:space="0" w:color="auto"/>
            <w:bottom w:val="none" w:sz="0" w:space="0" w:color="auto"/>
            <w:right w:val="none" w:sz="0" w:space="0" w:color="auto"/>
          </w:divBdr>
        </w:div>
        <w:div w:id="1488548268">
          <w:marLeft w:val="0"/>
          <w:marRight w:val="0"/>
          <w:marTop w:val="0"/>
          <w:marBottom w:val="0"/>
          <w:divBdr>
            <w:top w:val="none" w:sz="0" w:space="0" w:color="auto"/>
            <w:left w:val="none" w:sz="0" w:space="0" w:color="auto"/>
            <w:bottom w:val="none" w:sz="0" w:space="0" w:color="auto"/>
            <w:right w:val="none" w:sz="0" w:space="0" w:color="auto"/>
          </w:divBdr>
        </w:div>
        <w:div w:id="1914584381">
          <w:marLeft w:val="0"/>
          <w:marRight w:val="0"/>
          <w:marTop w:val="0"/>
          <w:marBottom w:val="0"/>
          <w:divBdr>
            <w:top w:val="none" w:sz="0" w:space="0" w:color="auto"/>
            <w:left w:val="none" w:sz="0" w:space="0" w:color="auto"/>
            <w:bottom w:val="none" w:sz="0" w:space="0" w:color="auto"/>
            <w:right w:val="none" w:sz="0" w:space="0" w:color="auto"/>
          </w:divBdr>
        </w:div>
        <w:div w:id="1779178637">
          <w:marLeft w:val="0"/>
          <w:marRight w:val="0"/>
          <w:marTop w:val="0"/>
          <w:marBottom w:val="0"/>
          <w:divBdr>
            <w:top w:val="none" w:sz="0" w:space="0" w:color="auto"/>
            <w:left w:val="none" w:sz="0" w:space="0" w:color="auto"/>
            <w:bottom w:val="none" w:sz="0" w:space="0" w:color="auto"/>
            <w:right w:val="none" w:sz="0" w:space="0" w:color="auto"/>
          </w:divBdr>
        </w:div>
        <w:div w:id="1649093847">
          <w:marLeft w:val="0"/>
          <w:marRight w:val="0"/>
          <w:marTop w:val="0"/>
          <w:marBottom w:val="0"/>
          <w:divBdr>
            <w:top w:val="none" w:sz="0" w:space="0" w:color="auto"/>
            <w:left w:val="none" w:sz="0" w:space="0" w:color="auto"/>
            <w:bottom w:val="none" w:sz="0" w:space="0" w:color="auto"/>
            <w:right w:val="none" w:sz="0" w:space="0" w:color="auto"/>
          </w:divBdr>
        </w:div>
        <w:div w:id="1313680460">
          <w:marLeft w:val="0"/>
          <w:marRight w:val="0"/>
          <w:marTop w:val="0"/>
          <w:marBottom w:val="0"/>
          <w:divBdr>
            <w:top w:val="none" w:sz="0" w:space="0" w:color="auto"/>
            <w:left w:val="none" w:sz="0" w:space="0" w:color="auto"/>
            <w:bottom w:val="none" w:sz="0" w:space="0" w:color="auto"/>
            <w:right w:val="none" w:sz="0" w:space="0" w:color="auto"/>
          </w:divBdr>
        </w:div>
      </w:divsChild>
    </w:div>
    <w:div w:id="1847550102">
      <w:bodyDiv w:val="1"/>
      <w:marLeft w:val="0"/>
      <w:marRight w:val="0"/>
      <w:marTop w:val="0"/>
      <w:marBottom w:val="0"/>
      <w:divBdr>
        <w:top w:val="none" w:sz="0" w:space="0" w:color="auto"/>
        <w:left w:val="none" w:sz="0" w:space="0" w:color="auto"/>
        <w:bottom w:val="none" w:sz="0" w:space="0" w:color="auto"/>
        <w:right w:val="none" w:sz="0" w:space="0" w:color="auto"/>
      </w:divBdr>
      <w:divsChild>
        <w:div w:id="745033091">
          <w:marLeft w:val="0"/>
          <w:marRight w:val="0"/>
          <w:marTop w:val="0"/>
          <w:marBottom w:val="0"/>
          <w:divBdr>
            <w:top w:val="none" w:sz="0" w:space="0" w:color="auto"/>
            <w:left w:val="none" w:sz="0" w:space="0" w:color="auto"/>
            <w:bottom w:val="none" w:sz="0" w:space="0" w:color="auto"/>
            <w:right w:val="none" w:sz="0" w:space="0" w:color="auto"/>
          </w:divBdr>
        </w:div>
        <w:div w:id="1238982515">
          <w:marLeft w:val="0"/>
          <w:marRight w:val="0"/>
          <w:marTop w:val="0"/>
          <w:marBottom w:val="0"/>
          <w:divBdr>
            <w:top w:val="none" w:sz="0" w:space="0" w:color="auto"/>
            <w:left w:val="none" w:sz="0" w:space="0" w:color="auto"/>
            <w:bottom w:val="none" w:sz="0" w:space="0" w:color="auto"/>
            <w:right w:val="none" w:sz="0" w:space="0" w:color="auto"/>
          </w:divBdr>
        </w:div>
      </w:divsChild>
    </w:div>
    <w:div w:id="1851332105">
      <w:bodyDiv w:val="1"/>
      <w:marLeft w:val="0"/>
      <w:marRight w:val="0"/>
      <w:marTop w:val="0"/>
      <w:marBottom w:val="0"/>
      <w:divBdr>
        <w:top w:val="none" w:sz="0" w:space="0" w:color="auto"/>
        <w:left w:val="none" w:sz="0" w:space="0" w:color="auto"/>
        <w:bottom w:val="none" w:sz="0" w:space="0" w:color="auto"/>
        <w:right w:val="none" w:sz="0" w:space="0" w:color="auto"/>
      </w:divBdr>
    </w:div>
    <w:div w:id="1907718924">
      <w:bodyDiv w:val="1"/>
      <w:marLeft w:val="0"/>
      <w:marRight w:val="0"/>
      <w:marTop w:val="0"/>
      <w:marBottom w:val="0"/>
      <w:divBdr>
        <w:top w:val="none" w:sz="0" w:space="0" w:color="auto"/>
        <w:left w:val="none" w:sz="0" w:space="0" w:color="auto"/>
        <w:bottom w:val="none" w:sz="0" w:space="0" w:color="auto"/>
        <w:right w:val="none" w:sz="0" w:space="0" w:color="auto"/>
      </w:divBdr>
    </w:div>
    <w:div w:id="1915701458">
      <w:bodyDiv w:val="1"/>
      <w:marLeft w:val="0"/>
      <w:marRight w:val="0"/>
      <w:marTop w:val="0"/>
      <w:marBottom w:val="0"/>
      <w:divBdr>
        <w:top w:val="none" w:sz="0" w:space="0" w:color="auto"/>
        <w:left w:val="none" w:sz="0" w:space="0" w:color="auto"/>
        <w:bottom w:val="none" w:sz="0" w:space="0" w:color="auto"/>
        <w:right w:val="none" w:sz="0" w:space="0" w:color="auto"/>
      </w:divBdr>
    </w:div>
    <w:div w:id="1924215849">
      <w:bodyDiv w:val="1"/>
      <w:marLeft w:val="0"/>
      <w:marRight w:val="0"/>
      <w:marTop w:val="0"/>
      <w:marBottom w:val="0"/>
      <w:divBdr>
        <w:top w:val="none" w:sz="0" w:space="0" w:color="auto"/>
        <w:left w:val="none" w:sz="0" w:space="0" w:color="auto"/>
        <w:bottom w:val="none" w:sz="0" w:space="0" w:color="auto"/>
        <w:right w:val="none" w:sz="0" w:space="0" w:color="auto"/>
      </w:divBdr>
    </w:div>
    <w:div w:id="1941834031">
      <w:bodyDiv w:val="1"/>
      <w:marLeft w:val="0"/>
      <w:marRight w:val="0"/>
      <w:marTop w:val="0"/>
      <w:marBottom w:val="0"/>
      <w:divBdr>
        <w:top w:val="none" w:sz="0" w:space="0" w:color="auto"/>
        <w:left w:val="none" w:sz="0" w:space="0" w:color="auto"/>
        <w:bottom w:val="none" w:sz="0" w:space="0" w:color="auto"/>
        <w:right w:val="none" w:sz="0" w:space="0" w:color="auto"/>
      </w:divBdr>
    </w:div>
    <w:div w:id="1953588286">
      <w:bodyDiv w:val="1"/>
      <w:marLeft w:val="0"/>
      <w:marRight w:val="0"/>
      <w:marTop w:val="0"/>
      <w:marBottom w:val="0"/>
      <w:divBdr>
        <w:top w:val="none" w:sz="0" w:space="0" w:color="auto"/>
        <w:left w:val="none" w:sz="0" w:space="0" w:color="auto"/>
        <w:bottom w:val="none" w:sz="0" w:space="0" w:color="auto"/>
        <w:right w:val="none" w:sz="0" w:space="0" w:color="auto"/>
      </w:divBdr>
    </w:div>
    <w:div w:id="1978491802">
      <w:bodyDiv w:val="1"/>
      <w:marLeft w:val="0"/>
      <w:marRight w:val="0"/>
      <w:marTop w:val="0"/>
      <w:marBottom w:val="0"/>
      <w:divBdr>
        <w:top w:val="none" w:sz="0" w:space="0" w:color="auto"/>
        <w:left w:val="none" w:sz="0" w:space="0" w:color="auto"/>
        <w:bottom w:val="none" w:sz="0" w:space="0" w:color="auto"/>
        <w:right w:val="none" w:sz="0" w:space="0" w:color="auto"/>
      </w:divBdr>
      <w:divsChild>
        <w:div w:id="855920335">
          <w:marLeft w:val="0"/>
          <w:marRight w:val="0"/>
          <w:marTop w:val="0"/>
          <w:marBottom w:val="0"/>
          <w:divBdr>
            <w:top w:val="none" w:sz="0" w:space="0" w:color="auto"/>
            <w:left w:val="none" w:sz="0" w:space="0" w:color="auto"/>
            <w:bottom w:val="none" w:sz="0" w:space="0" w:color="auto"/>
            <w:right w:val="none" w:sz="0" w:space="0" w:color="auto"/>
          </w:divBdr>
          <w:divsChild>
            <w:div w:id="175579335">
              <w:marLeft w:val="0"/>
              <w:marRight w:val="0"/>
              <w:marTop w:val="0"/>
              <w:marBottom w:val="0"/>
              <w:divBdr>
                <w:top w:val="none" w:sz="0" w:space="0" w:color="auto"/>
                <w:left w:val="none" w:sz="0" w:space="0" w:color="auto"/>
                <w:bottom w:val="none" w:sz="0" w:space="0" w:color="auto"/>
                <w:right w:val="none" w:sz="0" w:space="0" w:color="auto"/>
              </w:divBdr>
            </w:div>
            <w:div w:id="19481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130">
      <w:bodyDiv w:val="1"/>
      <w:marLeft w:val="0"/>
      <w:marRight w:val="0"/>
      <w:marTop w:val="0"/>
      <w:marBottom w:val="0"/>
      <w:divBdr>
        <w:top w:val="none" w:sz="0" w:space="0" w:color="auto"/>
        <w:left w:val="none" w:sz="0" w:space="0" w:color="auto"/>
        <w:bottom w:val="none" w:sz="0" w:space="0" w:color="auto"/>
        <w:right w:val="none" w:sz="0" w:space="0" w:color="auto"/>
      </w:divBdr>
    </w:div>
    <w:div w:id="2071419892">
      <w:bodyDiv w:val="1"/>
      <w:marLeft w:val="0"/>
      <w:marRight w:val="0"/>
      <w:marTop w:val="0"/>
      <w:marBottom w:val="0"/>
      <w:divBdr>
        <w:top w:val="none" w:sz="0" w:space="0" w:color="auto"/>
        <w:left w:val="none" w:sz="0" w:space="0" w:color="auto"/>
        <w:bottom w:val="none" w:sz="0" w:space="0" w:color="auto"/>
        <w:right w:val="none" w:sz="0" w:space="0" w:color="auto"/>
      </w:divBdr>
      <w:divsChild>
        <w:div w:id="1458914682">
          <w:marLeft w:val="0"/>
          <w:marRight w:val="0"/>
          <w:marTop w:val="0"/>
          <w:marBottom w:val="0"/>
          <w:divBdr>
            <w:top w:val="none" w:sz="0" w:space="0" w:color="auto"/>
            <w:left w:val="none" w:sz="0" w:space="0" w:color="auto"/>
            <w:bottom w:val="none" w:sz="0" w:space="0" w:color="auto"/>
            <w:right w:val="none" w:sz="0" w:space="0" w:color="auto"/>
          </w:divBdr>
        </w:div>
      </w:divsChild>
    </w:div>
    <w:div w:id="2138526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rukuri@siena.edu" TargetMode="External"/><Relationship Id="rId13" Type="http://schemas.openxmlformats.org/officeDocument/2006/relationships/hyperlink" Target="https://www.washingtonpost.com/news/worldviews/wp/2016/04/21/how-bad-are-most-of-indias-medical-schools-very-according-to-new-reports/" TargetMode="External"/><Relationship Id="rId18" Type="http://schemas.openxmlformats.org/officeDocument/2006/relationships/hyperlink" Target="http://content.onlinejacc.org/lookup/doi/10.1016/j.jacc.2015.04.0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linicalestablishments.gov.in/En/1068-standard-treatment-guidelines.aspx" TargetMode="External"/><Relationship Id="rId7" Type="http://schemas.openxmlformats.org/officeDocument/2006/relationships/endnotes" Target="endnotes.xml"/><Relationship Id="rId12" Type="http://schemas.openxmlformats.org/officeDocument/2006/relationships/hyperlink" Target="https://www.indiaspend.com/more-indians-die-of-poor-quality-care-than-due-to-lack-of-access-to-healthcare-1-6-million-64432/" TargetMode="External"/><Relationship Id="rId17" Type="http://schemas.openxmlformats.org/officeDocument/2006/relationships/hyperlink" Target="https://doi.org/10.1515/dx-2013-000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jmed.com/article/S0002-9343(16)30829-4/fulltext" TargetMode="External"/><Relationship Id="rId20" Type="http://schemas.openxmlformats.org/officeDocument/2006/relationships/hyperlink" Target="http://www.ijri.org/text.asp?2019/29/3/236/270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lancet.com/journals/lancet/article/PIIS0140-6736(18)30994-2/fulltex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mjmed.com/issue/S0002-9343(16)X0012-5" TargetMode="External"/><Relationship Id="rId23" Type="http://schemas.openxmlformats.org/officeDocument/2006/relationships/footer" Target="footer1.xml"/><Relationship Id="rId10" Type="http://schemas.openxmlformats.org/officeDocument/2006/relationships/hyperlink" Target="https://www.sciencedirect.com/science/journal/01406736/391/10136" TargetMode="External"/><Relationship Id="rId19" Type="http://schemas.openxmlformats.org/officeDocument/2006/relationships/hyperlink" Target="https://doi.org/10.1038/s41598-020-66895-w" TargetMode="External"/><Relationship Id="rId4" Type="http://schemas.openxmlformats.org/officeDocument/2006/relationships/settings" Target="settings.xml"/><Relationship Id="rId9" Type="http://schemas.openxmlformats.org/officeDocument/2006/relationships/hyperlink" Target="https://www.goodreads.com/work/quotes/1573617" TargetMode="External"/><Relationship Id="rId14" Type="http://schemas.openxmlformats.org/officeDocument/2006/relationships/hyperlink" Target="https://www.expresshealthcare.in/education/the-pill-for-indias-ailing-medical-education-system/416711/" TargetMode="External"/><Relationship Id="rId22" Type="http://schemas.openxmlformats.org/officeDocument/2006/relationships/hyperlink" Target="https://doi.org/10.1161/JAHA.117.005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952756-BCBD-49E1-9529-23779E68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Suvarna</dc:creator>
  <cp:keywords/>
  <dc:description/>
  <cp:lastModifiedBy>MD</cp:lastModifiedBy>
  <cp:revision>2</cp:revision>
  <dcterms:created xsi:type="dcterms:W3CDTF">2020-09-08T05:23:00Z</dcterms:created>
  <dcterms:modified xsi:type="dcterms:W3CDTF">2020-09-08T05:23:00Z</dcterms:modified>
</cp:coreProperties>
</file>