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008" w:rsidRDefault="00065008" w:rsidP="003C799C">
      <w:pPr>
        <w:spacing w:line="480" w:lineRule="auto"/>
        <w:jc w:val="both"/>
        <w:rPr>
          <w:rFonts w:ascii="Times New Roman" w:hAnsi="Times New Roman" w:cs="Times New Roman"/>
          <w:b/>
          <w:sz w:val="28"/>
        </w:rPr>
      </w:pPr>
      <w:bookmarkStart w:id="0" w:name="_GoBack"/>
      <w:bookmarkEnd w:id="0"/>
      <w:r>
        <w:rPr>
          <w:rFonts w:ascii="Times New Roman" w:hAnsi="Times New Roman" w:cs="Times New Roman"/>
          <w:b/>
          <w:sz w:val="28"/>
        </w:rPr>
        <w:t>Review Article</w:t>
      </w:r>
    </w:p>
    <w:p w:rsidR="00065008" w:rsidRDefault="00065008" w:rsidP="003C799C">
      <w:pPr>
        <w:spacing w:line="480" w:lineRule="auto"/>
        <w:jc w:val="both"/>
        <w:rPr>
          <w:rFonts w:ascii="Times New Roman" w:hAnsi="Times New Roman" w:cs="Times New Roman"/>
          <w:b/>
          <w:sz w:val="28"/>
        </w:rPr>
      </w:pPr>
      <w:r>
        <w:rPr>
          <w:rFonts w:ascii="Times New Roman" w:hAnsi="Times New Roman" w:cs="Times New Roman"/>
          <w:b/>
          <w:sz w:val="28"/>
        </w:rPr>
        <w:t>TITLE OF THE PAPER:</w:t>
      </w:r>
    </w:p>
    <w:p w:rsidR="00065008" w:rsidRDefault="00065008" w:rsidP="003C799C">
      <w:pPr>
        <w:spacing w:line="480" w:lineRule="auto"/>
        <w:jc w:val="both"/>
        <w:rPr>
          <w:rFonts w:ascii="Times New Roman" w:hAnsi="Times New Roman" w:cs="Times New Roman"/>
          <w:sz w:val="28"/>
        </w:rPr>
      </w:pPr>
      <w:r>
        <w:rPr>
          <w:rFonts w:ascii="Times New Roman" w:hAnsi="Times New Roman" w:cs="Times New Roman"/>
          <w:sz w:val="28"/>
        </w:rPr>
        <w:t>Ethical Rationing of Healthcare Resources during COVID-19 Outbreak: Review</w:t>
      </w:r>
    </w:p>
    <w:p w:rsidR="00065008" w:rsidRDefault="00065008" w:rsidP="003C799C">
      <w:pPr>
        <w:spacing w:line="480" w:lineRule="auto"/>
        <w:jc w:val="both"/>
        <w:rPr>
          <w:rFonts w:ascii="Times New Roman" w:hAnsi="Times New Roman" w:cs="Times New Roman"/>
          <w:b/>
          <w:sz w:val="28"/>
        </w:rPr>
      </w:pPr>
      <w:r>
        <w:rPr>
          <w:rFonts w:ascii="Times New Roman" w:hAnsi="Times New Roman" w:cs="Times New Roman"/>
          <w:b/>
          <w:sz w:val="28"/>
        </w:rPr>
        <w:t>AUTHORS:</w:t>
      </w:r>
    </w:p>
    <w:p w:rsidR="00065008" w:rsidRDefault="00065008" w:rsidP="003C799C">
      <w:pPr>
        <w:spacing w:line="480" w:lineRule="auto"/>
        <w:jc w:val="both"/>
        <w:rPr>
          <w:rFonts w:ascii="Times New Roman" w:hAnsi="Times New Roman" w:cs="Times New Roman"/>
          <w:sz w:val="24"/>
        </w:rPr>
      </w:pPr>
      <w:r>
        <w:rPr>
          <w:rFonts w:ascii="Times New Roman" w:hAnsi="Times New Roman" w:cs="Times New Roman"/>
          <w:sz w:val="24"/>
        </w:rPr>
        <w:t>Srinivas G</w:t>
      </w:r>
      <w:r>
        <w:rPr>
          <w:rFonts w:ascii="Times New Roman" w:hAnsi="Times New Roman" w:cs="Times New Roman"/>
          <w:sz w:val="24"/>
          <w:vertAlign w:val="superscript"/>
        </w:rPr>
        <w:t>1*</w:t>
      </w:r>
      <w:r>
        <w:rPr>
          <w:rFonts w:ascii="Times New Roman" w:hAnsi="Times New Roman" w:cs="Times New Roman"/>
          <w:sz w:val="24"/>
        </w:rPr>
        <w:t>, Maanasa R</w:t>
      </w:r>
      <w:r>
        <w:rPr>
          <w:rFonts w:ascii="Times New Roman" w:hAnsi="Times New Roman" w:cs="Times New Roman"/>
          <w:sz w:val="24"/>
          <w:vertAlign w:val="superscript"/>
        </w:rPr>
        <w:t>2</w:t>
      </w:r>
      <w:r>
        <w:rPr>
          <w:rFonts w:ascii="Times New Roman" w:hAnsi="Times New Roman" w:cs="Times New Roman"/>
          <w:sz w:val="24"/>
        </w:rPr>
        <w:t>, Meenakshi M</w:t>
      </w:r>
      <w:r>
        <w:rPr>
          <w:rFonts w:ascii="Times New Roman" w:hAnsi="Times New Roman" w:cs="Times New Roman"/>
          <w:sz w:val="24"/>
          <w:vertAlign w:val="superscript"/>
        </w:rPr>
        <w:t>3</w:t>
      </w:r>
      <w:r>
        <w:rPr>
          <w:rFonts w:ascii="Times New Roman" w:hAnsi="Times New Roman" w:cs="Times New Roman"/>
          <w:sz w:val="24"/>
        </w:rPr>
        <w:t>, Joseph Maria Adaikalam</w:t>
      </w:r>
      <w:r>
        <w:rPr>
          <w:rFonts w:ascii="Times New Roman" w:hAnsi="Times New Roman" w:cs="Times New Roman"/>
          <w:sz w:val="24"/>
          <w:vertAlign w:val="superscript"/>
        </w:rPr>
        <w:t>4</w:t>
      </w:r>
      <w:r>
        <w:rPr>
          <w:rFonts w:ascii="Times New Roman" w:hAnsi="Times New Roman" w:cs="Times New Roman"/>
          <w:sz w:val="24"/>
        </w:rPr>
        <w:t>, Sudha Seshayyan</w:t>
      </w:r>
      <w:r>
        <w:rPr>
          <w:rFonts w:ascii="Times New Roman" w:hAnsi="Times New Roman" w:cs="Times New Roman"/>
          <w:sz w:val="24"/>
          <w:vertAlign w:val="superscript"/>
        </w:rPr>
        <w:t>5</w:t>
      </w:r>
      <w:r>
        <w:rPr>
          <w:rFonts w:ascii="Times New Roman" w:hAnsi="Times New Roman" w:cs="Times New Roman"/>
          <w:sz w:val="24"/>
        </w:rPr>
        <w:t xml:space="preserve"> </w:t>
      </w:r>
    </w:p>
    <w:p w:rsidR="00065008" w:rsidRDefault="00065008" w:rsidP="003C799C">
      <w:pPr>
        <w:spacing w:line="480" w:lineRule="auto"/>
        <w:jc w:val="both"/>
        <w:rPr>
          <w:rFonts w:ascii="Times New Roman" w:hAnsi="Times New Roman" w:cs="Times New Roman"/>
          <w:b/>
          <w:sz w:val="24"/>
        </w:rPr>
      </w:pPr>
      <w:r>
        <w:rPr>
          <w:rFonts w:ascii="Times New Roman" w:hAnsi="Times New Roman" w:cs="Times New Roman"/>
          <w:b/>
          <w:sz w:val="24"/>
        </w:rPr>
        <w:t>Author Information:</w:t>
      </w:r>
    </w:p>
    <w:p w:rsidR="00065008" w:rsidRDefault="00065008" w:rsidP="003C799C">
      <w:pPr>
        <w:pStyle w:val="ListParagraph"/>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Professor &amp; Head, Department of Epidemiology,</w:t>
      </w:r>
    </w:p>
    <w:p w:rsidR="00065008" w:rsidRDefault="00065008"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The Tamil Nadu Dr MGR Medical University,</w:t>
      </w:r>
    </w:p>
    <w:p w:rsidR="00065008" w:rsidRDefault="00065008"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Chennai.</w:t>
      </w:r>
    </w:p>
    <w:p w:rsidR="003C799C" w:rsidRDefault="003C799C"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Contact: +91 9600199335</w:t>
      </w:r>
    </w:p>
    <w:p w:rsidR="003C799C" w:rsidRDefault="003C799C"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Email: drsrini@gmail.com</w:t>
      </w:r>
    </w:p>
    <w:p w:rsidR="00065008" w:rsidRDefault="00065008" w:rsidP="003C799C">
      <w:pPr>
        <w:pStyle w:val="ListParagraph"/>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MSc Public Health Postgraduate,</w:t>
      </w:r>
    </w:p>
    <w:p w:rsidR="00065008" w:rsidRDefault="00065008"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Department of Epidemiology,</w:t>
      </w:r>
    </w:p>
    <w:p w:rsidR="00065008" w:rsidRDefault="00065008"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The Tamil Nadu Dr MGR Medical University, Chennai.</w:t>
      </w:r>
    </w:p>
    <w:p w:rsidR="003C799C" w:rsidRDefault="003C799C"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Contact: +91 9488920995</w:t>
      </w:r>
    </w:p>
    <w:p w:rsidR="003C799C" w:rsidRDefault="003C799C"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Email: maanasarajagopal.95@gmail.com</w:t>
      </w:r>
    </w:p>
    <w:p w:rsidR="00065008" w:rsidRDefault="00065008" w:rsidP="003C799C">
      <w:pPr>
        <w:pStyle w:val="ListParagraph"/>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MSc Epidemiology Postgraduate,</w:t>
      </w:r>
    </w:p>
    <w:p w:rsidR="00065008" w:rsidRDefault="00065008"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Department of Epidemiology,</w:t>
      </w:r>
    </w:p>
    <w:p w:rsidR="00065008" w:rsidRDefault="00065008"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The Tamil Nadu Dr MGR Medical University, Chennai.</w:t>
      </w:r>
    </w:p>
    <w:p w:rsidR="003C799C" w:rsidRDefault="003C799C"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Contact: +91 9840222963</w:t>
      </w:r>
    </w:p>
    <w:p w:rsidR="003C799C" w:rsidRDefault="003C799C"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Email: drmeena.mohan23@gmail.com</w:t>
      </w:r>
    </w:p>
    <w:p w:rsidR="00065008" w:rsidRDefault="00065008" w:rsidP="003C799C">
      <w:pPr>
        <w:pStyle w:val="ListParagraph"/>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Research Officer, Department of Epidemiology,</w:t>
      </w:r>
    </w:p>
    <w:p w:rsidR="00065008" w:rsidRDefault="00065008"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The Tamil Nadu Dr MGR Medical University, Chennai.</w:t>
      </w:r>
    </w:p>
    <w:p w:rsidR="003C799C" w:rsidRDefault="003C799C"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lastRenderedPageBreak/>
        <w:t>Contact: +91 7904364568</w:t>
      </w:r>
    </w:p>
    <w:p w:rsidR="003C799C" w:rsidRDefault="003C799C"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Email: josephmaria.adaikalam@tnmgrmu.ac.in</w:t>
      </w:r>
    </w:p>
    <w:p w:rsidR="00065008" w:rsidRDefault="00065008" w:rsidP="003C799C">
      <w:pPr>
        <w:pStyle w:val="ListParagraph"/>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Vice Chancellor,</w:t>
      </w:r>
    </w:p>
    <w:p w:rsidR="00065008" w:rsidRDefault="00065008"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The Tamil Nadu Dr MGR Medical University,</w:t>
      </w:r>
      <w:r w:rsidR="003C799C">
        <w:rPr>
          <w:rFonts w:ascii="Times New Roman" w:hAnsi="Times New Roman" w:cs="Times New Roman"/>
          <w:sz w:val="24"/>
        </w:rPr>
        <w:t xml:space="preserve"> </w:t>
      </w:r>
      <w:r w:rsidRPr="003C799C">
        <w:rPr>
          <w:rFonts w:ascii="Times New Roman" w:hAnsi="Times New Roman" w:cs="Times New Roman"/>
          <w:sz w:val="24"/>
        </w:rPr>
        <w:t>Chennai.</w:t>
      </w:r>
    </w:p>
    <w:p w:rsidR="003C799C" w:rsidRDefault="003C799C"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Contact: +91 9884561138</w:t>
      </w:r>
    </w:p>
    <w:p w:rsidR="003C799C" w:rsidRPr="003C799C" w:rsidRDefault="003C799C" w:rsidP="003C799C">
      <w:pPr>
        <w:pStyle w:val="ListParagraph"/>
        <w:spacing w:line="480" w:lineRule="auto"/>
        <w:jc w:val="both"/>
        <w:rPr>
          <w:rFonts w:ascii="Times New Roman" w:hAnsi="Times New Roman" w:cs="Times New Roman"/>
          <w:sz w:val="24"/>
        </w:rPr>
      </w:pPr>
      <w:r>
        <w:rPr>
          <w:rFonts w:ascii="Times New Roman" w:hAnsi="Times New Roman" w:cs="Times New Roman"/>
          <w:sz w:val="24"/>
        </w:rPr>
        <w:t>Email: ss9884561138@gmail.com</w:t>
      </w:r>
    </w:p>
    <w:p w:rsidR="00065008" w:rsidRDefault="00065008" w:rsidP="003C799C">
      <w:pPr>
        <w:spacing w:line="480" w:lineRule="auto"/>
        <w:jc w:val="both"/>
        <w:rPr>
          <w:rFonts w:ascii="Times New Roman" w:hAnsi="Times New Roman" w:cs="Times New Roman"/>
          <w:sz w:val="24"/>
        </w:rPr>
      </w:pPr>
      <w:r>
        <w:rPr>
          <w:rFonts w:ascii="Times New Roman" w:hAnsi="Times New Roman" w:cs="Times New Roman"/>
          <w:sz w:val="24"/>
        </w:rPr>
        <w:t>Principal &amp; Corresponding Author: Dr Srinivas G</w:t>
      </w:r>
    </w:p>
    <w:p w:rsidR="00065008" w:rsidRDefault="00065008" w:rsidP="003C799C">
      <w:pPr>
        <w:spacing w:line="480" w:lineRule="auto"/>
        <w:jc w:val="both"/>
        <w:rPr>
          <w:rFonts w:ascii="Times New Roman" w:hAnsi="Times New Roman" w:cs="Times New Roman"/>
          <w:sz w:val="24"/>
        </w:rPr>
      </w:pPr>
      <w:r>
        <w:rPr>
          <w:rFonts w:ascii="Times New Roman" w:hAnsi="Times New Roman" w:cs="Times New Roman"/>
          <w:sz w:val="24"/>
        </w:rPr>
        <w:t>Address for Correspondence: Department of Epidemiology,</w:t>
      </w:r>
    </w:p>
    <w:p w:rsidR="00065008" w:rsidRDefault="00065008" w:rsidP="003C799C">
      <w:pPr>
        <w:spacing w:line="480" w:lineRule="auto"/>
        <w:ind w:left="2160"/>
        <w:jc w:val="both"/>
        <w:rPr>
          <w:rFonts w:ascii="Times New Roman" w:hAnsi="Times New Roman" w:cs="Times New Roman"/>
          <w:sz w:val="24"/>
        </w:rPr>
      </w:pPr>
      <w:r>
        <w:rPr>
          <w:rFonts w:ascii="Times New Roman" w:hAnsi="Times New Roman" w:cs="Times New Roman"/>
          <w:sz w:val="24"/>
        </w:rPr>
        <w:t>The Tamil Nadu Dr MGR Medical University,</w:t>
      </w:r>
    </w:p>
    <w:p w:rsidR="00065008" w:rsidRDefault="00065008" w:rsidP="003C799C">
      <w:pPr>
        <w:spacing w:line="480" w:lineRule="auto"/>
        <w:ind w:left="2160"/>
        <w:jc w:val="both"/>
        <w:rPr>
          <w:rFonts w:ascii="Times New Roman" w:hAnsi="Times New Roman" w:cs="Times New Roman"/>
          <w:sz w:val="24"/>
        </w:rPr>
      </w:pPr>
      <w:r>
        <w:rPr>
          <w:rFonts w:ascii="Times New Roman" w:hAnsi="Times New Roman" w:cs="Times New Roman"/>
          <w:sz w:val="24"/>
        </w:rPr>
        <w:t>No.69, Annasalai, Guindy, Chennai – 32.</w:t>
      </w:r>
    </w:p>
    <w:p w:rsidR="00065008" w:rsidRDefault="00065008" w:rsidP="003C799C">
      <w:pPr>
        <w:spacing w:line="480" w:lineRule="auto"/>
        <w:jc w:val="both"/>
        <w:rPr>
          <w:rFonts w:ascii="Times New Roman" w:hAnsi="Times New Roman" w:cs="Times New Roman"/>
          <w:sz w:val="24"/>
        </w:rPr>
      </w:pPr>
      <w:r>
        <w:rPr>
          <w:rFonts w:ascii="Times New Roman" w:hAnsi="Times New Roman" w:cs="Times New Roman"/>
          <w:sz w:val="24"/>
        </w:rPr>
        <w:t xml:space="preserve">Email: </w:t>
      </w:r>
      <w:r w:rsidR="003C799C">
        <w:rPr>
          <w:rFonts w:ascii="Times New Roman" w:hAnsi="Times New Roman" w:cs="Times New Roman"/>
          <w:sz w:val="24"/>
        </w:rPr>
        <w:t>drsrini@gmail.com</w:t>
      </w:r>
    </w:p>
    <w:p w:rsidR="00065008" w:rsidRDefault="00065008" w:rsidP="003C799C">
      <w:pPr>
        <w:spacing w:line="480" w:lineRule="auto"/>
        <w:jc w:val="both"/>
        <w:rPr>
          <w:rFonts w:ascii="Times New Roman" w:hAnsi="Times New Roman" w:cs="Times New Roman"/>
          <w:sz w:val="24"/>
        </w:rPr>
      </w:pPr>
      <w:r>
        <w:rPr>
          <w:rFonts w:ascii="Times New Roman" w:hAnsi="Times New Roman" w:cs="Times New Roman"/>
          <w:sz w:val="24"/>
        </w:rPr>
        <w:t>Contact: +91 9600199335</w:t>
      </w:r>
    </w:p>
    <w:p w:rsidR="00065008" w:rsidRDefault="00065008" w:rsidP="003C799C">
      <w:pPr>
        <w:spacing w:line="480" w:lineRule="auto"/>
        <w:jc w:val="both"/>
        <w:rPr>
          <w:rFonts w:ascii="Times New Roman" w:hAnsi="Times New Roman" w:cs="Times New Roman"/>
          <w:sz w:val="24"/>
        </w:rPr>
      </w:pPr>
      <w:r>
        <w:rPr>
          <w:rFonts w:ascii="Times New Roman" w:hAnsi="Times New Roman" w:cs="Times New Roman"/>
          <w:sz w:val="24"/>
        </w:rPr>
        <w:t>Number of figures: 01</w:t>
      </w:r>
    </w:p>
    <w:p w:rsidR="00065008" w:rsidRDefault="00065008" w:rsidP="003C799C">
      <w:pPr>
        <w:spacing w:line="480" w:lineRule="auto"/>
        <w:jc w:val="both"/>
        <w:rPr>
          <w:rFonts w:ascii="Times New Roman" w:hAnsi="Times New Roman" w:cs="Times New Roman"/>
          <w:sz w:val="24"/>
        </w:rPr>
      </w:pPr>
      <w:r>
        <w:rPr>
          <w:rFonts w:ascii="Times New Roman" w:hAnsi="Times New Roman" w:cs="Times New Roman"/>
          <w:sz w:val="24"/>
        </w:rPr>
        <w:t>Number of words:</w:t>
      </w:r>
    </w:p>
    <w:p w:rsidR="00065008" w:rsidRDefault="00065008" w:rsidP="003C799C">
      <w:pPr>
        <w:pStyle w:val="ListParagraph"/>
        <w:numPr>
          <w:ilvl w:val="0"/>
          <w:numId w:val="12"/>
        </w:numPr>
        <w:spacing w:line="480" w:lineRule="auto"/>
        <w:jc w:val="both"/>
        <w:rPr>
          <w:rFonts w:ascii="Times New Roman" w:hAnsi="Times New Roman" w:cs="Times New Roman"/>
          <w:sz w:val="24"/>
        </w:rPr>
      </w:pPr>
      <w:r>
        <w:rPr>
          <w:rFonts w:ascii="Times New Roman" w:hAnsi="Times New Roman" w:cs="Times New Roman"/>
          <w:sz w:val="24"/>
        </w:rPr>
        <w:t>Abstract: 147</w:t>
      </w:r>
    </w:p>
    <w:p w:rsidR="00065008" w:rsidRDefault="00065008" w:rsidP="003C799C">
      <w:pPr>
        <w:pStyle w:val="ListParagraph"/>
        <w:numPr>
          <w:ilvl w:val="0"/>
          <w:numId w:val="12"/>
        </w:numPr>
        <w:spacing w:line="480" w:lineRule="auto"/>
        <w:jc w:val="both"/>
        <w:rPr>
          <w:rFonts w:ascii="Times New Roman" w:hAnsi="Times New Roman" w:cs="Times New Roman"/>
          <w:sz w:val="24"/>
        </w:rPr>
      </w:pPr>
      <w:r>
        <w:rPr>
          <w:rFonts w:ascii="Times New Roman" w:hAnsi="Times New Roman" w:cs="Times New Roman"/>
          <w:sz w:val="24"/>
        </w:rPr>
        <w:t>Main text: 2743</w:t>
      </w:r>
    </w:p>
    <w:p w:rsidR="00065008" w:rsidRDefault="00065008" w:rsidP="003C799C">
      <w:pPr>
        <w:pStyle w:val="ListParagraph"/>
        <w:numPr>
          <w:ilvl w:val="0"/>
          <w:numId w:val="12"/>
        </w:numPr>
        <w:spacing w:line="480" w:lineRule="auto"/>
        <w:jc w:val="both"/>
        <w:rPr>
          <w:rFonts w:ascii="Times New Roman" w:hAnsi="Times New Roman" w:cs="Times New Roman"/>
          <w:sz w:val="24"/>
        </w:rPr>
      </w:pPr>
      <w:r>
        <w:rPr>
          <w:rFonts w:ascii="Times New Roman" w:hAnsi="Times New Roman" w:cs="Times New Roman"/>
          <w:sz w:val="24"/>
        </w:rPr>
        <w:t>References: 09</w:t>
      </w:r>
    </w:p>
    <w:p w:rsidR="00065008" w:rsidRDefault="00065008" w:rsidP="003C799C">
      <w:pPr>
        <w:spacing w:line="480" w:lineRule="auto"/>
        <w:jc w:val="both"/>
        <w:rPr>
          <w:rFonts w:ascii="Times New Roman" w:hAnsi="Times New Roman" w:cs="Times New Roman"/>
          <w:b/>
          <w:sz w:val="24"/>
        </w:rPr>
      </w:pPr>
      <w:r>
        <w:rPr>
          <w:rFonts w:ascii="Times New Roman" w:hAnsi="Times New Roman" w:cs="Times New Roman"/>
          <w:b/>
          <w:sz w:val="24"/>
        </w:rPr>
        <w:t>DECLARATION STATEMENT:</w:t>
      </w:r>
    </w:p>
    <w:p w:rsidR="00065008" w:rsidRDefault="00065008" w:rsidP="003C799C">
      <w:pPr>
        <w:spacing w:line="480" w:lineRule="auto"/>
        <w:jc w:val="both"/>
        <w:rPr>
          <w:rFonts w:ascii="Times New Roman" w:hAnsi="Times New Roman" w:cs="Times New Roman"/>
          <w:sz w:val="24"/>
        </w:rPr>
      </w:pPr>
      <w:r>
        <w:rPr>
          <w:rFonts w:ascii="Times New Roman" w:hAnsi="Times New Roman" w:cs="Times New Roman"/>
          <w:b/>
          <w:sz w:val="24"/>
        </w:rPr>
        <w:t xml:space="preserve">Ethical considerations: </w:t>
      </w:r>
      <w:r>
        <w:rPr>
          <w:rFonts w:ascii="Times New Roman" w:hAnsi="Times New Roman" w:cs="Times New Roman"/>
          <w:sz w:val="24"/>
        </w:rPr>
        <w:t>Not Applicable</w:t>
      </w:r>
    </w:p>
    <w:p w:rsidR="00065008" w:rsidRDefault="00065008" w:rsidP="003C799C">
      <w:pPr>
        <w:spacing w:line="480" w:lineRule="auto"/>
        <w:jc w:val="both"/>
        <w:rPr>
          <w:rFonts w:ascii="Times New Roman" w:hAnsi="Times New Roman" w:cs="Times New Roman"/>
          <w:sz w:val="24"/>
        </w:rPr>
      </w:pPr>
      <w:r>
        <w:rPr>
          <w:rFonts w:ascii="Times New Roman" w:hAnsi="Times New Roman" w:cs="Times New Roman"/>
          <w:b/>
          <w:sz w:val="24"/>
        </w:rPr>
        <w:t xml:space="preserve">Funding Statement: </w:t>
      </w:r>
      <w:r>
        <w:rPr>
          <w:rFonts w:ascii="Times New Roman" w:hAnsi="Times New Roman" w:cs="Times New Roman"/>
          <w:sz w:val="24"/>
        </w:rPr>
        <w:t>No funding source</w:t>
      </w:r>
    </w:p>
    <w:p w:rsidR="00065008" w:rsidRDefault="00065008" w:rsidP="003C799C">
      <w:pPr>
        <w:spacing w:line="480" w:lineRule="auto"/>
        <w:rPr>
          <w:rFonts w:ascii="Times New Roman" w:hAnsi="Times New Roman" w:cs="Times New Roman"/>
          <w:b/>
          <w:sz w:val="24"/>
        </w:rPr>
      </w:pPr>
      <w:r>
        <w:rPr>
          <w:rFonts w:ascii="Times New Roman" w:hAnsi="Times New Roman" w:cs="Times New Roman"/>
          <w:b/>
          <w:sz w:val="24"/>
        </w:rPr>
        <w:t xml:space="preserve">Conflict of Interest: </w:t>
      </w:r>
      <w:r>
        <w:rPr>
          <w:rFonts w:ascii="Times New Roman" w:hAnsi="Times New Roman" w:cs="Times New Roman"/>
          <w:sz w:val="24"/>
        </w:rPr>
        <w:t>The authors declare that they have no conflict of interest</w:t>
      </w:r>
    </w:p>
    <w:p w:rsidR="00065008" w:rsidRPr="00065008" w:rsidRDefault="00065008" w:rsidP="003C799C">
      <w:pPr>
        <w:spacing w:line="480" w:lineRule="auto"/>
        <w:jc w:val="both"/>
        <w:rPr>
          <w:rFonts w:ascii="Times New Roman" w:hAnsi="Times New Roman" w:cs="Times New Roman"/>
          <w:sz w:val="24"/>
        </w:rPr>
      </w:pPr>
      <w:r>
        <w:rPr>
          <w:rFonts w:ascii="Times New Roman" w:hAnsi="Times New Roman" w:cs="Times New Roman"/>
          <w:b/>
          <w:sz w:val="24"/>
        </w:rPr>
        <w:lastRenderedPageBreak/>
        <w:t xml:space="preserve">Informed consent: </w:t>
      </w:r>
      <w:r>
        <w:rPr>
          <w:rFonts w:ascii="Times New Roman" w:hAnsi="Times New Roman" w:cs="Times New Roman"/>
          <w:sz w:val="24"/>
        </w:rPr>
        <w:t>Not Applicable</w:t>
      </w:r>
    </w:p>
    <w:p w:rsidR="0067128D" w:rsidRDefault="0067128D" w:rsidP="003C799C">
      <w:pPr>
        <w:spacing w:line="480" w:lineRule="auto"/>
        <w:rPr>
          <w:rFonts w:ascii="Times New Roman" w:hAnsi="Times New Roman" w:cs="Times New Roman"/>
          <w:b/>
          <w:sz w:val="24"/>
        </w:rPr>
      </w:pPr>
      <w:r>
        <w:rPr>
          <w:rFonts w:ascii="Times New Roman" w:hAnsi="Times New Roman" w:cs="Times New Roman"/>
          <w:b/>
          <w:sz w:val="24"/>
        </w:rPr>
        <w:t>ABSTRACT:</w:t>
      </w:r>
    </w:p>
    <w:p w:rsidR="0067128D" w:rsidRPr="0067128D" w:rsidRDefault="0067128D" w:rsidP="003C799C">
      <w:pPr>
        <w:spacing w:line="240" w:lineRule="auto"/>
        <w:rPr>
          <w:rFonts w:ascii="Times New Roman" w:hAnsi="Times New Roman" w:cs="Times New Roman"/>
          <w:sz w:val="24"/>
        </w:rPr>
      </w:pPr>
      <w:r w:rsidRPr="0067128D">
        <w:rPr>
          <w:rFonts w:ascii="Times New Roman" w:hAnsi="Times New Roman" w:cs="Times New Roman"/>
          <w:sz w:val="24"/>
        </w:rPr>
        <w:t xml:space="preserve">While rationing of healthcare resources is inevitable even in the most developed economies, particularly on the wake of a pandemic, </w:t>
      </w:r>
      <w:r w:rsidR="001F27A2">
        <w:rPr>
          <w:rFonts w:ascii="Times New Roman" w:hAnsi="Times New Roman" w:cs="Times New Roman"/>
          <w:sz w:val="24"/>
        </w:rPr>
        <w:t>ethical basis of its implementation needs to be reviewed.</w:t>
      </w:r>
      <w:r w:rsidRPr="0067128D">
        <w:rPr>
          <w:rFonts w:ascii="Times New Roman" w:hAnsi="Times New Roman" w:cs="Times New Roman"/>
          <w:sz w:val="24"/>
        </w:rPr>
        <w:t xml:space="preserve"> </w:t>
      </w:r>
      <w:r w:rsidR="003463F7" w:rsidRPr="003463F7">
        <w:rPr>
          <w:rFonts w:ascii="Times New Roman" w:hAnsi="Times New Roman" w:cs="Times New Roman"/>
          <w:sz w:val="24"/>
        </w:rPr>
        <w:t xml:space="preserve">With sudden and huge demand for drugs and medical supplies and equipments, </w:t>
      </w:r>
      <w:r w:rsidR="000A4554">
        <w:rPr>
          <w:rFonts w:ascii="Times New Roman" w:hAnsi="Times New Roman" w:cs="Times New Roman"/>
          <w:sz w:val="24"/>
        </w:rPr>
        <w:t xml:space="preserve">the </w:t>
      </w:r>
      <w:r w:rsidR="003463F7" w:rsidRPr="003463F7">
        <w:rPr>
          <w:rFonts w:ascii="Times New Roman" w:hAnsi="Times New Roman" w:cs="Times New Roman"/>
          <w:sz w:val="24"/>
        </w:rPr>
        <w:t>need for rationing arises and thus the concept becomes unavoidable. Thus we aimed to review and analyse on the key ethical issues in the concept of healthcare rationing.</w:t>
      </w:r>
      <w:r w:rsidR="00776245">
        <w:rPr>
          <w:rFonts w:ascii="Times New Roman" w:hAnsi="Times New Roman" w:cs="Times New Roman"/>
          <w:sz w:val="24"/>
        </w:rPr>
        <w:t xml:space="preserve"> Our search</w:t>
      </w:r>
      <w:r>
        <w:rPr>
          <w:rFonts w:ascii="Times New Roman" w:hAnsi="Times New Roman" w:cs="Times New Roman"/>
          <w:sz w:val="24"/>
        </w:rPr>
        <w:t xml:space="preserve"> in various MEDLINE databases </w:t>
      </w:r>
      <w:r w:rsidR="00776245">
        <w:rPr>
          <w:rFonts w:ascii="Times New Roman" w:hAnsi="Times New Roman" w:cs="Times New Roman"/>
          <w:sz w:val="24"/>
        </w:rPr>
        <w:t xml:space="preserve">resulted articles explaining on the concept of </w:t>
      </w:r>
      <w:r w:rsidR="00776245" w:rsidRPr="0067128D">
        <w:rPr>
          <w:rFonts w:ascii="Times New Roman" w:hAnsi="Times New Roman" w:cs="Times New Roman"/>
          <w:sz w:val="24"/>
        </w:rPr>
        <w:t>strategizing</w:t>
      </w:r>
      <w:r w:rsidRPr="0067128D">
        <w:rPr>
          <w:rFonts w:ascii="Times New Roman" w:hAnsi="Times New Roman" w:cs="Times New Roman"/>
          <w:sz w:val="24"/>
        </w:rPr>
        <w:t xml:space="preserve"> the priorities based on universal ethical principles of justice, benevolence and </w:t>
      </w:r>
      <w:r w:rsidR="000A4554">
        <w:rPr>
          <w:rFonts w:ascii="Times New Roman" w:hAnsi="Times New Roman" w:cs="Times New Roman"/>
          <w:sz w:val="24"/>
        </w:rPr>
        <w:t xml:space="preserve">ensuring </w:t>
      </w:r>
      <w:r w:rsidRPr="0067128D">
        <w:rPr>
          <w:rFonts w:ascii="Times New Roman" w:hAnsi="Times New Roman" w:cs="Times New Roman"/>
          <w:sz w:val="24"/>
        </w:rPr>
        <w:t>equality rather than wealth, power, geographical location or other personal</w:t>
      </w:r>
      <w:r w:rsidR="000A4554">
        <w:rPr>
          <w:rFonts w:ascii="Times New Roman" w:hAnsi="Times New Roman" w:cs="Times New Roman"/>
          <w:sz w:val="24"/>
        </w:rPr>
        <w:t xml:space="preserve"> biases</w:t>
      </w:r>
      <w:r w:rsidRPr="0067128D">
        <w:rPr>
          <w:rFonts w:ascii="Times New Roman" w:hAnsi="Times New Roman" w:cs="Times New Roman"/>
          <w:sz w:val="24"/>
        </w:rPr>
        <w:t xml:space="preserve">. Concrete and pragmatic regulations and guidelines for systematic rationing have to be framed and followed. </w:t>
      </w:r>
      <w:r w:rsidR="000A4554">
        <w:rPr>
          <w:rFonts w:ascii="Times New Roman" w:hAnsi="Times New Roman" w:cs="Times New Roman"/>
          <w:sz w:val="24"/>
        </w:rPr>
        <w:t xml:space="preserve">In addition, physicians </w:t>
      </w:r>
      <w:r w:rsidRPr="0067128D">
        <w:rPr>
          <w:rFonts w:ascii="Times New Roman" w:hAnsi="Times New Roman" w:cs="Times New Roman"/>
          <w:sz w:val="24"/>
        </w:rPr>
        <w:t>be</w:t>
      </w:r>
      <w:r w:rsidR="000A4554">
        <w:rPr>
          <w:rFonts w:ascii="Times New Roman" w:hAnsi="Times New Roman" w:cs="Times New Roman"/>
          <w:sz w:val="24"/>
        </w:rPr>
        <w:t>ing</w:t>
      </w:r>
      <w:r w:rsidRPr="0067128D">
        <w:rPr>
          <w:rFonts w:ascii="Times New Roman" w:hAnsi="Times New Roman" w:cs="Times New Roman"/>
          <w:sz w:val="24"/>
        </w:rPr>
        <w:t xml:space="preserve"> sensiti</w:t>
      </w:r>
      <w:r w:rsidR="000A4554">
        <w:rPr>
          <w:rFonts w:ascii="Times New Roman" w:hAnsi="Times New Roman" w:cs="Times New Roman"/>
          <w:sz w:val="24"/>
        </w:rPr>
        <w:t>ve</w:t>
      </w:r>
      <w:r w:rsidRPr="0067128D">
        <w:rPr>
          <w:rFonts w:ascii="Times New Roman" w:hAnsi="Times New Roman" w:cs="Times New Roman"/>
          <w:sz w:val="24"/>
        </w:rPr>
        <w:t xml:space="preserve"> and empowered on deciding bed-side rationing in coordination with the recommendations of ethi</w:t>
      </w:r>
      <w:r w:rsidR="000A4554">
        <w:rPr>
          <w:rFonts w:ascii="Times New Roman" w:hAnsi="Times New Roman" w:cs="Times New Roman"/>
          <w:sz w:val="24"/>
        </w:rPr>
        <w:t>cists and healthcare officials, will ensure fair practice.</w:t>
      </w:r>
    </w:p>
    <w:p w:rsidR="00442A1B" w:rsidRPr="003463F7" w:rsidRDefault="005376E3" w:rsidP="003C799C">
      <w:pPr>
        <w:spacing w:line="480" w:lineRule="auto"/>
        <w:rPr>
          <w:rFonts w:ascii="Times New Roman" w:hAnsi="Times New Roman" w:cs="Times New Roman"/>
          <w:i/>
          <w:sz w:val="24"/>
        </w:rPr>
      </w:pPr>
      <w:r w:rsidRPr="00776245">
        <w:rPr>
          <w:rFonts w:ascii="Times New Roman" w:hAnsi="Times New Roman" w:cs="Times New Roman"/>
          <w:b/>
          <w:i/>
          <w:sz w:val="24"/>
        </w:rPr>
        <w:t>Keywords:</w:t>
      </w:r>
      <w:r>
        <w:rPr>
          <w:rFonts w:ascii="Times New Roman" w:hAnsi="Times New Roman" w:cs="Times New Roman"/>
          <w:i/>
          <w:sz w:val="24"/>
        </w:rPr>
        <w:t xml:space="preserve"> </w:t>
      </w:r>
      <w:r w:rsidRPr="005376E3">
        <w:rPr>
          <w:rFonts w:ascii="Times New Roman" w:hAnsi="Times New Roman" w:cs="Times New Roman"/>
          <w:i/>
          <w:sz w:val="24"/>
        </w:rPr>
        <w:t xml:space="preserve">COVID-19, </w:t>
      </w:r>
      <w:r w:rsidR="004626A9">
        <w:rPr>
          <w:rFonts w:ascii="Times New Roman" w:hAnsi="Times New Roman" w:cs="Times New Roman"/>
          <w:i/>
          <w:sz w:val="24"/>
        </w:rPr>
        <w:t xml:space="preserve">Ethics, </w:t>
      </w:r>
      <w:r w:rsidRPr="005376E3">
        <w:rPr>
          <w:rFonts w:ascii="Times New Roman" w:hAnsi="Times New Roman" w:cs="Times New Roman"/>
          <w:i/>
          <w:sz w:val="24"/>
        </w:rPr>
        <w:t xml:space="preserve">Healthcare Rationing, </w:t>
      </w:r>
      <w:r w:rsidR="004626A9">
        <w:rPr>
          <w:rFonts w:ascii="Times New Roman" w:hAnsi="Times New Roman" w:cs="Times New Roman"/>
          <w:i/>
          <w:sz w:val="24"/>
        </w:rPr>
        <w:t>Justice, Pandemic</w:t>
      </w:r>
      <w:r>
        <w:rPr>
          <w:rFonts w:ascii="Times New Roman" w:hAnsi="Times New Roman" w:cs="Times New Roman"/>
          <w:i/>
          <w:sz w:val="24"/>
        </w:rPr>
        <w:t>.</w:t>
      </w:r>
    </w:p>
    <w:p w:rsidR="00F97CFF" w:rsidRPr="005D6E26" w:rsidRDefault="00F97CFF" w:rsidP="003C799C">
      <w:pPr>
        <w:spacing w:line="480" w:lineRule="auto"/>
        <w:rPr>
          <w:rFonts w:ascii="Times New Roman" w:hAnsi="Times New Roman" w:cs="Times New Roman"/>
          <w:b/>
          <w:sz w:val="28"/>
        </w:rPr>
      </w:pPr>
      <w:r w:rsidRPr="005D6E26">
        <w:rPr>
          <w:rFonts w:ascii="Times New Roman" w:hAnsi="Times New Roman" w:cs="Times New Roman"/>
          <w:b/>
          <w:sz w:val="28"/>
        </w:rPr>
        <w:t>Introduction:</w:t>
      </w:r>
    </w:p>
    <w:p w:rsidR="00F97CFF" w:rsidRDefault="009D6482" w:rsidP="003C799C">
      <w:pPr>
        <w:spacing w:line="240" w:lineRule="auto"/>
        <w:rPr>
          <w:rFonts w:ascii="Times New Roman" w:hAnsi="Times New Roman" w:cs="Times New Roman"/>
          <w:sz w:val="24"/>
        </w:rPr>
      </w:pPr>
      <w:r>
        <w:rPr>
          <w:rFonts w:ascii="Times New Roman" w:hAnsi="Times New Roman" w:cs="Times New Roman"/>
          <w:sz w:val="24"/>
        </w:rPr>
        <w:t>Pandemic episode of any disease is a sudden potential life threatening attack that rises alarm for global attention towards healthcare. The history of global public health has faced various episodes of pandemic of disease</w:t>
      </w:r>
      <w:r w:rsidR="007D16D7">
        <w:rPr>
          <w:rFonts w:ascii="Times New Roman" w:hAnsi="Times New Roman" w:cs="Times New Roman"/>
          <w:sz w:val="24"/>
        </w:rPr>
        <w:t>s</w:t>
      </w:r>
      <w:r>
        <w:rPr>
          <w:rFonts w:ascii="Times New Roman" w:hAnsi="Times New Roman" w:cs="Times New Roman"/>
          <w:sz w:val="24"/>
        </w:rPr>
        <w:t xml:space="preserve"> like Influenza, Cholera, SARS, Swine flu and currently, SARS-CoV-2 / COVID-19. The episode of COVID-19 since its early phase of attack, proves to be a major challenge for global public health regarding its control and prevention. </w:t>
      </w:r>
    </w:p>
    <w:p w:rsidR="00C45A23" w:rsidRDefault="009D6482" w:rsidP="003C799C">
      <w:pPr>
        <w:spacing w:line="240" w:lineRule="auto"/>
        <w:rPr>
          <w:rFonts w:ascii="Times New Roman" w:hAnsi="Times New Roman" w:cs="Times New Roman"/>
          <w:sz w:val="24"/>
        </w:rPr>
      </w:pPr>
      <w:r>
        <w:rPr>
          <w:rFonts w:ascii="Times New Roman" w:hAnsi="Times New Roman" w:cs="Times New Roman"/>
          <w:sz w:val="24"/>
        </w:rPr>
        <w:t>Any potential life threatening pandemic demands immediate and complete attention</w:t>
      </w:r>
      <w:r w:rsidR="001A72DA">
        <w:rPr>
          <w:rFonts w:ascii="Times New Roman" w:hAnsi="Times New Roman" w:cs="Times New Roman"/>
          <w:sz w:val="24"/>
        </w:rPr>
        <w:t xml:space="preserve"> of the entire nation, aside all the important issues at hand. Health departments at the time of pandemic is bound to make arrangements and frame strategies to contain the spread and handle the situation. The fundamental needs of human like food, water, clothing, shelter and education stands at stake added with the availability of healthcare resources. This need raises</w:t>
      </w:r>
      <w:r w:rsidR="00947B70">
        <w:rPr>
          <w:rFonts w:ascii="Times New Roman" w:hAnsi="Times New Roman" w:cs="Times New Roman"/>
          <w:sz w:val="24"/>
        </w:rPr>
        <w:t>,</w:t>
      </w:r>
      <w:r w:rsidR="00C45A23">
        <w:rPr>
          <w:rFonts w:ascii="Times New Roman" w:hAnsi="Times New Roman" w:cs="Times New Roman"/>
          <w:sz w:val="24"/>
        </w:rPr>
        <w:t xml:space="preserve"> even in most developed countries which fail to meet the demands every time down the history. </w:t>
      </w:r>
    </w:p>
    <w:p w:rsidR="009D6482" w:rsidRDefault="00C45A23" w:rsidP="003C799C">
      <w:pPr>
        <w:spacing w:line="240" w:lineRule="auto"/>
        <w:rPr>
          <w:rFonts w:ascii="Times New Roman" w:hAnsi="Times New Roman" w:cs="Times New Roman"/>
          <w:sz w:val="24"/>
        </w:rPr>
      </w:pPr>
      <w:r>
        <w:rPr>
          <w:rFonts w:ascii="Times New Roman" w:hAnsi="Times New Roman" w:cs="Times New Roman"/>
          <w:sz w:val="24"/>
        </w:rPr>
        <w:t>Th</w:t>
      </w:r>
      <w:r w:rsidRPr="00C45A23">
        <w:rPr>
          <w:rFonts w:ascii="Times New Roman" w:hAnsi="Times New Roman" w:cs="Times New Roman"/>
          <w:sz w:val="24"/>
        </w:rPr>
        <w:t>e</w:t>
      </w:r>
      <w:r>
        <w:rPr>
          <w:rFonts w:ascii="Times New Roman" w:hAnsi="Times New Roman" w:cs="Times New Roman"/>
          <w:sz w:val="24"/>
        </w:rPr>
        <w:t xml:space="preserve"> </w:t>
      </w:r>
      <w:r w:rsidRPr="00C45A23">
        <w:rPr>
          <w:rFonts w:ascii="Times New Roman" w:hAnsi="Times New Roman" w:cs="Times New Roman"/>
          <w:sz w:val="24"/>
        </w:rPr>
        <w:t xml:space="preserve">stock, production and supply can never be met by the sudden and sharp increase in demand of specific healthcare resources. Hence the issue of rationing arises, which further limits the healthcare services. While rationing would be inevitable, the process of how it is implemented has to be considered. The core concepts of autonomy, beneficence and distributive justice have to be in balance.  </w:t>
      </w:r>
    </w:p>
    <w:p w:rsidR="00C45A23" w:rsidRDefault="00B02982" w:rsidP="003C799C">
      <w:pPr>
        <w:spacing w:line="480" w:lineRule="auto"/>
        <w:rPr>
          <w:rFonts w:ascii="Times New Roman" w:hAnsi="Times New Roman" w:cs="Times New Roman"/>
          <w:b/>
          <w:i/>
          <w:sz w:val="24"/>
        </w:rPr>
      </w:pPr>
      <w:r>
        <w:rPr>
          <w:rFonts w:ascii="Times New Roman" w:hAnsi="Times New Roman" w:cs="Times New Roman"/>
          <w:b/>
          <w:i/>
          <w:sz w:val="24"/>
        </w:rPr>
        <w:t xml:space="preserve">What is </w:t>
      </w:r>
      <w:r w:rsidR="00C45A23">
        <w:rPr>
          <w:rFonts w:ascii="Times New Roman" w:hAnsi="Times New Roman" w:cs="Times New Roman"/>
          <w:b/>
          <w:i/>
          <w:sz w:val="24"/>
        </w:rPr>
        <w:t>Rationing</w:t>
      </w:r>
      <w:r>
        <w:rPr>
          <w:rFonts w:ascii="Times New Roman" w:hAnsi="Times New Roman" w:cs="Times New Roman"/>
          <w:b/>
          <w:i/>
          <w:sz w:val="24"/>
        </w:rPr>
        <w:t>?</w:t>
      </w:r>
    </w:p>
    <w:p w:rsidR="0057148E" w:rsidRDefault="00C45A23" w:rsidP="003C799C">
      <w:pPr>
        <w:spacing w:line="240" w:lineRule="auto"/>
        <w:rPr>
          <w:rFonts w:ascii="Times New Roman" w:hAnsi="Times New Roman" w:cs="Times New Roman"/>
          <w:sz w:val="24"/>
        </w:rPr>
      </w:pPr>
      <w:r>
        <w:rPr>
          <w:rFonts w:ascii="Times New Roman" w:hAnsi="Times New Roman" w:cs="Times New Roman"/>
          <w:sz w:val="24"/>
        </w:rPr>
        <w:t>Rationing, by d</w:t>
      </w:r>
      <w:r w:rsidR="0057148E">
        <w:rPr>
          <w:rFonts w:ascii="Times New Roman" w:hAnsi="Times New Roman" w:cs="Times New Roman"/>
          <w:sz w:val="24"/>
        </w:rPr>
        <w:t>efinition, refers to allocation of resources available with restrictions entailing withholding of potential beneficiary treatments from some sector of people. This concept enters the radar of healthcare services at the time of epidemic or pandemic attacks. Rationing becomes unavoidable during the time, as the need becomes limitless while resources remain limited. Since centuries, physicians have struggled with the controversy of rationing though some deny while some admit, taking part in the allocation of medical care</w:t>
      </w:r>
      <w:r w:rsidR="004F0765">
        <w:rPr>
          <w:rFonts w:ascii="Times New Roman" w:hAnsi="Times New Roman" w:cs="Times New Roman"/>
          <w:sz w:val="24"/>
        </w:rPr>
        <w:fldChar w:fldCharType="begin"/>
      </w:r>
      <w:r w:rsidR="00D86D7F">
        <w:rPr>
          <w:rFonts w:ascii="Times New Roman" w:hAnsi="Times New Roman" w:cs="Times New Roman"/>
          <w:sz w:val="24"/>
        </w:rPr>
        <w:instrText xml:space="preserve"> ADDIN ZOTERO_ITEM CSL_CITATION {"citationID":"04zPtfRn","properties":{"formattedCitation":"[1]","plainCitation":"[1]","noteIndex":0},"citationItems":[{"id":775,"uris":["http://zotero.org/users/5570051/items/K2ZMMIYU"],"uri":["http://zotero.org/users/5570051/items/K2ZMMIYU"],"itemData":{"id":775,"type":"article-journal","abstract":"Background\nSeveral quantitative surveys have been conducted internationally to gather empirical information about physicians’ general attitudes towards health care rationing. Are physicians ready to accept and implement rationing, or are they rather reluctant? Do they prefer implicit bedside rationing that allows the physician–patient relationship broad leeway in individual decisions? Or do physicians prefer strategies that apply explicit criteria and rules?\n\nObjectives\nTo analyse the range of survey findings on rationing. To discuss differences in response patterns. To provide recommendations for the enhancement of transparency and systematic conduct in reviewing survey literature.\n\nMethods\nA systematic search was performed for all English and non-English language references using CINAHL, EMBASE, and MEDLINE. Three blinded experts independently evaluated title and abstract of each reference. Survey items were extracted that match with: (i) willingness to ration health care or (ii) preferences for different rationing strategies.\n\nResults\n16 studies were eventually included in the systematic review. Percentages of respondents willing to accept rationing ranged from 94% to 9%.\n\nConclusions\nThe conflicting findings among studies illustrate important ambivalence in physicians that has several implications for health policy. Moreover, this review highlights the importance to interpret survey findings in context of the results of all previous relevant studies.","container-title":"Health policy (Amsterdam, Netherlands)","DOI":"10.1016/j.healthpol.2008.10.013","ISSN":"0168-8510","issue":"0","journalAbbreviation":"Health Policy","note":"PMID: 19070396\nPMCID: PMC3635950","page":"113-124","source":"PubMed Central","title":"Are physicians willing to ration health care? Conflicting findings in a systematic review of survey research","title-short":"Are physicians willing to ration health care?","volume":"90","author":[{"family":"Strech","given":"Daniel"},{"family":"Persad","given":"Govind"},{"family":"Marckmann","given":"Georg"},{"family":"Danis","given":"Marion"}],"issued":{"date-parts":[["2009",5]]}}}],"schema":"https://github.com/citation-style-language/schema/raw/master/csl-citation.json"} </w:instrText>
      </w:r>
      <w:r w:rsidR="004F0765">
        <w:rPr>
          <w:rFonts w:ascii="Times New Roman" w:hAnsi="Times New Roman" w:cs="Times New Roman"/>
          <w:sz w:val="24"/>
        </w:rPr>
        <w:fldChar w:fldCharType="separate"/>
      </w:r>
      <w:r w:rsidR="00D86D7F" w:rsidRPr="00D86D7F">
        <w:rPr>
          <w:rFonts w:ascii="Times New Roman" w:hAnsi="Times New Roman" w:cs="Times New Roman"/>
          <w:sz w:val="24"/>
        </w:rPr>
        <w:t>[1]</w:t>
      </w:r>
      <w:r w:rsidR="004F0765">
        <w:rPr>
          <w:rFonts w:ascii="Times New Roman" w:hAnsi="Times New Roman" w:cs="Times New Roman"/>
          <w:sz w:val="24"/>
        </w:rPr>
        <w:fldChar w:fldCharType="end"/>
      </w:r>
      <w:r w:rsidR="0057148E">
        <w:rPr>
          <w:rFonts w:ascii="Times New Roman" w:hAnsi="Times New Roman" w:cs="Times New Roman"/>
          <w:sz w:val="24"/>
        </w:rPr>
        <w:t xml:space="preserve">. </w:t>
      </w:r>
    </w:p>
    <w:p w:rsidR="0057148E" w:rsidRDefault="0057148E" w:rsidP="003C799C">
      <w:pPr>
        <w:spacing w:line="240" w:lineRule="auto"/>
        <w:rPr>
          <w:rFonts w:ascii="Times New Roman" w:hAnsi="Times New Roman" w:cs="Times New Roman"/>
          <w:sz w:val="24"/>
        </w:rPr>
      </w:pPr>
      <w:r>
        <w:rPr>
          <w:rFonts w:ascii="Times New Roman" w:hAnsi="Times New Roman" w:cs="Times New Roman"/>
          <w:sz w:val="24"/>
        </w:rPr>
        <w:lastRenderedPageBreak/>
        <w:t>However, rationing is not entitled to medical field, but to other essential needs too like the food and water. But the concept is considered in</w:t>
      </w:r>
      <w:r w:rsidR="00084732">
        <w:rPr>
          <w:rFonts w:ascii="Times New Roman" w:hAnsi="Times New Roman" w:cs="Times New Roman"/>
          <w:sz w:val="24"/>
        </w:rPr>
        <w:t xml:space="preserve"> the</w:t>
      </w:r>
      <w:r>
        <w:rPr>
          <w:rFonts w:ascii="Times New Roman" w:hAnsi="Times New Roman" w:cs="Times New Roman"/>
          <w:sz w:val="24"/>
        </w:rPr>
        <w:t xml:space="preserve"> healthcare field, as it may deny the essential service to some who fight to survive. The</w:t>
      </w:r>
      <w:r w:rsidRPr="0057148E">
        <w:rPr>
          <w:rFonts w:ascii="Times New Roman" w:hAnsi="Times New Roman" w:cs="Times New Roman"/>
          <w:sz w:val="24"/>
        </w:rPr>
        <w:t xml:space="preserve"> Modern system of Rationing of food or healthcare resources, perhaps started with the World War – I, when production and suppli</w:t>
      </w:r>
      <w:r>
        <w:rPr>
          <w:rFonts w:ascii="Times New Roman" w:hAnsi="Times New Roman" w:cs="Times New Roman"/>
          <w:sz w:val="24"/>
        </w:rPr>
        <w:t>es became extremely scarce and</w:t>
      </w:r>
      <w:r w:rsidRPr="0057148E">
        <w:rPr>
          <w:rFonts w:ascii="Times New Roman" w:hAnsi="Times New Roman" w:cs="Times New Roman"/>
          <w:sz w:val="24"/>
        </w:rPr>
        <w:t xml:space="preserve"> there is evidence that in India</w:t>
      </w:r>
      <w:r>
        <w:rPr>
          <w:rFonts w:ascii="Times New Roman" w:hAnsi="Times New Roman" w:cs="Times New Roman"/>
          <w:sz w:val="24"/>
        </w:rPr>
        <w:t>,</w:t>
      </w:r>
      <w:r w:rsidRPr="0057148E">
        <w:rPr>
          <w:rFonts w:ascii="Times New Roman" w:hAnsi="Times New Roman" w:cs="Times New Roman"/>
          <w:sz w:val="24"/>
        </w:rPr>
        <w:t xml:space="preserve"> rationing system</w:t>
      </w:r>
      <w:r>
        <w:rPr>
          <w:rFonts w:ascii="Times New Roman" w:hAnsi="Times New Roman" w:cs="Times New Roman"/>
          <w:sz w:val="24"/>
        </w:rPr>
        <w:t xml:space="preserve"> was introduced way ahead</w:t>
      </w:r>
      <w:r w:rsidRPr="0057148E">
        <w:rPr>
          <w:rFonts w:ascii="Times New Roman" w:hAnsi="Times New Roman" w:cs="Times New Roman"/>
          <w:sz w:val="24"/>
        </w:rPr>
        <w:t xml:space="preserve"> during the rule of Allaudd</w:t>
      </w:r>
      <w:r>
        <w:rPr>
          <w:rFonts w:ascii="Times New Roman" w:hAnsi="Times New Roman" w:cs="Times New Roman"/>
          <w:sz w:val="24"/>
        </w:rPr>
        <w:t>in Khilji in the 1390s CE</w:t>
      </w:r>
      <w:r w:rsidRPr="0057148E">
        <w:rPr>
          <w:rFonts w:ascii="Times New Roman" w:hAnsi="Times New Roman" w:cs="Times New Roman"/>
          <w:sz w:val="24"/>
        </w:rPr>
        <w:t xml:space="preserve">. </w:t>
      </w:r>
    </w:p>
    <w:p w:rsidR="00595A35" w:rsidRPr="0067128D" w:rsidRDefault="0057148E" w:rsidP="003C799C">
      <w:pPr>
        <w:spacing w:line="240" w:lineRule="auto"/>
        <w:rPr>
          <w:rFonts w:ascii="Times New Roman" w:hAnsi="Times New Roman" w:cs="Times New Roman"/>
          <w:sz w:val="24"/>
        </w:rPr>
      </w:pPr>
      <w:r>
        <w:rPr>
          <w:rFonts w:ascii="Times New Roman" w:hAnsi="Times New Roman" w:cs="Times New Roman"/>
          <w:sz w:val="24"/>
        </w:rPr>
        <w:t>I</w:t>
      </w:r>
      <w:r w:rsidRPr="0057148E">
        <w:rPr>
          <w:rFonts w:ascii="Times New Roman" w:hAnsi="Times New Roman" w:cs="Times New Roman"/>
          <w:sz w:val="24"/>
        </w:rPr>
        <w:t>n</w:t>
      </w:r>
      <w:r>
        <w:rPr>
          <w:rFonts w:ascii="Times New Roman" w:hAnsi="Times New Roman" w:cs="Times New Roman"/>
          <w:sz w:val="24"/>
        </w:rPr>
        <w:t xml:space="preserve"> </w:t>
      </w:r>
      <w:r w:rsidRPr="0057148E">
        <w:rPr>
          <w:rFonts w:ascii="Times New Roman" w:hAnsi="Times New Roman" w:cs="Times New Roman"/>
          <w:sz w:val="24"/>
        </w:rPr>
        <w:t xml:space="preserve">the developed </w:t>
      </w:r>
      <w:r>
        <w:rPr>
          <w:rFonts w:ascii="Times New Roman" w:hAnsi="Times New Roman" w:cs="Times New Roman"/>
          <w:sz w:val="24"/>
        </w:rPr>
        <w:t>countries</w:t>
      </w:r>
      <w:r w:rsidRPr="0057148E">
        <w:rPr>
          <w:rFonts w:ascii="Times New Roman" w:hAnsi="Times New Roman" w:cs="Times New Roman"/>
          <w:sz w:val="24"/>
        </w:rPr>
        <w:t xml:space="preserve">, the things rationed may be less, but in developing nations and poor economies, food, water, shelter, clothing, technology and sometimes even education are provided on </w:t>
      </w:r>
      <w:r w:rsidR="00770609">
        <w:rPr>
          <w:rFonts w:ascii="Times New Roman" w:hAnsi="Times New Roman" w:cs="Times New Roman"/>
          <w:sz w:val="24"/>
        </w:rPr>
        <w:t xml:space="preserve">a </w:t>
      </w:r>
      <w:r w:rsidRPr="0057148E">
        <w:rPr>
          <w:rFonts w:ascii="Times New Roman" w:hAnsi="Times New Roman" w:cs="Times New Roman"/>
          <w:sz w:val="24"/>
        </w:rPr>
        <w:t>priority. Healthcare is no exception. In times of natural calamities or man-made crises rationing is the only way of ensuring the scarce and little resources reach</w:t>
      </w:r>
      <w:r w:rsidR="006A24B3">
        <w:rPr>
          <w:rFonts w:ascii="Times New Roman" w:hAnsi="Times New Roman" w:cs="Times New Roman"/>
          <w:sz w:val="24"/>
        </w:rPr>
        <w:t xml:space="preserve"> the</w:t>
      </w:r>
      <w:r w:rsidRPr="0057148E">
        <w:rPr>
          <w:rFonts w:ascii="Times New Roman" w:hAnsi="Times New Roman" w:cs="Times New Roman"/>
          <w:sz w:val="24"/>
        </w:rPr>
        <w:t xml:space="preserve"> maximum possible number of</w:t>
      </w:r>
      <w:r>
        <w:rPr>
          <w:rFonts w:ascii="Times New Roman" w:hAnsi="Times New Roman" w:cs="Times New Roman"/>
          <w:sz w:val="24"/>
        </w:rPr>
        <w:t xml:space="preserve"> people. Hence rationing is</w:t>
      </w:r>
      <w:r w:rsidRPr="0057148E">
        <w:rPr>
          <w:rFonts w:ascii="Times New Roman" w:hAnsi="Times New Roman" w:cs="Times New Roman"/>
          <w:sz w:val="24"/>
        </w:rPr>
        <w:t xml:space="preserve"> a tool to </w:t>
      </w:r>
      <w:r>
        <w:rPr>
          <w:rFonts w:ascii="Times New Roman" w:hAnsi="Times New Roman" w:cs="Times New Roman"/>
          <w:sz w:val="24"/>
        </w:rPr>
        <w:t>be considered critical in terms of</w:t>
      </w:r>
      <w:r w:rsidRPr="0057148E">
        <w:rPr>
          <w:rFonts w:ascii="Times New Roman" w:hAnsi="Times New Roman" w:cs="Times New Roman"/>
          <w:sz w:val="24"/>
        </w:rPr>
        <w:t xml:space="preserve"> ethical </w:t>
      </w:r>
      <w:r>
        <w:rPr>
          <w:rFonts w:ascii="Times New Roman" w:hAnsi="Times New Roman" w:cs="Times New Roman"/>
          <w:sz w:val="24"/>
        </w:rPr>
        <w:t>values</w:t>
      </w:r>
      <w:r w:rsidRPr="0057148E">
        <w:rPr>
          <w:rFonts w:ascii="Times New Roman" w:hAnsi="Times New Roman" w:cs="Times New Roman"/>
          <w:sz w:val="24"/>
        </w:rPr>
        <w:t>.</w:t>
      </w:r>
    </w:p>
    <w:p w:rsidR="00595A35" w:rsidRDefault="00595A35" w:rsidP="003C799C">
      <w:pPr>
        <w:spacing w:line="480" w:lineRule="auto"/>
        <w:rPr>
          <w:rFonts w:ascii="Times New Roman" w:hAnsi="Times New Roman" w:cs="Times New Roman"/>
          <w:b/>
          <w:i/>
          <w:sz w:val="24"/>
        </w:rPr>
      </w:pPr>
      <w:r>
        <w:rPr>
          <w:rFonts w:ascii="Times New Roman" w:hAnsi="Times New Roman" w:cs="Times New Roman"/>
          <w:b/>
          <w:i/>
          <w:sz w:val="24"/>
        </w:rPr>
        <w:t>Rationing – an inevitable concept:</w:t>
      </w:r>
    </w:p>
    <w:p w:rsidR="00595A35" w:rsidRDefault="00595A35" w:rsidP="003C799C">
      <w:pPr>
        <w:spacing w:line="240" w:lineRule="auto"/>
        <w:rPr>
          <w:rFonts w:ascii="Times New Roman" w:hAnsi="Times New Roman" w:cs="Times New Roman"/>
          <w:sz w:val="24"/>
        </w:rPr>
      </w:pPr>
      <w:r w:rsidRPr="00595A35">
        <w:rPr>
          <w:rFonts w:ascii="Times New Roman" w:hAnsi="Times New Roman" w:cs="Times New Roman"/>
          <w:sz w:val="24"/>
        </w:rPr>
        <w:t>In many industrialized countries, social goods</w:t>
      </w:r>
      <w:r>
        <w:rPr>
          <w:rFonts w:ascii="Times New Roman" w:hAnsi="Times New Roman" w:cs="Times New Roman"/>
          <w:sz w:val="24"/>
        </w:rPr>
        <w:t xml:space="preserve"> draw fund</w:t>
      </w:r>
      <w:r w:rsidR="00B85997">
        <w:rPr>
          <w:rFonts w:ascii="Times New Roman" w:hAnsi="Times New Roman" w:cs="Times New Roman"/>
          <w:sz w:val="24"/>
        </w:rPr>
        <w:t xml:space="preserve">s </w:t>
      </w:r>
      <w:r>
        <w:rPr>
          <w:rFonts w:ascii="Times New Roman" w:hAnsi="Times New Roman" w:cs="Times New Roman"/>
          <w:sz w:val="24"/>
        </w:rPr>
        <w:t>from a common source</w:t>
      </w:r>
      <w:r w:rsidRPr="00595A35">
        <w:rPr>
          <w:rFonts w:ascii="Times New Roman" w:hAnsi="Times New Roman" w:cs="Times New Roman"/>
          <w:sz w:val="24"/>
        </w:rPr>
        <w:t xml:space="preserve">—including health care, education, </w:t>
      </w:r>
      <w:r w:rsidR="00316045" w:rsidRPr="00595A35">
        <w:rPr>
          <w:rFonts w:ascii="Times New Roman" w:hAnsi="Times New Roman" w:cs="Times New Roman"/>
          <w:sz w:val="24"/>
        </w:rPr>
        <w:t>defen</w:t>
      </w:r>
      <w:r w:rsidR="00316045">
        <w:rPr>
          <w:rFonts w:ascii="Times New Roman" w:hAnsi="Times New Roman" w:cs="Times New Roman"/>
          <w:sz w:val="24"/>
        </w:rPr>
        <w:t>c</w:t>
      </w:r>
      <w:r w:rsidR="00316045" w:rsidRPr="00595A35">
        <w:rPr>
          <w:rFonts w:ascii="Times New Roman" w:hAnsi="Times New Roman" w:cs="Times New Roman"/>
          <w:sz w:val="24"/>
        </w:rPr>
        <w:t>e</w:t>
      </w:r>
      <w:r w:rsidRPr="00595A35">
        <w:rPr>
          <w:rFonts w:ascii="Times New Roman" w:hAnsi="Times New Roman" w:cs="Times New Roman"/>
          <w:sz w:val="24"/>
        </w:rPr>
        <w:t xml:space="preserve">, infrastructure, environmental protection, and public </w:t>
      </w:r>
      <w:r>
        <w:rPr>
          <w:rFonts w:ascii="Times New Roman" w:hAnsi="Times New Roman" w:cs="Times New Roman"/>
          <w:sz w:val="24"/>
        </w:rPr>
        <w:t>health</w:t>
      </w:r>
      <w:r w:rsidRPr="00595A35">
        <w:rPr>
          <w:rFonts w:ascii="Times New Roman" w:hAnsi="Times New Roman" w:cs="Times New Roman"/>
          <w:sz w:val="24"/>
        </w:rPr>
        <w:t xml:space="preserve">. Although </w:t>
      </w:r>
      <w:r w:rsidR="00274AB1">
        <w:rPr>
          <w:rFonts w:ascii="Times New Roman" w:hAnsi="Times New Roman" w:cs="Times New Roman"/>
          <w:sz w:val="24"/>
        </w:rPr>
        <w:t xml:space="preserve">the </w:t>
      </w:r>
      <w:r w:rsidRPr="00595A35">
        <w:rPr>
          <w:rFonts w:ascii="Times New Roman" w:hAnsi="Times New Roman" w:cs="Times New Roman"/>
          <w:sz w:val="24"/>
        </w:rPr>
        <w:t>need fo</w:t>
      </w:r>
      <w:r>
        <w:rPr>
          <w:rFonts w:ascii="Times New Roman" w:hAnsi="Times New Roman" w:cs="Times New Roman"/>
          <w:sz w:val="24"/>
        </w:rPr>
        <w:t>r such social goods is infinite</w:t>
      </w:r>
      <w:r w:rsidRPr="00595A35">
        <w:rPr>
          <w:rFonts w:ascii="Times New Roman" w:hAnsi="Times New Roman" w:cs="Times New Roman"/>
          <w:sz w:val="24"/>
        </w:rPr>
        <w:t>, the resources available to supply them are limited</w:t>
      </w:r>
      <w:r>
        <w:rPr>
          <w:rFonts w:ascii="Times New Roman" w:hAnsi="Times New Roman" w:cs="Times New Roman"/>
          <w:sz w:val="24"/>
        </w:rPr>
        <w:t xml:space="preserve">. </w:t>
      </w:r>
      <w:r w:rsidRPr="00595A35">
        <w:rPr>
          <w:rFonts w:ascii="Times New Roman" w:hAnsi="Times New Roman" w:cs="Times New Roman"/>
          <w:sz w:val="24"/>
        </w:rPr>
        <w:t xml:space="preserve">Attempting to meet all </w:t>
      </w:r>
      <w:r>
        <w:rPr>
          <w:rFonts w:ascii="Times New Roman" w:hAnsi="Times New Roman" w:cs="Times New Roman"/>
          <w:sz w:val="24"/>
        </w:rPr>
        <w:t xml:space="preserve">needs especially </w:t>
      </w:r>
      <w:r w:rsidRPr="00595A35">
        <w:rPr>
          <w:rFonts w:ascii="Times New Roman" w:hAnsi="Times New Roman" w:cs="Times New Roman"/>
          <w:sz w:val="24"/>
        </w:rPr>
        <w:t xml:space="preserve">health-care would likely overwhelm </w:t>
      </w:r>
      <w:r>
        <w:rPr>
          <w:rFonts w:ascii="Times New Roman" w:hAnsi="Times New Roman" w:cs="Times New Roman"/>
          <w:sz w:val="24"/>
        </w:rPr>
        <w:t xml:space="preserve">our existing system and </w:t>
      </w:r>
      <w:r w:rsidRPr="00595A35">
        <w:rPr>
          <w:rFonts w:ascii="Times New Roman" w:hAnsi="Times New Roman" w:cs="Times New Roman"/>
          <w:sz w:val="24"/>
        </w:rPr>
        <w:t xml:space="preserve">our capacity to supply basic elements of other social goods, such as public safety, education, and </w:t>
      </w:r>
      <w:r w:rsidR="00316045" w:rsidRPr="00595A35">
        <w:rPr>
          <w:rFonts w:ascii="Times New Roman" w:hAnsi="Times New Roman" w:cs="Times New Roman"/>
          <w:sz w:val="24"/>
        </w:rPr>
        <w:t>defen</w:t>
      </w:r>
      <w:r w:rsidR="00316045">
        <w:rPr>
          <w:rFonts w:ascii="Times New Roman" w:hAnsi="Times New Roman" w:cs="Times New Roman"/>
          <w:sz w:val="24"/>
        </w:rPr>
        <w:t>c</w:t>
      </w:r>
      <w:r w:rsidR="00316045" w:rsidRPr="00595A35">
        <w:rPr>
          <w:rFonts w:ascii="Times New Roman" w:hAnsi="Times New Roman" w:cs="Times New Roman"/>
          <w:sz w:val="24"/>
        </w:rPr>
        <w:t>e</w:t>
      </w:r>
      <w:r w:rsidRPr="00595A35">
        <w:rPr>
          <w:rFonts w:ascii="Times New Roman" w:hAnsi="Times New Roman" w:cs="Times New Roman"/>
          <w:sz w:val="24"/>
        </w:rPr>
        <w:t>. Therefore, some degree of rationing of health care is necessary for the overall well-being of society</w:t>
      </w:r>
      <w:r w:rsidR="004F0765">
        <w:rPr>
          <w:rFonts w:ascii="Times New Roman" w:hAnsi="Times New Roman" w:cs="Times New Roman"/>
          <w:sz w:val="24"/>
        </w:rPr>
        <w:fldChar w:fldCharType="begin"/>
      </w:r>
      <w:r w:rsidR="00D86D7F">
        <w:rPr>
          <w:rFonts w:ascii="Times New Roman" w:hAnsi="Times New Roman" w:cs="Times New Roman"/>
          <w:sz w:val="24"/>
        </w:rPr>
        <w:instrText xml:space="preserve"> ADDIN ZOTERO_ITEM CSL_CITATION {"citationID":"VgZm4DEB","properties":{"formattedCitation":"[2]","plainCitation":"[2]","noteIndex":0},"citationItems":[{"id":774,"uris":["http://zotero.org/users/5570051/items/QGZYQCND"],"uri":["http://zotero.org/users/5570051/items/QGZYQCND"],"itemData":{"id":774,"type":"article-journal","abstract":"The cost of providing all medical care to all who desire it would exceed the gross national product. Society must establish an ethical rationing system to distribute equitably the financial resources available for health care. This article suggests possible roles for physicians, health care administrators, and laypersons in allocating resources. First, the article discusses the strengths and weaknesses of laypersons creating a general resource allocation system. Next, the article describes the desirability of physicians and administrators as delimiters of marginally beneficial care. The article concludes that allowing doctors to consider the costs of treatment interferes with the doctors' allegiance to their patients and would produce rationing principles founded on atypical values. Therefore, lay societal mechanisms for rationing care are preferable.","archive":"JSTOR","container-title":"Jurimetrics","ISSN":"0897-1277","issue":"4","note":"publisher: American Bar Association","page":"461-482","source":"JSTOR","title":"PHYSICIANS AND COST CONTAINMENT: THE ETHICAL CONFLICT","title-short":"PHYSICIANS AND COST CONTAINMENT","volume":"30","author":[{"family":"Veatch","given":"Robert M."}],"issued":{"date-parts":[["1990"]]}}}],"schema":"https://github.com/citation-style-language/schema/raw/master/csl-citation.json"} </w:instrText>
      </w:r>
      <w:r w:rsidR="004F0765">
        <w:rPr>
          <w:rFonts w:ascii="Times New Roman" w:hAnsi="Times New Roman" w:cs="Times New Roman"/>
          <w:sz w:val="24"/>
        </w:rPr>
        <w:fldChar w:fldCharType="separate"/>
      </w:r>
      <w:r w:rsidR="00D86D7F" w:rsidRPr="00D86D7F">
        <w:rPr>
          <w:rFonts w:ascii="Times New Roman" w:hAnsi="Times New Roman" w:cs="Times New Roman"/>
          <w:sz w:val="24"/>
        </w:rPr>
        <w:t>[2]</w:t>
      </w:r>
      <w:r w:rsidR="004F0765">
        <w:rPr>
          <w:rFonts w:ascii="Times New Roman" w:hAnsi="Times New Roman" w:cs="Times New Roman"/>
          <w:sz w:val="24"/>
        </w:rPr>
        <w:fldChar w:fldCharType="end"/>
      </w:r>
      <w:r>
        <w:rPr>
          <w:rFonts w:ascii="Times New Roman" w:hAnsi="Times New Roman" w:cs="Times New Roman"/>
          <w:sz w:val="24"/>
        </w:rPr>
        <w:t>.</w:t>
      </w:r>
    </w:p>
    <w:p w:rsidR="0056777B" w:rsidRDefault="00595A35" w:rsidP="003C799C">
      <w:pPr>
        <w:spacing w:line="240" w:lineRule="auto"/>
        <w:rPr>
          <w:rFonts w:ascii="Times New Roman" w:hAnsi="Times New Roman" w:cs="Times New Roman"/>
          <w:sz w:val="24"/>
        </w:rPr>
      </w:pPr>
      <w:r>
        <w:rPr>
          <w:rFonts w:ascii="Times New Roman" w:hAnsi="Times New Roman" w:cs="Times New Roman"/>
          <w:sz w:val="24"/>
        </w:rPr>
        <w:t>Rationing in ICUs is a concept practiced on</w:t>
      </w:r>
      <w:r w:rsidR="00904DF9">
        <w:rPr>
          <w:rFonts w:ascii="Times New Roman" w:hAnsi="Times New Roman" w:cs="Times New Roman"/>
          <w:sz w:val="24"/>
        </w:rPr>
        <w:t xml:space="preserve"> a</w:t>
      </w:r>
      <w:r>
        <w:rPr>
          <w:rFonts w:ascii="Times New Roman" w:hAnsi="Times New Roman" w:cs="Times New Roman"/>
          <w:sz w:val="24"/>
        </w:rPr>
        <w:t xml:space="preserve"> daily basis, where a patient still under</w:t>
      </w:r>
      <w:r w:rsidR="00221ECF">
        <w:rPr>
          <w:rFonts w:ascii="Times New Roman" w:hAnsi="Times New Roman" w:cs="Times New Roman"/>
          <w:sz w:val="24"/>
        </w:rPr>
        <w:t xml:space="preserve"> a</w:t>
      </w:r>
      <w:r>
        <w:rPr>
          <w:rFonts w:ascii="Times New Roman" w:hAnsi="Times New Roman" w:cs="Times New Roman"/>
          <w:sz w:val="24"/>
        </w:rPr>
        <w:t xml:space="preserve"> small degree of monitoring will be transferred, to accommodate the need of another sicker patient due to </w:t>
      </w:r>
      <w:r w:rsidR="00904DF9">
        <w:rPr>
          <w:rFonts w:ascii="Times New Roman" w:hAnsi="Times New Roman" w:cs="Times New Roman"/>
          <w:sz w:val="24"/>
        </w:rPr>
        <w:t xml:space="preserve">the </w:t>
      </w:r>
      <w:r>
        <w:rPr>
          <w:rFonts w:ascii="Times New Roman" w:hAnsi="Times New Roman" w:cs="Times New Roman"/>
          <w:sz w:val="24"/>
        </w:rPr>
        <w:t xml:space="preserve">finite number of beds. </w:t>
      </w:r>
      <w:r w:rsidR="0056777B">
        <w:rPr>
          <w:rFonts w:ascii="Times New Roman" w:hAnsi="Times New Roman" w:cs="Times New Roman"/>
          <w:sz w:val="24"/>
        </w:rPr>
        <w:t xml:space="preserve">Physicians ration their time to balance the needs of </w:t>
      </w:r>
      <w:r w:rsidR="00732BD1">
        <w:rPr>
          <w:rFonts w:ascii="Times New Roman" w:hAnsi="Times New Roman" w:cs="Times New Roman"/>
          <w:sz w:val="24"/>
        </w:rPr>
        <w:t xml:space="preserve">the </w:t>
      </w:r>
      <w:r w:rsidR="0056777B">
        <w:rPr>
          <w:rFonts w:ascii="Times New Roman" w:hAnsi="Times New Roman" w:cs="Times New Roman"/>
          <w:sz w:val="24"/>
        </w:rPr>
        <w:t xml:space="preserve">patient and also against their non-professional obligations, like </w:t>
      </w:r>
      <w:r w:rsidR="00732BD1">
        <w:rPr>
          <w:rFonts w:ascii="Times New Roman" w:hAnsi="Times New Roman" w:cs="Times New Roman"/>
          <w:sz w:val="24"/>
        </w:rPr>
        <w:t xml:space="preserve">the </w:t>
      </w:r>
      <w:r w:rsidR="0056777B">
        <w:rPr>
          <w:rFonts w:ascii="Times New Roman" w:hAnsi="Times New Roman" w:cs="Times New Roman"/>
          <w:sz w:val="24"/>
        </w:rPr>
        <w:t>responsibility of their own families</w:t>
      </w:r>
      <w:r w:rsidR="004F0765">
        <w:rPr>
          <w:rFonts w:ascii="Times New Roman" w:hAnsi="Times New Roman" w:cs="Times New Roman"/>
          <w:sz w:val="24"/>
        </w:rPr>
        <w:fldChar w:fldCharType="begin"/>
      </w:r>
      <w:r w:rsidR="00D86D7F">
        <w:rPr>
          <w:rFonts w:ascii="Times New Roman" w:hAnsi="Times New Roman" w:cs="Times New Roman"/>
          <w:sz w:val="24"/>
        </w:rPr>
        <w:instrText xml:space="preserve"> ADDIN ZOTERO_ITEM CSL_CITATION {"citationID":"CxvYaNRa","properties":{"formattedCitation":"[3]","plainCitation":"[3]","noteIndex":0},"citationItems":[{"id":772,"uris":["http://zotero.org/users/5570051/items/MMDBITAB"],"uri":["http://zotero.org/users/5570051/items/MMDBITAB"],"itemData":{"id":772,"type":"article-journal","abstract":"BACKGROUND: Critical care services represent a large and growing proportion of health care expenditures. Limiting the magnitude of these costs while maintaining a just allocation of these services will require rationing. We define rationing as \"the allocation of healthcare resources in the face of limited availability, which necessarily means that beneficial interventions are withheld from some individuals.\" Although some have maintained that rationing of health care is unethical, we argue that rationing is not only unavoidable but essential to ensuring the ethical distribution of medical goods and services.\nPRINCIPAL FINDINGS: Intensivists have little to guide them in the rationing of critical care services. We have developed a taxonomy of the rationing choices faced by intensivists as a framework for ethical analysis. This taxonomy divides rationing decisions into three categories. First are those rationing decisions that may be justified by external constraints (such as not prescribing a potentially beneficial medication because it is not available on the hospital formulary). Second are those that may be justified by reference to clinical guidelines (as, for example, not prescribing a potentially beneficial medication because a valid guideline recommends treatment with a less expensive alternative). Third are those that are justified by individual clinical judgment (such as choosing which of two patients should be admitted into the last ICU bed, in the absence of any evidence-based guidance). Judgments made on the basis of clinical judgment deserve particular scrutiny, since they may mask unethical prejudices or bias.\nCONCLUSIONS: Although this taxonomy does not by itself determine which decisions are ethical, it does clarify the type of evidence that is appropriate to supporting the decision that is made. Additional work is needed to elucidate how both empirical evidence and ethical analysis can further inform the rationing decisions that arise in the taxonomy described here.","container-title":"Critical Care Medicine","DOI":"10.1097/01.CCM.0000206116.10417.D9","ISSN":"0090-3493","issue":"4","journalAbbreviation":"Crit. Care Med.","language":"eng","note":"PMID: 16484912","page":"958-963; quiz 971","source":"PubMed","title":"Rationing in the intensive care unit","volume":"34","author":[{"family":"Truog","given":"Robert D."},{"family":"Brock","given":"Dan W."},{"family":"Cook","given":"Deborah J."},{"family":"Danis","given":"Marion"},{"family":"Luce","given":"John M."},{"family":"Rubenfeld","given":"Gordon D."},{"family":"Levy","given":"Mitchell M."},{"literal":"Task Force on Values, Ethics, and Rationing in Critical Care (VERICC)"}],"issued":{"date-parts":[["2006",4]]}}}],"schema":"https://github.com/citation-style-language/schema/raw/master/csl-citation.json"} </w:instrText>
      </w:r>
      <w:r w:rsidR="004F0765">
        <w:rPr>
          <w:rFonts w:ascii="Times New Roman" w:hAnsi="Times New Roman" w:cs="Times New Roman"/>
          <w:sz w:val="24"/>
        </w:rPr>
        <w:fldChar w:fldCharType="separate"/>
      </w:r>
      <w:r w:rsidR="00D86D7F" w:rsidRPr="00D86D7F">
        <w:rPr>
          <w:rFonts w:ascii="Times New Roman" w:hAnsi="Times New Roman" w:cs="Times New Roman"/>
          <w:sz w:val="24"/>
        </w:rPr>
        <w:t>[3]</w:t>
      </w:r>
      <w:r w:rsidR="004F0765">
        <w:rPr>
          <w:rFonts w:ascii="Times New Roman" w:hAnsi="Times New Roman" w:cs="Times New Roman"/>
          <w:sz w:val="24"/>
        </w:rPr>
        <w:fldChar w:fldCharType="end"/>
      </w:r>
      <w:r w:rsidR="0056777B">
        <w:rPr>
          <w:rFonts w:ascii="Times New Roman" w:hAnsi="Times New Roman" w:cs="Times New Roman"/>
          <w:sz w:val="24"/>
        </w:rPr>
        <w:t xml:space="preserve">. </w:t>
      </w:r>
    </w:p>
    <w:p w:rsidR="00FA5D62" w:rsidRDefault="0056777B" w:rsidP="003C799C">
      <w:pPr>
        <w:spacing w:line="240" w:lineRule="auto"/>
        <w:rPr>
          <w:rFonts w:ascii="Times New Roman" w:hAnsi="Times New Roman" w:cs="Times New Roman"/>
          <w:sz w:val="24"/>
        </w:rPr>
      </w:pPr>
      <w:r>
        <w:rPr>
          <w:rFonts w:ascii="Times New Roman" w:hAnsi="Times New Roman" w:cs="Times New Roman"/>
          <w:sz w:val="24"/>
        </w:rPr>
        <w:t>Thus, in general, when resources are scarce, rationing becomes unavoidable. It is estimated that around 95% of global population is found to have health problems with nearly two-third suffering from more than five ailments, ranging from acute to chronic. Some people are also reported to face ailments that range from mild to severe to life threatening, requiring routine to emergency management</w:t>
      </w:r>
      <w:r w:rsidR="00FA5D62">
        <w:rPr>
          <w:rFonts w:ascii="Times New Roman" w:hAnsi="Times New Roman" w:cs="Times New Roman"/>
          <w:sz w:val="24"/>
        </w:rPr>
        <w:t xml:space="preserve"> and their healthcare requirements like medicines or diagnostic equipment is diversified.</w:t>
      </w:r>
      <w:r>
        <w:rPr>
          <w:rFonts w:ascii="Times New Roman" w:hAnsi="Times New Roman" w:cs="Times New Roman"/>
          <w:sz w:val="24"/>
        </w:rPr>
        <w:t xml:space="preserve"> </w:t>
      </w:r>
      <w:r w:rsidR="00FA5D62">
        <w:rPr>
          <w:rFonts w:ascii="Times New Roman" w:hAnsi="Times New Roman" w:cs="Times New Roman"/>
          <w:sz w:val="24"/>
        </w:rPr>
        <w:t xml:space="preserve">However, in regular conditions, this need for a particular drug or apparatus is no challenge while in times of an epidemic outbreak, the scenario completely turns upside down. There occurs a sudden and huge demand for essential drugs and equipments and most importantly, specifically trained healthcare professionals. This need for resources arises the scarcity which is inevitably followed by rationing. </w:t>
      </w:r>
    </w:p>
    <w:p w:rsidR="0056777B" w:rsidRDefault="00FA5D62" w:rsidP="003C799C">
      <w:pPr>
        <w:spacing w:line="240" w:lineRule="auto"/>
        <w:rPr>
          <w:rFonts w:ascii="Times New Roman" w:hAnsi="Times New Roman" w:cs="Times New Roman"/>
          <w:sz w:val="24"/>
        </w:rPr>
      </w:pPr>
      <w:r>
        <w:rPr>
          <w:rFonts w:ascii="Times New Roman" w:hAnsi="Times New Roman" w:cs="Times New Roman"/>
          <w:sz w:val="24"/>
        </w:rPr>
        <w:t xml:space="preserve">Even in countries like </w:t>
      </w:r>
      <w:r w:rsidR="00C3484C">
        <w:rPr>
          <w:rFonts w:ascii="Times New Roman" w:hAnsi="Times New Roman" w:cs="Times New Roman"/>
          <w:sz w:val="24"/>
        </w:rPr>
        <w:t xml:space="preserve">the </w:t>
      </w:r>
      <w:r>
        <w:rPr>
          <w:rFonts w:ascii="Times New Roman" w:hAnsi="Times New Roman" w:cs="Times New Roman"/>
          <w:sz w:val="24"/>
        </w:rPr>
        <w:t xml:space="preserve">United States (US) which spend a bulk of </w:t>
      </w:r>
      <w:r w:rsidR="00C3484C">
        <w:rPr>
          <w:rFonts w:ascii="Times New Roman" w:hAnsi="Times New Roman" w:cs="Times New Roman"/>
          <w:sz w:val="24"/>
        </w:rPr>
        <w:t xml:space="preserve">the </w:t>
      </w:r>
      <w:r>
        <w:rPr>
          <w:rFonts w:ascii="Times New Roman" w:hAnsi="Times New Roman" w:cs="Times New Roman"/>
          <w:sz w:val="24"/>
        </w:rPr>
        <w:t>17% of its annual GDP on healthcare and countries like India and Indonesia, who share around 3% of their GDP, the concept of rationing is similar and unavoidable</w:t>
      </w:r>
      <w:r w:rsidR="004F0765">
        <w:rPr>
          <w:rFonts w:ascii="Times New Roman" w:hAnsi="Times New Roman" w:cs="Times New Roman"/>
          <w:sz w:val="24"/>
        </w:rPr>
        <w:fldChar w:fldCharType="begin"/>
      </w:r>
      <w:r w:rsidR="00D86D7F">
        <w:rPr>
          <w:rFonts w:ascii="Times New Roman" w:hAnsi="Times New Roman" w:cs="Times New Roman"/>
          <w:sz w:val="24"/>
        </w:rPr>
        <w:instrText xml:space="preserve"> ADDIN ZOTERO_ITEM CSL_CITATION {"citationID":"souyDpGF","properties":{"formattedCitation":"[4]","plainCitation":"[4]","noteIndex":0},"citationItems":[{"id":758,"uris":["http://zotero.org/users/5570051/items/2TI8L36Z"],"uri":["http://zotero.org/users/5570051/items/2TI8L36Z"],"itemData":{"id":758,"type":"webpage","abstract":"Just one in 20 people worldwide (4·3%) had no health problems in 2013, with a third of the world's population (2·3 billion individuals) experiencing more than five ailments, according to a major new analysis.","container-title":"ScienceDaily","language":"en","note":"source: www.sciencedaily.com","title":"Over 95% of the world’s population has health problems, with over a third having more than five ailments","URL":"https://www.sciencedaily.com/releases/2015/06/150608081753.htm","accessed":{"date-parts":[["2020",5,15]]}}}],"schema":"https://github.com/citation-style-language/schema/raw/master/csl-citation.json"} </w:instrText>
      </w:r>
      <w:r w:rsidR="004F0765">
        <w:rPr>
          <w:rFonts w:ascii="Times New Roman" w:hAnsi="Times New Roman" w:cs="Times New Roman"/>
          <w:sz w:val="24"/>
        </w:rPr>
        <w:fldChar w:fldCharType="separate"/>
      </w:r>
      <w:r w:rsidR="00D86D7F" w:rsidRPr="00D86D7F">
        <w:rPr>
          <w:rFonts w:ascii="Times New Roman" w:hAnsi="Times New Roman" w:cs="Times New Roman"/>
          <w:sz w:val="24"/>
        </w:rPr>
        <w:t>[4]</w:t>
      </w:r>
      <w:r w:rsidR="004F0765">
        <w:rPr>
          <w:rFonts w:ascii="Times New Roman" w:hAnsi="Times New Roman" w:cs="Times New Roman"/>
          <w:sz w:val="24"/>
        </w:rPr>
        <w:fldChar w:fldCharType="end"/>
      </w:r>
      <w:r w:rsidR="006B36B8">
        <w:rPr>
          <w:rFonts w:ascii="Times New Roman" w:hAnsi="Times New Roman" w:cs="Times New Roman"/>
          <w:sz w:val="24"/>
        </w:rPr>
        <w:t>.</w:t>
      </w:r>
      <w:r>
        <w:rPr>
          <w:rFonts w:ascii="Times New Roman" w:hAnsi="Times New Roman" w:cs="Times New Roman"/>
          <w:sz w:val="24"/>
        </w:rPr>
        <w:t xml:space="preserve"> </w:t>
      </w:r>
    </w:p>
    <w:p w:rsidR="00F97CFF" w:rsidRDefault="00D84A1A" w:rsidP="003C799C">
      <w:pPr>
        <w:spacing w:line="240" w:lineRule="auto"/>
        <w:rPr>
          <w:rFonts w:ascii="Times New Roman" w:hAnsi="Times New Roman" w:cs="Times New Roman"/>
          <w:sz w:val="24"/>
        </w:rPr>
      </w:pPr>
      <w:r>
        <w:rPr>
          <w:rFonts w:ascii="Times New Roman" w:hAnsi="Times New Roman" w:cs="Times New Roman"/>
          <w:sz w:val="24"/>
        </w:rPr>
        <w:t>Thus,</w:t>
      </w:r>
      <w:r w:rsidR="00FA5D62">
        <w:rPr>
          <w:rFonts w:ascii="Times New Roman" w:hAnsi="Times New Roman" w:cs="Times New Roman"/>
          <w:sz w:val="24"/>
        </w:rPr>
        <w:t xml:space="preserve"> </w:t>
      </w:r>
      <w:r>
        <w:rPr>
          <w:rFonts w:ascii="Times New Roman" w:hAnsi="Times New Roman" w:cs="Times New Roman"/>
          <w:sz w:val="24"/>
        </w:rPr>
        <w:t>the</w:t>
      </w:r>
      <w:r w:rsidR="00FA5D62">
        <w:rPr>
          <w:rFonts w:ascii="Times New Roman" w:hAnsi="Times New Roman" w:cs="Times New Roman"/>
          <w:sz w:val="24"/>
        </w:rPr>
        <w:t xml:space="preserve"> study aimed to analyse the rationing concept of healthcare resources during pandemics like COVID-19 and the need for </w:t>
      </w:r>
      <w:r>
        <w:rPr>
          <w:rFonts w:ascii="Times New Roman" w:hAnsi="Times New Roman" w:cs="Times New Roman"/>
          <w:sz w:val="24"/>
        </w:rPr>
        <w:t xml:space="preserve">specific </w:t>
      </w:r>
      <w:r w:rsidR="00FA5D62">
        <w:rPr>
          <w:rFonts w:ascii="Times New Roman" w:hAnsi="Times New Roman" w:cs="Times New Roman"/>
          <w:sz w:val="24"/>
        </w:rPr>
        <w:t>ethical guidelines in its implementation.</w:t>
      </w:r>
    </w:p>
    <w:p w:rsidR="003C799C" w:rsidRDefault="003C799C" w:rsidP="003C799C">
      <w:pPr>
        <w:spacing w:line="480" w:lineRule="auto"/>
        <w:rPr>
          <w:rFonts w:ascii="Times New Roman" w:hAnsi="Times New Roman" w:cs="Times New Roman"/>
          <w:b/>
          <w:sz w:val="28"/>
        </w:rPr>
      </w:pPr>
    </w:p>
    <w:p w:rsidR="003C799C" w:rsidRDefault="003C799C" w:rsidP="003C799C">
      <w:pPr>
        <w:spacing w:line="480" w:lineRule="auto"/>
        <w:rPr>
          <w:rFonts w:ascii="Times New Roman" w:hAnsi="Times New Roman" w:cs="Times New Roman"/>
          <w:b/>
          <w:sz w:val="28"/>
        </w:rPr>
      </w:pPr>
    </w:p>
    <w:p w:rsidR="002808DA" w:rsidRPr="005D6E26" w:rsidRDefault="002808DA" w:rsidP="003C799C">
      <w:pPr>
        <w:spacing w:line="480" w:lineRule="auto"/>
        <w:rPr>
          <w:rFonts w:ascii="Times New Roman" w:hAnsi="Times New Roman" w:cs="Times New Roman"/>
          <w:b/>
          <w:sz w:val="28"/>
        </w:rPr>
      </w:pPr>
      <w:r w:rsidRPr="005D6E26">
        <w:rPr>
          <w:rFonts w:ascii="Times New Roman" w:hAnsi="Times New Roman" w:cs="Times New Roman"/>
          <w:b/>
          <w:sz w:val="28"/>
        </w:rPr>
        <w:lastRenderedPageBreak/>
        <w:t>Objective:</w:t>
      </w:r>
    </w:p>
    <w:p w:rsidR="00254487" w:rsidRPr="0067128D" w:rsidRDefault="00254487" w:rsidP="003C799C">
      <w:pPr>
        <w:spacing w:line="240" w:lineRule="auto"/>
        <w:rPr>
          <w:rFonts w:ascii="Times New Roman" w:hAnsi="Times New Roman" w:cs="Times New Roman"/>
          <w:sz w:val="24"/>
        </w:rPr>
      </w:pPr>
      <w:r>
        <w:rPr>
          <w:rFonts w:ascii="Times New Roman" w:hAnsi="Times New Roman" w:cs="Times New Roman"/>
          <w:sz w:val="24"/>
        </w:rPr>
        <w:t>To review the concept of rationing in healthcare resources during COVID-19 and analyse the need for country specific ethical guidelines in its implementation.</w:t>
      </w:r>
    </w:p>
    <w:p w:rsidR="002808DA" w:rsidRPr="005D6E26" w:rsidRDefault="002808DA" w:rsidP="003C799C">
      <w:pPr>
        <w:spacing w:line="480" w:lineRule="auto"/>
        <w:rPr>
          <w:rFonts w:ascii="Times New Roman" w:hAnsi="Times New Roman" w:cs="Times New Roman"/>
          <w:b/>
          <w:sz w:val="28"/>
        </w:rPr>
      </w:pPr>
      <w:r w:rsidRPr="005D6E26">
        <w:rPr>
          <w:rFonts w:ascii="Times New Roman" w:hAnsi="Times New Roman" w:cs="Times New Roman"/>
          <w:b/>
          <w:sz w:val="28"/>
        </w:rPr>
        <w:t>Materials and methods:</w:t>
      </w:r>
    </w:p>
    <w:p w:rsidR="002808DA" w:rsidRDefault="002808DA" w:rsidP="003C799C">
      <w:pPr>
        <w:spacing w:line="240" w:lineRule="auto"/>
        <w:rPr>
          <w:rFonts w:ascii="Times New Roman" w:hAnsi="Times New Roman" w:cs="Times New Roman"/>
          <w:sz w:val="24"/>
        </w:rPr>
      </w:pPr>
      <w:r>
        <w:rPr>
          <w:rFonts w:ascii="Times New Roman" w:hAnsi="Times New Roman" w:cs="Times New Roman"/>
          <w:sz w:val="24"/>
        </w:rPr>
        <w:t>We searched in various MEDLINE databases like PubMed, Science direct and Cochrane for articles reporting the concept of rationing of healthcare resources and its ethical implications. The keywords used were “Rationing of healthcare resources” AND “Ethical considerations” OR “Rationing impact on ethical guidelines” OR “Ethical guidelines in rationing during pandemics”.</w:t>
      </w:r>
    </w:p>
    <w:p w:rsidR="002808DA" w:rsidRPr="005D6E26" w:rsidRDefault="002808DA" w:rsidP="003C799C">
      <w:pPr>
        <w:spacing w:line="480" w:lineRule="auto"/>
        <w:rPr>
          <w:rFonts w:ascii="Times New Roman" w:hAnsi="Times New Roman" w:cs="Times New Roman"/>
          <w:b/>
          <w:sz w:val="28"/>
        </w:rPr>
      </w:pPr>
      <w:r w:rsidRPr="005D6E26">
        <w:rPr>
          <w:rFonts w:ascii="Times New Roman" w:hAnsi="Times New Roman" w:cs="Times New Roman"/>
          <w:b/>
          <w:sz w:val="28"/>
        </w:rPr>
        <w:t>Results:</w:t>
      </w:r>
    </w:p>
    <w:p w:rsidR="00285689" w:rsidRDefault="006B36B8" w:rsidP="003C799C">
      <w:pPr>
        <w:spacing w:line="240" w:lineRule="auto"/>
        <w:rPr>
          <w:rFonts w:ascii="Times New Roman" w:hAnsi="Times New Roman" w:cs="Times New Roman"/>
          <w:sz w:val="24"/>
        </w:rPr>
      </w:pPr>
      <w:r>
        <w:rPr>
          <w:rFonts w:ascii="Times New Roman" w:hAnsi="Times New Roman" w:cs="Times New Roman"/>
          <w:sz w:val="24"/>
        </w:rPr>
        <w:t xml:space="preserve">Our search yielded reports </w:t>
      </w:r>
      <w:r w:rsidR="00C275D8">
        <w:rPr>
          <w:rFonts w:ascii="Times New Roman" w:hAnsi="Times New Roman" w:cs="Times New Roman"/>
          <w:sz w:val="24"/>
        </w:rPr>
        <w:t>on</w:t>
      </w:r>
      <w:r w:rsidR="002005B5">
        <w:rPr>
          <w:rFonts w:ascii="Times New Roman" w:hAnsi="Times New Roman" w:cs="Times New Roman"/>
          <w:sz w:val="24"/>
        </w:rPr>
        <w:t xml:space="preserve"> the</w:t>
      </w:r>
      <w:r w:rsidR="00C275D8">
        <w:rPr>
          <w:rFonts w:ascii="Times New Roman" w:hAnsi="Times New Roman" w:cs="Times New Roman"/>
          <w:sz w:val="24"/>
        </w:rPr>
        <w:t xml:space="preserve"> rationing of healthcare resources, its need and its ethical implications occurred down the history. </w:t>
      </w:r>
      <w:r w:rsidR="00466E49">
        <w:rPr>
          <w:rFonts w:ascii="Times New Roman" w:hAnsi="Times New Roman" w:cs="Times New Roman"/>
          <w:sz w:val="24"/>
        </w:rPr>
        <w:t xml:space="preserve">Rationing of healthcare resources is found to be a regular routine in some sectors of healthcare while the concept is under practice all over the world during times like pandemics. </w:t>
      </w:r>
      <w:r w:rsidR="0055638C">
        <w:rPr>
          <w:rFonts w:ascii="Times New Roman" w:hAnsi="Times New Roman" w:cs="Times New Roman"/>
          <w:sz w:val="24"/>
        </w:rPr>
        <w:t>I</w:t>
      </w:r>
      <w:r w:rsidR="0056515B">
        <w:rPr>
          <w:rFonts w:ascii="Times New Roman" w:hAnsi="Times New Roman" w:cs="Times New Roman"/>
          <w:sz w:val="24"/>
        </w:rPr>
        <w:t xml:space="preserve">n the midst of infinite </w:t>
      </w:r>
      <w:r w:rsidR="0055638C">
        <w:rPr>
          <w:rFonts w:ascii="Times New Roman" w:hAnsi="Times New Roman" w:cs="Times New Roman"/>
          <w:sz w:val="24"/>
        </w:rPr>
        <w:t xml:space="preserve">needs of healthcare </w:t>
      </w:r>
      <w:r w:rsidR="0056515B">
        <w:rPr>
          <w:rFonts w:ascii="Times New Roman" w:hAnsi="Times New Roman" w:cs="Times New Roman"/>
          <w:sz w:val="24"/>
        </w:rPr>
        <w:t xml:space="preserve">resources </w:t>
      </w:r>
      <w:r w:rsidR="0055638C">
        <w:rPr>
          <w:rFonts w:ascii="Times New Roman" w:hAnsi="Times New Roman" w:cs="Times New Roman"/>
          <w:sz w:val="24"/>
        </w:rPr>
        <w:t>whose availability i</w:t>
      </w:r>
      <w:r w:rsidR="00D24C9D">
        <w:rPr>
          <w:rFonts w:ascii="Times New Roman" w:hAnsi="Times New Roman" w:cs="Times New Roman"/>
          <w:sz w:val="24"/>
        </w:rPr>
        <w:t>s</w:t>
      </w:r>
      <w:r w:rsidR="0056515B">
        <w:rPr>
          <w:rFonts w:ascii="Times New Roman" w:hAnsi="Times New Roman" w:cs="Times New Roman"/>
          <w:sz w:val="24"/>
        </w:rPr>
        <w:t xml:space="preserve"> finite and varying in different countries, there is an immediate demand of country specific ethical guidelines in rationing of healthcare resources.</w:t>
      </w:r>
    </w:p>
    <w:p w:rsidR="002808DA" w:rsidRPr="005D6E26" w:rsidRDefault="002808DA" w:rsidP="003C799C">
      <w:pPr>
        <w:spacing w:line="480" w:lineRule="auto"/>
        <w:rPr>
          <w:rFonts w:ascii="Times New Roman" w:hAnsi="Times New Roman" w:cs="Times New Roman"/>
          <w:b/>
          <w:i/>
          <w:sz w:val="24"/>
        </w:rPr>
      </w:pPr>
      <w:r w:rsidRPr="005D6E26">
        <w:rPr>
          <w:rFonts w:ascii="Times New Roman" w:hAnsi="Times New Roman" w:cs="Times New Roman"/>
          <w:b/>
          <w:i/>
          <w:sz w:val="24"/>
        </w:rPr>
        <w:t>Ethical</w:t>
      </w:r>
      <w:r w:rsidR="009A5F73" w:rsidRPr="005D6E26">
        <w:rPr>
          <w:rFonts w:ascii="Times New Roman" w:hAnsi="Times New Roman" w:cs="Times New Roman"/>
          <w:b/>
          <w:i/>
          <w:sz w:val="24"/>
        </w:rPr>
        <w:t xml:space="preserve"> considerations in Pandemic response</w:t>
      </w:r>
      <w:r w:rsidRPr="005D6E26">
        <w:rPr>
          <w:rFonts w:ascii="Times New Roman" w:hAnsi="Times New Roman" w:cs="Times New Roman"/>
          <w:b/>
          <w:i/>
          <w:sz w:val="24"/>
        </w:rPr>
        <w:t>:</w:t>
      </w:r>
    </w:p>
    <w:p w:rsidR="0082123D" w:rsidRDefault="00051B83" w:rsidP="003C799C">
      <w:pPr>
        <w:spacing w:line="240" w:lineRule="auto"/>
        <w:rPr>
          <w:rFonts w:ascii="Times New Roman" w:hAnsi="Times New Roman" w:cs="Times New Roman"/>
          <w:sz w:val="24"/>
        </w:rPr>
      </w:pPr>
      <w:r>
        <w:rPr>
          <w:rFonts w:ascii="Times New Roman" w:hAnsi="Times New Roman" w:cs="Times New Roman"/>
          <w:sz w:val="24"/>
        </w:rPr>
        <w:t xml:space="preserve">The concept of ethics in healthcare in general varies from the principles considered during a pandemic episode. The planning and response to any pandemic involves various steps to consider and evaluate for policy making. Evaluating the content of pandemic preparations and response plans includes duty-related and outcome-based considerations, as they constitute the policy to be developed. Preparedness planning for any pandemic involves balancing of potentially conflicting individuals and community interest. The individual human rights and liberties during an emergency becomes limited due to </w:t>
      </w:r>
      <w:r w:rsidR="0082123D">
        <w:rPr>
          <w:rFonts w:ascii="Times New Roman" w:hAnsi="Times New Roman" w:cs="Times New Roman"/>
          <w:sz w:val="24"/>
        </w:rPr>
        <w:t>public interest</w:t>
      </w:r>
      <w:r w:rsidR="004F0765">
        <w:rPr>
          <w:rFonts w:ascii="Times New Roman" w:hAnsi="Times New Roman" w:cs="Times New Roman"/>
          <w:sz w:val="24"/>
        </w:rPr>
        <w:fldChar w:fldCharType="begin"/>
      </w:r>
      <w:r w:rsidR="00D86D7F">
        <w:rPr>
          <w:rFonts w:ascii="Times New Roman" w:hAnsi="Times New Roman" w:cs="Times New Roman"/>
          <w:sz w:val="24"/>
        </w:rPr>
        <w:instrText xml:space="preserve"> ADDIN ZOTERO_ITEM CSL_CITATION {"citationID":"4AFt4V0l","properties":{"formattedCitation":"[5]","plainCitation":"[5]","noteIndex":0},"citationItems":[{"id":770,"uris":["http://zotero.org/users/5570051/items/C3AGUTSR"],"uri":["http://zotero.org/users/5570051/items/C3AGUTSR"],"itemData":{"id":770,"type":"article-journal","abstract":"That the resources available for intensive care cannot be infinite is self-evident. Parallel increases in medical capability, cost, and community expectations have forced intensivists to confront the reality of resource limitation. Traditional bioethical structures cope poorly with this focus beyond the traditional patient-doctor relationship. Allocation of funds for intensive care may be case-based, historically based, per diem, or capitation-based but is always heavily influenced by political and economic considerations. Attempts have been made to relate costs to severity or intervention scores, but all these techniques are limited by the high fixed costs of intensive care. Methods available to help the physician faced with patient-selection dilemmas include cost-effectiveness and cost-utility analysis. These techniques involve assessment of the quality of life with the help of several well-validated quantitative approaches. Choosing between competing patients for intensive care beds is often more a theoretical issue than a practical one, because alternative arrangements can almost always be made. Physicians have an ethical and social responsibility to further develop the tools to inform community debate on these issues.","container-title":"Current Opinion in Critical Care","DOI":"10.1097/00075198-200112000-00020","ISSN":"1070-5295","issue":"6","journalAbbreviation":"Curr Opin Crit Care","language":"eng","note":"PMID: 11805556","page":"480-484","source":"PubMed","title":"Bed rationing and allocation in the intensive care unit","volume":"7","author":[{"family":"Skowronski","given":"G. A."}],"issued":{"date-parts":[["2001",12]]}}}],"schema":"https://github.com/citation-style-language/schema/raw/master/csl-citation.json"} </w:instrText>
      </w:r>
      <w:r w:rsidR="004F0765">
        <w:rPr>
          <w:rFonts w:ascii="Times New Roman" w:hAnsi="Times New Roman" w:cs="Times New Roman"/>
          <w:sz w:val="24"/>
        </w:rPr>
        <w:fldChar w:fldCharType="separate"/>
      </w:r>
      <w:r w:rsidR="00D86D7F" w:rsidRPr="00D86D7F">
        <w:rPr>
          <w:rFonts w:ascii="Times New Roman" w:hAnsi="Times New Roman" w:cs="Times New Roman"/>
          <w:sz w:val="24"/>
        </w:rPr>
        <w:t>[5]</w:t>
      </w:r>
      <w:r w:rsidR="004F0765">
        <w:rPr>
          <w:rFonts w:ascii="Times New Roman" w:hAnsi="Times New Roman" w:cs="Times New Roman"/>
          <w:sz w:val="24"/>
        </w:rPr>
        <w:fldChar w:fldCharType="end"/>
      </w:r>
      <w:r w:rsidR="0082123D">
        <w:rPr>
          <w:rFonts w:ascii="Times New Roman" w:hAnsi="Times New Roman" w:cs="Times New Roman"/>
          <w:sz w:val="24"/>
        </w:rPr>
        <w:t xml:space="preserve">. </w:t>
      </w:r>
    </w:p>
    <w:p w:rsidR="0082123D" w:rsidRDefault="0082123D" w:rsidP="003C799C">
      <w:pPr>
        <w:spacing w:line="240" w:lineRule="auto"/>
        <w:rPr>
          <w:rFonts w:ascii="Times New Roman" w:hAnsi="Times New Roman" w:cs="Times New Roman"/>
          <w:sz w:val="24"/>
        </w:rPr>
      </w:pPr>
      <w:r w:rsidRPr="0082123D">
        <w:rPr>
          <w:rFonts w:ascii="Times New Roman" w:hAnsi="Times New Roman" w:cs="Times New Roman"/>
          <w:sz w:val="24"/>
        </w:rPr>
        <w:t xml:space="preserve">Individual liberties may be sacrificed for the health of the </w:t>
      </w:r>
      <w:r w:rsidR="00B76BEC">
        <w:rPr>
          <w:rFonts w:ascii="Times New Roman" w:hAnsi="Times New Roman" w:cs="Times New Roman"/>
          <w:sz w:val="24"/>
        </w:rPr>
        <w:t xml:space="preserve">overall </w:t>
      </w:r>
      <w:r w:rsidRPr="0082123D">
        <w:rPr>
          <w:rFonts w:ascii="Times New Roman" w:hAnsi="Times New Roman" w:cs="Times New Roman"/>
          <w:sz w:val="24"/>
        </w:rPr>
        <w:t>public</w:t>
      </w:r>
      <w:r w:rsidR="00B76BEC">
        <w:rPr>
          <w:rFonts w:ascii="Times New Roman" w:hAnsi="Times New Roman" w:cs="Times New Roman"/>
          <w:sz w:val="24"/>
        </w:rPr>
        <w:t xml:space="preserve"> which</w:t>
      </w:r>
      <w:r w:rsidRPr="0082123D">
        <w:rPr>
          <w:rFonts w:ascii="Times New Roman" w:hAnsi="Times New Roman" w:cs="Times New Roman"/>
          <w:sz w:val="24"/>
        </w:rPr>
        <w:t xml:space="preserve"> may involve measures such as home quarantine, banning public meetings, or even significant disruption to norm</w:t>
      </w:r>
      <w:r w:rsidR="00B76BEC">
        <w:rPr>
          <w:rFonts w:ascii="Times New Roman" w:hAnsi="Times New Roman" w:cs="Times New Roman"/>
          <w:sz w:val="24"/>
        </w:rPr>
        <w:t>al life. During pandemic</w:t>
      </w:r>
      <w:r w:rsidRPr="0082123D">
        <w:rPr>
          <w:rFonts w:ascii="Times New Roman" w:hAnsi="Times New Roman" w:cs="Times New Roman"/>
          <w:sz w:val="24"/>
        </w:rPr>
        <w:t>, many aspects of the management plan, such as rationing of antivirals and vaccines, occupational risks to health care workers and their families, compulsory vaccinations of certain workers, cessation of many normal health services, and quarantine measures, would also raise major ethical issues.</w:t>
      </w:r>
    </w:p>
    <w:p w:rsidR="0082123D" w:rsidRDefault="00B76BEC" w:rsidP="00C02419">
      <w:pPr>
        <w:spacing w:line="240" w:lineRule="auto"/>
        <w:rPr>
          <w:rFonts w:ascii="Times New Roman" w:hAnsi="Times New Roman" w:cs="Times New Roman"/>
          <w:sz w:val="24"/>
        </w:rPr>
      </w:pPr>
      <w:r>
        <w:rPr>
          <w:rFonts w:ascii="Times New Roman" w:hAnsi="Times New Roman" w:cs="Times New Roman"/>
          <w:sz w:val="24"/>
        </w:rPr>
        <w:t>Thus, p</w:t>
      </w:r>
      <w:r w:rsidR="0082123D">
        <w:rPr>
          <w:rFonts w:ascii="Times New Roman" w:hAnsi="Times New Roman" w:cs="Times New Roman"/>
          <w:sz w:val="24"/>
        </w:rPr>
        <w:t xml:space="preserve">ublic engagement and involvement of relevant stakeholders should be considered in all aspects of planning and the policy decisions should be </w:t>
      </w:r>
      <w:r w:rsidR="002005B5">
        <w:rPr>
          <w:rFonts w:ascii="Times New Roman" w:hAnsi="Times New Roman" w:cs="Times New Roman"/>
          <w:sz w:val="24"/>
        </w:rPr>
        <w:t>disseminated widely</w:t>
      </w:r>
      <w:r w:rsidR="0082123D">
        <w:rPr>
          <w:rFonts w:ascii="Times New Roman" w:hAnsi="Times New Roman" w:cs="Times New Roman"/>
          <w:sz w:val="24"/>
        </w:rPr>
        <w:t xml:space="preserve">. </w:t>
      </w:r>
      <w:r w:rsidR="0082123D" w:rsidRPr="0082123D">
        <w:rPr>
          <w:rFonts w:ascii="Times New Roman" w:hAnsi="Times New Roman" w:cs="Times New Roman"/>
          <w:sz w:val="24"/>
        </w:rPr>
        <w:t>Experience with previous epidemic health emergencies, such as the severe acute respiratory syndrome (SARS), has shown that, without a clear ethical framework and an understanding of the decision-making process, decisions may not be readily accepted either by health care workers or by other members of an affected community</w:t>
      </w:r>
      <w:r w:rsidR="0082123D">
        <w:rPr>
          <w:rFonts w:ascii="Times New Roman" w:hAnsi="Times New Roman" w:cs="Times New Roman"/>
          <w:sz w:val="24"/>
        </w:rPr>
        <w:t xml:space="preserve">. </w:t>
      </w:r>
    </w:p>
    <w:p w:rsidR="0082123D" w:rsidRDefault="0082123D" w:rsidP="00C02419">
      <w:pPr>
        <w:spacing w:line="240" w:lineRule="auto"/>
        <w:rPr>
          <w:rFonts w:ascii="Times New Roman" w:hAnsi="Times New Roman" w:cs="Times New Roman"/>
          <w:sz w:val="24"/>
        </w:rPr>
      </w:pPr>
      <w:r w:rsidRPr="0082123D">
        <w:rPr>
          <w:rFonts w:ascii="Times New Roman" w:hAnsi="Times New Roman" w:cs="Times New Roman"/>
          <w:sz w:val="24"/>
        </w:rPr>
        <w:t xml:space="preserve">Certain core values of our community, such as equality, liberty and privacy, may be challenged or re-prioritised by pandemic planning. The overall approach of the plan will aim </w:t>
      </w:r>
      <w:r w:rsidRPr="0082123D">
        <w:rPr>
          <w:rFonts w:ascii="Times New Roman" w:hAnsi="Times New Roman" w:cs="Times New Roman"/>
          <w:sz w:val="24"/>
        </w:rPr>
        <w:lastRenderedPageBreak/>
        <w:t>to protect the greatest number of people in society from becoming unwell, and keep society functioning as optimally as possible</w:t>
      </w:r>
      <w:r w:rsidR="004F0765">
        <w:rPr>
          <w:rFonts w:ascii="Times New Roman" w:hAnsi="Times New Roman" w:cs="Times New Roman"/>
          <w:sz w:val="24"/>
        </w:rPr>
        <w:fldChar w:fldCharType="begin"/>
      </w:r>
      <w:r w:rsidR="00D86D7F">
        <w:rPr>
          <w:rFonts w:ascii="Times New Roman" w:hAnsi="Times New Roman" w:cs="Times New Roman"/>
          <w:sz w:val="24"/>
        </w:rPr>
        <w:instrText xml:space="preserve"> ADDIN ZOTERO_ITEM CSL_CITATION {"citationID":"hnQmTltB","properties":{"formattedCitation":"[6]","plainCitation":"[6]","noteIndex":0},"citationItems":[{"id":760,"uris":["http://zotero.org/users/5570051/items/QMURPQRF"],"uri":["http://zotero.org/users/5570051/items/QMURPQRF"],"itemData":{"id":760,"type":"article-journal","abstract":"Ethical issues in pandemic planning","container-title":"The Medical Journal of Australia","DOI":"10.5694/j.1326-5377.2006.tb00713.x","issue":"10","language":"en","page":"S73","source":"www.mja.com.au","title":"Ethical issues in pandemic planning","volume":"185","author":[{"family":"Torda","given":"Adrienne"}],"issued":{"date-parts":[["2006",11,20]]}}}],"schema":"https://github.com/citation-style-language/schema/raw/master/csl-citation.json"} </w:instrText>
      </w:r>
      <w:r w:rsidR="004F0765">
        <w:rPr>
          <w:rFonts w:ascii="Times New Roman" w:hAnsi="Times New Roman" w:cs="Times New Roman"/>
          <w:sz w:val="24"/>
        </w:rPr>
        <w:fldChar w:fldCharType="separate"/>
      </w:r>
      <w:r w:rsidR="00D86D7F" w:rsidRPr="00D86D7F">
        <w:rPr>
          <w:rFonts w:ascii="Times New Roman" w:hAnsi="Times New Roman" w:cs="Times New Roman"/>
          <w:sz w:val="24"/>
        </w:rPr>
        <w:t>[6]</w:t>
      </w:r>
      <w:r w:rsidR="004F0765">
        <w:rPr>
          <w:rFonts w:ascii="Times New Roman" w:hAnsi="Times New Roman" w:cs="Times New Roman"/>
          <w:sz w:val="24"/>
        </w:rPr>
        <w:fldChar w:fldCharType="end"/>
      </w:r>
      <w:r>
        <w:rPr>
          <w:rFonts w:ascii="Times New Roman" w:hAnsi="Times New Roman" w:cs="Times New Roman"/>
          <w:sz w:val="24"/>
        </w:rPr>
        <w:t>.</w:t>
      </w:r>
    </w:p>
    <w:p w:rsidR="0082123D" w:rsidRDefault="0082123D" w:rsidP="00C02419">
      <w:pPr>
        <w:spacing w:line="240" w:lineRule="auto"/>
        <w:rPr>
          <w:rFonts w:ascii="Times New Roman" w:hAnsi="Times New Roman" w:cs="Times New Roman"/>
          <w:sz w:val="24"/>
        </w:rPr>
      </w:pPr>
      <w:r>
        <w:rPr>
          <w:rFonts w:ascii="Times New Roman" w:hAnsi="Times New Roman" w:cs="Times New Roman"/>
          <w:sz w:val="24"/>
        </w:rPr>
        <w:t>The ethical values to be considered and protected during any pandemic response, aside from the four basic core principles,</w:t>
      </w:r>
      <w:r w:rsidR="00B76BEC">
        <w:rPr>
          <w:rFonts w:ascii="Times New Roman" w:hAnsi="Times New Roman" w:cs="Times New Roman"/>
          <w:sz w:val="24"/>
        </w:rPr>
        <w:t xml:space="preserve"> would thus include</w:t>
      </w:r>
      <w:r w:rsidR="00DD123E">
        <w:rPr>
          <w:rFonts w:ascii="Times New Roman" w:hAnsi="Times New Roman" w:cs="Times New Roman"/>
          <w:sz w:val="24"/>
        </w:rPr>
        <w:t xml:space="preserve"> </w:t>
      </w:r>
      <w:r w:rsidR="005D6E26">
        <w:rPr>
          <w:rFonts w:ascii="Times New Roman" w:hAnsi="Times New Roman" w:cs="Times New Roman"/>
          <w:sz w:val="24"/>
        </w:rPr>
        <w:t xml:space="preserve">five elements </w:t>
      </w:r>
      <w:r w:rsidR="00DD123E">
        <w:rPr>
          <w:rFonts w:ascii="Times New Roman" w:hAnsi="Times New Roman" w:cs="Times New Roman"/>
          <w:sz w:val="24"/>
        </w:rPr>
        <w:t>(Figure 1)</w:t>
      </w:r>
      <w:r>
        <w:rPr>
          <w:rFonts w:ascii="Times New Roman" w:hAnsi="Times New Roman" w:cs="Times New Roman"/>
          <w:sz w:val="24"/>
        </w:rPr>
        <w:t xml:space="preserve"> – </w:t>
      </w:r>
    </w:p>
    <w:p w:rsidR="00195185" w:rsidRDefault="00195185" w:rsidP="003C799C">
      <w:pPr>
        <w:spacing w:line="480" w:lineRule="auto"/>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362575" cy="33337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D123E" w:rsidRPr="00DD123E" w:rsidRDefault="00DD123E" w:rsidP="003C799C">
      <w:pPr>
        <w:spacing w:line="480" w:lineRule="auto"/>
        <w:rPr>
          <w:rFonts w:ascii="Times New Roman" w:hAnsi="Times New Roman" w:cs="Times New Roman"/>
          <w:b/>
          <w:i/>
          <w:sz w:val="24"/>
        </w:rPr>
      </w:pPr>
      <w:r>
        <w:rPr>
          <w:rFonts w:ascii="Times New Roman" w:hAnsi="Times New Roman" w:cs="Times New Roman"/>
          <w:b/>
          <w:sz w:val="24"/>
        </w:rPr>
        <w:t xml:space="preserve">                                             </w:t>
      </w:r>
      <w:r>
        <w:rPr>
          <w:rFonts w:ascii="Times New Roman" w:hAnsi="Times New Roman" w:cs="Times New Roman"/>
          <w:b/>
          <w:i/>
          <w:sz w:val="24"/>
        </w:rPr>
        <w:t>Figure 1: Ethical considerations</w:t>
      </w:r>
    </w:p>
    <w:p w:rsidR="002808DA" w:rsidRPr="005D6E26" w:rsidRDefault="002808DA" w:rsidP="003C799C">
      <w:pPr>
        <w:spacing w:line="480" w:lineRule="auto"/>
        <w:rPr>
          <w:rFonts w:ascii="Times New Roman" w:hAnsi="Times New Roman" w:cs="Times New Roman"/>
          <w:b/>
          <w:i/>
          <w:sz w:val="24"/>
        </w:rPr>
      </w:pPr>
      <w:r w:rsidRPr="005D6E26">
        <w:rPr>
          <w:rFonts w:ascii="Times New Roman" w:hAnsi="Times New Roman" w:cs="Times New Roman"/>
          <w:b/>
          <w:i/>
          <w:sz w:val="24"/>
        </w:rPr>
        <w:t xml:space="preserve">Rationing and </w:t>
      </w:r>
      <w:r w:rsidR="007E7F37" w:rsidRPr="005D6E26">
        <w:rPr>
          <w:rFonts w:ascii="Times New Roman" w:hAnsi="Times New Roman" w:cs="Times New Roman"/>
          <w:b/>
          <w:i/>
          <w:sz w:val="24"/>
        </w:rPr>
        <w:t>E</w:t>
      </w:r>
      <w:r w:rsidRPr="005D6E26">
        <w:rPr>
          <w:rFonts w:ascii="Times New Roman" w:hAnsi="Times New Roman" w:cs="Times New Roman"/>
          <w:b/>
          <w:i/>
          <w:sz w:val="24"/>
        </w:rPr>
        <w:t>thics:</w:t>
      </w:r>
    </w:p>
    <w:p w:rsidR="002808DA" w:rsidRDefault="00051B83" w:rsidP="00C02419">
      <w:pPr>
        <w:spacing w:line="240" w:lineRule="auto"/>
        <w:rPr>
          <w:rFonts w:ascii="Times New Roman" w:hAnsi="Times New Roman" w:cs="Times New Roman"/>
          <w:sz w:val="24"/>
        </w:rPr>
      </w:pPr>
      <w:r w:rsidRPr="00051B83">
        <w:rPr>
          <w:rFonts w:ascii="Times New Roman" w:hAnsi="Times New Roman" w:cs="Times New Roman"/>
          <w:sz w:val="24"/>
        </w:rPr>
        <w:t xml:space="preserve">Rationing of resources occur at multiple levels which can be macro allocation – that occurs at </w:t>
      </w:r>
      <w:r w:rsidR="00DD1FF8">
        <w:rPr>
          <w:rFonts w:ascii="Times New Roman" w:hAnsi="Times New Roman" w:cs="Times New Roman"/>
          <w:sz w:val="24"/>
        </w:rPr>
        <w:t xml:space="preserve">the </w:t>
      </w:r>
      <w:r w:rsidRPr="00051B83">
        <w:rPr>
          <w:rFonts w:ascii="Times New Roman" w:hAnsi="Times New Roman" w:cs="Times New Roman"/>
          <w:sz w:val="24"/>
        </w:rPr>
        <w:t>societal level and micro allocation – that occurs within healthcare setup like bedside decisions and ICU setups.</w:t>
      </w:r>
      <w:r w:rsidR="00195185">
        <w:rPr>
          <w:rFonts w:ascii="Times New Roman" w:hAnsi="Times New Roman" w:cs="Times New Roman"/>
          <w:sz w:val="24"/>
        </w:rPr>
        <w:t xml:space="preserve"> Rationing also occurs due to general fiscal scarcity rather than absolute scarcity of a particular medical resource</w:t>
      </w:r>
      <w:r w:rsidR="004F0765">
        <w:rPr>
          <w:rFonts w:ascii="Times New Roman" w:hAnsi="Times New Roman" w:cs="Times New Roman"/>
          <w:sz w:val="24"/>
        </w:rPr>
        <w:fldChar w:fldCharType="begin"/>
      </w:r>
      <w:r w:rsidR="00D86D7F">
        <w:rPr>
          <w:rFonts w:ascii="Times New Roman" w:hAnsi="Times New Roman" w:cs="Times New Roman"/>
          <w:sz w:val="24"/>
        </w:rPr>
        <w:instrText xml:space="preserve"> ADDIN ZOTERO_ITEM CSL_CITATION {"citationID":"CmZZPE1D","properties":{"formattedCitation":"[7]","plainCitation":"[7]","noteIndex":0},"citationItems":[{"id":748,"uris":["http://zotero.org/users/5570051/items/YNUCUSFM"],"uri":["http://zotero.org/users/5570051/items/YNUCUSFM"],"itemData":{"id":748,"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B."}],"issued":{"date-parts":[["2011",12]]}}}],"schema":"https://github.com/citation-style-language/schema/raw/master/csl-citation.json"} </w:instrText>
      </w:r>
      <w:r w:rsidR="004F0765">
        <w:rPr>
          <w:rFonts w:ascii="Times New Roman" w:hAnsi="Times New Roman" w:cs="Times New Roman"/>
          <w:sz w:val="24"/>
        </w:rPr>
        <w:fldChar w:fldCharType="separate"/>
      </w:r>
      <w:r w:rsidR="00D86D7F" w:rsidRPr="00D86D7F">
        <w:rPr>
          <w:rFonts w:ascii="Times New Roman" w:hAnsi="Times New Roman" w:cs="Times New Roman"/>
          <w:sz w:val="24"/>
        </w:rPr>
        <w:t>[7]</w:t>
      </w:r>
      <w:r w:rsidR="004F0765">
        <w:rPr>
          <w:rFonts w:ascii="Times New Roman" w:hAnsi="Times New Roman" w:cs="Times New Roman"/>
          <w:sz w:val="24"/>
        </w:rPr>
        <w:fldChar w:fldCharType="end"/>
      </w:r>
      <w:r w:rsidR="00195185">
        <w:rPr>
          <w:rFonts w:ascii="Times New Roman" w:hAnsi="Times New Roman" w:cs="Times New Roman"/>
          <w:sz w:val="24"/>
        </w:rPr>
        <w:t xml:space="preserve">. </w:t>
      </w:r>
    </w:p>
    <w:p w:rsidR="0082123D" w:rsidRPr="0082123D" w:rsidRDefault="0082123D" w:rsidP="00C02419">
      <w:pPr>
        <w:spacing w:line="240" w:lineRule="auto"/>
        <w:rPr>
          <w:rFonts w:ascii="Times New Roman" w:hAnsi="Times New Roman" w:cs="Times New Roman"/>
          <w:sz w:val="24"/>
        </w:rPr>
      </w:pPr>
      <w:r w:rsidRPr="0082123D">
        <w:rPr>
          <w:rFonts w:ascii="Times New Roman" w:hAnsi="Times New Roman" w:cs="Times New Roman"/>
          <w:sz w:val="24"/>
        </w:rPr>
        <w:t>As COVID-19 outbreak is potentially life-threatening, the need to stick to the universal rules of ethics – justice, benevolence and distributive justice are of paramount importanc</w:t>
      </w:r>
      <w:r w:rsidR="00195185">
        <w:rPr>
          <w:rFonts w:ascii="Times New Roman" w:hAnsi="Times New Roman" w:cs="Times New Roman"/>
          <w:sz w:val="24"/>
        </w:rPr>
        <w:t>e. Here if something is miss</w:t>
      </w:r>
      <w:r w:rsidR="003029BD">
        <w:rPr>
          <w:rFonts w:ascii="Times New Roman" w:hAnsi="Times New Roman" w:cs="Times New Roman"/>
          <w:sz w:val="24"/>
        </w:rPr>
        <w:t xml:space="preserve">ing, </w:t>
      </w:r>
      <w:r w:rsidRPr="0082123D">
        <w:rPr>
          <w:rFonts w:ascii="Times New Roman" w:hAnsi="Times New Roman" w:cs="Times New Roman"/>
          <w:sz w:val="24"/>
        </w:rPr>
        <w:t>the victim would be lo</w:t>
      </w:r>
      <w:r w:rsidR="007E7F37">
        <w:rPr>
          <w:rFonts w:ascii="Times New Roman" w:hAnsi="Times New Roman" w:cs="Times New Roman"/>
          <w:sz w:val="24"/>
        </w:rPr>
        <w:t>sing nothing but their</w:t>
      </w:r>
      <w:r w:rsidR="00195185">
        <w:rPr>
          <w:rFonts w:ascii="Times New Roman" w:hAnsi="Times New Roman" w:cs="Times New Roman"/>
          <w:sz w:val="24"/>
        </w:rPr>
        <w:t xml:space="preserve"> life</w:t>
      </w:r>
      <w:r w:rsidRPr="0082123D">
        <w:rPr>
          <w:rFonts w:ascii="Times New Roman" w:hAnsi="Times New Roman" w:cs="Times New Roman"/>
          <w:sz w:val="24"/>
        </w:rPr>
        <w:t>. Hence, wealth, gender, caste, recommendations from higher authorities/political powers should be never allowed</w:t>
      </w:r>
      <w:r w:rsidR="00195185">
        <w:rPr>
          <w:rFonts w:ascii="Times New Roman" w:hAnsi="Times New Roman" w:cs="Times New Roman"/>
          <w:sz w:val="24"/>
        </w:rPr>
        <w:t xml:space="preserve"> to intervene in providing medical services as a</w:t>
      </w:r>
      <w:r w:rsidRPr="0082123D">
        <w:rPr>
          <w:rFonts w:ascii="Times New Roman" w:hAnsi="Times New Roman" w:cs="Times New Roman"/>
          <w:sz w:val="24"/>
        </w:rPr>
        <w:t>ll lives are equal unless otherwise justified</w:t>
      </w:r>
      <w:r w:rsidR="004F0765">
        <w:rPr>
          <w:rFonts w:ascii="Times New Roman" w:hAnsi="Times New Roman" w:cs="Times New Roman"/>
          <w:sz w:val="24"/>
        </w:rPr>
        <w:fldChar w:fldCharType="begin"/>
      </w:r>
      <w:r w:rsidR="00D86D7F">
        <w:rPr>
          <w:rFonts w:ascii="Times New Roman" w:hAnsi="Times New Roman" w:cs="Times New Roman"/>
          <w:sz w:val="24"/>
        </w:rPr>
        <w:instrText xml:space="preserve"> ADDIN ZOTERO_ITEM CSL_CITATION {"citationID":"u0vIyQmq","properties":{"formattedCitation":"[8]","plainCitation":"[8]","noteIndex":0},"citationItems":[{"id":778,"uris":["http://zotero.org/users/5570051/items/CX2J9H78"],"uri":["http://zotero.org/users/5570051/items/CX2J9H78"],"itemData":{"id":778,"type":"article-journal","abstract":"COVID-19 continues to impact older adults disproportionately with respect to serious consequences ranging from severe illness and hospitalization to increased mortality risk. Concurrently, concerns about potential shortages of healthcare professionals and health supplies to address these issues have focused attention on how these resources are ultimately allocated and used. Some strategies, for example, misguidedly use age as an arbitrary criterion, which disfavors older adults in resource allocation decisions. This is a companion manuscript to the American Geriatrics Society (AGS) position statement, \"Resource Allocation Strategies and Age-Related Considerations in the COVID-19 Era and Beyond.\" It is intended to inform stakeholders including hospitals, health systems, and policymakers about ethical considerations that should be considered when developing strategies for allocation of scarce resources during an emergency involving older adults. This review presents the legal and ethical background for the position statement and discusses the following issues that informed the development of the AGS positions: (1) age as a determining factor; (2) age as a tiebreaker; (3) criteria with a differential impact on older adults; (4) individual choices and advance directives; (5) racial/ethnic disparities and resource allocation; and (6) scoring systems and their impact on older adults. It also considers the role of advance directives as expressions of individual preferences in pandemics.","container-title":"Journal of the American Geriatrics Society","DOI":"10.1111/jgs.16539","ISSN":"1532-5415","journalAbbreviation":"J Am Geriatr Soc","language":"eng","note":"PMID: 32374466","source":"PubMed","title":"Rationing Limited Health Care Resources in the COVID-19 Era and Beyond: Ethical Considerations Regarding Older Adults","title-short":"Rationing Limited Health Care Resources in the COVID-19 Era and Beyond","author":[{"family":"Farrell","given":"Timothy W."},{"family":"Francis","given":"Leslie"},{"family":"Brown","given":"Teneille"},{"family":"Ferrante","given":"Lauren E."},{"family":"Widera","given":"Eric"},{"family":"Rhodes","given":"Ramona"},{"family":"Rosen","given":"Tony"},{"family":"Hwang","given":"Ula"},{"family":"Witt","given":"Leah J."},{"family":"Thothala","given":"Niranjan"},{"family":"Liu","given":"Shan W."},{"family":"Vitale","given":"Caroline A."},{"family":"Braun","given":"Ursula K."},{"family":"Stephens","given":"Caroline"},{"family":"Saliba","given":"Debra"}],"issued":{"date-parts":[["2020",5,6]]}}}],"schema":"https://github.com/citation-style-language/schema/raw/master/csl-citation.json"} </w:instrText>
      </w:r>
      <w:r w:rsidR="004F0765">
        <w:rPr>
          <w:rFonts w:ascii="Times New Roman" w:hAnsi="Times New Roman" w:cs="Times New Roman"/>
          <w:sz w:val="24"/>
        </w:rPr>
        <w:fldChar w:fldCharType="separate"/>
      </w:r>
      <w:r w:rsidR="00D86D7F" w:rsidRPr="00D86D7F">
        <w:rPr>
          <w:rFonts w:ascii="Times New Roman" w:hAnsi="Times New Roman" w:cs="Times New Roman"/>
          <w:sz w:val="24"/>
        </w:rPr>
        <w:t>[8]</w:t>
      </w:r>
      <w:r w:rsidR="004F0765">
        <w:rPr>
          <w:rFonts w:ascii="Times New Roman" w:hAnsi="Times New Roman" w:cs="Times New Roman"/>
          <w:sz w:val="24"/>
        </w:rPr>
        <w:fldChar w:fldCharType="end"/>
      </w:r>
      <w:r w:rsidRPr="0082123D">
        <w:rPr>
          <w:rFonts w:ascii="Times New Roman" w:hAnsi="Times New Roman" w:cs="Times New Roman"/>
          <w:sz w:val="24"/>
        </w:rPr>
        <w:t xml:space="preserve">. </w:t>
      </w:r>
    </w:p>
    <w:p w:rsidR="0082123D" w:rsidRPr="0082123D" w:rsidRDefault="0082123D" w:rsidP="00C02419">
      <w:pPr>
        <w:spacing w:line="240" w:lineRule="auto"/>
        <w:rPr>
          <w:rFonts w:ascii="Times New Roman" w:hAnsi="Times New Roman" w:cs="Times New Roman"/>
          <w:sz w:val="24"/>
        </w:rPr>
      </w:pPr>
      <w:r w:rsidRPr="0082123D">
        <w:rPr>
          <w:rFonts w:ascii="Times New Roman" w:hAnsi="Times New Roman" w:cs="Times New Roman"/>
          <w:sz w:val="24"/>
        </w:rPr>
        <w:t>To serve this purpose, the requirements of each and every stakeholder – from the hea</w:t>
      </w:r>
      <w:r w:rsidR="00195185">
        <w:rPr>
          <w:rFonts w:ascii="Times New Roman" w:hAnsi="Times New Roman" w:cs="Times New Roman"/>
          <w:sz w:val="24"/>
        </w:rPr>
        <w:t xml:space="preserve">lthcare service provider to </w:t>
      </w:r>
      <w:r w:rsidRPr="0082123D">
        <w:rPr>
          <w:rFonts w:ascii="Times New Roman" w:hAnsi="Times New Roman" w:cs="Times New Roman"/>
          <w:sz w:val="24"/>
        </w:rPr>
        <w:t>other servi</w:t>
      </w:r>
      <w:r w:rsidR="00195185">
        <w:rPr>
          <w:rFonts w:ascii="Times New Roman" w:hAnsi="Times New Roman" w:cs="Times New Roman"/>
          <w:sz w:val="24"/>
        </w:rPr>
        <w:t>ce</w:t>
      </w:r>
      <w:r w:rsidRPr="0082123D">
        <w:rPr>
          <w:rFonts w:ascii="Times New Roman" w:hAnsi="Times New Roman" w:cs="Times New Roman"/>
          <w:sz w:val="24"/>
        </w:rPr>
        <w:t xml:space="preserve"> provider</w:t>
      </w:r>
      <w:r w:rsidR="00195185">
        <w:rPr>
          <w:rFonts w:ascii="Times New Roman" w:hAnsi="Times New Roman" w:cs="Times New Roman"/>
          <w:sz w:val="24"/>
        </w:rPr>
        <w:t>s</w:t>
      </w:r>
      <w:r w:rsidRPr="0082123D">
        <w:rPr>
          <w:rFonts w:ascii="Times New Roman" w:hAnsi="Times New Roman" w:cs="Times New Roman"/>
          <w:sz w:val="24"/>
        </w:rPr>
        <w:t xml:space="preserve"> to high risk popu</w:t>
      </w:r>
      <w:r w:rsidR="00195185">
        <w:rPr>
          <w:rFonts w:ascii="Times New Roman" w:hAnsi="Times New Roman" w:cs="Times New Roman"/>
          <w:sz w:val="24"/>
        </w:rPr>
        <w:t>lation and the common public</w:t>
      </w:r>
      <w:r w:rsidRPr="0082123D">
        <w:rPr>
          <w:rFonts w:ascii="Times New Roman" w:hAnsi="Times New Roman" w:cs="Times New Roman"/>
          <w:sz w:val="24"/>
        </w:rPr>
        <w:t xml:space="preserve"> have to be considered in-depth before and a standard set of guidelines has to be developed. This may not be universally applicable as the situation vari</w:t>
      </w:r>
      <w:r w:rsidR="007E7F37">
        <w:rPr>
          <w:rFonts w:ascii="Times New Roman" w:hAnsi="Times New Roman" w:cs="Times New Roman"/>
          <w:sz w:val="24"/>
        </w:rPr>
        <w:t xml:space="preserve">es from nation to nation and thus </w:t>
      </w:r>
      <w:r w:rsidRPr="0082123D">
        <w:rPr>
          <w:rFonts w:ascii="Times New Roman" w:hAnsi="Times New Roman" w:cs="Times New Roman"/>
          <w:sz w:val="24"/>
        </w:rPr>
        <w:t xml:space="preserve">every nation has to be encouraged to develop its own guidelines and regulations. </w:t>
      </w:r>
    </w:p>
    <w:p w:rsidR="007E7F37" w:rsidRDefault="0082123D" w:rsidP="00C02419">
      <w:pPr>
        <w:spacing w:line="240" w:lineRule="auto"/>
        <w:rPr>
          <w:rFonts w:ascii="Times New Roman" w:hAnsi="Times New Roman" w:cs="Times New Roman"/>
          <w:sz w:val="24"/>
        </w:rPr>
      </w:pPr>
      <w:r w:rsidRPr="0082123D">
        <w:rPr>
          <w:rFonts w:ascii="Times New Roman" w:hAnsi="Times New Roman" w:cs="Times New Roman"/>
          <w:sz w:val="24"/>
        </w:rPr>
        <w:t xml:space="preserve">This has to have two parts </w:t>
      </w:r>
      <w:r w:rsidR="007E7F37">
        <w:rPr>
          <w:rFonts w:ascii="Times New Roman" w:hAnsi="Times New Roman" w:cs="Times New Roman"/>
          <w:sz w:val="24"/>
        </w:rPr>
        <w:t>–</w:t>
      </w:r>
      <w:r w:rsidRPr="0082123D">
        <w:rPr>
          <w:rFonts w:ascii="Times New Roman" w:hAnsi="Times New Roman" w:cs="Times New Roman"/>
          <w:sz w:val="24"/>
        </w:rPr>
        <w:t xml:space="preserve"> </w:t>
      </w:r>
    </w:p>
    <w:p w:rsidR="007E7F37" w:rsidRDefault="007E7F37" w:rsidP="00C02419">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 xml:space="preserve">System-wide rationing </w:t>
      </w:r>
      <w:r w:rsidR="0082123D" w:rsidRPr="007E7F37">
        <w:rPr>
          <w:rFonts w:ascii="Times New Roman" w:hAnsi="Times New Roman" w:cs="Times New Roman"/>
          <w:sz w:val="24"/>
        </w:rPr>
        <w:t xml:space="preserve"> </w:t>
      </w:r>
    </w:p>
    <w:p w:rsidR="007E7F37" w:rsidRDefault="007E7F37" w:rsidP="00C02419">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lastRenderedPageBreak/>
        <w:t>B</w:t>
      </w:r>
      <w:r w:rsidR="0082123D" w:rsidRPr="007E7F37">
        <w:rPr>
          <w:rFonts w:ascii="Times New Roman" w:hAnsi="Times New Roman" w:cs="Times New Roman"/>
          <w:sz w:val="24"/>
        </w:rPr>
        <w:t xml:space="preserve">edside rationing. </w:t>
      </w:r>
    </w:p>
    <w:p w:rsidR="007E7F37" w:rsidRDefault="0082123D" w:rsidP="00C02419">
      <w:pPr>
        <w:spacing w:line="240" w:lineRule="auto"/>
        <w:rPr>
          <w:rFonts w:ascii="Times New Roman" w:hAnsi="Times New Roman" w:cs="Times New Roman"/>
          <w:sz w:val="24"/>
        </w:rPr>
      </w:pPr>
      <w:r w:rsidRPr="007E7F37">
        <w:rPr>
          <w:rFonts w:ascii="Times New Roman" w:hAnsi="Times New Roman" w:cs="Times New Roman"/>
          <w:sz w:val="24"/>
        </w:rPr>
        <w:t xml:space="preserve">System-wide rationing has to be implemented by the government officials which covers the entire process of rationing and bedside rationing is the one to be followed at the hospital level for the patients. Whenever resources are found scarce, physicians must be given freedom and encouraged to go for random allocation or lottery method. </w:t>
      </w:r>
    </w:p>
    <w:p w:rsidR="007E7F37" w:rsidRDefault="0082123D" w:rsidP="00C02419">
      <w:pPr>
        <w:spacing w:line="240" w:lineRule="auto"/>
        <w:rPr>
          <w:rFonts w:ascii="Times New Roman" w:hAnsi="Times New Roman" w:cs="Times New Roman"/>
          <w:sz w:val="24"/>
        </w:rPr>
      </w:pPr>
      <w:r w:rsidRPr="007E7F37">
        <w:rPr>
          <w:rFonts w:ascii="Times New Roman" w:hAnsi="Times New Roman" w:cs="Times New Roman"/>
          <w:sz w:val="24"/>
        </w:rPr>
        <w:t>The bedside physician knows be</w:t>
      </w:r>
      <w:r w:rsidR="00087DA1">
        <w:rPr>
          <w:rFonts w:ascii="Times New Roman" w:hAnsi="Times New Roman" w:cs="Times New Roman"/>
          <w:sz w:val="24"/>
        </w:rPr>
        <w:t>t</w:t>
      </w:r>
      <w:r w:rsidRPr="007E7F37">
        <w:rPr>
          <w:rFonts w:ascii="Times New Roman" w:hAnsi="Times New Roman" w:cs="Times New Roman"/>
          <w:sz w:val="24"/>
        </w:rPr>
        <w:t>t</w:t>
      </w:r>
      <w:r w:rsidR="00087DA1">
        <w:rPr>
          <w:rFonts w:ascii="Times New Roman" w:hAnsi="Times New Roman" w:cs="Times New Roman"/>
          <w:sz w:val="24"/>
        </w:rPr>
        <w:t>er</w:t>
      </w:r>
      <w:r w:rsidRPr="007E7F37">
        <w:rPr>
          <w:rFonts w:ascii="Times New Roman" w:hAnsi="Times New Roman" w:cs="Times New Roman"/>
          <w:sz w:val="24"/>
        </w:rPr>
        <w:t xml:space="preserve"> about the prevailing situation. In such critical situation any decision on rationing</w:t>
      </w:r>
      <w:r w:rsidR="00B1687D">
        <w:rPr>
          <w:rFonts w:ascii="Times New Roman" w:hAnsi="Times New Roman" w:cs="Times New Roman"/>
          <w:sz w:val="24"/>
        </w:rPr>
        <w:t>,</w:t>
      </w:r>
      <w:r w:rsidRPr="007E7F37">
        <w:rPr>
          <w:rFonts w:ascii="Times New Roman" w:hAnsi="Times New Roman" w:cs="Times New Roman"/>
          <w:sz w:val="24"/>
        </w:rPr>
        <w:t xml:space="preserve"> whether to provide the ventilator to one person or the other – is going to put the physician und</w:t>
      </w:r>
      <w:r w:rsidR="007E7F37">
        <w:rPr>
          <w:rFonts w:ascii="Times New Roman" w:hAnsi="Times New Roman" w:cs="Times New Roman"/>
          <w:sz w:val="24"/>
        </w:rPr>
        <w:t>er severe moral distress</w:t>
      </w:r>
      <w:r w:rsidRPr="007E7F37">
        <w:rPr>
          <w:rFonts w:ascii="Times New Roman" w:hAnsi="Times New Roman" w:cs="Times New Roman"/>
          <w:sz w:val="24"/>
        </w:rPr>
        <w:t>. Hence a blueprint on decision making would be easing the physician to make the right decision without undue stress.</w:t>
      </w:r>
    </w:p>
    <w:p w:rsidR="005D2551" w:rsidRDefault="00B1687D" w:rsidP="00C02419">
      <w:pPr>
        <w:spacing w:line="240" w:lineRule="auto"/>
        <w:rPr>
          <w:rFonts w:ascii="Times New Roman" w:hAnsi="Times New Roman" w:cs="Times New Roman"/>
          <w:sz w:val="24"/>
        </w:rPr>
      </w:pPr>
      <w:r w:rsidRPr="0082123D">
        <w:rPr>
          <w:rFonts w:ascii="Times New Roman" w:hAnsi="Times New Roman" w:cs="Times New Roman"/>
          <w:sz w:val="24"/>
        </w:rPr>
        <w:t>However,</w:t>
      </w:r>
      <w:r w:rsidR="0082123D" w:rsidRPr="0082123D">
        <w:rPr>
          <w:rFonts w:ascii="Times New Roman" w:hAnsi="Times New Roman" w:cs="Times New Roman"/>
          <w:sz w:val="24"/>
        </w:rPr>
        <w:t xml:space="preserve"> couple of pragmatic considerations should be </w:t>
      </w:r>
      <w:r w:rsidR="005D2551">
        <w:rPr>
          <w:rFonts w:ascii="Times New Roman" w:hAnsi="Times New Roman" w:cs="Times New Roman"/>
          <w:sz w:val="24"/>
        </w:rPr>
        <w:t xml:space="preserve">on </w:t>
      </w:r>
      <w:r w:rsidR="0082123D" w:rsidRPr="0082123D">
        <w:rPr>
          <w:rFonts w:ascii="Times New Roman" w:hAnsi="Times New Roman" w:cs="Times New Roman"/>
          <w:sz w:val="24"/>
        </w:rPr>
        <w:t>check</w:t>
      </w:r>
      <w:r w:rsidR="005D2551">
        <w:rPr>
          <w:rFonts w:ascii="Times New Roman" w:hAnsi="Times New Roman" w:cs="Times New Roman"/>
          <w:sz w:val="24"/>
        </w:rPr>
        <w:t>, like</w:t>
      </w:r>
      <w:r w:rsidR="0082123D" w:rsidRPr="0082123D">
        <w:rPr>
          <w:rFonts w:ascii="Times New Roman" w:hAnsi="Times New Roman" w:cs="Times New Roman"/>
          <w:sz w:val="24"/>
        </w:rPr>
        <w:t xml:space="preserve"> ‘how much the individual would benefit from a scarce resource?’ and ‘whether the particular patient is worst affected, so that he naturally quali</w:t>
      </w:r>
      <w:r w:rsidR="005D2551">
        <w:rPr>
          <w:rFonts w:ascii="Times New Roman" w:hAnsi="Times New Roman" w:cs="Times New Roman"/>
          <w:sz w:val="24"/>
        </w:rPr>
        <w:t>fies for this care or facility?’</w:t>
      </w:r>
      <w:r w:rsidR="0082123D" w:rsidRPr="0082123D">
        <w:rPr>
          <w:rFonts w:ascii="Times New Roman" w:hAnsi="Times New Roman" w:cs="Times New Roman"/>
          <w:sz w:val="24"/>
        </w:rPr>
        <w:t xml:space="preserve">. If a vaccine or other prevention medicine is available the frontline health workers and other high risk population should always be first. At the same time when allocating terminal care facilities like ventilators, only the true and most </w:t>
      </w:r>
      <w:r w:rsidR="00C72602">
        <w:rPr>
          <w:rFonts w:ascii="Times New Roman" w:hAnsi="Times New Roman" w:cs="Times New Roman"/>
          <w:sz w:val="24"/>
        </w:rPr>
        <w:t>needed should be preferred.</w:t>
      </w:r>
    </w:p>
    <w:p w:rsidR="005D2551" w:rsidRDefault="005D2551" w:rsidP="00C02419">
      <w:pPr>
        <w:spacing w:line="240" w:lineRule="auto"/>
        <w:rPr>
          <w:rFonts w:ascii="Times New Roman" w:hAnsi="Times New Roman" w:cs="Times New Roman"/>
          <w:sz w:val="24"/>
        </w:rPr>
      </w:pPr>
      <w:r>
        <w:rPr>
          <w:rFonts w:ascii="Times New Roman" w:hAnsi="Times New Roman" w:cs="Times New Roman"/>
          <w:sz w:val="24"/>
        </w:rPr>
        <w:t>T</w:t>
      </w:r>
      <w:r w:rsidR="00696A35">
        <w:rPr>
          <w:rFonts w:ascii="Times New Roman" w:hAnsi="Times New Roman" w:cs="Times New Roman"/>
          <w:sz w:val="24"/>
        </w:rPr>
        <w:t>hus certain</w:t>
      </w:r>
      <w:r>
        <w:rPr>
          <w:rFonts w:ascii="Times New Roman" w:hAnsi="Times New Roman" w:cs="Times New Roman"/>
          <w:sz w:val="24"/>
        </w:rPr>
        <w:t xml:space="preserve"> approaches</w:t>
      </w:r>
      <w:r w:rsidR="00696A35">
        <w:rPr>
          <w:rFonts w:ascii="Times New Roman" w:hAnsi="Times New Roman" w:cs="Times New Roman"/>
          <w:sz w:val="24"/>
        </w:rPr>
        <w:t xml:space="preserve"> could be considered as guiding principles for policy making</w:t>
      </w:r>
      <w:r>
        <w:rPr>
          <w:rFonts w:ascii="Times New Roman" w:hAnsi="Times New Roman" w:cs="Times New Roman"/>
          <w:sz w:val="24"/>
        </w:rPr>
        <w:t xml:space="preserve"> like</w:t>
      </w:r>
      <w:r w:rsidR="00B1687D">
        <w:rPr>
          <w:rFonts w:ascii="Times New Roman" w:hAnsi="Times New Roman" w:cs="Times New Roman"/>
          <w:sz w:val="24"/>
        </w:rPr>
        <w:t>:</w:t>
      </w:r>
    </w:p>
    <w:p w:rsidR="005D2551" w:rsidRPr="00696A35" w:rsidRDefault="005D2551" w:rsidP="00C02419">
      <w:pPr>
        <w:pStyle w:val="ListParagraph"/>
        <w:numPr>
          <w:ilvl w:val="0"/>
          <w:numId w:val="5"/>
        </w:numPr>
        <w:spacing w:line="240" w:lineRule="auto"/>
        <w:rPr>
          <w:rFonts w:ascii="Times New Roman" w:hAnsi="Times New Roman" w:cs="Times New Roman"/>
          <w:sz w:val="24"/>
        </w:rPr>
      </w:pPr>
      <w:r w:rsidRPr="00696A35">
        <w:rPr>
          <w:rFonts w:ascii="Times New Roman" w:hAnsi="Times New Roman" w:cs="Times New Roman"/>
          <w:sz w:val="24"/>
        </w:rPr>
        <w:t>Utilitarianism – To maximise overall benefits at societal level.</w:t>
      </w:r>
    </w:p>
    <w:p w:rsidR="005D2551" w:rsidRPr="00696A35" w:rsidRDefault="005D2551" w:rsidP="00C02419">
      <w:pPr>
        <w:pStyle w:val="ListParagraph"/>
        <w:numPr>
          <w:ilvl w:val="0"/>
          <w:numId w:val="5"/>
        </w:numPr>
        <w:spacing w:line="240" w:lineRule="auto"/>
        <w:rPr>
          <w:rFonts w:ascii="Times New Roman" w:hAnsi="Times New Roman" w:cs="Times New Roman"/>
          <w:sz w:val="24"/>
        </w:rPr>
      </w:pPr>
      <w:r w:rsidRPr="00696A35">
        <w:rPr>
          <w:rFonts w:ascii="Times New Roman" w:hAnsi="Times New Roman" w:cs="Times New Roman"/>
          <w:sz w:val="24"/>
        </w:rPr>
        <w:t>Egalitarianism – Equal service and opportunity to every individual to have basic goods.</w:t>
      </w:r>
    </w:p>
    <w:p w:rsidR="005D2551" w:rsidRPr="00696A35" w:rsidRDefault="005D2551" w:rsidP="00C02419">
      <w:pPr>
        <w:pStyle w:val="ListParagraph"/>
        <w:numPr>
          <w:ilvl w:val="0"/>
          <w:numId w:val="5"/>
        </w:numPr>
        <w:spacing w:line="240" w:lineRule="auto"/>
        <w:rPr>
          <w:rFonts w:ascii="Times New Roman" w:hAnsi="Times New Roman" w:cs="Times New Roman"/>
          <w:sz w:val="24"/>
        </w:rPr>
      </w:pPr>
      <w:r w:rsidRPr="00696A35">
        <w:rPr>
          <w:rFonts w:ascii="Times New Roman" w:hAnsi="Times New Roman" w:cs="Times New Roman"/>
          <w:sz w:val="24"/>
        </w:rPr>
        <w:t>Prioritarianism – Prioritising those who are considered worst off</w:t>
      </w:r>
      <w:r w:rsidR="00A92005" w:rsidRPr="00696A35">
        <w:rPr>
          <w:rFonts w:ascii="Times New Roman" w:hAnsi="Times New Roman" w:cs="Times New Roman"/>
          <w:sz w:val="24"/>
        </w:rPr>
        <w:t xml:space="preserve"> in the distribution of advantages.</w:t>
      </w:r>
    </w:p>
    <w:p w:rsidR="00696A35" w:rsidRDefault="00696A35" w:rsidP="00C02419">
      <w:pPr>
        <w:spacing w:line="240" w:lineRule="auto"/>
        <w:rPr>
          <w:rFonts w:ascii="Times New Roman" w:hAnsi="Times New Roman" w:cs="Times New Roman"/>
          <w:sz w:val="24"/>
        </w:rPr>
      </w:pPr>
      <w:r>
        <w:rPr>
          <w:rFonts w:ascii="Times New Roman" w:hAnsi="Times New Roman" w:cs="Times New Roman"/>
          <w:sz w:val="24"/>
        </w:rPr>
        <w:t>These considerations would help in forming the basis for decisions on rationing of healthcare resources</w:t>
      </w:r>
      <w:r w:rsidR="004F0765">
        <w:rPr>
          <w:rFonts w:ascii="Times New Roman" w:hAnsi="Times New Roman" w:cs="Times New Roman"/>
          <w:sz w:val="24"/>
        </w:rPr>
        <w:fldChar w:fldCharType="begin"/>
      </w:r>
      <w:r w:rsidR="00D86D7F">
        <w:rPr>
          <w:rFonts w:ascii="Times New Roman" w:hAnsi="Times New Roman" w:cs="Times New Roman"/>
          <w:sz w:val="24"/>
        </w:rPr>
        <w:instrText xml:space="preserve"> ADDIN ZOTERO_ITEM CSL_CITATION {"citationID":"PT2Y0GRu","properties":{"formattedCitation":"[7]","plainCitation":"[7]","noteIndex":0},"citationItems":[{"id":748,"uris":["http://zotero.org/users/5570051/items/YNUCUSFM"],"uri":["http://zotero.org/users/5570051/items/YNUCUSFM"],"itemData":{"id":748,"type":"article-journal","abstract":"Rationing is the allocation of scarce resources, which in health care necessarily entails withholding potentially beneficial treatments from some individuals. Rationing is unavoidable because need is limitless and resources are not. How rationing occurs is important because it not only affects individual lives but also expresses society’s most important values. This article discusses the following topics: (1) the inevitability of rationing of social goods, including medical care; (2) types of rationing; (3) ethical principles and procedures for fair allocation; and (4) whether rationing ICU care to those near the end of life would result in substantial cost savings.","container-title":"Chest","DOI":"10.1378/chest.11-0622","ISSN":"0012-3692","issue":"6","journalAbbreviation":"Chest","note":"PMID: 22147821\nPMCID: PMC3415127","page":"1625-1632","source":"PubMed Central","title":"The Ethics and Reality of Rationing in Medicine","volume":"140","author":[{"family":"Scheunemann","given":"Leslie P."},{"family":"White","given":"Douglas B."}],"issued":{"date-parts":[["2011",12]]}}}],"schema":"https://github.com/citation-style-language/schema/raw/master/csl-citation.json"} </w:instrText>
      </w:r>
      <w:r w:rsidR="004F0765">
        <w:rPr>
          <w:rFonts w:ascii="Times New Roman" w:hAnsi="Times New Roman" w:cs="Times New Roman"/>
          <w:sz w:val="24"/>
        </w:rPr>
        <w:fldChar w:fldCharType="separate"/>
      </w:r>
      <w:r w:rsidR="00D86D7F" w:rsidRPr="00D86D7F">
        <w:rPr>
          <w:rFonts w:ascii="Times New Roman" w:hAnsi="Times New Roman" w:cs="Times New Roman"/>
          <w:sz w:val="24"/>
        </w:rPr>
        <w:t>[7]</w:t>
      </w:r>
      <w:r w:rsidR="004F0765">
        <w:rPr>
          <w:rFonts w:ascii="Times New Roman" w:hAnsi="Times New Roman" w:cs="Times New Roman"/>
          <w:sz w:val="24"/>
        </w:rPr>
        <w:fldChar w:fldCharType="end"/>
      </w:r>
      <w:r>
        <w:rPr>
          <w:rFonts w:ascii="Times New Roman" w:hAnsi="Times New Roman" w:cs="Times New Roman"/>
          <w:sz w:val="24"/>
        </w:rPr>
        <w:t>.</w:t>
      </w:r>
    </w:p>
    <w:p w:rsidR="002808DA" w:rsidRPr="005D6E26" w:rsidRDefault="002808DA" w:rsidP="003C799C">
      <w:pPr>
        <w:spacing w:line="480" w:lineRule="auto"/>
        <w:rPr>
          <w:rFonts w:ascii="Times New Roman" w:hAnsi="Times New Roman" w:cs="Times New Roman"/>
          <w:i/>
          <w:sz w:val="24"/>
        </w:rPr>
      </w:pPr>
      <w:r w:rsidRPr="005D6E26">
        <w:rPr>
          <w:rFonts w:ascii="Times New Roman" w:hAnsi="Times New Roman" w:cs="Times New Roman"/>
          <w:b/>
          <w:i/>
          <w:sz w:val="24"/>
        </w:rPr>
        <w:t>Issues to be addressed:</w:t>
      </w:r>
    </w:p>
    <w:p w:rsidR="00696A35" w:rsidRDefault="00696A35" w:rsidP="00C02419">
      <w:pPr>
        <w:spacing w:line="240" w:lineRule="auto"/>
        <w:rPr>
          <w:rFonts w:ascii="Times New Roman" w:hAnsi="Times New Roman" w:cs="Times New Roman"/>
          <w:sz w:val="24"/>
        </w:rPr>
      </w:pPr>
      <w:r>
        <w:rPr>
          <w:rFonts w:ascii="Times New Roman" w:hAnsi="Times New Roman" w:cs="Times New Roman"/>
          <w:sz w:val="24"/>
        </w:rPr>
        <w:t>Issues with healthcare rationing arises from poor planning and implementation of unsuccessful policies. A</w:t>
      </w:r>
      <w:r w:rsidRPr="00696A35">
        <w:rPr>
          <w:rFonts w:ascii="Times New Roman" w:hAnsi="Times New Roman" w:cs="Times New Roman"/>
          <w:sz w:val="24"/>
        </w:rPr>
        <w:t>n informed social and political</w:t>
      </w:r>
      <w:r>
        <w:rPr>
          <w:rFonts w:ascii="Times New Roman" w:hAnsi="Times New Roman" w:cs="Times New Roman"/>
          <w:sz w:val="24"/>
        </w:rPr>
        <w:t xml:space="preserve"> </w:t>
      </w:r>
      <w:r w:rsidRPr="00696A35">
        <w:rPr>
          <w:rFonts w:ascii="Times New Roman" w:hAnsi="Times New Roman" w:cs="Times New Roman"/>
          <w:sz w:val="24"/>
        </w:rPr>
        <w:t>system needs to deliberately address healthcare policy</w:t>
      </w:r>
      <w:r>
        <w:rPr>
          <w:rFonts w:ascii="Times New Roman" w:hAnsi="Times New Roman" w:cs="Times New Roman"/>
          <w:sz w:val="24"/>
        </w:rPr>
        <w:t xml:space="preserve"> </w:t>
      </w:r>
      <w:r w:rsidRPr="00696A35">
        <w:rPr>
          <w:rFonts w:ascii="Times New Roman" w:hAnsi="Times New Roman" w:cs="Times New Roman"/>
          <w:sz w:val="24"/>
        </w:rPr>
        <w:t>and responsible methods of explicitly rationing care</w:t>
      </w:r>
      <w:r>
        <w:rPr>
          <w:rFonts w:ascii="Times New Roman" w:hAnsi="Times New Roman" w:cs="Times New Roman"/>
          <w:sz w:val="24"/>
        </w:rPr>
        <w:t xml:space="preserve"> </w:t>
      </w:r>
      <w:r w:rsidRPr="00696A35">
        <w:rPr>
          <w:rFonts w:ascii="Times New Roman" w:hAnsi="Times New Roman" w:cs="Times New Roman"/>
          <w:sz w:val="24"/>
        </w:rPr>
        <w:t>needs. Explicitly addressing the problem empowers</w:t>
      </w:r>
      <w:r>
        <w:rPr>
          <w:rFonts w:ascii="Times New Roman" w:hAnsi="Times New Roman" w:cs="Times New Roman"/>
          <w:sz w:val="24"/>
        </w:rPr>
        <w:t xml:space="preserve"> </w:t>
      </w:r>
      <w:r w:rsidRPr="00696A35">
        <w:rPr>
          <w:rFonts w:ascii="Times New Roman" w:hAnsi="Times New Roman" w:cs="Times New Roman"/>
          <w:sz w:val="24"/>
        </w:rPr>
        <w:t>society to mitigate the in</w:t>
      </w:r>
      <w:r>
        <w:rPr>
          <w:rFonts w:ascii="Times New Roman" w:hAnsi="Times New Roman" w:cs="Times New Roman"/>
          <w:sz w:val="24"/>
        </w:rPr>
        <w:t xml:space="preserve">equalities inherent in implicit </w:t>
      </w:r>
      <w:r w:rsidRPr="00696A35">
        <w:rPr>
          <w:rFonts w:ascii="Times New Roman" w:hAnsi="Times New Roman" w:cs="Times New Roman"/>
          <w:sz w:val="24"/>
        </w:rPr>
        <w:t>rationing and enact policies more in keeping with societal goals.</w:t>
      </w:r>
    </w:p>
    <w:p w:rsidR="00C72602" w:rsidRPr="00C72602" w:rsidRDefault="00C72602" w:rsidP="00C02419">
      <w:pPr>
        <w:spacing w:line="240" w:lineRule="auto"/>
        <w:rPr>
          <w:rFonts w:ascii="Times New Roman" w:hAnsi="Times New Roman" w:cs="Times New Roman"/>
          <w:sz w:val="24"/>
        </w:rPr>
      </w:pPr>
      <w:r w:rsidRPr="00C72602">
        <w:rPr>
          <w:rFonts w:ascii="Times New Roman" w:hAnsi="Times New Roman" w:cs="Times New Roman"/>
          <w:sz w:val="24"/>
        </w:rPr>
        <w:t>There may be difference</w:t>
      </w:r>
      <w:r w:rsidR="00B1687D">
        <w:rPr>
          <w:rFonts w:ascii="Times New Roman" w:hAnsi="Times New Roman" w:cs="Times New Roman"/>
          <w:sz w:val="24"/>
        </w:rPr>
        <w:t>s</w:t>
      </w:r>
      <w:r w:rsidRPr="00C72602">
        <w:rPr>
          <w:rFonts w:ascii="Times New Roman" w:hAnsi="Times New Roman" w:cs="Times New Roman"/>
          <w:sz w:val="24"/>
        </w:rPr>
        <w:t xml:space="preserve"> of opinions and disagreements based on how one views, values and judges about the prevailing situation and the demands. Some may prefer ‘equality’ while the other may </w:t>
      </w:r>
      <w:r w:rsidR="00316045">
        <w:rPr>
          <w:rFonts w:ascii="Times New Roman" w:hAnsi="Times New Roman" w:cs="Times New Roman"/>
          <w:sz w:val="24"/>
        </w:rPr>
        <w:t>go far ‘maximum benefit’</w:t>
      </w:r>
      <w:r w:rsidRPr="00C72602">
        <w:rPr>
          <w:rFonts w:ascii="Times New Roman" w:hAnsi="Times New Roman" w:cs="Times New Roman"/>
          <w:sz w:val="24"/>
        </w:rPr>
        <w:t>.</w:t>
      </w:r>
      <w:r w:rsidR="00804EBC">
        <w:rPr>
          <w:rFonts w:ascii="Times New Roman" w:hAnsi="Times New Roman" w:cs="Times New Roman"/>
          <w:sz w:val="24"/>
        </w:rPr>
        <w:t xml:space="preserve"> A feasible resolution to this issue could be achieved utilizing an economic tool called “Normative economics”, whereby priorities are assigned based on associative value judgement to benefit all</w:t>
      </w:r>
      <w:r w:rsidR="004F0765">
        <w:rPr>
          <w:rFonts w:ascii="Times New Roman" w:hAnsi="Times New Roman" w:cs="Times New Roman"/>
          <w:sz w:val="24"/>
        </w:rPr>
        <w:fldChar w:fldCharType="begin"/>
      </w:r>
      <w:r w:rsidR="00D86D7F">
        <w:rPr>
          <w:rFonts w:ascii="Times New Roman" w:hAnsi="Times New Roman" w:cs="Times New Roman"/>
          <w:sz w:val="24"/>
        </w:rPr>
        <w:instrText xml:space="preserve"> ADDIN ZOTERO_ITEM CSL_CITATION {"citationID":"MpLwMG9L","properties":{"formattedCitation":"[9]","plainCitation":"[9]","noteIndex":0},"citationItems":[{"id":768,"uris":["http://zotero.org/users/5570051/items/93GSAAPA"],"uri":["http://zotero.org/users/5570051/items/93GSAAPA"],"itemData":{"id":768,"type":"article-journal","abstract":"What methods, if any, should be used to practice healthcare rationing? This article looks at healthcare rationing in the United States, identifies ethical issues associated with implementing healthcare rationing, and addresses legal implications. The author utilizes sources from published literature and her own experience. Society must recognize that it does not have the resources available to fulfill all healthcare needs of all its members. Resolution will bring conflict and compromise.","container-title":"Nursing Forum","DOI":"10.1111/j.1744-6198.1997.tb00972.x","ISSN":"1744-6198","issue":"4","language":"en","note":"_eprint: https://onlinelibrary.wiley.com/doi/pdf/10.1111/j.1744-6198.1997.tb00972.x","page":"25-33","source":"Wiley Online Library","title":"Healthcare Rationing: Issues and Implications","title-short":"Healthcare Rationing","volume":"32","author":[{"family":"Cypher","given":"Deborah P."}],"issued":{"date-parts":[["1997"]]}}}],"schema":"https://github.com/citation-style-language/schema/raw/master/csl-citation.json"} </w:instrText>
      </w:r>
      <w:r w:rsidR="004F0765">
        <w:rPr>
          <w:rFonts w:ascii="Times New Roman" w:hAnsi="Times New Roman" w:cs="Times New Roman"/>
          <w:sz w:val="24"/>
        </w:rPr>
        <w:fldChar w:fldCharType="separate"/>
      </w:r>
      <w:r w:rsidR="00D86D7F" w:rsidRPr="00D86D7F">
        <w:rPr>
          <w:rFonts w:ascii="Times New Roman" w:hAnsi="Times New Roman" w:cs="Times New Roman"/>
          <w:sz w:val="24"/>
        </w:rPr>
        <w:t>[9]</w:t>
      </w:r>
      <w:r w:rsidR="004F0765">
        <w:rPr>
          <w:rFonts w:ascii="Times New Roman" w:hAnsi="Times New Roman" w:cs="Times New Roman"/>
          <w:sz w:val="24"/>
        </w:rPr>
        <w:fldChar w:fldCharType="end"/>
      </w:r>
      <w:r w:rsidR="00804EBC">
        <w:rPr>
          <w:rFonts w:ascii="Times New Roman" w:hAnsi="Times New Roman" w:cs="Times New Roman"/>
          <w:sz w:val="24"/>
        </w:rPr>
        <w:t>.</w:t>
      </w:r>
    </w:p>
    <w:p w:rsidR="00C72602" w:rsidRPr="00C72602" w:rsidRDefault="00804EBC" w:rsidP="00C02419">
      <w:pPr>
        <w:spacing w:line="240" w:lineRule="auto"/>
        <w:rPr>
          <w:rFonts w:ascii="Times New Roman" w:hAnsi="Times New Roman" w:cs="Times New Roman"/>
          <w:sz w:val="24"/>
        </w:rPr>
      </w:pPr>
      <w:r>
        <w:rPr>
          <w:rFonts w:ascii="Times New Roman" w:hAnsi="Times New Roman" w:cs="Times New Roman"/>
          <w:sz w:val="24"/>
        </w:rPr>
        <w:t>F</w:t>
      </w:r>
      <w:r w:rsidR="00C72602" w:rsidRPr="00C72602">
        <w:rPr>
          <w:rFonts w:ascii="Times New Roman" w:hAnsi="Times New Roman" w:cs="Times New Roman"/>
          <w:sz w:val="24"/>
        </w:rPr>
        <w:t>raming clear and deciding guidelines and make the allocation of</w:t>
      </w:r>
      <w:r>
        <w:rPr>
          <w:rFonts w:ascii="Times New Roman" w:hAnsi="Times New Roman" w:cs="Times New Roman"/>
          <w:sz w:val="24"/>
        </w:rPr>
        <w:t xml:space="preserve"> resources fair and transparent would be the best protocol for long-term benefits when general public health is considered. </w:t>
      </w:r>
    </w:p>
    <w:p w:rsidR="002808DA" w:rsidRPr="005D6E26" w:rsidRDefault="002808DA" w:rsidP="003C799C">
      <w:pPr>
        <w:spacing w:line="480" w:lineRule="auto"/>
        <w:rPr>
          <w:rFonts w:ascii="Times New Roman" w:hAnsi="Times New Roman" w:cs="Times New Roman"/>
          <w:b/>
          <w:i/>
          <w:sz w:val="24"/>
        </w:rPr>
      </w:pPr>
      <w:r w:rsidRPr="005D6E26">
        <w:rPr>
          <w:rFonts w:ascii="Times New Roman" w:hAnsi="Times New Roman" w:cs="Times New Roman"/>
          <w:b/>
          <w:i/>
          <w:sz w:val="24"/>
        </w:rPr>
        <w:t>Fair process of rationing:</w:t>
      </w:r>
    </w:p>
    <w:p w:rsidR="00C72602" w:rsidRPr="00C72602" w:rsidRDefault="00C72602" w:rsidP="00C02419">
      <w:pPr>
        <w:spacing w:line="240" w:lineRule="auto"/>
        <w:rPr>
          <w:rFonts w:ascii="Times New Roman" w:hAnsi="Times New Roman" w:cs="Times New Roman"/>
          <w:sz w:val="24"/>
        </w:rPr>
      </w:pPr>
      <w:r w:rsidRPr="00C72602">
        <w:rPr>
          <w:rFonts w:ascii="Times New Roman" w:hAnsi="Times New Roman" w:cs="Times New Roman"/>
          <w:sz w:val="24"/>
        </w:rPr>
        <w:t>Transparency, inclusiveness, consistency and accountability are the four pillars that make the proc</w:t>
      </w:r>
      <w:r w:rsidR="00316045">
        <w:rPr>
          <w:rFonts w:ascii="Times New Roman" w:hAnsi="Times New Roman" w:cs="Times New Roman"/>
          <w:sz w:val="24"/>
        </w:rPr>
        <w:t>ess fair and ethical</w:t>
      </w:r>
      <w:r w:rsidRPr="00C72602">
        <w:rPr>
          <w:rFonts w:ascii="Times New Roman" w:hAnsi="Times New Roman" w:cs="Times New Roman"/>
          <w:sz w:val="24"/>
        </w:rPr>
        <w:t>.</w:t>
      </w:r>
    </w:p>
    <w:p w:rsidR="00C72602" w:rsidRPr="00804EBC" w:rsidRDefault="00804EBC" w:rsidP="00C02419">
      <w:pPr>
        <w:pStyle w:val="ListParagraph"/>
        <w:numPr>
          <w:ilvl w:val="0"/>
          <w:numId w:val="6"/>
        </w:numPr>
        <w:spacing w:line="240" w:lineRule="auto"/>
        <w:rPr>
          <w:rFonts w:ascii="Times New Roman" w:hAnsi="Times New Roman" w:cs="Times New Roman"/>
          <w:sz w:val="24"/>
        </w:rPr>
      </w:pPr>
      <w:r>
        <w:rPr>
          <w:rFonts w:ascii="Times New Roman" w:hAnsi="Times New Roman" w:cs="Times New Roman"/>
          <w:sz w:val="24"/>
        </w:rPr>
        <w:lastRenderedPageBreak/>
        <w:t>Being transparent with rationing</w:t>
      </w:r>
      <w:r w:rsidR="00C72602" w:rsidRPr="00804EBC">
        <w:rPr>
          <w:rFonts w:ascii="Times New Roman" w:hAnsi="Times New Roman" w:cs="Times New Roman"/>
          <w:sz w:val="24"/>
        </w:rPr>
        <w:t xml:space="preserve"> is</w:t>
      </w:r>
      <w:r>
        <w:rPr>
          <w:rFonts w:ascii="Times New Roman" w:hAnsi="Times New Roman" w:cs="Times New Roman"/>
          <w:sz w:val="24"/>
        </w:rPr>
        <w:t xml:space="preserve"> essential</w:t>
      </w:r>
      <w:r w:rsidR="00C72602" w:rsidRPr="00804EBC">
        <w:rPr>
          <w:rFonts w:ascii="Times New Roman" w:hAnsi="Times New Roman" w:cs="Times New Roman"/>
          <w:sz w:val="24"/>
        </w:rPr>
        <w:t xml:space="preserve"> to keep the stakeholders of all levels</w:t>
      </w:r>
      <w:r w:rsidR="00285C23">
        <w:rPr>
          <w:rFonts w:ascii="Times New Roman" w:hAnsi="Times New Roman" w:cs="Times New Roman"/>
          <w:sz w:val="24"/>
        </w:rPr>
        <w:t>,</w:t>
      </w:r>
      <w:r w:rsidR="00C72602" w:rsidRPr="00804EBC">
        <w:rPr>
          <w:rFonts w:ascii="Times New Roman" w:hAnsi="Times New Roman" w:cs="Times New Roman"/>
          <w:sz w:val="24"/>
        </w:rPr>
        <w:t xml:space="preserve"> including the public well informed. </w:t>
      </w:r>
    </w:p>
    <w:p w:rsidR="00C72602" w:rsidRPr="00804EBC" w:rsidRDefault="00C72602" w:rsidP="00C02419">
      <w:pPr>
        <w:pStyle w:val="ListParagraph"/>
        <w:numPr>
          <w:ilvl w:val="0"/>
          <w:numId w:val="6"/>
        </w:numPr>
        <w:spacing w:line="240" w:lineRule="auto"/>
        <w:rPr>
          <w:rFonts w:ascii="Times New Roman" w:hAnsi="Times New Roman" w:cs="Times New Roman"/>
          <w:sz w:val="24"/>
        </w:rPr>
      </w:pPr>
      <w:r w:rsidRPr="00804EBC">
        <w:rPr>
          <w:rFonts w:ascii="Times New Roman" w:hAnsi="Times New Roman" w:cs="Times New Roman"/>
          <w:sz w:val="24"/>
        </w:rPr>
        <w:t>Inclusiveness is another process which makes those who would be affected by the rationing process question or challenge and potentially revise the guidelines through an appeal or suggestion.</w:t>
      </w:r>
    </w:p>
    <w:p w:rsidR="00C72602" w:rsidRPr="00804EBC" w:rsidRDefault="00C72602" w:rsidP="00C02419">
      <w:pPr>
        <w:pStyle w:val="ListParagraph"/>
        <w:numPr>
          <w:ilvl w:val="0"/>
          <w:numId w:val="6"/>
        </w:numPr>
        <w:spacing w:line="240" w:lineRule="auto"/>
        <w:rPr>
          <w:rFonts w:ascii="Times New Roman" w:hAnsi="Times New Roman" w:cs="Times New Roman"/>
          <w:sz w:val="24"/>
        </w:rPr>
      </w:pPr>
      <w:r w:rsidRPr="00804EBC">
        <w:rPr>
          <w:rFonts w:ascii="Times New Roman" w:hAnsi="Times New Roman" w:cs="Times New Roman"/>
          <w:sz w:val="24"/>
        </w:rPr>
        <w:t>Consistency means the process never deviates from the guidelines nor there would be is any favouritism even to one’s own family.</w:t>
      </w:r>
    </w:p>
    <w:p w:rsidR="00C72602" w:rsidRPr="00C72602" w:rsidRDefault="00C72602" w:rsidP="00C02419">
      <w:pPr>
        <w:spacing w:line="240" w:lineRule="auto"/>
        <w:rPr>
          <w:rFonts w:ascii="Times New Roman" w:hAnsi="Times New Roman" w:cs="Times New Roman"/>
          <w:sz w:val="24"/>
        </w:rPr>
      </w:pPr>
      <w:r w:rsidRPr="00C72602">
        <w:rPr>
          <w:rFonts w:ascii="Times New Roman" w:hAnsi="Times New Roman" w:cs="Times New Roman"/>
          <w:sz w:val="24"/>
        </w:rPr>
        <w:t xml:space="preserve">Accountability is the one which keeps those who make the decision stick to fairness of </w:t>
      </w:r>
      <w:r w:rsidR="00285C23">
        <w:rPr>
          <w:rFonts w:ascii="Times New Roman" w:hAnsi="Times New Roman" w:cs="Times New Roman"/>
          <w:sz w:val="24"/>
        </w:rPr>
        <w:t xml:space="preserve">the </w:t>
      </w:r>
      <w:r w:rsidRPr="00C72602">
        <w:rPr>
          <w:rFonts w:ascii="Times New Roman" w:hAnsi="Times New Roman" w:cs="Times New Roman"/>
          <w:sz w:val="24"/>
        </w:rPr>
        <w:t>process.</w:t>
      </w:r>
      <w:r w:rsidRPr="00C72602">
        <w:rPr>
          <w:rFonts w:ascii="Times New Roman" w:hAnsi="Times New Roman" w:cs="Times New Roman"/>
          <w:sz w:val="24"/>
        </w:rPr>
        <w:tab/>
      </w:r>
      <w:r w:rsidRPr="00C72602">
        <w:rPr>
          <w:rFonts w:ascii="Times New Roman" w:hAnsi="Times New Roman" w:cs="Times New Roman"/>
          <w:sz w:val="24"/>
        </w:rPr>
        <w:tab/>
      </w:r>
    </w:p>
    <w:p w:rsidR="002808DA" w:rsidRPr="005D6E26" w:rsidRDefault="002808DA" w:rsidP="003C799C">
      <w:pPr>
        <w:spacing w:line="480" w:lineRule="auto"/>
        <w:rPr>
          <w:rFonts w:ascii="Times New Roman" w:hAnsi="Times New Roman" w:cs="Times New Roman"/>
          <w:b/>
          <w:i/>
          <w:sz w:val="24"/>
        </w:rPr>
      </w:pPr>
      <w:r w:rsidRPr="005D6E26">
        <w:rPr>
          <w:rFonts w:ascii="Times New Roman" w:hAnsi="Times New Roman" w:cs="Times New Roman"/>
          <w:b/>
          <w:i/>
          <w:sz w:val="24"/>
        </w:rPr>
        <w:t>Sectors of people and their priorities:</w:t>
      </w:r>
    </w:p>
    <w:p w:rsidR="00C72602" w:rsidRPr="00C72602" w:rsidRDefault="00C72602" w:rsidP="00C02419">
      <w:pPr>
        <w:spacing w:line="240" w:lineRule="auto"/>
        <w:rPr>
          <w:rFonts w:ascii="Times New Roman" w:hAnsi="Times New Roman" w:cs="Times New Roman"/>
          <w:sz w:val="24"/>
        </w:rPr>
      </w:pPr>
      <w:r w:rsidRPr="00C72602">
        <w:rPr>
          <w:rFonts w:ascii="Times New Roman" w:hAnsi="Times New Roman" w:cs="Times New Roman"/>
          <w:sz w:val="24"/>
        </w:rPr>
        <w:t>People with different levels of exposure need different types of things. A Personal Protective Equipment may never be needed by an already infected patient.</w:t>
      </w:r>
    </w:p>
    <w:p w:rsidR="002808DA" w:rsidRDefault="002808DA" w:rsidP="003C799C">
      <w:pPr>
        <w:pStyle w:val="ListParagraph"/>
        <w:numPr>
          <w:ilvl w:val="0"/>
          <w:numId w:val="1"/>
        </w:numPr>
        <w:spacing w:line="480" w:lineRule="auto"/>
        <w:rPr>
          <w:rFonts w:ascii="Times New Roman" w:hAnsi="Times New Roman" w:cs="Times New Roman"/>
          <w:b/>
          <w:sz w:val="24"/>
        </w:rPr>
      </w:pPr>
      <w:r w:rsidRPr="005D6E26">
        <w:rPr>
          <w:rFonts w:ascii="Times New Roman" w:hAnsi="Times New Roman" w:cs="Times New Roman"/>
          <w:b/>
          <w:sz w:val="24"/>
        </w:rPr>
        <w:t>Frontline healthcare workers</w:t>
      </w:r>
      <w:r>
        <w:rPr>
          <w:rFonts w:ascii="Times New Roman" w:hAnsi="Times New Roman" w:cs="Times New Roman"/>
          <w:b/>
          <w:sz w:val="24"/>
        </w:rPr>
        <w:t xml:space="preserve">  </w:t>
      </w:r>
    </w:p>
    <w:p w:rsidR="00316045" w:rsidRDefault="00C72602" w:rsidP="00C02419">
      <w:pPr>
        <w:spacing w:line="240" w:lineRule="auto"/>
        <w:ind w:left="357"/>
        <w:rPr>
          <w:rFonts w:ascii="Times New Roman" w:hAnsi="Times New Roman" w:cs="Times New Roman"/>
          <w:sz w:val="24"/>
        </w:rPr>
      </w:pPr>
      <w:r w:rsidRPr="00804EBC">
        <w:rPr>
          <w:rFonts w:ascii="Times New Roman" w:hAnsi="Times New Roman" w:cs="Times New Roman"/>
          <w:sz w:val="24"/>
        </w:rPr>
        <w:t>They</w:t>
      </w:r>
      <w:r w:rsidR="00804EBC">
        <w:rPr>
          <w:rFonts w:ascii="Times New Roman" w:hAnsi="Times New Roman" w:cs="Times New Roman"/>
          <w:sz w:val="24"/>
        </w:rPr>
        <w:t xml:space="preserve"> are required to</w:t>
      </w:r>
      <w:r w:rsidRPr="00804EBC">
        <w:rPr>
          <w:rFonts w:ascii="Times New Roman" w:hAnsi="Times New Roman" w:cs="Times New Roman"/>
          <w:sz w:val="24"/>
        </w:rPr>
        <w:t xml:space="preserve"> reach</w:t>
      </w:r>
      <w:r w:rsidR="00740AB4">
        <w:rPr>
          <w:rFonts w:ascii="Times New Roman" w:hAnsi="Times New Roman" w:cs="Times New Roman"/>
          <w:sz w:val="24"/>
        </w:rPr>
        <w:t xml:space="preserve"> the</w:t>
      </w:r>
      <w:r w:rsidRPr="00804EBC">
        <w:rPr>
          <w:rFonts w:ascii="Times New Roman" w:hAnsi="Times New Roman" w:cs="Times New Roman"/>
          <w:sz w:val="24"/>
        </w:rPr>
        <w:t xml:space="preserve"> </w:t>
      </w:r>
      <w:r w:rsidR="00804EBC">
        <w:rPr>
          <w:rFonts w:ascii="Times New Roman" w:hAnsi="Times New Roman" w:cs="Times New Roman"/>
          <w:sz w:val="24"/>
        </w:rPr>
        <w:t xml:space="preserve">maximum number of population </w:t>
      </w:r>
      <w:r w:rsidRPr="00804EBC">
        <w:rPr>
          <w:rFonts w:ascii="Times New Roman" w:hAnsi="Times New Roman" w:cs="Times New Roman"/>
          <w:sz w:val="24"/>
        </w:rPr>
        <w:t>and are encouraged to se</w:t>
      </w:r>
      <w:r w:rsidR="00804EBC">
        <w:rPr>
          <w:rFonts w:ascii="Times New Roman" w:hAnsi="Times New Roman" w:cs="Times New Roman"/>
          <w:sz w:val="24"/>
        </w:rPr>
        <w:t>rve to help them remain</w:t>
      </w:r>
      <w:r w:rsidRPr="00804EBC">
        <w:rPr>
          <w:rFonts w:ascii="Times New Roman" w:hAnsi="Times New Roman" w:cs="Times New Roman"/>
          <w:sz w:val="24"/>
        </w:rPr>
        <w:t xml:space="preserve"> infection free. Hence their requirements </w:t>
      </w:r>
      <w:r w:rsidR="00804EBC">
        <w:rPr>
          <w:rFonts w:ascii="Times New Roman" w:hAnsi="Times New Roman" w:cs="Times New Roman"/>
          <w:sz w:val="24"/>
        </w:rPr>
        <w:t xml:space="preserve">regarding protection </w:t>
      </w:r>
      <w:r w:rsidRPr="00804EBC">
        <w:rPr>
          <w:rFonts w:ascii="Times New Roman" w:hAnsi="Times New Roman" w:cs="Times New Roman"/>
          <w:sz w:val="24"/>
        </w:rPr>
        <w:t>must be given top priority</w:t>
      </w:r>
      <w:r w:rsidR="00DF6592">
        <w:rPr>
          <w:rFonts w:ascii="Times New Roman" w:hAnsi="Times New Roman" w:cs="Times New Roman"/>
          <w:sz w:val="24"/>
        </w:rPr>
        <w:t xml:space="preserve"> and no quality compromise can be permitted</w:t>
      </w:r>
      <w:r w:rsidRPr="00804EBC">
        <w:rPr>
          <w:rFonts w:ascii="Times New Roman" w:hAnsi="Times New Roman" w:cs="Times New Roman"/>
          <w:sz w:val="24"/>
        </w:rPr>
        <w:t xml:space="preserve">. </w:t>
      </w:r>
      <w:r w:rsidR="00DF6592">
        <w:rPr>
          <w:rFonts w:ascii="Times New Roman" w:hAnsi="Times New Roman" w:cs="Times New Roman"/>
          <w:sz w:val="24"/>
        </w:rPr>
        <w:t>Also there is a</w:t>
      </w:r>
      <w:r w:rsidRPr="00804EBC">
        <w:rPr>
          <w:rFonts w:ascii="Times New Roman" w:hAnsi="Times New Roman" w:cs="Times New Roman"/>
          <w:sz w:val="24"/>
        </w:rPr>
        <w:t>nother risk</w:t>
      </w:r>
      <w:r w:rsidR="00DF6592">
        <w:rPr>
          <w:rFonts w:ascii="Times New Roman" w:hAnsi="Times New Roman" w:cs="Times New Roman"/>
          <w:sz w:val="24"/>
        </w:rPr>
        <w:t xml:space="preserve"> which</w:t>
      </w:r>
      <w:r w:rsidRPr="00804EBC">
        <w:rPr>
          <w:rFonts w:ascii="Times New Roman" w:hAnsi="Times New Roman" w:cs="Times New Roman"/>
          <w:sz w:val="24"/>
        </w:rPr>
        <w:t xml:space="preserve"> is</w:t>
      </w:r>
      <w:r w:rsidR="00DF6592">
        <w:rPr>
          <w:rFonts w:ascii="Times New Roman" w:hAnsi="Times New Roman" w:cs="Times New Roman"/>
          <w:sz w:val="24"/>
        </w:rPr>
        <w:t>,</w:t>
      </w:r>
      <w:r w:rsidRPr="00804EBC">
        <w:rPr>
          <w:rFonts w:ascii="Times New Roman" w:hAnsi="Times New Roman" w:cs="Times New Roman"/>
          <w:sz w:val="24"/>
        </w:rPr>
        <w:t xml:space="preserve"> if they get infected and carry on their work before the knowing it, they would be the source of infection to many.</w:t>
      </w:r>
    </w:p>
    <w:p w:rsidR="002808DA" w:rsidRDefault="002808DA" w:rsidP="003C799C">
      <w:pPr>
        <w:pStyle w:val="ListParagraph"/>
        <w:numPr>
          <w:ilvl w:val="0"/>
          <w:numId w:val="1"/>
        </w:numPr>
        <w:spacing w:line="480" w:lineRule="auto"/>
        <w:rPr>
          <w:rFonts w:ascii="Times New Roman" w:hAnsi="Times New Roman" w:cs="Times New Roman"/>
          <w:b/>
          <w:sz w:val="24"/>
        </w:rPr>
      </w:pPr>
      <w:r>
        <w:rPr>
          <w:rFonts w:ascii="Times New Roman" w:hAnsi="Times New Roman" w:cs="Times New Roman"/>
          <w:b/>
          <w:sz w:val="24"/>
        </w:rPr>
        <w:t xml:space="preserve">Infected patients </w:t>
      </w:r>
    </w:p>
    <w:p w:rsidR="00804EBC" w:rsidRDefault="00DF6592" w:rsidP="00C02419">
      <w:pPr>
        <w:spacing w:line="240" w:lineRule="auto"/>
        <w:ind w:left="357"/>
        <w:rPr>
          <w:rFonts w:ascii="Times New Roman" w:hAnsi="Times New Roman" w:cs="Times New Roman"/>
          <w:sz w:val="24"/>
        </w:rPr>
      </w:pPr>
      <w:r>
        <w:rPr>
          <w:rFonts w:ascii="Times New Roman" w:hAnsi="Times New Roman" w:cs="Times New Roman"/>
          <w:sz w:val="24"/>
        </w:rPr>
        <w:t>Their need d</w:t>
      </w:r>
      <w:r w:rsidR="00C72602" w:rsidRPr="00804EBC">
        <w:rPr>
          <w:rFonts w:ascii="Times New Roman" w:hAnsi="Times New Roman" w:cs="Times New Roman"/>
          <w:sz w:val="24"/>
        </w:rPr>
        <w:t>epends upon t</w:t>
      </w:r>
      <w:r>
        <w:rPr>
          <w:rFonts w:ascii="Times New Roman" w:hAnsi="Times New Roman" w:cs="Times New Roman"/>
          <w:sz w:val="24"/>
        </w:rPr>
        <w:t>he stage of disease progression, where those</w:t>
      </w:r>
      <w:r w:rsidR="00C72602" w:rsidRPr="00804EBC">
        <w:rPr>
          <w:rFonts w:ascii="Times New Roman" w:hAnsi="Times New Roman" w:cs="Times New Roman"/>
          <w:sz w:val="24"/>
        </w:rPr>
        <w:t xml:space="preserve"> in the early stage and symptomatic</w:t>
      </w:r>
      <w:r>
        <w:rPr>
          <w:rFonts w:ascii="Times New Roman" w:hAnsi="Times New Roman" w:cs="Times New Roman"/>
          <w:sz w:val="24"/>
        </w:rPr>
        <w:t>, would</w:t>
      </w:r>
      <w:r w:rsidR="00C72602" w:rsidRPr="00804EBC">
        <w:rPr>
          <w:rFonts w:ascii="Times New Roman" w:hAnsi="Times New Roman" w:cs="Times New Roman"/>
          <w:sz w:val="24"/>
        </w:rPr>
        <w:t xml:space="preserve"> need isolation and certain vitamins and minerals. Here equality is the only thing to be followed</w:t>
      </w:r>
      <w:r>
        <w:rPr>
          <w:rFonts w:ascii="Times New Roman" w:hAnsi="Times New Roman" w:cs="Times New Roman"/>
          <w:sz w:val="24"/>
        </w:rPr>
        <w:t xml:space="preserve"> as pandemic response</w:t>
      </w:r>
      <w:r w:rsidR="00C72602" w:rsidRPr="00804EBC">
        <w:rPr>
          <w:rFonts w:ascii="Times New Roman" w:hAnsi="Times New Roman" w:cs="Times New Roman"/>
          <w:sz w:val="24"/>
        </w:rPr>
        <w:t>.</w:t>
      </w:r>
    </w:p>
    <w:p w:rsidR="002808DA" w:rsidRPr="00804EBC" w:rsidRDefault="002808DA" w:rsidP="003C799C">
      <w:pPr>
        <w:pStyle w:val="ListParagraph"/>
        <w:numPr>
          <w:ilvl w:val="0"/>
          <w:numId w:val="1"/>
        </w:numPr>
        <w:spacing w:line="480" w:lineRule="auto"/>
        <w:rPr>
          <w:rFonts w:ascii="Times New Roman" w:hAnsi="Times New Roman" w:cs="Times New Roman"/>
          <w:sz w:val="24"/>
        </w:rPr>
      </w:pPr>
      <w:r w:rsidRPr="00804EBC">
        <w:rPr>
          <w:rFonts w:ascii="Times New Roman" w:hAnsi="Times New Roman" w:cs="Times New Roman"/>
          <w:b/>
          <w:sz w:val="24"/>
        </w:rPr>
        <w:t xml:space="preserve">High risk population/Containment area  </w:t>
      </w:r>
    </w:p>
    <w:p w:rsidR="00E527EF" w:rsidRDefault="00DF6592" w:rsidP="00C02419">
      <w:pPr>
        <w:autoSpaceDE w:val="0"/>
        <w:autoSpaceDN w:val="0"/>
        <w:adjustRightInd w:val="0"/>
        <w:spacing w:line="240" w:lineRule="auto"/>
        <w:ind w:left="357"/>
        <w:rPr>
          <w:rFonts w:ascii="Times New Roman" w:hAnsi="Times New Roman" w:cs="Times New Roman"/>
          <w:sz w:val="24"/>
        </w:rPr>
      </w:pPr>
      <w:r>
        <w:rPr>
          <w:rFonts w:ascii="Times New Roman" w:hAnsi="Times New Roman" w:cs="Times New Roman"/>
          <w:sz w:val="24"/>
        </w:rPr>
        <w:t>They are those who remain</w:t>
      </w:r>
      <w:r w:rsidR="00C72602" w:rsidRPr="00804EBC">
        <w:rPr>
          <w:rFonts w:ascii="Times New Roman" w:hAnsi="Times New Roman" w:cs="Times New Roman"/>
          <w:sz w:val="24"/>
        </w:rPr>
        <w:t xml:space="preserve"> </w:t>
      </w:r>
      <w:r>
        <w:rPr>
          <w:rFonts w:ascii="Times New Roman" w:hAnsi="Times New Roman" w:cs="Times New Roman"/>
          <w:sz w:val="24"/>
        </w:rPr>
        <w:t>un</w:t>
      </w:r>
      <w:r w:rsidR="00C72602" w:rsidRPr="00804EBC">
        <w:rPr>
          <w:rFonts w:ascii="Times New Roman" w:hAnsi="Times New Roman" w:cs="Times New Roman"/>
          <w:sz w:val="24"/>
        </w:rPr>
        <w:t>infected</w:t>
      </w:r>
      <w:r>
        <w:rPr>
          <w:rFonts w:ascii="Times New Roman" w:hAnsi="Times New Roman" w:cs="Times New Roman"/>
          <w:sz w:val="24"/>
        </w:rPr>
        <w:t xml:space="preserve"> for</w:t>
      </w:r>
      <w:r w:rsidR="00740AB4">
        <w:rPr>
          <w:rFonts w:ascii="Times New Roman" w:hAnsi="Times New Roman" w:cs="Times New Roman"/>
          <w:sz w:val="24"/>
        </w:rPr>
        <w:t xml:space="preserve"> the</w:t>
      </w:r>
      <w:r>
        <w:rPr>
          <w:rFonts w:ascii="Times New Roman" w:hAnsi="Times New Roman" w:cs="Times New Roman"/>
          <w:sz w:val="24"/>
        </w:rPr>
        <w:t xml:space="preserve"> time being</w:t>
      </w:r>
      <w:r w:rsidR="00C72602" w:rsidRPr="00804EBC">
        <w:rPr>
          <w:rFonts w:ascii="Times New Roman" w:hAnsi="Times New Roman" w:cs="Times New Roman"/>
          <w:sz w:val="24"/>
        </w:rPr>
        <w:t xml:space="preserve">, but more likely to get. </w:t>
      </w:r>
      <w:r>
        <w:rPr>
          <w:rFonts w:ascii="Times New Roman" w:hAnsi="Times New Roman" w:cs="Times New Roman"/>
          <w:sz w:val="24"/>
        </w:rPr>
        <w:t>Thus they should be</w:t>
      </w:r>
      <w:r w:rsidR="00C72602" w:rsidRPr="00804EBC">
        <w:rPr>
          <w:rFonts w:ascii="Times New Roman" w:hAnsi="Times New Roman" w:cs="Times New Roman"/>
          <w:sz w:val="24"/>
        </w:rPr>
        <w:t xml:space="preserve"> requested to stay indoors</w:t>
      </w:r>
      <w:r>
        <w:rPr>
          <w:rFonts w:ascii="Times New Roman" w:hAnsi="Times New Roman" w:cs="Times New Roman"/>
          <w:sz w:val="24"/>
        </w:rPr>
        <w:t xml:space="preserve"> and follow precautionary measures</w:t>
      </w:r>
      <w:r w:rsidR="00C72602" w:rsidRPr="00804EBC">
        <w:rPr>
          <w:rFonts w:ascii="Times New Roman" w:hAnsi="Times New Roman" w:cs="Times New Roman"/>
          <w:sz w:val="24"/>
        </w:rPr>
        <w:t>. Though they would not need any health related care except immune boosting supplements and food, the authorities have to ensure to make arrangements that the basic needs a</w:t>
      </w:r>
      <w:r>
        <w:rPr>
          <w:rFonts w:ascii="Times New Roman" w:hAnsi="Times New Roman" w:cs="Times New Roman"/>
          <w:sz w:val="24"/>
        </w:rPr>
        <w:t>re available at their doorstep.</w:t>
      </w:r>
    </w:p>
    <w:p w:rsidR="00316045" w:rsidRDefault="005173B9" w:rsidP="003C799C">
      <w:pPr>
        <w:pStyle w:val="ListParagraph"/>
        <w:numPr>
          <w:ilvl w:val="0"/>
          <w:numId w:val="1"/>
        </w:numPr>
        <w:autoSpaceDE w:val="0"/>
        <w:autoSpaceDN w:val="0"/>
        <w:adjustRightInd w:val="0"/>
        <w:spacing w:line="480" w:lineRule="auto"/>
        <w:rPr>
          <w:rFonts w:ascii="Times New Roman" w:hAnsi="Times New Roman" w:cs="Times New Roman"/>
          <w:b/>
          <w:bCs/>
          <w:sz w:val="24"/>
          <w:szCs w:val="24"/>
        </w:rPr>
      </w:pPr>
      <w:r w:rsidRPr="00316045">
        <w:rPr>
          <w:rFonts w:ascii="Times New Roman" w:hAnsi="Times New Roman" w:cs="Times New Roman"/>
          <w:b/>
          <w:bCs/>
          <w:sz w:val="24"/>
          <w:szCs w:val="24"/>
        </w:rPr>
        <w:t xml:space="preserve">Services  </w:t>
      </w:r>
    </w:p>
    <w:p w:rsidR="005173B9" w:rsidRPr="00316045" w:rsidRDefault="005173B9" w:rsidP="003C799C">
      <w:pPr>
        <w:pStyle w:val="ListParagraph"/>
        <w:numPr>
          <w:ilvl w:val="0"/>
          <w:numId w:val="8"/>
        </w:numPr>
        <w:autoSpaceDE w:val="0"/>
        <w:autoSpaceDN w:val="0"/>
        <w:adjustRightInd w:val="0"/>
        <w:spacing w:line="480" w:lineRule="auto"/>
        <w:rPr>
          <w:rFonts w:ascii="Times New Roman" w:hAnsi="Times New Roman" w:cs="Times New Roman"/>
          <w:b/>
          <w:bCs/>
          <w:sz w:val="24"/>
          <w:szCs w:val="24"/>
        </w:rPr>
      </w:pPr>
      <w:r w:rsidRPr="00316045">
        <w:rPr>
          <w:rFonts w:ascii="Times New Roman" w:hAnsi="Times New Roman" w:cs="Times New Roman"/>
          <w:b/>
          <w:bCs/>
          <w:sz w:val="24"/>
          <w:szCs w:val="24"/>
        </w:rPr>
        <w:t>Testing:</w:t>
      </w:r>
    </w:p>
    <w:p w:rsidR="005173B9" w:rsidRDefault="005173B9" w:rsidP="00C02419">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Testing facilities and the capacity of a number of tests performed are definitely very much limited in many countries. Here the purpose of testing for COVID-19 has to be viewed </w:t>
      </w:r>
      <w:r w:rsidR="00DA7A06">
        <w:rPr>
          <w:rFonts w:ascii="Times New Roman" w:hAnsi="Times New Roman" w:cs="Times New Roman"/>
          <w:sz w:val="24"/>
          <w:szCs w:val="24"/>
        </w:rPr>
        <w:t>from the public health angle</w:t>
      </w:r>
      <w:r>
        <w:rPr>
          <w:rFonts w:ascii="Times New Roman" w:hAnsi="Times New Roman" w:cs="Times New Roman"/>
          <w:sz w:val="24"/>
          <w:szCs w:val="24"/>
        </w:rPr>
        <w:t xml:space="preserve">. As there is no evidence-based medicine or vaccine available as of now, the more important purpose of testing a suspected person is to avoid the spread of the virus by isolating the positive ones than treating the person if positive. </w:t>
      </w:r>
    </w:p>
    <w:p w:rsidR="00316045" w:rsidRDefault="005173B9" w:rsidP="00C02419">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Hence testing always must be prioritized to the people at greatest risk, especially those residing in high risk/Containment regions. If the particular suspected person is the one who could have contacted more number of people in the recent past, definitely he/she should be considered as the top priority.</w:t>
      </w:r>
    </w:p>
    <w:p w:rsidR="005173B9" w:rsidRPr="00316045" w:rsidRDefault="005173B9" w:rsidP="003C799C">
      <w:pPr>
        <w:pStyle w:val="ListParagraph"/>
        <w:numPr>
          <w:ilvl w:val="0"/>
          <w:numId w:val="8"/>
        </w:numPr>
        <w:autoSpaceDE w:val="0"/>
        <w:autoSpaceDN w:val="0"/>
        <w:adjustRightInd w:val="0"/>
        <w:spacing w:line="480" w:lineRule="auto"/>
        <w:rPr>
          <w:rFonts w:ascii="Times New Roman" w:hAnsi="Times New Roman" w:cs="Times New Roman"/>
          <w:sz w:val="24"/>
          <w:szCs w:val="24"/>
        </w:rPr>
      </w:pPr>
      <w:r w:rsidRPr="00316045">
        <w:rPr>
          <w:rFonts w:ascii="Times New Roman" w:hAnsi="Times New Roman" w:cs="Times New Roman"/>
          <w:b/>
          <w:bCs/>
          <w:sz w:val="24"/>
          <w:szCs w:val="24"/>
        </w:rPr>
        <w:t>Management:</w:t>
      </w:r>
    </w:p>
    <w:p w:rsidR="005173B9" w:rsidRDefault="005173B9" w:rsidP="00C02419">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As of now managing COVID-19 refers to providing supportive therapy to prevent or delay the complications, symptomatic management, rest and nutritional intervention. Severe patients are recommended by (ICMR) to be given hydroxy chloroquine and Azithromycin under medical vigilance. Here, in case of emergency management like ventilators, which are invariably scarce, the utility concept would be the best to follow by deciding who are expected to benefit from it and they should be given priority. </w:t>
      </w:r>
    </w:p>
    <w:p w:rsidR="00316045" w:rsidRDefault="005173B9" w:rsidP="00C02419">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However, more attention and care have to be provided to the elderly, the ones with other comorbidities particularly chronic respiratory ailments and the risk factors for Non</w:t>
      </w:r>
      <w:r w:rsidR="00E83F27">
        <w:rPr>
          <w:rFonts w:ascii="Times New Roman" w:hAnsi="Times New Roman" w:cs="Times New Roman"/>
          <w:sz w:val="24"/>
          <w:szCs w:val="24"/>
        </w:rPr>
        <w:t>-</w:t>
      </w:r>
      <w:r>
        <w:rPr>
          <w:rFonts w:ascii="Times New Roman" w:hAnsi="Times New Roman" w:cs="Times New Roman"/>
          <w:sz w:val="24"/>
          <w:szCs w:val="24"/>
        </w:rPr>
        <w:t>communicable Diseases like smoking etc.,</w:t>
      </w:r>
    </w:p>
    <w:p w:rsidR="005173B9" w:rsidRPr="00316045" w:rsidRDefault="005173B9" w:rsidP="003C799C">
      <w:pPr>
        <w:pStyle w:val="ListParagraph"/>
        <w:numPr>
          <w:ilvl w:val="0"/>
          <w:numId w:val="8"/>
        </w:numPr>
        <w:autoSpaceDE w:val="0"/>
        <w:autoSpaceDN w:val="0"/>
        <w:adjustRightInd w:val="0"/>
        <w:spacing w:line="480" w:lineRule="auto"/>
        <w:rPr>
          <w:rFonts w:ascii="Times New Roman" w:hAnsi="Times New Roman" w:cs="Times New Roman"/>
          <w:sz w:val="24"/>
          <w:szCs w:val="24"/>
        </w:rPr>
      </w:pPr>
      <w:r w:rsidRPr="00316045">
        <w:rPr>
          <w:rFonts w:ascii="Times New Roman" w:hAnsi="Times New Roman" w:cs="Times New Roman"/>
          <w:b/>
          <w:bCs/>
          <w:sz w:val="24"/>
          <w:szCs w:val="24"/>
        </w:rPr>
        <w:t xml:space="preserve">Prophylactic </w:t>
      </w:r>
      <w:r w:rsidR="003746AE" w:rsidRPr="00316045">
        <w:rPr>
          <w:rFonts w:ascii="Times New Roman" w:hAnsi="Times New Roman" w:cs="Times New Roman"/>
          <w:b/>
          <w:bCs/>
          <w:sz w:val="24"/>
          <w:szCs w:val="24"/>
        </w:rPr>
        <w:t xml:space="preserve">equipments </w:t>
      </w:r>
      <w:r w:rsidRPr="00316045">
        <w:rPr>
          <w:rFonts w:ascii="Times New Roman" w:hAnsi="Times New Roman" w:cs="Times New Roman"/>
          <w:b/>
          <w:bCs/>
          <w:sz w:val="24"/>
          <w:szCs w:val="24"/>
        </w:rPr>
        <w:t>/measures:</w:t>
      </w:r>
    </w:p>
    <w:p w:rsidR="005173B9" w:rsidRDefault="005173B9" w:rsidP="00C02419">
      <w:pPr>
        <w:autoSpaceDE w:val="0"/>
        <w:autoSpaceDN w:val="0"/>
        <w:adjustRightInd w:val="0"/>
        <w:spacing w:line="240" w:lineRule="auto"/>
        <w:ind w:left="720"/>
        <w:rPr>
          <w:rFonts w:ascii="Times New Roman" w:hAnsi="Times New Roman" w:cs="Times New Roman"/>
          <w:sz w:val="24"/>
          <w:szCs w:val="24"/>
        </w:rPr>
      </w:pPr>
      <w:r>
        <w:rPr>
          <w:rFonts w:ascii="Times New Roman" w:hAnsi="Times New Roman" w:cs="Times New Roman"/>
          <w:sz w:val="24"/>
          <w:szCs w:val="24"/>
        </w:rPr>
        <w:t>There must be no compromise in providing masks, gloves, Personal Protective Equipments (PPE) to the Frontline healthcare workers. Rationing in these items should never arise and if any clinical physician refuses to go for duty in the isolation ward or attend a COVID-19 screening program, it must be considered quite ethical from their point of view. Even in providing masks and Sanitizers to those like minor service providers and police personnel, there should never be a question of rationing. Any small amount of rationing or prioritising here would be undoubtedly unethical.</w:t>
      </w:r>
    </w:p>
    <w:p w:rsidR="005173B9" w:rsidRDefault="005173B9" w:rsidP="003C799C">
      <w:pPr>
        <w:autoSpaceDE w:val="0"/>
        <w:autoSpaceDN w:val="0"/>
        <w:adjustRightInd w:val="0"/>
        <w:spacing w:line="480" w:lineRule="auto"/>
        <w:rPr>
          <w:rFonts w:ascii="Times New Roman" w:hAnsi="Times New Roman" w:cs="Times New Roman"/>
          <w:b/>
          <w:bCs/>
          <w:sz w:val="28"/>
          <w:szCs w:val="28"/>
        </w:rPr>
      </w:pPr>
      <w:r>
        <w:rPr>
          <w:rFonts w:ascii="Times New Roman" w:hAnsi="Times New Roman" w:cs="Times New Roman"/>
          <w:b/>
          <w:bCs/>
          <w:sz w:val="28"/>
          <w:szCs w:val="28"/>
        </w:rPr>
        <w:t>Conclusion:</w:t>
      </w:r>
    </w:p>
    <w:p w:rsidR="0070659B" w:rsidRDefault="005173B9" w:rsidP="00C02419">
      <w:pPr>
        <w:spacing w:line="240" w:lineRule="auto"/>
        <w:rPr>
          <w:rFonts w:ascii="Times New Roman" w:hAnsi="Times New Roman" w:cs="Times New Roman"/>
          <w:sz w:val="24"/>
          <w:szCs w:val="24"/>
        </w:rPr>
      </w:pPr>
      <w:r>
        <w:rPr>
          <w:rFonts w:ascii="Times New Roman" w:hAnsi="Times New Roman" w:cs="Times New Roman"/>
          <w:sz w:val="24"/>
          <w:szCs w:val="24"/>
        </w:rPr>
        <w:t xml:space="preserve">While the entire world is dreaming of abundance, which is also seen in many developed countries in a wide range of goods and facilities even including healthcare resources, a pandemic episode brings up a completely different situation. Any new pandemic and the essential response planning to manage the condition are unpredictable. With existing healthcare resources and infrastructure, rationing of healthcare resources cannot be completely avoided. But any rationing if implemented with certain basic ethical values, complete essential medical service to those who deserve, can be provided at ease. </w:t>
      </w:r>
    </w:p>
    <w:p w:rsidR="005173B9" w:rsidRDefault="00D24C9D" w:rsidP="00C02419">
      <w:pPr>
        <w:spacing w:line="240" w:lineRule="auto"/>
        <w:rPr>
          <w:rFonts w:ascii="Times New Roman" w:hAnsi="Times New Roman" w:cs="Times New Roman"/>
          <w:sz w:val="24"/>
        </w:rPr>
      </w:pPr>
      <w:r>
        <w:rPr>
          <w:rFonts w:ascii="Times New Roman" w:hAnsi="Times New Roman" w:cs="Times New Roman"/>
          <w:sz w:val="24"/>
          <w:szCs w:val="24"/>
        </w:rPr>
        <w:t>Thus,</w:t>
      </w:r>
      <w:r w:rsidR="005173B9">
        <w:rPr>
          <w:rFonts w:ascii="Times New Roman" w:hAnsi="Times New Roman" w:cs="Times New Roman"/>
          <w:sz w:val="24"/>
          <w:szCs w:val="24"/>
        </w:rPr>
        <w:t xml:space="preserve"> the need of the hour is the practical ethical guidelines framed in coordination with the physician, Ethicist, and health care official and last but not least the common man, in order to bring out a fair policy with undeniable justice.</w:t>
      </w:r>
      <w:r>
        <w:rPr>
          <w:rFonts w:ascii="Times New Roman" w:hAnsi="Times New Roman" w:cs="Times New Roman"/>
          <w:sz w:val="24"/>
          <w:szCs w:val="24"/>
        </w:rPr>
        <w:t xml:space="preserve"> Also, i</w:t>
      </w:r>
      <w:r>
        <w:rPr>
          <w:rFonts w:ascii="Times New Roman" w:hAnsi="Times New Roman" w:cs="Times New Roman"/>
          <w:sz w:val="24"/>
        </w:rPr>
        <w:t>n the midst of infinite needs of healthcare resources whose availability is finite and varying in different countries, there is an immediate demand of country specific ethical guidelines in rationing of healthcare resources.</w:t>
      </w:r>
    </w:p>
    <w:p w:rsidR="00F802DC" w:rsidRDefault="00F802DC" w:rsidP="003C799C">
      <w:pPr>
        <w:spacing w:line="480" w:lineRule="auto"/>
        <w:jc w:val="both"/>
        <w:rPr>
          <w:rFonts w:ascii="Times New Roman" w:hAnsi="Times New Roman" w:cs="Times New Roman"/>
          <w:b/>
          <w:sz w:val="24"/>
        </w:rPr>
      </w:pPr>
      <w:r>
        <w:rPr>
          <w:rFonts w:ascii="Times New Roman" w:hAnsi="Times New Roman" w:cs="Times New Roman"/>
          <w:b/>
          <w:sz w:val="24"/>
        </w:rPr>
        <w:t>DECLARATION STATEMENT:</w:t>
      </w:r>
    </w:p>
    <w:p w:rsidR="00F802DC" w:rsidRPr="00DE62D6" w:rsidRDefault="00F802DC" w:rsidP="003C799C">
      <w:pPr>
        <w:spacing w:line="480" w:lineRule="auto"/>
        <w:jc w:val="both"/>
        <w:rPr>
          <w:rFonts w:ascii="Times New Roman" w:hAnsi="Times New Roman" w:cs="Times New Roman"/>
          <w:sz w:val="24"/>
        </w:rPr>
      </w:pPr>
      <w:r>
        <w:rPr>
          <w:rFonts w:ascii="Times New Roman" w:hAnsi="Times New Roman" w:cs="Times New Roman"/>
          <w:b/>
          <w:sz w:val="24"/>
        </w:rPr>
        <w:t xml:space="preserve">Ethical considerations: </w:t>
      </w:r>
      <w:r>
        <w:rPr>
          <w:rFonts w:ascii="Times New Roman" w:hAnsi="Times New Roman" w:cs="Times New Roman"/>
          <w:sz w:val="24"/>
        </w:rPr>
        <w:t>Not Applicable</w:t>
      </w:r>
    </w:p>
    <w:p w:rsidR="00F802DC" w:rsidRPr="00372DD0" w:rsidRDefault="00F802DC" w:rsidP="003C799C">
      <w:pPr>
        <w:spacing w:line="480" w:lineRule="auto"/>
        <w:jc w:val="both"/>
        <w:rPr>
          <w:rFonts w:ascii="Times New Roman" w:hAnsi="Times New Roman" w:cs="Times New Roman"/>
          <w:sz w:val="24"/>
        </w:rPr>
      </w:pPr>
      <w:r>
        <w:rPr>
          <w:rFonts w:ascii="Times New Roman" w:hAnsi="Times New Roman" w:cs="Times New Roman"/>
          <w:b/>
          <w:sz w:val="24"/>
        </w:rPr>
        <w:t xml:space="preserve">Funding Statement: </w:t>
      </w:r>
      <w:r>
        <w:rPr>
          <w:rFonts w:ascii="Times New Roman" w:hAnsi="Times New Roman" w:cs="Times New Roman"/>
          <w:sz w:val="24"/>
        </w:rPr>
        <w:t>No funding source</w:t>
      </w:r>
    </w:p>
    <w:p w:rsidR="00F802DC" w:rsidRDefault="00F802DC" w:rsidP="003C799C">
      <w:pPr>
        <w:spacing w:line="480" w:lineRule="auto"/>
        <w:rPr>
          <w:rFonts w:ascii="Times New Roman" w:hAnsi="Times New Roman" w:cs="Times New Roman"/>
          <w:b/>
          <w:sz w:val="24"/>
        </w:rPr>
      </w:pPr>
      <w:r>
        <w:rPr>
          <w:rFonts w:ascii="Times New Roman" w:hAnsi="Times New Roman" w:cs="Times New Roman"/>
          <w:b/>
          <w:sz w:val="24"/>
        </w:rPr>
        <w:lastRenderedPageBreak/>
        <w:t xml:space="preserve">Conflict of Interest: </w:t>
      </w:r>
      <w:r>
        <w:rPr>
          <w:rFonts w:ascii="Times New Roman" w:hAnsi="Times New Roman" w:cs="Times New Roman"/>
          <w:sz w:val="24"/>
        </w:rPr>
        <w:t>The authors d</w:t>
      </w:r>
      <w:r w:rsidRPr="00BD48CA">
        <w:rPr>
          <w:rFonts w:ascii="Times New Roman" w:hAnsi="Times New Roman" w:cs="Times New Roman"/>
          <w:sz w:val="24"/>
        </w:rPr>
        <w:t>eclare that they have no conflict of interest</w:t>
      </w:r>
    </w:p>
    <w:p w:rsidR="00F802DC" w:rsidRPr="00DE62D6" w:rsidRDefault="00F802DC" w:rsidP="003C799C">
      <w:pPr>
        <w:spacing w:line="480" w:lineRule="auto"/>
        <w:jc w:val="both"/>
        <w:rPr>
          <w:rFonts w:ascii="Times New Roman" w:hAnsi="Times New Roman" w:cs="Times New Roman"/>
          <w:sz w:val="24"/>
        </w:rPr>
      </w:pPr>
      <w:r>
        <w:rPr>
          <w:rFonts w:ascii="Times New Roman" w:hAnsi="Times New Roman" w:cs="Times New Roman"/>
          <w:b/>
          <w:sz w:val="24"/>
        </w:rPr>
        <w:t xml:space="preserve">Informed consent: </w:t>
      </w:r>
      <w:r>
        <w:rPr>
          <w:rFonts w:ascii="Times New Roman" w:hAnsi="Times New Roman" w:cs="Times New Roman"/>
          <w:sz w:val="24"/>
        </w:rPr>
        <w:t>Not Applicable</w:t>
      </w:r>
    </w:p>
    <w:p w:rsidR="005173B9" w:rsidRDefault="005173B9" w:rsidP="005173B9">
      <w:pPr>
        <w:autoSpaceDE w:val="0"/>
        <w:autoSpaceDN w:val="0"/>
        <w:adjustRightInd w:val="0"/>
        <w:spacing w:line="252" w:lineRule="auto"/>
        <w:rPr>
          <w:rFonts w:ascii="Times New Roman" w:hAnsi="Times New Roman" w:cs="Times New Roman"/>
          <w:b/>
          <w:bCs/>
          <w:sz w:val="24"/>
          <w:szCs w:val="24"/>
        </w:rPr>
      </w:pPr>
      <w:r>
        <w:rPr>
          <w:rFonts w:ascii="Times New Roman" w:hAnsi="Times New Roman" w:cs="Times New Roman"/>
          <w:b/>
          <w:bCs/>
          <w:sz w:val="24"/>
          <w:szCs w:val="24"/>
        </w:rPr>
        <w:t>References:</w:t>
      </w:r>
    </w:p>
    <w:p w:rsidR="00D86D7F" w:rsidRPr="00D86D7F" w:rsidRDefault="004F0765" w:rsidP="00D86D7F">
      <w:pPr>
        <w:pStyle w:val="Bibliography"/>
        <w:rPr>
          <w:rFonts w:ascii="Times New Roman" w:hAnsi="Times New Roman" w:cs="Times New Roman"/>
          <w:sz w:val="24"/>
        </w:rPr>
      </w:pPr>
      <w:r>
        <w:fldChar w:fldCharType="begin"/>
      </w:r>
      <w:r w:rsidR="00D86D7F">
        <w:instrText xml:space="preserve"> ADDIN ZOTERO_BIBL {"uncited":[],"omitted":[],"custom":[]} CSL_BIBLIOGRAPHY </w:instrText>
      </w:r>
      <w:r>
        <w:fldChar w:fldCharType="separate"/>
      </w:r>
      <w:r w:rsidR="00D86D7F" w:rsidRPr="00D86D7F">
        <w:rPr>
          <w:rFonts w:ascii="Times New Roman" w:hAnsi="Times New Roman" w:cs="Times New Roman"/>
          <w:sz w:val="24"/>
        </w:rPr>
        <w:t>[1]</w:t>
      </w:r>
      <w:r w:rsidR="00D86D7F" w:rsidRPr="00D86D7F">
        <w:rPr>
          <w:rFonts w:ascii="Times New Roman" w:hAnsi="Times New Roman" w:cs="Times New Roman"/>
          <w:sz w:val="24"/>
        </w:rPr>
        <w:tab/>
        <w:t xml:space="preserve">D. Strech, G. Persad, G. Marckmann, and M. Danis, “Are physicians willing to ration health care? Conflicting findings in a systematic review of survey research,” </w:t>
      </w:r>
      <w:r w:rsidR="00D86D7F" w:rsidRPr="00D86D7F">
        <w:rPr>
          <w:rFonts w:ascii="Times New Roman" w:hAnsi="Times New Roman" w:cs="Times New Roman"/>
          <w:i/>
          <w:iCs/>
          <w:sz w:val="24"/>
        </w:rPr>
        <w:t>Health Policy Amst. Neth.</w:t>
      </w:r>
      <w:r w:rsidR="00D86D7F" w:rsidRPr="00D86D7F">
        <w:rPr>
          <w:rFonts w:ascii="Times New Roman" w:hAnsi="Times New Roman" w:cs="Times New Roman"/>
          <w:sz w:val="24"/>
        </w:rPr>
        <w:t>, vol. 90, no. 0, pp. 113–124, May 2009, doi: 10.1016/j.healthpol.2008.10.013.</w:t>
      </w:r>
    </w:p>
    <w:p w:rsidR="00D86D7F" w:rsidRPr="00D86D7F" w:rsidRDefault="00D86D7F" w:rsidP="00D86D7F">
      <w:pPr>
        <w:pStyle w:val="Bibliography"/>
        <w:rPr>
          <w:rFonts w:ascii="Times New Roman" w:hAnsi="Times New Roman" w:cs="Times New Roman"/>
          <w:sz w:val="24"/>
        </w:rPr>
      </w:pPr>
      <w:r w:rsidRPr="00D86D7F">
        <w:rPr>
          <w:rFonts w:ascii="Times New Roman" w:hAnsi="Times New Roman" w:cs="Times New Roman"/>
          <w:sz w:val="24"/>
        </w:rPr>
        <w:t>[2]</w:t>
      </w:r>
      <w:r w:rsidRPr="00D86D7F">
        <w:rPr>
          <w:rFonts w:ascii="Times New Roman" w:hAnsi="Times New Roman" w:cs="Times New Roman"/>
          <w:sz w:val="24"/>
        </w:rPr>
        <w:tab/>
        <w:t xml:space="preserve">R. M. Veatch, “PHYSICIANS AND COST CONTAINMENT: THE ETHICAL CONFLICT,” </w:t>
      </w:r>
      <w:r w:rsidRPr="00D86D7F">
        <w:rPr>
          <w:rFonts w:ascii="Times New Roman" w:hAnsi="Times New Roman" w:cs="Times New Roman"/>
          <w:i/>
          <w:iCs/>
          <w:sz w:val="24"/>
        </w:rPr>
        <w:t>Jurimetrics</w:t>
      </w:r>
      <w:r w:rsidRPr="00D86D7F">
        <w:rPr>
          <w:rFonts w:ascii="Times New Roman" w:hAnsi="Times New Roman" w:cs="Times New Roman"/>
          <w:sz w:val="24"/>
        </w:rPr>
        <w:t>, vol. 30, no. 4, pp. 461–482, 1990.</w:t>
      </w:r>
    </w:p>
    <w:p w:rsidR="00D86D7F" w:rsidRPr="00D86D7F" w:rsidRDefault="00D86D7F" w:rsidP="00D86D7F">
      <w:pPr>
        <w:pStyle w:val="Bibliography"/>
        <w:rPr>
          <w:rFonts w:ascii="Times New Roman" w:hAnsi="Times New Roman" w:cs="Times New Roman"/>
          <w:sz w:val="24"/>
        </w:rPr>
      </w:pPr>
      <w:r w:rsidRPr="00D86D7F">
        <w:rPr>
          <w:rFonts w:ascii="Times New Roman" w:hAnsi="Times New Roman" w:cs="Times New Roman"/>
          <w:sz w:val="24"/>
        </w:rPr>
        <w:t>[3]</w:t>
      </w:r>
      <w:r w:rsidRPr="00D86D7F">
        <w:rPr>
          <w:rFonts w:ascii="Times New Roman" w:hAnsi="Times New Roman" w:cs="Times New Roman"/>
          <w:sz w:val="24"/>
        </w:rPr>
        <w:tab/>
        <w:t xml:space="preserve">R. D. Truog </w:t>
      </w:r>
      <w:r w:rsidRPr="00D86D7F">
        <w:rPr>
          <w:rFonts w:ascii="Times New Roman" w:hAnsi="Times New Roman" w:cs="Times New Roman"/>
          <w:i/>
          <w:iCs/>
          <w:sz w:val="24"/>
        </w:rPr>
        <w:t>et al.</w:t>
      </w:r>
      <w:r w:rsidRPr="00D86D7F">
        <w:rPr>
          <w:rFonts w:ascii="Times New Roman" w:hAnsi="Times New Roman" w:cs="Times New Roman"/>
          <w:sz w:val="24"/>
        </w:rPr>
        <w:t xml:space="preserve">, “Rationing in the intensive care unit,” </w:t>
      </w:r>
      <w:r w:rsidRPr="00D86D7F">
        <w:rPr>
          <w:rFonts w:ascii="Times New Roman" w:hAnsi="Times New Roman" w:cs="Times New Roman"/>
          <w:i/>
          <w:iCs/>
          <w:sz w:val="24"/>
        </w:rPr>
        <w:t>Crit. Care Med.</w:t>
      </w:r>
      <w:r w:rsidRPr="00D86D7F">
        <w:rPr>
          <w:rFonts w:ascii="Times New Roman" w:hAnsi="Times New Roman" w:cs="Times New Roman"/>
          <w:sz w:val="24"/>
        </w:rPr>
        <w:t>, vol. 34, no. 4, pp. 958–963; quiz 971, Apr. 2006, doi: 10.1097/01.CCM.0000206116.10417.D9.</w:t>
      </w:r>
    </w:p>
    <w:p w:rsidR="00D86D7F" w:rsidRPr="00D86D7F" w:rsidRDefault="00D86D7F" w:rsidP="00D86D7F">
      <w:pPr>
        <w:pStyle w:val="Bibliography"/>
        <w:rPr>
          <w:rFonts w:ascii="Times New Roman" w:hAnsi="Times New Roman" w:cs="Times New Roman"/>
          <w:sz w:val="24"/>
        </w:rPr>
      </w:pPr>
      <w:r w:rsidRPr="00D86D7F">
        <w:rPr>
          <w:rFonts w:ascii="Times New Roman" w:hAnsi="Times New Roman" w:cs="Times New Roman"/>
          <w:sz w:val="24"/>
        </w:rPr>
        <w:t>[4]</w:t>
      </w:r>
      <w:r w:rsidRPr="00D86D7F">
        <w:rPr>
          <w:rFonts w:ascii="Times New Roman" w:hAnsi="Times New Roman" w:cs="Times New Roman"/>
          <w:sz w:val="24"/>
        </w:rPr>
        <w:tab/>
        <w:t xml:space="preserve">“Over 95% of the world’s population has health problems, with over a third having more than five ailments,” </w:t>
      </w:r>
      <w:r w:rsidRPr="00D86D7F">
        <w:rPr>
          <w:rFonts w:ascii="Times New Roman" w:hAnsi="Times New Roman" w:cs="Times New Roman"/>
          <w:i/>
          <w:iCs/>
          <w:sz w:val="24"/>
        </w:rPr>
        <w:t>ScienceDaily</w:t>
      </w:r>
      <w:r w:rsidRPr="00D86D7F">
        <w:rPr>
          <w:rFonts w:ascii="Times New Roman" w:hAnsi="Times New Roman" w:cs="Times New Roman"/>
          <w:sz w:val="24"/>
        </w:rPr>
        <w:t>. https://www.sciencedaily.com/releases/2015/06/150608081753.htm (accessed May 15, 2020).</w:t>
      </w:r>
    </w:p>
    <w:p w:rsidR="00D86D7F" w:rsidRPr="00D86D7F" w:rsidRDefault="00D86D7F" w:rsidP="00D86D7F">
      <w:pPr>
        <w:pStyle w:val="Bibliography"/>
        <w:rPr>
          <w:rFonts w:ascii="Times New Roman" w:hAnsi="Times New Roman" w:cs="Times New Roman"/>
          <w:sz w:val="24"/>
        </w:rPr>
      </w:pPr>
      <w:r w:rsidRPr="00D86D7F">
        <w:rPr>
          <w:rFonts w:ascii="Times New Roman" w:hAnsi="Times New Roman" w:cs="Times New Roman"/>
          <w:sz w:val="24"/>
        </w:rPr>
        <w:t>[5]</w:t>
      </w:r>
      <w:r w:rsidRPr="00D86D7F">
        <w:rPr>
          <w:rFonts w:ascii="Times New Roman" w:hAnsi="Times New Roman" w:cs="Times New Roman"/>
          <w:sz w:val="24"/>
        </w:rPr>
        <w:tab/>
        <w:t xml:space="preserve">G. A. Skowronski, “Bed rationing and allocation in the intensive care unit,” </w:t>
      </w:r>
      <w:r w:rsidRPr="00D86D7F">
        <w:rPr>
          <w:rFonts w:ascii="Times New Roman" w:hAnsi="Times New Roman" w:cs="Times New Roman"/>
          <w:i/>
          <w:iCs/>
          <w:sz w:val="24"/>
        </w:rPr>
        <w:t>Curr. Opin. Crit. Care</w:t>
      </w:r>
      <w:r w:rsidRPr="00D86D7F">
        <w:rPr>
          <w:rFonts w:ascii="Times New Roman" w:hAnsi="Times New Roman" w:cs="Times New Roman"/>
          <w:sz w:val="24"/>
        </w:rPr>
        <w:t>, vol. 7, no. 6, pp. 480–484, Dec. 2001, doi: 10.1097/00075198-200112000-00020.</w:t>
      </w:r>
    </w:p>
    <w:p w:rsidR="00D86D7F" w:rsidRPr="00D86D7F" w:rsidRDefault="00D86D7F" w:rsidP="00D86D7F">
      <w:pPr>
        <w:pStyle w:val="Bibliography"/>
        <w:rPr>
          <w:rFonts w:ascii="Times New Roman" w:hAnsi="Times New Roman" w:cs="Times New Roman"/>
          <w:sz w:val="24"/>
        </w:rPr>
      </w:pPr>
      <w:r w:rsidRPr="00D86D7F">
        <w:rPr>
          <w:rFonts w:ascii="Times New Roman" w:hAnsi="Times New Roman" w:cs="Times New Roman"/>
          <w:sz w:val="24"/>
        </w:rPr>
        <w:t>[6]</w:t>
      </w:r>
      <w:r w:rsidRPr="00D86D7F">
        <w:rPr>
          <w:rFonts w:ascii="Times New Roman" w:hAnsi="Times New Roman" w:cs="Times New Roman"/>
          <w:sz w:val="24"/>
        </w:rPr>
        <w:tab/>
        <w:t xml:space="preserve">A. Torda, “Ethical issues in pandemic planning,” </w:t>
      </w:r>
      <w:r w:rsidRPr="00D86D7F">
        <w:rPr>
          <w:rFonts w:ascii="Times New Roman" w:hAnsi="Times New Roman" w:cs="Times New Roman"/>
          <w:i/>
          <w:iCs/>
          <w:sz w:val="24"/>
        </w:rPr>
        <w:t>Med. J. Aust.</w:t>
      </w:r>
      <w:r w:rsidRPr="00D86D7F">
        <w:rPr>
          <w:rFonts w:ascii="Times New Roman" w:hAnsi="Times New Roman" w:cs="Times New Roman"/>
          <w:sz w:val="24"/>
        </w:rPr>
        <w:t>, vol. 185, no. 10, p. S73, Nov. 2006, doi: 10.5694/j.1326-5377.2006.tb00713.x.</w:t>
      </w:r>
    </w:p>
    <w:p w:rsidR="00D86D7F" w:rsidRPr="00D86D7F" w:rsidRDefault="00D86D7F" w:rsidP="00D86D7F">
      <w:pPr>
        <w:pStyle w:val="Bibliography"/>
        <w:rPr>
          <w:rFonts w:ascii="Times New Roman" w:hAnsi="Times New Roman" w:cs="Times New Roman"/>
          <w:sz w:val="24"/>
        </w:rPr>
      </w:pPr>
      <w:r w:rsidRPr="00D86D7F">
        <w:rPr>
          <w:rFonts w:ascii="Times New Roman" w:hAnsi="Times New Roman" w:cs="Times New Roman"/>
          <w:sz w:val="24"/>
        </w:rPr>
        <w:t>[7]</w:t>
      </w:r>
      <w:r w:rsidRPr="00D86D7F">
        <w:rPr>
          <w:rFonts w:ascii="Times New Roman" w:hAnsi="Times New Roman" w:cs="Times New Roman"/>
          <w:sz w:val="24"/>
        </w:rPr>
        <w:tab/>
        <w:t xml:space="preserve">L. P. Scheunemann and D. B. White, “The Ethics and Reality of Rationing in Medicine,” </w:t>
      </w:r>
      <w:r w:rsidRPr="00D86D7F">
        <w:rPr>
          <w:rFonts w:ascii="Times New Roman" w:hAnsi="Times New Roman" w:cs="Times New Roman"/>
          <w:i/>
          <w:iCs/>
          <w:sz w:val="24"/>
        </w:rPr>
        <w:t>Chest</w:t>
      </w:r>
      <w:r w:rsidRPr="00D86D7F">
        <w:rPr>
          <w:rFonts w:ascii="Times New Roman" w:hAnsi="Times New Roman" w:cs="Times New Roman"/>
          <w:sz w:val="24"/>
        </w:rPr>
        <w:t>, vol. 140, no. 6, pp. 1625–1632, Dec. 2011, doi: 10.1378/chest.11-0622.</w:t>
      </w:r>
    </w:p>
    <w:p w:rsidR="00D86D7F" w:rsidRPr="00D86D7F" w:rsidRDefault="00D86D7F" w:rsidP="00D86D7F">
      <w:pPr>
        <w:pStyle w:val="Bibliography"/>
        <w:rPr>
          <w:rFonts w:ascii="Times New Roman" w:hAnsi="Times New Roman" w:cs="Times New Roman"/>
          <w:sz w:val="24"/>
        </w:rPr>
      </w:pPr>
      <w:r w:rsidRPr="00D86D7F">
        <w:rPr>
          <w:rFonts w:ascii="Times New Roman" w:hAnsi="Times New Roman" w:cs="Times New Roman"/>
          <w:sz w:val="24"/>
        </w:rPr>
        <w:t>[8]</w:t>
      </w:r>
      <w:r w:rsidRPr="00D86D7F">
        <w:rPr>
          <w:rFonts w:ascii="Times New Roman" w:hAnsi="Times New Roman" w:cs="Times New Roman"/>
          <w:sz w:val="24"/>
        </w:rPr>
        <w:tab/>
        <w:t xml:space="preserve">T. W. Farrell </w:t>
      </w:r>
      <w:r w:rsidRPr="00D86D7F">
        <w:rPr>
          <w:rFonts w:ascii="Times New Roman" w:hAnsi="Times New Roman" w:cs="Times New Roman"/>
          <w:i/>
          <w:iCs/>
          <w:sz w:val="24"/>
        </w:rPr>
        <w:t>et al.</w:t>
      </w:r>
      <w:r w:rsidRPr="00D86D7F">
        <w:rPr>
          <w:rFonts w:ascii="Times New Roman" w:hAnsi="Times New Roman" w:cs="Times New Roman"/>
          <w:sz w:val="24"/>
        </w:rPr>
        <w:t xml:space="preserve">, “Rationing Limited Health Care Resources in the COVID-19 Era and Beyond: Ethical Considerations Regarding Older Adults,” </w:t>
      </w:r>
      <w:r w:rsidRPr="00D86D7F">
        <w:rPr>
          <w:rFonts w:ascii="Times New Roman" w:hAnsi="Times New Roman" w:cs="Times New Roman"/>
          <w:i/>
          <w:iCs/>
          <w:sz w:val="24"/>
        </w:rPr>
        <w:t>J. Am. Geriatr. Soc.</w:t>
      </w:r>
      <w:r w:rsidRPr="00D86D7F">
        <w:rPr>
          <w:rFonts w:ascii="Times New Roman" w:hAnsi="Times New Roman" w:cs="Times New Roman"/>
          <w:sz w:val="24"/>
        </w:rPr>
        <w:t>, May 2020, doi: 10.1111/jgs.16539.</w:t>
      </w:r>
    </w:p>
    <w:p w:rsidR="00D86D7F" w:rsidRPr="00D86D7F" w:rsidRDefault="00D86D7F" w:rsidP="00D86D7F">
      <w:pPr>
        <w:pStyle w:val="Bibliography"/>
        <w:rPr>
          <w:rFonts w:ascii="Times New Roman" w:hAnsi="Times New Roman" w:cs="Times New Roman"/>
          <w:sz w:val="24"/>
        </w:rPr>
      </w:pPr>
      <w:r w:rsidRPr="00D86D7F">
        <w:rPr>
          <w:rFonts w:ascii="Times New Roman" w:hAnsi="Times New Roman" w:cs="Times New Roman"/>
          <w:sz w:val="24"/>
        </w:rPr>
        <w:t>[9]</w:t>
      </w:r>
      <w:r w:rsidRPr="00D86D7F">
        <w:rPr>
          <w:rFonts w:ascii="Times New Roman" w:hAnsi="Times New Roman" w:cs="Times New Roman"/>
          <w:sz w:val="24"/>
        </w:rPr>
        <w:tab/>
        <w:t xml:space="preserve">D. P. Cypher, “Healthcare Rationing: Issues and Implications,” </w:t>
      </w:r>
      <w:r w:rsidRPr="00D86D7F">
        <w:rPr>
          <w:rFonts w:ascii="Times New Roman" w:hAnsi="Times New Roman" w:cs="Times New Roman"/>
          <w:i/>
          <w:iCs/>
          <w:sz w:val="24"/>
        </w:rPr>
        <w:t>Nurs. Forum (Auckl.)</w:t>
      </w:r>
      <w:r w:rsidRPr="00D86D7F">
        <w:rPr>
          <w:rFonts w:ascii="Times New Roman" w:hAnsi="Times New Roman" w:cs="Times New Roman"/>
          <w:sz w:val="24"/>
        </w:rPr>
        <w:t>, vol. 32, no. 4, pp. 25–33, 1997, doi: 10.1111/j.1744-6198.1997.tb00972.x.</w:t>
      </w:r>
    </w:p>
    <w:p w:rsidR="005173B9" w:rsidRDefault="004F0765" w:rsidP="005173B9">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173B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8AA" w:rsidRDefault="009128AA" w:rsidP="005D6E26">
      <w:pPr>
        <w:spacing w:after="0" w:line="240" w:lineRule="auto"/>
      </w:pPr>
      <w:r>
        <w:separator/>
      </w:r>
    </w:p>
  </w:endnote>
  <w:endnote w:type="continuationSeparator" w:id="0">
    <w:p w:rsidR="009128AA" w:rsidRDefault="009128AA" w:rsidP="005D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416844"/>
      <w:docPartObj>
        <w:docPartGallery w:val="Page Numbers (Bottom of Page)"/>
        <w:docPartUnique/>
      </w:docPartObj>
    </w:sdtPr>
    <w:sdtEndPr>
      <w:rPr>
        <w:color w:val="7F7F7F" w:themeColor="background1" w:themeShade="7F"/>
        <w:spacing w:val="60"/>
      </w:rPr>
    </w:sdtEndPr>
    <w:sdtContent>
      <w:p w:rsidR="005D6E26" w:rsidRDefault="005D6E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5913CC">
          <w:rPr>
            <w:noProof/>
          </w:rPr>
          <w:t>1</w:t>
        </w:r>
        <w:r>
          <w:rPr>
            <w:noProof/>
          </w:rPr>
          <w:fldChar w:fldCharType="end"/>
        </w:r>
        <w:r>
          <w:t xml:space="preserve"> | </w:t>
        </w:r>
        <w:r>
          <w:rPr>
            <w:color w:val="7F7F7F" w:themeColor="background1" w:themeShade="7F"/>
            <w:spacing w:val="60"/>
          </w:rPr>
          <w:t>Page</w:t>
        </w:r>
      </w:p>
    </w:sdtContent>
  </w:sdt>
  <w:p w:rsidR="005D6E26" w:rsidRDefault="005D6E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8AA" w:rsidRDefault="009128AA" w:rsidP="005D6E26">
      <w:pPr>
        <w:spacing w:after="0" w:line="240" w:lineRule="auto"/>
      </w:pPr>
      <w:r>
        <w:separator/>
      </w:r>
    </w:p>
  </w:footnote>
  <w:footnote w:type="continuationSeparator" w:id="0">
    <w:p w:rsidR="009128AA" w:rsidRDefault="009128AA" w:rsidP="005D6E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7EF" w:rsidRPr="00E527EF" w:rsidRDefault="004626A9" w:rsidP="004626A9">
    <w:pPr>
      <w:pStyle w:val="Header"/>
      <w:jc w:val="center"/>
      <w:rPr>
        <w:rFonts w:ascii="Times New Roman" w:hAnsi="Times New Roman" w:cs="Times New Roman"/>
        <w:sz w:val="24"/>
      </w:rPr>
    </w:pPr>
    <w:r>
      <w:rPr>
        <w:rFonts w:ascii="Times New Roman" w:hAnsi="Times New Roman" w:cs="Times New Roman"/>
        <w:sz w:val="24"/>
      </w:rPr>
      <w:t>Rationing of Healthcare</w:t>
    </w:r>
    <w:r w:rsidR="00E527EF" w:rsidRPr="00E527EF">
      <w:rPr>
        <w:rFonts w:ascii="Times New Roman" w:hAnsi="Times New Roman" w:cs="Times New Roman"/>
        <w:sz w:val="24"/>
      </w:rPr>
      <w:t xml:space="preserve"> during COVID-19 Outbreak: A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15A93"/>
    <w:multiLevelType w:val="hybridMultilevel"/>
    <w:tmpl w:val="FA1A4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B9168C"/>
    <w:multiLevelType w:val="hybridMultilevel"/>
    <w:tmpl w:val="8B90860C"/>
    <w:lvl w:ilvl="0" w:tplc="5B18280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9A26AA1"/>
    <w:multiLevelType w:val="hybridMultilevel"/>
    <w:tmpl w:val="91B6A0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223839"/>
    <w:multiLevelType w:val="hybridMultilevel"/>
    <w:tmpl w:val="FBAEFD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613FB9"/>
    <w:multiLevelType w:val="hybridMultilevel"/>
    <w:tmpl w:val="DEC85B02"/>
    <w:lvl w:ilvl="0" w:tplc="C8F4F48C">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7141D7E"/>
    <w:multiLevelType w:val="hybridMultilevel"/>
    <w:tmpl w:val="F9049F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2E63F9"/>
    <w:multiLevelType w:val="hybridMultilevel"/>
    <w:tmpl w:val="8A3A37AA"/>
    <w:lvl w:ilvl="0" w:tplc="01FCA3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8990643"/>
    <w:multiLevelType w:val="hybridMultilevel"/>
    <w:tmpl w:val="9FA88D44"/>
    <w:lvl w:ilvl="0" w:tplc="75D012E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69469B9"/>
    <w:multiLevelType w:val="hybridMultilevel"/>
    <w:tmpl w:val="EA7656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E22015"/>
    <w:multiLevelType w:val="hybridMultilevel"/>
    <w:tmpl w:val="0360F3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2"/>
  </w:num>
  <w:num w:numId="5">
    <w:abstractNumId w:val="0"/>
  </w:num>
  <w:num w:numId="6">
    <w:abstractNumId w:val="5"/>
  </w:num>
  <w:num w:numId="7">
    <w:abstractNumId w:val="7"/>
  </w:num>
  <w:num w:numId="8">
    <w:abstractNumId w:val="4"/>
  </w:num>
  <w:num w:numId="9">
    <w:abstractNumId w:val="9"/>
  </w:num>
  <w:num w:numId="10">
    <w:abstractNumId w:val="3"/>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0MDQzMTWzsLQwMDRR0lEKTi0uzszPAykwNKsFAFzCtLgtAAAA"/>
  </w:docVars>
  <w:rsids>
    <w:rsidRoot w:val="00F97CFF"/>
    <w:rsid w:val="00013640"/>
    <w:rsid w:val="00051B83"/>
    <w:rsid w:val="0006073B"/>
    <w:rsid w:val="00060EA8"/>
    <w:rsid w:val="00065008"/>
    <w:rsid w:val="00084732"/>
    <w:rsid w:val="00087DA1"/>
    <w:rsid w:val="000A2E4D"/>
    <w:rsid w:val="000A4554"/>
    <w:rsid w:val="00195185"/>
    <w:rsid w:val="001A72DA"/>
    <w:rsid w:val="001F27A2"/>
    <w:rsid w:val="002005B5"/>
    <w:rsid w:val="00221ECF"/>
    <w:rsid w:val="00254487"/>
    <w:rsid w:val="00274AB1"/>
    <w:rsid w:val="002808DA"/>
    <w:rsid w:val="00285689"/>
    <w:rsid w:val="00285C23"/>
    <w:rsid w:val="003029BD"/>
    <w:rsid w:val="003129C9"/>
    <w:rsid w:val="00314157"/>
    <w:rsid w:val="00316045"/>
    <w:rsid w:val="00325D8D"/>
    <w:rsid w:val="003463F7"/>
    <w:rsid w:val="00373995"/>
    <w:rsid w:val="003746AE"/>
    <w:rsid w:val="003C799C"/>
    <w:rsid w:val="003D3F9B"/>
    <w:rsid w:val="003E2772"/>
    <w:rsid w:val="003F5C4A"/>
    <w:rsid w:val="00417F76"/>
    <w:rsid w:val="004258BC"/>
    <w:rsid w:val="00442A1B"/>
    <w:rsid w:val="00450986"/>
    <w:rsid w:val="004626A9"/>
    <w:rsid w:val="00466E49"/>
    <w:rsid w:val="004A4EC1"/>
    <w:rsid w:val="004E4296"/>
    <w:rsid w:val="004F0765"/>
    <w:rsid w:val="005173B9"/>
    <w:rsid w:val="005376E3"/>
    <w:rsid w:val="0055638C"/>
    <w:rsid w:val="0056515B"/>
    <w:rsid w:val="00566CB5"/>
    <w:rsid w:val="0056777B"/>
    <w:rsid w:val="0057148E"/>
    <w:rsid w:val="005913CC"/>
    <w:rsid w:val="00595A35"/>
    <w:rsid w:val="005D2551"/>
    <w:rsid w:val="005D6E26"/>
    <w:rsid w:val="005E1DA4"/>
    <w:rsid w:val="006627C0"/>
    <w:rsid w:val="0067128D"/>
    <w:rsid w:val="0069050B"/>
    <w:rsid w:val="00696A35"/>
    <w:rsid w:val="006A24B3"/>
    <w:rsid w:val="006B36B8"/>
    <w:rsid w:val="006B594A"/>
    <w:rsid w:val="006E0635"/>
    <w:rsid w:val="00703B55"/>
    <w:rsid w:val="0070659B"/>
    <w:rsid w:val="00732BD1"/>
    <w:rsid w:val="0073579C"/>
    <w:rsid w:val="00740AB4"/>
    <w:rsid w:val="0074427E"/>
    <w:rsid w:val="0075288C"/>
    <w:rsid w:val="00770609"/>
    <w:rsid w:val="00776245"/>
    <w:rsid w:val="007A171B"/>
    <w:rsid w:val="007D16D7"/>
    <w:rsid w:val="007E7F37"/>
    <w:rsid w:val="00804EBC"/>
    <w:rsid w:val="0082123D"/>
    <w:rsid w:val="00851E31"/>
    <w:rsid w:val="00904DF9"/>
    <w:rsid w:val="00905D0A"/>
    <w:rsid w:val="009128AA"/>
    <w:rsid w:val="00915C58"/>
    <w:rsid w:val="0091625F"/>
    <w:rsid w:val="00947B70"/>
    <w:rsid w:val="00971B1B"/>
    <w:rsid w:val="00994AFA"/>
    <w:rsid w:val="009A5F73"/>
    <w:rsid w:val="009C5D52"/>
    <w:rsid w:val="009D6482"/>
    <w:rsid w:val="00A24CC1"/>
    <w:rsid w:val="00A711EF"/>
    <w:rsid w:val="00A75CEF"/>
    <w:rsid w:val="00A80407"/>
    <w:rsid w:val="00A92005"/>
    <w:rsid w:val="00AA0033"/>
    <w:rsid w:val="00AB3B68"/>
    <w:rsid w:val="00AB7807"/>
    <w:rsid w:val="00B02982"/>
    <w:rsid w:val="00B1687D"/>
    <w:rsid w:val="00B621AD"/>
    <w:rsid w:val="00B76BEC"/>
    <w:rsid w:val="00B85997"/>
    <w:rsid w:val="00BD48CA"/>
    <w:rsid w:val="00C02419"/>
    <w:rsid w:val="00C275D8"/>
    <w:rsid w:val="00C3484C"/>
    <w:rsid w:val="00C35046"/>
    <w:rsid w:val="00C45A23"/>
    <w:rsid w:val="00C72602"/>
    <w:rsid w:val="00C90D3B"/>
    <w:rsid w:val="00CA718C"/>
    <w:rsid w:val="00D24C9D"/>
    <w:rsid w:val="00D64758"/>
    <w:rsid w:val="00D703BC"/>
    <w:rsid w:val="00D7690D"/>
    <w:rsid w:val="00D80623"/>
    <w:rsid w:val="00D84A1A"/>
    <w:rsid w:val="00D850E9"/>
    <w:rsid w:val="00D86D7F"/>
    <w:rsid w:val="00DA7A06"/>
    <w:rsid w:val="00DD123E"/>
    <w:rsid w:val="00DD1FF8"/>
    <w:rsid w:val="00DF6592"/>
    <w:rsid w:val="00E41280"/>
    <w:rsid w:val="00E44C1B"/>
    <w:rsid w:val="00E527EF"/>
    <w:rsid w:val="00E83F27"/>
    <w:rsid w:val="00EE2F0B"/>
    <w:rsid w:val="00EF6BB7"/>
    <w:rsid w:val="00F25B0B"/>
    <w:rsid w:val="00F74741"/>
    <w:rsid w:val="00F802DC"/>
    <w:rsid w:val="00F97CFF"/>
    <w:rsid w:val="00FA5D62"/>
    <w:rsid w:val="00FF2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C744C-4463-421F-B980-4C9B918A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777B"/>
    <w:rPr>
      <w:color w:val="0000FF"/>
      <w:u w:val="single"/>
    </w:rPr>
  </w:style>
  <w:style w:type="paragraph" w:styleId="ListParagraph">
    <w:name w:val="List Paragraph"/>
    <w:basedOn w:val="Normal"/>
    <w:uiPriority w:val="34"/>
    <w:qFormat/>
    <w:rsid w:val="002808DA"/>
    <w:pPr>
      <w:ind w:left="720"/>
      <w:contextualSpacing/>
    </w:pPr>
  </w:style>
  <w:style w:type="paragraph" w:styleId="Bibliography">
    <w:name w:val="Bibliography"/>
    <w:basedOn w:val="Normal"/>
    <w:next w:val="Normal"/>
    <w:uiPriority w:val="37"/>
    <w:unhideWhenUsed/>
    <w:rsid w:val="005D6E26"/>
    <w:pPr>
      <w:tabs>
        <w:tab w:val="left" w:pos="384"/>
      </w:tabs>
      <w:spacing w:after="0" w:line="240" w:lineRule="auto"/>
      <w:ind w:left="384" w:hanging="384"/>
    </w:pPr>
  </w:style>
  <w:style w:type="paragraph" w:styleId="Header">
    <w:name w:val="header"/>
    <w:basedOn w:val="Normal"/>
    <w:link w:val="HeaderChar"/>
    <w:uiPriority w:val="99"/>
    <w:unhideWhenUsed/>
    <w:rsid w:val="005D6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E26"/>
  </w:style>
  <w:style w:type="paragraph" w:styleId="Footer">
    <w:name w:val="footer"/>
    <w:basedOn w:val="Normal"/>
    <w:link w:val="FooterChar"/>
    <w:uiPriority w:val="99"/>
    <w:unhideWhenUsed/>
    <w:rsid w:val="005D6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278330">
      <w:bodyDiv w:val="1"/>
      <w:marLeft w:val="0"/>
      <w:marRight w:val="0"/>
      <w:marTop w:val="0"/>
      <w:marBottom w:val="0"/>
      <w:divBdr>
        <w:top w:val="none" w:sz="0" w:space="0" w:color="auto"/>
        <w:left w:val="none" w:sz="0" w:space="0" w:color="auto"/>
        <w:bottom w:val="none" w:sz="0" w:space="0" w:color="auto"/>
        <w:right w:val="none" w:sz="0" w:space="0" w:color="auto"/>
      </w:divBdr>
    </w:div>
    <w:div w:id="150978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33CB61-FD5F-44DE-9D04-602B08DC0316}" type="doc">
      <dgm:prSet loTypeId="urn:microsoft.com/office/officeart/2005/8/layout/radial3" loCatId="cycle" qsTypeId="urn:microsoft.com/office/officeart/2005/8/quickstyle/simple1" qsCatId="simple" csTypeId="urn:microsoft.com/office/officeart/2005/8/colors/colorful1" csCatId="colorful" phldr="1"/>
      <dgm:spPr/>
      <dgm:t>
        <a:bodyPr/>
        <a:lstStyle/>
        <a:p>
          <a:endParaRPr lang="en-IN"/>
        </a:p>
      </dgm:t>
    </dgm:pt>
    <dgm:pt modelId="{01F3D7AF-A59D-4C74-8693-75C866FD659F}">
      <dgm:prSet phldrT="[Text]" custT="1"/>
      <dgm:spPr/>
      <dgm:t>
        <a:bodyPr/>
        <a:lstStyle/>
        <a:p>
          <a:r>
            <a:rPr lang="en-IN" sz="1300" b="1">
              <a:latin typeface="Times New Roman" panose="02020603050405020304" pitchFamily="18" charset="0"/>
              <a:cs typeface="Times New Roman" panose="02020603050405020304" pitchFamily="18" charset="0"/>
            </a:rPr>
            <a:t>Ethical considerations during pandemic response</a:t>
          </a:r>
        </a:p>
      </dgm:t>
    </dgm:pt>
    <dgm:pt modelId="{C46C0200-E160-49E1-86A0-460763114525}" type="parTrans" cxnId="{BC748D2F-6FA3-49AA-84EC-E6D39F96A333}">
      <dgm:prSet/>
      <dgm:spPr/>
      <dgm:t>
        <a:bodyPr/>
        <a:lstStyle/>
        <a:p>
          <a:endParaRPr lang="en-IN"/>
        </a:p>
      </dgm:t>
    </dgm:pt>
    <dgm:pt modelId="{7C534DFC-1343-4CC0-99AA-EB4417B5FCB0}" type="sibTrans" cxnId="{BC748D2F-6FA3-49AA-84EC-E6D39F96A333}">
      <dgm:prSet/>
      <dgm:spPr/>
      <dgm:t>
        <a:bodyPr/>
        <a:lstStyle/>
        <a:p>
          <a:endParaRPr lang="en-IN"/>
        </a:p>
      </dgm:t>
    </dgm:pt>
    <dgm:pt modelId="{EDB184AE-3C80-4643-8EBA-77BC5C056CDD}">
      <dgm:prSet phldrT="[Text]" custT="1"/>
      <dgm:spPr/>
      <dgm:t>
        <a:bodyPr/>
        <a:lstStyle/>
        <a:p>
          <a:r>
            <a:rPr lang="en-IN" sz="1200">
              <a:latin typeface="Times New Roman" panose="02020603050405020304" pitchFamily="18" charset="0"/>
              <a:cs typeface="Times New Roman" panose="02020603050405020304" pitchFamily="18" charset="0"/>
            </a:rPr>
            <a:t>Individual liberty and Protection of Public</a:t>
          </a:r>
        </a:p>
      </dgm:t>
    </dgm:pt>
    <dgm:pt modelId="{8FCDE4DD-CA3F-4178-BE7D-E90D4A878FF7}" type="parTrans" cxnId="{38D003F0-CA40-4012-97B3-CF2BC67FB565}">
      <dgm:prSet/>
      <dgm:spPr/>
      <dgm:t>
        <a:bodyPr/>
        <a:lstStyle/>
        <a:p>
          <a:endParaRPr lang="en-IN"/>
        </a:p>
      </dgm:t>
    </dgm:pt>
    <dgm:pt modelId="{279790AA-C301-4AE9-9EA1-2BA941D1DA23}" type="sibTrans" cxnId="{38D003F0-CA40-4012-97B3-CF2BC67FB565}">
      <dgm:prSet/>
      <dgm:spPr/>
      <dgm:t>
        <a:bodyPr/>
        <a:lstStyle/>
        <a:p>
          <a:endParaRPr lang="en-IN"/>
        </a:p>
      </dgm:t>
    </dgm:pt>
    <dgm:pt modelId="{838E63C2-F8C5-4408-BAA7-3C935B1CD394}">
      <dgm:prSet phldrT="[Text]" custT="1"/>
      <dgm:spPr/>
      <dgm:t>
        <a:bodyPr/>
        <a:lstStyle/>
        <a:p>
          <a:r>
            <a:rPr lang="en-IN" sz="1200">
              <a:latin typeface="Times New Roman" panose="02020603050405020304" pitchFamily="18" charset="0"/>
              <a:cs typeface="Times New Roman" panose="02020603050405020304" pitchFamily="18" charset="0"/>
            </a:rPr>
            <a:t>Proportionality and Equity</a:t>
          </a:r>
        </a:p>
      </dgm:t>
    </dgm:pt>
    <dgm:pt modelId="{D9FC4F90-9779-43A5-8151-9D7F52D2C3D4}" type="parTrans" cxnId="{7323A148-844C-4541-B4B8-05BE9A443778}">
      <dgm:prSet/>
      <dgm:spPr/>
      <dgm:t>
        <a:bodyPr/>
        <a:lstStyle/>
        <a:p>
          <a:endParaRPr lang="en-IN"/>
        </a:p>
      </dgm:t>
    </dgm:pt>
    <dgm:pt modelId="{59263720-679B-4C4E-89BB-84F703C2070F}" type="sibTrans" cxnId="{7323A148-844C-4541-B4B8-05BE9A443778}">
      <dgm:prSet/>
      <dgm:spPr/>
      <dgm:t>
        <a:bodyPr/>
        <a:lstStyle/>
        <a:p>
          <a:endParaRPr lang="en-IN"/>
        </a:p>
      </dgm:t>
    </dgm:pt>
    <dgm:pt modelId="{C95F6FF2-A716-4713-B9F1-6D12901D62C8}">
      <dgm:prSet phldrT="[Text]" custT="1"/>
      <dgm:spPr/>
      <dgm:t>
        <a:bodyPr/>
        <a:lstStyle/>
        <a:p>
          <a:r>
            <a:rPr lang="en-IN" sz="1200">
              <a:latin typeface="Times New Roman" panose="02020603050405020304" pitchFamily="18" charset="0"/>
              <a:cs typeface="Times New Roman" panose="02020603050405020304" pitchFamily="18" charset="0"/>
            </a:rPr>
            <a:t>Privacy and Confidentiality</a:t>
          </a:r>
        </a:p>
      </dgm:t>
    </dgm:pt>
    <dgm:pt modelId="{0E81AC61-D509-4CE0-B0F7-68F32D48A3B2}" type="parTrans" cxnId="{4061B47D-88F4-40EB-81D4-84C598234B2B}">
      <dgm:prSet/>
      <dgm:spPr/>
      <dgm:t>
        <a:bodyPr/>
        <a:lstStyle/>
        <a:p>
          <a:endParaRPr lang="en-IN"/>
        </a:p>
      </dgm:t>
    </dgm:pt>
    <dgm:pt modelId="{4A69A5E2-F000-48EE-A9E2-7CDBABE5B13F}" type="sibTrans" cxnId="{4061B47D-88F4-40EB-81D4-84C598234B2B}">
      <dgm:prSet/>
      <dgm:spPr/>
      <dgm:t>
        <a:bodyPr/>
        <a:lstStyle/>
        <a:p>
          <a:endParaRPr lang="en-IN"/>
        </a:p>
      </dgm:t>
    </dgm:pt>
    <dgm:pt modelId="{6699A097-3C19-4C4A-808A-32A8CA41D40F}">
      <dgm:prSet phldrT="[Text]" custT="1"/>
      <dgm:spPr/>
      <dgm:t>
        <a:bodyPr/>
        <a:lstStyle/>
        <a:p>
          <a:r>
            <a:rPr lang="en-IN" sz="1200">
              <a:latin typeface="Times New Roman" panose="02020603050405020304" pitchFamily="18" charset="0"/>
              <a:cs typeface="Times New Roman" panose="02020603050405020304" pitchFamily="18" charset="0"/>
            </a:rPr>
            <a:t>Duty of care and reciprocity</a:t>
          </a:r>
        </a:p>
      </dgm:t>
    </dgm:pt>
    <dgm:pt modelId="{E580B0B1-F314-42EC-BBCD-838EAF1D655A}" type="parTrans" cxnId="{CAB58B1C-B60F-4E44-9884-607BF97F2307}">
      <dgm:prSet/>
      <dgm:spPr/>
      <dgm:t>
        <a:bodyPr/>
        <a:lstStyle/>
        <a:p>
          <a:endParaRPr lang="en-IN"/>
        </a:p>
      </dgm:t>
    </dgm:pt>
    <dgm:pt modelId="{29CF8047-A41A-45B1-A405-1A213F0D004A}" type="sibTrans" cxnId="{CAB58B1C-B60F-4E44-9884-607BF97F2307}">
      <dgm:prSet/>
      <dgm:spPr/>
      <dgm:t>
        <a:bodyPr/>
        <a:lstStyle/>
        <a:p>
          <a:endParaRPr lang="en-IN"/>
        </a:p>
      </dgm:t>
    </dgm:pt>
    <dgm:pt modelId="{3159728F-EFC7-4F52-80D4-51AFE2C86B53}">
      <dgm:prSet custT="1"/>
      <dgm:spPr/>
      <dgm:t>
        <a:bodyPr/>
        <a:lstStyle/>
        <a:p>
          <a:r>
            <a:rPr lang="en-IN" sz="1200">
              <a:latin typeface="Times New Roman" panose="02020603050405020304" pitchFamily="18" charset="0"/>
              <a:cs typeface="Times New Roman" panose="02020603050405020304" pitchFamily="18" charset="0"/>
            </a:rPr>
            <a:t>Stewardship, trust and solidarity</a:t>
          </a:r>
        </a:p>
      </dgm:t>
    </dgm:pt>
    <dgm:pt modelId="{D24F6E5C-2733-4060-AF67-4BDF3F1D1B76}" type="parTrans" cxnId="{B54E3691-93A7-45C2-B89C-F3F9C7CA07A4}">
      <dgm:prSet/>
      <dgm:spPr/>
      <dgm:t>
        <a:bodyPr/>
        <a:lstStyle/>
        <a:p>
          <a:endParaRPr lang="en-IN"/>
        </a:p>
      </dgm:t>
    </dgm:pt>
    <dgm:pt modelId="{1FEE15DA-3DE2-43B4-B76C-85C570E3D5FF}" type="sibTrans" cxnId="{B54E3691-93A7-45C2-B89C-F3F9C7CA07A4}">
      <dgm:prSet/>
      <dgm:spPr/>
      <dgm:t>
        <a:bodyPr/>
        <a:lstStyle/>
        <a:p>
          <a:endParaRPr lang="en-IN"/>
        </a:p>
      </dgm:t>
    </dgm:pt>
    <dgm:pt modelId="{0FB8C5A6-D9FE-431F-93AA-BAB0D8A854AE}" type="pres">
      <dgm:prSet presAssocID="{6D33CB61-FD5F-44DE-9D04-602B08DC0316}" presName="composite" presStyleCnt="0">
        <dgm:presLayoutVars>
          <dgm:chMax val="1"/>
          <dgm:dir/>
          <dgm:resizeHandles val="exact"/>
        </dgm:presLayoutVars>
      </dgm:prSet>
      <dgm:spPr/>
      <dgm:t>
        <a:bodyPr/>
        <a:lstStyle/>
        <a:p>
          <a:endParaRPr lang="en-IN"/>
        </a:p>
      </dgm:t>
    </dgm:pt>
    <dgm:pt modelId="{3E0D464A-193D-4DC5-AAB9-DE45780A4350}" type="pres">
      <dgm:prSet presAssocID="{6D33CB61-FD5F-44DE-9D04-602B08DC0316}" presName="radial" presStyleCnt="0">
        <dgm:presLayoutVars>
          <dgm:animLvl val="ctr"/>
        </dgm:presLayoutVars>
      </dgm:prSet>
      <dgm:spPr/>
    </dgm:pt>
    <dgm:pt modelId="{8AE54C68-1F84-4D33-8E1B-CAEA5CB112C8}" type="pres">
      <dgm:prSet presAssocID="{01F3D7AF-A59D-4C74-8693-75C866FD659F}" presName="centerShape" presStyleLbl="vennNode1" presStyleIdx="0" presStyleCnt="6"/>
      <dgm:spPr/>
      <dgm:t>
        <a:bodyPr/>
        <a:lstStyle/>
        <a:p>
          <a:endParaRPr lang="en-IN"/>
        </a:p>
      </dgm:t>
    </dgm:pt>
    <dgm:pt modelId="{C691107A-9BA6-4E96-B117-9F5721667C43}" type="pres">
      <dgm:prSet presAssocID="{EDB184AE-3C80-4643-8EBA-77BC5C056CDD}" presName="node" presStyleLbl="vennNode1" presStyleIdx="1" presStyleCnt="6" custScaleX="124181">
        <dgm:presLayoutVars>
          <dgm:bulletEnabled val="1"/>
        </dgm:presLayoutVars>
      </dgm:prSet>
      <dgm:spPr/>
      <dgm:t>
        <a:bodyPr/>
        <a:lstStyle/>
        <a:p>
          <a:endParaRPr lang="en-IN"/>
        </a:p>
      </dgm:t>
    </dgm:pt>
    <dgm:pt modelId="{6E73DB12-EBEB-4609-ACBE-DC54BDAD132F}" type="pres">
      <dgm:prSet presAssocID="{838E63C2-F8C5-4408-BAA7-3C935B1CD394}" presName="node" presStyleLbl="vennNode1" presStyleIdx="2" presStyleCnt="6" custScaleX="157503" custScaleY="127945" custRadScaleRad="108048" custRadScaleInc="-1156">
        <dgm:presLayoutVars>
          <dgm:bulletEnabled val="1"/>
        </dgm:presLayoutVars>
      </dgm:prSet>
      <dgm:spPr/>
      <dgm:t>
        <a:bodyPr/>
        <a:lstStyle/>
        <a:p>
          <a:endParaRPr lang="en-IN"/>
        </a:p>
      </dgm:t>
    </dgm:pt>
    <dgm:pt modelId="{195C68B6-D511-40BE-BC42-EEE125AE4F06}" type="pres">
      <dgm:prSet presAssocID="{C95F6FF2-A716-4713-B9F1-6D12901D62C8}" presName="node" presStyleLbl="vennNode1" presStyleIdx="3" presStyleCnt="6" custScaleX="152736" custScaleY="121085" custRadScaleRad="111142" custRadScaleInc="-12575">
        <dgm:presLayoutVars>
          <dgm:bulletEnabled val="1"/>
        </dgm:presLayoutVars>
      </dgm:prSet>
      <dgm:spPr/>
      <dgm:t>
        <a:bodyPr/>
        <a:lstStyle/>
        <a:p>
          <a:endParaRPr lang="en-IN"/>
        </a:p>
      </dgm:t>
    </dgm:pt>
    <dgm:pt modelId="{9479C74F-2EB9-44B2-8C67-D603F1829EB6}" type="pres">
      <dgm:prSet presAssocID="{6699A097-3C19-4C4A-808A-32A8CA41D40F}" presName="node" presStyleLbl="vennNode1" presStyleIdx="4" presStyleCnt="6" custScaleX="170497" custScaleY="117452">
        <dgm:presLayoutVars>
          <dgm:bulletEnabled val="1"/>
        </dgm:presLayoutVars>
      </dgm:prSet>
      <dgm:spPr/>
      <dgm:t>
        <a:bodyPr/>
        <a:lstStyle/>
        <a:p>
          <a:endParaRPr lang="en-IN"/>
        </a:p>
      </dgm:t>
    </dgm:pt>
    <dgm:pt modelId="{A724D8A2-88B7-45D2-AFF9-2B99A265BEAE}" type="pres">
      <dgm:prSet presAssocID="{3159728F-EFC7-4F52-80D4-51AFE2C86B53}" presName="node" presStyleLbl="vennNode1" presStyleIdx="5" presStyleCnt="6" custScaleX="133920" custScaleY="112139">
        <dgm:presLayoutVars>
          <dgm:bulletEnabled val="1"/>
        </dgm:presLayoutVars>
      </dgm:prSet>
      <dgm:spPr/>
      <dgm:t>
        <a:bodyPr/>
        <a:lstStyle/>
        <a:p>
          <a:endParaRPr lang="en-IN"/>
        </a:p>
      </dgm:t>
    </dgm:pt>
  </dgm:ptLst>
  <dgm:cxnLst>
    <dgm:cxn modelId="{7323A148-844C-4541-B4B8-05BE9A443778}" srcId="{01F3D7AF-A59D-4C74-8693-75C866FD659F}" destId="{838E63C2-F8C5-4408-BAA7-3C935B1CD394}" srcOrd="1" destOrd="0" parTransId="{D9FC4F90-9779-43A5-8151-9D7F52D2C3D4}" sibTransId="{59263720-679B-4C4E-89BB-84F703C2070F}"/>
    <dgm:cxn modelId="{CBAC6165-3FEB-45AB-85F7-8333AD4AD770}" type="presOf" srcId="{3159728F-EFC7-4F52-80D4-51AFE2C86B53}" destId="{A724D8A2-88B7-45D2-AFF9-2B99A265BEAE}" srcOrd="0" destOrd="0" presId="urn:microsoft.com/office/officeart/2005/8/layout/radial3"/>
    <dgm:cxn modelId="{B71891F6-6961-433F-9DF1-EA5BD2EF0C45}" type="presOf" srcId="{EDB184AE-3C80-4643-8EBA-77BC5C056CDD}" destId="{C691107A-9BA6-4E96-B117-9F5721667C43}" srcOrd="0" destOrd="0" presId="urn:microsoft.com/office/officeart/2005/8/layout/radial3"/>
    <dgm:cxn modelId="{BC748D2F-6FA3-49AA-84EC-E6D39F96A333}" srcId="{6D33CB61-FD5F-44DE-9D04-602B08DC0316}" destId="{01F3D7AF-A59D-4C74-8693-75C866FD659F}" srcOrd="0" destOrd="0" parTransId="{C46C0200-E160-49E1-86A0-460763114525}" sibTransId="{7C534DFC-1343-4CC0-99AA-EB4417B5FCB0}"/>
    <dgm:cxn modelId="{90918376-59A8-4F02-9562-FE11B5BCAE2B}" type="presOf" srcId="{C95F6FF2-A716-4713-B9F1-6D12901D62C8}" destId="{195C68B6-D511-40BE-BC42-EEE125AE4F06}" srcOrd="0" destOrd="0" presId="urn:microsoft.com/office/officeart/2005/8/layout/radial3"/>
    <dgm:cxn modelId="{38D003F0-CA40-4012-97B3-CF2BC67FB565}" srcId="{01F3D7AF-A59D-4C74-8693-75C866FD659F}" destId="{EDB184AE-3C80-4643-8EBA-77BC5C056CDD}" srcOrd="0" destOrd="0" parTransId="{8FCDE4DD-CA3F-4178-BE7D-E90D4A878FF7}" sibTransId="{279790AA-C301-4AE9-9EA1-2BA941D1DA23}"/>
    <dgm:cxn modelId="{A0BEA22C-8F58-45A8-972A-A17E198574C6}" type="presOf" srcId="{6699A097-3C19-4C4A-808A-32A8CA41D40F}" destId="{9479C74F-2EB9-44B2-8C67-D603F1829EB6}" srcOrd="0" destOrd="0" presId="urn:microsoft.com/office/officeart/2005/8/layout/radial3"/>
    <dgm:cxn modelId="{CAB58B1C-B60F-4E44-9884-607BF97F2307}" srcId="{01F3D7AF-A59D-4C74-8693-75C866FD659F}" destId="{6699A097-3C19-4C4A-808A-32A8CA41D40F}" srcOrd="3" destOrd="0" parTransId="{E580B0B1-F314-42EC-BBCD-838EAF1D655A}" sibTransId="{29CF8047-A41A-45B1-A405-1A213F0D004A}"/>
    <dgm:cxn modelId="{B54E3691-93A7-45C2-B89C-F3F9C7CA07A4}" srcId="{01F3D7AF-A59D-4C74-8693-75C866FD659F}" destId="{3159728F-EFC7-4F52-80D4-51AFE2C86B53}" srcOrd="4" destOrd="0" parTransId="{D24F6E5C-2733-4060-AF67-4BDF3F1D1B76}" sibTransId="{1FEE15DA-3DE2-43B4-B76C-85C570E3D5FF}"/>
    <dgm:cxn modelId="{14566B64-D813-4EA3-B5C7-325CC1671E58}" type="presOf" srcId="{01F3D7AF-A59D-4C74-8693-75C866FD659F}" destId="{8AE54C68-1F84-4D33-8E1B-CAEA5CB112C8}" srcOrd="0" destOrd="0" presId="urn:microsoft.com/office/officeart/2005/8/layout/radial3"/>
    <dgm:cxn modelId="{4061B47D-88F4-40EB-81D4-84C598234B2B}" srcId="{01F3D7AF-A59D-4C74-8693-75C866FD659F}" destId="{C95F6FF2-A716-4713-B9F1-6D12901D62C8}" srcOrd="2" destOrd="0" parTransId="{0E81AC61-D509-4CE0-B0F7-68F32D48A3B2}" sibTransId="{4A69A5E2-F000-48EE-A9E2-7CDBABE5B13F}"/>
    <dgm:cxn modelId="{E0F676B3-BD70-4C20-A135-E33E633F6A9D}" type="presOf" srcId="{838E63C2-F8C5-4408-BAA7-3C935B1CD394}" destId="{6E73DB12-EBEB-4609-ACBE-DC54BDAD132F}" srcOrd="0" destOrd="0" presId="urn:microsoft.com/office/officeart/2005/8/layout/radial3"/>
    <dgm:cxn modelId="{AF8F741A-185A-4117-8FF1-BE2D0893EAD0}" type="presOf" srcId="{6D33CB61-FD5F-44DE-9D04-602B08DC0316}" destId="{0FB8C5A6-D9FE-431F-93AA-BAB0D8A854AE}" srcOrd="0" destOrd="0" presId="urn:microsoft.com/office/officeart/2005/8/layout/radial3"/>
    <dgm:cxn modelId="{0CD96077-710C-4A48-98EF-CCB4BC096874}" type="presParOf" srcId="{0FB8C5A6-D9FE-431F-93AA-BAB0D8A854AE}" destId="{3E0D464A-193D-4DC5-AAB9-DE45780A4350}" srcOrd="0" destOrd="0" presId="urn:microsoft.com/office/officeart/2005/8/layout/radial3"/>
    <dgm:cxn modelId="{4F1059F0-81BE-4E68-AFBE-393B8396DCBA}" type="presParOf" srcId="{3E0D464A-193D-4DC5-AAB9-DE45780A4350}" destId="{8AE54C68-1F84-4D33-8E1B-CAEA5CB112C8}" srcOrd="0" destOrd="0" presId="urn:microsoft.com/office/officeart/2005/8/layout/radial3"/>
    <dgm:cxn modelId="{849E1262-475B-42C4-82A9-F10D12DD9C7A}" type="presParOf" srcId="{3E0D464A-193D-4DC5-AAB9-DE45780A4350}" destId="{C691107A-9BA6-4E96-B117-9F5721667C43}" srcOrd="1" destOrd="0" presId="urn:microsoft.com/office/officeart/2005/8/layout/radial3"/>
    <dgm:cxn modelId="{42D4B192-8B5B-458D-8DE5-469679094421}" type="presParOf" srcId="{3E0D464A-193D-4DC5-AAB9-DE45780A4350}" destId="{6E73DB12-EBEB-4609-ACBE-DC54BDAD132F}" srcOrd="2" destOrd="0" presId="urn:microsoft.com/office/officeart/2005/8/layout/radial3"/>
    <dgm:cxn modelId="{2F3C01C9-EEDF-4250-8731-272EBED706CC}" type="presParOf" srcId="{3E0D464A-193D-4DC5-AAB9-DE45780A4350}" destId="{195C68B6-D511-40BE-BC42-EEE125AE4F06}" srcOrd="3" destOrd="0" presId="urn:microsoft.com/office/officeart/2005/8/layout/radial3"/>
    <dgm:cxn modelId="{4775C246-31E0-41B7-8920-96AEB20C74F1}" type="presParOf" srcId="{3E0D464A-193D-4DC5-AAB9-DE45780A4350}" destId="{9479C74F-2EB9-44B2-8C67-D603F1829EB6}" srcOrd="4" destOrd="0" presId="urn:microsoft.com/office/officeart/2005/8/layout/radial3"/>
    <dgm:cxn modelId="{FD86D65D-98E2-4CF5-9FA3-DE90A702B462}" type="presParOf" srcId="{3E0D464A-193D-4DC5-AAB9-DE45780A4350}" destId="{A724D8A2-88B7-45D2-AFF9-2B99A265BEAE}" srcOrd="5"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E54C68-1F84-4D33-8E1B-CAEA5CB112C8}">
      <dsp:nvSpPr>
        <dsp:cNvPr id="0" name=""/>
        <dsp:cNvSpPr/>
      </dsp:nvSpPr>
      <dsp:spPr>
        <a:xfrm>
          <a:off x="1665981" y="776677"/>
          <a:ext cx="1917557" cy="1917557"/>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IN" sz="1300" b="1" kern="1200">
              <a:latin typeface="Times New Roman" panose="02020603050405020304" pitchFamily="18" charset="0"/>
              <a:cs typeface="Times New Roman" panose="02020603050405020304" pitchFamily="18" charset="0"/>
            </a:rPr>
            <a:t>Ethical considerations during pandemic response</a:t>
          </a:r>
        </a:p>
      </dsp:txBody>
      <dsp:txXfrm>
        <a:off x="1946801" y="1057497"/>
        <a:ext cx="1355917" cy="1355917"/>
      </dsp:txXfrm>
    </dsp:sp>
    <dsp:sp modelId="{C691107A-9BA6-4E96-B117-9F5721667C43}">
      <dsp:nvSpPr>
        <dsp:cNvPr id="0" name=""/>
        <dsp:cNvSpPr/>
      </dsp:nvSpPr>
      <dsp:spPr>
        <a:xfrm>
          <a:off x="2029449" y="8621"/>
          <a:ext cx="1190620" cy="958778"/>
        </a:xfrm>
        <a:prstGeom prst="ellipse">
          <a:avLst/>
        </a:prstGeom>
        <a:solidFill>
          <a:schemeClr val="accent3">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Individual liberty and Protection of Public</a:t>
          </a:r>
        </a:p>
      </dsp:txBody>
      <dsp:txXfrm>
        <a:off x="2203811" y="149031"/>
        <a:ext cx="841896" cy="677958"/>
      </dsp:txXfrm>
    </dsp:sp>
    <dsp:sp modelId="{6E73DB12-EBEB-4609-ACBE-DC54BDAD132F}">
      <dsp:nvSpPr>
        <dsp:cNvPr id="0" name=""/>
        <dsp:cNvSpPr/>
      </dsp:nvSpPr>
      <dsp:spPr>
        <a:xfrm>
          <a:off x="3145393" y="687019"/>
          <a:ext cx="1510105" cy="1226709"/>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Proportionality and Equity</a:t>
          </a:r>
        </a:p>
      </dsp:txBody>
      <dsp:txXfrm>
        <a:off x="3366543" y="866666"/>
        <a:ext cx="1067805" cy="867415"/>
      </dsp:txXfrm>
    </dsp:sp>
    <dsp:sp modelId="{195C68B6-D511-40BE-BC42-EEE125AE4F06}">
      <dsp:nvSpPr>
        <dsp:cNvPr id="0" name=""/>
        <dsp:cNvSpPr/>
      </dsp:nvSpPr>
      <dsp:spPr>
        <a:xfrm>
          <a:off x="2873841" y="2134420"/>
          <a:ext cx="1464400" cy="1160937"/>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Privacy and Confidentiality</a:t>
          </a:r>
        </a:p>
      </dsp:txBody>
      <dsp:txXfrm>
        <a:off x="3088297" y="2304435"/>
        <a:ext cx="1035488" cy="820907"/>
      </dsp:txXfrm>
    </dsp:sp>
    <dsp:sp modelId="{9479C74F-2EB9-44B2-8C67-D603F1829EB6}">
      <dsp:nvSpPr>
        <dsp:cNvPr id="0" name=""/>
        <dsp:cNvSpPr/>
      </dsp:nvSpPr>
      <dsp:spPr>
        <a:xfrm>
          <a:off x="1074186" y="2181607"/>
          <a:ext cx="1634688" cy="1126104"/>
        </a:xfrm>
        <a:prstGeom prst="ellipse">
          <a:avLst/>
        </a:prstGeom>
        <a:solidFill>
          <a:schemeClr val="accent6">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Duty of care and reciprocity</a:t>
          </a:r>
        </a:p>
      </dsp:txBody>
      <dsp:txXfrm>
        <a:off x="1313581" y="2346521"/>
        <a:ext cx="1155898" cy="796276"/>
      </dsp:txXfrm>
    </dsp:sp>
    <dsp:sp modelId="{A724D8A2-88B7-45D2-AFF9-2B99A265BEAE}">
      <dsp:nvSpPr>
        <dsp:cNvPr id="0" name=""/>
        <dsp:cNvSpPr/>
      </dsp:nvSpPr>
      <dsp:spPr>
        <a:xfrm>
          <a:off x="796371" y="812391"/>
          <a:ext cx="1283996" cy="1075164"/>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latin typeface="Times New Roman" panose="02020603050405020304" pitchFamily="18" charset="0"/>
              <a:cs typeface="Times New Roman" panose="02020603050405020304" pitchFamily="18" charset="0"/>
            </a:rPr>
            <a:t>Stewardship, trust and solidarity</a:t>
          </a:r>
        </a:p>
      </dsp:txBody>
      <dsp:txXfrm>
        <a:off x="984408" y="969845"/>
        <a:ext cx="907922" cy="7602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488C9-25DC-467C-9B6C-FF55AD623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6128</Words>
  <Characters>34934</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Maanasa Rajagopalan</dc:creator>
  <cp:keywords/>
  <dc:description/>
  <cp:lastModifiedBy>MD</cp:lastModifiedBy>
  <cp:revision>2</cp:revision>
  <dcterms:created xsi:type="dcterms:W3CDTF">2020-10-07T15:54:00Z</dcterms:created>
  <dcterms:modified xsi:type="dcterms:W3CDTF">2020-10-07T15:54:00Z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id="NO1iDKTZ"/&gt;&lt;style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