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46C" w:rsidRPr="00077A8A" w:rsidRDefault="00731A32" w:rsidP="00077A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77A8A">
        <w:rPr>
          <w:rFonts w:ascii="Times New Roman" w:hAnsi="Times New Roman" w:cs="Times New Roman"/>
          <w:sz w:val="24"/>
          <w:szCs w:val="24"/>
        </w:rPr>
        <w:t xml:space="preserve">Table 1: </w:t>
      </w:r>
      <w:r w:rsidR="00C93545">
        <w:rPr>
          <w:rFonts w:ascii="Times New Roman" w:hAnsi="Times New Roman" w:cs="Times New Roman"/>
          <w:sz w:val="24"/>
          <w:szCs w:val="24"/>
        </w:rPr>
        <w:t>E</w:t>
      </w:r>
      <w:r w:rsidR="00AB6BB1">
        <w:rPr>
          <w:rFonts w:ascii="Times New Roman" w:hAnsi="Times New Roman" w:cs="Times New Roman"/>
          <w:sz w:val="24"/>
          <w:szCs w:val="24"/>
        </w:rPr>
        <w:t>xamples of</w:t>
      </w:r>
      <w:r w:rsidRPr="00077A8A">
        <w:rPr>
          <w:rFonts w:ascii="Times New Roman" w:hAnsi="Times New Roman" w:cs="Times New Roman"/>
          <w:sz w:val="24"/>
          <w:szCs w:val="24"/>
        </w:rPr>
        <w:t xml:space="preserve"> intent-action alignment drawing parallels between the Mahabharata and the </w:t>
      </w:r>
      <w:r w:rsidR="00076B7A" w:rsidRPr="00077A8A">
        <w:rPr>
          <w:rFonts w:ascii="Times New Roman" w:hAnsi="Times New Roman" w:cs="Times New Roman"/>
          <w:sz w:val="24"/>
          <w:szCs w:val="24"/>
        </w:rPr>
        <w:t>surgical world</w:t>
      </w:r>
      <w:r w:rsidRPr="00077A8A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4"/>
        <w:gridCol w:w="3971"/>
        <w:gridCol w:w="3071"/>
      </w:tblGrid>
      <w:tr w:rsidR="00731A32" w:rsidRPr="00077A8A" w:rsidTr="000A4FDC">
        <w:trPr>
          <w:trHeight w:val="305"/>
        </w:trPr>
        <w:tc>
          <w:tcPr>
            <w:tcW w:w="2534" w:type="dxa"/>
          </w:tcPr>
          <w:p w:rsidR="00731A32" w:rsidRPr="00077A8A" w:rsidRDefault="00731A32" w:rsidP="00077A8A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A8A">
              <w:rPr>
                <w:rFonts w:ascii="Times New Roman" w:hAnsi="Times New Roman" w:cs="Times New Roman"/>
                <w:b/>
                <w:sz w:val="24"/>
                <w:szCs w:val="24"/>
              </w:rPr>
              <w:t>Aligned virtues (good intent – good action)</w:t>
            </w:r>
          </w:p>
        </w:tc>
        <w:tc>
          <w:tcPr>
            <w:tcW w:w="3971" w:type="dxa"/>
          </w:tcPr>
          <w:p w:rsidR="00731A32" w:rsidRPr="00077A8A" w:rsidRDefault="00731A32" w:rsidP="00077A8A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A8A">
              <w:rPr>
                <w:rFonts w:ascii="Times New Roman" w:hAnsi="Times New Roman" w:cs="Times New Roman"/>
                <w:b/>
                <w:sz w:val="24"/>
                <w:szCs w:val="24"/>
              </w:rPr>
              <w:t>Misplaced virtues (good intent – bad action)</w:t>
            </w:r>
          </w:p>
        </w:tc>
        <w:tc>
          <w:tcPr>
            <w:tcW w:w="3071" w:type="dxa"/>
          </w:tcPr>
          <w:p w:rsidR="00731A32" w:rsidRPr="00077A8A" w:rsidRDefault="00731A32" w:rsidP="00077A8A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7A8A">
              <w:rPr>
                <w:rFonts w:ascii="Times New Roman" w:hAnsi="Times New Roman" w:cs="Times New Roman"/>
                <w:b/>
                <w:sz w:val="24"/>
                <w:szCs w:val="24"/>
              </w:rPr>
              <w:t>Veiled vices (bad intent – bad action)</w:t>
            </w:r>
          </w:p>
        </w:tc>
      </w:tr>
      <w:tr w:rsidR="00731A32" w:rsidRPr="00077A8A" w:rsidTr="000A4FDC">
        <w:trPr>
          <w:trHeight w:val="575"/>
        </w:trPr>
        <w:tc>
          <w:tcPr>
            <w:tcW w:w="2534" w:type="dxa"/>
          </w:tcPr>
          <w:p w:rsidR="00731A32" w:rsidRPr="00077A8A" w:rsidRDefault="00731A32" w:rsidP="00077A8A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7A8A">
              <w:rPr>
                <w:rFonts w:ascii="Times New Roman" w:hAnsi="Times New Roman" w:cs="Times New Roman"/>
                <w:sz w:val="24"/>
                <w:szCs w:val="24"/>
              </w:rPr>
              <w:t xml:space="preserve">Respect for teachers – </w:t>
            </w:r>
            <w:proofErr w:type="spellStart"/>
            <w:r w:rsidRPr="00077A8A">
              <w:rPr>
                <w:rFonts w:ascii="Times New Roman" w:hAnsi="Times New Roman" w:cs="Times New Roman"/>
                <w:sz w:val="24"/>
                <w:szCs w:val="24"/>
              </w:rPr>
              <w:t>Ekalavya</w:t>
            </w:r>
            <w:proofErr w:type="spellEnd"/>
            <w:r w:rsidRPr="00077A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77A8A">
              <w:rPr>
                <w:rFonts w:ascii="Times New Roman" w:hAnsi="Times New Roman" w:cs="Times New Roman"/>
                <w:sz w:val="24"/>
                <w:szCs w:val="24"/>
              </w:rPr>
              <w:t>Arjuna</w:t>
            </w:r>
            <w:proofErr w:type="spellEnd"/>
            <w:r w:rsidRPr="00077A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77A8A">
              <w:rPr>
                <w:rFonts w:ascii="Times New Roman" w:hAnsi="Times New Roman" w:cs="Times New Roman"/>
                <w:sz w:val="24"/>
                <w:szCs w:val="24"/>
              </w:rPr>
              <w:t>Karna</w:t>
            </w:r>
            <w:proofErr w:type="spellEnd"/>
            <w:r w:rsidRPr="00077A8A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proofErr w:type="spellStart"/>
            <w:r w:rsidRPr="00077A8A">
              <w:rPr>
                <w:rFonts w:ascii="Times New Roman" w:hAnsi="Times New Roman" w:cs="Times New Roman"/>
                <w:sz w:val="24"/>
                <w:szCs w:val="24"/>
              </w:rPr>
              <w:t>Drona</w:t>
            </w:r>
            <w:proofErr w:type="spellEnd"/>
          </w:p>
        </w:tc>
        <w:tc>
          <w:tcPr>
            <w:tcW w:w="3971" w:type="dxa"/>
          </w:tcPr>
          <w:p w:rsidR="00731A32" w:rsidRPr="00077A8A" w:rsidRDefault="00731A32" w:rsidP="00077A8A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7A8A">
              <w:rPr>
                <w:rFonts w:ascii="Times New Roman" w:hAnsi="Times New Roman" w:cs="Times New Roman"/>
                <w:sz w:val="24"/>
                <w:szCs w:val="24"/>
              </w:rPr>
              <w:t xml:space="preserve">Excessive devotion to mentor leading to asymmetric favors such as gift authorship or ghost authorship in research work – </w:t>
            </w:r>
            <w:proofErr w:type="spellStart"/>
            <w:r w:rsidRPr="00077A8A">
              <w:rPr>
                <w:rFonts w:ascii="Times New Roman" w:hAnsi="Times New Roman" w:cs="Times New Roman"/>
                <w:sz w:val="24"/>
                <w:szCs w:val="24"/>
              </w:rPr>
              <w:t>Ekalavya’s</w:t>
            </w:r>
            <w:proofErr w:type="spellEnd"/>
            <w:r w:rsidRPr="00077A8A">
              <w:rPr>
                <w:rFonts w:ascii="Times New Roman" w:hAnsi="Times New Roman" w:cs="Times New Roman"/>
                <w:sz w:val="24"/>
                <w:szCs w:val="24"/>
              </w:rPr>
              <w:t xml:space="preserve"> self-mutilation</w:t>
            </w:r>
          </w:p>
        </w:tc>
        <w:tc>
          <w:tcPr>
            <w:tcW w:w="3071" w:type="dxa"/>
          </w:tcPr>
          <w:p w:rsidR="00731A32" w:rsidRPr="00077A8A" w:rsidRDefault="00731A32" w:rsidP="00077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A8A">
              <w:rPr>
                <w:rFonts w:ascii="Times New Roman" w:hAnsi="Times New Roman" w:cs="Times New Roman"/>
                <w:sz w:val="24"/>
                <w:szCs w:val="24"/>
              </w:rPr>
              <w:t xml:space="preserve">Progress at the expense of another colleague’s opportunity or reputation – </w:t>
            </w:r>
            <w:proofErr w:type="spellStart"/>
            <w:r w:rsidRPr="00077A8A">
              <w:rPr>
                <w:rFonts w:ascii="Times New Roman" w:hAnsi="Times New Roman" w:cs="Times New Roman"/>
                <w:sz w:val="24"/>
                <w:szCs w:val="24"/>
              </w:rPr>
              <w:t>Arjuna’s</w:t>
            </w:r>
            <w:proofErr w:type="spellEnd"/>
            <w:r w:rsidRPr="00077A8A">
              <w:rPr>
                <w:rFonts w:ascii="Times New Roman" w:hAnsi="Times New Roman" w:cs="Times New Roman"/>
                <w:sz w:val="24"/>
                <w:szCs w:val="24"/>
              </w:rPr>
              <w:t xml:space="preserve"> utility of </w:t>
            </w:r>
            <w:proofErr w:type="spellStart"/>
            <w:r w:rsidRPr="00077A8A">
              <w:rPr>
                <w:rFonts w:ascii="Times New Roman" w:hAnsi="Times New Roman" w:cs="Times New Roman"/>
                <w:sz w:val="24"/>
                <w:szCs w:val="24"/>
              </w:rPr>
              <w:t>Drona</w:t>
            </w:r>
            <w:proofErr w:type="spellEnd"/>
            <w:r w:rsidRPr="00077A8A">
              <w:rPr>
                <w:rFonts w:ascii="Times New Roman" w:hAnsi="Times New Roman" w:cs="Times New Roman"/>
                <w:sz w:val="24"/>
                <w:szCs w:val="24"/>
              </w:rPr>
              <w:t xml:space="preserve"> in disabling </w:t>
            </w:r>
            <w:proofErr w:type="spellStart"/>
            <w:r w:rsidRPr="00077A8A">
              <w:rPr>
                <w:rFonts w:ascii="Times New Roman" w:hAnsi="Times New Roman" w:cs="Times New Roman"/>
                <w:sz w:val="24"/>
                <w:szCs w:val="24"/>
              </w:rPr>
              <w:t>Ekalavya</w:t>
            </w:r>
            <w:proofErr w:type="spellEnd"/>
          </w:p>
        </w:tc>
      </w:tr>
      <w:tr w:rsidR="00731A32" w:rsidRPr="00077A8A" w:rsidTr="000A4FDC">
        <w:trPr>
          <w:trHeight w:val="575"/>
        </w:trPr>
        <w:tc>
          <w:tcPr>
            <w:tcW w:w="2534" w:type="dxa"/>
          </w:tcPr>
          <w:p w:rsidR="00731A32" w:rsidRPr="00077A8A" w:rsidRDefault="00731A32" w:rsidP="00077A8A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7A8A">
              <w:rPr>
                <w:rFonts w:ascii="Times New Roman" w:hAnsi="Times New Roman" w:cs="Times New Roman"/>
                <w:sz w:val="24"/>
                <w:szCs w:val="24"/>
              </w:rPr>
              <w:t xml:space="preserve">Noble purpose of healing patients – </w:t>
            </w:r>
            <w:proofErr w:type="spellStart"/>
            <w:r w:rsidRPr="00077A8A">
              <w:rPr>
                <w:rFonts w:ascii="Times New Roman" w:hAnsi="Times New Roman" w:cs="Times New Roman"/>
                <w:sz w:val="24"/>
                <w:szCs w:val="24"/>
              </w:rPr>
              <w:t>Ekalavya’s</w:t>
            </w:r>
            <w:proofErr w:type="spellEnd"/>
            <w:r w:rsidRPr="00077A8A">
              <w:rPr>
                <w:rFonts w:ascii="Times New Roman" w:hAnsi="Times New Roman" w:cs="Times New Roman"/>
                <w:sz w:val="24"/>
                <w:szCs w:val="24"/>
              </w:rPr>
              <w:t xml:space="preserve"> intent of learning archery</w:t>
            </w:r>
          </w:p>
        </w:tc>
        <w:tc>
          <w:tcPr>
            <w:tcW w:w="3971" w:type="dxa"/>
          </w:tcPr>
          <w:p w:rsidR="00731A32" w:rsidRPr="00077A8A" w:rsidRDefault="00731A32" w:rsidP="00077A8A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7A8A">
              <w:rPr>
                <w:rFonts w:ascii="Times New Roman" w:hAnsi="Times New Roman" w:cs="Times New Roman"/>
                <w:sz w:val="24"/>
                <w:szCs w:val="24"/>
              </w:rPr>
              <w:t xml:space="preserve">Relinquishing leadership opportunity (surgical or academic) to appease request from an esteemed colleague – </w:t>
            </w:r>
            <w:proofErr w:type="spellStart"/>
            <w:r w:rsidRPr="00077A8A">
              <w:rPr>
                <w:rFonts w:ascii="Times New Roman" w:hAnsi="Times New Roman" w:cs="Times New Roman"/>
                <w:sz w:val="24"/>
                <w:szCs w:val="24"/>
              </w:rPr>
              <w:t>Karna’s</w:t>
            </w:r>
            <w:proofErr w:type="spellEnd"/>
            <w:r w:rsidRPr="00077A8A">
              <w:rPr>
                <w:rFonts w:ascii="Times New Roman" w:hAnsi="Times New Roman" w:cs="Times New Roman"/>
                <w:sz w:val="24"/>
                <w:szCs w:val="24"/>
              </w:rPr>
              <w:t xml:space="preserve"> excessive altruism towards </w:t>
            </w:r>
            <w:proofErr w:type="spellStart"/>
            <w:r w:rsidRPr="00077A8A">
              <w:rPr>
                <w:rFonts w:ascii="Times New Roman" w:hAnsi="Times New Roman" w:cs="Times New Roman"/>
                <w:sz w:val="24"/>
                <w:szCs w:val="24"/>
              </w:rPr>
              <w:t>Indr</w:t>
            </w:r>
            <w:r w:rsidR="00AD6BD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="00AD6BDE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00AD6BDE">
              <w:rPr>
                <w:rFonts w:ascii="Times New Roman" w:hAnsi="Times New Roman" w:cs="Times New Roman"/>
                <w:sz w:val="24"/>
                <w:szCs w:val="24"/>
              </w:rPr>
              <w:t>Kunti</w:t>
            </w:r>
            <w:proofErr w:type="spellEnd"/>
          </w:p>
        </w:tc>
        <w:tc>
          <w:tcPr>
            <w:tcW w:w="3071" w:type="dxa"/>
          </w:tcPr>
          <w:p w:rsidR="00731A32" w:rsidRPr="00077A8A" w:rsidRDefault="00731A32" w:rsidP="00077A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7A8A">
              <w:rPr>
                <w:rFonts w:ascii="Times New Roman" w:hAnsi="Times New Roman" w:cs="Times New Roman"/>
                <w:sz w:val="24"/>
                <w:szCs w:val="24"/>
              </w:rPr>
              <w:t xml:space="preserve">Utilizing network or personal connections to gain advantage in surgical leadership, as a proxy for  experiential wisdom – </w:t>
            </w:r>
            <w:proofErr w:type="spellStart"/>
            <w:r w:rsidRPr="00077A8A">
              <w:rPr>
                <w:rFonts w:ascii="Times New Roman" w:hAnsi="Times New Roman" w:cs="Times New Roman"/>
                <w:sz w:val="24"/>
                <w:szCs w:val="24"/>
              </w:rPr>
              <w:t>Arjuna’s</w:t>
            </w:r>
            <w:proofErr w:type="spellEnd"/>
            <w:r w:rsidRPr="00077A8A">
              <w:rPr>
                <w:rFonts w:ascii="Times New Roman" w:hAnsi="Times New Roman" w:cs="Times New Roman"/>
                <w:sz w:val="24"/>
                <w:szCs w:val="24"/>
              </w:rPr>
              <w:t xml:space="preserve"> reliance on Krishna’s wisdom in all matters before and during the war (q.v. </w:t>
            </w:r>
            <w:proofErr w:type="spellStart"/>
            <w:r w:rsidRPr="00077A8A">
              <w:rPr>
                <w:rFonts w:ascii="Times New Roman" w:hAnsi="Times New Roman" w:cs="Times New Roman"/>
                <w:sz w:val="24"/>
                <w:szCs w:val="24"/>
              </w:rPr>
              <w:t>Karna’s</w:t>
            </w:r>
            <w:proofErr w:type="spellEnd"/>
            <w:r w:rsidRPr="00077A8A">
              <w:rPr>
                <w:rFonts w:ascii="Times New Roman" w:hAnsi="Times New Roman" w:cs="Times New Roman"/>
                <w:sz w:val="24"/>
                <w:szCs w:val="24"/>
              </w:rPr>
              <w:t xml:space="preserve"> self-reliance) </w:t>
            </w:r>
          </w:p>
        </w:tc>
      </w:tr>
      <w:tr w:rsidR="00731A32" w:rsidRPr="00077A8A" w:rsidTr="000A4FDC">
        <w:tc>
          <w:tcPr>
            <w:tcW w:w="2534" w:type="dxa"/>
          </w:tcPr>
          <w:p w:rsidR="00731A32" w:rsidRPr="00077A8A" w:rsidRDefault="00731A32" w:rsidP="00077A8A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7A8A">
              <w:rPr>
                <w:rFonts w:ascii="Times New Roman" w:hAnsi="Times New Roman" w:cs="Times New Roman"/>
                <w:sz w:val="24"/>
                <w:szCs w:val="24"/>
              </w:rPr>
              <w:t xml:space="preserve">Desire to excel in surgical craft – </w:t>
            </w:r>
            <w:proofErr w:type="spellStart"/>
            <w:r w:rsidRPr="00077A8A">
              <w:rPr>
                <w:rFonts w:ascii="Times New Roman" w:hAnsi="Times New Roman" w:cs="Times New Roman"/>
                <w:sz w:val="24"/>
                <w:szCs w:val="24"/>
              </w:rPr>
              <w:t>Ekalavya</w:t>
            </w:r>
            <w:proofErr w:type="spellEnd"/>
            <w:r w:rsidRPr="00077A8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77A8A">
              <w:rPr>
                <w:rFonts w:ascii="Times New Roman" w:hAnsi="Times New Roman" w:cs="Times New Roman"/>
                <w:sz w:val="24"/>
                <w:szCs w:val="24"/>
              </w:rPr>
              <w:t>Karna</w:t>
            </w:r>
            <w:proofErr w:type="spellEnd"/>
            <w:r w:rsidRPr="00077A8A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077A8A">
              <w:rPr>
                <w:rFonts w:ascii="Times New Roman" w:hAnsi="Times New Roman" w:cs="Times New Roman"/>
                <w:sz w:val="24"/>
                <w:szCs w:val="24"/>
              </w:rPr>
              <w:t>Arjuna</w:t>
            </w:r>
            <w:proofErr w:type="spellEnd"/>
            <w:r w:rsidRPr="00077A8A">
              <w:rPr>
                <w:rFonts w:ascii="Times New Roman" w:hAnsi="Times New Roman" w:cs="Times New Roman"/>
                <w:sz w:val="24"/>
                <w:szCs w:val="24"/>
              </w:rPr>
              <w:t xml:space="preserve"> on their dedication </w:t>
            </w:r>
          </w:p>
        </w:tc>
        <w:tc>
          <w:tcPr>
            <w:tcW w:w="3971" w:type="dxa"/>
          </w:tcPr>
          <w:p w:rsidR="00731A32" w:rsidRPr="00077A8A" w:rsidRDefault="00731A32" w:rsidP="00077A8A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7A8A">
              <w:rPr>
                <w:rFonts w:ascii="Times New Roman" w:hAnsi="Times New Roman" w:cs="Times New Roman"/>
                <w:sz w:val="24"/>
                <w:szCs w:val="24"/>
              </w:rPr>
              <w:t xml:space="preserve">Excessive loyalty to a colleague even when their clinical/ academic/ administrative decision is unacceptable – </w:t>
            </w:r>
            <w:proofErr w:type="spellStart"/>
            <w:r w:rsidRPr="00077A8A">
              <w:rPr>
                <w:rFonts w:ascii="Times New Roman" w:hAnsi="Times New Roman" w:cs="Times New Roman"/>
                <w:sz w:val="24"/>
                <w:szCs w:val="24"/>
              </w:rPr>
              <w:t>Karna’s</w:t>
            </w:r>
            <w:proofErr w:type="spellEnd"/>
            <w:r w:rsidRPr="00077A8A">
              <w:rPr>
                <w:rFonts w:ascii="Times New Roman" w:hAnsi="Times New Roman" w:cs="Times New Roman"/>
                <w:sz w:val="24"/>
                <w:szCs w:val="24"/>
              </w:rPr>
              <w:t xml:space="preserve"> loyalty towards </w:t>
            </w:r>
            <w:proofErr w:type="spellStart"/>
            <w:r w:rsidRPr="00077A8A">
              <w:rPr>
                <w:rFonts w:ascii="Times New Roman" w:hAnsi="Times New Roman" w:cs="Times New Roman"/>
                <w:sz w:val="24"/>
                <w:szCs w:val="24"/>
              </w:rPr>
              <w:t>Duryodhana</w:t>
            </w:r>
            <w:proofErr w:type="spellEnd"/>
          </w:p>
        </w:tc>
        <w:tc>
          <w:tcPr>
            <w:tcW w:w="3071" w:type="dxa"/>
          </w:tcPr>
          <w:p w:rsidR="00731A32" w:rsidRPr="00077A8A" w:rsidRDefault="00731A32" w:rsidP="00077A8A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1A32" w:rsidRPr="00077A8A" w:rsidTr="000A4FDC">
        <w:tc>
          <w:tcPr>
            <w:tcW w:w="2534" w:type="dxa"/>
          </w:tcPr>
          <w:p w:rsidR="00731A32" w:rsidRPr="00077A8A" w:rsidRDefault="00731A32" w:rsidP="00077A8A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7A8A">
              <w:rPr>
                <w:rFonts w:ascii="Times New Roman" w:hAnsi="Times New Roman" w:cs="Times New Roman"/>
                <w:sz w:val="24"/>
                <w:szCs w:val="24"/>
              </w:rPr>
              <w:t xml:space="preserve">Generosity to colleagues– </w:t>
            </w:r>
            <w:proofErr w:type="spellStart"/>
            <w:r w:rsidRPr="00077A8A">
              <w:rPr>
                <w:rFonts w:ascii="Times New Roman" w:hAnsi="Times New Roman" w:cs="Times New Roman"/>
                <w:sz w:val="24"/>
                <w:szCs w:val="24"/>
              </w:rPr>
              <w:t>Karna’s</w:t>
            </w:r>
            <w:proofErr w:type="spellEnd"/>
            <w:r w:rsidRPr="00077A8A">
              <w:rPr>
                <w:rFonts w:ascii="Times New Roman" w:hAnsi="Times New Roman" w:cs="Times New Roman"/>
                <w:sz w:val="24"/>
                <w:szCs w:val="24"/>
              </w:rPr>
              <w:t xml:space="preserve"> altruistic nature</w:t>
            </w:r>
          </w:p>
        </w:tc>
        <w:tc>
          <w:tcPr>
            <w:tcW w:w="3971" w:type="dxa"/>
          </w:tcPr>
          <w:p w:rsidR="00731A32" w:rsidRPr="00077A8A" w:rsidRDefault="00731A32" w:rsidP="00077A8A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7A8A">
              <w:rPr>
                <w:rFonts w:ascii="Times New Roman" w:hAnsi="Times New Roman" w:cs="Times New Roman"/>
                <w:sz w:val="24"/>
                <w:szCs w:val="24"/>
              </w:rPr>
              <w:t xml:space="preserve">Attaining prestigious scholarships/  fellowships by falsifying resume – </w:t>
            </w:r>
            <w:proofErr w:type="spellStart"/>
            <w:r w:rsidRPr="00077A8A">
              <w:rPr>
                <w:rFonts w:ascii="Times New Roman" w:hAnsi="Times New Roman" w:cs="Times New Roman"/>
                <w:sz w:val="24"/>
                <w:szCs w:val="24"/>
              </w:rPr>
              <w:t>Karna’s</w:t>
            </w:r>
            <w:proofErr w:type="spellEnd"/>
            <w:r w:rsidRPr="00077A8A">
              <w:rPr>
                <w:rFonts w:ascii="Times New Roman" w:hAnsi="Times New Roman" w:cs="Times New Roman"/>
                <w:sz w:val="24"/>
                <w:szCs w:val="24"/>
              </w:rPr>
              <w:t xml:space="preserve"> lie to </w:t>
            </w:r>
            <w:proofErr w:type="spellStart"/>
            <w:r w:rsidRPr="00077A8A">
              <w:rPr>
                <w:rFonts w:ascii="Times New Roman" w:hAnsi="Times New Roman" w:cs="Times New Roman"/>
                <w:sz w:val="24"/>
                <w:szCs w:val="24"/>
              </w:rPr>
              <w:t>Parashurama</w:t>
            </w:r>
            <w:proofErr w:type="spellEnd"/>
            <w:r w:rsidRPr="00077A8A">
              <w:rPr>
                <w:rFonts w:ascii="Times New Roman" w:hAnsi="Times New Roman" w:cs="Times New Roman"/>
                <w:sz w:val="24"/>
                <w:szCs w:val="24"/>
              </w:rPr>
              <w:t xml:space="preserve"> about his origins </w:t>
            </w:r>
          </w:p>
        </w:tc>
        <w:tc>
          <w:tcPr>
            <w:tcW w:w="3071" w:type="dxa"/>
          </w:tcPr>
          <w:p w:rsidR="00731A32" w:rsidRPr="00077A8A" w:rsidRDefault="00731A32" w:rsidP="00077A8A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1A32" w:rsidRPr="00077A8A" w:rsidTr="000A4FDC">
        <w:tc>
          <w:tcPr>
            <w:tcW w:w="2534" w:type="dxa"/>
          </w:tcPr>
          <w:p w:rsidR="00731A32" w:rsidRPr="00077A8A" w:rsidRDefault="00731A32" w:rsidP="00077A8A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7A8A">
              <w:rPr>
                <w:rFonts w:ascii="Times New Roman" w:hAnsi="Times New Roman" w:cs="Times New Roman"/>
                <w:sz w:val="24"/>
                <w:szCs w:val="24"/>
              </w:rPr>
              <w:t xml:space="preserve">Integrity in profession – </w:t>
            </w:r>
            <w:proofErr w:type="spellStart"/>
            <w:r w:rsidRPr="00077A8A">
              <w:rPr>
                <w:rFonts w:ascii="Times New Roman" w:hAnsi="Times New Roman" w:cs="Times New Roman"/>
                <w:sz w:val="24"/>
                <w:szCs w:val="24"/>
              </w:rPr>
              <w:t>Karna’s</w:t>
            </w:r>
            <w:proofErr w:type="spellEnd"/>
            <w:r w:rsidRPr="00077A8A">
              <w:rPr>
                <w:rFonts w:ascii="Times New Roman" w:hAnsi="Times New Roman" w:cs="Times New Roman"/>
                <w:sz w:val="24"/>
                <w:szCs w:val="24"/>
              </w:rPr>
              <w:t xml:space="preserve"> steadfast ability to abide by his decision</w:t>
            </w:r>
          </w:p>
        </w:tc>
        <w:tc>
          <w:tcPr>
            <w:tcW w:w="3971" w:type="dxa"/>
          </w:tcPr>
          <w:p w:rsidR="00731A32" w:rsidRPr="00077A8A" w:rsidRDefault="00731A32" w:rsidP="00077A8A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731A32" w:rsidRPr="00077A8A" w:rsidRDefault="00731A32" w:rsidP="00077A8A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1A32" w:rsidRPr="00077A8A" w:rsidRDefault="00731A32" w:rsidP="00077A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31A32" w:rsidRPr="00077A8A" w:rsidRDefault="00731A32" w:rsidP="00077A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31A32" w:rsidRPr="00077A8A" w:rsidSect="00BF2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31A32"/>
    <w:rsid w:val="00076B7A"/>
    <w:rsid w:val="00077A8A"/>
    <w:rsid w:val="00133260"/>
    <w:rsid w:val="00262EFC"/>
    <w:rsid w:val="006A55C0"/>
    <w:rsid w:val="00731A32"/>
    <w:rsid w:val="00AB6BB1"/>
    <w:rsid w:val="00AD241A"/>
    <w:rsid w:val="00AD6BDE"/>
    <w:rsid w:val="00BF2AB3"/>
    <w:rsid w:val="00C93545"/>
    <w:rsid w:val="00D50BEC"/>
    <w:rsid w:val="00D765D6"/>
    <w:rsid w:val="00E3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16704E-E158-4956-937E-28F4C79A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A32"/>
    <w:pPr>
      <w:ind w:left="720"/>
      <w:contextualSpacing/>
    </w:pPr>
  </w:style>
  <w:style w:type="table" w:styleId="TableGrid">
    <w:name w:val="Table Grid"/>
    <w:basedOn w:val="TableNormal"/>
    <w:uiPriority w:val="59"/>
    <w:rsid w:val="00731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6EA0C-4A06-4731-ABAB-31327F7DF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Reviewer 1</cp:lastModifiedBy>
  <cp:revision>2</cp:revision>
  <dcterms:created xsi:type="dcterms:W3CDTF">2020-10-26T02:17:00Z</dcterms:created>
  <dcterms:modified xsi:type="dcterms:W3CDTF">2020-10-26T02:17:00Z</dcterms:modified>
</cp:coreProperties>
</file>