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45721" w14:textId="747C3184" w:rsidR="00EF4AA9" w:rsidRPr="00B62982" w:rsidRDefault="006379A3" w:rsidP="00B62982">
      <w:pPr>
        <w:spacing w:after="0" w:line="240" w:lineRule="auto"/>
        <w:jc w:val="center"/>
        <w:rPr>
          <w:rFonts w:ascii="Times New Roman" w:hAnsi="Times New Roman" w:cs="Times New Roman"/>
          <w:b/>
          <w:bCs/>
          <w:sz w:val="24"/>
          <w:szCs w:val="24"/>
          <w:lang w:val="en-US"/>
        </w:rPr>
      </w:pPr>
      <w:bookmarkStart w:id="0" w:name="_GoBack"/>
      <w:bookmarkEnd w:id="0"/>
      <w:r w:rsidRPr="00B62982">
        <w:rPr>
          <w:rFonts w:ascii="Times New Roman" w:hAnsi="Times New Roman" w:cs="Times New Roman"/>
          <w:b/>
          <w:bCs/>
          <w:sz w:val="24"/>
          <w:szCs w:val="24"/>
          <w:lang w:val="en-US"/>
        </w:rPr>
        <w:t>Effective and ethical communication of COVID-19 health policies and strategies require transparent open data sharing between scientists, governments and policy makers</w:t>
      </w:r>
    </w:p>
    <w:p w14:paraId="0CAA49FE" w14:textId="77777777" w:rsidR="00723658" w:rsidRPr="00337744" w:rsidRDefault="00723658" w:rsidP="00B62982">
      <w:pPr>
        <w:spacing w:after="0" w:line="240" w:lineRule="auto"/>
        <w:jc w:val="center"/>
        <w:rPr>
          <w:rFonts w:ascii="Times New Roman" w:hAnsi="Times New Roman" w:cs="Times New Roman"/>
          <w:b/>
          <w:bCs/>
          <w:sz w:val="24"/>
          <w:szCs w:val="24"/>
          <w:lang w:val="en-US" w:eastAsia="ja-JP"/>
        </w:rPr>
      </w:pPr>
    </w:p>
    <w:p w14:paraId="428C6079" w14:textId="4BD239F1" w:rsidR="0024546E" w:rsidRPr="00B62982" w:rsidRDefault="00FC29D0" w:rsidP="00B62982">
      <w:pPr>
        <w:spacing w:after="0" w:line="240" w:lineRule="auto"/>
        <w:jc w:val="center"/>
        <w:rPr>
          <w:rFonts w:ascii="Times New Roman" w:hAnsi="Times New Roman" w:cs="Times New Roman"/>
          <w:b/>
          <w:bCs/>
          <w:sz w:val="24"/>
          <w:szCs w:val="24"/>
        </w:rPr>
      </w:pPr>
      <w:r w:rsidRPr="00B62982">
        <w:rPr>
          <w:rFonts w:ascii="Times New Roman" w:hAnsi="Times New Roman" w:cs="Times New Roman"/>
          <w:b/>
          <w:bCs/>
          <w:sz w:val="24"/>
          <w:szCs w:val="24"/>
        </w:rPr>
        <w:t>Francesco Chirico</w:t>
      </w:r>
      <w:r w:rsidRPr="00B62982">
        <w:rPr>
          <w:rFonts w:ascii="Times New Roman" w:hAnsi="Times New Roman" w:cs="Times New Roman"/>
          <w:b/>
          <w:bCs/>
          <w:sz w:val="24"/>
          <w:szCs w:val="24"/>
          <w:vertAlign w:val="superscript"/>
        </w:rPr>
        <w:t>1</w:t>
      </w:r>
      <w:r w:rsidRPr="00B62982">
        <w:rPr>
          <w:rFonts w:ascii="Times New Roman" w:hAnsi="Times New Roman" w:cs="Times New Roman"/>
          <w:b/>
          <w:bCs/>
          <w:sz w:val="24"/>
          <w:szCs w:val="24"/>
        </w:rPr>
        <w:t>, Jaime A Teixeira da Silva</w:t>
      </w:r>
      <w:r w:rsidRPr="00B62982">
        <w:rPr>
          <w:rFonts w:ascii="Times New Roman" w:hAnsi="Times New Roman" w:cs="Times New Roman"/>
          <w:b/>
          <w:bCs/>
          <w:sz w:val="24"/>
          <w:szCs w:val="24"/>
          <w:vertAlign w:val="superscript"/>
        </w:rPr>
        <w:t>2</w:t>
      </w:r>
    </w:p>
    <w:p w14:paraId="7BE54E97" w14:textId="77777777" w:rsidR="00723658" w:rsidRPr="00B62982" w:rsidRDefault="00723658" w:rsidP="00723658">
      <w:pPr>
        <w:spacing w:after="0" w:line="240" w:lineRule="auto"/>
        <w:jc w:val="both"/>
        <w:rPr>
          <w:rFonts w:ascii="Times New Roman" w:hAnsi="Times New Roman" w:cs="Times New Roman"/>
          <w:color w:val="000000" w:themeColor="text1"/>
          <w:sz w:val="24"/>
          <w:szCs w:val="24"/>
          <w:lang w:eastAsia="ja-JP"/>
        </w:rPr>
      </w:pPr>
    </w:p>
    <w:p w14:paraId="30E9BCAD" w14:textId="246B4418" w:rsidR="00FC29D0" w:rsidRPr="00B62982" w:rsidRDefault="00FC29D0" w:rsidP="00FC29D0">
      <w:pPr>
        <w:numPr>
          <w:ilvl w:val="0"/>
          <w:numId w:val="4"/>
        </w:numPr>
        <w:spacing w:after="0" w:line="240" w:lineRule="auto"/>
        <w:ind w:left="284" w:hanging="284"/>
        <w:jc w:val="both"/>
        <w:rPr>
          <w:rFonts w:ascii="Times New Roman" w:hAnsi="Times New Roman" w:cs="Times New Roman"/>
          <w:color w:val="000000" w:themeColor="text1"/>
          <w:sz w:val="24"/>
          <w:szCs w:val="24"/>
          <w:lang w:val="en-GB" w:eastAsia="ja-JP"/>
        </w:rPr>
      </w:pPr>
      <w:r w:rsidRPr="00B62982">
        <w:rPr>
          <w:rFonts w:ascii="Times New Roman" w:hAnsi="Times New Roman" w:cs="Times New Roman"/>
          <w:color w:val="000000" w:themeColor="text1"/>
          <w:sz w:val="24"/>
          <w:szCs w:val="24"/>
          <w:lang w:eastAsia="ja-JP" w:bidi="en-US"/>
        </w:rPr>
        <w:t xml:space="preserve">MD, Contract Professor, </w:t>
      </w:r>
      <w:r w:rsidRPr="00337744">
        <w:rPr>
          <w:rFonts w:ascii="Times New Roman" w:hAnsi="Times New Roman" w:cs="Times New Roman"/>
          <w:color w:val="000000" w:themeColor="text1"/>
          <w:sz w:val="24"/>
          <w:szCs w:val="24"/>
          <w:lang w:eastAsia="ja-JP"/>
        </w:rPr>
        <w:t xml:space="preserve">Post-graduate School of Occupational Medicine, Università Cattolica del Sacro Cuore, Rome, Italy. Address: Via Umberto Cagni, 21 20162 Milan, Italy. </w:t>
      </w:r>
      <w:r w:rsidRPr="00B62982">
        <w:rPr>
          <w:rFonts w:ascii="Times New Roman" w:hAnsi="Times New Roman" w:cs="Times New Roman"/>
          <w:color w:val="000000" w:themeColor="text1"/>
          <w:sz w:val="24"/>
          <w:szCs w:val="24"/>
          <w:lang w:val="en-GB" w:eastAsia="ja-JP"/>
        </w:rPr>
        <w:t>Telephone number:+39.3346904194. E-mail:</w:t>
      </w:r>
      <w:r w:rsidR="00117055" w:rsidRPr="00B62982">
        <w:rPr>
          <w:rFonts w:ascii="Times New Roman" w:hAnsi="Times New Roman" w:cs="Times New Roman"/>
          <w:color w:val="000000" w:themeColor="text1"/>
          <w:sz w:val="24"/>
          <w:szCs w:val="24"/>
          <w:lang w:val="en-GB" w:eastAsia="ja-JP"/>
        </w:rPr>
        <w:t xml:space="preserve"> </w:t>
      </w:r>
      <w:r w:rsidRPr="00B62982">
        <w:rPr>
          <w:rFonts w:ascii="Times New Roman" w:hAnsi="Times New Roman" w:cs="Times New Roman"/>
          <w:color w:val="000000" w:themeColor="text1"/>
          <w:sz w:val="24"/>
          <w:szCs w:val="24"/>
          <w:lang w:val="en-GB" w:eastAsia="ja-JP"/>
        </w:rPr>
        <w:t>medlavchirico@gmail.com</w:t>
      </w:r>
    </w:p>
    <w:p w14:paraId="11F81324" w14:textId="075A0B2C" w:rsidR="00FC29D0" w:rsidRPr="00B62982" w:rsidRDefault="00FC29D0" w:rsidP="00FC29D0">
      <w:pPr>
        <w:numPr>
          <w:ilvl w:val="0"/>
          <w:numId w:val="4"/>
        </w:numPr>
        <w:spacing w:after="0" w:line="240" w:lineRule="auto"/>
        <w:ind w:left="284" w:hanging="284"/>
        <w:jc w:val="both"/>
        <w:rPr>
          <w:rFonts w:ascii="Times New Roman" w:hAnsi="Times New Roman" w:cs="Times New Roman"/>
          <w:color w:val="000000" w:themeColor="text1"/>
          <w:sz w:val="24"/>
          <w:szCs w:val="24"/>
          <w:lang w:val="en-GB" w:eastAsia="ja-JP"/>
        </w:rPr>
      </w:pPr>
      <w:r w:rsidRPr="00B62982">
        <w:rPr>
          <w:rFonts w:ascii="Times New Roman" w:hAnsi="Times New Roman" w:cs="Times New Roman"/>
          <w:color w:val="000000" w:themeColor="text1"/>
          <w:sz w:val="24"/>
          <w:szCs w:val="24"/>
          <w:lang w:val="en-GB" w:eastAsia="ja-JP"/>
        </w:rPr>
        <w:t xml:space="preserve">Independent researcher, </w:t>
      </w:r>
      <w:r w:rsidRPr="00B62982">
        <w:rPr>
          <w:rFonts w:ascii="Times New Roman" w:hAnsi="Times New Roman" w:cs="Times New Roman"/>
          <w:bCs/>
          <w:iCs/>
          <w:color w:val="000000" w:themeColor="text1"/>
          <w:sz w:val="24"/>
          <w:szCs w:val="24"/>
          <w:lang w:val="pt-BR" w:eastAsia="ja-JP"/>
        </w:rPr>
        <w:t>P. O. Box 7, Miki-cho post office, Ikenobe 3011-2, Kagawa-ken, 761-0799, Japan. Email:</w:t>
      </w:r>
      <w:r w:rsidR="00117055" w:rsidRPr="00B62982">
        <w:rPr>
          <w:rFonts w:ascii="Times New Roman" w:hAnsi="Times New Roman" w:cs="Times New Roman"/>
          <w:bCs/>
          <w:iCs/>
          <w:color w:val="000000" w:themeColor="text1"/>
          <w:sz w:val="24"/>
          <w:szCs w:val="24"/>
          <w:lang w:val="pt-BR" w:eastAsia="ja-JP"/>
        </w:rPr>
        <w:t xml:space="preserve"> </w:t>
      </w:r>
      <w:r w:rsidRPr="00B62982">
        <w:rPr>
          <w:rFonts w:ascii="Times New Roman" w:hAnsi="Times New Roman" w:cs="Times New Roman"/>
          <w:bCs/>
          <w:iCs/>
          <w:color w:val="000000" w:themeColor="text1"/>
          <w:sz w:val="24"/>
          <w:szCs w:val="24"/>
          <w:lang w:val="pt-BR" w:eastAsia="ja-JP"/>
        </w:rPr>
        <w:t>jaimetex@yahoo.com</w:t>
      </w:r>
    </w:p>
    <w:p w14:paraId="17C64BA6" w14:textId="77777777" w:rsidR="00FC29D0" w:rsidRPr="00B62982" w:rsidRDefault="00FC29D0" w:rsidP="00723658">
      <w:pPr>
        <w:spacing w:after="0" w:line="240" w:lineRule="auto"/>
        <w:jc w:val="both"/>
        <w:rPr>
          <w:rFonts w:ascii="Times New Roman" w:hAnsi="Times New Roman" w:cs="Times New Roman"/>
          <w:color w:val="000000" w:themeColor="text1"/>
          <w:sz w:val="24"/>
          <w:szCs w:val="24"/>
          <w:lang w:eastAsia="ja-JP"/>
        </w:rPr>
      </w:pPr>
    </w:p>
    <w:p w14:paraId="35618011" w14:textId="67250401" w:rsidR="00723658" w:rsidRPr="00B62982" w:rsidRDefault="00723658" w:rsidP="00723658">
      <w:pPr>
        <w:spacing w:after="0" w:line="240" w:lineRule="auto"/>
        <w:jc w:val="both"/>
        <w:rPr>
          <w:rFonts w:ascii="Times New Roman" w:hAnsi="Times New Roman" w:cs="Times New Roman"/>
          <w:b/>
          <w:color w:val="000000" w:themeColor="text1"/>
          <w:sz w:val="24"/>
          <w:szCs w:val="24"/>
          <w:lang w:eastAsia="ja-JP"/>
        </w:rPr>
      </w:pPr>
      <w:r w:rsidRPr="00B62982">
        <w:rPr>
          <w:rFonts w:ascii="Times New Roman" w:hAnsi="Times New Roman" w:cs="Times New Roman"/>
          <w:b/>
          <w:color w:val="000000" w:themeColor="text1"/>
          <w:sz w:val="24"/>
          <w:szCs w:val="24"/>
          <w:lang w:eastAsia="ja-JP"/>
        </w:rPr>
        <w:t>Abstract</w:t>
      </w:r>
    </w:p>
    <w:p w14:paraId="45416E9B" w14:textId="1E7A5E5C" w:rsidR="00723658" w:rsidRPr="00337744" w:rsidRDefault="00723658" w:rsidP="00723658">
      <w:pPr>
        <w:spacing w:after="0" w:line="240" w:lineRule="auto"/>
        <w:jc w:val="both"/>
        <w:rPr>
          <w:rFonts w:ascii="Times New Roman" w:hAnsi="Times New Roman" w:cs="Times New Roman"/>
          <w:color w:val="000000" w:themeColor="text1"/>
          <w:sz w:val="24"/>
          <w:szCs w:val="24"/>
          <w:lang w:val="en-US" w:eastAsia="ja-JP"/>
        </w:rPr>
      </w:pPr>
      <w:r w:rsidRPr="00337744">
        <w:rPr>
          <w:rFonts w:ascii="Times New Roman" w:hAnsi="Times New Roman" w:cs="Times New Roman"/>
          <w:color w:val="000000" w:themeColor="text1"/>
          <w:sz w:val="24"/>
          <w:szCs w:val="24"/>
          <w:lang w:val="en-US" w:eastAsia="ja-JP"/>
        </w:rPr>
        <w:t xml:space="preserve">A fundamental basis for the effectiveness of policy-making of any nation should be the open and transparent communication between a government and its citizens. In the case of the COVID-19 pandemic, to avoid deaths due to poor policies and decision-making, governments should welcome the input of ideas from the public, but most importantly, be able to screen carefully, and effectively, research that their national scientists conduct while carefully monitoring international research, given that pandemic is global. Yet, not all data </w:t>
      </w:r>
      <w:r w:rsidR="001C4432" w:rsidRPr="00337744">
        <w:rPr>
          <w:rFonts w:ascii="Times New Roman" w:hAnsi="Times New Roman" w:cs="Times New Roman"/>
          <w:color w:val="000000" w:themeColor="text1"/>
          <w:sz w:val="24"/>
          <w:szCs w:val="24"/>
          <w:lang w:val="en-US" w:eastAsia="ja-JP"/>
        </w:rPr>
        <w:t xml:space="preserve">that is generated </w:t>
      </w:r>
      <w:r w:rsidRPr="00337744">
        <w:rPr>
          <w:rFonts w:ascii="Times New Roman" w:hAnsi="Times New Roman" w:cs="Times New Roman"/>
          <w:color w:val="000000" w:themeColor="text1"/>
          <w:sz w:val="24"/>
          <w:szCs w:val="24"/>
          <w:lang w:val="en-US" w:eastAsia="ja-JP"/>
        </w:rPr>
        <w:t>is trustworthy</w:t>
      </w:r>
      <w:r w:rsidR="002C6C6E" w:rsidRPr="00337744">
        <w:rPr>
          <w:rFonts w:ascii="Times New Roman" w:hAnsi="Times New Roman" w:cs="Times New Roman"/>
          <w:color w:val="000000" w:themeColor="text1"/>
          <w:sz w:val="24"/>
          <w:szCs w:val="24"/>
          <w:lang w:val="en-US" w:eastAsia="ja-JP"/>
        </w:rPr>
        <w:t>. M</w:t>
      </w:r>
      <w:r w:rsidRPr="00337744">
        <w:rPr>
          <w:rFonts w:ascii="Times New Roman" w:hAnsi="Times New Roman" w:cs="Times New Roman"/>
          <w:color w:val="000000" w:themeColor="text1"/>
          <w:sz w:val="24"/>
          <w:szCs w:val="24"/>
          <w:lang w:val="en-US" w:eastAsia="ja-JP"/>
        </w:rPr>
        <w:t>uch of it may be preliminary</w:t>
      </w:r>
      <w:r w:rsidR="002C6C6E" w:rsidRPr="00337744">
        <w:rPr>
          <w:rFonts w:ascii="Times New Roman" w:hAnsi="Times New Roman" w:cs="Times New Roman"/>
          <w:color w:val="000000" w:themeColor="text1"/>
          <w:sz w:val="24"/>
          <w:szCs w:val="24"/>
          <w:lang w:val="en-US" w:eastAsia="ja-JP"/>
        </w:rPr>
        <w:t>. A</w:t>
      </w:r>
      <w:r w:rsidR="001C4432" w:rsidRPr="00337744">
        <w:rPr>
          <w:rFonts w:ascii="Times New Roman" w:hAnsi="Times New Roman" w:cs="Times New Roman"/>
          <w:color w:val="000000" w:themeColor="text1"/>
          <w:sz w:val="24"/>
          <w:szCs w:val="24"/>
          <w:lang w:val="en-US" w:eastAsia="ja-JP"/>
        </w:rPr>
        <w:t xml:space="preserve">nother sector of published “work” may be opinion. Thus, </w:t>
      </w:r>
      <w:r w:rsidRPr="00337744">
        <w:rPr>
          <w:rFonts w:ascii="Times New Roman" w:hAnsi="Times New Roman" w:cs="Times New Roman"/>
          <w:color w:val="000000" w:themeColor="text1"/>
          <w:sz w:val="24"/>
          <w:szCs w:val="24"/>
          <w:lang w:val="en-US" w:eastAsia="ja-JP"/>
        </w:rPr>
        <w:t xml:space="preserve">absent a vaccine, claims of success and breakthroughs </w:t>
      </w:r>
      <w:r w:rsidR="002C6C6E" w:rsidRPr="00337744">
        <w:rPr>
          <w:rFonts w:ascii="Times New Roman" w:hAnsi="Times New Roman" w:cs="Times New Roman"/>
          <w:color w:val="000000" w:themeColor="text1"/>
          <w:sz w:val="24"/>
          <w:szCs w:val="24"/>
          <w:lang w:val="en-US" w:eastAsia="ja-JP"/>
        </w:rPr>
        <w:t>must</w:t>
      </w:r>
      <w:r w:rsidRPr="00337744">
        <w:rPr>
          <w:rFonts w:ascii="Times New Roman" w:hAnsi="Times New Roman" w:cs="Times New Roman"/>
          <w:color w:val="000000" w:themeColor="text1"/>
          <w:sz w:val="24"/>
          <w:szCs w:val="24"/>
          <w:lang w:val="en-US" w:eastAsia="ja-JP"/>
        </w:rPr>
        <w:t xml:space="preserve"> be thoroughly scrutinized</w:t>
      </w:r>
      <w:r w:rsidR="001C4432" w:rsidRPr="00337744">
        <w:rPr>
          <w:rFonts w:ascii="Times New Roman" w:hAnsi="Times New Roman" w:cs="Times New Roman"/>
          <w:color w:val="000000" w:themeColor="text1"/>
          <w:sz w:val="24"/>
          <w:szCs w:val="24"/>
          <w:lang w:val="en-US" w:eastAsia="ja-JP"/>
        </w:rPr>
        <w:t xml:space="preserve"> pre- and post-publication since the lives of members of the publ</w:t>
      </w:r>
      <w:r w:rsidR="002C6C6E" w:rsidRPr="00337744">
        <w:rPr>
          <w:rFonts w:ascii="Times New Roman" w:hAnsi="Times New Roman" w:cs="Times New Roman"/>
          <w:color w:val="000000" w:themeColor="text1"/>
          <w:sz w:val="24"/>
          <w:szCs w:val="24"/>
          <w:lang w:val="en-US" w:eastAsia="ja-JP"/>
        </w:rPr>
        <w:t>i</w:t>
      </w:r>
      <w:r w:rsidR="001C4432" w:rsidRPr="00337744">
        <w:rPr>
          <w:rFonts w:ascii="Times New Roman" w:hAnsi="Times New Roman" w:cs="Times New Roman"/>
          <w:color w:val="000000" w:themeColor="text1"/>
          <w:sz w:val="24"/>
          <w:szCs w:val="24"/>
          <w:lang w:val="en-US" w:eastAsia="ja-JP"/>
        </w:rPr>
        <w:t xml:space="preserve">c are at stake. </w:t>
      </w:r>
      <w:r w:rsidR="002C6C6E" w:rsidRPr="00337744">
        <w:rPr>
          <w:rFonts w:ascii="Times New Roman" w:hAnsi="Times New Roman" w:cs="Times New Roman"/>
          <w:color w:val="000000" w:themeColor="text1"/>
          <w:sz w:val="24"/>
          <w:szCs w:val="24"/>
          <w:lang w:val="en-US" w:eastAsia="ja-JP"/>
        </w:rPr>
        <w:t>An open data</w:t>
      </w:r>
      <w:r w:rsidR="001C4432" w:rsidRPr="00337744">
        <w:rPr>
          <w:rFonts w:ascii="Times New Roman" w:hAnsi="Times New Roman" w:cs="Times New Roman"/>
          <w:color w:val="000000" w:themeColor="text1"/>
          <w:sz w:val="24"/>
          <w:szCs w:val="24"/>
          <w:lang w:val="en-US" w:eastAsia="ja-JP"/>
        </w:rPr>
        <w:t xml:space="preserve"> </w:t>
      </w:r>
      <w:r w:rsidR="002C6C6E" w:rsidRPr="00337744">
        <w:rPr>
          <w:rFonts w:ascii="Times New Roman" w:hAnsi="Times New Roman" w:cs="Times New Roman"/>
          <w:color w:val="000000" w:themeColor="text1"/>
          <w:sz w:val="24"/>
          <w:szCs w:val="24"/>
          <w:lang w:val="en-US" w:eastAsia="ja-JP"/>
        </w:rPr>
        <w:t>(with appropriate blinding) policy</w:t>
      </w:r>
      <w:r w:rsidR="001C4432" w:rsidRPr="00337744">
        <w:rPr>
          <w:rFonts w:ascii="Times New Roman" w:hAnsi="Times New Roman" w:cs="Times New Roman"/>
          <w:color w:val="000000" w:themeColor="text1"/>
          <w:sz w:val="24"/>
          <w:szCs w:val="24"/>
          <w:lang w:val="en-US" w:eastAsia="ja-JP"/>
        </w:rPr>
        <w:t xml:space="preserve"> </w:t>
      </w:r>
      <w:r w:rsidR="002C6C6E" w:rsidRPr="00337744">
        <w:rPr>
          <w:rFonts w:ascii="Times New Roman" w:hAnsi="Times New Roman" w:cs="Times New Roman"/>
          <w:color w:val="000000" w:themeColor="text1"/>
          <w:sz w:val="24"/>
          <w:szCs w:val="24"/>
          <w:lang w:val="en-US" w:eastAsia="ja-JP"/>
        </w:rPr>
        <w:t xml:space="preserve">should </w:t>
      </w:r>
      <w:r w:rsidR="001C4432" w:rsidRPr="00337744">
        <w:rPr>
          <w:rFonts w:ascii="Times New Roman" w:hAnsi="Times New Roman" w:cs="Times New Roman"/>
          <w:color w:val="000000" w:themeColor="text1"/>
          <w:sz w:val="24"/>
          <w:szCs w:val="24"/>
          <w:lang w:val="en-US" w:eastAsia="ja-JP"/>
        </w:rPr>
        <w:t>appl</w:t>
      </w:r>
      <w:r w:rsidR="002C6C6E" w:rsidRPr="00337744">
        <w:rPr>
          <w:rFonts w:ascii="Times New Roman" w:hAnsi="Times New Roman" w:cs="Times New Roman"/>
          <w:color w:val="000000" w:themeColor="text1"/>
          <w:sz w:val="24"/>
          <w:szCs w:val="24"/>
          <w:lang w:val="en-US" w:eastAsia="ja-JP"/>
        </w:rPr>
        <w:t>y</w:t>
      </w:r>
      <w:r w:rsidR="001C4432" w:rsidRPr="00337744">
        <w:rPr>
          <w:rFonts w:ascii="Times New Roman" w:hAnsi="Times New Roman" w:cs="Times New Roman"/>
          <w:color w:val="000000" w:themeColor="text1"/>
          <w:sz w:val="24"/>
          <w:szCs w:val="24"/>
          <w:lang w:val="en-US" w:eastAsia="ja-JP"/>
        </w:rPr>
        <w:t xml:space="preserve"> to </w:t>
      </w:r>
      <w:r w:rsidR="002C6C6E" w:rsidRPr="00337744">
        <w:rPr>
          <w:rFonts w:ascii="Times New Roman" w:hAnsi="Times New Roman" w:cs="Times New Roman"/>
          <w:color w:val="000000" w:themeColor="text1"/>
          <w:sz w:val="24"/>
          <w:szCs w:val="24"/>
          <w:lang w:val="en-US" w:eastAsia="ja-JP"/>
        </w:rPr>
        <w:t>research that is nationally and privately funded,</w:t>
      </w:r>
      <w:r w:rsidR="001C4432" w:rsidRPr="00337744">
        <w:rPr>
          <w:rFonts w:ascii="Times New Roman" w:hAnsi="Times New Roman" w:cs="Times New Roman"/>
          <w:color w:val="000000" w:themeColor="text1"/>
          <w:sz w:val="24"/>
          <w:szCs w:val="24"/>
          <w:lang w:val="en-US" w:eastAsia="ja-JP"/>
        </w:rPr>
        <w:t xml:space="preserve"> </w:t>
      </w:r>
      <w:r w:rsidR="002C6C6E" w:rsidRPr="00337744">
        <w:rPr>
          <w:rFonts w:ascii="Times New Roman" w:hAnsi="Times New Roman" w:cs="Times New Roman"/>
          <w:color w:val="000000" w:themeColor="text1"/>
          <w:sz w:val="24"/>
          <w:szCs w:val="24"/>
          <w:lang w:val="en-US" w:eastAsia="ja-JP"/>
        </w:rPr>
        <w:t>for institutional and</w:t>
      </w:r>
      <w:r w:rsidR="001C4432" w:rsidRPr="00337744">
        <w:rPr>
          <w:rFonts w:ascii="Times New Roman" w:hAnsi="Times New Roman" w:cs="Times New Roman"/>
          <w:color w:val="000000" w:themeColor="text1"/>
          <w:sz w:val="24"/>
          <w:szCs w:val="24"/>
          <w:lang w:val="en-US" w:eastAsia="ja-JP"/>
        </w:rPr>
        <w:t xml:space="preserve"> government</w:t>
      </w:r>
      <w:r w:rsidR="002C6C6E" w:rsidRPr="00337744">
        <w:rPr>
          <w:rFonts w:ascii="Times New Roman" w:hAnsi="Times New Roman" w:cs="Times New Roman"/>
          <w:color w:val="000000" w:themeColor="text1"/>
          <w:sz w:val="24"/>
          <w:szCs w:val="24"/>
          <w:lang w:val="en-US" w:eastAsia="ja-JP"/>
        </w:rPr>
        <w:t xml:space="preserve"> researchers</w:t>
      </w:r>
      <w:r w:rsidR="001C4432" w:rsidRPr="00337744">
        <w:rPr>
          <w:rFonts w:ascii="Times New Roman" w:hAnsi="Times New Roman" w:cs="Times New Roman"/>
          <w:color w:val="000000" w:themeColor="text1"/>
          <w:sz w:val="24"/>
          <w:szCs w:val="24"/>
          <w:lang w:val="en-US" w:eastAsia="ja-JP"/>
        </w:rPr>
        <w:t>.</w:t>
      </w:r>
    </w:p>
    <w:p w14:paraId="1C9DA739" w14:textId="77777777" w:rsidR="00723658" w:rsidRPr="00337744" w:rsidRDefault="00723658" w:rsidP="00723658">
      <w:pPr>
        <w:spacing w:after="0" w:line="240" w:lineRule="auto"/>
        <w:jc w:val="both"/>
        <w:rPr>
          <w:rFonts w:ascii="Times New Roman" w:hAnsi="Times New Roman" w:cs="Times New Roman"/>
          <w:color w:val="000000" w:themeColor="text1"/>
          <w:sz w:val="24"/>
          <w:szCs w:val="24"/>
          <w:lang w:val="en-US" w:eastAsia="ja-JP"/>
        </w:rPr>
      </w:pPr>
    </w:p>
    <w:p w14:paraId="21B9EA06" w14:textId="781D95D4" w:rsidR="00723658" w:rsidRPr="00B62982" w:rsidRDefault="00723658" w:rsidP="00723658">
      <w:pPr>
        <w:spacing w:after="0" w:line="240" w:lineRule="auto"/>
        <w:jc w:val="both"/>
        <w:rPr>
          <w:rFonts w:ascii="Times New Roman" w:hAnsi="Times New Roman" w:cs="Times New Roman"/>
          <w:color w:val="000000" w:themeColor="text1"/>
          <w:sz w:val="24"/>
          <w:szCs w:val="24"/>
          <w:lang w:val="en-US" w:eastAsia="ja-JP"/>
        </w:rPr>
      </w:pPr>
      <w:r w:rsidRPr="00B62982">
        <w:rPr>
          <w:rFonts w:ascii="Times New Roman" w:hAnsi="Times New Roman" w:cs="Times New Roman"/>
          <w:b/>
          <w:color w:val="000000" w:themeColor="text1"/>
          <w:sz w:val="24"/>
          <w:szCs w:val="24"/>
          <w:lang w:val="en-US" w:eastAsia="ja-JP"/>
        </w:rPr>
        <w:t xml:space="preserve">Keywords: </w:t>
      </w:r>
      <w:r w:rsidR="00B62982" w:rsidRPr="00B62982">
        <w:rPr>
          <w:rFonts w:ascii="Times New Roman" w:hAnsi="Times New Roman" w:cs="Times New Roman" w:hint="eastAsia"/>
          <w:color w:val="000000" w:themeColor="text1"/>
          <w:sz w:val="24"/>
          <w:szCs w:val="24"/>
          <w:lang w:val="en-US" w:eastAsia="ja-JP"/>
        </w:rPr>
        <w:t xml:space="preserve">ICU; ISS; </w:t>
      </w:r>
      <w:r w:rsidRPr="00B62982">
        <w:rPr>
          <w:rFonts w:ascii="Times New Roman" w:hAnsi="Times New Roman" w:cs="Times New Roman"/>
          <w:color w:val="000000" w:themeColor="text1"/>
          <w:sz w:val="24"/>
          <w:szCs w:val="24"/>
          <w:lang w:val="en-US" w:eastAsia="ja-JP"/>
        </w:rPr>
        <w:t xml:space="preserve">open data; public health policies; SARS-CoV-2; </w:t>
      </w:r>
      <w:r w:rsidR="002C6C6E" w:rsidRPr="00337744">
        <w:rPr>
          <w:rFonts w:ascii="Times New Roman" w:hAnsi="Times New Roman" w:cs="Times New Roman"/>
          <w:color w:val="000000" w:themeColor="text1"/>
          <w:sz w:val="24"/>
          <w:szCs w:val="24"/>
          <w:lang w:val="en-US" w:eastAsia="ja-JP"/>
        </w:rPr>
        <w:t>transparent communication</w:t>
      </w:r>
    </w:p>
    <w:p w14:paraId="787ADDD8" w14:textId="77777777" w:rsidR="00723658" w:rsidRPr="00337744" w:rsidRDefault="00723658" w:rsidP="00723658">
      <w:pPr>
        <w:spacing w:after="0" w:line="240" w:lineRule="auto"/>
        <w:jc w:val="both"/>
        <w:rPr>
          <w:rFonts w:ascii="Times New Roman" w:hAnsi="Times New Roman" w:cs="Times New Roman"/>
          <w:color w:val="000000" w:themeColor="text1"/>
          <w:sz w:val="24"/>
          <w:szCs w:val="24"/>
          <w:lang w:val="en-US" w:eastAsia="ja-JP"/>
        </w:rPr>
      </w:pPr>
    </w:p>
    <w:p w14:paraId="0705AB66" w14:textId="28A23841" w:rsidR="00961664" w:rsidRPr="00B62982" w:rsidRDefault="00B41A9F" w:rsidP="00723658">
      <w:pPr>
        <w:spacing w:after="0" w:line="240" w:lineRule="auto"/>
        <w:jc w:val="both"/>
        <w:rPr>
          <w:rFonts w:ascii="Times New Roman" w:hAnsi="Times New Roman" w:cs="Times New Roman"/>
          <w:sz w:val="24"/>
          <w:szCs w:val="24"/>
          <w:lang w:val="en-US" w:eastAsia="ja-JP"/>
        </w:rPr>
      </w:pPr>
      <w:r w:rsidRPr="00B62982">
        <w:rPr>
          <w:rFonts w:ascii="Times New Roman" w:hAnsi="Times New Roman" w:cs="Times New Roman"/>
          <w:color w:val="000000" w:themeColor="text1"/>
          <w:sz w:val="24"/>
          <w:szCs w:val="24"/>
          <w:lang w:val="en-US" w:eastAsia="ja-JP"/>
        </w:rPr>
        <w:t>T</w:t>
      </w:r>
      <w:r w:rsidR="00C16E9E" w:rsidRPr="00B62982">
        <w:rPr>
          <w:rFonts w:ascii="Times New Roman" w:hAnsi="Times New Roman" w:cs="Times New Roman"/>
          <w:color w:val="000000" w:themeColor="text1"/>
          <w:sz w:val="24"/>
          <w:szCs w:val="24"/>
          <w:lang w:val="en-US"/>
        </w:rPr>
        <w:t xml:space="preserve">he letter by </w:t>
      </w:r>
      <w:r w:rsidR="00247BA1" w:rsidRPr="00B62982">
        <w:rPr>
          <w:rFonts w:ascii="Times New Roman" w:hAnsi="Times New Roman" w:cs="Times New Roman"/>
          <w:color w:val="000000" w:themeColor="text1"/>
          <w:sz w:val="24"/>
          <w:szCs w:val="24"/>
          <w:lang w:val="en-US"/>
        </w:rPr>
        <w:t>Tripathy</w:t>
      </w:r>
      <w:r w:rsidR="00610ECC" w:rsidRPr="00B62982">
        <w:rPr>
          <w:rFonts w:ascii="Times New Roman" w:hAnsi="Times New Roman" w:cs="Times New Roman"/>
          <w:color w:val="000000" w:themeColor="text1"/>
          <w:sz w:val="24"/>
          <w:szCs w:val="24"/>
          <w:lang w:val="en-US"/>
        </w:rPr>
        <w:t xml:space="preserve"> (1)</w:t>
      </w:r>
      <w:r w:rsidRPr="00B62982">
        <w:rPr>
          <w:rFonts w:ascii="Times New Roman" w:hAnsi="Times New Roman" w:cs="Times New Roman"/>
          <w:color w:val="000000" w:themeColor="text1"/>
          <w:sz w:val="24"/>
          <w:szCs w:val="24"/>
          <w:lang w:val="en-US" w:eastAsia="ja-JP"/>
        </w:rPr>
        <w:t xml:space="preserve"> points out a</w:t>
      </w:r>
      <w:r w:rsidR="00FA1AA5" w:rsidRPr="00B62982">
        <w:rPr>
          <w:rFonts w:ascii="Times New Roman" w:hAnsi="Times New Roman" w:cs="Times New Roman"/>
          <w:color w:val="000000" w:themeColor="text1"/>
          <w:sz w:val="24"/>
          <w:szCs w:val="24"/>
          <w:lang w:val="en-US" w:eastAsia="ja-JP"/>
        </w:rPr>
        <w:t>n important and</w:t>
      </w:r>
      <w:r w:rsidRPr="00B62982">
        <w:rPr>
          <w:rFonts w:ascii="Times New Roman" w:hAnsi="Times New Roman" w:cs="Times New Roman"/>
          <w:color w:val="000000" w:themeColor="text1"/>
          <w:sz w:val="24"/>
          <w:szCs w:val="24"/>
          <w:lang w:val="en-US" w:eastAsia="ja-JP"/>
        </w:rPr>
        <w:t xml:space="preserve"> fundamental weakness underlying effective science-supported government-based policies and strategies related to </w:t>
      </w:r>
      <w:r w:rsidRPr="00B62982">
        <w:rPr>
          <w:rFonts w:ascii="Times New Roman" w:hAnsi="Times New Roman" w:cs="Times New Roman"/>
          <w:color w:val="000000" w:themeColor="text1"/>
          <w:sz w:val="24"/>
          <w:szCs w:val="24"/>
          <w:lang w:val="en-US"/>
        </w:rPr>
        <w:t>COVID-19</w:t>
      </w:r>
      <w:r w:rsidR="00C16E9E" w:rsidRPr="00B62982">
        <w:rPr>
          <w:rFonts w:ascii="Times New Roman" w:hAnsi="Times New Roman" w:cs="Times New Roman"/>
          <w:color w:val="000000" w:themeColor="text1"/>
          <w:sz w:val="24"/>
          <w:szCs w:val="24"/>
          <w:lang w:val="en-US"/>
        </w:rPr>
        <w:t>,</w:t>
      </w:r>
      <w:r w:rsidR="00FA67E7" w:rsidRPr="00B62982">
        <w:rPr>
          <w:rFonts w:ascii="Times New Roman" w:hAnsi="Times New Roman" w:cs="Times New Roman"/>
          <w:color w:val="000000" w:themeColor="text1"/>
          <w:sz w:val="24"/>
          <w:szCs w:val="24"/>
          <w:lang w:val="en-US"/>
        </w:rPr>
        <w:t xml:space="preserve"> </w:t>
      </w:r>
      <w:r w:rsidRPr="00B62982">
        <w:rPr>
          <w:rFonts w:ascii="Times New Roman" w:hAnsi="Times New Roman" w:cs="Times New Roman"/>
          <w:color w:val="000000" w:themeColor="text1"/>
          <w:sz w:val="24"/>
          <w:szCs w:val="24"/>
          <w:lang w:val="en-US" w:eastAsia="ja-JP"/>
        </w:rPr>
        <w:t xml:space="preserve">namely </w:t>
      </w:r>
      <w:r w:rsidR="00FA67E7" w:rsidRPr="00B62982">
        <w:rPr>
          <w:rFonts w:ascii="Times New Roman" w:hAnsi="Times New Roman" w:cs="Times New Roman"/>
          <w:color w:val="000000" w:themeColor="text1"/>
          <w:sz w:val="24"/>
          <w:szCs w:val="24"/>
          <w:lang w:val="en-US"/>
        </w:rPr>
        <w:t>political interference</w:t>
      </w:r>
      <w:r w:rsidRPr="00B62982">
        <w:rPr>
          <w:rFonts w:ascii="Times New Roman" w:hAnsi="Times New Roman" w:cs="Times New Roman"/>
          <w:color w:val="000000" w:themeColor="text1"/>
          <w:sz w:val="24"/>
          <w:szCs w:val="24"/>
          <w:lang w:val="en-US" w:eastAsia="ja-JP"/>
        </w:rPr>
        <w:t>, which</w:t>
      </w:r>
      <w:r w:rsidR="00FA67E7" w:rsidRPr="00B62982">
        <w:rPr>
          <w:rFonts w:ascii="Times New Roman" w:hAnsi="Times New Roman" w:cs="Times New Roman"/>
          <w:color w:val="000000" w:themeColor="text1"/>
          <w:sz w:val="24"/>
          <w:szCs w:val="24"/>
          <w:lang w:val="en-US"/>
        </w:rPr>
        <w:t xml:space="preserve"> </w:t>
      </w:r>
      <w:r w:rsidR="00486A00" w:rsidRPr="00B62982">
        <w:rPr>
          <w:rFonts w:ascii="Times New Roman" w:hAnsi="Times New Roman" w:cs="Times New Roman"/>
          <w:color w:val="000000" w:themeColor="text1"/>
          <w:sz w:val="24"/>
          <w:szCs w:val="24"/>
          <w:lang w:val="en-US"/>
        </w:rPr>
        <w:t>may have</w:t>
      </w:r>
      <w:r w:rsidR="00FA67E7" w:rsidRPr="00B62982">
        <w:rPr>
          <w:rFonts w:ascii="Times New Roman" w:hAnsi="Times New Roman" w:cs="Times New Roman"/>
          <w:color w:val="000000" w:themeColor="text1"/>
          <w:sz w:val="24"/>
          <w:szCs w:val="24"/>
          <w:lang w:val="en-US"/>
        </w:rPr>
        <w:t xml:space="preserve"> a detrimental effect</w:t>
      </w:r>
      <w:r w:rsidR="00002D85" w:rsidRPr="00B62982">
        <w:rPr>
          <w:rFonts w:ascii="Times New Roman" w:hAnsi="Times New Roman" w:cs="Times New Roman"/>
          <w:color w:val="000000" w:themeColor="text1"/>
          <w:sz w:val="24"/>
          <w:szCs w:val="24"/>
          <w:lang w:val="en-US"/>
        </w:rPr>
        <w:t xml:space="preserve"> </w:t>
      </w:r>
      <w:r w:rsidR="00FA67E7" w:rsidRPr="00B62982">
        <w:rPr>
          <w:rFonts w:ascii="Times New Roman" w:hAnsi="Times New Roman" w:cs="Times New Roman"/>
          <w:color w:val="000000" w:themeColor="text1"/>
          <w:sz w:val="24"/>
          <w:szCs w:val="24"/>
          <w:lang w:val="en-US"/>
        </w:rPr>
        <w:t>on</w:t>
      </w:r>
      <w:r w:rsidR="00425418" w:rsidRPr="00B62982">
        <w:rPr>
          <w:rFonts w:ascii="Times New Roman" w:hAnsi="Times New Roman" w:cs="Times New Roman"/>
          <w:color w:val="000000" w:themeColor="text1"/>
          <w:sz w:val="24"/>
          <w:szCs w:val="24"/>
          <w:lang w:val="en-US"/>
        </w:rPr>
        <w:t xml:space="preserve"> </w:t>
      </w:r>
      <w:r w:rsidR="00002D85" w:rsidRPr="00B62982">
        <w:rPr>
          <w:rFonts w:ascii="Times New Roman" w:hAnsi="Times New Roman" w:cs="Times New Roman"/>
          <w:color w:val="000000" w:themeColor="text1"/>
          <w:sz w:val="24"/>
          <w:szCs w:val="24"/>
          <w:lang w:val="en-US"/>
        </w:rPr>
        <w:t>publication ethics</w:t>
      </w:r>
      <w:r w:rsidR="00425418" w:rsidRPr="00B62982">
        <w:rPr>
          <w:rFonts w:ascii="Times New Roman" w:hAnsi="Times New Roman" w:cs="Times New Roman"/>
          <w:color w:val="000000" w:themeColor="text1"/>
          <w:sz w:val="24"/>
          <w:szCs w:val="24"/>
          <w:lang w:val="en-US"/>
        </w:rPr>
        <w:t>.</w:t>
      </w:r>
      <w:r w:rsidR="000D4B9D" w:rsidRPr="00B62982">
        <w:rPr>
          <w:rFonts w:ascii="Times New Roman" w:hAnsi="Times New Roman" w:cs="Times New Roman"/>
          <w:color w:val="000000" w:themeColor="text1"/>
          <w:sz w:val="24"/>
          <w:szCs w:val="24"/>
          <w:lang w:val="en-US"/>
        </w:rPr>
        <w:t xml:space="preserve"> </w:t>
      </w:r>
      <w:r w:rsidRPr="00B62982">
        <w:rPr>
          <w:rFonts w:ascii="Times New Roman" w:hAnsi="Times New Roman" w:cs="Times New Roman"/>
          <w:color w:val="000000" w:themeColor="text1"/>
          <w:sz w:val="24"/>
          <w:szCs w:val="24"/>
          <w:lang w:val="en-US" w:eastAsia="ja-JP"/>
        </w:rPr>
        <w:t>T</w:t>
      </w:r>
      <w:r w:rsidRPr="00B62982">
        <w:rPr>
          <w:rFonts w:ascii="Times New Roman" w:hAnsi="Times New Roman" w:cs="Times New Roman"/>
          <w:color w:val="000000" w:themeColor="text1"/>
          <w:sz w:val="24"/>
          <w:szCs w:val="24"/>
          <w:lang w:val="en-US"/>
        </w:rPr>
        <w:t xml:space="preserve">he </w:t>
      </w:r>
      <w:r w:rsidRPr="00B62982">
        <w:rPr>
          <w:rFonts w:ascii="Times New Roman" w:hAnsi="Times New Roman" w:cs="Times New Roman"/>
          <w:color w:val="000000" w:themeColor="text1"/>
          <w:sz w:val="24"/>
          <w:szCs w:val="24"/>
          <w:lang w:val="en-US" w:eastAsia="ja-JP"/>
        </w:rPr>
        <w:t>frequent n</w:t>
      </w:r>
      <w:r w:rsidRPr="00B62982">
        <w:rPr>
          <w:rFonts w:ascii="Times New Roman" w:hAnsi="Times New Roman" w:cs="Times New Roman"/>
          <w:color w:val="000000" w:themeColor="text1"/>
          <w:sz w:val="24"/>
          <w:szCs w:val="24"/>
          <w:lang w:val="en-US"/>
        </w:rPr>
        <w:t>otabl</w:t>
      </w:r>
      <w:r w:rsidRPr="00B62982">
        <w:rPr>
          <w:rFonts w:ascii="Times New Roman" w:hAnsi="Times New Roman" w:cs="Times New Roman"/>
          <w:color w:val="000000" w:themeColor="text1"/>
          <w:sz w:val="24"/>
          <w:szCs w:val="24"/>
          <w:lang w:val="en-US" w:eastAsia="ja-JP"/>
        </w:rPr>
        <w:t>e</w:t>
      </w:r>
      <w:r w:rsidRPr="00B62982">
        <w:rPr>
          <w:rFonts w:ascii="Times New Roman" w:hAnsi="Times New Roman" w:cs="Times New Roman"/>
          <w:color w:val="000000" w:themeColor="text1"/>
          <w:sz w:val="24"/>
          <w:szCs w:val="24"/>
          <w:lang w:val="en-US"/>
        </w:rPr>
        <w:t xml:space="preserve"> </w:t>
      </w:r>
      <w:r w:rsidR="00BF2E0A" w:rsidRPr="00B62982">
        <w:rPr>
          <w:rFonts w:ascii="Times New Roman" w:hAnsi="Times New Roman" w:cs="Times New Roman"/>
          <w:color w:val="000000" w:themeColor="text1"/>
          <w:sz w:val="24"/>
          <w:szCs w:val="24"/>
          <w:lang w:val="en-US"/>
        </w:rPr>
        <w:t>lack of transparency</w:t>
      </w:r>
      <w:r w:rsidR="0085046F" w:rsidRPr="00B62982">
        <w:rPr>
          <w:rFonts w:ascii="Times New Roman" w:hAnsi="Times New Roman" w:cs="Times New Roman"/>
          <w:color w:val="000000" w:themeColor="text1"/>
          <w:sz w:val="24"/>
          <w:szCs w:val="24"/>
          <w:lang w:val="en-US"/>
        </w:rPr>
        <w:t xml:space="preserve"> </w:t>
      </w:r>
      <w:r w:rsidRPr="00B62982">
        <w:rPr>
          <w:rFonts w:ascii="Times New Roman" w:hAnsi="Times New Roman" w:cs="Times New Roman"/>
          <w:color w:val="000000" w:themeColor="text1"/>
          <w:sz w:val="24"/>
          <w:szCs w:val="24"/>
          <w:lang w:val="en-US" w:eastAsia="ja-JP"/>
        </w:rPr>
        <w:t>in</w:t>
      </w:r>
      <w:r w:rsidRPr="00B62982">
        <w:rPr>
          <w:rFonts w:ascii="Times New Roman" w:hAnsi="Times New Roman" w:cs="Times New Roman"/>
          <w:color w:val="000000" w:themeColor="text1"/>
          <w:sz w:val="24"/>
          <w:szCs w:val="24"/>
          <w:lang w:val="en-US"/>
        </w:rPr>
        <w:t xml:space="preserve"> </w:t>
      </w:r>
      <w:r w:rsidR="00BF2E0A" w:rsidRPr="00B62982">
        <w:rPr>
          <w:rFonts w:ascii="Times New Roman" w:hAnsi="Times New Roman" w:cs="Times New Roman"/>
          <w:color w:val="000000" w:themeColor="text1"/>
          <w:sz w:val="24"/>
          <w:szCs w:val="24"/>
          <w:lang w:val="en-US"/>
        </w:rPr>
        <w:t xml:space="preserve">the </w:t>
      </w:r>
      <w:r w:rsidR="00425418" w:rsidRPr="00B62982">
        <w:rPr>
          <w:rFonts w:ascii="Times New Roman" w:hAnsi="Times New Roman" w:cs="Times New Roman"/>
          <w:color w:val="000000" w:themeColor="text1"/>
          <w:sz w:val="24"/>
          <w:szCs w:val="24"/>
          <w:lang w:val="en-US"/>
        </w:rPr>
        <w:t>relationship between poli</w:t>
      </w:r>
      <w:r w:rsidR="006238CF" w:rsidRPr="00B62982">
        <w:rPr>
          <w:rFonts w:ascii="Times New Roman" w:hAnsi="Times New Roman" w:cs="Times New Roman"/>
          <w:color w:val="000000" w:themeColor="text1"/>
          <w:sz w:val="24"/>
          <w:szCs w:val="24"/>
          <w:lang w:val="en-US"/>
        </w:rPr>
        <w:t>cymakers</w:t>
      </w:r>
      <w:r w:rsidR="00425418" w:rsidRPr="00B62982">
        <w:rPr>
          <w:rFonts w:ascii="Times New Roman" w:hAnsi="Times New Roman" w:cs="Times New Roman"/>
          <w:color w:val="000000" w:themeColor="text1"/>
          <w:sz w:val="24"/>
          <w:szCs w:val="24"/>
          <w:lang w:val="en-US"/>
        </w:rPr>
        <w:t xml:space="preserve"> and scien</w:t>
      </w:r>
      <w:r w:rsidR="006238CF" w:rsidRPr="00B62982">
        <w:rPr>
          <w:rFonts w:ascii="Times New Roman" w:hAnsi="Times New Roman" w:cs="Times New Roman"/>
          <w:color w:val="000000" w:themeColor="text1"/>
          <w:sz w:val="24"/>
          <w:szCs w:val="24"/>
          <w:lang w:val="en-US"/>
        </w:rPr>
        <w:t>tists</w:t>
      </w:r>
      <w:r w:rsidR="00425418" w:rsidRPr="00B62982">
        <w:rPr>
          <w:rFonts w:ascii="Times New Roman" w:hAnsi="Times New Roman" w:cs="Times New Roman"/>
          <w:color w:val="000000" w:themeColor="text1"/>
          <w:sz w:val="24"/>
          <w:szCs w:val="24"/>
          <w:lang w:val="en-US"/>
        </w:rPr>
        <w:t xml:space="preserve"> </w:t>
      </w:r>
      <w:r w:rsidRPr="00B62982">
        <w:rPr>
          <w:rFonts w:ascii="Times New Roman" w:hAnsi="Times New Roman" w:cs="Times New Roman"/>
          <w:color w:val="000000" w:themeColor="text1"/>
          <w:sz w:val="24"/>
          <w:szCs w:val="24"/>
          <w:lang w:val="en-US" w:eastAsia="ja-JP"/>
        </w:rPr>
        <w:t>may undermine the</w:t>
      </w:r>
      <w:r w:rsidR="00425418" w:rsidRPr="00B62982">
        <w:rPr>
          <w:rFonts w:ascii="Times New Roman" w:hAnsi="Times New Roman" w:cs="Times New Roman"/>
          <w:color w:val="000000" w:themeColor="text1"/>
          <w:sz w:val="24"/>
          <w:szCs w:val="24"/>
          <w:lang w:val="en-US"/>
        </w:rPr>
        <w:t xml:space="preserve"> ethics</w:t>
      </w:r>
      <w:r w:rsidR="003B155E" w:rsidRPr="00B62982">
        <w:rPr>
          <w:rFonts w:ascii="Times New Roman" w:hAnsi="Times New Roman" w:cs="Times New Roman"/>
          <w:color w:val="000000" w:themeColor="text1"/>
          <w:sz w:val="24"/>
          <w:szCs w:val="24"/>
          <w:lang w:val="en-US"/>
        </w:rPr>
        <w:t xml:space="preserve"> </w:t>
      </w:r>
      <w:r w:rsidRPr="00B62982">
        <w:rPr>
          <w:rFonts w:ascii="Times New Roman" w:hAnsi="Times New Roman" w:cs="Times New Roman"/>
          <w:color w:val="000000" w:themeColor="text1"/>
          <w:sz w:val="24"/>
          <w:szCs w:val="24"/>
          <w:lang w:val="en-US" w:eastAsia="ja-JP"/>
        </w:rPr>
        <w:t>of</w:t>
      </w:r>
      <w:r w:rsidRPr="00B62982">
        <w:rPr>
          <w:rFonts w:ascii="Times New Roman" w:hAnsi="Times New Roman" w:cs="Times New Roman"/>
          <w:color w:val="000000" w:themeColor="text1"/>
          <w:sz w:val="24"/>
          <w:szCs w:val="24"/>
          <w:lang w:val="en-US"/>
        </w:rPr>
        <w:t xml:space="preserve"> </w:t>
      </w:r>
      <w:r w:rsidR="003B155E" w:rsidRPr="00B62982">
        <w:rPr>
          <w:rFonts w:ascii="Times New Roman" w:hAnsi="Times New Roman" w:cs="Times New Roman"/>
          <w:color w:val="000000" w:themeColor="text1"/>
          <w:sz w:val="24"/>
          <w:szCs w:val="24"/>
          <w:lang w:val="en-US"/>
        </w:rPr>
        <w:t>the public health decision-making process</w:t>
      </w:r>
      <w:r w:rsidR="00425418" w:rsidRPr="00B62982">
        <w:rPr>
          <w:rFonts w:ascii="Times New Roman" w:hAnsi="Times New Roman" w:cs="Times New Roman"/>
          <w:color w:val="000000" w:themeColor="text1"/>
          <w:sz w:val="24"/>
          <w:szCs w:val="24"/>
          <w:lang w:val="en-US"/>
        </w:rPr>
        <w:t xml:space="preserve"> in </w:t>
      </w:r>
      <w:r w:rsidRPr="00B62982">
        <w:rPr>
          <w:rFonts w:ascii="Times New Roman" w:hAnsi="Times New Roman" w:cs="Times New Roman"/>
          <w:color w:val="000000" w:themeColor="text1"/>
          <w:sz w:val="24"/>
          <w:szCs w:val="24"/>
          <w:lang w:val="en-US" w:eastAsia="ja-JP"/>
        </w:rPr>
        <w:t>this pandemic</w:t>
      </w:r>
      <w:r w:rsidR="00B33D04" w:rsidRPr="00B62982">
        <w:rPr>
          <w:rFonts w:ascii="Times New Roman" w:hAnsi="Times New Roman" w:cs="Times New Roman"/>
          <w:color w:val="000000" w:themeColor="text1"/>
          <w:sz w:val="24"/>
          <w:szCs w:val="24"/>
          <w:lang w:val="en-US"/>
        </w:rPr>
        <w:t>.</w:t>
      </w:r>
      <w:r w:rsidR="0097093E" w:rsidRPr="00B62982">
        <w:rPr>
          <w:rFonts w:ascii="Times New Roman" w:hAnsi="Times New Roman" w:cs="Times New Roman"/>
          <w:color w:val="000000" w:themeColor="text1"/>
          <w:sz w:val="24"/>
          <w:szCs w:val="24"/>
          <w:lang w:val="en-US"/>
        </w:rPr>
        <w:t xml:space="preserve"> For this reaso</w:t>
      </w:r>
      <w:r w:rsidR="008D518D" w:rsidRPr="00B62982">
        <w:rPr>
          <w:rFonts w:ascii="Times New Roman" w:hAnsi="Times New Roman" w:cs="Times New Roman"/>
          <w:color w:val="000000" w:themeColor="text1"/>
          <w:sz w:val="24"/>
          <w:szCs w:val="24"/>
          <w:lang w:val="en-US" w:eastAsia="ja-JP"/>
        </w:rPr>
        <w:t>n</w:t>
      </w:r>
      <w:r w:rsidR="006379A3" w:rsidRPr="00B62982">
        <w:rPr>
          <w:rFonts w:ascii="Times New Roman" w:hAnsi="Times New Roman" w:cs="Times New Roman"/>
          <w:color w:val="000000" w:themeColor="text1"/>
          <w:sz w:val="24"/>
          <w:szCs w:val="24"/>
          <w:lang w:val="en-US"/>
        </w:rPr>
        <w:t xml:space="preserve">, </w:t>
      </w:r>
      <w:r w:rsidR="0097093E" w:rsidRPr="00B62982">
        <w:rPr>
          <w:rFonts w:ascii="Times New Roman" w:hAnsi="Times New Roman" w:cs="Times New Roman"/>
          <w:color w:val="000000" w:themeColor="text1"/>
          <w:sz w:val="24"/>
          <w:szCs w:val="24"/>
          <w:shd w:val="clear" w:color="auto" w:fill="FFFFFF"/>
          <w:lang w:val="en-US"/>
        </w:rPr>
        <w:t>the US F</w:t>
      </w:r>
      <w:r w:rsidR="002C6C6E" w:rsidRPr="00B62982">
        <w:rPr>
          <w:rFonts w:ascii="Times New Roman" w:hAnsi="Times New Roman" w:cs="Times New Roman"/>
          <w:color w:val="000000" w:themeColor="text1"/>
          <w:sz w:val="24"/>
          <w:szCs w:val="24"/>
          <w:shd w:val="clear" w:color="auto" w:fill="FFFFFF"/>
          <w:lang w:val="en-US" w:eastAsia="ja-JP"/>
        </w:rPr>
        <w:t>ood</w:t>
      </w:r>
      <w:r w:rsidR="0097093E" w:rsidRPr="00B62982">
        <w:rPr>
          <w:rFonts w:ascii="Times New Roman" w:hAnsi="Times New Roman" w:cs="Times New Roman"/>
          <w:color w:val="000000" w:themeColor="text1"/>
          <w:sz w:val="24"/>
          <w:szCs w:val="24"/>
          <w:shd w:val="clear" w:color="auto" w:fill="FFFFFF"/>
          <w:lang w:val="en-US"/>
        </w:rPr>
        <w:t xml:space="preserve"> and Drug Administration</w:t>
      </w:r>
      <w:r w:rsidR="0097093E" w:rsidRPr="00B62982">
        <w:rPr>
          <w:rFonts w:ascii="Times New Roman" w:hAnsi="Times New Roman" w:cs="Times New Roman"/>
          <w:color w:val="000000" w:themeColor="text1"/>
          <w:sz w:val="24"/>
          <w:szCs w:val="24"/>
          <w:lang w:val="en-US"/>
        </w:rPr>
        <w:t xml:space="preserve"> decided to protect its integrity from politics </w:t>
      </w:r>
      <w:r w:rsidR="00611D4C" w:rsidRPr="00B62982">
        <w:rPr>
          <w:rFonts w:ascii="Times New Roman" w:hAnsi="Times New Roman" w:cs="Times New Roman"/>
          <w:color w:val="000000" w:themeColor="text1"/>
          <w:sz w:val="24"/>
          <w:szCs w:val="24"/>
          <w:lang w:val="en-US" w:eastAsia="ja-JP"/>
        </w:rPr>
        <w:t xml:space="preserve">claiming that </w:t>
      </w:r>
      <w:r w:rsidR="00611D4C" w:rsidRPr="00B62982">
        <w:rPr>
          <w:rFonts w:ascii="Times New Roman" w:hAnsi="Times New Roman" w:cs="Times New Roman"/>
          <w:color w:val="000000" w:themeColor="text1"/>
          <w:sz w:val="24"/>
          <w:szCs w:val="24"/>
          <w:shd w:val="clear" w:color="auto" w:fill="FFFFFF"/>
          <w:lang w:val="en-US"/>
        </w:rPr>
        <w:t>the agency will make decisions only on the basis of “good science and sound data”</w:t>
      </w:r>
      <w:r w:rsidR="0097093E" w:rsidRPr="00B62982">
        <w:rPr>
          <w:rFonts w:ascii="Times New Roman" w:hAnsi="Times New Roman" w:cs="Times New Roman"/>
          <w:color w:val="000000" w:themeColor="text1"/>
          <w:sz w:val="24"/>
          <w:szCs w:val="24"/>
          <w:lang w:val="en-US"/>
        </w:rPr>
        <w:t xml:space="preserve"> </w:t>
      </w:r>
      <w:r w:rsidR="006379A3" w:rsidRPr="00B62982">
        <w:rPr>
          <w:rFonts w:ascii="Times New Roman" w:hAnsi="Times New Roman" w:cs="Times New Roman"/>
          <w:color w:val="000000" w:themeColor="text1"/>
          <w:sz w:val="24"/>
          <w:szCs w:val="24"/>
          <w:lang w:val="en-US"/>
        </w:rPr>
        <w:t xml:space="preserve">before </w:t>
      </w:r>
      <w:r w:rsidR="006379A3" w:rsidRPr="00B62982">
        <w:rPr>
          <w:rFonts w:ascii="Times New Roman" w:hAnsi="Times New Roman" w:cs="Times New Roman"/>
          <w:color w:val="000000" w:themeColor="text1"/>
          <w:sz w:val="24"/>
          <w:szCs w:val="24"/>
          <w:shd w:val="clear" w:color="auto" w:fill="FFFFFF"/>
          <w:lang w:val="en-US"/>
        </w:rPr>
        <w:t>approving or authorizing a vaccine for COVID-19 (</w:t>
      </w:r>
      <w:r w:rsidR="00806E55" w:rsidRPr="00B62982">
        <w:rPr>
          <w:rFonts w:ascii="Times New Roman" w:hAnsi="Times New Roman" w:cs="Times New Roman"/>
          <w:color w:val="000000" w:themeColor="text1"/>
          <w:sz w:val="24"/>
          <w:szCs w:val="24"/>
          <w:shd w:val="clear" w:color="auto" w:fill="FFFFFF"/>
          <w:lang w:val="en-US" w:eastAsia="ja-JP"/>
        </w:rPr>
        <w:t>2</w:t>
      </w:r>
      <w:r w:rsidR="006379A3" w:rsidRPr="00B62982">
        <w:rPr>
          <w:rFonts w:ascii="Times New Roman" w:hAnsi="Times New Roman" w:cs="Times New Roman"/>
          <w:color w:val="000000" w:themeColor="text1"/>
          <w:sz w:val="24"/>
          <w:szCs w:val="24"/>
          <w:shd w:val="clear" w:color="auto" w:fill="FFFFFF"/>
          <w:lang w:val="en-US"/>
        </w:rPr>
        <w:t xml:space="preserve">). </w:t>
      </w:r>
      <w:r w:rsidRPr="00B62982">
        <w:rPr>
          <w:rFonts w:ascii="Times New Roman" w:hAnsi="Times New Roman" w:cs="Times New Roman"/>
          <w:color w:val="000000" w:themeColor="text1"/>
          <w:sz w:val="24"/>
          <w:szCs w:val="24"/>
          <w:lang w:val="en-US" w:eastAsia="ja-JP"/>
        </w:rPr>
        <w:t>Healthcare</w:t>
      </w:r>
      <w:r w:rsidR="00BF2E0A" w:rsidRPr="00B62982">
        <w:rPr>
          <w:rFonts w:ascii="Times New Roman" w:hAnsi="Times New Roman" w:cs="Times New Roman"/>
          <w:color w:val="000000" w:themeColor="text1"/>
          <w:sz w:val="24"/>
          <w:szCs w:val="24"/>
          <w:lang w:val="en-US"/>
        </w:rPr>
        <w:t xml:space="preserve"> policymakers</w:t>
      </w:r>
      <w:r w:rsidR="006C1D9A" w:rsidRPr="00B62982">
        <w:rPr>
          <w:rFonts w:ascii="Times New Roman" w:hAnsi="Times New Roman" w:cs="Times New Roman"/>
          <w:color w:val="000000" w:themeColor="text1"/>
          <w:sz w:val="24"/>
          <w:szCs w:val="24"/>
          <w:lang w:val="en-US"/>
        </w:rPr>
        <w:t xml:space="preserve"> increasingly</w:t>
      </w:r>
      <w:r w:rsidR="00BE2D9A" w:rsidRPr="00B62982">
        <w:rPr>
          <w:rFonts w:ascii="Times New Roman" w:hAnsi="Times New Roman" w:cs="Times New Roman"/>
          <w:color w:val="000000" w:themeColor="text1"/>
          <w:sz w:val="24"/>
          <w:szCs w:val="24"/>
          <w:lang w:val="en-US"/>
        </w:rPr>
        <w:t xml:space="preserve"> </w:t>
      </w:r>
      <w:r w:rsidR="005D7BE0" w:rsidRPr="00B62982">
        <w:rPr>
          <w:rFonts w:ascii="Times New Roman" w:hAnsi="Times New Roman" w:cs="Times New Roman"/>
          <w:color w:val="000000" w:themeColor="text1"/>
          <w:sz w:val="24"/>
          <w:szCs w:val="24"/>
          <w:lang w:val="en-US"/>
        </w:rPr>
        <w:t>look at</w:t>
      </w:r>
      <w:r w:rsidR="006C1D9A" w:rsidRPr="00B62982">
        <w:rPr>
          <w:rFonts w:ascii="Times New Roman" w:hAnsi="Times New Roman" w:cs="Times New Roman"/>
          <w:color w:val="000000" w:themeColor="text1"/>
          <w:sz w:val="24"/>
          <w:szCs w:val="24"/>
          <w:lang w:val="en-US"/>
        </w:rPr>
        <w:t xml:space="preserve"> </w:t>
      </w:r>
      <w:r w:rsidR="00881705" w:rsidRPr="00B62982">
        <w:rPr>
          <w:rFonts w:ascii="Times New Roman" w:hAnsi="Times New Roman" w:cs="Times New Roman"/>
          <w:color w:val="000000" w:themeColor="text1"/>
          <w:sz w:val="24"/>
          <w:szCs w:val="24"/>
          <w:lang w:val="en-US"/>
        </w:rPr>
        <w:t>scientific evidence to</w:t>
      </w:r>
      <w:r w:rsidR="00BF2E0A" w:rsidRPr="00B62982">
        <w:rPr>
          <w:rFonts w:ascii="Times New Roman" w:hAnsi="Times New Roman" w:cs="Times New Roman"/>
          <w:color w:val="000000" w:themeColor="text1"/>
          <w:sz w:val="24"/>
          <w:szCs w:val="24"/>
          <w:lang w:val="en-US"/>
        </w:rPr>
        <w:t xml:space="preserve"> justify </w:t>
      </w:r>
      <w:r w:rsidR="006C1D9A" w:rsidRPr="00B62982">
        <w:rPr>
          <w:rFonts w:ascii="Times New Roman" w:hAnsi="Times New Roman" w:cs="Times New Roman"/>
          <w:color w:val="000000" w:themeColor="text1"/>
          <w:sz w:val="24"/>
          <w:szCs w:val="24"/>
          <w:lang w:val="en-US"/>
        </w:rPr>
        <w:t>their policies and a</w:t>
      </w:r>
      <w:r w:rsidR="006C1D9A" w:rsidRPr="00B62982">
        <w:rPr>
          <w:rFonts w:ascii="Times New Roman" w:hAnsi="Times New Roman" w:cs="Times New Roman"/>
          <w:sz w:val="24"/>
          <w:szCs w:val="24"/>
          <w:lang w:val="en-US"/>
        </w:rPr>
        <w:t>ctions</w:t>
      </w:r>
      <w:r w:rsidR="00723658" w:rsidRPr="00B62982">
        <w:rPr>
          <w:rFonts w:ascii="Times New Roman" w:hAnsi="Times New Roman" w:cs="Times New Roman"/>
          <w:sz w:val="24"/>
          <w:szCs w:val="24"/>
          <w:lang w:val="en-US" w:eastAsia="ja-JP"/>
        </w:rPr>
        <w:t xml:space="preserve">, </w:t>
      </w:r>
      <w:r w:rsidR="006C1D9A" w:rsidRPr="00B62982">
        <w:rPr>
          <w:rFonts w:ascii="Times New Roman" w:hAnsi="Times New Roman" w:cs="Times New Roman"/>
          <w:sz w:val="24"/>
          <w:szCs w:val="24"/>
          <w:lang w:val="en-US"/>
        </w:rPr>
        <w:t xml:space="preserve">or lack </w:t>
      </w:r>
      <w:r w:rsidRPr="00B62982">
        <w:rPr>
          <w:rFonts w:ascii="Times New Roman" w:hAnsi="Times New Roman" w:cs="Times New Roman"/>
          <w:sz w:val="24"/>
          <w:szCs w:val="24"/>
          <w:lang w:val="en-US" w:eastAsia="ja-JP"/>
        </w:rPr>
        <w:t>thereof</w:t>
      </w:r>
      <w:r w:rsidR="00723658" w:rsidRPr="00B62982">
        <w:rPr>
          <w:rFonts w:ascii="Times New Roman" w:hAnsi="Times New Roman" w:cs="Times New Roman"/>
          <w:sz w:val="24"/>
          <w:szCs w:val="24"/>
          <w:lang w:val="en-US" w:eastAsia="ja-JP"/>
        </w:rPr>
        <w:t>,</w:t>
      </w:r>
      <w:r w:rsidR="005D7BE0" w:rsidRPr="00B62982">
        <w:rPr>
          <w:rFonts w:ascii="Times New Roman" w:hAnsi="Times New Roman" w:cs="Times New Roman"/>
          <w:sz w:val="24"/>
          <w:szCs w:val="24"/>
          <w:lang w:val="en-US"/>
        </w:rPr>
        <w:t xml:space="preserve"> </w:t>
      </w:r>
      <w:r w:rsidR="00215FB1" w:rsidRPr="00B62982">
        <w:rPr>
          <w:rFonts w:ascii="Times New Roman" w:hAnsi="Times New Roman" w:cs="Times New Roman"/>
          <w:sz w:val="24"/>
          <w:szCs w:val="24"/>
          <w:lang w:val="en-US"/>
        </w:rPr>
        <w:t xml:space="preserve">to avoid </w:t>
      </w:r>
      <w:r w:rsidRPr="00B62982">
        <w:rPr>
          <w:rFonts w:ascii="Times New Roman" w:hAnsi="Times New Roman" w:cs="Times New Roman"/>
          <w:sz w:val="24"/>
          <w:szCs w:val="24"/>
          <w:lang w:val="en-US"/>
        </w:rPr>
        <w:t>critic</w:t>
      </w:r>
      <w:r w:rsidRPr="00B62982">
        <w:rPr>
          <w:rFonts w:ascii="Times New Roman" w:hAnsi="Times New Roman" w:cs="Times New Roman"/>
          <w:sz w:val="24"/>
          <w:szCs w:val="24"/>
          <w:lang w:val="en-US" w:eastAsia="ja-JP"/>
        </w:rPr>
        <w:t>ism</w:t>
      </w:r>
      <w:r w:rsidRPr="00B62982">
        <w:rPr>
          <w:rFonts w:ascii="Times New Roman" w:hAnsi="Times New Roman" w:cs="Times New Roman"/>
          <w:sz w:val="24"/>
          <w:szCs w:val="24"/>
          <w:lang w:val="en-US"/>
        </w:rPr>
        <w:t xml:space="preserve"> </w:t>
      </w:r>
      <w:r w:rsidR="00723658" w:rsidRPr="00B62982">
        <w:rPr>
          <w:rFonts w:ascii="Times New Roman" w:hAnsi="Times New Roman" w:cs="Times New Roman"/>
          <w:sz w:val="24"/>
          <w:szCs w:val="24"/>
          <w:lang w:val="en-US" w:eastAsia="ja-JP"/>
        </w:rPr>
        <w:t>via</w:t>
      </w:r>
      <w:r w:rsidRPr="00B62982">
        <w:rPr>
          <w:rFonts w:ascii="Times New Roman" w:hAnsi="Times New Roman" w:cs="Times New Roman"/>
          <w:sz w:val="24"/>
          <w:szCs w:val="24"/>
          <w:lang w:val="en-US"/>
        </w:rPr>
        <w:t xml:space="preserve"> </w:t>
      </w:r>
      <w:r w:rsidR="002D18E2" w:rsidRPr="00B62982">
        <w:rPr>
          <w:rFonts w:ascii="Times New Roman" w:hAnsi="Times New Roman" w:cs="Times New Roman"/>
          <w:sz w:val="24"/>
          <w:szCs w:val="24"/>
          <w:lang w:val="en-US" w:eastAsia="ja-JP"/>
        </w:rPr>
        <w:t xml:space="preserve">the media and </w:t>
      </w:r>
      <w:r w:rsidR="0085046F" w:rsidRPr="00B62982">
        <w:rPr>
          <w:rFonts w:ascii="Times New Roman" w:hAnsi="Times New Roman" w:cs="Times New Roman"/>
          <w:sz w:val="24"/>
          <w:szCs w:val="24"/>
          <w:lang w:val="en-US"/>
        </w:rPr>
        <w:t>public opinion</w:t>
      </w:r>
      <w:r w:rsidR="006C1D9A" w:rsidRPr="00B62982">
        <w:rPr>
          <w:rFonts w:ascii="Times New Roman" w:hAnsi="Times New Roman" w:cs="Times New Roman"/>
          <w:sz w:val="24"/>
          <w:szCs w:val="24"/>
          <w:lang w:val="en-US"/>
        </w:rPr>
        <w:t xml:space="preserve">. </w:t>
      </w:r>
      <w:r w:rsidR="00961664" w:rsidRPr="00B62982">
        <w:rPr>
          <w:rFonts w:ascii="Times New Roman" w:hAnsi="Times New Roman" w:cs="Times New Roman"/>
          <w:sz w:val="24"/>
          <w:szCs w:val="24"/>
          <w:lang w:val="en-US"/>
        </w:rPr>
        <w:t xml:space="preserve">Ethical challenges </w:t>
      </w:r>
      <w:r w:rsidRPr="00B62982">
        <w:rPr>
          <w:rFonts w:ascii="Times New Roman" w:hAnsi="Times New Roman" w:cs="Times New Roman"/>
          <w:sz w:val="24"/>
          <w:szCs w:val="24"/>
          <w:lang w:val="en-US" w:eastAsia="ja-JP"/>
        </w:rPr>
        <w:t xml:space="preserve">may </w:t>
      </w:r>
      <w:r w:rsidR="00961664" w:rsidRPr="00B62982">
        <w:rPr>
          <w:rFonts w:ascii="Times New Roman" w:hAnsi="Times New Roman" w:cs="Times New Roman"/>
          <w:sz w:val="24"/>
          <w:szCs w:val="24"/>
          <w:lang w:val="en-US"/>
        </w:rPr>
        <w:t xml:space="preserve">arise </w:t>
      </w:r>
      <w:r w:rsidR="004809FF" w:rsidRPr="00B62982">
        <w:rPr>
          <w:rFonts w:ascii="Times New Roman" w:hAnsi="Times New Roman" w:cs="Times New Roman"/>
          <w:sz w:val="24"/>
          <w:szCs w:val="24"/>
          <w:lang w:val="en-US"/>
        </w:rPr>
        <w:t xml:space="preserve">for </w:t>
      </w:r>
      <w:r w:rsidR="00961664" w:rsidRPr="00B62982">
        <w:rPr>
          <w:rFonts w:ascii="Times New Roman" w:hAnsi="Times New Roman" w:cs="Times New Roman"/>
          <w:sz w:val="24"/>
          <w:szCs w:val="24"/>
          <w:lang w:val="en-US"/>
        </w:rPr>
        <w:t>policymakers</w:t>
      </w:r>
      <w:r w:rsidR="004809FF" w:rsidRPr="00B62982">
        <w:rPr>
          <w:rFonts w:ascii="Times New Roman" w:hAnsi="Times New Roman" w:cs="Times New Roman"/>
          <w:sz w:val="24"/>
          <w:szCs w:val="24"/>
          <w:lang w:val="en-US"/>
        </w:rPr>
        <w:t xml:space="preserve"> who</w:t>
      </w:r>
      <w:r w:rsidR="00961664" w:rsidRPr="00B62982">
        <w:rPr>
          <w:rFonts w:ascii="Times New Roman" w:hAnsi="Times New Roman" w:cs="Times New Roman"/>
          <w:sz w:val="24"/>
          <w:szCs w:val="24"/>
          <w:lang w:val="en-US"/>
        </w:rPr>
        <w:t xml:space="preserve"> have to decide between </w:t>
      </w:r>
      <w:r w:rsidRPr="00B62982">
        <w:rPr>
          <w:rFonts w:ascii="Times New Roman" w:hAnsi="Times New Roman" w:cs="Times New Roman"/>
          <w:sz w:val="24"/>
          <w:szCs w:val="24"/>
          <w:lang w:val="en-US" w:eastAsia="ja-JP"/>
        </w:rPr>
        <w:t>a</w:t>
      </w:r>
      <w:r w:rsidRPr="00B62982">
        <w:rPr>
          <w:rFonts w:ascii="Times New Roman" w:hAnsi="Times New Roman" w:cs="Times New Roman"/>
          <w:sz w:val="24"/>
          <w:szCs w:val="24"/>
          <w:lang w:val="en-US"/>
        </w:rPr>
        <w:t xml:space="preserve"> </w:t>
      </w:r>
      <w:r w:rsidR="00961664" w:rsidRPr="00B62982">
        <w:rPr>
          <w:rFonts w:ascii="Times New Roman" w:hAnsi="Times New Roman" w:cs="Times New Roman"/>
          <w:sz w:val="24"/>
          <w:szCs w:val="24"/>
          <w:lang w:val="en-US"/>
        </w:rPr>
        <w:t xml:space="preserve">“suppression” </w:t>
      </w:r>
      <w:r w:rsidR="005D7BE0" w:rsidRPr="00B62982">
        <w:rPr>
          <w:rFonts w:ascii="Times New Roman" w:hAnsi="Times New Roman" w:cs="Times New Roman"/>
          <w:sz w:val="24"/>
          <w:szCs w:val="24"/>
          <w:lang w:val="en-US"/>
        </w:rPr>
        <w:t>strategy</w:t>
      </w:r>
      <w:r w:rsidR="00961664" w:rsidRPr="00B62982">
        <w:rPr>
          <w:rFonts w:ascii="Times New Roman" w:hAnsi="Times New Roman" w:cs="Times New Roman"/>
          <w:sz w:val="24"/>
          <w:szCs w:val="24"/>
          <w:lang w:val="en-US"/>
        </w:rPr>
        <w:t xml:space="preserve"> </w:t>
      </w:r>
      <w:r w:rsidR="005D7BE0" w:rsidRPr="00B62982">
        <w:rPr>
          <w:rFonts w:ascii="Times New Roman" w:hAnsi="Times New Roman" w:cs="Times New Roman"/>
          <w:sz w:val="24"/>
          <w:szCs w:val="24"/>
          <w:lang w:val="en-US"/>
        </w:rPr>
        <w:t>by</w:t>
      </w:r>
      <w:r w:rsidR="00961664" w:rsidRPr="00B62982">
        <w:rPr>
          <w:rFonts w:ascii="Times New Roman" w:hAnsi="Times New Roman" w:cs="Times New Roman"/>
          <w:sz w:val="24"/>
          <w:szCs w:val="24"/>
          <w:lang w:val="en-US"/>
        </w:rPr>
        <w:t xml:space="preserve"> </w:t>
      </w:r>
      <w:r w:rsidR="004809FF" w:rsidRPr="00B62982">
        <w:rPr>
          <w:rFonts w:ascii="Times New Roman" w:hAnsi="Times New Roman" w:cs="Times New Roman"/>
          <w:sz w:val="24"/>
          <w:szCs w:val="24"/>
          <w:lang w:val="en-US"/>
        </w:rPr>
        <w:t xml:space="preserve">implementing a </w:t>
      </w:r>
      <w:r w:rsidR="00961664" w:rsidRPr="00B62982">
        <w:rPr>
          <w:rFonts w:ascii="Times New Roman" w:hAnsi="Times New Roman" w:cs="Times New Roman"/>
          <w:sz w:val="24"/>
          <w:szCs w:val="24"/>
          <w:lang w:val="en-US"/>
        </w:rPr>
        <w:t>strict lockdown</w:t>
      </w:r>
      <w:r w:rsidR="00723658" w:rsidRPr="00B62982">
        <w:rPr>
          <w:rFonts w:ascii="Times New Roman" w:hAnsi="Times New Roman" w:cs="Times New Roman"/>
          <w:sz w:val="24"/>
          <w:szCs w:val="24"/>
          <w:lang w:val="en-US" w:eastAsia="ja-JP"/>
        </w:rPr>
        <w:t>,</w:t>
      </w:r>
      <w:r w:rsidR="00961664" w:rsidRPr="00B62982">
        <w:rPr>
          <w:rFonts w:ascii="Times New Roman" w:hAnsi="Times New Roman" w:cs="Times New Roman"/>
          <w:sz w:val="24"/>
          <w:szCs w:val="24"/>
          <w:lang w:val="en-US"/>
        </w:rPr>
        <w:t xml:space="preserve"> and</w:t>
      </w:r>
      <w:r w:rsidR="005D7BE0" w:rsidRPr="00B62982">
        <w:rPr>
          <w:rFonts w:ascii="Times New Roman" w:hAnsi="Times New Roman" w:cs="Times New Roman"/>
          <w:sz w:val="24"/>
          <w:szCs w:val="24"/>
          <w:lang w:val="en-US"/>
        </w:rPr>
        <w:t xml:space="preserve"> a</w:t>
      </w:r>
      <w:r w:rsidR="00961664" w:rsidRPr="00B62982">
        <w:rPr>
          <w:rFonts w:ascii="Times New Roman" w:hAnsi="Times New Roman" w:cs="Times New Roman"/>
          <w:sz w:val="24"/>
          <w:szCs w:val="24"/>
          <w:lang w:val="en-US"/>
        </w:rPr>
        <w:t xml:space="preserve"> “mitigation” strategy, </w:t>
      </w:r>
      <w:r w:rsidR="009C7E93" w:rsidRPr="00B62982">
        <w:rPr>
          <w:rFonts w:ascii="Times New Roman" w:hAnsi="Times New Roman" w:cs="Times New Roman"/>
          <w:sz w:val="24"/>
          <w:szCs w:val="24"/>
          <w:lang w:val="en-US" w:eastAsia="ja-JP"/>
        </w:rPr>
        <w:t>such</w:t>
      </w:r>
      <w:r w:rsidR="00961664" w:rsidRPr="00B62982">
        <w:rPr>
          <w:rFonts w:ascii="Times New Roman" w:hAnsi="Times New Roman" w:cs="Times New Roman"/>
          <w:sz w:val="24"/>
          <w:szCs w:val="24"/>
          <w:lang w:val="en-US"/>
        </w:rPr>
        <w:t xml:space="preserve"> as “flattening the curve”</w:t>
      </w:r>
      <w:r w:rsidR="009C7E93" w:rsidRPr="00B62982">
        <w:rPr>
          <w:rFonts w:ascii="Times New Roman" w:hAnsi="Times New Roman" w:cs="Times New Roman"/>
          <w:sz w:val="24"/>
          <w:szCs w:val="24"/>
          <w:lang w:val="en-US" w:eastAsia="ja-JP"/>
        </w:rPr>
        <w:t xml:space="preserve"> or mask wearing</w:t>
      </w:r>
      <w:r w:rsidR="00961664" w:rsidRPr="00B62982">
        <w:rPr>
          <w:rFonts w:ascii="Times New Roman" w:hAnsi="Times New Roman" w:cs="Times New Roman"/>
          <w:sz w:val="24"/>
          <w:szCs w:val="24"/>
          <w:lang w:val="en-US"/>
        </w:rPr>
        <w:t>.</w:t>
      </w:r>
      <w:r w:rsidR="005D7BE0" w:rsidRPr="00B62982">
        <w:rPr>
          <w:rFonts w:ascii="Times New Roman" w:hAnsi="Times New Roman" w:cs="Times New Roman"/>
          <w:sz w:val="24"/>
          <w:szCs w:val="24"/>
          <w:lang w:val="en-US"/>
        </w:rPr>
        <w:t xml:space="preserve"> </w:t>
      </w:r>
      <w:r w:rsidR="002D18E2" w:rsidRPr="00B62982">
        <w:rPr>
          <w:rFonts w:ascii="Times New Roman" w:hAnsi="Times New Roman" w:cs="Times New Roman"/>
          <w:sz w:val="24"/>
          <w:szCs w:val="24"/>
          <w:lang w:val="en-US" w:eastAsia="ja-JP"/>
        </w:rPr>
        <w:t>M</w:t>
      </w:r>
      <w:r w:rsidR="005D7BE0" w:rsidRPr="00B62982">
        <w:rPr>
          <w:rFonts w:ascii="Times New Roman" w:hAnsi="Times New Roman" w:cs="Times New Roman"/>
          <w:sz w:val="24"/>
          <w:szCs w:val="24"/>
          <w:lang w:val="en-US"/>
        </w:rPr>
        <w:t>any socio-economic implications</w:t>
      </w:r>
      <w:r w:rsidR="004809FF"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rPr>
        <w:t>deriv</w:t>
      </w:r>
      <w:r w:rsidR="009C7E93" w:rsidRPr="00B62982">
        <w:rPr>
          <w:rFonts w:ascii="Times New Roman" w:hAnsi="Times New Roman" w:cs="Times New Roman"/>
          <w:sz w:val="24"/>
          <w:szCs w:val="24"/>
          <w:lang w:val="en-US" w:eastAsia="ja-JP"/>
        </w:rPr>
        <w:t>e</w:t>
      </w:r>
      <w:r w:rsidR="002D18E2" w:rsidRPr="00B62982">
        <w:rPr>
          <w:rFonts w:ascii="Times New Roman" w:hAnsi="Times New Roman" w:cs="Times New Roman"/>
          <w:sz w:val="24"/>
          <w:szCs w:val="24"/>
          <w:lang w:val="en-US" w:eastAsia="ja-JP"/>
        </w:rPr>
        <w:t>d</w:t>
      </w:r>
      <w:r w:rsidR="009C7E93" w:rsidRPr="00B62982">
        <w:rPr>
          <w:rFonts w:ascii="Times New Roman" w:hAnsi="Times New Roman" w:cs="Times New Roman"/>
          <w:sz w:val="24"/>
          <w:szCs w:val="24"/>
          <w:lang w:val="en-US"/>
        </w:rPr>
        <w:t xml:space="preserve"> </w:t>
      </w:r>
      <w:r w:rsidR="004809FF" w:rsidRPr="00B62982">
        <w:rPr>
          <w:rFonts w:ascii="Times New Roman" w:hAnsi="Times New Roman" w:cs="Times New Roman"/>
          <w:sz w:val="24"/>
          <w:szCs w:val="24"/>
          <w:lang w:val="en-US"/>
        </w:rPr>
        <w:t>from this choice</w:t>
      </w:r>
      <w:r w:rsidR="009C7E93" w:rsidRPr="00B62982">
        <w:rPr>
          <w:rFonts w:ascii="Times New Roman" w:hAnsi="Times New Roman" w:cs="Times New Roman"/>
          <w:sz w:val="24"/>
          <w:szCs w:val="24"/>
          <w:lang w:val="en-US" w:eastAsia="ja-JP"/>
        </w:rPr>
        <w:t xml:space="preserve"> </w:t>
      </w:r>
      <w:r w:rsidR="00723658" w:rsidRPr="00B62982">
        <w:rPr>
          <w:rFonts w:ascii="Times New Roman" w:hAnsi="Times New Roman" w:cs="Times New Roman"/>
          <w:sz w:val="24"/>
          <w:szCs w:val="24"/>
          <w:lang w:val="en-US" w:eastAsia="ja-JP"/>
        </w:rPr>
        <w:t>(3)</w:t>
      </w:r>
      <w:r w:rsidR="002D18E2" w:rsidRPr="00B62982">
        <w:rPr>
          <w:rFonts w:ascii="Times New Roman" w:hAnsi="Times New Roman" w:cs="Times New Roman"/>
          <w:sz w:val="24"/>
          <w:szCs w:val="24"/>
          <w:lang w:val="en-US" w:eastAsia="ja-JP"/>
        </w:rPr>
        <w:t xml:space="preserve"> are</w:t>
      </w:r>
      <w:r w:rsidR="00723658" w:rsidRPr="00B62982">
        <w:rPr>
          <w:rFonts w:ascii="Times New Roman" w:hAnsi="Times New Roman" w:cs="Times New Roman"/>
          <w:sz w:val="24"/>
          <w:szCs w:val="24"/>
          <w:lang w:val="en-US" w:eastAsia="ja-JP"/>
        </w:rPr>
        <w:t xml:space="preserve"> </w:t>
      </w:r>
      <w:r w:rsidR="009C7E93" w:rsidRPr="00B62982">
        <w:rPr>
          <w:rFonts w:ascii="Times New Roman" w:hAnsi="Times New Roman" w:cs="Times New Roman"/>
          <w:sz w:val="24"/>
          <w:szCs w:val="24"/>
          <w:lang w:val="en-US" w:eastAsia="ja-JP"/>
        </w:rPr>
        <w:t>compounded by</w:t>
      </w:r>
      <w:r w:rsidR="009C7E93"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eastAsia="ja-JP"/>
        </w:rPr>
        <w:t>not-as-yet fully understood</w:t>
      </w:r>
      <w:r w:rsidR="00961664" w:rsidRPr="00B62982">
        <w:rPr>
          <w:rFonts w:ascii="Times New Roman" w:hAnsi="Times New Roman" w:cs="Times New Roman"/>
          <w:sz w:val="24"/>
          <w:szCs w:val="24"/>
          <w:lang w:val="en-US"/>
        </w:rPr>
        <w:t xml:space="preserve"> scientific characteristics of </w:t>
      </w:r>
      <w:r w:rsidR="009C7E93" w:rsidRPr="00B62982">
        <w:rPr>
          <w:rFonts w:ascii="Times New Roman" w:hAnsi="Times New Roman" w:cs="Times New Roman"/>
          <w:sz w:val="24"/>
          <w:szCs w:val="24"/>
          <w:lang w:val="en-US"/>
        </w:rPr>
        <w:t>C</w:t>
      </w:r>
      <w:r w:rsidR="009C7E93" w:rsidRPr="00B62982">
        <w:rPr>
          <w:rFonts w:ascii="Times New Roman" w:hAnsi="Times New Roman" w:cs="Times New Roman"/>
          <w:sz w:val="24"/>
          <w:szCs w:val="24"/>
          <w:lang w:val="en-US" w:eastAsia="ja-JP"/>
        </w:rPr>
        <w:t>OVID</w:t>
      </w:r>
      <w:r w:rsidR="00961664" w:rsidRPr="00B62982">
        <w:rPr>
          <w:rFonts w:ascii="Times New Roman" w:hAnsi="Times New Roman" w:cs="Times New Roman"/>
          <w:sz w:val="24"/>
          <w:szCs w:val="24"/>
          <w:lang w:val="en-US"/>
        </w:rPr>
        <w:t>-19</w:t>
      </w:r>
      <w:r w:rsidR="009C7E93" w:rsidRPr="00B62982">
        <w:rPr>
          <w:rFonts w:ascii="Times New Roman" w:hAnsi="Times New Roman" w:cs="Times New Roman"/>
          <w:sz w:val="24"/>
          <w:szCs w:val="24"/>
          <w:lang w:val="en-US" w:eastAsia="ja-JP"/>
        </w:rPr>
        <w:t>,</w:t>
      </w:r>
      <w:r w:rsidR="00961664" w:rsidRPr="00B62982">
        <w:rPr>
          <w:rFonts w:ascii="Times New Roman" w:hAnsi="Times New Roman" w:cs="Times New Roman"/>
          <w:sz w:val="24"/>
          <w:szCs w:val="24"/>
          <w:lang w:val="en-US"/>
        </w:rPr>
        <w:t xml:space="preserve"> </w:t>
      </w:r>
      <w:r w:rsidR="002D18E2" w:rsidRPr="00B62982">
        <w:rPr>
          <w:rFonts w:ascii="Times New Roman" w:hAnsi="Times New Roman" w:cs="Times New Roman"/>
          <w:sz w:val="24"/>
          <w:szCs w:val="24"/>
          <w:lang w:val="en-US" w:eastAsia="ja-JP"/>
        </w:rPr>
        <w:t>making</w:t>
      </w:r>
      <w:r w:rsidR="00670C1E"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eastAsia="ja-JP"/>
        </w:rPr>
        <w:t>decisions pertaining to policy</w:t>
      </w:r>
      <w:r w:rsidR="009C7E93" w:rsidRPr="00B62982">
        <w:rPr>
          <w:rFonts w:ascii="Times New Roman" w:hAnsi="Times New Roman" w:cs="Times New Roman"/>
          <w:sz w:val="24"/>
          <w:szCs w:val="24"/>
          <w:lang w:val="en-US"/>
        </w:rPr>
        <w:t xml:space="preserve"> </w:t>
      </w:r>
      <w:r w:rsidR="00670C1E" w:rsidRPr="00B62982">
        <w:rPr>
          <w:rFonts w:ascii="Times New Roman" w:hAnsi="Times New Roman" w:cs="Times New Roman"/>
          <w:sz w:val="24"/>
          <w:szCs w:val="24"/>
          <w:lang w:val="en-US"/>
        </w:rPr>
        <w:t>more complex</w:t>
      </w:r>
      <w:r w:rsidR="009C7E93" w:rsidRPr="00B62982">
        <w:rPr>
          <w:rFonts w:ascii="Times New Roman" w:hAnsi="Times New Roman" w:cs="Times New Roman"/>
          <w:sz w:val="24"/>
          <w:szCs w:val="24"/>
          <w:lang w:val="en-US" w:eastAsia="ja-JP"/>
        </w:rPr>
        <w:t>, more so absent a vaccine</w:t>
      </w:r>
      <w:r w:rsidR="00961664"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eastAsia="ja-JP"/>
        </w:rPr>
        <w:t>Effective and transparent</w:t>
      </w:r>
      <w:r w:rsidR="009C7E93"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eastAsia="ja-JP"/>
        </w:rPr>
        <w:t>c</w:t>
      </w:r>
      <w:r w:rsidR="009C7E93" w:rsidRPr="00B62982">
        <w:rPr>
          <w:rFonts w:ascii="Times New Roman" w:hAnsi="Times New Roman" w:cs="Times New Roman"/>
          <w:sz w:val="24"/>
          <w:szCs w:val="24"/>
          <w:lang w:val="en-US"/>
        </w:rPr>
        <w:t>ommunicati</w:t>
      </w:r>
      <w:r w:rsidR="002D18E2" w:rsidRPr="00B62982">
        <w:rPr>
          <w:rFonts w:ascii="Times New Roman" w:hAnsi="Times New Roman" w:cs="Times New Roman"/>
          <w:sz w:val="24"/>
          <w:szCs w:val="24"/>
          <w:lang w:val="en-US" w:eastAsia="ja-JP"/>
        </w:rPr>
        <w:t>on</w:t>
      </w:r>
      <w:r w:rsidR="009C7E93" w:rsidRPr="00B62982">
        <w:rPr>
          <w:rFonts w:ascii="Times New Roman" w:hAnsi="Times New Roman" w:cs="Times New Roman"/>
          <w:sz w:val="24"/>
          <w:szCs w:val="24"/>
          <w:lang w:val="en-US" w:eastAsia="ja-JP"/>
        </w:rPr>
        <w:t xml:space="preserve">, coupled with </w:t>
      </w:r>
      <w:r w:rsidR="009C7E93" w:rsidRPr="00B62982">
        <w:rPr>
          <w:rFonts w:ascii="Times New Roman" w:hAnsi="Times New Roman" w:cs="Times New Roman"/>
          <w:sz w:val="24"/>
          <w:szCs w:val="24"/>
          <w:lang w:val="en-US"/>
        </w:rPr>
        <w:t>real</w:t>
      </w:r>
      <w:r w:rsidR="009C7E93" w:rsidRPr="00B62982">
        <w:rPr>
          <w:rFonts w:ascii="Times New Roman" w:hAnsi="Times New Roman" w:cs="Times New Roman"/>
          <w:sz w:val="24"/>
          <w:szCs w:val="24"/>
          <w:lang w:val="en-US" w:eastAsia="ja-JP"/>
        </w:rPr>
        <w:t>-</w:t>
      </w:r>
      <w:r w:rsidR="009C7E93" w:rsidRPr="00B62982">
        <w:rPr>
          <w:rFonts w:ascii="Times New Roman" w:hAnsi="Times New Roman" w:cs="Times New Roman"/>
          <w:sz w:val="24"/>
          <w:szCs w:val="24"/>
          <w:lang w:val="en-US"/>
        </w:rPr>
        <w:t>time</w:t>
      </w:r>
      <w:r w:rsidR="00961664" w:rsidRPr="00B62982">
        <w:rPr>
          <w:rFonts w:ascii="Times New Roman" w:hAnsi="Times New Roman" w:cs="Times New Roman"/>
          <w:sz w:val="24"/>
          <w:szCs w:val="24"/>
          <w:lang w:val="en-US"/>
        </w:rPr>
        <w:t xml:space="preserve"> </w:t>
      </w:r>
      <w:r w:rsidR="00167C15" w:rsidRPr="00B62982">
        <w:rPr>
          <w:rFonts w:ascii="Times New Roman" w:hAnsi="Times New Roman" w:cs="Times New Roman"/>
          <w:sz w:val="24"/>
          <w:szCs w:val="24"/>
          <w:lang w:val="en-US"/>
        </w:rPr>
        <w:t xml:space="preserve">decisions </w:t>
      </w:r>
      <w:r w:rsidR="00961664" w:rsidRPr="00B62982">
        <w:rPr>
          <w:rFonts w:ascii="Times New Roman" w:hAnsi="Times New Roman" w:cs="Times New Roman"/>
          <w:sz w:val="24"/>
          <w:szCs w:val="24"/>
          <w:lang w:val="en-US"/>
        </w:rPr>
        <w:t xml:space="preserve">based on </w:t>
      </w:r>
      <w:r w:rsidR="002D18E2" w:rsidRPr="00B62982">
        <w:rPr>
          <w:rFonts w:ascii="Times New Roman" w:hAnsi="Times New Roman" w:cs="Times New Roman"/>
          <w:sz w:val="24"/>
          <w:szCs w:val="24"/>
          <w:lang w:val="en-US" w:eastAsia="ja-JP"/>
        </w:rPr>
        <w:t>open access</w:t>
      </w:r>
      <w:r w:rsidR="002D18E2" w:rsidRPr="00B62982">
        <w:rPr>
          <w:rFonts w:ascii="Times New Roman" w:hAnsi="Times New Roman" w:cs="Times New Roman"/>
          <w:sz w:val="24"/>
          <w:szCs w:val="24"/>
          <w:lang w:val="en-US"/>
        </w:rPr>
        <w:t xml:space="preserve"> </w:t>
      </w:r>
      <w:r w:rsidR="00CD2B63" w:rsidRPr="00B62982">
        <w:rPr>
          <w:rFonts w:ascii="Times New Roman" w:hAnsi="Times New Roman" w:cs="Times New Roman"/>
          <w:sz w:val="24"/>
          <w:szCs w:val="24"/>
          <w:lang w:val="en-US" w:eastAsia="ja-JP"/>
        </w:rPr>
        <w:t xml:space="preserve">(OA) </w:t>
      </w:r>
      <w:r w:rsidR="00961664" w:rsidRPr="00B62982">
        <w:rPr>
          <w:rFonts w:ascii="Times New Roman" w:hAnsi="Times New Roman" w:cs="Times New Roman"/>
          <w:sz w:val="24"/>
          <w:szCs w:val="24"/>
          <w:lang w:val="en-US"/>
        </w:rPr>
        <w:t>epidemiological data</w:t>
      </w:r>
      <w:r w:rsidR="009C7E93" w:rsidRPr="00B62982">
        <w:rPr>
          <w:rFonts w:ascii="Times New Roman" w:hAnsi="Times New Roman" w:cs="Times New Roman"/>
          <w:sz w:val="24"/>
          <w:szCs w:val="24"/>
          <w:lang w:val="en-US" w:eastAsia="ja-JP"/>
        </w:rPr>
        <w:t xml:space="preserve"> that is critical</w:t>
      </w:r>
      <w:r w:rsidR="002D18E2" w:rsidRPr="00B62982">
        <w:rPr>
          <w:rFonts w:ascii="Times New Roman" w:hAnsi="Times New Roman" w:cs="Times New Roman"/>
          <w:sz w:val="24"/>
          <w:szCs w:val="24"/>
          <w:lang w:val="en-US" w:eastAsia="ja-JP"/>
        </w:rPr>
        <w:t>ly</w:t>
      </w:r>
      <w:r w:rsidR="009C7E93" w:rsidRPr="00B62982">
        <w:rPr>
          <w:rFonts w:ascii="Times New Roman" w:hAnsi="Times New Roman" w:cs="Times New Roman"/>
          <w:sz w:val="24"/>
          <w:szCs w:val="24"/>
          <w:lang w:val="en-US" w:eastAsia="ja-JP"/>
        </w:rPr>
        <w:t xml:space="preserve"> assess</w:t>
      </w:r>
      <w:r w:rsidR="002D18E2" w:rsidRPr="00B62982">
        <w:rPr>
          <w:rFonts w:ascii="Times New Roman" w:hAnsi="Times New Roman" w:cs="Times New Roman"/>
          <w:sz w:val="24"/>
          <w:szCs w:val="24"/>
          <w:lang w:val="en-US" w:eastAsia="ja-JP"/>
        </w:rPr>
        <w:t>ed</w:t>
      </w:r>
      <w:r w:rsidR="009C7E93" w:rsidRPr="00B62982">
        <w:rPr>
          <w:rFonts w:ascii="Times New Roman" w:hAnsi="Times New Roman" w:cs="Times New Roman"/>
          <w:sz w:val="24"/>
          <w:szCs w:val="24"/>
          <w:lang w:val="en-US" w:eastAsia="ja-JP"/>
        </w:rPr>
        <w:t xml:space="preserve"> by scientists, the media, policy-makers and</w:t>
      </w:r>
      <w:r w:rsidR="002D18E2" w:rsidRPr="00B62982">
        <w:rPr>
          <w:rFonts w:ascii="Times New Roman" w:hAnsi="Times New Roman" w:cs="Times New Roman"/>
          <w:sz w:val="24"/>
          <w:szCs w:val="24"/>
          <w:lang w:val="en-US" w:eastAsia="ja-JP"/>
        </w:rPr>
        <w:t>/or</w:t>
      </w:r>
      <w:r w:rsidR="009C7E93" w:rsidRPr="00B62982">
        <w:rPr>
          <w:rFonts w:ascii="Times New Roman" w:hAnsi="Times New Roman" w:cs="Times New Roman"/>
          <w:sz w:val="24"/>
          <w:szCs w:val="24"/>
          <w:lang w:val="en-US" w:eastAsia="ja-JP"/>
        </w:rPr>
        <w:t xml:space="preserve"> the public, may result in a more</w:t>
      </w:r>
      <w:r w:rsidR="00961664" w:rsidRPr="00B62982">
        <w:rPr>
          <w:rFonts w:ascii="Times New Roman" w:hAnsi="Times New Roman" w:cs="Times New Roman"/>
          <w:sz w:val="24"/>
          <w:szCs w:val="24"/>
          <w:lang w:val="en-US"/>
        </w:rPr>
        <w:t xml:space="preserve"> success</w:t>
      </w:r>
      <w:r w:rsidR="009C7E93" w:rsidRPr="00B62982">
        <w:rPr>
          <w:rFonts w:ascii="Times New Roman" w:hAnsi="Times New Roman" w:cs="Times New Roman"/>
          <w:sz w:val="24"/>
          <w:szCs w:val="24"/>
          <w:lang w:val="en-US" w:eastAsia="ja-JP"/>
        </w:rPr>
        <w:t>ful and robust</w:t>
      </w:r>
      <w:r w:rsidR="00961664" w:rsidRPr="00B62982">
        <w:rPr>
          <w:rFonts w:ascii="Times New Roman" w:hAnsi="Times New Roman" w:cs="Times New Roman"/>
          <w:sz w:val="24"/>
          <w:szCs w:val="24"/>
          <w:lang w:val="en-US"/>
        </w:rPr>
        <w:t xml:space="preserve"> strategy</w:t>
      </w:r>
      <w:r w:rsidR="009C7E93" w:rsidRPr="00B62982">
        <w:rPr>
          <w:rFonts w:ascii="Times New Roman" w:hAnsi="Times New Roman" w:cs="Times New Roman"/>
          <w:sz w:val="24"/>
          <w:szCs w:val="24"/>
          <w:lang w:val="en-US" w:eastAsia="ja-JP"/>
        </w:rPr>
        <w:t xml:space="preserve"> to combat </w:t>
      </w:r>
      <w:r w:rsidR="009C7E93" w:rsidRPr="00B62982">
        <w:rPr>
          <w:rFonts w:ascii="Times New Roman" w:hAnsi="Times New Roman" w:cs="Times New Roman"/>
          <w:sz w:val="24"/>
          <w:szCs w:val="24"/>
          <w:lang w:val="en-US"/>
        </w:rPr>
        <w:t>C</w:t>
      </w:r>
      <w:r w:rsidR="009C7E93" w:rsidRPr="00B62982">
        <w:rPr>
          <w:rFonts w:ascii="Times New Roman" w:hAnsi="Times New Roman" w:cs="Times New Roman"/>
          <w:sz w:val="24"/>
          <w:szCs w:val="24"/>
          <w:lang w:val="en-US" w:eastAsia="ja-JP"/>
        </w:rPr>
        <w:t>OVID</w:t>
      </w:r>
      <w:r w:rsidR="009C7E93" w:rsidRPr="00B62982">
        <w:rPr>
          <w:rFonts w:ascii="Times New Roman" w:hAnsi="Times New Roman" w:cs="Times New Roman"/>
          <w:sz w:val="24"/>
          <w:szCs w:val="24"/>
          <w:lang w:val="en-US"/>
        </w:rPr>
        <w:t>-19</w:t>
      </w:r>
      <w:r w:rsidR="00961664" w:rsidRPr="00B62982">
        <w:rPr>
          <w:rFonts w:ascii="Times New Roman" w:hAnsi="Times New Roman" w:cs="Times New Roman"/>
          <w:sz w:val="24"/>
          <w:szCs w:val="24"/>
          <w:lang w:val="en-US"/>
        </w:rPr>
        <w:t>.</w:t>
      </w:r>
      <w:r w:rsidR="00A270B5"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eastAsia="ja-JP"/>
        </w:rPr>
        <w:t>The open d</w:t>
      </w:r>
      <w:r w:rsidR="009C7E93" w:rsidRPr="00B62982">
        <w:rPr>
          <w:rFonts w:ascii="Times New Roman" w:hAnsi="Times New Roman" w:cs="Times New Roman"/>
          <w:sz w:val="24"/>
          <w:szCs w:val="24"/>
          <w:lang w:val="en-US"/>
        </w:rPr>
        <w:t xml:space="preserve">isclosure </w:t>
      </w:r>
      <w:r w:rsidR="00A270B5" w:rsidRPr="00B62982">
        <w:rPr>
          <w:rFonts w:ascii="Times New Roman" w:hAnsi="Times New Roman" w:cs="Times New Roman"/>
          <w:sz w:val="24"/>
          <w:szCs w:val="24"/>
          <w:lang w:val="en-US"/>
        </w:rPr>
        <w:t xml:space="preserve">of scientific evidence is </w:t>
      </w:r>
      <w:r w:rsidR="009C7E93" w:rsidRPr="00B62982">
        <w:rPr>
          <w:rFonts w:ascii="Times New Roman" w:hAnsi="Times New Roman" w:cs="Times New Roman"/>
          <w:sz w:val="24"/>
          <w:szCs w:val="24"/>
          <w:lang w:val="en-US" w:eastAsia="ja-JP"/>
        </w:rPr>
        <w:t>essential</w:t>
      </w:r>
      <w:r w:rsidR="009C7E93" w:rsidRPr="00B62982">
        <w:rPr>
          <w:rFonts w:ascii="Times New Roman" w:hAnsi="Times New Roman" w:cs="Times New Roman"/>
          <w:sz w:val="24"/>
          <w:szCs w:val="24"/>
          <w:lang w:val="en-US"/>
        </w:rPr>
        <w:t xml:space="preserve"> </w:t>
      </w:r>
      <w:r w:rsidR="00CD2B63" w:rsidRPr="00B62982">
        <w:rPr>
          <w:rFonts w:ascii="Times New Roman" w:hAnsi="Times New Roman" w:cs="Times New Roman"/>
          <w:sz w:val="24"/>
          <w:szCs w:val="24"/>
          <w:lang w:val="en-US" w:eastAsia="ja-JP"/>
        </w:rPr>
        <w:t xml:space="preserve">in order </w:t>
      </w:r>
      <w:r w:rsidR="00A270B5" w:rsidRPr="00B62982">
        <w:rPr>
          <w:rFonts w:ascii="Times New Roman" w:hAnsi="Times New Roman" w:cs="Times New Roman"/>
          <w:sz w:val="24"/>
          <w:szCs w:val="24"/>
          <w:lang w:val="en-US"/>
        </w:rPr>
        <w:t xml:space="preserve">to protect public trust and </w:t>
      </w:r>
      <w:r w:rsidR="009C7E93" w:rsidRPr="00B62982">
        <w:rPr>
          <w:rFonts w:ascii="Times New Roman" w:hAnsi="Times New Roman" w:cs="Times New Roman"/>
          <w:sz w:val="24"/>
          <w:szCs w:val="24"/>
          <w:lang w:val="en-US" w:eastAsia="ja-JP"/>
        </w:rPr>
        <w:t xml:space="preserve">to </w:t>
      </w:r>
      <w:r w:rsidR="00A270B5" w:rsidRPr="00B62982">
        <w:rPr>
          <w:rFonts w:ascii="Times New Roman" w:hAnsi="Times New Roman" w:cs="Times New Roman"/>
          <w:sz w:val="24"/>
          <w:szCs w:val="24"/>
          <w:lang w:val="en-US"/>
        </w:rPr>
        <w:t xml:space="preserve">address </w:t>
      </w:r>
      <w:r w:rsidR="009C7E93" w:rsidRPr="00B62982">
        <w:rPr>
          <w:rFonts w:ascii="Times New Roman" w:hAnsi="Times New Roman" w:cs="Times New Roman"/>
          <w:sz w:val="24"/>
          <w:szCs w:val="24"/>
          <w:lang w:val="en-US" w:eastAsia="ja-JP"/>
        </w:rPr>
        <w:t xml:space="preserve">any </w:t>
      </w:r>
      <w:r w:rsidR="00A270B5" w:rsidRPr="00B62982">
        <w:rPr>
          <w:rFonts w:ascii="Times New Roman" w:hAnsi="Times New Roman" w:cs="Times New Roman"/>
          <w:sz w:val="24"/>
          <w:szCs w:val="24"/>
          <w:lang w:val="en-US"/>
        </w:rPr>
        <w:t xml:space="preserve">confusion </w:t>
      </w:r>
      <w:r w:rsidR="00CD2B63" w:rsidRPr="00B62982">
        <w:rPr>
          <w:rFonts w:ascii="Times New Roman" w:hAnsi="Times New Roman" w:cs="Times New Roman"/>
          <w:sz w:val="24"/>
          <w:szCs w:val="24"/>
          <w:lang w:val="en-US" w:eastAsia="ja-JP"/>
        </w:rPr>
        <w:t>regarding</w:t>
      </w:r>
      <w:r w:rsidR="009C7E93" w:rsidRPr="00B62982">
        <w:rPr>
          <w:rFonts w:ascii="Times New Roman" w:hAnsi="Times New Roman" w:cs="Times New Roman"/>
          <w:sz w:val="24"/>
          <w:szCs w:val="24"/>
          <w:lang w:val="en-US" w:eastAsia="ja-JP"/>
        </w:rPr>
        <w:t xml:space="preserve"> policies, </w:t>
      </w:r>
      <w:r w:rsidR="00A270B5" w:rsidRPr="00B62982">
        <w:rPr>
          <w:rFonts w:ascii="Times New Roman" w:hAnsi="Times New Roman" w:cs="Times New Roman"/>
          <w:sz w:val="24"/>
          <w:szCs w:val="24"/>
          <w:lang w:val="en-US"/>
        </w:rPr>
        <w:t xml:space="preserve">and </w:t>
      </w:r>
      <w:r w:rsidR="009C7E93" w:rsidRPr="00B62982">
        <w:rPr>
          <w:rFonts w:ascii="Times New Roman" w:hAnsi="Times New Roman" w:cs="Times New Roman"/>
          <w:sz w:val="24"/>
          <w:szCs w:val="24"/>
          <w:lang w:val="en-US"/>
        </w:rPr>
        <w:t>hesita</w:t>
      </w:r>
      <w:r w:rsidR="009C7E93" w:rsidRPr="00B62982">
        <w:rPr>
          <w:rFonts w:ascii="Times New Roman" w:hAnsi="Times New Roman" w:cs="Times New Roman"/>
          <w:sz w:val="24"/>
          <w:szCs w:val="24"/>
          <w:lang w:val="en-US" w:eastAsia="ja-JP"/>
        </w:rPr>
        <w:t>tion</w:t>
      </w:r>
      <w:r w:rsidR="009C7E93" w:rsidRPr="00B62982">
        <w:rPr>
          <w:rFonts w:ascii="Times New Roman" w:hAnsi="Times New Roman" w:cs="Times New Roman"/>
          <w:sz w:val="24"/>
          <w:szCs w:val="24"/>
          <w:lang w:val="en-US"/>
        </w:rPr>
        <w:t xml:space="preserve"> </w:t>
      </w:r>
      <w:r w:rsidR="009C7E93" w:rsidRPr="00B62982">
        <w:rPr>
          <w:rFonts w:ascii="Times New Roman" w:hAnsi="Times New Roman" w:cs="Times New Roman"/>
          <w:sz w:val="24"/>
          <w:szCs w:val="24"/>
          <w:lang w:val="en-US" w:eastAsia="ja-JP"/>
        </w:rPr>
        <w:t>by</w:t>
      </w:r>
      <w:r w:rsidR="009C7E93" w:rsidRPr="00B62982">
        <w:rPr>
          <w:rFonts w:ascii="Times New Roman" w:hAnsi="Times New Roman" w:cs="Times New Roman"/>
          <w:sz w:val="24"/>
          <w:szCs w:val="24"/>
          <w:lang w:val="en-US"/>
        </w:rPr>
        <w:t xml:space="preserve"> </w:t>
      </w:r>
      <w:r w:rsidR="00A270B5" w:rsidRPr="00B62982">
        <w:rPr>
          <w:rFonts w:ascii="Times New Roman" w:hAnsi="Times New Roman" w:cs="Times New Roman"/>
          <w:sz w:val="24"/>
          <w:szCs w:val="24"/>
          <w:lang w:val="en-US"/>
        </w:rPr>
        <w:t xml:space="preserve">the public </w:t>
      </w:r>
      <w:r w:rsidR="009C7E93" w:rsidRPr="00B62982">
        <w:rPr>
          <w:rFonts w:ascii="Times New Roman" w:hAnsi="Times New Roman" w:cs="Times New Roman"/>
          <w:sz w:val="24"/>
          <w:szCs w:val="24"/>
          <w:lang w:val="en-US" w:eastAsia="ja-JP"/>
        </w:rPr>
        <w:t xml:space="preserve">in following government-based recommendations </w:t>
      </w:r>
      <w:r w:rsidR="00A270B5" w:rsidRPr="00B62982">
        <w:rPr>
          <w:rFonts w:ascii="Times New Roman" w:hAnsi="Times New Roman" w:cs="Times New Roman"/>
          <w:sz w:val="24"/>
          <w:szCs w:val="24"/>
          <w:lang w:val="en-US"/>
        </w:rPr>
        <w:t>(</w:t>
      </w:r>
      <w:r w:rsidR="002D18E2" w:rsidRPr="00B62982">
        <w:rPr>
          <w:rFonts w:ascii="Times New Roman" w:hAnsi="Times New Roman" w:cs="Times New Roman"/>
          <w:sz w:val="24"/>
          <w:szCs w:val="24"/>
          <w:lang w:val="en-US" w:eastAsia="ja-JP"/>
        </w:rPr>
        <w:t>4</w:t>
      </w:r>
      <w:r w:rsidR="00A270B5" w:rsidRPr="00B62982">
        <w:rPr>
          <w:rFonts w:ascii="Times New Roman" w:hAnsi="Times New Roman" w:cs="Times New Roman"/>
          <w:sz w:val="24"/>
          <w:szCs w:val="24"/>
          <w:lang w:val="en-US"/>
        </w:rPr>
        <w:t>).</w:t>
      </w:r>
    </w:p>
    <w:p w14:paraId="2704F556" w14:textId="77777777" w:rsidR="00723658" w:rsidRPr="00B62982" w:rsidRDefault="00723658" w:rsidP="00723658">
      <w:pPr>
        <w:spacing w:after="0" w:line="240" w:lineRule="auto"/>
        <w:jc w:val="both"/>
        <w:rPr>
          <w:rFonts w:ascii="Times New Roman" w:hAnsi="Times New Roman" w:cs="Times New Roman"/>
          <w:sz w:val="24"/>
          <w:szCs w:val="24"/>
          <w:lang w:val="en-US" w:eastAsia="ja-JP"/>
        </w:rPr>
      </w:pPr>
    </w:p>
    <w:p w14:paraId="2B620BEE" w14:textId="46C455D8" w:rsidR="005712A5" w:rsidRPr="00B62982" w:rsidRDefault="006C1D9A" w:rsidP="00CD2B63">
      <w:pPr>
        <w:widowControl w:val="0"/>
        <w:spacing w:after="0" w:line="240" w:lineRule="auto"/>
        <w:jc w:val="both"/>
        <w:rPr>
          <w:rFonts w:ascii="Times New Roman" w:hAnsi="Times New Roman" w:cs="Times New Roman"/>
          <w:sz w:val="24"/>
          <w:szCs w:val="24"/>
          <w:lang w:val="en-US"/>
        </w:rPr>
      </w:pPr>
      <w:r w:rsidRPr="00B62982">
        <w:rPr>
          <w:rFonts w:ascii="Times New Roman" w:hAnsi="Times New Roman" w:cs="Times New Roman"/>
          <w:color w:val="000000" w:themeColor="text1"/>
          <w:sz w:val="24"/>
          <w:szCs w:val="24"/>
          <w:lang w:val="en-US"/>
        </w:rPr>
        <w:t>Evidence-based policy-making is</w:t>
      </w:r>
      <w:r w:rsidR="00215FB1" w:rsidRPr="00B62982">
        <w:rPr>
          <w:rFonts w:ascii="Times New Roman" w:hAnsi="Times New Roman" w:cs="Times New Roman"/>
          <w:color w:val="000000" w:themeColor="text1"/>
          <w:sz w:val="24"/>
          <w:szCs w:val="24"/>
          <w:lang w:val="en-US"/>
        </w:rPr>
        <w:t xml:space="preserve"> </w:t>
      </w:r>
      <w:r w:rsidRPr="00B62982">
        <w:rPr>
          <w:rFonts w:ascii="Times New Roman" w:hAnsi="Times New Roman" w:cs="Times New Roman"/>
          <w:color w:val="000000" w:themeColor="text1"/>
          <w:sz w:val="24"/>
          <w:szCs w:val="24"/>
          <w:lang w:val="en-US"/>
        </w:rPr>
        <w:t xml:space="preserve">the gold standard in public health, </w:t>
      </w:r>
      <w:r w:rsidR="009C7E93" w:rsidRPr="00B62982">
        <w:rPr>
          <w:rFonts w:ascii="Times New Roman" w:hAnsi="Times New Roman" w:cs="Times New Roman"/>
          <w:color w:val="000000" w:themeColor="text1"/>
          <w:sz w:val="24"/>
          <w:szCs w:val="24"/>
          <w:lang w:val="en-US" w:eastAsia="ja-JP"/>
        </w:rPr>
        <w:t>but an upgrade to the platinum model of open data policies can mitigate</w:t>
      </w:r>
      <w:r w:rsidR="00215FB1" w:rsidRPr="00B62982">
        <w:rPr>
          <w:rFonts w:ascii="Times New Roman" w:hAnsi="Times New Roman" w:cs="Times New Roman"/>
          <w:color w:val="000000" w:themeColor="text1"/>
          <w:sz w:val="24"/>
          <w:szCs w:val="24"/>
          <w:lang w:val="en-US"/>
        </w:rPr>
        <w:t xml:space="preserve"> scientific</w:t>
      </w:r>
      <w:r w:rsidRPr="00B62982">
        <w:rPr>
          <w:rFonts w:ascii="Times New Roman" w:hAnsi="Times New Roman" w:cs="Times New Roman"/>
          <w:color w:val="000000" w:themeColor="text1"/>
          <w:sz w:val="24"/>
          <w:szCs w:val="24"/>
          <w:lang w:val="en-US"/>
        </w:rPr>
        <w:t xml:space="preserve"> uncertainty </w:t>
      </w:r>
      <w:r w:rsidR="00EB532C" w:rsidRPr="00B62982">
        <w:rPr>
          <w:rFonts w:ascii="Times New Roman" w:hAnsi="Times New Roman" w:cs="Times New Roman"/>
          <w:color w:val="000000" w:themeColor="text1"/>
          <w:sz w:val="24"/>
          <w:szCs w:val="24"/>
          <w:lang w:val="en-US" w:eastAsia="ja-JP"/>
        </w:rPr>
        <w:t>by eliminating</w:t>
      </w:r>
      <w:r w:rsidR="00215FB1" w:rsidRPr="00B62982">
        <w:rPr>
          <w:rFonts w:ascii="Times New Roman" w:hAnsi="Times New Roman" w:cs="Times New Roman"/>
          <w:color w:val="000000" w:themeColor="text1"/>
          <w:sz w:val="24"/>
          <w:szCs w:val="24"/>
          <w:lang w:val="en-US"/>
        </w:rPr>
        <w:t xml:space="preserve"> </w:t>
      </w:r>
      <w:r w:rsidR="00EB532C" w:rsidRPr="00B62982">
        <w:rPr>
          <w:rFonts w:ascii="Times New Roman" w:hAnsi="Times New Roman" w:cs="Times New Roman"/>
          <w:color w:val="000000" w:themeColor="text1"/>
          <w:sz w:val="24"/>
          <w:szCs w:val="24"/>
          <w:lang w:val="en-US" w:eastAsia="ja-JP"/>
        </w:rPr>
        <w:t>un</w:t>
      </w:r>
      <w:r w:rsidR="00215FB1" w:rsidRPr="00B62982">
        <w:rPr>
          <w:rFonts w:ascii="Times New Roman" w:hAnsi="Times New Roman" w:cs="Times New Roman"/>
          <w:color w:val="000000" w:themeColor="text1"/>
          <w:sz w:val="24"/>
          <w:szCs w:val="24"/>
          <w:lang w:val="en-US"/>
        </w:rPr>
        <w:t xml:space="preserve">reliable sources </w:t>
      </w:r>
      <w:r w:rsidRPr="00B62982">
        <w:rPr>
          <w:rFonts w:ascii="Times New Roman" w:hAnsi="Times New Roman" w:cs="Times New Roman"/>
          <w:color w:val="000000" w:themeColor="text1"/>
          <w:sz w:val="24"/>
          <w:szCs w:val="24"/>
          <w:lang w:val="en-US"/>
        </w:rPr>
        <w:t>of scientific knowledge</w:t>
      </w:r>
      <w:r w:rsidR="00EB532C" w:rsidRPr="00B62982">
        <w:rPr>
          <w:rFonts w:ascii="Times New Roman" w:hAnsi="Times New Roman" w:cs="Times New Roman"/>
          <w:color w:val="000000" w:themeColor="text1"/>
          <w:sz w:val="24"/>
          <w:szCs w:val="24"/>
          <w:lang w:val="en-US" w:eastAsia="ja-JP"/>
        </w:rPr>
        <w:t xml:space="preserve">, as </w:t>
      </w:r>
      <w:r w:rsidR="00EB532C" w:rsidRPr="00B62982">
        <w:rPr>
          <w:rFonts w:ascii="Times New Roman" w:hAnsi="Times New Roman" w:cs="Times New Roman"/>
          <w:color w:val="000000" w:themeColor="text1"/>
          <w:sz w:val="24"/>
          <w:szCs w:val="24"/>
          <w:lang w:val="en-US"/>
        </w:rPr>
        <w:t>Tripathy</w:t>
      </w:r>
      <w:r w:rsidR="00EB532C" w:rsidRPr="00B62982">
        <w:rPr>
          <w:rFonts w:ascii="Times New Roman" w:hAnsi="Times New Roman" w:cs="Times New Roman"/>
          <w:color w:val="000000" w:themeColor="text1"/>
          <w:sz w:val="24"/>
          <w:szCs w:val="24"/>
          <w:lang w:val="en-US" w:eastAsia="ja-JP"/>
        </w:rPr>
        <w:t xml:space="preserve"> </w:t>
      </w:r>
      <w:r w:rsidR="00B62982">
        <w:rPr>
          <w:rFonts w:ascii="Times New Roman" w:hAnsi="Times New Roman" w:cs="Times New Roman" w:hint="eastAsia"/>
          <w:color w:val="000000" w:themeColor="text1"/>
          <w:sz w:val="24"/>
          <w:szCs w:val="24"/>
          <w:lang w:val="en-US" w:eastAsia="ja-JP"/>
        </w:rPr>
        <w:t xml:space="preserve">(1) </w:t>
      </w:r>
      <w:r w:rsidR="00EB532C" w:rsidRPr="00B62982">
        <w:rPr>
          <w:rFonts w:ascii="Times New Roman" w:hAnsi="Times New Roman" w:cs="Times New Roman"/>
          <w:color w:val="000000" w:themeColor="text1"/>
          <w:sz w:val="24"/>
          <w:szCs w:val="24"/>
          <w:lang w:val="en-US" w:eastAsia="ja-JP"/>
        </w:rPr>
        <w:t xml:space="preserve">alluded to in </w:t>
      </w:r>
      <w:r w:rsidR="00CD2B63" w:rsidRPr="00B62982">
        <w:rPr>
          <w:rFonts w:ascii="Times New Roman" w:hAnsi="Times New Roman" w:cs="Times New Roman"/>
          <w:color w:val="000000" w:themeColor="text1"/>
          <w:sz w:val="24"/>
          <w:szCs w:val="24"/>
          <w:lang w:val="en-US" w:eastAsia="ja-JP"/>
        </w:rPr>
        <w:t>t</w:t>
      </w:r>
      <w:r w:rsidR="00EB532C" w:rsidRPr="00B62982">
        <w:rPr>
          <w:rFonts w:ascii="Times New Roman" w:hAnsi="Times New Roman" w:cs="Times New Roman"/>
          <w:color w:val="000000" w:themeColor="text1"/>
          <w:sz w:val="24"/>
          <w:szCs w:val="24"/>
          <w:lang w:val="en-US" w:eastAsia="ja-JP"/>
        </w:rPr>
        <w:t>he</w:t>
      </w:r>
      <w:r w:rsidR="00EB532C" w:rsidRPr="00B62982">
        <w:rPr>
          <w:rFonts w:ascii="Times New Roman" w:hAnsi="Times New Roman" w:cs="Times New Roman"/>
          <w:i/>
          <w:color w:val="000000" w:themeColor="text1"/>
          <w:sz w:val="24"/>
          <w:szCs w:val="24"/>
          <w:lang w:val="en-US" w:eastAsia="ja-JP"/>
        </w:rPr>
        <w:t xml:space="preserve"> Lancet</w:t>
      </w:r>
      <w:r w:rsidR="00EB532C" w:rsidRPr="00B62982">
        <w:rPr>
          <w:rFonts w:ascii="Times New Roman" w:hAnsi="Times New Roman" w:cs="Times New Roman"/>
          <w:color w:val="000000" w:themeColor="text1"/>
          <w:sz w:val="24"/>
          <w:szCs w:val="24"/>
          <w:lang w:val="en-US" w:eastAsia="ja-JP"/>
        </w:rPr>
        <w:t xml:space="preserve"> and </w:t>
      </w:r>
      <w:r w:rsidR="00EB532C" w:rsidRPr="00B62982">
        <w:rPr>
          <w:rFonts w:ascii="Times New Roman" w:hAnsi="Times New Roman" w:cs="Times New Roman"/>
          <w:i/>
          <w:color w:val="000000" w:themeColor="text1"/>
          <w:sz w:val="24"/>
          <w:szCs w:val="24"/>
          <w:lang w:val="en-US" w:eastAsia="ja-JP"/>
        </w:rPr>
        <w:t>New England Journal of Medicine</w:t>
      </w:r>
      <w:r w:rsidR="00EB532C" w:rsidRPr="00B62982">
        <w:rPr>
          <w:rFonts w:ascii="Times New Roman" w:hAnsi="Times New Roman" w:cs="Times New Roman"/>
          <w:color w:val="000000" w:themeColor="text1"/>
          <w:sz w:val="24"/>
          <w:szCs w:val="24"/>
          <w:lang w:val="en-US" w:eastAsia="ja-JP"/>
        </w:rPr>
        <w:t xml:space="preserve"> cases that involved unreliable data sourced from Surgisphere, and unverified by the editors of those journals</w:t>
      </w:r>
      <w:r w:rsidR="0085046F" w:rsidRPr="00B62982">
        <w:rPr>
          <w:rFonts w:ascii="Times New Roman" w:hAnsi="Times New Roman" w:cs="Times New Roman"/>
          <w:color w:val="000000" w:themeColor="text1"/>
          <w:sz w:val="24"/>
          <w:szCs w:val="24"/>
          <w:lang w:val="en-US"/>
        </w:rPr>
        <w:t xml:space="preserve">. </w:t>
      </w:r>
      <w:r w:rsidR="00A918E8" w:rsidRPr="00B62982">
        <w:rPr>
          <w:rFonts w:ascii="Times New Roman" w:hAnsi="Times New Roman" w:cs="Times New Roman"/>
          <w:color w:val="000000" w:themeColor="text1"/>
          <w:sz w:val="24"/>
          <w:szCs w:val="24"/>
          <w:lang w:val="en-US"/>
        </w:rPr>
        <w:t>In the era of electronic health records, inferences drawn from open research (</w:t>
      </w:r>
      <w:r w:rsidR="002D18E2" w:rsidRPr="00B62982">
        <w:rPr>
          <w:rFonts w:ascii="Times New Roman" w:hAnsi="Times New Roman" w:cs="Times New Roman"/>
          <w:color w:val="000000" w:themeColor="text1"/>
          <w:sz w:val="24"/>
          <w:szCs w:val="24"/>
          <w:lang w:val="en-US" w:eastAsia="ja-JP"/>
        </w:rPr>
        <w:t>5</w:t>
      </w:r>
      <w:r w:rsidR="00A918E8" w:rsidRPr="00B62982">
        <w:rPr>
          <w:rFonts w:ascii="Times New Roman" w:hAnsi="Times New Roman" w:cs="Times New Roman"/>
          <w:color w:val="000000" w:themeColor="text1"/>
          <w:sz w:val="24"/>
          <w:szCs w:val="24"/>
          <w:lang w:val="en-US"/>
        </w:rPr>
        <w:t>) and shared data (</w:t>
      </w:r>
      <w:r w:rsidR="002D18E2" w:rsidRPr="00B62982">
        <w:rPr>
          <w:rFonts w:ascii="Times New Roman" w:hAnsi="Times New Roman" w:cs="Times New Roman"/>
          <w:color w:val="000000" w:themeColor="text1"/>
          <w:sz w:val="24"/>
          <w:szCs w:val="24"/>
          <w:lang w:val="en-US" w:eastAsia="ja-JP"/>
        </w:rPr>
        <w:t>6</w:t>
      </w:r>
      <w:r w:rsidR="00A918E8" w:rsidRPr="00B62982">
        <w:rPr>
          <w:rFonts w:ascii="Times New Roman" w:hAnsi="Times New Roman" w:cs="Times New Roman"/>
          <w:color w:val="000000" w:themeColor="text1"/>
          <w:sz w:val="24"/>
          <w:szCs w:val="24"/>
          <w:lang w:val="en-US"/>
        </w:rPr>
        <w:t xml:space="preserve">) </w:t>
      </w:r>
      <w:r w:rsidR="00EB532C" w:rsidRPr="00B62982">
        <w:rPr>
          <w:rFonts w:ascii="Times New Roman" w:hAnsi="Times New Roman" w:cs="Times New Roman"/>
          <w:color w:val="000000" w:themeColor="text1"/>
          <w:sz w:val="24"/>
          <w:szCs w:val="24"/>
          <w:lang w:val="en-US" w:eastAsia="ja-JP"/>
        </w:rPr>
        <w:t xml:space="preserve">provide a useful </w:t>
      </w:r>
      <w:r w:rsidR="00CD2B63" w:rsidRPr="00B62982">
        <w:rPr>
          <w:rFonts w:ascii="Times New Roman" w:hAnsi="Times New Roman" w:cs="Times New Roman"/>
          <w:color w:val="000000" w:themeColor="text1"/>
          <w:sz w:val="24"/>
          <w:szCs w:val="24"/>
          <w:lang w:val="en-US" w:eastAsia="ja-JP"/>
        </w:rPr>
        <w:t xml:space="preserve">and robust </w:t>
      </w:r>
      <w:r w:rsidR="00EB532C" w:rsidRPr="00B62982">
        <w:rPr>
          <w:rFonts w:ascii="Times New Roman" w:hAnsi="Times New Roman" w:cs="Times New Roman"/>
          <w:color w:val="000000" w:themeColor="text1"/>
          <w:sz w:val="24"/>
          <w:szCs w:val="24"/>
          <w:lang w:val="en-US" w:eastAsia="ja-JP"/>
        </w:rPr>
        <w:t xml:space="preserve">infrastructure that </w:t>
      </w:r>
      <w:r w:rsidR="00167C15" w:rsidRPr="00B62982">
        <w:rPr>
          <w:rFonts w:ascii="Times New Roman" w:hAnsi="Times New Roman" w:cs="Times New Roman"/>
          <w:color w:val="000000" w:themeColor="text1"/>
          <w:sz w:val="24"/>
          <w:szCs w:val="24"/>
          <w:lang w:val="en-US"/>
        </w:rPr>
        <w:t>may</w:t>
      </w:r>
      <w:r w:rsidR="00A918E8" w:rsidRPr="00B62982">
        <w:rPr>
          <w:rFonts w:ascii="Times New Roman" w:hAnsi="Times New Roman" w:cs="Times New Roman"/>
          <w:color w:val="000000" w:themeColor="text1"/>
          <w:sz w:val="24"/>
          <w:szCs w:val="24"/>
          <w:lang w:val="en-US"/>
        </w:rPr>
        <w:t xml:space="preserve"> inform epidemiological inquiries and </w:t>
      </w:r>
      <w:r w:rsidR="00A918E8" w:rsidRPr="00B62982">
        <w:rPr>
          <w:rFonts w:ascii="Times New Roman" w:hAnsi="Times New Roman" w:cs="Times New Roman"/>
          <w:color w:val="000000" w:themeColor="text1"/>
          <w:sz w:val="24"/>
          <w:szCs w:val="24"/>
          <w:lang w:val="en-US"/>
        </w:rPr>
        <w:lastRenderedPageBreak/>
        <w:t>guide treatment protocols when clinical trial data do</w:t>
      </w:r>
      <w:r w:rsidR="00EB532C" w:rsidRPr="00B62982">
        <w:rPr>
          <w:rFonts w:ascii="Times New Roman" w:hAnsi="Times New Roman" w:cs="Times New Roman"/>
          <w:color w:val="000000" w:themeColor="text1"/>
          <w:sz w:val="24"/>
          <w:szCs w:val="24"/>
          <w:lang w:val="en-US" w:eastAsia="ja-JP"/>
        </w:rPr>
        <w:t>es</w:t>
      </w:r>
      <w:r w:rsidR="00A918E8" w:rsidRPr="00B62982">
        <w:rPr>
          <w:rFonts w:ascii="Times New Roman" w:hAnsi="Times New Roman" w:cs="Times New Roman"/>
          <w:color w:val="000000" w:themeColor="text1"/>
          <w:sz w:val="24"/>
          <w:szCs w:val="24"/>
          <w:lang w:val="en-US"/>
        </w:rPr>
        <w:t xml:space="preserve"> no</w:t>
      </w:r>
      <w:r w:rsidR="00EB532C" w:rsidRPr="00B62982">
        <w:rPr>
          <w:rFonts w:ascii="Times New Roman" w:hAnsi="Times New Roman" w:cs="Times New Roman"/>
          <w:color w:val="000000" w:themeColor="text1"/>
          <w:sz w:val="24"/>
          <w:szCs w:val="24"/>
          <w:lang w:val="en-US" w:eastAsia="ja-JP"/>
        </w:rPr>
        <w:t>t</w:t>
      </w:r>
      <w:r w:rsidR="00A918E8" w:rsidRPr="00B62982">
        <w:rPr>
          <w:rFonts w:ascii="Times New Roman" w:hAnsi="Times New Roman" w:cs="Times New Roman"/>
          <w:color w:val="000000" w:themeColor="text1"/>
          <w:sz w:val="24"/>
          <w:szCs w:val="24"/>
          <w:lang w:val="en-US"/>
        </w:rPr>
        <w:t xml:space="preserve"> exist. Th</w:t>
      </w:r>
      <w:r w:rsidR="00CD2B63" w:rsidRPr="00B62982">
        <w:rPr>
          <w:rFonts w:ascii="Times New Roman" w:hAnsi="Times New Roman" w:cs="Times New Roman"/>
          <w:color w:val="000000" w:themeColor="text1"/>
          <w:sz w:val="24"/>
          <w:szCs w:val="24"/>
          <w:lang w:val="en-US" w:eastAsia="ja-JP"/>
        </w:rPr>
        <w:t>us</w:t>
      </w:r>
      <w:r w:rsidR="00A918E8" w:rsidRPr="00B62982">
        <w:rPr>
          <w:rFonts w:ascii="Times New Roman" w:hAnsi="Times New Roman" w:cs="Times New Roman"/>
          <w:color w:val="000000" w:themeColor="text1"/>
          <w:sz w:val="24"/>
          <w:szCs w:val="24"/>
          <w:lang w:val="en-US"/>
        </w:rPr>
        <w:t>, pooled publicly available dataset</w:t>
      </w:r>
      <w:r w:rsidR="00EB532C" w:rsidRPr="00B62982">
        <w:rPr>
          <w:rFonts w:ascii="Times New Roman" w:hAnsi="Times New Roman" w:cs="Times New Roman"/>
          <w:color w:val="000000" w:themeColor="text1"/>
          <w:sz w:val="24"/>
          <w:szCs w:val="24"/>
          <w:lang w:val="en-US" w:eastAsia="ja-JP"/>
        </w:rPr>
        <w:t>s</w:t>
      </w:r>
      <w:r w:rsidR="00A918E8" w:rsidRPr="00B62982">
        <w:rPr>
          <w:rFonts w:ascii="Times New Roman" w:hAnsi="Times New Roman" w:cs="Times New Roman"/>
          <w:color w:val="000000" w:themeColor="text1"/>
          <w:sz w:val="24"/>
          <w:szCs w:val="24"/>
          <w:lang w:val="en-US"/>
        </w:rPr>
        <w:t xml:space="preserve"> are invaluable and necessary, </w:t>
      </w:r>
      <w:r w:rsidR="00EB532C" w:rsidRPr="00B62982">
        <w:rPr>
          <w:rFonts w:ascii="Times New Roman" w:hAnsi="Times New Roman" w:cs="Times New Roman"/>
          <w:color w:val="000000" w:themeColor="text1"/>
          <w:sz w:val="24"/>
          <w:szCs w:val="24"/>
          <w:lang w:val="en-US" w:eastAsia="ja-JP"/>
        </w:rPr>
        <w:t>even if</w:t>
      </w:r>
      <w:r w:rsidR="00EB532C" w:rsidRPr="00B62982">
        <w:rPr>
          <w:rFonts w:ascii="Times New Roman" w:hAnsi="Times New Roman" w:cs="Times New Roman"/>
          <w:color w:val="000000" w:themeColor="text1"/>
          <w:sz w:val="24"/>
          <w:szCs w:val="24"/>
          <w:lang w:val="en-US"/>
        </w:rPr>
        <w:t xml:space="preserve"> </w:t>
      </w:r>
      <w:r w:rsidR="00CD2B63" w:rsidRPr="00B62982">
        <w:rPr>
          <w:rFonts w:ascii="Times New Roman" w:hAnsi="Times New Roman" w:cs="Times New Roman"/>
          <w:color w:val="000000" w:themeColor="text1"/>
          <w:sz w:val="24"/>
          <w:szCs w:val="24"/>
          <w:lang w:val="en-US" w:eastAsia="ja-JP"/>
        </w:rPr>
        <w:t xml:space="preserve">there are </w:t>
      </w:r>
      <w:r w:rsidR="00CD2B63" w:rsidRPr="00B62982">
        <w:rPr>
          <w:rFonts w:ascii="Times New Roman" w:hAnsi="Times New Roman" w:cs="Times New Roman"/>
          <w:color w:val="000000" w:themeColor="text1"/>
          <w:sz w:val="24"/>
          <w:szCs w:val="24"/>
          <w:lang w:val="en-US"/>
        </w:rPr>
        <w:t>privacy-related issue</w:t>
      </w:r>
      <w:r w:rsidR="00CD2B63" w:rsidRPr="00B62982">
        <w:rPr>
          <w:rFonts w:ascii="Times New Roman" w:hAnsi="Times New Roman" w:cs="Times New Roman"/>
          <w:color w:val="000000" w:themeColor="text1"/>
          <w:sz w:val="24"/>
          <w:szCs w:val="24"/>
          <w:lang w:val="en-US" w:eastAsia="ja-JP"/>
        </w:rPr>
        <w:t>s with</w:t>
      </w:r>
      <w:r w:rsidR="00CD2B63" w:rsidRPr="00B62982">
        <w:rPr>
          <w:rFonts w:ascii="Times New Roman" w:hAnsi="Times New Roman" w:cs="Times New Roman"/>
          <w:color w:val="000000" w:themeColor="text1"/>
          <w:sz w:val="24"/>
          <w:szCs w:val="24"/>
          <w:lang w:val="en-US"/>
        </w:rPr>
        <w:t xml:space="preserve"> </w:t>
      </w:r>
      <w:r w:rsidR="00A918E8" w:rsidRPr="00B62982">
        <w:rPr>
          <w:rFonts w:ascii="Times New Roman" w:hAnsi="Times New Roman" w:cs="Times New Roman"/>
          <w:color w:val="000000" w:themeColor="text1"/>
          <w:sz w:val="24"/>
          <w:szCs w:val="24"/>
          <w:lang w:val="en-US"/>
        </w:rPr>
        <w:t>patient-level COVID-19 data</w:t>
      </w:r>
      <w:r w:rsidR="00A270B5" w:rsidRPr="00B62982">
        <w:rPr>
          <w:rFonts w:ascii="Times New Roman" w:hAnsi="Times New Roman" w:cs="Times New Roman"/>
          <w:color w:val="000000" w:themeColor="text1"/>
          <w:sz w:val="24"/>
          <w:szCs w:val="24"/>
          <w:lang w:val="en-US"/>
        </w:rPr>
        <w:t xml:space="preserve"> </w:t>
      </w:r>
      <w:r w:rsidR="00A918E8" w:rsidRPr="00B62982">
        <w:rPr>
          <w:rFonts w:ascii="Times New Roman" w:hAnsi="Times New Roman" w:cs="Times New Roman"/>
          <w:color w:val="000000" w:themeColor="text1"/>
          <w:sz w:val="24"/>
          <w:szCs w:val="24"/>
          <w:lang w:val="en-US"/>
        </w:rPr>
        <w:t>(</w:t>
      </w:r>
      <w:r w:rsidR="00CD2B63" w:rsidRPr="00B62982">
        <w:rPr>
          <w:rFonts w:ascii="Times New Roman" w:hAnsi="Times New Roman" w:cs="Times New Roman"/>
          <w:color w:val="000000" w:themeColor="text1"/>
          <w:sz w:val="24"/>
          <w:szCs w:val="24"/>
          <w:lang w:val="en-US" w:eastAsia="ja-JP"/>
        </w:rPr>
        <w:t>6</w:t>
      </w:r>
      <w:r w:rsidR="00A918E8" w:rsidRPr="00B62982">
        <w:rPr>
          <w:rFonts w:ascii="Times New Roman" w:hAnsi="Times New Roman" w:cs="Times New Roman"/>
          <w:color w:val="000000" w:themeColor="text1"/>
          <w:sz w:val="24"/>
          <w:szCs w:val="24"/>
          <w:lang w:val="en-US"/>
        </w:rPr>
        <w:t xml:space="preserve">). </w:t>
      </w:r>
      <w:r w:rsidR="00EB532C" w:rsidRPr="00B62982">
        <w:rPr>
          <w:rFonts w:ascii="Times New Roman" w:hAnsi="Times New Roman" w:cs="Times New Roman"/>
          <w:color w:val="000000" w:themeColor="text1"/>
          <w:sz w:val="24"/>
          <w:szCs w:val="24"/>
          <w:lang w:val="en-US" w:eastAsia="ja-JP"/>
        </w:rPr>
        <w:t xml:space="preserve">This can be dealt with easily by blinding data. </w:t>
      </w:r>
      <w:r w:rsidR="005712A5" w:rsidRPr="00B62982">
        <w:rPr>
          <w:rFonts w:ascii="Times New Roman" w:hAnsi="Times New Roman" w:cs="Times New Roman"/>
          <w:color w:val="000000" w:themeColor="text1"/>
          <w:sz w:val="24"/>
          <w:szCs w:val="24"/>
          <w:lang w:val="en-US"/>
        </w:rPr>
        <w:t>The World Health Organization</w:t>
      </w:r>
      <w:r w:rsidR="00167C15" w:rsidRPr="00B62982">
        <w:rPr>
          <w:rFonts w:ascii="Times New Roman" w:hAnsi="Times New Roman" w:cs="Times New Roman"/>
          <w:color w:val="000000" w:themeColor="text1"/>
          <w:sz w:val="24"/>
          <w:szCs w:val="24"/>
          <w:lang w:val="en-US"/>
        </w:rPr>
        <w:t xml:space="preserve"> has</w:t>
      </w:r>
      <w:r w:rsidR="005712A5" w:rsidRPr="00B62982">
        <w:rPr>
          <w:rFonts w:ascii="Times New Roman" w:hAnsi="Times New Roman" w:cs="Times New Roman"/>
          <w:color w:val="000000" w:themeColor="text1"/>
          <w:sz w:val="24"/>
          <w:szCs w:val="24"/>
          <w:lang w:val="en-US"/>
        </w:rPr>
        <w:t xml:space="preserve"> encourage</w:t>
      </w:r>
      <w:r w:rsidR="00A270B5" w:rsidRPr="00B62982">
        <w:rPr>
          <w:rFonts w:ascii="Times New Roman" w:hAnsi="Times New Roman" w:cs="Times New Roman"/>
          <w:color w:val="000000" w:themeColor="text1"/>
          <w:sz w:val="24"/>
          <w:szCs w:val="24"/>
          <w:lang w:val="en-US"/>
        </w:rPr>
        <w:t>d</w:t>
      </w:r>
      <w:r w:rsidR="005712A5" w:rsidRPr="00B62982">
        <w:rPr>
          <w:rFonts w:ascii="Times New Roman" w:hAnsi="Times New Roman" w:cs="Times New Roman"/>
          <w:color w:val="000000" w:themeColor="text1"/>
          <w:sz w:val="24"/>
          <w:szCs w:val="24"/>
          <w:lang w:val="en-US"/>
        </w:rPr>
        <w:t xml:space="preserve"> open sharing of data and results </w:t>
      </w:r>
      <w:r w:rsidR="00EB532C" w:rsidRPr="00B62982">
        <w:rPr>
          <w:rFonts w:ascii="Times New Roman" w:hAnsi="Times New Roman" w:cs="Times New Roman"/>
          <w:color w:val="000000" w:themeColor="text1"/>
          <w:sz w:val="24"/>
          <w:szCs w:val="24"/>
          <w:lang w:val="en-US" w:eastAsia="ja-JP"/>
        </w:rPr>
        <w:t>to deal with</w:t>
      </w:r>
      <w:r w:rsidR="00EB532C" w:rsidRPr="00B62982">
        <w:rPr>
          <w:rFonts w:ascii="Times New Roman" w:hAnsi="Times New Roman" w:cs="Times New Roman"/>
          <w:color w:val="000000" w:themeColor="text1"/>
          <w:sz w:val="24"/>
          <w:szCs w:val="24"/>
          <w:lang w:val="en-US"/>
        </w:rPr>
        <w:t xml:space="preserve"> </w:t>
      </w:r>
      <w:r w:rsidR="005712A5" w:rsidRPr="00B62982">
        <w:rPr>
          <w:rFonts w:ascii="Times New Roman" w:hAnsi="Times New Roman" w:cs="Times New Roman"/>
          <w:color w:val="000000" w:themeColor="text1"/>
          <w:sz w:val="24"/>
          <w:szCs w:val="24"/>
          <w:lang w:val="en-US"/>
        </w:rPr>
        <w:t xml:space="preserve">public health emergencies </w:t>
      </w:r>
      <w:r w:rsidR="00EB532C" w:rsidRPr="00B62982">
        <w:rPr>
          <w:rFonts w:ascii="Times New Roman" w:hAnsi="Times New Roman" w:cs="Times New Roman"/>
          <w:color w:val="000000" w:themeColor="text1"/>
          <w:sz w:val="24"/>
          <w:szCs w:val="24"/>
          <w:lang w:val="en-US" w:eastAsia="ja-JP"/>
        </w:rPr>
        <w:t>such as</w:t>
      </w:r>
      <w:r w:rsidR="00EB532C" w:rsidRPr="00B62982">
        <w:rPr>
          <w:rFonts w:ascii="Times New Roman" w:hAnsi="Times New Roman" w:cs="Times New Roman"/>
          <w:color w:val="000000" w:themeColor="text1"/>
          <w:sz w:val="24"/>
          <w:szCs w:val="24"/>
          <w:lang w:val="en-US"/>
        </w:rPr>
        <w:t xml:space="preserve"> </w:t>
      </w:r>
      <w:r w:rsidR="005712A5" w:rsidRPr="00B62982">
        <w:rPr>
          <w:rFonts w:ascii="Times New Roman" w:hAnsi="Times New Roman" w:cs="Times New Roman"/>
          <w:color w:val="000000" w:themeColor="text1"/>
          <w:sz w:val="24"/>
          <w:szCs w:val="24"/>
          <w:lang w:val="en-US"/>
        </w:rPr>
        <w:t>the current COVID-19 pandemic (</w:t>
      </w:r>
      <w:r w:rsidR="00CD2B63" w:rsidRPr="00B62982">
        <w:rPr>
          <w:rFonts w:ascii="Times New Roman" w:hAnsi="Times New Roman" w:cs="Times New Roman"/>
          <w:color w:val="000000" w:themeColor="text1"/>
          <w:sz w:val="24"/>
          <w:szCs w:val="24"/>
          <w:lang w:val="en-US" w:eastAsia="ja-JP"/>
        </w:rPr>
        <w:t>7</w:t>
      </w:r>
      <w:r w:rsidR="005712A5" w:rsidRPr="00B62982">
        <w:rPr>
          <w:rFonts w:ascii="Times New Roman" w:hAnsi="Times New Roman" w:cs="Times New Roman"/>
          <w:color w:val="000000" w:themeColor="text1"/>
          <w:sz w:val="24"/>
          <w:szCs w:val="24"/>
          <w:lang w:val="en-US"/>
        </w:rPr>
        <w:t>).</w:t>
      </w:r>
      <w:r w:rsidR="00CD2B63" w:rsidRPr="00B62982">
        <w:rPr>
          <w:rFonts w:ascii="Times New Roman" w:hAnsi="Times New Roman" w:cs="Times New Roman"/>
          <w:color w:val="000000" w:themeColor="text1"/>
          <w:sz w:val="24"/>
          <w:szCs w:val="24"/>
          <w:lang w:val="en-US" w:eastAsia="ja-JP"/>
        </w:rPr>
        <w:t xml:space="preserve"> </w:t>
      </w:r>
      <w:r w:rsidR="00CD2B63" w:rsidRPr="00B62982">
        <w:rPr>
          <w:rFonts w:ascii="Times New Roman" w:hAnsi="Times New Roman" w:cs="Times New Roman"/>
          <w:sz w:val="24"/>
          <w:szCs w:val="24"/>
          <w:lang w:val="en-US" w:eastAsia="ja-JP"/>
        </w:rPr>
        <w:t>W</w:t>
      </w:r>
      <w:r w:rsidR="00A918E8" w:rsidRPr="00B62982">
        <w:rPr>
          <w:rFonts w:ascii="Times New Roman" w:hAnsi="Times New Roman" w:cs="Times New Roman"/>
          <w:sz w:val="24"/>
          <w:szCs w:val="24"/>
          <w:lang w:val="en-US"/>
        </w:rPr>
        <w:t xml:space="preserve">hile </w:t>
      </w:r>
      <w:r w:rsidR="00EB532C" w:rsidRPr="00B62982">
        <w:rPr>
          <w:rFonts w:ascii="Times New Roman" w:hAnsi="Times New Roman" w:cs="Times New Roman"/>
          <w:sz w:val="24"/>
          <w:szCs w:val="24"/>
          <w:lang w:val="en-US" w:eastAsia="ja-JP"/>
        </w:rPr>
        <w:t xml:space="preserve">some </w:t>
      </w:r>
      <w:r w:rsidR="00A918E8" w:rsidRPr="00B62982">
        <w:rPr>
          <w:rFonts w:ascii="Times New Roman" w:hAnsi="Times New Roman" w:cs="Times New Roman"/>
          <w:sz w:val="24"/>
          <w:szCs w:val="24"/>
          <w:lang w:val="en-US"/>
        </w:rPr>
        <w:t>scientist</w:t>
      </w:r>
      <w:r w:rsidR="0024546E" w:rsidRPr="00B62982">
        <w:rPr>
          <w:rFonts w:ascii="Times New Roman" w:hAnsi="Times New Roman" w:cs="Times New Roman"/>
          <w:sz w:val="24"/>
          <w:szCs w:val="24"/>
          <w:lang w:val="en-US"/>
        </w:rPr>
        <w:t>s</w:t>
      </w:r>
      <w:r w:rsidR="00F97111" w:rsidRPr="00B62982">
        <w:rPr>
          <w:rFonts w:ascii="Times New Roman" w:hAnsi="Times New Roman" w:cs="Times New Roman"/>
          <w:sz w:val="24"/>
          <w:szCs w:val="24"/>
          <w:lang w:val="en-US"/>
        </w:rPr>
        <w:t xml:space="preserve"> are increasingly</w:t>
      </w:r>
      <w:r w:rsidR="00A918E8" w:rsidRPr="00B62982">
        <w:rPr>
          <w:rFonts w:ascii="Times New Roman" w:hAnsi="Times New Roman" w:cs="Times New Roman"/>
          <w:sz w:val="24"/>
          <w:szCs w:val="24"/>
          <w:lang w:val="en-US"/>
        </w:rPr>
        <w:t xml:space="preserve"> shar</w:t>
      </w:r>
      <w:r w:rsidR="00F97111" w:rsidRPr="00B62982">
        <w:rPr>
          <w:rFonts w:ascii="Times New Roman" w:hAnsi="Times New Roman" w:cs="Times New Roman"/>
          <w:sz w:val="24"/>
          <w:szCs w:val="24"/>
          <w:lang w:val="en-US"/>
        </w:rPr>
        <w:t>ing</w:t>
      </w:r>
      <w:r w:rsidR="00A918E8" w:rsidRPr="00B62982">
        <w:rPr>
          <w:rFonts w:ascii="Times New Roman" w:hAnsi="Times New Roman" w:cs="Times New Roman"/>
          <w:sz w:val="24"/>
          <w:szCs w:val="24"/>
          <w:lang w:val="en-US"/>
        </w:rPr>
        <w:t xml:space="preserve"> their data</w:t>
      </w:r>
      <w:r w:rsidR="005712A5" w:rsidRPr="00B62982">
        <w:rPr>
          <w:rFonts w:ascii="Times New Roman" w:hAnsi="Times New Roman" w:cs="Times New Roman"/>
          <w:sz w:val="24"/>
          <w:szCs w:val="24"/>
          <w:lang w:val="en-US"/>
        </w:rPr>
        <w:t xml:space="preserve"> for research </w:t>
      </w:r>
      <w:r w:rsidR="00EB532C" w:rsidRPr="00B62982">
        <w:rPr>
          <w:rFonts w:ascii="Times New Roman" w:hAnsi="Times New Roman" w:cs="Times New Roman"/>
          <w:sz w:val="24"/>
          <w:szCs w:val="24"/>
          <w:lang w:val="en-US" w:eastAsia="ja-JP"/>
        </w:rPr>
        <w:t xml:space="preserve">purposes </w:t>
      </w:r>
      <w:r w:rsidR="00A270B5" w:rsidRPr="00B62982">
        <w:rPr>
          <w:rFonts w:ascii="Times New Roman" w:hAnsi="Times New Roman" w:cs="Times New Roman"/>
          <w:sz w:val="24"/>
          <w:szCs w:val="24"/>
          <w:lang w:val="en-US"/>
        </w:rPr>
        <w:t>through</w:t>
      </w:r>
      <w:r w:rsidR="005712A5" w:rsidRPr="00B62982">
        <w:rPr>
          <w:rFonts w:ascii="Times New Roman" w:hAnsi="Times New Roman" w:cs="Times New Roman"/>
          <w:sz w:val="24"/>
          <w:szCs w:val="24"/>
          <w:lang w:val="en-US"/>
        </w:rPr>
        <w:t xml:space="preserve"> public</w:t>
      </w:r>
      <w:r w:rsidR="00EB532C" w:rsidRPr="00B62982">
        <w:rPr>
          <w:rFonts w:ascii="Times New Roman" w:hAnsi="Times New Roman" w:cs="Times New Roman"/>
          <w:sz w:val="24"/>
          <w:szCs w:val="24"/>
          <w:lang w:val="en-US" w:eastAsia="ja-JP"/>
        </w:rPr>
        <w:t xml:space="preserve"> </w:t>
      </w:r>
      <w:r w:rsidR="005712A5" w:rsidRPr="00B62982">
        <w:rPr>
          <w:rFonts w:ascii="Times New Roman" w:hAnsi="Times New Roman" w:cs="Times New Roman"/>
          <w:sz w:val="24"/>
          <w:szCs w:val="24"/>
          <w:lang w:val="en-US"/>
        </w:rPr>
        <w:t xml:space="preserve">platforms, preprint servers and </w:t>
      </w:r>
      <w:r w:rsidR="00CD2B63" w:rsidRPr="00B62982">
        <w:rPr>
          <w:rFonts w:ascii="Times New Roman" w:hAnsi="Times New Roman" w:cs="Times New Roman"/>
          <w:sz w:val="24"/>
          <w:szCs w:val="24"/>
          <w:lang w:val="en-US" w:eastAsia="ja-JP"/>
        </w:rPr>
        <w:t>OA</w:t>
      </w:r>
      <w:r w:rsidR="005712A5" w:rsidRPr="00B62982">
        <w:rPr>
          <w:rFonts w:ascii="Times New Roman" w:hAnsi="Times New Roman" w:cs="Times New Roman"/>
          <w:sz w:val="24"/>
          <w:szCs w:val="24"/>
          <w:lang w:val="en-US"/>
        </w:rPr>
        <w:t xml:space="preserve"> journals,</w:t>
      </w:r>
      <w:r w:rsidR="00A918E8" w:rsidRPr="00B62982">
        <w:rPr>
          <w:rFonts w:ascii="Times New Roman" w:hAnsi="Times New Roman" w:cs="Times New Roman"/>
          <w:sz w:val="24"/>
          <w:szCs w:val="24"/>
          <w:lang w:val="en-US"/>
        </w:rPr>
        <w:t xml:space="preserve"> </w:t>
      </w:r>
      <w:r w:rsidR="00EB532C" w:rsidRPr="00B62982">
        <w:rPr>
          <w:rFonts w:ascii="Times New Roman" w:hAnsi="Times New Roman" w:cs="Times New Roman"/>
          <w:sz w:val="24"/>
          <w:szCs w:val="24"/>
          <w:lang w:val="en-US" w:eastAsia="ja-JP"/>
        </w:rPr>
        <w:t xml:space="preserve">some </w:t>
      </w:r>
      <w:r w:rsidR="00A918E8" w:rsidRPr="00B62982">
        <w:rPr>
          <w:rFonts w:ascii="Times New Roman" w:hAnsi="Times New Roman" w:cs="Times New Roman"/>
          <w:sz w:val="24"/>
          <w:szCs w:val="24"/>
          <w:lang w:val="en-US"/>
        </w:rPr>
        <w:t>governments and policymakers do not</w:t>
      </w:r>
      <w:r w:rsidR="005712A5" w:rsidRPr="00B62982">
        <w:rPr>
          <w:rFonts w:ascii="Times New Roman" w:hAnsi="Times New Roman" w:cs="Times New Roman"/>
          <w:sz w:val="24"/>
          <w:szCs w:val="24"/>
          <w:lang w:val="en-US"/>
        </w:rPr>
        <w:t xml:space="preserve"> </w:t>
      </w:r>
      <w:r w:rsidR="00EB532C" w:rsidRPr="00B62982">
        <w:rPr>
          <w:rFonts w:ascii="Times New Roman" w:hAnsi="Times New Roman" w:cs="Times New Roman"/>
          <w:sz w:val="24"/>
          <w:szCs w:val="24"/>
          <w:lang w:val="en-US" w:eastAsia="ja-JP"/>
        </w:rPr>
        <w:t>appear</w:t>
      </w:r>
      <w:r w:rsidR="005712A5" w:rsidRPr="00B62982">
        <w:rPr>
          <w:rFonts w:ascii="Times New Roman" w:hAnsi="Times New Roman" w:cs="Times New Roman"/>
          <w:sz w:val="24"/>
          <w:szCs w:val="24"/>
          <w:lang w:val="en-US"/>
        </w:rPr>
        <w:t xml:space="preserve"> to </w:t>
      </w:r>
      <w:r w:rsidR="00EB532C" w:rsidRPr="00B62982">
        <w:rPr>
          <w:rFonts w:ascii="Times New Roman" w:hAnsi="Times New Roman" w:cs="Times New Roman"/>
          <w:sz w:val="24"/>
          <w:szCs w:val="24"/>
          <w:lang w:val="en-US" w:eastAsia="ja-JP"/>
        </w:rPr>
        <w:t>be adopting</w:t>
      </w:r>
      <w:r w:rsidR="00EB532C" w:rsidRPr="00B62982">
        <w:rPr>
          <w:rFonts w:ascii="Times New Roman" w:hAnsi="Times New Roman" w:cs="Times New Roman"/>
          <w:sz w:val="24"/>
          <w:szCs w:val="24"/>
          <w:lang w:val="en-US"/>
        </w:rPr>
        <w:t xml:space="preserve"> </w:t>
      </w:r>
      <w:r w:rsidR="005712A5" w:rsidRPr="00B62982">
        <w:rPr>
          <w:rFonts w:ascii="Times New Roman" w:hAnsi="Times New Roman" w:cs="Times New Roman"/>
          <w:sz w:val="24"/>
          <w:szCs w:val="24"/>
          <w:lang w:val="en-US"/>
        </w:rPr>
        <w:t>the same</w:t>
      </w:r>
      <w:r w:rsidR="00F97111" w:rsidRPr="00B62982">
        <w:rPr>
          <w:rFonts w:ascii="Times New Roman" w:hAnsi="Times New Roman" w:cs="Times New Roman"/>
          <w:sz w:val="24"/>
          <w:szCs w:val="24"/>
          <w:lang w:val="en-US"/>
        </w:rPr>
        <w:t xml:space="preserve"> </w:t>
      </w:r>
      <w:r w:rsidR="00EB532C" w:rsidRPr="00B62982">
        <w:rPr>
          <w:rFonts w:ascii="Times New Roman" w:hAnsi="Times New Roman" w:cs="Times New Roman"/>
          <w:sz w:val="24"/>
          <w:szCs w:val="24"/>
          <w:lang w:val="en-US" w:eastAsia="ja-JP"/>
        </w:rPr>
        <w:t>philosophy</w:t>
      </w:r>
      <w:r w:rsidR="005712A5" w:rsidRPr="00B62982">
        <w:rPr>
          <w:rFonts w:ascii="Times New Roman" w:hAnsi="Times New Roman" w:cs="Times New Roman"/>
          <w:sz w:val="24"/>
          <w:szCs w:val="24"/>
          <w:lang w:val="en-US"/>
        </w:rPr>
        <w:t>.</w:t>
      </w:r>
    </w:p>
    <w:p w14:paraId="59FE172A" w14:textId="77777777" w:rsidR="00723658" w:rsidRPr="00B62982" w:rsidRDefault="00723658" w:rsidP="00723658">
      <w:pPr>
        <w:spacing w:after="0" w:line="240" w:lineRule="auto"/>
        <w:jc w:val="both"/>
        <w:rPr>
          <w:rFonts w:ascii="Times New Roman" w:hAnsi="Times New Roman" w:cs="Times New Roman"/>
          <w:sz w:val="24"/>
          <w:szCs w:val="24"/>
          <w:lang w:val="en-US" w:eastAsia="ja-JP"/>
        </w:rPr>
      </w:pPr>
    </w:p>
    <w:p w14:paraId="1C0E3A0A" w14:textId="3238C402" w:rsidR="00B62982" w:rsidRDefault="004846E7" w:rsidP="00723658">
      <w:pPr>
        <w:spacing w:after="0" w:line="240" w:lineRule="auto"/>
        <w:jc w:val="both"/>
        <w:rPr>
          <w:rStyle w:val="Strong"/>
          <w:rFonts w:ascii="Times New Roman" w:hAnsi="Times New Roman" w:cs="Times New Roman"/>
          <w:b w:val="0"/>
          <w:bCs w:val="0"/>
          <w:sz w:val="24"/>
          <w:szCs w:val="24"/>
          <w:shd w:val="clear" w:color="auto" w:fill="FFFFFF"/>
          <w:lang w:val="en-US" w:eastAsia="ja-JP"/>
        </w:rPr>
      </w:pPr>
      <w:r w:rsidRPr="00B62982">
        <w:rPr>
          <w:rFonts w:ascii="Times New Roman" w:hAnsi="Times New Roman" w:cs="Times New Roman"/>
          <w:sz w:val="24"/>
          <w:szCs w:val="24"/>
          <w:lang w:val="en-US"/>
        </w:rPr>
        <w:t>In Italy, in the face of the second COVID-19 wave, the President of the Council of Ministers issued</w:t>
      </w:r>
      <w:r w:rsidR="00CD2B63" w:rsidRPr="00B62982">
        <w:rPr>
          <w:rFonts w:ascii="Times New Roman" w:hAnsi="Times New Roman" w:cs="Times New Roman"/>
          <w:sz w:val="24"/>
          <w:szCs w:val="24"/>
          <w:shd w:val="clear" w:color="auto" w:fill="FFFFFF"/>
          <w:lang w:val="en-US"/>
        </w:rPr>
        <w:t xml:space="preserve"> a new </w:t>
      </w:r>
      <w:r w:rsidR="00CD2B63" w:rsidRPr="00B62982">
        <w:rPr>
          <w:rFonts w:ascii="Times New Roman" w:hAnsi="Times New Roman" w:cs="Times New Roman"/>
          <w:sz w:val="24"/>
          <w:szCs w:val="24"/>
          <w:shd w:val="clear" w:color="auto" w:fill="FFFFFF"/>
          <w:lang w:val="en-US" w:eastAsia="ja-JP"/>
        </w:rPr>
        <w:t>d</w:t>
      </w:r>
      <w:r w:rsidR="00CD2B63" w:rsidRPr="00B62982">
        <w:rPr>
          <w:rFonts w:ascii="Times New Roman" w:hAnsi="Times New Roman" w:cs="Times New Roman"/>
          <w:sz w:val="24"/>
          <w:szCs w:val="24"/>
          <w:shd w:val="clear" w:color="auto" w:fill="FFFFFF"/>
          <w:lang w:val="en-US"/>
        </w:rPr>
        <w:t>ecree</w:t>
      </w:r>
      <w:r w:rsidR="00425418" w:rsidRPr="00B62982">
        <w:rPr>
          <w:rFonts w:ascii="Times New Roman" w:hAnsi="Times New Roman" w:cs="Times New Roman"/>
          <w:sz w:val="24"/>
          <w:szCs w:val="24"/>
          <w:lang w:val="en-US"/>
        </w:rPr>
        <w:t xml:space="preserve"> on </w:t>
      </w:r>
      <w:r w:rsidRPr="00B62982">
        <w:rPr>
          <w:rFonts w:ascii="Times New Roman" w:hAnsi="Times New Roman" w:cs="Times New Roman"/>
          <w:sz w:val="24"/>
          <w:szCs w:val="24"/>
          <w:shd w:val="clear" w:color="auto" w:fill="FFFFFF"/>
          <w:lang w:val="en-US"/>
        </w:rPr>
        <w:t xml:space="preserve">November </w:t>
      </w:r>
      <w:r w:rsidR="00EB532C" w:rsidRPr="00B62982">
        <w:rPr>
          <w:rFonts w:ascii="Times New Roman" w:hAnsi="Times New Roman" w:cs="Times New Roman"/>
          <w:sz w:val="24"/>
          <w:szCs w:val="24"/>
          <w:shd w:val="clear" w:color="auto" w:fill="FFFFFF"/>
          <w:lang w:val="en-US" w:eastAsia="ja-JP"/>
        </w:rPr>
        <w:t xml:space="preserve">3, </w:t>
      </w:r>
      <w:r w:rsidRPr="00B62982">
        <w:rPr>
          <w:rFonts w:ascii="Times New Roman" w:hAnsi="Times New Roman" w:cs="Times New Roman"/>
          <w:sz w:val="24"/>
          <w:szCs w:val="24"/>
          <w:shd w:val="clear" w:color="auto" w:fill="FFFFFF"/>
          <w:lang w:val="en-US"/>
        </w:rPr>
        <w:t>2020</w:t>
      </w:r>
      <w:r w:rsidR="00A72DEF" w:rsidRPr="00B62982">
        <w:rPr>
          <w:rFonts w:ascii="Times New Roman" w:hAnsi="Times New Roman" w:cs="Times New Roman"/>
          <w:sz w:val="24"/>
          <w:szCs w:val="24"/>
          <w:shd w:val="clear" w:color="auto" w:fill="FFFFFF"/>
          <w:lang w:val="en-US" w:eastAsia="ja-JP"/>
        </w:rPr>
        <w:t xml:space="preserve"> that </w:t>
      </w:r>
      <w:r w:rsidR="00EB532C" w:rsidRPr="00B62982">
        <w:rPr>
          <w:rFonts w:ascii="Times New Roman" w:hAnsi="Times New Roman" w:cs="Times New Roman"/>
          <w:sz w:val="24"/>
          <w:szCs w:val="24"/>
          <w:shd w:val="clear" w:color="auto" w:fill="FFFFFF"/>
          <w:lang w:val="en-US"/>
        </w:rPr>
        <w:t>extend</w:t>
      </w:r>
      <w:r w:rsidR="00A72DEF" w:rsidRPr="00B62982">
        <w:rPr>
          <w:rFonts w:ascii="Times New Roman" w:hAnsi="Times New Roman" w:cs="Times New Roman"/>
          <w:sz w:val="24"/>
          <w:szCs w:val="24"/>
          <w:shd w:val="clear" w:color="auto" w:fill="FFFFFF"/>
          <w:lang w:val="en-US" w:eastAsia="ja-JP"/>
        </w:rPr>
        <w:t>ed</w:t>
      </w:r>
      <w:r w:rsidR="00EB532C" w:rsidRPr="00B62982">
        <w:rPr>
          <w:rFonts w:ascii="Times New Roman" w:hAnsi="Times New Roman" w:cs="Times New Roman"/>
          <w:sz w:val="24"/>
          <w:szCs w:val="24"/>
          <w:shd w:val="clear" w:color="auto" w:fill="FFFFFF"/>
          <w:lang w:val="en-US"/>
        </w:rPr>
        <w:t xml:space="preserve"> </w:t>
      </w:r>
      <w:r w:rsidRPr="00B62982">
        <w:rPr>
          <w:rFonts w:ascii="Times New Roman" w:hAnsi="Times New Roman" w:cs="Times New Roman"/>
          <w:sz w:val="24"/>
          <w:szCs w:val="24"/>
          <w:shd w:val="clear" w:color="auto" w:fill="FFFFFF"/>
          <w:lang w:val="en-US"/>
        </w:rPr>
        <w:t>minimum</w:t>
      </w:r>
      <w:r w:rsidRPr="00B62982">
        <w:rPr>
          <w:rStyle w:val="Strong"/>
          <w:rFonts w:ascii="Times New Roman" w:hAnsi="Times New Roman" w:cs="Times New Roman"/>
          <w:sz w:val="24"/>
          <w:szCs w:val="24"/>
          <w:shd w:val="clear" w:color="auto" w:fill="FFFFFF"/>
          <w:lang w:val="en-US"/>
        </w:rPr>
        <w:t> </w:t>
      </w:r>
      <w:r w:rsidRPr="00B62982">
        <w:rPr>
          <w:rStyle w:val="Strong"/>
          <w:rFonts w:ascii="Times New Roman" w:hAnsi="Times New Roman" w:cs="Times New Roman"/>
          <w:b w:val="0"/>
          <w:bCs w:val="0"/>
          <w:sz w:val="24"/>
          <w:szCs w:val="24"/>
          <w:shd w:val="clear" w:color="auto" w:fill="FFFFFF"/>
          <w:lang w:val="en-US"/>
        </w:rPr>
        <w:t>precautionary measures to</w:t>
      </w:r>
      <w:r w:rsidR="00B62982">
        <w:rPr>
          <w:rStyle w:val="Strong"/>
          <w:rFonts w:ascii="Times New Roman" w:hAnsi="Times New Roman" w:cs="Times New Roman" w:hint="eastAsia"/>
          <w:b w:val="0"/>
          <w:bCs w:val="0"/>
          <w:sz w:val="24"/>
          <w:szCs w:val="24"/>
          <w:shd w:val="clear" w:color="auto" w:fill="FFFFFF"/>
          <w:lang w:val="en-US" w:eastAsia="ja-JP"/>
        </w:rPr>
        <w:t xml:space="preserve"> counteract and</w:t>
      </w:r>
      <w:r w:rsidR="00B62982" w:rsidRPr="00B62982">
        <w:rPr>
          <w:rStyle w:val="Strong"/>
          <w:rFonts w:ascii="Times New Roman" w:hAnsi="Times New Roman" w:cs="Times New Roman"/>
          <w:b w:val="0"/>
          <w:bCs w:val="0"/>
          <w:sz w:val="24"/>
          <w:szCs w:val="24"/>
          <w:shd w:val="clear" w:color="auto" w:fill="FFFFFF"/>
          <w:lang w:val="en-US"/>
        </w:rPr>
        <w:t xml:space="preserve"> contain the spread of COVID-19 to December 3, 2020</w:t>
      </w:r>
      <w:r w:rsidR="00B62982" w:rsidRPr="00B62982">
        <w:rPr>
          <w:rStyle w:val="Strong"/>
          <w:rFonts w:ascii="Times New Roman" w:hAnsi="Times New Roman" w:cs="Times New Roman"/>
          <w:b w:val="0"/>
          <w:bCs w:val="0"/>
          <w:sz w:val="24"/>
          <w:szCs w:val="24"/>
          <w:shd w:val="clear" w:color="auto" w:fill="FFFFFF"/>
          <w:lang w:val="en-US" w:eastAsia="ja-JP"/>
        </w:rPr>
        <w:t xml:space="preserve">, most likely because of, and in response to, the relaxation of policies during the </w:t>
      </w:r>
      <w:r w:rsidR="00B62982" w:rsidRPr="00B62982">
        <w:rPr>
          <w:rFonts w:ascii="Times New Roman" w:hAnsi="Times New Roman" w:cs="Times New Roman"/>
          <w:sz w:val="24"/>
          <w:szCs w:val="24"/>
          <w:lang w:val="en-US"/>
        </w:rPr>
        <w:t>“flattening the curve”</w:t>
      </w:r>
      <w:r w:rsidR="00B62982" w:rsidRPr="00B62982">
        <w:rPr>
          <w:rFonts w:ascii="Times New Roman" w:hAnsi="Times New Roman" w:cs="Times New Roman"/>
          <w:sz w:val="24"/>
          <w:szCs w:val="24"/>
          <w:lang w:val="en-US" w:eastAsia="ja-JP"/>
        </w:rPr>
        <w:t xml:space="preserve"> stage (8)</w:t>
      </w:r>
      <w:r w:rsidR="00B62982" w:rsidRPr="00B62982">
        <w:rPr>
          <w:rStyle w:val="Strong"/>
          <w:rFonts w:ascii="Times New Roman" w:hAnsi="Times New Roman" w:cs="Times New Roman"/>
          <w:b w:val="0"/>
          <w:bCs w:val="0"/>
          <w:sz w:val="24"/>
          <w:szCs w:val="24"/>
          <w:shd w:val="clear" w:color="auto" w:fill="FFFFFF"/>
          <w:lang w:val="en-US"/>
        </w:rPr>
        <w:t xml:space="preserve">. </w:t>
      </w:r>
      <w:r w:rsidR="00B62982" w:rsidRPr="00B62982">
        <w:rPr>
          <w:rFonts w:ascii="Times New Roman" w:hAnsi="Times New Roman" w:cs="Times New Roman"/>
          <w:sz w:val="24"/>
          <w:szCs w:val="24"/>
          <w:lang w:val="en-US" w:eastAsia="ja-JP"/>
        </w:rPr>
        <w:t>T</w:t>
      </w:r>
      <w:r w:rsidR="00B62982" w:rsidRPr="00B62982">
        <w:rPr>
          <w:rFonts w:ascii="Times New Roman" w:hAnsi="Times New Roman" w:cs="Times New Roman"/>
          <w:sz w:val="24"/>
          <w:szCs w:val="24"/>
          <w:lang w:val="en-US"/>
        </w:rPr>
        <w:t xml:space="preserve">he </w:t>
      </w:r>
      <w:r w:rsidR="00B62982" w:rsidRPr="00B62982">
        <w:rPr>
          <w:rFonts w:ascii="Times New Roman" w:hAnsi="Times New Roman" w:cs="Times New Roman"/>
          <w:sz w:val="24"/>
          <w:szCs w:val="24"/>
          <w:lang w:val="en-US" w:eastAsia="ja-JP"/>
        </w:rPr>
        <w:t xml:space="preserve">Italian </w:t>
      </w:r>
      <w:r w:rsidR="00B62982" w:rsidRPr="00B62982">
        <w:rPr>
          <w:rFonts w:ascii="Times New Roman" w:hAnsi="Times New Roman" w:cs="Times New Roman"/>
          <w:sz w:val="24"/>
          <w:szCs w:val="24"/>
          <w:lang w:val="en-US"/>
        </w:rPr>
        <w:t xml:space="preserve">Ministry of Health </w:t>
      </w:r>
      <w:r w:rsidR="00B62982" w:rsidRPr="00B62982">
        <w:rPr>
          <w:rFonts w:ascii="Times New Roman" w:hAnsi="Times New Roman" w:cs="Times New Roman"/>
          <w:sz w:val="24"/>
          <w:szCs w:val="24"/>
          <w:lang w:val="en-US" w:eastAsia="ja-JP"/>
        </w:rPr>
        <w:t>(IMH) instituted three</w:t>
      </w:r>
      <w:r w:rsidR="00B62982" w:rsidRPr="00B62982">
        <w:rPr>
          <w:rFonts w:ascii="Times New Roman" w:hAnsi="Times New Roman" w:cs="Times New Roman"/>
          <w:sz w:val="24"/>
          <w:szCs w:val="24"/>
          <w:lang w:val="en-US"/>
        </w:rPr>
        <w:t xml:space="preserve"> risk scenarios (yellow, orange and red flags) </w:t>
      </w:r>
      <w:r w:rsidR="00B62982" w:rsidRPr="00B62982">
        <w:rPr>
          <w:rFonts w:ascii="Times New Roman" w:hAnsi="Times New Roman" w:cs="Times New Roman"/>
          <w:sz w:val="24"/>
          <w:szCs w:val="24"/>
          <w:lang w:val="en-US" w:eastAsia="ja-JP"/>
        </w:rPr>
        <w:t>with</w:t>
      </w:r>
      <w:r w:rsidR="00B62982" w:rsidRPr="00B62982">
        <w:rPr>
          <w:rFonts w:ascii="Times New Roman" w:hAnsi="Times New Roman" w:cs="Times New Roman"/>
          <w:sz w:val="24"/>
          <w:szCs w:val="24"/>
          <w:lang w:val="en-US"/>
        </w:rPr>
        <w:t xml:space="preserve"> increasingly restrictive measures </w:t>
      </w:r>
      <w:r w:rsidR="00B62982" w:rsidRPr="00B62982">
        <w:rPr>
          <w:rFonts w:ascii="Times New Roman" w:hAnsi="Times New Roman" w:cs="Times New Roman"/>
          <w:sz w:val="24"/>
          <w:szCs w:val="24"/>
          <w:lang w:val="en-US" w:eastAsia="ja-JP"/>
        </w:rPr>
        <w:t>that</w:t>
      </w:r>
      <w:r w:rsidR="00B62982" w:rsidRPr="00B62982">
        <w:rPr>
          <w:rFonts w:ascii="Times New Roman" w:hAnsi="Times New Roman" w:cs="Times New Roman"/>
          <w:sz w:val="24"/>
          <w:szCs w:val="24"/>
          <w:lang w:val="en-US"/>
        </w:rPr>
        <w:t xml:space="preserve"> assign</w:t>
      </w:r>
      <w:r w:rsidR="00B62982" w:rsidRPr="00B62982">
        <w:rPr>
          <w:rFonts w:ascii="Times New Roman" w:hAnsi="Times New Roman" w:cs="Times New Roman"/>
          <w:sz w:val="24"/>
          <w:szCs w:val="24"/>
          <w:lang w:val="en-US" w:eastAsia="ja-JP"/>
        </w:rPr>
        <w:t>ed</w:t>
      </w:r>
      <w:r w:rsidR="00B62982" w:rsidRPr="00B62982">
        <w:rPr>
          <w:rFonts w:ascii="Times New Roman" w:hAnsi="Times New Roman" w:cs="Times New Roman"/>
          <w:sz w:val="24"/>
          <w:szCs w:val="24"/>
          <w:lang w:val="en-US"/>
        </w:rPr>
        <w:t xml:space="preserve"> risk level on the basis of a pool of 21 indicators, adopted </w:t>
      </w:r>
      <w:r w:rsidR="00B62982" w:rsidRPr="00B62982">
        <w:rPr>
          <w:rFonts w:ascii="Times New Roman" w:hAnsi="Times New Roman" w:cs="Times New Roman"/>
          <w:sz w:val="24"/>
          <w:szCs w:val="24"/>
          <w:lang w:val="en-US" w:eastAsia="ja-JP"/>
        </w:rPr>
        <w:t>as a m</w:t>
      </w:r>
      <w:r w:rsidR="00B62982" w:rsidRPr="00B62982">
        <w:rPr>
          <w:rFonts w:ascii="Times New Roman" w:hAnsi="Times New Roman" w:cs="Times New Roman"/>
          <w:sz w:val="24"/>
          <w:szCs w:val="24"/>
          <w:lang w:val="en-US"/>
        </w:rPr>
        <w:t xml:space="preserve">inisterial </w:t>
      </w:r>
      <w:r w:rsidR="00B62982" w:rsidRPr="00B62982">
        <w:rPr>
          <w:rFonts w:ascii="Times New Roman" w:hAnsi="Times New Roman" w:cs="Times New Roman"/>
          <w:sz w:val="24"/>
          <w:szCs w:val="24"/>
          <w:lang w:val="en-US" w:eastAsia="ja-JP"/>
        </w:rPr>
        <w:t>d</w:t>
      </w:r>
      <w:r w:rsidR="00B62982" w:rsidRPr="00B62982">
        <w:rPr>
          <w:rFonts w:ascii="Times New Roman" w:hAnsi="Times New Roman" w:cs="Times New Roman"/>
          <w:sz w:val="24"/>
          <w:szCs w:val="24"/>
          <w:lang w:val="en-US"/>
        </w:rPr>
        <w:t xml:space="preserve">ecree </w:t>
      </w:r>
      <w:r w:rsidR="00B62982" w:rsidRPr="00B62982">
        <w:rPr>
          <w:rFonts w:ascii="Times New Roman" w:hAnsi="Times New Roman" w:cs="Times New Roman"/>
          <w:sz w:val="24"/>
          <w:szCs w:val="24"/>
          <w:lang w:val="en-US" w:eastAsia="ja-JP"/>
        </w:rPr>
        <w:t>on</w:t>
      </w:r>
      <w:r w:rsidR="00B62982" w:rsidRPr="00B62982">
        <w:rPr>
          <w:rFonts w:ascii="Times New Roman" w:hAnsi="Times New Roman" w:cs="Times New Roman"/>
          <w:sz w:val="24"/>
          <w:szCs w:val="24"/>
          <w:lang w:val="en-US"/>
        </w:rPr>
        <w:t xml:space="preserve"> April 30</w:t>
      </w:r>
      <w:r w:rsidR="00B62982" w:rsidRPr="00B62982">
        <w:rPr>
          <w:rFonts w:ascii="Times New Roman" w:hAnsi="Times New Roman" w:cs="Times New Roman"/>
          <w:sz w:val="24"/>
          <w:szCs w:val="24"/>
          <w:lang w:val="en-US" w:eastAsia="ja-JP"/>
        </w:rPr>
        <w:t>,</w:t>
      </w:r>
      <w:r w:rsidR="00B62982" w:rsidRPr="00B62982">
        <w:rPr>
          <w:rFonts w:ascii="Times New Roman" w:hAnsi="Times New Roman" w:cs="Times New Roman"/>
          <w:sz w:val="24"/>
          <w:szCs w:val="24"/>
          <w:lang w:val="en-US"/>
        </w:rPr>
        <w:t xml:space="preserve"> 2020</w:t>
      </w:r>
      <w:r w:rsidR="00B62982" w:rsidRPr="00B62982">
        <w:rPr>
          <w:rFonts w:ascii="Times New Roman" w:hAnsi="Times New Roman" w:cs="Times New Roman"/>
          <w:sz w:val="24"/>
          <w:szCs w:val="24"/>
          <w:lang w:val="en-US" w:eastAsia="ja-JP"/>
        </w:rPr>
        <w:t>,</w:t>
      </w:r>
      <w:r w:rsidR="00B62982" w:rsidRPr="00B62982">
        <w:rPr>
          <w:rFonts w:ascii="Times New Roman" w:hAnsi="Times New Roman" w:cs="Times New Roman"/>
          <w:sz w:val="24"/>
          <w:szCs w:val="24"/>
          <w:lang w:val="en-US"/>
        </w:rPr>
        <w:t xml:space="preserve"> includ</w:t>
      </w:r>
      <w:r w:rsidR="00B62982" w:rsidRPr="00B62982">
        <w:rPr>
          <w:rFonts w:ascii="Times New Roman" w:hAnsi="Times New Roman" w:cs="Times New Roman"/>
          <w:sz w:val="24"/>
          <w:szCs w:val="24"/>
          <w:lang w:val="en-US" w:eastAsia="ja-JP"/>
        </w:rPr>
        <w:t>ing:</w:t>
      </w:r>
      <w:r w:rsidR="00B62982" w:rsidRPr="00B62982">
        <w:rPr>
          <w:rFonts w:ascii="Times New Roman" w:hAnsi="Times New Roman" w:cs="Times New Roman"/>
          <w:sz w:val="24"/>
          <w:szCs w:val="24"/>
          <w:lang w:val="en-US"/>
        </w:rPr>
        <w:t xml:space="preserve"> process indicators on data quality </w:t>
      </w:r>
      <w:r w:rsidR="00B62982" w:rsidRPr="00B62982">
        <w:rPr>
          <w:rFonts w:ascii="Times New Roman" w:hAnsi="Times New Roman" w:cs="Times New Roman"/>
          <w:sz w:val="24"/>
          <w:szCs w:val="24"/>
          <w:lang w:val="en-US" w:eastAsia="ja-JP"/>
        </w:rPr>
        <w:t>and</w:t>
      </w:r>
      <w:r w:rsidR="00B62982" w:rsidRPr="00B62982">
        <w:rPr>
          <w:rFonts w:ascii="Times New Roman" w:hAnsi="Times New Roman" w:cs="Times New Roman"/>
          <w:sz w:val="24"/>
          <w:szCs w:val="24"/>
          <w:lang w:val="en-US"/>
        </w:rPr>
        <w:t xml:space="preserve"> diagnostic assessment, investigation and contact management capacit</w:t>
      </w:r>
      <w:r w:rsidR="00B62982" w:rsidRPr="00B62982">
        <w:rPr>
          <w:rFonts w:ascii="Times New Roman" w:hAnsi="Times New Roman" w:cs="Times New Roman"/>
          <w:sz w:val="24"/>
          <w:szCs w:val="24"/>
          <w:lang w:val="en-US" w:eastAsia="ja-JP"/>
        </w:rPr>
        <w:t>y,</w:t>
      </w:r>
      <w:r w:rsidR="00B62982" w:rsidRPr="00B62982">
        <w:rPr>
          <w:rFonts w:ascii="Times New Roman" w:hAnsi="Times New Roman" w:cs="Times New Roman"/>
          <w:sz w:val="24"/>
          <w:szCs w:val="24"/>
          <w:lang w:val="en-US"/>
        </w:rPr>
        <w:t xml:space="preserve"> outcome indicators </w:t>
      </w:r>
      <w:r w:rsidR="00B62982" w:rsidRPr="00B62982">
        <w:rPr>
          <w:rFonts w:ascii="Times New Roman" w:hAnsi="Times New Roman" w:cs="Times New Roman"/>
          <w:sz w:val="24"/>
          <w:szCs w:val="24"/>
          <w:lang w:val="en-US" w:eastAsia="ja-JP"/>
        </w:rPr>
        <w:t>for</w:t>
      </w:r>
      <w:r w:rsidR="00B62982" w:rsidRPr="00B62982">
        <w:rPr>
          <w:rFonts w:ascii="Times New Roman" w:hAnsi="Times New Roman" w:cs="Times New Roman"/>
          <w:sz w:val="24"/>
          <w:szCs w:val="24"/>
          <w:lang w:val="en-US"/>
        </w:rPr>
        <w:t xml:space="preserve"> transmission rates</w:t>
      </w:r>
      <w:r w:rsidR="00B62982" w:rsidRPr="00B62982">
        <w:rPr>
          <w:rFonts w:ascii="Times New Roman" w:hAnsi="Times New Roman" w:cs="Times New Roman"/>
          <w:sz w:val="24"/>
          <w:szCs w:val="24"/>
          <w:lang w:val="en-US" w:eastAsia="ja-JP"/>
        </w:rPr>
        <w:t>,</w:t>
      </w:r>
      <w:r w:rsidR="00B62982" w:rsidRPr="00B62982">
        <w:rPr>
          <w:rFonts w:ascii="Times New Roman" w:hAnsi="Times New Roman" w:cs="Times New Roman"/>
          <w:sz w:val="24"/>
          <w:szCs w:val="24"/>
          <w:lang w:val="en-US"/>
        </w:rPr>
        <w:t xml:space="preserve"> and </w:t>
      </w:r>
      <w:r w:rsidR="00B62982" w:rsidRPr="00B62982">
        <w:rPr>
          <w:rFonts w:ascii="Times New Roman" w:hAnsi="Times New Roman" w:cs="Times New Roman"/>
          <w:sz w:val="24"/>
          <w:szCs w:val="24"/>
          <w:lang w:val="en-US" w:eastAsia="ja-JP"/>
        </w:rPr>
        <w:t xml:space="preserve">the </w:t>
      </w:r>
      <w:r w:rsidR="00B62982" w:rsidRPr="00B62982">
        <w:rPr>
          <w:rFonts w:ascii="Times New Roman" w:hAnsi="Times New Roman" w:cs="Times New Roman"/>
          <w:sz w:val="24"/>
          <w:szCs w:val="24"/>
          <w:lang w:val="en-US"/>
        </w:rPr>
        <w:t>healthcare service’s resilience</w:t>
      </w:r>
      <w:r w:rsidR="00B62982" w:rsidRPr="00B62982">
        <w:rPr>
          <w:rFonts w:ascii="Times New Roman" w:hAnsi="Times New Roman" w:cs="Times New Roman"/>
          <w:sz w:val="24"/>
          <w:szCs w:val="24"/>
          <w:lang w:val="en-US" w:eastAsia="ja-JP"/>
        </w:rPr>
        <w:t>. In</w:t>
      </w:r>
      <w:r w:rsidR="00B62982" w:rsidRPr="00B62982">
        <w:rPr>
          <w:rFonts w:ascii="Times New Roman" w:hAnsi="Times New Roman" w:cs="Times New Roman"/>
          <w:sz w:val="24"/>
          <w:szCs w:val="24"/>
          <w:lang w:val="en-US"/>
        </w:rPr>
        <w:t xml:space="preserve"> particular, </w:t>
      </w:r>
      <w:r w:rsidR="00B62982" w:rsidRPr="00B62982">
        <w:rPr>
          <w:rFonts w:ascii="Times New Roman" w:hAnsi="Times New Roman" w:cs="Times New Roman"/>
          <w:sz w:val="24"/>
          <w:szCs w:val="24"/>
          <w:lang w:val="en-US" w:eastAsia="ja-JP"/>
        </w:rPr>
        <w:t>the focus was on</w:t>
      </w:r>
      <w:r w:rsidR="00B62982" w:rsidRPr="00B62982">
        <w:rPr>
          <w:rFonts w:ascii="Times New Roman" w:hAnsi="Times New Roman" w:cs="Times New Roman"/>
          <w:sz w:val="24"/>
          <w:szCs w:val="24"/>
          <w:lang w:val="en-US"/>
        </w:rPr>
        <w:t xml:space="preserve"> data </w:t>
      </w:r>
      <w:r w:rsidR="00B62982" w:rsidRPr="00B62982">
        <w:rPr>
          <w:rFonts w:ascii="Times New Roman" w:hAnsi="Times New Roman" w:cs="Times New Roman"/>
          <w:sz w:val="24"/>
          <w:szCs w:val="24"/>
          <w:lang w:val="en-US" w:eastAsia="ja-JP"/>
        </w:rPr>
        <w:t>of</w:t>
      </w:r>
      <w:r w:rsidR="00B62982" w:rsidRPr="00B62982">
        <w:rPr>
          <w:rFonts w:ascii="Times New Roman" w:hAnsi="Times New Roman" w:cs="Times New Roman"/>
          <w:sz w:val="24"/>
          <w:szCs w:val="24"/>
          <w:lang w:val="en-US"/>
        </w:rPr>
        <w:t xml:space="preserve"> new cases, </w:t>
      </w:r>
      <w:r w:rsidR="00B62982" w:rsidRPr="00B62982">
        <w:rPr>
          <w:rFonts w:ascii="Times New Roman" w:hAnsi="Times New Roman" w:cs="Times New Roman"/>
          <w:i/>
          <w:sz w:val="24"/>
          <w:szCs w:val="24"/>
          <w:lang w:val="en-US"/>
        </w:rPr>
        <w:t>R</w:t>
      </w:r>
      <w:r w:rsidR="00B62982" w:rsidRPr="00B62982">
        <w:rPr>
          <w:rFonts w:ascii="Times New Roman" w:hAnsi="Times New Roman" w:cs="Times New Roman"/>
          <w:i/>
          <w:sz w:val="24"/>
          <w:szCs w:val="24"/>
          <w:vertAlign w:val="subscript"/>
          <w:lang w:val="en-US"/>
        </w:rPr>
        <w:t>t</w:t>
      </w:r>
      <w:r w:rsidR="00B62982" w:rsidRPr="00B62982">
        <w:rPr>
          <w:rFonts w:ascii="Times New Roman" w:hAnsi="Times New Roman" w:cs="Times New Roman"/>
          <w:sz w:val="24"/>
          <w:szCs w:val="24"/>
          <w:lang w:val="en-US"/>
        </w:rPr>
        <w:t xml:space="preserve"> </w:t>
      </w:r>
      <w:r w:rsidR="00B62982" w:rsidRPr="00B62982">
        <w:rPr>
          <w:rFonts w:ascii="Times New Roman" w:hAnsi="Times New Roman" w:cs="Times New Roman"/>
          <w:sz w:val="24"/>
          <w:szCs w:val="24"/>
          <w:lang w:val="en-US" w:eastAsia="ja-JP"/>
        </w:rPr>
        <w:t>(effective reproduction number)</w:t>
      </w:r>
      <w:r w:rsidR="00B62982" w:rsidRPr="00B62982">
        <w:rPr>
          <w:rFonts w:ascii="Times New Roman" w:hAnsi="Times New Roman" w:cs="Times New Roman"/>
          <w:sz w:val="24"/>
          <w:szCs w:val="24"/>
          <w:lang w:val="en-US"/>
        </w:rPr>
        <w:t>, number of outbreaks</w:t>
      </w:r>
      <w:r w:rsidR="00B62982" w:rsidRPr="00B62982">
        <w:rPr>
          <w:rFonts w:ascii="Times New Roman" w:hAnsi="Times New Roman" w:cs="Times New Roman"/>
          <w:sz w:val="24"/>
          <w:szCs w:val="24"/>
          <w:lang w:val="en-US" w:eastAsia="ja-JP"/>
        </w:rPr>
        <w:t>,</w:t>
      </w:r>
      <w:r w:rsidR="00B62982" w:rsidRPr="00B62982">
        <w:rPr>
          <w:rFonts w:ascii="Times New Roman" w:hAnsi="Times New Roman" w:cs="Times New Roman"/>
          <w:sz w:val="24"/>
          <w:szCs w:val="24"/>
          <w:lang w:val="en-US"/>
        </w:rPr>
        <w:t xml:space="preserve"> and saturation </w:t>
      </w:r>
      <w:r w:rsidR="00B62982" w:rsidRPr="00B62982">
        <w:rPr>
          <w:rFonts w:ascii="Times New Roman" w:hAnsi="Times New Roman" w:cs="Times New Roman"/>
          <w:sz w:val="24"/>
          <w:szCs w:val="24"/>
          <w:lang w:val="en-US" w:eastAsia="ja-JP"/>
        </w:rPr>
        <w:t xml:space="preserve">of </w:t>
      </w:r>
      <w:r w:rsidR="00B62982" w:rsidRPr="00B62982">
        <w:rPr>
          <w:rFonts w:ascii="Times New Roman" w:hAnsi="Times New Roman" w:cs="Times New Roman"/>
          <w:sz w:val="24"/>
          <w:szCs w:val="24"/>
          <w:lang w:val="en-US"/>
        </w:rPr>
        <w:t xml:space="preserve">Intensive Care Unit </w:t>
      </w:r>
      <w:r w:rsidR="00B62982" w:rsidRPr="00B62982">
        <w:rPr>
          <w:rFonts w:ascii="Times New Roman" w:hAnsi="Times New Roman" w:cs="Times New Roman"/>
          <w:sz w:val="24"/>
          <w:szCs w:val="24"/>
          <w:lang w:val="en-US" w:eastAsia="ja-JP"/>
        </w:rPr>
        <w:t>(</w:t>
      </w:r>
      <w:r w:rsidR="00B62982" w:rsidRPr="00B62982">
        <w:rPr>
          <w:rFonts w:ascii="Times New Roman" w:hAnsi="Times New Roman" w:cs="Times New Roman"/>
          <w:sz w:val="24"/>
          <w:szCs w:val="24"/>
          <w:lang w:val="en-US"/>
        </w:rPr>
        <w:t>ICU</w:t>
      </w:r>
      <w:r w:rsidR="00B62982" w:rsidRPr="00B62982">
        <w:rPr>
          <w:rFonts w:ascii="Times New Roman" w:hAnsi="Times New Roman" w:cs="Times New Roman"/>
          <w:sz w:val="24"/>
          <w:szCs w:val="24"/>
          <w:lang w:val="en-US" w:eastAsia="ja-JP"/>
        </w:rPr>
        <w:t xml:space="preserve">) and overall </w:t>
      </w:r>
      <w:r w:rsidR="00B62982" w:rsidRPr="00B62982">
        <w:rPr>
          <w:rFonts w:ascii="Times New Roman" w:hAnsi="Times New Roman" w:cs="Times New Roman"/>
          <w:sz w:val="24"/>
          <w:szCs w:val="24"/>
          <w:lang w:val="en-US"/>
        </w:rPr>
        <w:t xml:space="preserve">bed capacity for COVID-19 patients </w:t>
      </w:r>
      <w:r w:rsidR="00B62982" w:rsidRPr="00B62982">
        <w:rPr>
          <w:rFonts w:ascii="Times New Roman" w:hAnsi="Times New Roman" w:cs="Times New Roman"/>
          <w:sz w:val="24"/>
          <w:szCs w:val="24"/>
          <w:lang w:val="en-US" w:eastAsia="ja-JP"/>
        </w:rPr>
        <w:t>(9).</w:t>
      </w:r>
    </w:p>
    <w:p w14:paraId="03CB923C" w14:textId="77777777" w:rsidR="00723658" w:rsidRPr="00B62982" w:rsidRDefault="00723658" w:rsidP="00723658">
      <w:pPr>
        <w:spacing w:after="0" w:line="240" w:lineRule="auto"/>
        <w:jc w:val="both"/>
        <w:rPr>
          <w:rFonts w:ascii="Times New Roman" w:hAnsi="Times New Roman" w:cs="Times New Roman"/>
          <w:sz w:val="24"/>
          <w:szCs w:val="24"/>
          <w:lang w:val="en-US" w:eastAsia="ja-JP"/>
        </w:rPr>
      </w:pPr>
    </w:p>
    <w:p w14:paraId="6EBCC839" w14:textId="1858C313" w:rsidR="00BA5EBE" w:rsidRPr="00B62982" w:rsidRDefault="004846E7" w:rsidP="00BA5EBE">
      <w:pPr>
        <w:spacing w:after="0" w:line="240" w:lineRule="auto"/>
        <w:jc w:val="both"/>
        <w:rPr>
          <w:rFonts w:ascii="Times New Roman" w:hAnsi="Times New Roman" w:cs="Times New Roman"/>
          <w:sz w:val="24"/>
          <w:szCs w:val="24"/>
          <w:lang w:val="en-US" w:eastAsia="ja-JP"/>
        </w:rPr>
      </w:pPr>
      <w:r w:rsidRPr="00B62982">
        <w:rPr>
          <w:rFonts w:ascii="Times New Roman" w:hAnsi="Times New Roman" w:cs="Times New Roman"/>
          <w:sz w:val="24"/>
          <w:szCs w:val="24"/>
          <w:lang w:val="en-US"/>
        </w:rPr>
        <w:t>The risk scenarios are essentially based on t</w:t>
      </w:r>
      <w:r w:rsidR="00425418" w:rsidRPr="00B62982">
        <w:rPr>
          <w:rFonts w:ascii="Times New Roman" w:hAnsi="Times New Roman" w:cs="Times New Roman"/>
          <w:sz w:val="24"/>
          <w:szCs w:val="24"/>
          <w:lang w:val="en-US"/>
        </w:rPr>
        <w:t>hree</w:t>
      </w:r>
      <w:r w:rsidR="00321F59" w:rsidRPr="00B62982">
        <w:rPr>
          <w:rFonts w:ascii="Times New Roman" w:hAnsi="Times New Roman" w:cs="Times New Roman"/>
          <w:sz w:val="24"/>
          <w:szCs w:val="24"/>
          <w:lang w:val="en-US"/>
        </w:rPr>
        <w:t xml:space="preserve"> major risk</w:t>
      </w:r>
      <w:r w:rsidR="00997920" w:rsidRPr="00B62982">
        <w:rPr>
          <w:rFonts w:ascii="Times New Roman" w:hAnsi="Times New Roman" w:cs="Times New Roman"/>
          <w:sz w:val="24"/>
          <w:szCs w:val="24"/>
          <w:lang w:val="en-US" w:eastAsia="ja-JP"/>
        </w:rPr>
        <w:t xml:space="preserve"> </w:t>
      </w:r>
      <w:r w:rsidR="00321F59" w:rsidRPr="00B62982">
        <w:rPr>
          <w:rFonts w:ascii="Times New Roman" w:hAnsi="Times New Roman" w:cs="Times New Roman"/>
          <w:sz w:val="24"/>
          <w:szCs w:val="24"/>
          <w:lang w:val="en-US"/>
        </w:rPr>
        <w:t>determinants,</w:t>
      </w:r>
      <w:r w:rsidRPr="00B62982">
        <w:rPr>
          <w:rFonts w:ascii="Times New Roman" w:hAnsi="Times New Roman" w:cs="Times New Roman"/>
          <w:sz w:val="24"/>
          <w:szCs w:val="24"/>
          <w:lang w:val="en-US"/>
        </w:rPr>
        <w:t xml:space="preserve"> namely the</w:t>
      </w:r>
      <w:r w:rsidR="00321F59" w:rsidRPr="00B62982">
        <w:rPr>
          <w:rFonts w:ascii="Times New Roman" w:hAnsi="Times New Roman" w:cs="Times New Roman"/>
          <w:sz w:val="24"/>
          <w:szCs w:val="24"/>
          <w:lang w:val="en-US"/>
        </w:rPr>
        <w:t xml:space="preserve"> probability of</w:t>
      </w:r>
      <w:r w:rsidRPr="00B62982">
        <w:rPr>
          <w:rFonts w:ascii="Times New Roman" w:hAnsi="Times New Roman" w:cs="Times New Roman"/>
          <w:sz w:val="24"/>
          <w:szCs w:val="24"/>
          <w:lang w:val="en-US"/>
        </w:rPr>
        <w:t xml:space="preserve"> local transmissibility of the</w:t>
      </w:r>
      <w:r w:rsidR="00321F59" w:rsidRPr="00B62982">
        <w:rPr>
          <w:rFonts w:ascii="Times New Roman" w:hAnsi="Times New Roman" w:cs="Times New Roman"/>
          <w:sz w:val="24"/>
          <w:szCs w:val="24"/>
          <w:lang w:val="en-US"/>
        </w:rPr>
        <w:t xml:space="preserve"> infection</w:t>
      </w:r>
      <w:r w:rsidR="00425418" w:rsidRPr="00B62982">
        <w:rPr>
          <w:rFonts w:ascii="Times New Roman" w:hAnsi="Times New Roman" w:cs="Times New Roman"/>
          <w:sz w:val="24"/>
          <w:szCs w:val="24"/>
          <w:lang w:val="en-US"/>
        </w:rPr>
        <w:t xml:space="preserve">, </w:t>
      </w:r>
      <w:r w:rsidRPr="00B62982">
        <w:rPr>
          <w:rFonts w:ascii="Times New Roman" w:hAnsi="Times New Roman" w:cs="Times New Roman"/>
          <w:sz w:val="24"/>
          <w:szCs w:val="24"/>
          <w:lang w:val="en-US"/>
        </w:rPr>
        <w:t xml:space="preserve">the </w:t>
      </w:r>
      <w:r w:rsidR="00F17BED" w:rsidRPr="00B62982">
        <w:rPr>
          <w:rFonts w:ascii="Times New Roman" w:hAnsi="Times New Roman" w:cs="Times New Roman"/>
          <w:sz w:val="24"/>
          <w:szCs w:val="24"/>
          <w:lang w:val="en-US"/>
        </w:rPr>
        <w:t>preparedness</w:t>
      </w:r>
      <w:r w:rsidRPr="00B62982">
        <w:rPr>
          <w:rFonts w:ascii="Times New Roman" w:hAnsi="Times New Roman" w:cs="Times New Roman"/>
          <w:sz w:val="24"/>
          <w:szCs w:val="24"/>
          <w:lang w:val="en-US"/>
        </w:rPr>
        <w:t xml:space="preserve"> of regional healthcare services</w:t>
      </w:r>
      <w:r w:rsidR="00587FDB" w:rsidRPr="00B62982">
        <w:rPr>
          <w:rFonts w:ascii="Times New Roman" w:hAnsi="Times New Roman" w:cs="Times New Roman"/>
          <w:sz w:val="24"/>
          <w:szCs w:val="24"/>
          <w:lang w:val="en-US"/>
        </w:rPr>
        <w:t>,</w:t>
      </w:r>
      <w:r w:rsidR="00321F59" w:rsidRPr="00B62982">
        <w:rPr>
          <w:rFonts w:ascii="Times New Roman" w:hAnsi="Times New Roman" w:cs="Times New Roman"/>
          <w:sz w:val="24"/>
          <w:szCs w:val="24"/>
          <w:lang w:val="en-US"/>
        </w:rPr>
        <w:t xml:space="preserve"> and a composite metric that </w:t>
      </w:r>
      <w:r w:rsidR="00587FDB" w:rsidRPr="00B62982">
        <w:rPr>
          <w:rFonts w:ascii="Times New Roman" w:hAnsi="Times New Roman" w:cs="Times New Roman"/>
          <w:sz w:val="24"/>
          <w:szCs w:val="24"/>
          <w:lang w:val="en-US"/>
        </w:rPr>
        <w:t>considers</w:t>
      </w:r>
      <w:r w:rsidR="00321F59" w:rsidRPr="00B62982">
        <w:rPr>
          <w:rFonts w:ascii="Times New Roman" w:hAnsi="Times New Roman" w:cs="Times New Roman"/>
          <w:sz w:val="24"/>
          <w:szCs w:val="24"/>
          <w:lang w:val="en-US"/>
        </w:rPr>
        <w:t xml:space="preserve"> the resilience of the local territory</w:t>
      </w:r>
      <w:r w:rsidRPr="00B62982">
        <w:rPr>
          <w:rFonts w:ascii="Times New Roman" w:hAnsi="Times New Roman" w:cs="Times New Roman"/>
          <w:sz w:val="24"/>
          <w:szCs w:val="24"/>
          <w:lang w:val="en-US"/>
        </w:rPr>
        <w:t>.</w:t>
      </w:r>
      <w:r w:rsidR="0085046F" w:rsidRPr="00B62982">
        <w:rPr>
          <w:rFonts w:ascii="Times New Roman" w:hAnsi="Times New Roman" w:cs="Times New Roman"/>
          <w:sz w:val="24"/>
          <w:szCs w:val="24"/>
          <w:lang w:val="en-US"/>
        </w:rPr>
        <w:t xml:space="preserve"> </w:t>
      </w:r>
      <w:r w:rsidR="00F17BED" w:rsidRPr="00B62982">
        <w:rPr>
          <w:rFonts w:ascii="Times New Roman" w:hAnsi="Times New Roman" w:cs="Times New Roman"/>
          <w:sz w:val="24"/>
          <w:szCs w:val="24"/>
          <w:lang w:val="en-US" w:eastAsia="ja-JP"/>
        </w:rPr>
        <w:t>Even though t</w:t>
      </w:r>
      <w:r w:rsidR="00F17BED" w:rsidRPr="00B62982">
        <w:rPr>
          <w:rFonts w:ascii="Times New Roman" w:hAnsi="Times New Roman" w:cs="Times New Roman"/>
          <w:sz w:val="24"/>
          <w:szCs w:val="24"/>
          <w:lang w:val="en-US"/>
        </w:rPr>
        <w:t xml:space="preserve">he </w:t>
      </w:r>
      <w:r w:rsidR="000D4B9D" w:rsidRPr="00B62982">
        <w:rPr>
          <w:rFonts w:ascii="Times New Roman" w:hAnsi="Times New Roman" w:cs="Times New Roman"/>
          <w:sz w:val="24"/>
          <w:szCs w:val="24"/>
          <w:lang w:val="en-US"/>
        </w:rPr>
        <w:t xml:space="preserve">21 indicators </w:t>
      </w:r>
      <w:r w:rsidR="00F17BED" w:rsidRPr="00B62982">
        <w:rPr>
          <w:rFonts w:ascii="Times New Roman" w:hAnsi="Times New Roman" w:cs="Times New Roman"/>
          <w:sz w:val="24"/>
          <w:szCs w:val="24"/>
          <w:lang w:val="en-US" w:eastAsia="ja-JP"/>
        </w:rPr>
        <w:t>were</w:t>
      </w:r>
      <w:r w:rsidR="000D4B9D" w:rsidRPr="00B62982">
        <w:rPr>
          <w:rFonts w:ascii="Times New Roman" w:hAnsi="Times New Roman" w:cs="Times New Roman"/>
          <w:sz w:val="24"/>
          <w:szCs w:val="24"/>
          <w:lang w:val="en-US"/>
        </w:rPr>
        <w:t xml:space="preserve"> made public </w:t>
      </w:r>
      <w:r w:rsidR="00F17BED" w:rsidRPr="00B62982">
        <w:rPr>
          <w:rFonts w:ascii="Times New Roman" w:hAnsi="Times New Roman" w:cs="Times New Roman"/>
          <w:sz w:val="24"/>
          <w:szCs w:val="24"/>
          <w:lang w:val="en-US"/>
        </w:rPr>
        <w:t>an</w:t>
      </w:r>
      <w:r w:rsidR="00F17BED" w:rsidRPr="00B62982">
        <w:rPr>
          <w:rFonts w:ascii="Times New Roman" w:hAnsi="Times New Roman" w:cs="Times New Roman"/>
          <w:sz w:val="24"/>
          <w:szCs w:val="24"/>
          <w:lang w:val="en-US" w:eastAsia="ja-JP"/>
        </w:rPr>
        <w:t>d</w:t>
      </w:r>
      <w:r w:rsidR="00F17BED" w:rsidRPr="00B62982">
        <w:rPr>
          <w:rFonts w:ascii="Times New Roman" w:hAnsi="Times New Roman" w:cs="Times New Roman"/>
          <w:sz w:val="24"/>
          <w:szCs w:val="24"/>
          <w:lang w:val="en-US"/>
        </w:rPr>
        <w:t xml:space="preserve"> </w:t>
      </w:r>
      <w:r w:rsidR="000D4B9D" w:rsidRPr="00B62982">
        <w:rPr>
          <w:rFonts w:ascii="Times New Roman" w:hAnsi="Times New Roman" w:cs="Times New Roman"/>
          <w:sz w:val="24"/>
          <w:szCs w:val="24"/>
          <w:lang w:val="en-US"/>
        </w:rPr>
        <w:t xml:space="preserve">the rationale of the document </w:t>
      </w:r>
      <w:r w:rsidR="00F17BED" w:rsidRPr="00B62982">
        <w:rPr>
          <w:rFonts w:ascii="Times New Roman" w:hAnsi="Times New Roman" w:cs="Times New Roman"/>
          <w:sz w:val="24"/>
          <w:szCs w:val="24"/>
          <w:lang w:val="en-US" w:eastAsia="ja-JP"/>
        </w:rPr>
        <w:t>w</w:t>
      </w:r>
      <w:r w:rsidR="00F17BED" w:rsidRPr="00B62982">
        <w:rPr>
          <w:rFonts w:ascii="Times New Roman" w:hAnsi="Times New Roman" w:cs="Times New Roman"/>
          <w:sz w:val="24"/>
          <w:szCs w:val="24"/>
          <w:lang w:val="en-US"/>
        </w:rPr>
        <w:t xml:space="preserve">as </w:t>
      </w:r>
      <w:r w:rsidR="000D4B9D" w:rsidRPr="00B62982">
        <w:rPr>
          <w:rFonts w:ascii="Times New Roman" w:hAnsi="Times New Roman" w:cs="Times New Roman"/>
          <w:sz w:val="24"/>
          <w:szCs w:val="24"/>
          <w:lang w:val="en-US"/>
        </w:rPr>
        <w:t>explained, data used to estimate the risk</w:t>
      </w:r>
      <w:r w:rsidR="00A918E8" w:rsidRPr="00B62982">
        <w:rPr>
          <w:rFonts w:ascii="Times New Roman" w:hAnsi="Times New Roman" w:cs="Times New Roman"/>
          <w:sz w:val="24"/>
          <w:szCs w:val="24"/>
          <w:lang w:val="en-US"/>
        </w:rPr>
        <w:t xml:space="preserve"> level </w:t>
      </w:r>
      <w:r w:rsidR="00F17BED" w:rsidRPr="00B62982">
        <w:rPr>
          <w:rFonts w:ascii="Times New Roman" w:hAnsi="Times New Roman" w:cs="Times New Roman"/>
          <w:sz w:val="24"/>
          <w:szCs w:val="24"/>
          <w:lang w:val="en-US" w:eastAsia="ja-JP"/>
        </w:rPr>
        <w:t>was</w:t>
      </w:r>
      <w:r w:rsidR="00F17BED" w:rsidRPr="00B62982">
        <w:rPr>
          <w:rFonts w:ascii="Times New Roman" w:hAnsi="Times New Roman" w:cs="Times New Roman"/>
          <w:sz w:val="24"/>
          <w:szCs w:val="24"/>
          <w:lang w:val="en-US"/>
        </w:rPr>
        <w:t xml:space="preserve"> </w:t>
      </w:r>
      <w:r w:rsidR="0083197E" w:rsidRPr="00B62982">
        <w:rPr>
          <w:rFonts w:ascii="Times New Roman" w:hAnsi="Times New Roman" w:cs="Times New Roman"/>
          <w:sz w:val="24"/>
          <w:szCs w:val="24"/>
          <w:lang w:val="en-US"/>
        </w:rPr>
        <w:t>not disclosed</w:t>
      </w:r>
      <w:r w:rsidR="00FB0AC9" w:rsidRPr="00B62982">
        <w:rPr>
          <w:rFonts w:ascii="Times New Roman" w:hAnsi="Times New Roman" w:cs="Times New Roman"/>
          <w:sz w:val="24"/>
          <w:szCs w:val="24"/>
          <w:lang w:val="en-US"/>
        </w:rPr>
        <w:t xml:space="preserve"> (</w:t>
      </w:r>
      <w:r w:rsidR="00965573" w:rsidRPr="00B62982">
        <w:rPr>
          <w:rFonts w:ascii="Times New Roman" w:hAnsi="Times New Roman" w:cs="Times New Roman"/>
          <w:sz w:val="24"/>
          <w:szCs w:val="24"/>
          <w:lang w:val="en-US" w:eastAsia="ja-JP"/>
        </w:rPr>
        <w:t>9</w:t>
      </w:r>
      <w:r w:rsidR="00FB0AC9" w:rsidRPr="00B62982">
        <w:rPr>
          <w:rFonts w:ascii="Times New Roman" w:hAnsi="Times New Roman" w:cs="Times New Roman"/>
          <w:sz w:val="24"/>
          <w:szCs w:val="24"/>
          <w:lang w:val="en-US"/>
        </w:rPr>
        <w:t>)</w:t>
      </w:r>
      <w:r w:rsidR="0083197E" w:rsidRPr="00B62982">
        <w:rPr>
          <w:rFonts w:ascii="Times New Roman" w:hAnsi="Times New Roman" w:cs="Times New Roman"/>
          <w:sz w:val="24"/>
          <w:szCs w:val="24"/>
          <w:lang w:val="en-US"/>
        </w:rPr>
        <w:t>.</w:t>
      </w:r>
      <w:r w:rsidR="00321F59" w:rsidRPr="00B62982">
        <w:rPr>
          <w:rFonts w:ascii="Times New Roman" w:hAnsi="Times New Roman" w:cs="Times New Roman"/>
          <w:sz w:val="24"/>
          <w:szCs w:val="24"/>
          <w:lang w:val="en-US"/>
        </w:rPr>
        <w:t xml:space="preserve"> </w:t>
      </w:r>
      <w:r w:rsidR="0031685C" w:rsidRPr="00B62982">
        <w:rPr>
          <w:rFonts w:ascii="Times New Roman" w:hAnsi="Times New Roman" w:cs="Times New Roman"/>
          <w:sz w:val="24"/>
          <w:szCs w:val="24"/>
          <w:lang w:val="en-US"/>
        </w:rPr>
        <w:t xml:space="preserve">In Italy, </w:t>
      </w:r>
      <w:r w:rsidR="00997920" w:rsidRPr="00B62982">
        <w:rPr>
          <w:rFonts w:ascii="Times New Roman" w:hAnsi="Times New Roman" w:cs="Times New Roman"/>
          <w:sz w:val="24"/>
          <w:szCs w:val="24"/>
          <w:lang w:val="en-US" w:eastAsia="ja-JP"/>
        </w:rPr>
        <w:t xml:space="preserve">the </w:t>
      </w:r>
      <w:r w:rsidR="0031685C" w:rsidRPr="00B62982">
        <w:rPr>
          <w:rFonts w:ascii="Times New Roman" w:hAnsi="Times New Roman" w:cs="Times New Roman"/>
          <w:sz w:val="24"/>
          <w:szCs w:val="24"/>
          <w:lang w:val="en-US"/>
        </w:rPr>
        <w:t>decentralization and fragmentation of health</w:t>
      </w:r>
      <w:r w:rsidR="00997920" w:rsidRPr="00B62982">
        <w:rPr>
          <w:rFonts w:ascii="Times New Roman" w:hAnsi="Times New Roman" w:cs="Times New Roman"/>
          <w:sz w:val="24"/>
          <w:szCs w:val="24"/>
          <w:lang w:val="en-US" w:eastAsia="ja-JP"/>
        </w:rPr>
        <w:t>care</w:t>
      </w:r>
      <w:r w:rsidR="0031685C" w:rsidRPr="00B62982">
        <w:rPr>
          <w:rFonts w:ascii="Times New Roman" w:hAnsi="Times New Roman" w:cs="Times New Roman"/>
          <w:sz w:val="24"/>
          <w:szCs w:val="24"/>
          <w:lang w:val="en-US"/>
        </w:rPr>
        <w:t xml:space="preserve"> services restricted timely interventions and effectiveness during the first COVID-19 wave (</w:t>
      </w:r>
      <w:r w:rsidR="00997920" w:rsidRPr="00B62982">
        <w:rPr>
          <w:rFonts w:ascii="Times New Roman" w:hAnsi="Times New Roman" w:cs="Times New Roman"/>
          <w:sz w:val="24"/>
          <w:szCs w:val="24"/>
          <w:lang w:val="en-US" w:eastAsia="ja-JP"/>
        </w:rPr>
        <w:t>10</w:t>
      </w:r>
      <w:r w:rsidR="00C87ACD" w:rsidRPr="00B62982">
        <w:rPr>
          <w:rFonts w:ascii="Times New Roman" w:hAnsi="Times New Roman" w:cs="Times New Roman"/>
          <w:sz w:val="24"/>
          <w:szCs w:val="24"/>
          <w:lang w:val="en-US" w:eastAsia="ja-JP"/>
        </w:rPr>
        <w:t>, 11</w:t>
      </w:r>
      <w:r w:rsidR="00997920" w:rsidRPr="00B62982">
        <w:rPr>
          <w:rFonts w:ascii="Times New Roman" w:hAnsi="Times New Roman" w:cs="Times New Roman"/>
          <w:sz w:val="24"/>
          <w:szCs w:val="24"/>
          <w:lang w:val="en-US" w:eastAsia="ja-JP"/>
        </w:rPr>
        <w:t>)</w:t>
      </w:r>
      <w:r w:rsidR="0031685C" w:rsidRPr="00B62982">
        <w:rPr>
          <w:rFonts w:ascii="Times New Roman" w:hAnsi="Times New Roman" w:cs="Times New Roman"/>
          <w:color w:val="212121"/>
          <w:sz w:val="24"/>
          <w:szCs w:val="24"/>
          <w:shd w:val="clear" w:color="auto" w:fill="FFFFFF"/>
          <w:lang w:val="en-US"/>
        </w:rPr>
        <w:t>. However,</w:t>
      </w:r>
      <w:r w:rsidR="00A270B5" w:rsidRPr="00B62982">
        <w:rPr>
          <w:rFonts w:ascii="Times New Roman" w:hAnsi="Times New Roman" w:cs="Times New Roman"/>
          <w:sz w:val="24"/>
          <w:szCs w:val="24"/>
          <w:shd w:val="clear" w:color="auto" w:fill="FFFFFF"/>
          <w:lang w:val="en-US"/>
        </w:rPr>
        <w:t xml:space="preserve"> </w:t>
      </w:r>
      <w:r w:rsidR="00667DBA" w:rsidRPr="00B62982">
        <w:rPr>
          <w:rFonts w:ascii="Times New Roman" w:hAnsi="Times New Roman" w:cs="Times New Roman"/>
          <w:sz w:val="24"/>
          <w:szCs w:val="24"/>
          <w:shd w:val="clear" w:color="auto" w:fill="FFFFFF"/>
          <w:lang w:val="en-US" w:eastAsia="ja-JP"/>
        </w:rPr>
        <w:t xml:space="preserve">the </w:t>
      </w:r>
      <w:r w:rsidR="00667DBA" w:rsidRPr="00B62982">
        <w:rPr>
          <w:rFonts w:ascii="Times New Roman" w:hAnsi="Times New Roman" w:cs="Times New Roman"/>
          <w:sz w:val="24"/>
          <w:szCs w:val="24"/>
          <w:shd w:val="clear" w:color="auto" w:fill="FFFFFF"/>
          <w:lang w:val="en-US"/>
        </w:rPr>
        <w:t>decision</w:t>
      </w:r>
      <w:r w:rsidR="00667DBA" w:rsidRPr="00B62982">
        <w:rPr>
          <w:rFonts w:ascii="Times New Roman" w:hAnsi="Times New Roman" w:cs="Times New Roman"/>
          <w:sz w:val="24"/>
          <w:szCs w:val="24"/>
          <w:shd w:val="clear" w:color="auto" w:fill="FFFFFF"/>
          <w:lang w:val="en-US" w:eastAsia="ja-JP"/>
        </w:rPr>
        <w:t>-</w:t>
      </w:r>
      <w:r w:rsidR="00A270B5" w:rsidRPr="00B62982">
        <w:rPr>
          <w:rFonts w:ascii="Times New Roman" w:hAnsi="Times New Roman" w:cs="Times New Roman"/>
          <w:sz w:val="24"/>
          <w:szCs w:val="24"/>
          <w:shd w:val="clear" w:color="auto" w:fill="FFFFFF"/>
          <w:lang w:val="en-US"/>
        </w:rPr>
        <w:t xml:space="preserve">making process is entrusted to </w:t>
      </w:r>
      <w:r w:rsidR="00167C15" w:rsidRPr="00B62982">
        <w:rPr>
          <w:rFonts w:ascii="Times New Roman" w:hAnsi="Times New Roman" w:cs="Times New Roman"/>
          <w:sz w:val="24"/>
          <w:szCs w:val="24"/>
          <w:shd w:val="clear" w:color="auto" w:fill="FFFFFF"/>
          <w:lang w:val="en-US"/>
        </w:rPr>
        <w:t>a</w:t>
      </w:r>
      <w:r w:rsidR="00587FDB" w:rsidRPr="00B62982">
        <w:rPr>
          <w:rFonts w:ascii="Times New Roman" w:hAnsi="Times New Roman" w:cs="Times New Roman"/>
          <w:sz w:val="24"/>
          <w:szCs w:val="24"/>
          <w:shd w:val="clear" w:color="auto" w:fill="FFFFFF"/>
          <w:lang w:val="en-US"/>
        </w:rPr>
        <w:t xml:space="preserve"> Permanent</w:t>
      </w:r>
      <w:r w:rsidR="00A270B5" w:rsidRPr="00B62982">
        <w:rPr>
          <w:rFonts w:ascii="Times New Roman" w:hAnsi="Times New Roman" w:cs="Times New Roman"/>
          <w:sz w:val="24"/>
          <w:szCs w:val="24"/>
          <w:shd w:val="clear" w:color="auto" w:fill="FFFFFF"/>
          <w:lang w:val="en-US"/>
        </w:rPr>
        <w:t xml:space="preserve"> Council</w:t>
      </w:r>
      <w:r w:rsidR="00587FDB" w:rsidRPr="00B62982">
        <w:rPr>
          <w:rFonts w:ascii="Times New Roman" w:hAnsi="Times New Roman" w:cs="Times New Roman"/>
          <w:sz w:val="24"/>
          <w:szCs w:val="24"/>
          <w:shd w:val="clear" w:color="auto" w:fill="FFFFFF"/>
          <w:lang w:val="en-US"/>
        </w:rPr>
        <w:t xml:space="preserve"> (“Conferenza Permanente Stato-Regioni”)</w:t>
      </w:r>
      <w:r w:rsidR="00A270B5" w:rsidRPr="00B62982">
        <w:rPr>
          <w:rFonts w:ascii="Times New Roman" w:hAnsi="Times New Roman" w:cs="Times New Roman"/>
          <w:sz w:val="24"/>
          <w:szCs w:val="24"/>
          <w:shd w:val="clear" w:color="auto" w:fill="FFFFFF"/>
          <w:lang w:val="en-US"/>
        </w:rPr>
        <w:t xml:space="preserve"> </w:t>
      </w:r>
      <w:r w:rsidR="00167C15" w:rsidRPr="00B62982">
        <w:rPr>
          <w:rFonts w:ascii="Times New Roman" w:hAnsi="Times New Roman" w:cs="Times New Roman"/>
          <w:sz w:val="24"/>
          <w:szCs w:val="24"/>
          <w:shd w:val="clear" w:color="auto" w:fill="FFFFFF"/>
          <w:lang w:val="en-US"/>
        </w:rPr>
        <w:t xml:space="preserve">composed </w:t>
      </w:r>
      <w:r w:rsidR="00997920" w:rsidRPr="00B62982">
        <w:rPr>
          <w:rFonts w:ascii="Times New Roman" w:hAnsi="Times New Roman" w:cs="Times New Roman"/>
          <w:sz w:val="24"/>
          <w:szCs w:val="24"/>
          <w:shd w:val="clear" w:color="auto" w:fill="FFFFFF"/>
          <w:lang w:val="en-US" w:eastAsia="ja-JP"/>
        </w:rPr>
        <w:t>of</w:t>
      </w:r>
      <w:r w:rsidR="00A270B5" w:rsidRPr="00B62982">
        <w:rPr>
          <w:rFonts w:ascii="Times New Roman" w:hAnsi="Times New Roman" w:cs="Times New Roman"/>
          <w:sz w:val="24"/>
          <w:szCs w:val="24"/>
          <w:shd w:val="clear" w:color="auto" w:fill="FFFFFF"/>
          <w:lang w:val="en-US"/>
        </w:rPr>
        <w:t xml:space="preserve"> central and regional </w:t>
      </w:r>
      <w:r w:rsidR="00667DBA" w:rsidRPr="00B62982">
        <w:rPr>
          <w:rFonts w:ascii="Times New Roman" w:hAnsi="Times New Roman" w:cs="Times New Roman"/>
          <w:sz w:val="24"/>
          <w:szCs w:val="24"/>
          <w:shd w:val="clear" w:color="auto" w:fill="FFFFFF"/>
          <w:lang w:val="en-US"/>
        </w:rPr>
        <w:t>government</w:t>
      </w:r>
      <w:r w:rsidR="00667DBA" w:rsidRPr="00B62982">
        <w:rPr>
          <w:rFonts w:ascii="Times New Roman" w:hAnsi="Times New Roman" w:cs="Times New Roman"/>
          <w:sz w:val="24"/>
          <w:szCs w:val="24"/>
          <w:shd w:val="clear" w:color="auto" w:fill="FFFFFF"/>
          <w:lang w:val="en-US" w:eastAsia="ja-JP"/>
        </w:rPr>
        <w:t>s</w:t>
      </w:r>
      <w:r w:rsidR="00A270B5" w:rsidRPr="00B62982">
        <w:rPr>
          <w:rFonts w:ascii="Times New Roman" w:hAnsi="Times New Roman" w:cs="Times New Roman"/>
          <w:sz w:val="24"/>
          <w:szCs w:val="24"/>
          <w:shd w:val="clear" w:color="auto" w:fill="FFFFFF"/>
          <w:lang w:val="en-US"/>
        </w:rPr>
        <w:t xml:space="preserve">. </w:t>
      </w:r>
      <w:r w:rsidR="0031685C" w:rsidRPr="00B62982">
        <w:rPr>
          <w:rFonts w:ascii="Times New Roman" w:hAnsi="Times New Roman" w:cs="Times New Roman"/>
          <w:sz w:val="24"/>
          <w:szCs w:val="24"/>
          <w:shd w:val="clear" w:color="auto" w:fill="FFFFFF"/>
          <w:lang w:val="en-US"/>
        </w:rPr>
        <w:t>Th</w:t>
      </w:r>
      <w:r w:rsidR="00A270B5" w:rsidRPr="00B62982">
        <w:rPr>
          <w:rFonts w:ascii="Times New Roman" w:hAnsi="Times New Roman" w:cs="Times New Roman"/>
          <w:sz w:val="24"/>
          <w:szCs w:val="24"/>
          <w:shd w:val="clear" w:color="auto" w:fill="FFFFFF"/>
          <w:lang w:val="en-US"/>
        </w:rPr>
        <w:t xml:space="preserve">e new </w:t>
      </w:r>
      <w:r w:rsidR="00997920" w:rsidRPr="00B62982">
        <w:rPr>
          <w:rFonts w:ascii="Times New Roman" w:hAnsi="Times New Roman" w:cs="Times New Roman"/>
          <w:sz w:val="24"/>
          <w:szCs w:val="24"/>
          <w:shd w:val="clear" w:color="auto" w:fill="FFFFFF"/>
          <w:lang w:val="en-US" w:eastAsia="ja-JP"/>
        </w:rPr>
        <w:t>d</w:t>
      </w:r>
      <w:r w:rsidR="00A270B5" w:rsidRPr="00B62982">
        <w:rPr>
          <w:rFonts w:ascii="Times New Roman" w:hAnsi="Times New Roman" w:cs="Times New Roman"/>
          <w:sz w:val="24"/>
          <w:szCs w:val="24"/>
          <w:shd w:val="clear" w:color="auto" w:fill="FFFFFF"/>
          <w:lang w:val="en-US"/>
        </w:rPr>
        <w:t>ecree</w:t>
      </w:r>
      <w:r w:rsidR="00997920" w:rsidRPr="00B62982">
        <w:rPr>
          <w:rFonts w:ascii="Times New Roman" w:hAnsi="Times New Roman" w:cs="Times New Roman"/>
          <w:sz w:val="24"/>
          <w:szCs w:val="24"/>
          <w:shd w:val="clear" w:color="auto" w:fill="FFFFFF"/>
          <w:lang w:val="en-US" w:eastAsia="ja-JP"/>
        </w:rPr>
        <w:t xml:space="preserve"> was</w:t>
      </w:r>
      <w:r w:rsidR="00A270B5" w:rsidRPr="00B62982">
        <w:rPr>
          <w:rFonts w:ascii="Times New Roman" w:hAnsi="Times New Roman" w:cs="Times New Roman"/>
          <w:sz w:val="24"/>
          <w:szCs w:val="24"/>
          <w:shd w:val="clear" w:color="auto" w:fill="FFFFFF"/>
          <w:lang w:val="en-US"/>
        </w:rPr>
        <w:t xml:space="preserve"> criticized by I</w:t>
      </w:r>
      <w:r w:rsidR="00A270B5" w:rsidRPr="00B62982">
        <w:rPr>
          <w:rFonts w:ascii="Times New Roman" w:hAnsi="Times New Roman" w:cs="Times New Roman"/>
          <w:sz w:val="24"/>
          <w:szCs w:val="24"/>
          <w:lang w:val="en-US"/>
        </w:rPr>
        <w:t>talian regions that</w:t>
      </w:r>
      <w:r w:rsidR="00167C15" w:rsidRPr="00B62982">
        <w:rPr>
          <w:rFonts w:ascii="Times New Roman" w:hAnsi="Times New Roman" w:cs="Times New Roman"/>
          <w:sz w:val="24"/>
          <w:szCs w:val="24"/>
          <w:lang w:val="en-US"/>
        </w:rPr>
        <w:t xml:space="preserve"> </w:t>
      </w:r>
      <w:r w:rsidR="00A270B5" w:rsidRPr="00B62982">
        <w:rPr>
          <w:rFonts w:ascii="Times New Roman" w:hAnsi="Times New Roman" w:cs="Times New Roman"/>
          <w:sz w:val="24"/>
          <w:szCs w:val="24"/>
          <w:lang w:val="en-US"/>
        </w:rPr>
        <w:t>proposed to simplify the 21 indicators to only five parameters</w:t>
      </w:r>
      <w:r w:rsidR="00997920" w:rsidRPr="00B62982">
        <w:rPr>
          <w:rFonts w:ascii="Times New Roman" w:hAnsi="Times New Roman" w:cs="Times New Roman"/>
          <w:sz w:val="24"/>
          <w:szCs w:val="24"/>
          <w:lang w:val="en-US" w:eastAsia="ja-JP"/>
        </w:rPr>
        <w:t>:</w:t>
      </w:r>
      <w:r w:rsidR="00ED24D6" w:rsidRPr="00B62982">
        <w:rPr>
          <w:rFonts w:ascii="Times New Roman" w:hAnsi="Times New Roman" w:cs="Times New Roman"/>
          <w:sz w:val="24"/>
          <w:szCs w:val="24"/>
          <w:lang w:val="en-US"/>
        </w:rPr>
        <w:t xml:space="preserve"> </w:t>
      </w:r>
      <w:r w:rsidR="00997920" w:rsidRPr="00B62982">
        <w:rPr>
          <w:rFonts w:ascii="Times New Roman" w:hAnsi="Times New Roman" w:cs="Times New Roman"/>
          <w:sz w:val="24"/>
          <w:szCs w:val="24"/>
          <w:lang w:val="en-US"/>
        </w:rPr>
        <w:t>positive/</w:t>
      </w:r>
      <w:r w:rsidR="00EC4413" w:rsidRPr="00B62982">
        <w:rPr>
          <w:rFonts w:ascii="Times New Roman" w:hAnsi="Times New Roman" w:cs="Times New Roman"/>
          <w:sz w:val="24"/>
          <w:szCs w:val="24"/>
          <w:lang w:val="en-US"/>
        </w:rPr>
        <w:t xml:space="preserve">swab ratio </w:t>
      </w:r>
      <w:r w:rsidR="00694B6E" w:rsidRPr="00B62982">
        <w:rPr>
          <w:rFonts w:ascii="Times New Roman" w:hAnsi="Times New Roman" w:cs="Times New Roman"/>
          <w:sz w:val="24"/>
          <w:szCs w:val="24"/>
          <w:lang w:val="en-US"/>
        </w:rPr>
        <w:t xml:space="preserve">only </w:t>
      </w:r>
      <w:r w:rsidR="00EC4413" w:rsidRPr="00B62982">
        <w:rPr>
          <w:rFonts w:ascii="Times New Roman" w:hAnsi="Times New Roman" w:cs="Times New Roman"/>
          <w:sz w:val="24"/>
          <w:szCs w:val="24"/>
          <w:lang w:val="en-US"/>
        </w:rPr>
        <w:t xml:space="preserve">taking into account </w:t>
      </w:r>
      <w:r w:rsidR="00800BC7" w:rsidRPr="00B62982">
        <w:rPr>
          <w:rFonts w:ascii="Times New Roman" w:hAnsi="Times New Roman" w:cs="Times New Roman"/>
          <w:sz w:val="24"/>
          <w:szCs w:val="24"/>
          <w:lang w:val="en-US"/>
        </w:rPr>
        <w:t xml:space="preserve">new positive cases; </w:t>
      </w:r>
      <w:r w:rsidR="00705B27" w:rsidRPr="00B62982">
        <w:rPr>
          <w:rFonts w:ascii="Times New Roman" w:hAnsi="Times New Roman" w:cs="Times New Roman"/>
          <w:i/>
          <w:sz w:val="24"/>
          <w:szCs w:val="24"/>
          <w:lang w:val="en-US"/>
        </w:rPr>
        <w:t>R</w:t>
      </w:r>
      <w:r w:rsidR="00705B27" w:rsidRPr="00B62982">
        <w:rPr>
          <w:rFonts w:ascii="Times New Roman" w:hAnsi="Times New Roman" w:cs="Times New Roman"/>
          <w:i/>
          <w:sz w:val="24"/>
          <w:szCs w:val="24"/>
          <w:vertAlign w:val="subscript"/>
          <w:lang w:val="en-US"/>
        </w:rPr>
        <w:t>t</w:t>
      </w:r>
      <w:r w:rsidR="00800BC7" w:rsidRPr="00B62982">
        <w:rPr>
          <w:rFonts w:ascii="Times New Roman" w:hAnsi="Times New Roman" w:cs="Times New Roman"/>
          <w:sz w:val="24"/>
          <w:szCs w:val="24"/>
          <w:lang w:val="en-US"/>
        </w:rPr>
        <w:t xml:space="preserve"> calculated </w:t>
      </w:r>
      <w:r w:rsidR="00694B6E" w:rsidRPr="00B62982">
        <w:rPr>
          <w:rFonts w:ascii="Times New Roman" w:hAnsi="Times New Roman" w:cs="Times New Roman"/>
          <w:sz w:val="24"/>
          <w:szCs w:val="24"/>
          <w:lang w:val="en-US" w:eastAsia="ja-JP"/>
        </w:rPr>
        <w:t>by</w:t>
      </w:r>
      <w:r w:rsidR="00800BC7" w:rsidRPr="00B62982">
        <w:rPr>
          <w:rFonts w:ascii="Times New Roman" w:hAnsi="Times New Roman" w:cs="Times New Roman"/>
          <w:sz w:val="24"/>
          <w:szCs w:val="24"/>
          <w:lang w:val="en-US"/>
        </w:rPr>
        <w:t xml:space="preserve"> the COVID-19 integrated surveillance system established by the </w:t>
      </w:r>
      <w:r w:rsidR="00694B6E" w:rsidRPr="00B62982">
        <w:rPr>
          <w:rFonts w:ascii="Times New Roman" w:hAnsi="Times New Roman" w:cs="Times New Roman"/>
          <w:sz w:val="24"/>
          <w:szCs w:val="24"/>
          <w:lang w:val="en-US"/>
        </w:rPr>
        <w:t>Istituto Superiore di Sanità (ISS)</w:t>
      </w:r>
      <w:r w:rsidR="00800BC7" w:rsidRPr="00B62982">
        <w:rPr>
          <w:rFonts w:ascii="Times New Roman" w:hAnsi="Times New Roman" w:cs="Times New Roman"/>
          <w:sz w:val="24"/>
          <w:szCs w:val="24"/>
          <w:lang w:val="en-US"/>
        </w:rPr>
        <w:t xml:space="preserve">; ICU bed capacity saturation for COVID-19 patients; overall bed capacity saturation for COVID-19 patients; local resources for testing, tracing </w:t>
      </w:r>
      <w:r w:rsidR="00BB6C06" w:rsidRPr="00B62982">
        <w:rPr>
          <w:rFonts w:ascii="Times New Roman" w:hAnsi="Times New Roman" w:cs="Times New Roman"/>
          <w:sz w:val="24"/>
          <w:szCs w:val="24"/>
          <w:lang w:val="en-US"/>
        </w:rPr>
        <w:t>and isolating strategy (</w:t>
      </w:r>
      <w:r w:rsidR="00C87ACD" w:rsidRPr="00B62982">
        <w:rPr>
          <w:rFonts w:ascii="Times New Roman" w:hAnsi="Times New Roman" w:cs="Times New Roman"/>
          <w:sz w:val="24"/>
          <w:szCs w:val="24"/>
          <w:lang w:val="en-US" w:eastAsia="ja-JP"/>
        </w:rPr>
        <w:t>12</w:t>
      </w:r>
      <w:r w:rsidR="00BB6C06" w:rsidRPr="00B62982">
        <w:rPr>
          <w:rFonts w:ascii="Times New Roman" w:hAnsi="Times New Roman" w:cs="Times New Roman"/>
          <w:sz w:val="24"/>
          <w:szCs w:val="24"/>
          <w:lang w:val="en-US"/>
        </w:rPr>
        <w:t xml:space="preserve">). </w:t>
      </w:r>
      <w:r w:rsidR="00BA5EBE" w:rsidRPr="00B62982">
        <w:rPr>
          <w:rFonts w:ascii="Times New Roman" w:hAnsi="Times New Roman" w:cs="Times New Roman"/>
          <w:sz w:val="24"/>
          <w:szCs w:val="24"/>
          <w:lang w:val="en-US"/>
        </w:rPr>
        <w:t>However, the ISS</w:t>
      </w:r>
      <w:r w:rsidR="00BA5EBE" w:rsidRPr="00B62982">
        <w:rPr>
          <w:rFonts w:ascii="Times New Roman" w:hAnsi="Times New Roman" w:cs="Times New Roman"/>
          <w:color w:val="666666"/>
          <w:sz w:val="24"/>
          <w:szCs w:val="24"/>
          <w:shd w:val="clear" w:color="auto" w:fill="FFFFFF"/>
          <w:lang w:val="en-US"/>
        </w:rPr>
        <w:t xml:space="preserve"> </w:t>
      </w:r>
      <w:r w:rsidR="00BA5EBE" w:rsidRPr="00B62982">
        <w:rPr>
          <w:rFonts w:ascii="Times New Roman" w:hAnsi="Times New Roman" w:cs="Times New Roman"/>
          <w:sz w:val="24"/>
          <w:szCs w:val="24"/>
          <w:lang w:val="en-US"/>
        </w:rPr>
        <w:t xml:space="preserve">claimed that </w:t>
      </w:r>
      <w:r w:rsidR="00313C48" w:rsidRPr="00B62982">
        <w:rPr>
          <w:rFonts w:ascii="Times New Roman" w:hAnsi="Times New Roman" w:cs="Times New Roman"/>
          <w:sz w:val="24"/>
          <w:szCs w:val="24"/>
          <w:lang w:val="en-US"/>
        </w:rPr>
        <w:t>in epidemiology</w:t>
      </w:r>
      <w:r w:rsidR="00313C48" w:rsidRPr="00B62982">
        <w:rPr>
          <w:rFonts w:ascii="Times New Roman" w:hAnsi="Times New Roman" w:cs="Times New Roman"/>
          <w:sz w:val="24"/>
          <w:szCs w:val="24"/>
          <w:lang w:val="en-US" w:eastAsia="ja-JP"/>
        </w:rPr>
        <w:t>,</w:t>
      </w:r>
      <w:r w:rsidR="00313C48" w:rsidRPr="00B62982">
        <w:rPr>
          <w:rFonts w:ascii="Times New Roman" w:hAnsi="Times New Roman" w:cs="Times New Roman"/>
          <w:sz w:val="24"/>
          <w:szCs w:val="24"/>
          <w:lang w:val="en-US"/>
        </w:rPr>
        <w:t xml:space="preserve"> </w:t>
      </w:r>
      <w:r w:rsidR="00BA5EBE" w:rsidRPr="00B62982">
        <w:rPr>
          <w:rFonts w:ascii="Times New Roman" w:hAnsi="Times New Roman" w:cs="Times New Roman"/>
          <w:sz w:val="24"/>
          <w:szCs w:val="24"/>
          <w:lang w:val="en-US"/>
        </w:rPr>
        <w:t xml:space="preserve">such an important decision-making process requires </w:t>
      </w:r>
      <w:r w:rsidR="00313C48" w:rsidRPr="00B62982">
        <w:rPr>
          <w:rFonts w:ascii="Times New Roman" w:hAnsi="Times New Roman" w:cs="Times New Roman"/>
          <w:sz w:val="24"/>
          <w:szCs w:val="24"/>
          <w:lang w:val="en-US" w:eastAsia="ja-JP"/>
        </w:rPr>
        <w:t>considerable</w:t>
      </w:r>
      <w:r w:rsidR="00BA5EBE" w:rsidRPr="00B62982">
        <w:rPr>
          <w:rFonts w:ascii="Times New Roman" w:hAnsi="Times New Roman" w:cs="Times New Roman"/>
          <w:sz w:val="24"/>
          <w:szCs w:val="24"/>
          <w:lang w:val="en-US"/>
        </w:rPr>
        <w:t xml:space="preserve"> caution and that, as </w:t>
      </w:r>
      <w:r w:rsidR="00313C48" w:rsidRPr="00B62982">
        <w:rPr>
          <w:rFonts w:ascii="Times New Roman" w:hAnsi="Times New Roman" w:cs="Times New Roman"/>
          <w:sz w:val="24"/>
          <w:szCs w:val="24"/>
          <w:lang w:val="en-US" w:eastAsia="ja-JP"/>
        </w:rPr>
        <w:t xml:space="preserve">a </w:t>
      </w:r>
      <w:r w:rsidR="00BA5EBE" w:rsidRPr="00B62982">
        <w:rPr>
          <w:rFonts w:ascii="Times New Roman" w:hAnsi="Times New Roman" w:cs="Times New Roman"/>
          <w:sz w:val="24"/>
          <w:szCs w:val="24"/>
          <w:lang w:val="en-US"/>
        </w:rPr>
        <w:t xml:space="preserve">general rule of thumb, more indicators </w:t>
      </w:r>
      <w:r w:rsidR="00313C48" w:rsidRPr="00B62982">
        <w:rPr>
          <w:rFonts w:ascii="Times New Roman" w:hAnsi="Times New Roman" w:cs="Times New Roman"/>
          <w:sz w:val="24"/>
          <w:szCs w:val="24"/>
          <w:lang w:val="en-US" w:eastAsia="ja-JP"/>
        </w:rPr>
        <w:t xml:space="preserve">need to be </w:t>
      </w:r>
      <w:r w:rsidR="00BA5EBE" w:rsidRPr="00B62982">
        <w:rPr>
          <w:rFonts w:ascii="Times New Roman" w:hAnsi="Times New Roman" w:cs="Times New Roman"/>
          <w:sz w:val="24"/>
          <w:szCs w:val="24"/>
          <w:lang w:val="en-US"/>
        </w:rPr>
        <w:t xml:space="preserve">analyzed in combination </w:t>
      </w:r>
      <w:r w:rsidR="00313C48" w:rsidRPr="00B62982">
        <w:rPr>
          <w:rFonts w:ascii="Times New Roman" w:hAnsi="Times New Roman" w:cs="Times New Roman"/>
          <w:sz w:val="24"/>
          <w:szCs w:val="24"/>
          <w:lang w:val="en-US" w:eastAsia="ja-JP"/>
        </w:rPr>
        <w:t xml:space="preserve">to </w:t>
      </w:r>
      <w:r w:rsidR="00313C48" w:rsidRPr="00B62982">
        <w:rPr>
          <w:rFonts w:ascii="Times New Roman" w:hAnsi="Times New Roman" w:cs="Times New Roman"/>
          <w:sz w:val="24"/>
          <w:szCs w:val="24"/>
          <w:lang w:val="en-US"/>
        </w:rPr>
        <w:t>give more information (13)</w:t>
      </w:r>
      <w:r w:rsidR="00313C48" w:rsidRPr="00B62982">
        <w:rPr>
          <w:rFonts w:ascii="Times New Roman" w:hAnsi="Times New Roman" w:cs="Times New Roman"/>
          <w:sz w:val="24"/>
          <w:szCs w:val="24"/>
          <w:lang w:val="en-US" w:eastAsia="ja-JP"/>
        </w:rPr>
        <w:t>.</w:t>
      </w:r>
    </w:p>
    <w:p w14:paraId="2CD6182F" w14:textId="77777777" w:rsidR="00BA5EBE" w:rsidRPr="00B62982" w:rsidRDefault="00BA5EBE" w:rsidP="00723658">
      <w:pPr>
        <w:spacing w:after="0" w:line="240" w:lineRule="auto"/>
        <w:jc w:val="both"/>
        <w:rPr>
          <w:rFonts w:ascii="Times New Roman" w:hAnsi="Times New Roman" w:cs="Times New Roman"/>
          <w:sz w:val="24"/>
          <w:szCs w:val="24"/>
          <w:lang w:val="en-US"/>
        </w:rPr>
      </w:pPr>
    </w:p>
    <w:p w14:paraId="77C5756D" w14:textId="714CF35C" w:rsidR="00B63732" w:rsidRPr="00B62982" w:rsidRDefault="00BB6C06" w:rsidP="00723658">
      <w:pPr>
        <w:spacing w:after="0" w:line="240" w:lineRule="auto"/>
        <w:jc w:val="both"/>
        <w:rPr>
          <w:rFonts w:ascii="Times New Roman" w:hAnsi="Times New Roman" w:cs="Times New Roman"/>
          <w:sz w:val="24"/>
          <w:szCs w:val="24"/>
          <w:lang w:val="en-US"/>
        </w:rPr>
      </w:pPr>
      <w:r w:rsidRPr="00B62982">
        <w:rPr>
          <w:rFonts w:ascii="Times New Roman" w:hAnsi="Times New Roman" w:cs="Times New Roman"/>
          <w:sz w:val="24"/>
          <w:szCs w:val="24"/>
          <w:lang w:val="en-US"/>
        </w:rPr>
        <w:t xml:space="preserve">A concern raised by </w:t>
      </w:r>
      <w:r w:rsidR="00705B27" w:rsidRPr="00B62982">
        <w:rPr>
          <w:rFonts w:ascii="Times New Roman" w:hAnsi="Times New Roman" w:cs="Times New Roman"/>
          <w:sz w:val="24"/>
          <w:szCs w:val="24"/>
          <w:lang w:val="en-US" w:eastAsia="ja-JP"/>
        </w:rPr>
        <w:t>these r</w:t>
      </w:r>
      <w:r w:rsidRPr="00B62982">
        <w:rPr>
          <w:rFonts w:ascii="Times New Roman" w:hAnsi="Times New Roman" w:cs="Times New Roman"/>
          <w:sz w:val="24"/>
          <w:szCs w:val="24"/>
          <w:lang w:val="en-US"/>
        </w:rPr>
        <w:t>egions</w:t>
      </w:r>
      <w:r w:rsidR="00BA5EBE" w:rsidRPr="00B62982">
        <w:rPr>
          <w:rFonts w:ascii="Times New Roman" w:hAnsi="Times New Roman" w:cs="Times New Roman"/>
          <w:sz w:val="24"/>
          <w:szCs w:val="24"/>
          <w:lang w:val="en-US"/>
        </w:rPr>
        <w:t>, however,</w:t>
      </w:r>
      <w:r w:rsidRPr="00B62982">
        <w:rPr>
          <w:rFonts w:ascii="Times New Roman" w:hAnsi="Times New Roman" w:cs="Times New Roman"/>
          <w:sz w:val="24"/>
          <w:szCs w:val="24"/>
          <w:lang w:val="en-US"/>
        </w:rPr>
        <w:t xml:space="preserve"> was the timeliness of publishing data, </w:t>
      </w:r>
      <w:r w:rsidR="00313C48" w:rsidRPr="00B62982">
        <w:rPr>
          <w:rFonts w:ascii="Times New Roman" w:hAnsi="Times New Roman" w:cs="Times New Roman"/>
          <w:sz w:val="24"/>
          <w:szCs w:val="24"/>
          <w:lang w:val="en-US" w:eastAsia="ja-JP"/>
        </w:rPr>
        <w:t>since</w:t>
      </w:r>
      <w:r w:rsidRPr="00B62982">
        <w:rPr>
          <w:rFonts w:ascii="Times New Roman" w:hAnsi="Times New Roman" w:cs="Times New Roman"/>
          <w:sz w:val="24"/>
          <w:szCs w:val="24"/>
          <w:lang w:val="en-US"/>
        </w:rPr>
        <w:t xml:space="preserve"> delays inevitably impact predictive models used for decision making. For this reason, Nino Cartabellotta, </w:t>
      </w:r>
      <w:r w:rsidR="00705B27" w:rsidRPr="00B62982">
        <w:rPr>
          <w:rFonts w:ascii="Times New Roman" w:hAnsi="Times New Roman" w:cs="Times New Roman"/>
          <w:sz w:val="24"/>
          <w:szCs w:val="24"/>
          <w:lang w:val="en-US" w:eastAsia="ja-JP"/>
        </w:rPr>
        <w:t>P</w:t>
      </w:r>
      <w:r w:rsidRPr="00B62982">
        <w:rPr>
          <w:rFonts w:ascii="Times New Roman" w:hAnsi="Times New Roman" w:cs="Times New Roman"/>
          <w:sz w:val="24"/>
          <w:szCs w:val="24"/>
          <w:lang w:val="en-US"/>
        </w:rPr>
        <w:t>resident of</w:t>
      </w:r>
      <w:r w:rsidR="00A270B5"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eastAsia="ja-JP"/>
        </w:rPr>
        <w:t xml:space="preserve">the </w:t>
      </w:r>
      <w:r w:rsidR="00A270B5" w:rsidRPr="00B62982">
        <w:rPr>
          <w:rFonts w:ascii="Times New Roman" w:hAnsi="Times New Roman" w:cs="Times New Roman"/>
          <w:sz w:val="24"/>
          <w:szCs w:val="24"/>
          <w:lang w:val="en-US"/>
        </w:rPr>
        <w:t xml:space="preserve">Gimbe Foundation, an Italian non-profit </w:t>
      </w:r>
      <w:r w:rsidR="00705B27" w:rsidRPr="00B62982">
        <w:rPr>
          <w:rFonts w:ascii="Times New Roman" w:hAnsi="Times New Roman" w:cs="Times New Roman"/>
          <w:sz w:val="24"/>
          <w:szCs w:val="24"/>
          <w:lang w:val="en-US"/>
        </w:rPr>
        <w:t>organization</w:t>
      </w:r>
      <w:r w:rsidR="00A270B5"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eastAsia="ja-JP"/>
        </w:rPr>
        <w:t xml:space="preserve">that </w:t>
      </w:r>
      <w:r w:rsidR="00A270B5" w:rsidRPr="00B62982">
        <w:rPr>
          <w:rFonts w:ascii="Times New Roman" w:hAnsi="Times New Roman" w:cs="Times New Roman"/>
          <w:sz w:val="24"/>
          <w:szCs w:val="24"/>
          <w:lang w:val="en-US"/>
        </w:rPr>
        <w:t>work</w:t>
      </w:r>
      <w:r w:rsidR="00705B27" w:rsidRPr="00B62982">
        <w:rPr>
          <w:rFonts w:ascii="Times New Roman" w:hAnsi="Times New Roman" w:cs="Times New Roman"/>
          <w:sz w:val="24"/>
          <w:szCs w:val="24"/>
          <w:lang w:val="en-US" w:eastAsia="ja-JP"/>
        </w:rPr>
        <w:t>s</w:t>
      </w:r>
      <w:r w:rsidR="00A270B5" w:rsidRPr="00B62982">
        <w:rPr>
          <w:rFonts w:ascii="Times New Roman" w:hAnsi="Times New Roman" w:cs="Times New Roman"/>
          <w:sz w:val="24"/>
          <w:szCs w:val="24"/>
          <w:lang w:val="en-US"/>
        </w:rPr>
        <w:t xml:space="preserve"> on healthcare issues,</w:t>
      </w:r>
      <w:r w:rsidRPr="00B62982">
        <w:rPr>
          <w:rFonts w:ascii="Times New Roman" w:hAnsi="Times New Roman" w:cs="Times New Roman"/>
          <w:sz w:val="24"/>
          <w:szCs w:val="24"/>
          <w:lang w:val="en-US"/>
        </w:rPr>
        <w:t xml:space="preserve"> proposed </w:t>
      </w:r>
      <w:r w:rsidR="00A27681" w:rsidRPr="00B62982">
        <w:rPr>
          <w:rFonts w:ascii="Times New Roman" w:hAnsi="Times New Roman" w:cs="Times New Roman"/>
          <w:sz w:val="24"/>
          <w:szCs w:val="24"/>
          <w:lang w:val="en-US"/>
        </w:rPr>
        <w:t>at a Senat</w:t>
      </w:r>
      <w:r w:rsidR="00705B27" w:rsidRPr="00B62982">
        <w:rPr>
          <w:rFonts w:ascii="Times New Roman" w:hAnsi="Times New Roman" w:cs="Times New Roman"/>
          <w:sz w:val="24"/>
          <w:szCs w:val="24"/>
          <w:lang w:val="en-US" w:eastAsia="ja-JP"/>
        </w:rPr>
        <w:t>e</w:t>
      </w:r>
      <w:r w:rsidR="00A27681" w:rsidRPr="00B62982">
        <w:rPr>
          <w:rFonts w:ascii="Times New Roman" w:hAnsi="Times New Roman" w:cs="Times New Roman"/>
          <w:sz w:val="24"/>
          <w:szCs w:val="24"/>
          <w:lang w:val="en-US"/>
        </w:rPr>
        <w:t xml:space="preserve"> hearing on November </w:t>
      </w:r>
      <w:r w:rsidR="00705B27" w:rsidRPr="00B62982">
        <w:rPr>
          <w:rFonts w:ascii="Times New Roman" w:hAnsi="Times New Roman" w:cs="Times New Roman"/>
          <w:sz w:val="24"/>
          <w:szCs w:val="24"/>
          <w:lang w:val="en-US" w:eastAsia="ja-JP"/>
        </w:rPr>
        <w:t xml:space="preserve">10, </w:t>
      </w:r>
      <w:r w:rsidR="00A27681" w:rsidRPr="00B62982">
        <w:rPr>
          <w:rFonts w:ascii="Times New Roman" w:hAnsi="Times New Roman" w:cs="Times New Roman"/>
          <w:sz w:val="24"/>
          <w:szCs w:val="24"/>
          <w:lang w:val="en-US"/>
        </w:rPr>
        <w:t xml:space="preserve">2020 to make predictions </w:t>
      </w:r>
      <w:r w:rsidR="00705B27" w:rsidRPr="00B62982">
        <w:rPr>
          <w:rFonts w:ascii="Times New Roman" w:hAnsi="Times New Roman" w:cs="Times New Roman"/>
          <w:sz w:val="24"/>
          <w:szCs w:val="24"/>
          <w:lang w:val="en-US" w:eastAsia="ja-JP"/>
        </w:rPr>
        <w:t xml:space="preserve">using </w:t>
      </w:r>
      <w:r w:rsidR="00A27681" w:rsidRPr="00B62982">
        <w:rPr>
          <w:rFonts w:ascii="Times New Roman" w:hAnsi="Times New Roman" w:cs="Times New Roman"/>
          <w:sz w:val="24"/>
          <w:szCs w:val="24"/>
          <w:lang w:val="en-US"/>
        </w:rPr>
        <w:t>worst-case scenarios</w:t>
      </w:r>
      <w:r w:rsidR="00705B27" w:rsidRPr="00B62982">
        <w:rPr>
          <w:rFonts w:ascii="Times New Roman" w:hAnsi="Times New Roman" w:cs="Times New Roman"/>
          <w:sz w:val="24"/>
          <w:szCs w:val="24"/>
          <w:lang w:val="en-US" w:eastAsia="ja-JP"/>
        </w:rPr>
        <w:t xml:space="preserve">, </w:t>
      </w:r>
      <w:r w:rsidR="00A27681" w:rsidRPr="00B62982">
        <w:rPr>
          <w:rFonts w:ascii="Times New Roman" w:hAnsi="Times New Roman" w:cs="Times New Roman"/>
          <w:sz w:val="24"/>
          <w:szCs w:val="24"/>
          <w:lang w:val="en-US"/>
        </w:rPr>
        <w:t xml:space="preserve">e.g., by lowering </w:t>
      </w:r>
      <w:r w:rsidR="00705B27" w:rsidRPr="00B62982">
        <w:rPr>
          <w:rFonts w:ascii="Times New Roman" w:hAnsi="Times New Roman" w:cs="Times New Roman"/>
          <w:i/>
          <w:sz w:val="24"/>
          <w:szCs w:val="24"/>
          <w:lang w:val="en-US"/>
        </w:rPr>
        <w:t>R</w:t>
      </w:r>
      <w:r w:rsidR="00705B27" w:rsidRPr="00B62982">
        <w:rPr>
          <w:rFonts w:ascii="Times New Roman" w:hAnsi="Times New Roman" w:cs="Times New Roman"/>
          <w:i/>
          <w:sz w:val="24"/>
          <w:szCs w:val="24"/>
          <w:vertAlign w:val="subscript"/>
          <w:lang w:val="en-US"/>
        </w:rPr>
        <w:t>t</w:t>
      </w:r>
      <w:r w:rsidR="00A27681" w:rsidRPr="00B62982">
        <w:rPr>
          <w:rFonts w:ascii="Times New Roman" w:hAnsi="Times New Roman" w:cs="Times New Roman"/>
          <w:sz w:val="24"/>
          <w:szCs w:val="24"/>
          <w:lang w:val="en-US"/>
        </w:rPr>
        <w:t xml:space="preserve"> threshold or using upper bounds of confidence intervals</w:t>
      </w:r>
      <w:r w:rsidR="00B63732" w:rsidRPr="00B62982">
        <w:rPr>
          <w:rFonts w:ascii="Times New Roman" w:hAnsi="Times New Roman" w:cs="Times New Roman"/>
          <w:sz w:val="24"/>
          <w:szCs w:val="24"/>
          <w:lang w:val="en-US"/>
        </w:rPr>
        <w:t xml:space="preserve"> (</w:t>
      </w:r>
      <w:r w:rsidR="00C87ACD" w:rsidRPr="00B62982">
        <w:rPr>
          <w:rFonts w:ascii="Times New Roman" w:hAnsi="Times New Roman" w:cs="Times New Roman"/>
          <w:sz w:val="24"/>
          <w:szCs w:val="24"/>
          <w:lang w:val="en-US"/>
        </w:rPr>
        <w:t xml:space="preserve">9, </w:t>
      </w:r>
      <w:r w:rsidR="00BA5EBE" w:rsidRPr="00B62982">
        <w:rPr>
          <w:rFonts w:ascii="Times New Roman" w:hAnsi="Times New Roman" w:cs="Times New Roman"/>
          <w:sz w:val="24"/>
          <w:szCs w:val="24"/>
          <w:lang w:val="en-US" w:eastAsia="ja-JP"/>
        </w:rPr>
        <w:t>14</w:t>
      </w:r>
      <w:r w:rsidR="00705B27" w:rsidRPr="00B62982">
        <w:rPr>
          <w:rFonts w:ascii="Times New Roman" w:hAnsi="Times New Roman" w:cs="Times New Roman"/>
          <w:sz w:val="24"/>
          <w:szCs w:val="24"/>
          <w:lang w:val="en-US" w:eastAsia="ja-JP"/>
        </w:rPr>
        <w:t>).</w:t>
      </w:r>
    </w:p>
    <w:p w14:paraId="33B5B175" w14:textId="77777777" w:rsidR="00723658" w:rsidRPr="00B62982" w:rsidRDefault="00723658" w:rsidP="00723658">
      <w:pPr>
        <w:spacing w:after="0" w:line="240" w:lineRule="auto"/>
        <w:jc w:val="both"/>
        <w:rPr>
          <w:rFonts w:ascii="Times New Roman" w:hAnsi="Times New Roman" w:cs="Times New Roman"/>
          <w:sz w:val="24"/>
          <w:szCs w:val="24"/>
          <w:lang w:val="en-US" w:eastAsia="ja-JP"/>
        </w:rPr>
      </w:pPr>
    </w:p>
    <w:p w14:paraId="6F57EAA1" w14:textId="6311286C" w:rsidR="000D4B9D" w:rsidRPr="00B62982" w:rsidRDefault="00A27681" w:rsidP="00723658">
      <w:pPr>
        <w:spacing w:after="0" w:line="240" w:lineRule="auto"/>
        <w:jc w:val="both"/>
        <w:rPr>
          <w:rFonts w:ascii="Times New Roman" w:hAnsi="Times New Roman" w:cs="Times New Roman"/>
          <w:sz w:val="24"/>
          <w:szCs w:val="24"/>
          <w:shd w:val="clear" w:color="auto" w:fill="FFFFFF"/>
          <w:lang w:val="en-US"/>
        </w:rPr>
      </w:pPr>
      <w:r w:rsidRPr="00B62982">
        <w:rPr>
          <w:rFonts w:ascii="Times New Roman" w:hAnsi="Times New Roman" w:cs="Times New Roman"/>
          <w:sz w:val="24"/>
          <w:szCs w:val="24"/>
          <w:lang w:val="en-US"/>
        </w:rPr>
        <w:t xml:space="preserve">Furthermore, </w:t>
      </w:r>
      <w:r w:rsidR="00705B27" w:rsidRPr="00B62982">
        <w:rPr>
          <w:rFonts w:ascii="Times New Roman" w:hAnsi="Times New Roman" w:cs="Times New Roman"/>
          <w:sz w:val="24"/>
          <w:szCs w:val="24"/>
          <w:lang w:val="en-US"/>
        </w:rPr>
        <w:t xml:space="preserve">Cartabellotta </w:t>
      </w:r>
      <w:r w:rsidR="00705B27" w:rsidRPr="00B62982">
        <w:rPr>
          <w:rFonts w:ascii="Times New Roman" w:hAnsi="Times New Roman" w:cs="Times New Roman"/>
          <w:sz w:val="24"/>
          <w:szCs w:val="24"/>
          <w:lang w:val="en-US" w:eastAsia="ja-JP"/>
        </w:rPr>
        <w:t>called for</w:t>
      </w:r>
      <w:r w:rsidR="00A270B5" w:rsidRPr="00B62982">
        <w:rPr>
          <w:rFonts w:ascii="Times New Roman" w:hAnsi="Times New Roman" w:cs="Times New Roman"/>
          <w:sz w:val="24"/>
          <w:szCs w:val="24"/>
          <w:lang w:val="en-US"/>
        </w:rPr>
        <w:t xml:space="preserve"> more transparency in </w:t>
      </w:r>
      <w:r w:rsidR="00705B27" w:rsidRPr="00B62982">
        <w:rPr>
          <w:rFonts w:ascii="Times New Roman" w:hAnsi="Times New Roman" w:cs="Times New Roman"/>
          <w:sz w:val="24"/>
          <w:szCs w:val="24"/>
          <w:lang w:val="en-US"/>
        </w:rPr>
        <w:t xml:space="preserve">data </w:t>
      </w:r>
      <w:r w:rsidR="00A270B5" w:rsidRPr="00B62982">
        <w:rPr>
          <w:rFonts w:ascii="Times New Roman" w:hAnsi="Times New Roman" w:cs="Times New Roman"/>
          <w:sz w:val="24"/>
          <w:szCs w:val="24"/>
          <w:lang w:val="en-US"/>
        </w:rPr>
        <w:t>availability and interpretation by</w:t>
      </w:r>
      <w:r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rPr>
        <w:t xml:space="preserve">the </w:t>
      </w:r>
      <w:r w:rsidR="0016036C" w:rsidRPr="00B62982">
        <w:rPr>
          <w:rFonts w:ascii="Times New Roman" w:hAnsi="Times New Roman" w:cs="Times New Roman"/>
          <w:sz w:val="24"/>
          <w:szCs w:val="24"/>
          <w:lang w:val="en-US"/>
        </w:rPr>
        <w:t>government</w:t>
      </w:r>
      <w:r w:rsidR="00A270B5"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eastAsia="ja-JP"/>
        </w:rPr>
        <w:t>by</w:t>
      </w:r>
      <w:r w:rsidR="00B22A4A"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rPr>
        <w:t>disaggregat</w:t>
      </w:r>
      <w:r w:rsidR="00705B27" w:rsidRPr="00B62982">
        <w:rPr>
          <w:rFonts w:ascii="Times New Roman" w:hAnsi="Times New Roman" w:cs="Times New Roman"/>
          <w:sz w:val="24"/>
          <w:szCs w:val="24"/>
          <w:lang w:val="en-US" w:eastAsia="ja-JP"/>
        </w:rPr>
        <w:t>ing</w:t>
      </w:r>
      <w:r w:rsidR="00705B27" w:rsidRPr="00B62982">
        <w:rPr>
          <w:rFonts w:ascii="Times New Roman" w:hAnsi="Times New Roman" w:cs="Times New Roman"/>
          <w:sz w:val="24"/>
          <w:szCs w:val="24"/>
          <w:lang w:val="en-US"/>
        </w:rPr>
        <w:t xml:space="preserve"> </w:t>
      </w:r>
      <w:r w:rsidR="00A270B5" w:rsidRPr="00B62982">
        <w:rPr>
          <w:rFonts w:ascii="Times New Roman" w:hAnsi="Times New Roman" w:cs="Times New Roman"/>
          <w:sz w:val="24"/>
          <w:szCs w:val="24"/>
          <w:lang w:val="en-US"/>
        </w:rPr>
        <w:t xml:space="preserve">data, </w:t>
      </w:r>
      <w:r w:rsidR="00667DBA" w:rsidRPr="00B62982">
        <w:rPr>
          <w:rFonts w:ascii="Times New Roman" w:hAnsi="Times New Roman" w:cs="Times New Roman"/>
          <w:sz w:val="24"/>
          <w:szCs w:val="24"/>
          <w:lang w:val="en-US" w:eastAsia="ja-JP"/>
        </w:rPr>
        <w:t>ma</w:t>
      </w:r>
      <w:r w:rsidR="00705B27" w:rsidRPr="00B62982">
        <w:rPr>
          <w:rFonts w:ascii="Times New Roman" w:hAnsi="Times New Roman" w:cs="Times New Roman"/>
          <w:sz w:val="24"/>
          <w:szCs w:val="24"/>
          <w:lang w:val="en-US" w:eastAsia="ja-JP"/>
        </w:rPr>
        <w:t>king it</w:t>
      </w:r>
      <w:r w:rsidR="00667DBA" w:rsidRPr="00B62982">
        <w:rPr>
          <w:rFonts w:ascii="Times New Roman" w:hAnsi="Times New Roman" w:cs="Times New Roman"/>
          <w:sz w:val="24"/>
          <w:szCs w:val="24"/>
          <w:lang w:val="en-US" w:eastAsia="ja-JP"/>
        </w:rPr>
        <w:t xml:space="preserve"> </w:t>
      </w:r>
      <w:r w:rsidR="00A270B5" w:rsidRPr="00B62982">
        <w:rPr>
          <w:rFonts w:ascii="Times New Roman" w:hAnsi="Times New Roman" w:cs="Times New Roman"/>
          <w:sz w:val="24"/>
          <w:szCs w:val="24"/>
          <w:lang w:val="en-US"/>
        </w:rPr>
        <w:t>freely available</w:t>
      </w:r>
      <w:r w:rsidR="00705B27" w:rsidRPr="00B62982">
        <w:rPr>
          <w:rFonts w:ascii="Times New Roman" w:hAnsi="Times New Roman" w:cs="Times New Roman"/>
          <w:sz w:val="24"/>
          <w:szCs w:val="24"/>
          <w:lang w:val="en-US" w:eastAsia="ja-JP"/>
        </w:rPr>
        <w:t>,</w:t>
      </w:r>
      <w:r w:rsidR="00A270B5" w:rsidRPr="00B62982">
        <w:rPr>
          <w:rFonts w:ascii="Times New Roman" w:hAnsi="Times New Roman" w:cs="Times New Roman"/>
          <w:sz w:val="24"/>
          <w:szCs w:val="24"/>
          <w:lang w:val="en-US"/>
        </w:rPr>
        <w:t xml:space="preserve"> real time</w:t>
      </w:r>
      <w:r w:rsidR="00705B27" w:rsidRPr="00B62982">
        <w:rPr>
          <w:rFonts w:ascii="Times New Roman" w:hAnsi="Times New Roman" w:cs="Times New Roman"/>
          <w:sz w:val="24"/>
          <w:szCs w:val="24"/>
          <w:lang w:val="en-US" w:eastAsia="ja-JP"/>
        </w:rPr>
        <w:t>,</w:t>
      </w:r>
      <w:r w:rsidR="00A270B5"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eastAsia="ja-JP"/>
        </w:rPr>
        <w:t>in</w:t>
      </w:r>
      <w:r w:rsidR="00667DBA" w:rsidRPr="00B62982">
        <w:rPr>
          <w:rFonts w:ascii="Times New Roman" w:hAnsi="Times New Roman" w:cs="Times New Roman"/>
          <w:sz w:val="24"/>
          <w:szCs w:val="24"/>
          <w:lang w:val="en-US" w:eastAsia="ja-JP"/>
        </w:rPr>
        <w:t xml:space="preserve"> a </w:t>
      </w:r>
      <w:r w:rsidR="00A270B5" w:rsidRPr="00B62982">
        <w:rPr>
          <w:rFonts w:ascii="Times New Roman" w:hAnsi="Times New Roman" w:cs="Times New Roman"/>
          <w:sz w:val="24"/>
          <w:szCs w:val="24"/>
          <w:lang w:val="en-US"/>
        </w:rPr>
        <w:t>machine-readable format, to allow their rapid processing by different databases, and to be checked by independent research</w:t>
      </w:r>
      <w:r w:rsidR="00167C15" w:rsidRPr="00B62982">
        <w:rPr>
          <w:rFonts w:ascii="Times New Roman" w:hAnsi="Times New Roman" w:cs="Times New Roman"/>
          <w:sz w:val="24"/>
          <w:szCs w:val="24"/>
          <w:lang w:val="en-US"/>
        </w:rPr>
        <w:t>ers</w:t>
      </w:r>
      <w:r w:rsidR="00A270B5" w:rsidRPr="00B62982">
        <w:rPr>
          <w:rFonts w:ascii="Times New Roman" w:hAnsi="Times New Roman" w:cs="Times New Roman"/>
          <w:sz w:val="24"/>
          <w:szCs w:val="24"/>
          <w:lang w:val="en-US"/>
        </w:rPr>
        <w:t xml:space="preserve"> (</w:t>
      </w:r>
      <w:r w:rsidR="00BA5EBE" w:rsidRPr="00B62982">
        <w:rPr>
          <w:rFonts w:ascii="Times New Roman" w:hAnsi="Times New Roman" w:cs="Times New Roman"/>
          <w:sz w:val="24"/>
          <w:szCs w:val="24"/>
          <w:lang w:val="en-US" w:eastAsia="ja-JP"/>
        </w:rPr>
        <w:t>14</w:t>
      </w:r>
      <w:r w:rsidR="00A270B5" w:rsidRPr="00B62982">
        <w:rPr>
          <w:rFonts w:ascii="Times New Roman" w:hAnsi="Times New Roman" w:cs="Times New Roman"/>
          <w:sz w:val="24"/>
          <w:szCs w:val="24"/>
          <w:lang w:val="en-US"/>
        </w:rPr>
        <w:t>).</w:t>
      </w:r>
      <w:r w:rsidR="009F7E0D" w:rsidRPr="00B62982">
        <w:rPr>
          <w:rFonts w:ascii="Times New Roman" w:hAnsi="Times New Roman" w:cs="Times New Roman"/>
          <w:sz w:val="24"/>
          <w:szCs w:val="24"/>
          <w:lang w:val="en-US"/>
        </w:rPr>
        <w:t xml:space="preserve"> </w:t>
      </w:r>
      <w:r w:rsidR="002B0922" w:rsidRPr="00B62982">
        <w:rPr>
          <w:rFonts w:ascii="Times New Roman" w:hAnsi="Times New Roman" w:cs="Times New Roman"/>
          <w:sz w:val="24"/>
          <w:szCs w:val="24"/>
          <w:lang w:val="en-US"/>
        </w:rPr>
        <w:t>According to Cartabellotta, d</w:t>
      </w:r>
      <w:r w:rsidR="009F7E0D" w:rsidRPr="00B62982">
        <w:rPr>
          <w:rFonts w:ascii="Times New Roman" w:hAnsi="Times New Roman" w:cs="Times New Roman"/>
          <w:sz w:val="24"/>
          <w:szCs w:val="24"/>
          <w:lang w:val="en-US"/>
        </w:rPr>
        <w:t>ata</w:t>
      </w:r>
      <w:r w:rsidR="002B0922" w:rsidRPr="00B62982">
        <w:rPr>
          <w:rFonts w:ascii="Times New Roman" w:hAnsi="Times New Roman" w:cs="Times New Roman"/>
          <w:sz w:val="24"/>
          <w:szCs w:val="24"/>
          <w:lang w:val="en-US"/>
        </w:rPr>
        <w:t xml:space="preserve"> should not only</w:t>
      </w:r>
      <w:r w:rsidR="0016036C"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rPr>
        <w:t xml:space="preserve">be </w:t>
      </w:r>
      <w:r w:rsidR="0016036C" w:rsidRPr="00B62982">
        <w:rPr>
          <w:rFonts w:ascii="Times New Roman" w:hAnsi="Times New Roman" w:cs="Times New Roman"/>
          <w:sz w:val="24"/>
          <w:szCs w:val="24"/>
          <w:lang w:val="en-US"/>
        </w:rPr>
        <w:t>shown</w:t>
      </w:r>
      <w:r w:rsidR="002B0922" w:rsidRPr="00B62982">
        <w:rPr>
          <w:rFonts w:ascii="Times New Roman" w:hAnsi="Times New Roman" w:cs="Times New Roman"/>
          <w:sz w:val="24"/>
          <w:szCs w:val="24"/>
          <w:lang w:val="en-US"/>
        </w:rPr>
        <w:t xml:space="preserve"> by region, but </w:t>
      </w:r>
      <w:r w:rsidR="0016036C" w:rsidRPr="00B62982">
        <w:rPr>
          <w:rFonts w:ascii="Times New Roman" w:hAnsi="Times New Roman" w:cs="Times New Roman"/>
          <w:sz w:val="24"/>
          <w:szCs w:val="24"/>
          <w:lang w:val="en-US"/>
        </w:rPr>
        <w:t>als</w:t>
      </w:r>
      <w:r w:rsidR="002B0922" w:rsidRPr="00B62982">
        <w:rPr>
          <w:rFonts w:ascii="Times New Roman" w:hAnsi="Times New Roman" w:cs="Times New Roman"/>
          <w:sz w:val="24"/>
          <w:szCs w:val="24"/>
          <w:lang w:val="en-US"/>
        </w:rPr>
        <w:t>o</w:t>
      </w:r>
      <w:r w:rsidR="009F7E0D" w:rsidRPr="00B62982">
        <w:rPr>
          <w:rFonts w:ascii="Times New Roman" w:hAnsi="Times New Roman" w:cs="Times New Roman"/>
          <w:sz w:val="24"/>
          <w:szCs w:val="24"/>
          <w:lang w:val="en-US"/>
        </w:rPr>
        <w:t xml:space="preserve"> </w:t>
      </w:r>
      <w:r w:rsidR="002B0922" w:rsidRPr="00B62982">
        <w:rPr>
          <w:rFonts w:ascii="Times New Roman" w:hAnsi="Times New Roman" w:cs="Times New Roman"/>
          <w:sz w:val="24"/>
          <w:szCs w:val="24"/>
          <w:lang w:val="en-US"/>
        </w:rPr>
        <w:t>by province and city. Finally,</w:t>
      </w:r>
      <w:r w:rsidR="0016036C" w:rsidRPr="00B62982">
        <w:rPr>
          <w:rFonts w:ascii="Times New Roman" w:hAnsi="Times New Roman" w:cs="Times New Roman"/>
          <w:sz w:val="24"/>
          <w:szCs w:val="24"/>
          <w:lang w:val="en-US"/>
        </w:rPr>
        <w:t xml:space="preserve"> not only</w:t>
      </w:r>
      <w:r w:rsidR="002B0922" w:rsidRPr="00B62982">
        <w:rPr>
          <w:rFonts w:ascii="Times New Roman" w:hAnsi="Times New Roman" w:cs="Times New Roman"/>
          <w:sz w:val="24"/>
          <w:szCs w:val="24"/>
          <w:lang w:val="en-US"/>
        </w:rPr>
        <w:t xml:space="preserve"> </w:t>
      </w:r>
      <w:r w:rsidR="0016036C" w:rsidRPr="00B62982">
        <w:rPr>
          <w:rFonts w:ascii="Times New Roman" w:hAnsi="Times New Roman" w:cs="Times New Roman"/>
          <w:sz w:val="24"/>
          <w:szCs w:val="24"/>
          <w:lang w:val="en-US"/>
        </w:rPr>
        <w:t xml:space="preserve">the overall daily </w:t>
      </w:r>
      <w:r w:rsidR="00705B27" w:rsidRPr="00B62982">
        <w:rPr>
          <w:rFonts w:ascii="Times New Roman" w:hAnsi="Times New Roman" w:cs="Times New Roman"/>
          <w:sz w:val="24"/>
          <w:szCs w:val="24"/>
          <w:lang w:val="en-US" w:eastAsia="ja-JP"/>
        </w:rPr>
        <w:t>ICU</w:t>
      </w:r>
      <w:r w:rsidR="0016036C" w:rsidRPr="00B62982">
        <w:rPr>
          <w:rFonts w:ascii="Times New Roman" w:hAnsi="Times New Roman" w:cs="Times New Roman"/>
          <w:sz w:val="24"/>
          <w:szCs w:val="24"/>
          <w:lang w:val="en-US"/>
        </w:rPr>
        <w:t xml:space="preserve"> and hospital beds occupied, but also the </w:t>
      </w:r>
      <w:r w:rsidR="002B0922" w:rsidRPr="00B62982">
        <w:rPr>
          <w:rFonts w:ascii="Times New Roman" w:hAnsi="Times New Roman" w:cs="Times New Roman"/>
          <w:sz w:val="24"/>
          <w:szCs w:val="24"/>
          <w:lang w:val="en-US"/>
        </w:rPr>
        <w:t>new daily</w:t>
      </w:r>
      <w:r w:rsidR="00FA1007" w:rsidRPr="00B62982">
        <w:rPr>
          <w:rFonts w:ascii="Times New Roman" w:hAnsi="Times New Roman" w:cs="Times New Roman"/>
          <w:sz w:val="24"/>
          <w:szCs w:val="24"/>
          <w:lang w:val="en-US"/>
        </w:rPr>
        <w:t xml:space="preserve"> patients</w:t>
      </w:r>
      <w:r w:rsidR="002B0922" w:rsidRPr="00B62982">
        <w:rPr>
          <w:rFonts w:ascii="Times New Roman" w:hAnsi="Times New Roman" w:cs="Times New Roman"/>
          <w:sz w:val="24"/>
          <w:szCs w:val="24"/>
          <w:lang w:val="en-US"/>
        </w:rPr>
        <w:t xml:space="preserve"> hospitalized with symptoms and</w:t>
      </w:r>
      <w:r w:rsidR="0016036C" w:rsidRPr="00B62982">
        <w:rPr>
          <w:rFonts w:ascii="Times New Roman" w:hAnsi="Times New Roman" w:cs="Times New Roman"/>
          <w:sz w:val="24"/>
          <w:szCs w:val="24"/>
          <w:lang w:val="en-US"/>
        </w:rPr>
        <w:t xml:space="preserve"> admitted</w:t>
      </w:r>
      <w:r w:rsidR="002B0922" w:rsidRPr="00B62982">
        <w:rPr>
          <w:rFonts w:ascii="Times New Roman" w:hAnsi="Times New Roman" w:cs="Times New Roman"/>
          <w:sz w:val="24"/>
          <w:szCs w:val="24"/>
          <w:lang w:val="en-US"/>
        </w:rPr>
        <w:t xml:space="preserve"> </w:t>
      </w:r>
      <w:r w:rsidR="00705B27" w:rsidRPr="00B62982">
        <w:rPr>
          <w:rFonts w:ascii="Times New Roman" w:hAnsi="Times New Roman" w:cs="Times New Roman"/>
          <w:sz w:val="24"/>
          <w:szCs w:val="24"/>
          <w:lang w:val="en-US" w:eastAsia="ja-JP"/>
        </w:rPr>
        <w:t>to</w:t>
      </w:r>
      <w:r w:rsidR="00FA1007" w:rsidRPr="00B62982">
        <w:rPr>
          <w:rFonts w:ascii="Times New Roman" w:hAnsi="Times New Roman" w:cs="Times New Roman"/>
          <w:sz w:val="24"/>
          <w:szCs w:val="24"/>
          <w:lang w:val="en-US"/>
        </w:rPr>
        <w:t xml:space="preserve"> intensive care</w:t>
      </w:r>
      <w:r w:rsidR="0016036C" w:rsidRPr="00B62982">
        <w:rPr>
          <w:rFonts w:ascii="Times New Roman" w:hAnsi="Times New Roman" w:cs="Times New Roman"/>
          <w:sz w:val="24"/>
          <w:szCs w:val="24"/>
          <w:lang w:val="en-US"/>
        </w:rPr>
        <w:t xml:space="preserve"> should be displayed</w:t>
      </w:r>
      <w:r w:rsidR="00015A46" w:rsidRPr="00B62982">
        <w:rPr>
          <w:rFonts w:ascii="Times New Roman" w:hAnsi="Times New Roman" w:cs="Times New Roman"/>
          <w:sz w:val="24"/>
          <w:szCs w:val="24"/>
          <w:lang w:val="en-US" w:eastAsia="ja-JP"/>
        </w:rPr>
        <w:t xml:space="preserve"> (1</w:t>
      </w:r>
      <w:r w:rsidR="00BA5EBE" w:rsidRPr="00B62982">
        <w:rPr>
          <w:rFonts w:ascii="Times New Roman" w:hAnsi="Times New Roman" w:cs="Times New Roman"/>
          <w:sz w:val="24"/>
          <w:szCs w:val="24"/>
          <w:lang w:val="en-US" w:eastAsia="ja-JP"/>
        </w:rPr>
        <w:t>5</w:t>
      </w:r>
      <w:r w:rsidR="00015A46" w:rsidRPr="00B62982">
        <w:rPr>
          <w:rFonts w:ascii="Times New Roman" w:hAnsi="Times New Roman" w:cs="Times New Roman"/>
          <w:sz w:val="24"/>
          <w:szCs w:val="24"/>
          <w:lang w:val="en-US" w:eastAsia="ja-JP"/>
        </w:rPr>
        <w:t>)</w:t>
      </w:r>
      <w:r w:rsidR="0016036C" w:rsidRPr="00B62982">
        <w:rPr>
          <w:rFonts w:ascii="Times New Roman" w:hAnsi="Times New Roman" w:cs="Times New Roman"/>
          <w:sz w:val="24"/>
          <w:szCs w:val="24"/>
          <w:lang w:val="en-US"/>
        </w:rPr>
        <w:t xml:space="preserve">. </w:t>
      </w:r>
      <w:r w:rsidR="002C5E1A" w:rsidRPr="00B62982">
        <w:rPr>
          <w:rFonts w:ascii="Times New Roman" w:hAnsi="Times New Roman" w:cs="Times New Roman"/>
          <w:sz w:val="24"/>
          <w:szCs w:val="24"/>
          <w:lang w:val="en-US"/>
        </w:rPr>
        <w:t xml:space="preserve">The </w:t>
      </w:r>
      <w:r w:rsidR="00083518" w:rsidRPr="00B62982">
        <w:rPr>
          <w:rFonts w:ascii="Times New Roman" w:hAnsi="Times New Roman" w:cs="Times New Roman"/>
          <w:sz w:val="24"/>
          <w:szCs w:val="24"/>
          <w:lang w:val="en-US"/>
        </w:rPr>
        <w:t>ISS</w:t>
      </w:r>
      <w:r w:rsidR="00A270B5" w:rsidRPr="00B62982">
        <w:rPr>
          <w:rFonts w:ascii="Times New Roman" w:hAnsi="Times New Roman" w:cs="Times New Roman"/>
          <w:sz w:val="24"/>
          <w:szCs w:val="24"/>
          <w:lang w:val="en-US"/>
        </w:rPr>
        <w:t xml:space="preserve"> is the leading technical scientific body of the Italian National Health Service and is supervised by</w:t>
      </w:r>
      <w:r w:rsidR="002C5E1A" w:rsidRPr="00B62982">
        <w:rPr>
          <w:rFonts w:ascii="Times New Roman" w:hAnsi="Times New Roman" w:cs="Times New Roman"/>
          <w:sz w:val="24"/>
          <w:szCs w:val="24"/>
          <w:lang w:val="en-US"/>
        </w:rPr>
        <w:t xml:space="preserve"> the </w:t>
      </w:r>
      <w:r w:rsidR="00015A46" w:rsidRPr="00B62982">
        <w:rPr>
          <w:rFonts w:ascii="Times New Roman" w:hAnsi="Times New Roman" w:cs="Times New Roman"/>
          <w:sz w:val="24"/>
          <w:szCs w:val="24"/>
          <w:lang w:val="en-US" w:eastAsia="ja-JP"/>
        </w:rPr>
        <w:t>IMH</w:t>
      </w:r>
      <w:r w:rsidR="00D4650F" w:rsidRPr="00B62982">
        <w:rPr>
          <w:rFonts w:ascii="Times New Roman" w:hAnsi="Times New Roman" w:cs="Times New Roman"/>
          <w:sz w:val="24"/>
          <w:szCs w:val="24"/>
          <w:lang w:val="en-US" w:eastAsia="ja-JP"/>
        </w:rPr>
        <w:t xml:space="preserve"> (</w:t>
      </w:r>
      <w:r w:rsidR="00015A46" w:rsidRPr="00B62982">
        <w:rPr>
          <w:rFonts w:ascii="Times New Roman" w:hAnsi="Times New Roman" w:cs="Times New Roman"/>
          <w:sz w:val="24"/>
          <w:szCs w:val="24"/>
          <w:lang w:val="en-US" w:eastAsia="ja-JP"/>
        </w:rPr>
        <w:t>1</w:t>
      </w:r>
      <w:r w:rsidR="00BA5EBE" w:rsidRPr="00B62982">
        <w:rPr>
          <w:rFonts w:ascii="Times New Roman" w:hAnsi="Times New Roman" w:cs="Times New Roman"/>
          <w:sz w:val="24"/>
          <w:szCs w:val="24"/>
          <w:lang w:val="en-US" w:eastAsia="ja-JP"/>
        </w:rPr>
        <w:t>6</w:t>
      </w:r>
      <w:r w:rsidR="00D4650F" w:rsidRPr="00B62982">
        <w:rPr>
          <w:rFonts w:ascii="Times New Roman" w:hAnsi="Times New Roman" w:cs="Times New Roman"/>
          <w:sz w:val="24"/>
          <w:szCs w:val="24"/>
          <w:lang w:val="en-US" w:eastAsia="ja-JP"/>
        </w:rPr>
        <w:t>)</w:t>
      </w:r>
      <w:r w:rsidR="00A270B5" w:rsidRPr="00B62982">
        <w:rPr>
          <w:rFonts w:ascii="Times New Roman" w:hAnsi="Times New Roman" w:cs="Times New Roman"/>
          <w:sz w:val="24"/>
          <w:szCs w:val="24"/>
          <w:lang w:val="en-US"/>
        </w:rPr>
        <w:t>. ISS</w:t>
      </w:r>
      <w:r w:rsidR="00083518" w:rsidRPr="00B62982">
        <w:rPr>
          <w:rFonts w:ascii="Times New Roman" w:hAnsi="Times New Roman" w:cs="Times New Roman"/>
          <w:sz w:val="24"/>
          <w:szCs w:val="24"/>
          <w:lang w:val="en-US"/>
        </w:rPr>
        <w:t xml:space="preserve"> regularly </w:t>
      </w:r>
      <w:r w:rsidR="00D4650F" w:rsidRPr="00B62982">
        <w:rPr>
          <w:rFonts w:ascii="Times New Roman" w:hAnsi="Times New Roman" w:cs="Times New Roman"/>
          <w:sz w:val="24"/>
          <w:szCs w:val="24"/>
          <w:lang w:val="en-US"/>
        </w:rPr>
        <w:t>publish</w:t>
      </w:r>
      <w:r w:rsidR="00D4650F" w:rsidRPr="00B62982">
        <w:rPr>
          <w:rFonts w:ascii="Times New Roman" w:hAnsi="Times New Roman" w:cs="Times New Roman"/>
          <w:sz w:val="24"/>
          <w:szCs w:val="24"/>
          <w:lang w:val="en-US" w:eastAsia="ja-JP"/>
        </w:rPr>
        <w:t>es</w:t>
      </w:r>
      <w:r w:rsidR="00D4650F" w:rsidRPr="00B62982">
        <w:rPr>
          <w:rFonts w:ascii="Times New Roman" w:hAnsi="Times New Roman" w:cs="Times New Roman"/>
          <w:sz w:val="24"/>
          <w:szCs w:val="24"/>
          <w:lang w:val="en-US"/>
        </w:rPr>
        <w:t xml:space="preserve"> i</w:t>
      </w:r>
      <w:r w:rsidR="00D4650F" w:rsidRPr="00B62982">
        <w:rPr>
          <w:rFonts w:ascii="Times New Roman" w:hAnsi="Times New Roman" w:cs="Times New Roman"/>
          <w:sz w:val="24"/>
          <w:szCs w:val="24"/>
          <w:shd w:val="clear" w:color="auto" w:fill="FFFFFF"/>
          <w:lang w:val="en-US"/>
        </w:rPr>
        <w:t xml:space="preserve">nfographics and extended reports </w:t>
      </w:r>
      <w:r w:rsidR="00D4650F" w:rsidRPr="00B62982">
        <w:rPr>
          <w:rFonts w:ascii="Times New Roman" w:hAnsi="Times New Roman" w:cs="Times New Roman"/>
          <w:sz w:val="24"/>
          <w:szCs w:val="24"/>
          <w:shd w:val="clear" w:color="auto" w:fill="FFFFFF"/>
          <w:lang w:val="en-US" w:eastAsia="ja-JP"/>
        </w:rPr>
        <w:t xml:space="preserve">related to </w:t>
      </w:r>
      <w:r w:rsidR="00D4650F" w:rsidRPr="00B62982">
        <w:rPr>
          <w:rFonts w:ascii="Times New Roman" w:hAnsi="Times New Roman" w:cs="Times New Roman"/>
          <w:sz w:val="24"/>
          <w:szCs w:val="24"/>
          <w:shd w:val="clear" w:color="auto" w:fill="FFFFFF"/>
          <w:lang w:val="en-US"/>
        </w:rPr>
        <w:t xml:space="preserve">COVID-19 </w:t>
      </w:r>
      <w:r w:rsidR="00083518" w:rsidRPr="00B62982">
        <w:rPr>
          <w:rFonts w:ascii="Times New Roman" w:hAnsi="Times New Roman" w:cs="Times New Roman"/>
          <w:sz w:val="24"/>
          <w:szCs w:val="24"/>
          <w:lang w:val="en-US"/>
        </w:rPr>
        <w:t xml:space="preserve">on a dedicated platform (EpiCentro) </w:t>
      </w:r>
      <w:r w:rsidR="00D4650F" w:rsidRPr="00B62982">
        <w:rPr>
          <w:rFonts w:ascii="Times New Roman" w:hAnsi="Times New Roman" w:cs="Times New Roman"/>
          <w:sz w:val="24"/>
          <w:szCs w:val="24"/>
          <w:shd w:val="clear" w:color="auto" w:fill="FFFFFF"/>
          <w:lang w:val="en-US" w:eastAsia="ja-JP"/>
        </w:rPr>
        <w:t>to provide</w:t>
      </w:r>
      <w:r w:rsidR="002C5E1A" w:rsidRPr="00B62982">
        <w:rPr>
          <w:rFonts w:ascii="Times New Roman" w:hAnsi="Times New Roman" w:cs="Times New Roman"/>
          <w:sz w:val="24"/>
          <w:szCs w:val="24"/>
          <w:shd w:val="clear" w:color="auto" w:fill="FFFFFF"/>
          <w:lang w:val="en-US"/>
        </w:rPr>
        <w:t xml:space="preserve"> integrated surveillance</w:t>
      </w:r>
      <w:r w:rsidR="00083518" w:rsidRPr="00B62982">
        <w:rPr>
          <w:rFonts w:ascii="Times New Roman" w:hAnsi="Times New Roman" w:cs="Times New Roman"/>
          <w:sz w:val="24"/>
          <w:szCs w:val="24"/>
          <w:shd w:val="clear" w:color="auto" w:fill="FFFFFF"/>
          <w:lang w:val="en-US"/>
        </w:rPr>
        <w:t xml:space="preserve">. Data are </w:t>
      </w:r>
      <w:r w:rsidR="00083518" w:rsidRPr="00B62982">
        <w:rPr>
          <w:rFonts w:ascii="Times New Roman" w:hAnsi="Times New Roman" w:cs="Times New Roman"/>
          <w:sz w:val="24"/>
          <w:szCs w:val="24"/>
          <w:shd w:val="clear" w:color="auto" w:fill="FFFFFF"/>
          <w:lang w:val="en-US"/>
        </w:rPr>
        <w:lastRenderedPageBreak/>
        <w:t>processed by the ISS</w:t>
      </w:r>
      <w:r w:rsidR="00D4650F" w:rsidRPr="00B62982">
        <w:rPr>
          <w:rFonts w:ascii="Times New Roman" w:hAnsi="Times New Roman" w:cs="Times New Roman"/>
          <w:sz w:val="24"/>
          <w:szCs w:val="24"/>
          <w:shd w:val="clear" w:color="auto" w:fill="FFFFFF"/>
          <w:lang w:val="en-US" w:eastAsia="ja-JP"/>
        </w:rPr>
        <w:t>, which</w:t>
      </w:r>
      <w:r w:rsidR="00083518" w:rsidRPr="00B62982">
        <w:rPr>
          <w:rFonts w:ascii="Times New Roman" w:hAnsi="Times New Roman" w:cs="Times New Roman"/>
          <w:sz w:val="24"/>
          <w:szCs w:val="24"/>
          <w:shd w:val="clear" w:color="auto" w:fill="FFFFFF"/>
          <w:lang w:val="en-US"/>
        </w:rPr>
        <w:t xml:space="preserve"> </w:t>
      </w:r>
      <w:r w:rsidR="00D4650F" w:rsidRPr="00B62982">
        <w:rPr>
          <w:rFonts w:ascii="Times New Roman" w:hAnsi="Times New Roman" w:cs="Times New Roman"/>
          <w:sz w:val="24"/>
          <w:szCs w:val="24"/>
          <w:shd w:val="clear" w:color="auto" w:fill="FFFFFF"/>
          <w:lang w:val="en-US"/>
        </w:rPr>
        <w:t>integrat</w:t>
      </w:r>
      <w:r w:rsidR="00D4650F" w:rsidRPr="00B62982">
        <w:rPr>
          <w:rFonts w:ascii="Times New Roman" w:hAnsi="Times New Roman" w:cs="Times New Roman"/>
          <w:sz w:val="24"/>
          <w:szCs w:val="24"/>
          <w:shd w:val="clear" w:color="auto" w:fill="FFFFFF"/>
          <w:lang w:val="en-US" w:eastAsia="ja-JP"/>
        </w:rPr>
        <w:t>es</w:t>
      </w:r>
      <w:r w:rsidR="00D4650F" w:rsidRPr="00B62982">
        <w:rPr>
          <w:rFonts w:ascii="Times New Roman" w:hAnsi="Times New Roman" w:cs="Times New Roman"/>
          <w:sz w:val="24"/>
          <w:szCs w:val="24"/>
          <w:shd w:val="clear" w:color="auto" w:fill="FFFFFF"/>
          <w:lang w:val="en-US"/>
        </w:rPr>
        <w:t xml:space="preserve"> </w:t>
      </w:r>
      <w:r w:rsidR="00083518" w:rsidRPr="00B62982">
        <w:rPr>
          <w:rFonts w:ascii="Times New Roman" w:hAnsi="Times New Roman" w:cs="Times New Roman"/>
          <w:sz w:val="24"/>
          <w:szCs w:val="24"/>
          <w:shd w:val="clear" w:color="auto" w:fill="FFFFFF"/>
          <w:lang w:val="en-US"/>
        </w:rPr>
        <w:t xml:space="preserve">microbiological and epidemiological data provided by all regions and </w:t>
      </w:r>
      <w:r w:rsidR="00015A46" w:rsidRPr="00B62982">
        <w:rPr>
          <w:rFonts w:ascii="Times New Roman" w:hAnsi="Times New Roman" w:cs="Times New Roman"/>
          <w:sz w:val="24"/>
          <w:szCs w:val="24"/>
          <w:shd w:val="clear" w:color="auto" w:fill="FFFFFF"/>
          <w:lang w:val="en-US" w:eastAsia="ja-JP"/>
        </w:rPr>
        <w:t>a</w:t>
      </w:r>
      <w:r w:rsidR="00083518" w:rsidRPr="00B62982">
        <w:rPr>
          <w:rFonts w:ascii="Times New Roman" w:hAnsi="Times New Roman" w:cs="Times New Roman"/>
          <w:sz w:val="24"/>
          <w:szCs w:val="24"/>
          <w:shd w:val="clear" w:color="auto" w:fill="FFFFFF"/>
          <w:lang w:val="en-US"/>
        </w:rPr>
        <w:t xml:space="preserve">utonomous </w:t>
      </w:r>
      <w:r w:rsidR="00015A46" w:rsidRPr="00B62982">
        <w:rPr>
          <w:rFonts w:ascii="Times New Roman" w:hAnsi="Times New Roman" w:cs="Times New Roman"/>
          <w:sz w:val="24"/>
          <w:szCs w:val="24"/>
          <w:shd w:val="clear" w:color="auto" w:fill="FFFFFF"/>
          <w:lang w:val="en-US" w:eastAsia="ja-JP"/>
        </w:rPr>
        <w:t>p</w:t>
      </w:r>
      <w:r w:rsidR="00083518" w:rsidRPr="00B62982">
        <w:rPr>
          <w:rFonts w:ascii="Times New Roman" w:hAnsi="Times New Roman" w:cs="Times New Roman"/>
          <w:sz w:val="24"/>
          <w:szCs w:val="24"/>
          <w:shd w:val="clear" w:color="auto" w:fill="FFFFFF"/>
          <w:lang w:val="en-US"/>
        </w:rPr>
        <w:t xml:space="preserve">rovinces (APs) and by the ISS SARS-CoV-2 national reference laboratory. Data on laboratory-confirmed SARS-CoV-2 infections are provided on a daily basis to the ISS by all </w:t>
      </w:r>
      <w:r w:rsidR="00D4650F" w:rsidRPr="00B62982">
        <w:rPr>
          <w:rFonts w:ascii="Times New Roman" w:hAnsi="Times New Roman" w:cs="Times New Roman"/>
          <w:sz w:val="24"/>
          <w:szCs w:val="24"/>
          <w:shd w:val="clear" w:color="auto" w:fill="FFFFFF"/>
          <w:lang w:val="en-US" w:eastAsia="ja-JP"/>
        </w:rPr>
        <w:t>r</w:t>
      </w:r>
      <w:r w:rsidR="00D4650F" w:rsidRPr="00B62982">
        <w:rPr>
          <w:rFonts w:ascii="Times New Roman" w:hAnsi="Times New Roman" w:cs="Times New Roman"/>
          <w:sz w:val="24"/>
          <w:szCs w:val="24"/>
          <w:shd w:val="clear" w:color="auto" w:fill="FFFFFF"/>
          <w:lang w:val="en-US"/>
        </w:rPr>
        <w:t>egions</w:t>
      </w:r>
      <w:r w:rsidR="00083518" w:rsidRPr="00B62982">
        <w:rPr>
          <w:rFonts w:ascii="Times New Roman" w:hAnsi="Times New Roman" w:cs="Times New Roman"/>
          <w:sz w:val="24"/>
          <w:szCs w:val="24"/>
          <w:shd w:val="clear" w:color="auto" w:fill="FFFFFF"/>
          <w:lang w:val="en-US"/>
        </w:rPr>
        <w:t xml:space="preserve">/APs. Individual data are updated </w:t>
      </w:r>
      <w:r w:rsidR="00D4650F" w:rsidRPr="00B62982">
        <w:rPr>
          <w:rFonts w:ascii="Times New Roman" w:hAnsi="Times New Roman" w:cs="Times New Roman"/>
          <w:sz w:val="24"/>
          <w:szCs w:val="24"/>
          <w:shd w:val="clear" w:color="auto" w:fill="FFFFFF"/>
          <w:lang w:val="en-US" w:eastAsia="ja-JP"/>
        </w:rPr>
        <w:t xml:space="preserve">daily </w:t>
      </w:r>
      <w:r w:rsidR="00083518" w:rsidRPr="00B62982">
        <w:rPr>
          <w:rFonts w:ascii="Times New Roman" w:hAnsi="Times New Roman" w:cs="Times New Roman"/>
          <w:sz w:val="24"/>
          <w:szCs w:val="24"/>
          <w:shd w:val="clear" w:color="auto" w:fill="FFFFFF"/>
          <w:lang w:val="en-US"/>
        </w:rPr>
        <w:t xml:space="preserve">by each </w:t>
      </w:r>
      <w:r w:rsidR="00D4650F" w:rsidRPr="00B62982">
        <w:rPr>
          <w:rFonts w:ascii="Times New Roman" w:hAnsi="Times New Roman" w:cs="Times New Roman"/>
          <w:sz w:val="24"/>
          <w:szCs w:val="24"/>
          <w:shd w:val="clear" w:color="auto" w:fill="FFFFFF"/>
          <w:lang w:val="en-US" w:eastAsia="ja-JP"/>
        </w:rPr>
        <w:t>r</w:t>
      </w:r>
      <w:r w:rsidR="00D4650F" w:rsidRPr="00B62982">
        <w:rPr>
          <w:rFonts w:ascii="Times New Roman" w:hAnsi="Times New Roman" w:cs="Times New Roman"/>
          <w:sz w:val="24"/>
          <w:szCs w:val="24"/>
          <w:shd w:val="clear" w:color="auto" w:fill="FFFFFF"/>
          <w:lang w:val="en-US"/>
        </w:rPr>
        <w:t>egion</w:t>
      </w:r>
      <w:r w:rsidR="00083518" w:rsidRPr="00B62982">
        <w:rPr>
          <w:rFonts w:ascii="Times New Roman" w:hAnsi="Times New Roman" w:cs="Times New Roman"/>
          <w:sz w:val="24"/>
          <w:szCs w:val="24"/>
          <w:shd w:val="clear" w:color="auto" w:fill="FFFFFF"/>
          <w:lang w:val="en-US"/>
        </w:rPr>
        <w:t xml:space="preserve">/AP and </w:t>
      </w:r>
      <w:r w:rsidR="00D4650F" w:rsidRPr="00B62982">
        <w:rPr>
          <w:rFonts w:ascii="Times New Roman" w:hAnsi="Times New Roman" w:cs="Times New Roman"/>
          <w:sz w:val="24"/>
          <w:szCs w:val="24"/>
          <w:shd w:val="clear" w:color="auto" w:fill="FFFFFF"/>
          <w:lang w:val="en-US"/>
        </w:rPr>
        <w:t>includ</w:t>
      </w:r>
      <w:r w:rsidR="00D4650F" w:rsidRPr="00B62982">
        <w:rPr>
          <w:rFonts w:ascii="Times New Roman" w:hAnsi="Times New Roman" w:cs="Times New Roman"/>
          <w:sz w:val="24"/>
          <w:szCs w:val="24"/>
          <w:shd w:val="clear" w:color="auto" w:fill="FFFFFF"/>
          <w:lang w:val="en-US" w:eastAsia="ja-JP"/>
        </w:rPr>
        <w:t>e</w:t>
      </w:r>
      <w:r w:rsidR="00D4650F" w:rsidRPr="00B62982">
        <w:rPr>
          <w:rFonts w:ascii="Times New Roman" w:hAnsi="Times New Roman" w:cs="Times New Roman"/>
          <w:sz w:val="24"/>
          <w:szCs w:val="24"/>
          <w:shd w:val="clear" w:color="auto" w:fill="FFFFFF"/>
          <w:lang w:val="en-US"/>
        </w:rPr>
        <w:t xml:space="preserve"> </w:t>
      </w:r>
      <w:r w:rsidR="00083518" w:rsidRPr="00B62982">
        <w:rPr>
          <w:rFonts w:ascii="Times New Roman" w:hAnsi="Times New Roman" w:cs="Times New Roman"/>
          <w:sz w:val="24"/>
          <w:szCs w:val="24"/>
          <w:shd w:val="clear" w:color="auto" w:fill="FFFFFF"/>
          <w:lang w:val="en-US"/>
        </w:rPr>
        <w:t>information on pre-existing diseases and patients’ clinical conditions.</w:t>
      </w:r>
      <w:r w:rsidR="00D33B91" w:rsidRPr="00B62982">
        <w:rPr>
          <w:rFonts w:ascii="Times New Roman" w:hAnsi="Times New Roman" w:cs="Times New Roman"/>
          <w:sz w:val="24"/>
          <w:szCs w:val="24"/>
          <w:shd w:val="clear" w:color="auto" w:fill="FFFFFF"/>
          <w:lang w:val="en-US"/>
        </w:rPr>
        <w:t xml:space="preserve"> </w:t>
      </w:r>
      <w:r w:rsidR="00D4650F" w:rsidRPr="00B62982">
        <w:rPr>
          <w:rFonts w:ascii="Times New Roman" w:hAnsi="Times New Roman" w:cs="Times New Roman"/>
          <w:sz w:val="24"/>
          <w:szCs w:val="24"/>
          <w:shd w:val="clear" w:color="auto" w:fill="FFFFFF"/>
          <w:lang w:val="en-US" w:eastAsia="ja-JP"/>
        </w:rPr>
        <w:t>Very importantly</w:t>
      </w:r>
      <w:r w:rsidR="00D33B91" w:rsidRPr="00B62982">
        <w:rPr>
          <w:rFonts w:ascii="Times New Roman" w:hAnsi="Times New Roman" w:cs="Times New Roman"/>
          <w:sz w:val="24"/>
          <w:szCs w:val="24"/>
          <w:shd w:val="clear" w:color="auto" w:fill="FFFFFF"/>
          <w:lang w:val="en-US"/>
        </w:rPr>
        <w:t>, this procedure protect</w:t>
      </w:r>
      <w:r w:rsidR="00D4650F" w:rsidRPr="00B62982">
        <w:rPr>
          <w:rFonts w:ascii="Times New Roman" w:hAnsi="Times New Roman" w:cs="Times New Roman"/>
          <w:sz w:val="24"/>
          <w:szCs w:val="24"/>
          <w:shd w:val="clear" w:color="auto" w:fill="FFFFFF"/>
          <w:lang w:val="en-US" w:eastAsia="ja-JP"/>
        </w:rPr>
        <w:t>s</w:t>
      </w:r>
      <w:r w:rsidR="00D33B91" w:rsidRPr="00B62982">
        <w:rPr>
          <w:rFonts w:ascii="Times New Roman" w:hAnsi="Times New Roman" w:cs="Times New Roman"/>
          <w:sz w:val="24"/>
          <w:szCs w:val="24"/>
          <w:shd w:val="clear" w:color="auto" w:fill="FFFFFF"/>
          <w:lang w:val="en-US"/>
        </w:rPr>
        <w:t xml:space="preserve"> sensitive personal data</w:t>
      </w:r>
      <w:r w:rsidR="00A270B5" w:rsidRPr="00B62982">
        <w:rPr>
          <w:rFonts w:ascii="Times New Roman" w:hAnsi="Times New Roman" w:cs="Times New Roman"/>
          <w:sz w:val="24"/>
          <w:szCs w:val="24"/>
          <w:shd w:val="clear" w:color="auto" w:fill="FFFFFF"/>
          <w:lang w:val="en-US"/>
        </w:rPr>
        <w:t xml:space="preserve"> and</w:t>
      </w:r>
      <w:r w:rsidR="00355352" w:rsidRPr="00B62982">
        <w:rPr>
          <w:rFonts w:ascii="Times New Roman" w:hAnsi="Times New Roman" w:cs="Times New Roman"/>
          <w:sz w:val="24"/>
          <w:szCs w:val="24"/>
          <w:shd w:val="clear" w:color="auto" w:fill="FFFFFF"/>
          <w:lang w:val="en-US"/>
        </w:rPr>
        <w:t xml:space="preserve">, therefore, according to the </w:t>
      </w:r>
      <w:r w:rsidR="00A72DEF" w:rsidRPr="00B62982">
        <w:rPr>
          <w:rFonts w:ascii="Times New Roman" w:hAnsi="Times New Roman" w:cs="Times New Roman"/>
          <w:sz w:val="24"/>
          <w:szCs w:val="24"/>
          <w:shd w:val="clear" w:color="auto" w:fill="FFFFFF"/>
          <w:lang w:val="en-US" w:eastAsia="ja-JP"/>
        </w:rPr>
        <w:t>IMH</w:t>
      </w:r>
      <w:r w:rsidR="00355352" w:rsidRPr="00B62982">
        <w:rPr>
          <w:rFonts w:ascii="Times New Roman" w:hAnsi="Times New Roman" w:cs="Times New Roman"/>
          <w:sz w:val="24"/>
          <w:szCs w:val="24"/>
          <w:shd w:val="clear" w:color="auto" w:fill="FFFFFF"/>
          <w:lang w:val="en-US"/>
        </w:rPr>
        <w:t xml:space="preserve">, </w:t>
      </w:r>
      <w:r w:rsidR="00B63732" w:rsidRPr="00B62982">
        <w:rPr>
          <w:rFonts w:ascii="Times New Roman" w:hAnsi="Times New Roman" w:cs="Times New Roman"/>
          <w:sz w:val="24"/>
          <w:szCs w:val="24"/>
          <w:shd w:val="clear" w:color="auto" w:fill="FFFFFF"/>
          <w:lang w:val="en-US"/>
        </w:rPr>
        <w:t>data</w:t>
      </w:r>
      <w:r w:rsidR="00A270B5" w:rsidRPr="00B62982">
        <w:rPr>
          <w:rFonts w:ascii="Times New Roman" w:hAnsi="Times New Roman" w:cs="Times New Roman"/>
          <w:sz w:val="24"/>
          <w:szCs w:val="24"/>
          <w:shd w:val="clear" w:color="auto" w:fill="FFFFFF"/>
          <w:lang w:val="en-US"/>
        </w:rPr>
        <w:t xml:space="preserve"> disclosure</w:t>
      </w:r>
      <w:r w:rsidR="00355352" w:rsidRPr="00B62982">
        <w:rPr>
          <w:rFonts w:ascii="Times New Roman" w:hAnsi="Times New Roman" w:cs="Times New Roman"/>
          <w:sz w:val="24"/>
          <w:szCs w:val="24"/>
          <w:shd w:val="clear" w:color="auto" w:fill="FFFFFF"/>
          <w:lang w:val="en-US"/>
        </w:rPr>
        <w:t xml:space="preserve"> by the </w:t>
      </w:r>
      <w:r w:rsidR="00A72DEF" w:rsidRPr="00B62982">
        <w:rPr>
          <w:rFonts w:ascii="Times New Roman" w:hAnsi="Times New Roman" w:cs="Times New Roman"/>
          <w:sz w:val="24"/>
          <w:szCs w:val="24"/>
          <w:shd w:val="clear" w:color="auto" w:fill="FFFFFF"/>
          <w:lang w:val="en-US" w:eastAsia="ja-JP"/>
        </w:rPr>
        <w:t xml:space="preserve">Italian </w:t>
      </w:r>
      <w:r w:rsidR="00A72DEF" w:rsidRPr="00B62982">
        <w:rPr>
          <w:rFonts w:ascii="Times New Roman" w:hAnsi="Times New Roman" w:cs="Times New Roman"/>
          <w:sz w:val="24"/>
          <w:szCs w:val="24"/>
          <w:shd w:val="clear" w:color="auto" w:fill="FFFFFF"/>
          <w:lang w:val="en-US"/>
        </w:rPr>
        <w:t xml:space="preserve">Government </w:t>
      </w:r>
      <w:r w:rsidR="00355352" w:rsidRPr="00B62982">
        <w:rPr>
          <w:rFonts w:ascii="Times New Roman" w:hAnsi="Times New Roman" w:cs="Times New Roman"/>
          <w:sz w:val="24"/>
          <w:szCs w:val="24"/>
          <w:shd w:val="clear" w:color="auto" w:fill="FFFFFF"/>
          <w:lang w:val="en-US"/>
        </w:rPr>
        <w:t>has to be</w:t>
      </w:r>
      <w:r w:rsidR="00A270B5" w:rsidRPr="00B62982">
        <w:rPr>
          <w:rFonts w:ascii="Times New Roman" w:hAnsi="Times New Roman" w:cs="Times New Roman"/>
          <w:sz w:val="24"/>
          <w:szCs w:val="24"/>
          <w:shd w:val="clear" w:color="auto" w:fill="FFFFFF"/>
          <w:lang w:val="en-US"/>
        </w:rPr>
        <w:t xml:space="preserve"> partial</w:t>
      </w:r>
      <w:r w:rsidR="00011E3B" w:rsidRPr="00B62982">
        <w:rPr>
          <w:rFonts w:ascii="Times New Roman" w:hAnsi="Times New Roman" w:cs="Times New Roman"/>
          <w:sz w:val="24"/>
          <w:szCs w:val="24"/>
          <w:shd w:val="clear" w:color="auto" w:fill="FFFFFF"/>
          <w:lang w:val="en-US"/>
        </w:rPr>
        <w:t xml:space="preserve"> (</w:t>
      </w:r>
      <w:r w:rsidR="00BA5EBE" w:rsidRPr="00B62982">
        <w:rPr>
          <w:rFonts w:ascii="Times New Roman" w:hAnsi="Times New Roman" w:cs="Times New Roman"/>
          <w:sz w:val="24"/>
          <w:szCs w:val="24"/>
          <w:shd w:val="clear" w:color="auto" w:fill="FFFFFF"/>
          <w:lang w:val="en-US" w:eastAsia="ja-JP"/>
        </w:rPr>
        <w:t>17</w:t>
      </w:r>
      <w:r w:rsidR="00011E3B" w:rsidRPr="00B62982">
        <w:rPr>
          <w:rFonts w:ascii="Times New Roman" w:hAnsi="Times New Roman" w:cs="Times New Roman"/>
          <w:sz w:val="24"/>
          <w:szCs w:val="24"/>
          <w:shd w:val="clear" w:color="auto" w:fill="FFFFFF"/>
          <w:lang w:val="en-US"/>
        </w:rPr>
        <w:t>).</w:t>
      </w:r>
    </w:p>
    <w:p w14:paraId="5C65AF0B" w14:textId="77777777" w:rsidR="00723658" w:rsidRPr="00B62982" w:rsidRDefault="00723658" w:rsidP="00723658">
      <w:pPr>
        <w:spacing w:after="0" w:line="240" w:lineRule="auto"/>
        <w:jc w:val="both"/>
        <w:rPr>
          <w:rFonts w:ascii="Times New Roman" w:hAnsi="Times New Roman" w:cs="Times New Roman"/>
          <w:sz w:val="24"/>
          <w:szCs w:val="24"/>
          <w:shd w:val="clear" w:color="auto" w:fill="FFFFFF"/>
          <w:lang w:val="en-US" w:eastAsia="ja-JP"/>
        </w:rPr>
      </w:pPr>
    </w:p>
    <w:p w14:paraId="233735AC" w14:textId="478E0114" w:rsidR="00806E55" w:rsidRPr="00B62982" w:rsidRDefault="00D4650F" w:rsidP="00723658">
      <w:pPr>
        <w:spacing w:after="0" w:line="240" w:lineRule="auto"/>
        <w:jc w:val="both"/>
        <w:rPr>
          <w:rFonts w:ascii="Times New Roman" w:eastAsia="MS PGothic" w:hAnsi="Times New Roman" w:cs="Times New Roman"/>
          <w:b/>
          <w:bCs/>
          <w:kern w:val="36"/>
          <w:sz w:val="24"/>
          <w:szCs w:val="24"/>
          <w:lang w:val="en-US" w:eastAsia="ja-JP"/>
        </w:rPr>
      </w:pPr>
      <w:r w:rsidRPr="00B62982">
        <w:rPr>
          <w:rFonts w:ascii="Times New Roman" w:hAnsi="Times New Roman" w:cs="Times New Roman"/>
          <w:sz w:val="24"/>
          <w:szCs w:val="24"/>
          <w:shd w:val="clear" w:color="auto" w:fill="FFFFFF"/>
          <w:lang w:val="en-US" w:eastAsia="ja-JP"/>
        </w:rPr>
        <w:t>Even though</w:t>
      </w:r>
      <w:r w:rsidRPr="00B62982">
        <w:rPr>
          <w:rFonts w:ascii="Times New Roman" w:hAnsi="Times New Roman" w:cs="Times New Roman"/>
          <w:sz w:val="24"/>
          <w:szCs w:val="24"/>
          <w:shd w:val="clear" w:color="auto" w:fill="FFFFFF"/>
          <w:lang w:val="en-US"/>
        </w:rPr>
        <w:t xml:space="preserve"> </w:t>
      </w:r>
      <w:r w:rsidR="00167C15" w:rsidRPr="00B62982">
        <w:rPr>
          <w:rFonts w:ascii="Times New Roman" w:hAnsi="Times New Roman" w:cs="Times New Roman"/>
          <w:sz w:val="24"/>
          <w:szCs w:val="24"/>
          <w:shd w:val="clear" w:color="auto" w:fill="FFFFFF"/>
          <w:lang w:val="en-US"/>
        </w:rPr>
        <w:t xml:space="preserve">the </w:t>
      </w:r>
      <w:r w:rsidRPr="00B62982">
        <w:rPr>
          <w:rFonts w:ascii="Times New Roman" w:hAnsi="Times New Roman" w:cs="Times New Roman"/>
          <w:sz w:val="24"/>
          <w:szCs w:val="24"/>
          <w:shd w:val="clear" w:color="auto" w:fill="FFFFFF"/>
          <w:lang w:val="en-US" w:eastAsia="ja-JP"/>
        </w:rPr>
        <w:t xml:space="preserve">Italian </w:t>
      </w:r>
      <w:r w:rsidR="00167C15" w:rsidRPr="00B62982">
        <w:rPr>
          <w:rFonts w:ascii="Times New Roman" w:hAnsi="Times New Roman" w:cs="Times New Roman"/>
          <w:sz w:val="24"/>
          <w:szCs w:val="24"/>
          <w:shd w:val="clear" w:color="auto" w:fill="FFFFFF"/>
          <w:lang w:val="en-US"/>
        </w:rPr>
        <w:t xml:space="preserve">Government </w:t>
      </w:r>
      <w:r w:rsidRPr="00B62982">
        <w:rPr>
          <w:rFonts w:ascii="Times New Roman" w:hAnsi="Times New Roman" w:cs="Times New Roman"/>
          <w:sz w:val="24"/>
          <w:szCs w:val="24"/>
          <w:shd w:val="clear" w:color="auto" w:fill="FFFFFF"/>
          <w:lang w:val="en-US"/>
        </w:rPr>
        <w:t>announc</w:t>
      </w:r>
      <w:r w:rsidRPr="00B62982">
        <w:rPr>
          <w:rFonts w:ascii="Times New Roman" w:hAnsi="Times New Roman" w:cs="Times New Roman"/>
          <w:sz w:val="24"/>
          <w:szCs w:val="24"/>
          <w:shd w:val="clear" w:color="auto" w:fill="FFFFFF"/>
          <w:lang w:val="en-US" w:eastAsia="ja-JP"/>
        </w:rPr>
        <w:t>es</w:t>
      </w:r>
      <w:r w:rsidRPr="00B62982">
        <w:rPr>
          <w:rFonts w:ascii="Times New Roman" w:hAnsi="Times New Roman" w:cs="Times New Roman"/>
          <w:sz w:val="24"/>
          <w:szCs w:val="24"/>
          <w:shd w:val="clear" w:color="auto" w:fill="FFFFFF"/>
          <w:lang w:val="en-US"/>
        </w:rPr>
        <w:t xml:space="preserve"> </w:t>
      </w:r>
      <w:r w:rsidR="00167C15" w:rsidRPr="00B62982">
        <w:rPr>
          <w:rFonts w:ascii="Times New Roman" w:hAnsi="Times New Roman" w:cs="Times New Roman"/>
          <w:sz w:val="24"/>
          <w:szCs w:val="24"/>
          <w:shd w:val="clear" w:color="auto" w:fill="FFFFFF"/>
          <w:lang w:val="en-US"/>
        </w:rPr>
        <w:t xml:space="preserve">any decision on the basis of data collected and elaborated by </w:t>
      </w:r>
      <w:r w:rsidRPr="00B62982">
        <w:rPr>
          <w:rFonts w:ascii="Times New Roman" w:hAnsi="Times New Roman" w:cs="Times New Roman"/>
          <w:sz w:val="24"/>
          <w:szCs w:val="24"/>
          <w:shd w:val="clear" w:color="auto" w:fill="FFFFFF"/>
          <w:lang w:val="en-US" w:eastAsia="ja-JP"/>
        </w:rPr>
        <w:t xml:space="preserve">the </w:t>
      </w:r>
      <w:r w:rsidR="00167C15" w:rsidRPr="00B62982">
        <w:rPr>
          <w:rFonts w:ascii="Times New Roman" w:hAnsi="Times New Roman" w:cs="Times New Roman"/>
          <w:sz w:val="24"/>
          <w:szCs w:val="24"/>
          <w:shd w:val="clear" w:color="auto" w:fill="FFFFFF"/>
          <w:lang w:val="en-US"/>
        </w:rPr>
        <w:t xml:space="preserve">ISS, there is much </w:t>
      </w:r>
      <w:r w:rsidR="00A270B5" w:rsidRPr="00B62982">
        <w:rPr>
          <w:rFonts w:ascii="Times New Roman" w:hAnsi="Times New Roman" w:cs="Times New Roman"/>
          <w:sz w:val="24"/>
          <w:szCs w:val="24"/>
          <w:shd w:val="clear" w:color="auto" w:fill="FFFFFF"/>
          <w:lang w:val="en-US"/>
        </w:rPr>
        <w:t>debate</w:t>
      </w:r>
      <w:r w:rsidR="0024546E" w:rsidRPr="00B62982">
        <w:rPr>
          <w:rFonts w:ascii="Times New Roman" w:hAnsi="Times New Roman" w:cs="Times New Roman"/>
          <w:sz w:val="24"/>
          <w:szCs w:val="24"/>
          <w:shd w:val="clear" w:color="auto" w:fill="FFFFFF"/>
          <w:lang w:val="en-US"/>
        </w:rPr>
        <w:t xml:space="preserve"> in Italy</w:t>
      </w:r>
      <w:r w:rsidR="00A270B5" w:rsidRPr="00B62982">
        <w:rPr>
          <w:rFonts w:ascii="Times New Roman" w:hAnsi="Times New Roman" w:cs="Times New Roman"/>
          <w:sz w:val="24"/>
          <w:szCs w:val="24"/>
          <w:shd w:val="clear" w:color="auto" w:fill="FFFFFF"/>
          <w:lang w:val="en-US"/>
        </w:rPr>
        <w:t xml:space="preserve"> among scientists on open public data</w:t>
      </w:r>
      <w:r w:rsidR="00A72DEF" w:rsidRPr="00B62982">
        <w:rPr>
          <w:rFonts w:ascii="Times New Roman" w:hAnsi="Times New Roman" w:cs="Times New Roman"/>
          <w:sz w:val="24"/>
          <w:szCs w:val="24"/>
          <w:shd w:val="clear" w:color="auto" w:fill="FFFFFF"/>
          <w:lang w:val="en-US" w:eastAsia="ja-JP"/>
        </w:rPr>
        <w:t>.</w:t>
      </w:r>
      <w:r w:rsidR="00355352" w:rsidRPr="00B62982">
        <w:rPr>
          <w:rFonts w:ascii="Times New Roman" w:hAnsi="Times New Roman" w:cs="Times New Roman"/>
          <w:sz w:val="24"/>
          <w:szCs w:val="24"/>
          <w:shd w:val="clear" w:color="auto" w:fill="FFFFFF"/>
          <w:lang w:val="en-US"/>
        </w:rPr>
        <w:t xml:space="preserve"> The lack of transparenc</w:t>
      </w:r>
      <w:r w:rsidR="00B63732" w:rsidRPr="00B62982">
        <w:rPr>
          <w:rFonts w:ascii="Times New Roman" w:hAnsi="Times New Roman" w:cs="Times New Roman"/>
          <w:sz w:val="24"/>
          <w:szCs w:val="24"/>
          <w:shd w:val="clear" w:color="auto" w:fill="FFFFFF"/>
          <w:lang w:val="en-US"/>
        </w:rPr>
        <w:t>y</w:t>
      </w:r>
      <w:r w:rsidR="00355352" w:rsidRPr="00B62982">
        <w:rPr>
          <w:rFonts w:ascii="Times New Roman" w:hAnsi="Times New Roman" w:cs="Times New Roman"/>
          <w:sz w:val="24"/>
          <w:szCs w:val="24"/>
          <w:shd w:val="clear" w:color="auto" w:fill="FFFFFF"/>
          <w:lang w:val="en-US"/>
        </w:rPr>
        <w:t xml:space="preserve"> </w:t>
      </w:r>
      <w:r w:rsidR="00A72DEF" w:rsidRPr="00B62982">
        <w:rPr>
          <w:rFonts w:ascii="Times New Roman" w:hAnsi="Times New Roman" w:cs="Times New Roman"/>
          <w:sz w:val="24"/>
          <w:szCs w:val="24"/>
          <w:shd w:val="clear" w:color="auto" w:fill="FFFFFF"/>
          <w:lang w:val="en-US"/>
        </w:rPr>
        <w:t xml:space="preserve">can </w:t>
      </w:r>
      <w:r w:rsidR="00355352" w:rsidRPr="00B62982">
        <w:rPr>
          <w:rFonts w:ascii="Times New Roman" w:hAnsi="Times New Roman" w:cs="Times New Roman"/>
          <w:sz w:val="24"/>
          <w:szCs w:val="24"/>
          <w:shd w:val="clear" w:color="auto" w:fill="FFFFFF"/>
          <w:lang w:val="en-US"/>
        </w:rPr>
        <w:t xml:space="preserve">indeed </w:t>
      </w:r>
      <w:r w:rsidR="00A270B5" w:rsidRPr="00B62982">
        <w:rPr>
          <w:rFonts w:ascii="Times New Roman" w:hAnsi="Times New Roman" w:cs="Times New Roman"/>
          <w:sz w:val="24"/>
          <w:szCs w:val="24"/>
          <w:shd w:val="clear" w:color="auto" w:fill="FFFFFF"/>
          <w:lang w:val="en-US"/>
        </w:rPr>
        <w:t>undermine</w:t>
      </w:r>
      <w:r w:rsidR="00167C15" w:rsidRPr="00B62982">
        <w:rPr>
          <w:rFonts w:ascii="Times New Roman" w:hAnsi="Times New Roman" w:cs="Times New Roman"/>
          <w:sz w:val="24"/>
          <w:szCs w:val="24"/>
          <w:shd w:val="clear" w:color="auto" w:fill="FFFFFF"/>
          <w:lang w:val="en-US"/>
        </w:rPr>
        <w:t xml:space="preserve"> </w:t>
      </w:r>
      <w:r w:rsidR="00A270B5" w:rsidRPr="00B62982">
        <w:rPr>
          <w:rFonts w:ascii="Times New Roman" w:hAnsi="Times New Roman" w:cs="Times New Roman"/>
          <w:sz w:val="24"/>
          <w:szCs w:val="24"/>
          <w:shd w:val="clear" w:color="auto" w:fill="FFFFFF"/>
          <w:lang w:val="en-US"/>
        </w:rPr>
        <w:t>trust in science and public health institutions</w:t>
      </w:r>
      <w:r w:rsidR="00355352" w:rsidRPr="00B62982">
        <w:rPr>
          <w:rFonts w:ascii="Times New Roman" w:hAnsi="Times New Roman" w:cs="Times New Roman"/>
          <w:sz w:val="24"/>
          <w:szCs w:val="24"/>
          <w:shd w:val="clear" w:color="auto" w:fill="FFFFFF"/>
          <w:lang w:val="en-US"/>
        </w:rPr>
        <w:t xml:space="preserve"> by the public, and increase conflicts between </w:t>
      </w:r>
      <w:r w:rsidR="00A72DEF" w:rsidRPr="00B62982">
        <w:rPr>
          <w:rFonts w:ascii="Times New Roman" w:hAnsi="Times New Roman" w:cs="Times New Roman"/>
          <w:sz w:val="24"/>
          <w:szCs w:val="24"/>
          <w:shd w:val="clear" w:color="auto" w:fill="FFFFFF"/>
          <w:lang w:val="en-US" w:eastAsia="ja-JP"/>
        </w:rPr>
        <w:t>g</w:t>
      </w:r>
      <w:r w:rsidR="00355352" w:rsidRPr="00B62982">
        <w:rPr>
          <w:rFonts w:ascii="Times New Roman" w:hAnsi="Times New Roman" w:cs="Times New Roman"/>
          <w:sz w:val="24"/>
          <w:szCs w:val="24"/>
          <w:shd w:val="clear" w:color="auto" w:fill="FFFFFF"/>
          <w:lang w:val="en-US"/>
        </w:rPr>
        <w:t>overnment</w:t>
      </w:r>
      <w:r w:rsidR="00A72DEF" w:rsidRPr="00B62982">
        <w:rPr>
          <w:rFonts w:ascii="Times New Roman" w:hAnsi="Times New Roman" w:cs="Times New Roman"/>
          <w:sz w:val="24"/>
          <w:szCs w:val="24"/>
          <w:shd w:val="clear" w:color="auto" w:fill="FFFFFF"/>
          <w:lang w:val="en-US" w:eastAsia="ja-JP"/>
        </w:rPr>
        <w:t>s</w:t>
      </w:r>
      <w:r w:rsidR="00355352" w:rsidRPr="00B62982">
        <w:rPr>
          <w:rFonts w:ascii="Times New Roman" w:hAnsi="Times New Roman" w:cs="Times New Roman"/>
          <w:sz w:val="24"/>
          <w:szCs w:val="24"/>
          <w:shd w:val="clear" w:color="auto" w:fill="FFFFFF"/>
          <w:lang w:val="en-US"/>
        </w:rPr>
        <w:t xml:space="preserve"> and </w:t>
      </w:r>
      <w:r w:rsidR="00A72DEF" w:rsidRPr="00B62982">
        <w:rPr>
          <w:rFonts w:ascii="Times New Roman" w:hAnsi="Times New Roman" w:cs="Times New Roman"/>
          <w:sz w:val="24"/>
          <w:szCs w:val="24"/>
          <w:shd w:val="clear" w:color="auto" w:fill="FFFFFF"/>
          <w:lang w:val="en-US" w:eastAsia="ja-JP"/>
        </w:rPr>
        <w:t>their r</w:t>
      </w:r>
      <w:r w:rsidR="00355352" w:rsidRPr="00B62982">
        <w:rPr>
          <w:rFonts w:ascii="Times New Roman" w:hAnsi="Times New Roman" w:cs="Times New Roman"/>
          <w:sz w:val="24"/>
          <w:szCs w:val="24"/>
          <w:shd w:val="clear" w:color="auto" w:fill="FFFFFF"/>
          <w:lang w:val="en-US"/>
        </w:rPr>
        <w:t>egions.</w:t>
      </w:r>
      <w:r w:rsidR="00A72DEF" w:rsidRPr="00B62982">
        <w:rPr>
          <w:rFonts w:ascii="Times New Roman" w:hAnsi="Times New Roman" w:cs="Times New Roman"/>
          <w:sz w:val="24"/>
          <w:szCs w:val="24"/>
          <w:shd w:val="clear" w:color="auto" w:fill="FFFFFF"/>
          <w:lang w:val="en-US" w:eastAsia="ja-JP"/>
        </w:rPr>
        <w:t xml:space="preserve"> </w:t>
      </w:r>
      <w:r w:rsidR="00BF32B6" w:rsidRPr="00B62982">
        <w:rPr>
          <w:rFonts w:ascii="Times New Roman" w:hAnsi="Times New Roman" w:cs="Times New Roman"/>
          <w:sz w:val="24"/>
          <w:szCs w:val="24"/>
          <w:lang w:val="en-US"/>
        </w:rPr>
        <w:t xml:space="preserve">Maintaining </w:t>
      </w:r>
      <w:r w:rsidRPr="00B62982">
        <w:rPr>
          <w:rFonts w:ascii="Times New Roman" w:hAnsi="Times New Roman" w:cs="Times New Roman"/>
          <w:sz w:val="24"/>
          <w:szCs w:val="24"/>
          <w:lang w:val="en-US" w:eastAsia="ja-JP"/>
        </w:rPr>
        <w:t xml:space="preserve">the </w:t>
      </w:r>
      <w:r w:rsidR="00BF32B6" w:rsidRPr="00B62982">
        <w:rPr>
          <w:rFonts w:ascii="Times New Roman" w:hAnsi="Times New Roman" w:cs="Times New Roman"/>
          <w:sz w:val="24"/>
          <w:szCs w:val="24"/>
          <w:lang w:val="en-US"/>
        </w:rPr>
        <w:t>public’</w:t>
      </w:r>
      <w:r w:rsidRPr="00B62982">
        <w:rPr>
          <w:rFonts w:ascii="Times New Roman" w:hAnsi="Times New Roman" w:cs="Times New Roman"/>
          <w:sz w:val="24"/>
          <w:szCs w:val="24"/>
          <w:lang w:val="en-US" w:eastAsia="ja-JP"/>
        </w:rPr>
        <w:t>s</w:t>
      </w:r>
      <w:r w:rsidR="00B93DEA" w:rsidRPr="00B62982">
        <w:rPr>
          <w:rFonts w:ascii="Times New Roman" w:hAnsi="Times New Roman" w:cs="Times New Roman"/>
          <w:sz w:val="24"/>
          <w:szCs w:val="24"/>
          <w:lang w:val="en-US"/>
        </w:rPr>
        <w:t xml:space="preserve"> </w:t>
      </w:r>
      <w:r w:rsidR="00BF32B6" w:rsidRPr="00B62982">
        <w:rPr>
          <w:rFonts w:ascii="Times New Roman" w:hAnsi="Times New Roman" w:cs="Times New Roman"/>
          <w:sz w:val="24"/>
          <w:szCs w:val="24"/>
          <w:lang w:val="en-US"/>
        </w:rPr>
        <w:t xml:space="preserve">confidence in public health leaders and authorities is essential </w:t>
      </w:r>
      <w:r w:rsidRPr="00B62982">
        <w:rPr>
          <w:rFonts w:ascii="Times New Roman" w:hAnsi="Times New Roman" w:cs="Times New Roman"/>
          <w:sz w:val="24"/>
          <w:szCs w:val="24"/>
          <w:lang w:val="en-US" w:eastAsia="ja-JP"/>
        </w:rPr>
        <w:t>for</w:t>
      </w:r>
      <w:r w:rsidRPr="00B62982">
        <w:rPr>
          <w:rFonts w:ascii="Times New Roman" w:hAnsi="Times New Roman" w:cs="Times New Roman"/>
          <w:sz w:val="24"/>
          <w:szCs w:val="24"/>
          <w:lang w:val="en-US"/>
        </w:rPr>
        <w:t xml:space="preserve"> </w:t>
      </w:r>
      <w:r w:rsidR="00BF32B6" w:rsidRPr="00B62982">
        <w:rPr>
          <w:rFonts w:ascii="Times New Roman" w:hAnsi="Times New Roman" w:cs="Times New Roman"/>
          <w:sz w:val="24"/>
          <w:szCs w:val="24"/>
          <w:lang w:val="en-US"/>
        </w:rPr>
        <w:t>an effective respo</w:t>
      </w:r>
      <w:r w:rsidR="00B93DEA" w:rsidRPr="00B62982">
        <w:rPr>
          <w:rFonts w:ascii="Times New Roman" w:hAnsi="Times New Roman" w:cs="Times New Roman"/>
          <w:sz w:val="24"/>
          <w:szCs w:val="24"/>
          <w:lang w:val="en-US"/>
        </w:rPr>
        <w:t>nse to COVID-19</w:t>
      </w:r>
      <w:r w:rsidR="00BB72F7" w:rsidRPr="00B62982">
        <w:rPr>
          <w:rFonts w:ascii="Times New Roman" w:hAnsi="Times New Roman" w:cs="Times New Roman"/>
          <w:sz w:val="24"/>
          <w:szCs w:val="24"/>
          <w:lang w:val="en-US"/>
        </w:rPr>
        <w:t xml:space="preserve"> (</w:t>
      </w:r>
      <w:r w:rsidRPr="00B62982">
        <w:rPr>
          <w:rFonts w:ascii="Times New Roman" w:hAnsi="Times New Roman" w:cs="Times New Roman"/>
          <w:sz w:val="24"/>
          <w:szCs w:val="24"/>
          <w:lang w:val="en-US" w:eastAsia="ja-JP"/>
        </w:rPr>
        <w:t>1</w:t>
      </w:r>
      <w:r w:rsidR="00BA5EBE" w:rsidRPr="00B62982">
        <w:rPr>
          <w:rFonts w:ascii="Times New Roman" w:hAnsi="Times New Roman" w:cs="Times New Roman"/>
          <w:sz w:val="24"/>
          <w:szCs w:val="24"/>
          <w:lang w:val="en-US" w:eastAsia="ja-JP"/>
        </w:rPr>
        <w:t>8</w:t>
      </w:r>
      <w:r w:rsidR="00BB72F7" w:rsidRPr="00B62982">
        <w:rPr>
          <w:rFonts w:ascii="Times New Roman" w:hAnsi="Times New Roman" w:cs="Times New Roman"/>
          <w:sz w:val="24"/>
          <w:szCs w:val="24"/>
          <w:lang w:val="en-US"/>
        </w:rPr>
        <w:t>)</w:t>
      </w:r>
      <w:r w:rsidR="00B93DEA" w:rsidRPr="00B62982">
        <w:rPr>
          <w:rFonts w:ascii="Times New Roman" w:hAnsi="Times New Roman" w:cs="Times New Roman"/>
          <w:sz w:val="24"/>
          <w:szCs w:val="24"/>
          <w:lang w:val="en-US"/>
        </w:rPr>
        <w:t xml:space="preserve">. </w:t>
      </w:r>
      <w:r w:rsidR="00167C15" w:rsidRPr="00B62982">
        <w:rPr>
          <w:rFonts w:ascii="Times New Roman" w:hAnsi="Times New Roman" w:cs="Times New Roman"/>
          <w:sz w:val="24"/>
          <w:szCs w:val="24"/>
          <w:lang w:val="en-US"/>
        </w:rPr>
        <w:t>D</w:t>
      </w:r>
      <w:r w:rsidR="00B93DEA" w:rsidRPr="00B62982">
        <w:rPr>
          <w:rFonts w:ascii="Times New Roman" w:hAnsi="Times New Roman" w:cs="Times New Roman"/>
          <w:sz w:val="24"/>
          <w:szCs w:val="24"/>
          <w:lang w:val="en-US"/>
        </w:rPr>
        <w:t>ecisions should be made openly and transparently</w:t>
      </w:r>
      <w:r w:rsidR="00EF4AA9" w:rsidRPr="00B62982">
        <w:rPr>
          <w:rFonts w:ascii="Times New Roman" w:hAnsi="Times New Roman" w:cs="Times New Roman"/>
          <w:sz w:val="24"/>
          <w:szCs w:val="24"/>
          <w:lang w:val="en-US"/>
        </w:rPr>
        <w:t>,</w:t>
      </w:r>
      <w:r w:rsidR="00167C15" w:rsidRPr="00B62982">
        <w:rPr>
          <w:rFonts w:ascii="Times New Roman" w:hAnsi="Times New Roman" w:cs="Times New Roman"/>
          <w:sz w:val="24"/>
          <w:szCs w:val="24"/>
          <w:lang w:val="en-US"/>
        </w:rPr>
        <w:t xml:space="preserve"> </w:t>
      </w:r>
      <w:r w:rsidR="00EF4AA9" w:rsidRPr="00B62982">
        <w:rPr>
          <w:rFonts w:ascii="Times New Roman" w:hAnsi="Times New Roman" w:cs="Times New Roman"/>
          <w:sz w:val="24"/>
          <w:szCs w:val="24"/>
          <w:lang w:val="en-US"/>
        </w:rPr>
        <w:t>data</w:t>
      </w:r>
      <w:r w:rsidR="00B93DEA" w:rsidRPr="00B62982">
        <w:rPr>
          <w:rFonts w:ascii="Times New Roman" w:hAnsi="Times New Roman" w:cs="Times New Roman"/>
          <w:sz w:val="24"/>
          <w:szCs w:val="24"/>
          <w:lang w:val="en-US"/>
        </w:rPr>
        <w:t xml:space="preserve"> should be accessible</w:t>
      </w:r>
      <w:r w:rsidRPr="00B62982">
        <w:rPr>
          <w:rFonts w:ascii="Times New Roman" w:hAnsi="Times New Roman" w:cs="Times New Roman"/>
          <w:sz w:val="24"/>
          <w:szCs w:val="24"/>
          <w:lang w:val="en-US" w:eastAsia="ja-JP"/>
        </w:rPr>
        <w:t>, for</w:t>
      </w:r>
      <w:r w:rsidR="00B93DEA" w:rsidRPr="00B62982">
        <w:rPr>
          <w:rFonts w:ascii="Times New Roman" w:hAnsi="Times New Roman" w:cs="Times New Roman"/>
          <w:sz w:val="24"/>
          <w:szCs w:val="24"/>
          <w:lang w:val="en-US"/>
        </w:rPr>
        <w:t xml:space="preserve"> scrutiny and audit</w:t>
      </w:r>
      <w:r w:rsidRPr="00B62982">
        <w:rPr>
          <w:rFonts w:ascii="Times New Roman" w:hAnsi="Times New Roman" w:cs="Times New Roman"/>
          <w:sz w:val="24"/>
          <w:szCs w:val="24"/>
          <w:lang w:val="en-US" w:eastAsia="ja-JP"/>
        </w:rPr>
        <w:t>ing</w:t>
      </w:r>
      <w:r w:rsidR="00B93DEA" w:rsidRPr="00B62982">
        <w:rPr>
          <w:rFonts w:ascii="Times New Roman" w:hAnsi="Times New Roman" w:cs="Times New Roman"/>
          <w:sz w:val="24"/>
          <w:szCs w:val="24"/>
          <w:lang w:val="en-US"/>
        </w:rPr>
        <w:t xml:space="preserve">, </w:t>
      </w:r>
      <w:r w:rsidRPr="00B62982">
        <w:rPr>
          <w:rFonts w:ascii="Times New Roman" w:hAnsi="Times New Roman" w:cs="Times New Roman"/>
          <w:sz w:val="24"/>
          <w:szCs w:val="24"/>
          <w:lang w:val="en-US" w:eastAsia="ja-JP"/>
        </w:rPr>
        <w:t xml:space="preserve">and </w:t>
      </w:r>
      <w:r w:rsidR="00B93DEA" w:rsidRPr="00B62982">
        <w:rPr>
          <w:rFonts w:ascii="Times New Roman" w:hAnsi="Times New Roman" w:cs="Times New Roman"/>
          <w:sz w:val="24"/>
          <w:szCs w:val="24"/>
          <w:lang w:val="en-US"/>
        </w:rPr>
        <w:t>the public should be able to avail this information through appropriate communication</w:t>
      </w:r>
      <w:r w:rsidR="00BB72F7" w:rsidRPr="00B62982">
        <w:rPr>
          <w:rFonts w:ascii="Times New Roman" w:hAnsi="Times New Roman" w:cs="Times New Roman"/>
          <w:sz w:val="24"/>
          <w:szCs w:val="24"/>
          <w:lang w:val="en-US"/>
        </w:rPr>
        <w:t xml:space="preserve"> (</w:t>
      </w:r>
      <w:r w:rsidRPr="00B62982">
        <w:rPr>
          <w:rFonts w:ascii="Times New Roman" w:hAnsi="Times New Roman" w:cs="Times New Roman"/>
          <w:sz w:val="24"/>
          <w:szCs w:val="24"/>
          <w:lang w:val="en-US"/>
        </w:rPr>
        <w:t>1</w:t>
      </w:r>
      <w:r w:rsidR="00BA5EBE" w:rsidRPr="00B62982">
        <w:rPr>
          <w:rFonts w:ascii="Times New Roman" w:hAnsi="Times New Roman" w:cs="Times New Roman"/>
          <w:sz w:val="24"/>
          <w:szCs w:val="24"/>
          <w:lang w:val="en-US" w:eastAsia="ja-JP"/>
        </w:rPr>
        <w:t>9</w:t>
      </w:r>
      <w:r w:rsidR="00BB72F7" w:rsidRPr="00B62982">
        <w:rPr>
          <w:rFonts w:ascii="Times New Roman" w:hAnsi="Times New Roman" w:cs="Times New Roman"/>
          <w:sz w:val="24"/>
          <w:szCs w:val="24"/>
          <w:lang w:val="en-US"/>
        </w:rPr>
        <w:t>)</w:t>
      </w:r>
      <w:r w:rsidR="00B93DEA" w:rsidRPr="00B62982">
        <w:rPr>
          <w:rFonts w:ascii="Times New Roman" w:hAnsi="Times New Roman" w:cs="Times New Roman"/>
          <w:sz w:val="24"/>
          <w:szCs w:val="24"/>
          <w:lang w:val="en-US"/>
        </w:rPr>
        <w:t xml:space="preserve">. Open data </w:t>
      </w:r>
      <w:r w:rsidRPr="00B62982">
        <w:rPr>
          <w:rFonts w:ascii="Times New Roman" w:hAnsi="Times New Roman" w:cs="Times New Roman"/>
          <w:sz w:val="24"/>
          <w:szCs w:val="24"/>
          <w:lang w:val="en-US" w:eastAsia="ja-JP"/>
        </w:rPr>
        <w:t xml:space="preserve">that is </w:t>
      </w:r>
      <w:r w:rsidR="00B93DEA" w:rsidRPr="00B62982">
        <w:rPr>
          <w:rFonts w:ascii="Times New Roman" w:hAnsi="Times New Roman" w:cs="Times New Roman"/>
          <w:sz w:val="24"/>
          <w:szCs w:val="24"/>
          <w:lang w:val="en-US"/>
        </w:rPr>
        <w:t xml:space="preserve">freely </w:t>
      </w:r>
      <w:r w:rsidR="00EF4AA9" w:rsidRPr="00B62982">
        <w:rPr>
          <w:rFonts w:ascii="Times New Roman" w:hAnsi="Times New Roman" w:cs="Times New Roman"/>
          <w:sz w:val="24"/>
          <w:szCs w:val="24"/>
          <w:lang w:val="en-US"/>
        </w:rPr>
        <w:t xml:space="preserve">and </w:t>
      </w:r>
      <w:r w:rsidRPr="00B62982">
        <w:rPr>
          <w:rFonts w:ascii="Times New Roman" w:hAnsi="Times New Roman" w:cs="Times New Roman"/>
          <w:sz w:val="24"/>
          <w:szCs w:val="24"/>
          <w:lang w:val="en-US" w:eastAsia="ja-JP"/>
        </w:rPr>
        <w:t>efficiently</w:t>
      </w:r>
      <w:r w:rsidRPr="00B62982">
        <w:rPr>
          <w:rFonts w:ascii="Times New Roman" w:hAnsi="Times New Roman" w:cs="Times New Roman"/>
          <w:sz w:val="24"/>
          <w:szCs w:val="24"/>
          <w:lang w:val="en-US"/>
        </w:rPr>
        <w:t xml:space="preserve"> </w:t>
      </w:r>
      <w:r w:rsidR="00B93DEA" w:rsidRPr="00B62982">
        <w:rPr>
          <w:rFonts w:ascii="Times New Roman" w:hAnsi="Times New Roman" w:cs="Times New Roman"/>
          <w:sz w:val="24"/>
          <w:szCs w:val="24"/>
          <w:lang w:val="en-US"/>
        </w:rPr>
        <w:t>provided by policymakers</w:t>
      </w:r>
      <w:r w:rsidRPr="00B62982">
        <w:rPr>
          <w:rFonts w:ascii="Times New Roman" w:hAnsi="Times New Roman" w:cs="Times New Roman"/>
          <w:sz w:val="24"/>
          <w:szCs w:val="24"/>
          <w:lang w:val="en-US" w:eastAsia="ja-JP"/>
        </w:rPr>
        <w:t>, similar to strategies suggested for journals and their editors (</w:t>
      </w:r>
      <w:r w:rsidR="00BA5EBE" w:rsidRPr="00B62982">
        <w:rPr>
          <w:rFonts w:ascii="Times New Roman" w:hAnsi="Times New Roman" w:cs="Times New Roman"/>
          <w:sz w:val="24"/>
          <w:szCs w:val="24"/>
          <w:lang w:val="en-US" w:eastAsia="ja-JP"/>
        </w:rPr>
        <w:t>20</w:t>
      </w:r>
      <w:r w:rsidRPr="00B62982">
        <w:rPr>
          <w:rFonts w:ascii="Times New Roman" w:hAnsi="Times New Roman" w:cs="Times New Roman"/>
          <w:sz w:val="24"/>
          <w:szCs w:val="24"/>
          <w:lang w:val="en-US" w:eastAsia="ja-JP"/>
        </w:rPr>
        <w:t>),</w:t>
      </w:r>
      <w:r w:rsidR="00B93DEA" w:rsidRPr="00B62982">
        <w:rPr>
          <w:rFonts w:ascii="Times New Roman" w:hAnsi="Times New Roman" w:cs="Times New Roman"/>
          <w:sz w:val="24"/>
          <w:szCs w:val="24"/>
          <w:lang w:val="en-US"/>
        </w:rPr>
        <w:t xml:space="preserve"> is</w:t>
      </w:r>
      <w:r w:rsidR="001679F8" w:rsidRPr="00B62982">
        <w:rPr>
          <w:rFonts w:ascii="Times New Roman" w:hAnsi="Times New Roman" w:cs="Times New Roman"/>
          <w:sz w:val="24"/>
          <w:szCs w:val="24"/>
          <w:lang w:val="en-US"/>
        </w:rPr>
        <w:t xml:space="preserve"> an</w:t>
      </w:r>
      <w:r w:rsidR="00B93DEA" w:rsidRPr="00B62982">
        <w:rPr>
          <w:rFonts w:ascii="Times New Roman" w:hAnsi="Times New Roman" w:cs="Times New Roman"/>
          <w:sz w:val="24"/>
          <w:szCs w:val="24"/>
          <w:lang w:val="en-US"/>
        </w:rPr>
        <w:t xml:space="preserve"> essential value to guide ethics-based decision-making in </w:t>
      </w:r>
      <w:r w:rsidRPr="00B62982">
        <w:rPr>
          <w:rFonts w:ascii="Times New Roman" w:hAnsi="Times New Roman" w:cs="Times New Roman"/>
          <w:sz w:val="24"/>
          <w:szCs w:val="24"/>
          <w:lang w:val="en-US" w:eastAsia="ja-JP"/>
        </w:rPr>
        <w:t>this and future</w:t>
      </w:r>
      <w:r w:rsidRPr="00B62982">
        <w:rPr>
          <w:rFonts w:ascii="Times New Roman" w:hAnsi="Times New Roman" w:cs="Times New Roman"/>
          <w:sz w:val="24"/>
          <w:szCs w:val="24"/>
          <w:lang w:val="en-US"/>
        </w:rPr>
        <w:t xml:space="preserve"> </w:t>
      </w:r>
      <w:r w:rsidR="00B93DEA" w:rsidRPr="00B62982">
        <w:rPr>
          <w:rFonts w:ascii="Times New Roman" w:hAnsi="Times New Roman" w:cs="Times New Roman"/>
          <w:sz w:val="24"/>
          <w:szCs w:val="24"/>
          <w:lang w:val="en-US"/>
        </w:rPr>
        <w:t xml:space="preserve">pandemic </w:t>
      </w:r>
      <w:r w:rsidRPr="00B62982">
        <w:rPr>
          <w:rFonts w:ascii="Times New Roman" w:hAnsi="Times New Roman" w:cs="Times New Roman"/>
          <w:sz w:val="24"/>
          <w:szCs w:val="24"/>
          <w:lang w:val="en-US"/>
        </w:rPr>
        <w:t>cris</w:t>
      </w:r>
      <w:r w:rsidRPr="00B62982">
        <w:rPr>
          <w:rFonts w:ascii="Times New Roman" w:hAnsi="Times New Roman" w:cs="Times New Roman"/>
          <w:sz w:val="24"/>
          <w:szCs w:val="24"/>
          <w:lang w:val="en-US" w:eastAsia="ja-JP"/>
        </w:rPr>
        <w:t>e</w:t>
      </w:r>
      <w:r w:rsidRPr="00B62982">
        <w:rPr>
          <w:rFonts w:ascii="Times New Roman" w:hAnsi="Times New Roman" w:cs="Times New Roman"/>
          <w:sz w:val="24"/>
          <w:szCs w:val="24"/>
          <w:lang w:val="en-US"/>
        </w:rPr>
        <w:t>s</w:t>
      </w:r>
      <w:r w:rsidR="00B93DEA" w:rsidRPr="00B62982">
        <w:rPr>
          <w:rFonts w:ascii="Times New Roman" w:hAnsi="Times New Roman" w:cs="Times New Roman"/>
          <w:sz w:val="24"/>
          <w:szCs w:val="24"/>
          <w:lang w:val="en-US"/>
        </w:rPr>
        <w:t>.</w:t>
      </w:r>
    </w:p>
    <w:p w14:paraId="33763BB0" w14:textId="5D5C3834" w:rsidR="002A7C3E" w:rsidRPr="00B62982" w:rsidRDefault="002A7C3E" w:rsidP="00723658">
      <w:pPr>
        <w:spacing w:after="0" w:line="240" w:lineRule="auto"/>
        <w:jc w:val="both"/>
        <w:rPr>
          <w:rFonts w:ascii="Times New Roman" w:hAnsi="Times New Roman" w:cs="Times New Roman"/>
          <w:sz w:val="24"/>
          <w:szCs w:val="24"/>
          <w:lang w:val="en-US" w:eastAsia="ja-JP"/>
        </w:rPr>
      </w:pPr>
    </w:p>
    <w:p w14:paraId="71D84BCD" w14:textId="3ABC1A85" w:rsidR="00610ECC" w:rsidRPr="00B62982" w:rsidRDefault="00B62982" w:rsidP="00723658">
      <w:pPr>
        <w:spacing w:after="0" w:line="240" w:lineRule="auto"/>
        <w:ind w:left="2832" w:firstLine="708"/>
        <w:jc w:val="both"/>
        <w:rPr>
          <w:rFonts w:ascii="Times New Roman" w:hAnsi="Times New Roman" w:cs="Times New Roman"/>
          <w:b/>
          <w:bCs/>
          <w:sz w:val="24"/>
          <w:szCs w:val="24"/>
          <w:lang w:val="en-US"/>
        </w:rPr>
      </w:pPr>
      <w:r w:rsidRPr="00B62982">
        <w:rPr>
          <w:rFonts w:ascii="Times New Roman" w:hAnsi="Times New Roman" w:cs="Times New Roman"/>
          <w:b/>
          <w:bCs/>
          <w:sz w:val="24"/>
          <w:szCs w:val="24"/>
          <w:lang w:val="en-US"/>
        </w:rPr>
        <w:t xml:space="preserve">   </w:t>
      </w:r>
      <w:r w:rsidR="00610ECC" w:rsidRPr="00B62982">
        <w:rPr>
          <w:rFonts w:ascii="Times New Roman" w:hAnsi="Times New Roman" w:cs="Times New Roman"/>
          <w:b/>
          <w:bCs/>
          <w:sz w:val="24"/>
          <w:szCs w:val="24"/>
          <w:lang w:val="en-US"/>
        </w:rPr>
        <w:t>Reference</w:t>
      </w:r>
      <w:r w:rsidR="00881A12" w:rsidRPr="00B62982">
        <w:rPr>
          <w:rFonts w:ascii="Times New Roman" w:hAnsi="Times New Roman" w:cs="Times New Roman"/>
          <w:b/>
          <w:bCs/>
          <w:sz w:val="24"/>
          <w:szCs w:val="24"/>
          <w:lang w:val="en-US"/>
        </w:rPr>
        <w:t>s</w:t>
      </w:r>
    </w:p>
    <w:p w14:paraId="45EBA3A7" w14:textId="0B5CB043" w:rsidR="00610ECC" w:rsidRPr="00B62982" w:rsidRDefault="00610ECC"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lang w:val="en-US"/>
        </w:rPr>
        <w:t>Tripathy</w:t>
      </w:r>
      <w:r w:rsidR="00EF4AA9" w:rsidRPr="00B62982">
        <w:rPr>
          <w:rFonts w:ascii="Times New Roman" w:hAnsi="Times New Roman" w:cs="Times New Roman"/>
          <w:sz w:val="24"/>
          <w:szCs w:val="24"/>
          <w:lang w:val="en-US"/>
        </w:rPr>
        <w:t xml:space="preserve"> JP</w:t>
      </w:r>
      <w:r w:rsidRPr="00B62982">
        <w:rPr>
          <w:rFonts w:ascii="Times New Roman" w:hAnsi="Times New Roman" w:cs="Times New Roman"/>
          <w:sz w:val="24"/>
          <w:szCs w:val="24"/>
          <w:lang w:val="en-US"/>
        </w:rPr>
        <w:t>.</w:t>
      </w:r>
      <w:r w:rsidR="00EF4AA9" w:rsidRPr="00B62982">
        <w:rPr>
          <w:rFonts w:ascii="Times New Roman" w:hAnsi="Times New Roman" w:cs="Times New Roman"/>
          <w:sz w:val="24"/>
          <w:szCs w:val="24"/>
          <w:lang w:val="en-US"/>
        </w:rPr>
        <w:t xml:space="preserve"> Is publication ethics becoming a casualty of Covid-19? </w:t>
      </w:r>
      <w:r w:rsidR="00EF4AA9" w:rsidRPr="00B62982">
        <w:rPr>
          <w:rFonts w:ascii="Times New Roman" w:hAnsi="Times New Roman" w:cs="Times New Roman"/>
          <w:i/>
          <w:iCs/>
          <w:sz w:val="24"/>
          <w:szCs w:val="24"/>
          <w:lang w:val="en-US"/>
        </w:rPr>
        <w:t>Ind J Med Ethics</w:t>
      </w:r>
      <w:r w:rsidR="00EF4AA9" w:rsidRPr="00B62982">
        <w:rPr>
          <w:rFonts w:ascii="Times New Roman" w:hAnsi="Times New Roman" w:cs="Times New Roman"/>
          <w:sz w:val="24"/>
          <w:szCs w:val="24"/>
          <w:lang w:val="en-US"/>
        </w:rPr>
        <w:t xml:space="preserve">. </w:t>
      </w:r>
      <w:r w:rsidR="00EF4AA9" w:rsidRPr="00B62982">
        <w:rPr>
          <w:rFonts w:ascii="Times New Roman" w:hAnsi="Times New Roman" w:cs="Times New Roman"/>
          <w:sz w:val="24"/>
          <w:szCs w:val="24"/>
          <w:shd w:val="clear" w:color="auto" w:fill="FFFFFF"/>
          <w:lang w:val="en-US"/>
        </w:rPr>
        <w:t xml:space="preserve">Published on 2 September 2020. </w:t>
      </w:r>
      <w:r w:rsidR="001D2A5D" w:rsidRPr="00B62982">
        <w:rPr>
          <w:rFonts w:ascii="Times New Roman" w:hAnsi="Times New Roman" w:cs="Times New Roman"/>
          <w:sz w:val="24"/>
          <w:szCs w:val="24"/>
          <w:lang w:val="hu-HU"/>
        </w:rPr>
        <w:t>(</w:t>
      </w:r>
      <w:r w:rsidR="001D2A5D" w:rsidRPr="00B62982">
        <w:rPr>
          <w:rFonts w:ascii="Times New Roman" w:hAnsi="Times New Roman" w:cs="Times New Roman"/>
          <w:color w:val="0070C0"/>
          <w:sz w:val="24"/>
          <w:szCs w:val="24"/>
          <w:lang w:val="en-US" w:eastAsia="ja-JP"/>
        </w:rPr>
        <w:t>in press</w:t>
      </w:r>
      <w:r w:rsidR="001D2A5D" w:rsidRPr="00B62982">
        <w:rPr>
          <w:rFonts w:ascii="Times New Roman" w:hAnsi="Times New Roman" w:cs="Times New Roman"/>
          <w:sz w:val="24"/>
          <w:szCs w:val="24"/>
          <w:lang w:val="hu-HU"/>
        </w:rPr>
        <w:t>)</w:t>
      </w:r>
      <w:r w:rsidR="001D2A5D" w:rsidRPr="00B62982">
        <w:rPr>
          <w:rFonts w:ascii="Times New Roman" w:hAnsi="Times New Roman" w:cs="Times New Roman"/>
          <w:sz w:val="24"/>
          <w:szCs w:val="24"/>
          <w:lang w:val="en-US"/>
        </w:rPr>
        <w:t xml:space="preserve"> </w:t>
      </w:r>
      <w:r w:rsidR="001D2A5D" w:rsidRPr="00B62982">
        <w:rPr>
          <w:rFonts w:ascii="Times New Roman" w:hAnsi="Times New Roman" w:cs="Times New Roman"/>
          <w:sz w:val="24"/>
          <w:szCs w:val="24"/>
          <w:shd w:val="clear" w:color="auto" w:fill="FFFFFF"/>
          <w:lang w:val="en-US"/>
        </w:rPr>
        <w:t>doi</w:t>
      </w:r>
      <w:r w:rsidR="00EF4AA9" w:rsidRPr="00B62982">
        <w:rPr>
          <w:rFonts w:ascii="Times New Roman" w:hAnsi="Times New Roman" w:cs="Times New Roman"/>
          <w:sz w:val="24"/>
          <w:szCs w:val="24"/>
          <w:shd w:val="clear" w:color="auto" w:fill="FFFFFF"/>
          <w:lang w:val="en-US"/>
        </w:rPr>
        <w:t>:</w:t>
      </w:r>
      <w:r w:rsidR="001D2A5D" w:rsidRPr="00B62982">
        <w:rPr>
          <w:rFonts w:ascii="Times New Roman" w:hAnsi="Times New Roman" w:cs="Times New Roman"/>
          <w:sz w:val="24"/>
          <w:szCs w:val="24"/>
          <w:shd w:val="clear" w:color="auto" w:fill="FFFFFF"/>
          <w:lang w:val="en-US" w:eastAsia="ja-JP"/>
        </w:rPr>
        <w:t xml:space="preserve"> </w:t>
      </w:r>
      <w:r w:rsidR="00EF4AA9" w:rsidRPr="00B62982">
        <w:rPr>
          <w:rFonts w:ascii="Times New Roman" w:hAnsi="Times New Roman" w:cs="Times New Roman"/>
          <w:sz w:val="24"/>
          <w:szCs w:val="24"/>
          <w:shd w:val="clear" w:color="auto" w:fill="FFFFFF"/>
          <w:lang w:val="en-US"/>
        </w:rPr>
        <w:t>10.20529/IJME.2020.092</w:t>
      </w:r>
    </w:p>
    <w:p w14:paraId="2B984FB6" w14:textId="1E01A272" w:rsidR="00806E55" w:rsidRPr="00B62982" w:rsidRDefault="00806E55" w:rsidP="00337744">
      <w:pPr>
        <w:pStyle w:val="ListParagraph"/>
        <w:numPr>
          <w:ilvl w:val="0"/>
          <w:numId w:val="1"/>
        </w:numPr>
        <w:spacing w:after="0" w:line="240" w:lineRule="auto"/>
        <w:ind w:left="567" w:hanging="567"/>
        <w:rPr>
          <w:rFonts w:ascii="Times New Roman" w:hAnsi="Times New Roman" w:cs="Times New Roman"/>
          <w:sz w:val="24"/>
          <w:szCs w:val="24"/>
        </w:rPr>
      </w:pPr>
      <w:r w:rsidRPr="00337744">
        <w:rPr>
          <w:rFonts w:ascii="Times New Roman" w:hAnsi="Times New Roman" w:cs="Times New Roman"/>
          <w:sz w:val="24"/>
          <w:szCs w:val="24"/>
          <w:lang w:val="en-US" w:eastAsia="ja-JP"/>
        </w:rPr>
        <w:t xml:space="preserve">Sharfstein J. </w:t>
      </w:r>
      <w:r w:rsidRPr="00B62982">
        <w:rPr>
          <w:rFonts w:ascii="Times New Roman" w:hAnsi="Times New Roman" w:cs="Times New Roman"/>
          <w:bCs/>
          <w:sz w:val="24"/>
          <w:szCs w:val="24"/>
          <w:lang w:val="en-US"/>
        </w:rPr>
        <w:t>How the FDA should protect its integrity from politics</w:t>
      </w:r>
      <w:r w:rsidR="00723658" w:rsidRPr="00B62982">
        <w:rPr>
          <w:rFonts w:ascii="Times New Roman" w:hAnsi="Times New Roman" w:cs="Times New Roman"/>
          <w:bCs/>
          <w:sz w:val="24"/>
          <w:szCs w:val="24"/>
          <w:lang w:val="en-US" w:eastAsia="ja-JP"/>
        </w:rPr>
        <w:t xml:space="preserve">. </w:t>
      </w:r>
      <w:r w:rsidR="00723658" w:rsidRPr="00B62982">
        <w:rPr>
          <w:rFonts w:ascii="Times New Roman" w:hAnsi="Times New Roman" w:cs="Times New Roman"/>
          <w:bCs/>
          <w:i/>
          <w:sz w:val="24"/>
          <w:szCs w:val="24"/>
          <w:lang w:val="en-US" w:eastAsia="ja-JP"/>
        </w:rPr>
        <w:t>Nature</w:t>
      </w:r>
      <w:r w:rsidR="004860FF">
        <w:rPr>
          <w:rFonts w:ascii="Times New Roman" w:hAnsi="Times New Roman" w:cs="Times New Roman"/>
          <w:bCs/>
          <w:i/>
          <w:sz w:val="24"/>
          <w:szCs w:val="24"/>
          <w:lang w:val="en-US" w:eastAsia="ja-JP"/>
        </w:rPr>
        <w:t>.</w:t>
      </w:r>
      <w:r w:rsidR="00723658" w:rsidRPr="00B62982">
        <w:rPr>
          <w:rFonts w:ascii="Times New Roman" w:hAnsi="Times New Roman" w:cs="Times New Roman"/>
          <w:bCs/>
          <w:sz w:val="24"/>
          <w:szCs w:val="24"/>
          <w:lang w:val="en-US" w:eastAsia="ja-JP"/>
        </w:rPr>
        <w:t xml:space="preserve"> 2020;585:161. doi: </w:t>
      </w:r>
      <w:r w:rsidR="00723658" w:rsidRPr="00B62982">
        <w:rPr>
          <w:rFonts w:ascii="Times New Roman" w:hAnsi="Times New Roman" w:cs="Times New Roman"/>
          <w:bCs/>
          <w:sz w:val="24"/>
          <w:szCs w:val="24"/>
          <w:lang w:eastAsia="ja-JP"/>
        </w:rPr>
        <w:t>10.1038/d41586-020-02542-8</w:t>
      </w:r>
    </w:p>
    <w:p w14:paraId="5EA1E5AF" w14:textId="56820EE5" w:rsidR="00723658" w:rsidRPr="00B62982" w:rsidRDefault="00723658" w:rsidP="00337744">
      <w:pPr>
        <w:pStyle w:val="ListParagraph"/>
        <w:numPr>
          <w:ilvl w:val="0"/>
          <w:numId w:val="1"/>
        </w:numPr>
        <w:spacing w:after="0" w:line="240" w:lineRule="auto"/>
        <w:ind w:left="567" w:hanging="567"/>
        <w:rPr>
          <w:rFonts w:ascii="Times New Roman" w:hAnsi="Times New Roman" w:cs="Times New Roman"/>
          <w:sz w:val="24"/>
          <w:szCs w:val="24"/>
        </w:rPr>
      </w:pPr>
      <w:r w:rsidRPr="00337744">
        <w:rPr>
          <w:rFonts w:ascii="Times New Roman" w:hAnsi="Times New Roman" w:cs="Times New Roman"/>
          <w:sz w:val="24"/>
          <w:szCs w:val="24"/>
          <w:lang w:val="en-US"/>
        </w:rPr>
        <w:t xml:space="preserve">Nicola M, Alsafi Z, Sohrabi C, Kerwan A, Al-Jabir A, Iosifidis C, Agha M, Agha R. The socio-economic implications of the coronavirus pandemic (COVID-19): A review. </w:t>
      </w:r>
      <w:r w:rsidRPr="00B62982">
        <w:rPr>
          <w:rFonts w:ascii="Times New Roman" w:hAnsi="Times New Roman" w:cs="Times New Roman"/>
          <w:i/>
          <w:sz w:val="24"/>
          <w:szCs w:val="24"/>
        </w:rPr>
        <w:t xml:space="preserve">Int J Surg. </w:t>
      </w:r>
      <w:r w:rsidRPr="00B62982">
        <w:rPr>
          <w:rFonts w:ascii="Times New Roman" w:hAnsi="Times New Roman" w:cs="Times New Roman"/>
          <w:sz w:val="24"/>
          <w:szCs w:val="24"/>
        </w:rPr>
        <w:t>2020;78:185-193. doi: 10.1016/j.ijsu.2020.04.018</w:t>
      </w:r>
    </w:p>
    <w:p w14:paraId="224205A8" w14:textId="324C253F" w:rsidR="00610ECC" w:rsidRPr="00337744" w:rsidRDefault="00610ECC"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lang w:val="en-US"/>
        </w:rPr>
        <w:t xml:space="preserve">Adam D. Even the ‘best science’ doesn’t have the final word on covid-19. </w:t>
      </w:r>
      <w:r w:rsidR="001D2A5D" w:rsidRPr="00337744">
        <w:rPr>
          <w:rFonts w:ascii="Times New Roman" w:hAnsi="Times New Roman" w:cs="Times New Roman"/>
          <w:i/>
          <w:iCs/>
          <w:sz w:val="24"/>
          <w:szCs w:val="24"/>
          <w:lang w:val="en-US"/>
        </w:rPr>
        <w:t>New Scientist</w:t>
      </w:r>
      <w:r w:rsidR="001D2A5D" w:rsidRPr="00B62982">
        <w:rPr>
          <w:rFonts w:ascii="Times New Roman" w:hAnsi="Times New Roman" w:cs="Times New Roman"/>
          <w:sz w:val="24"/>
          <w:szCs w:val="24"/>
          <w:lang w:val="en-US"/>
        </w:rPr>
        <w:t xml:space="preserve">. </w:t>
      </w:r>
      <w:r w:rsidRPr="00B62982">
        <w:rPr>
          <w:rFonts w:ascii="Times New Roman" w:hAnsi="Times New Roman" w:cs="Times New Roman"/>
          <w:sz w:val="24"/>
          <w:szCs w:val="24"/>
          <w:lang w:val="en-US"/>
        </w:rPr>
        <w:t>19 March 2020.</w:t>
      </w:r>
      <w:r w:rsidR="001D2A5D" w:rsidRPr="00B62982">
        <w:rPr>
          <w:rFonts w:ascii="Times New Roman" w:hAnsi="Times New Roman" w:cs="Times New Roman"/>
          <w:sz w:val="24"/>
          <w:szCs w:val="24"/>
          <w:lang w:val="en-US"/>
        </w:rPr>
        <w:t xml:space="preserve"> [Cited 2020 November 2</w:t>
      </w:r>
      <w:r w:rsidR="00E15985" w:rsidRPr="00B62982">
        <w:rPr>
          <w:rFonts w:ascii="Times New Roman" w:hAnsi="Times New Roman" w:cs="Times New Roman"/>
          <w:sz w:val="24"/>
          <w:szCs w:val="24"/>
          <w:lang w:val="en-US" w:eastAsia="ja-JP"/>
        </w:rPr>
        <w:t>4</w:t>
      </w:r>
      <w:r w:rsidR="001D2A5D" w:rsidRPr="00B62982">
        <w:rPr>
          <w:rFonts w:ascii="Times New Roman" w:hAnsi="Times New Roman" w:cs="Times New Roman"/>
          <w:sz w:val="24"/>
          <w:szCs w:val="24"/>
          <w:lang w:val="en-US" w:eastAsia="ja-JP"/>
        </w:rPr>
        <w:t>].</w:t>
      </w:r>
      <w:r w:rsidR="004860FF">
        <w:rPr>
          <w:rFonts w:ascii="Times New Roman" w:hAnsi="Times New Roman" w:cs="Times New Roman"/>
          <w:sz w:val="24"/>
          <w:szCs w:val="24"/>
          <w:lang w:val="en-US" w:eastAsia="ja-JP"/>
        </w:rPr>
        <w:t xml:space="preserve"> Available from:</w:t>
      </w:r>
      <w:r w:rsidR="001D2A5D" w:rsidRPr="00B62982">
        <w:rPr>
          <w:rFonts w:ascii="Times New Roman" w:hAnsi="Times New Roman" w:cs="Times New Roman"/>
          <w:sz w:val="24"/>
          <w:szCs w:val="24"/>
          <w:lang w:val="en-US" w:eastAsia="ja-JP"/>
        </w:rPr>
        <w:t xml:space="preserve"> </w:t>
      </w:r>
      <w:hyperlink r:id="rId7" w:history="1">
        <w:r w:rsidR="001D2A5D" w:rsidRPr="00337744">
          <w:rPr>
            <w:rStyle w:val="Hyperlink"/>
            <w:rFonts w:ascii="Times New Roman" w:hAnsi="Times New Roman" w:cs="Times New Roman"/>
            <w:sz w:val="24"/>
            <w:szCs w:val="24"/>
            <w:lang w:val="en-US" w:eastAsia="ja-JP"/>
          </w:rPr>
          <w:t>https://www.newscientist.com/article/2238019-even-the-best-science-doesnt-have-the-final-word-on-covid-19/</w:t>
        </w:r>
      </w:hyperlink>
    </w:p>
    <w:p w14:paraId="444A21A7" w14:textId="7DFEF367" w:rsidR="00EF4AA9" w:rsidRPr="00B62982" w:rsidRDefault="00EF4AA9" w:rsidP="00337744">
      <w:pPr>
        <w:pStyle w:val="nova-e-listitem"/>
        <w:numPr>
          <w:ilvl w:val="0"/>
          <w:numId w:val="1"/>
        </w:numPr>
        <w:spacing w:before="0" w:beforeAutospacing="0" w:after="0" w:afterAutospacing="0"/>
        <w:ind w:left="567" w:hanging="567"/>
        <w:rPr>
          <w:shd w:val="clear" w:color="auto" w:fill="FFFFFF"/>
          <w:lang w:val="en-US"/>
        </w:rPr>
      </w:pPr>
      <w:r w:rsidRPr="00B62982">
        <w:rPr>
          <w:shd w:val="clear" w:color="auto" w:fill="FFFFFF"/>
          <w:lang w:val="en-US"/>
        </w:rPr>
        <w:t xml:space="preserve">Chirico F, Teixeira da Silva JA, Magnavita N. “Questionable” peer review </w:t>
      </w:r>
      <w:r w:rsidRPr="00B62982">
        <w:rPr>
          <w:lang w:val="en-US"/>
        </w:rPr>
        <w:t xml:space="preserve">in the publishing pandemic during the time of COVID-19: implications for policy makers and stakeholders. </w:t>
      </w:r>
      <w:r w:rsidRPr="00B62982">
        <w:rPr>
          <w:i/>
          <w:iCs/>
          <w:lang w:val="en-US"/>
        </w:rPr>
        <w:t>Croatian Med J</w:t>
      </w:r>
      <w:r w:rsidRPr="00B62982">
        <w:rPr>
          <w:lang w:val="en-US"/>
        </w:rPr>
        <w:t xml:space="preserve">. 2020;61(3):300-301. </w:t>
      </w:r>
      <w:r w:rsidR="001D2A5D" w:rsidRPr="00B62982">
        <w:rPr>
          <w:rFonts w:eastAsiaTheme="minorEastAsia"/>
          <w:lang w:val="en-US" w:eastAsia="ja-JP"/>
        </w:rPr>
        <w:t>d</w:t>
      </w:r>
      <w:r w:rsidRPr="00B62982">
        <w:rPr>
          <w:lang w:val="en-US"/>
        </w:rPr>
        <w:t xml:space="preserve">oi: </w:t>
      </w:r>
      <w:r w:rsidRPr="00B62982">
        <w:rPr>
          <w:bdr w:val="none" w:sz="0" w:space="0" w:color="auto" w:frame="1"/>
          <w:lang w:val="en-US"/>
        </w:rPr>
        <w:t>10.3325/cmj.2020.61.300</w:t>
      </w:r>
    </w:p>
    <w:p w14:paraId="40C3F391" w14:textId="62D16501" w:rsidR="00A918E8" w:rsidRPr="00B62982" w:rsidRDefault="00A918E8"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shd w:val="clear" w:color="auto" w:fill="FFFFFF"/>
          <w:lang w:val="en-US"/>
        </w:rPr>
        <w:t xml:space="preserve">Cosgriff CV, Ebner DK, Celi LA. Data sharing in the era of COVID-19. </w:t>
      </w:r>
      <w:r w:rsidRPr="00B62982">
        <w:rPr>
          <w:rFonts w:ascii="Times New Roman" w:hAnsi="Times New Roman" w:cs="Times New Roman"/>
          <w:i/>
          <w:iCs/>
          <w:sz w:val="24"/>
          <w:szCs w:val="24"/>
          <w:shd w:val="clear" w:color="auto" w:fill="FFFFFF"/>
        </w:rPr>
        <w:t>Lancet Digit Health</w:t>
      </w:r>
      <w:r w:rsidRPr="00B62982">
        <w:rPr>
          <w:rFonts w:ascii="Times New Roman" w:hAnsi="Times New Roman" w:cs="Times New Roman"/>
          <w:sz w:val="24"/>
          <w:szCs w:val="24"/>
          <w:shd w:val="clear" w:color="auto" w:fill="FFFFFF"/>
        </w:rPr>
        <w:t>. 2020 May;2(5):e224. doi: 10.1016/S2589-7500(20)30082-0</w:t>
      </w:r>
    </w:p>
    <w:p w14:paraId="61589B85" w14:textId="39829D18" w:rsidR="005712A5" w:rsidRPr="00B62982" w:rsidRDefault="005712A5"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shd w:val="clear" w:color="auto" w:fill="FFFFFF"/>
          <w:lang w:val="en-US"/>
        </w:rPr>
        <w:t xml:space="preserve">Moorthy V, Henao Restrepo AM, Preziosi MP, Swaminathan S. Data sharing for novel coronavirus (COVID-19). </w:t>
      </w:r>
      <w:r w:rsidRPr="00B62982">
        <w:rPr>
          <w:rFonts w:ascii="Times New Roman" w:hAnsi="Times New Roman" w:cs="Times New Roman"/>
          <w:i/>
          <w:iCs/>
          <w:sz w:val="24"/>
          <w:szCs w:val="24"/>
          <w:shd w:val="clear" w:color="auto" w:fill="FFFFFF"/>
        </w:rPr>
        <w:t>Bull World Health Organ</w:t>
      </w:r>
      <w:r w:rsidRPr="00B62982">
        <w:rPr>
          <w:rFonts w:ascii="Times New Roman" w:hAnsi="Times New Roman" w:cs="Times New Roman"/>
          <w:sz w:val="24"/>
          <w:szCs w:val="24"/>
          <w:shd w:val="clear" w:color="auto" w:fill="FFFFFF"/>
        </w:rPr>
        <w:t>. 2020 Mar 1;98(3):</w:t>
      </w:r>
      <w:r w:rsidR="001D2A5D" w:rsidRPr="00B62982">
        <w:rPr>
          <w:rFonts w:ascii="Times New Roman" w:hAnsi="Times New Roman" w:cs="Times New Roman"/>
          <w:sz w:val="24"/>
          <w:szCs w:val="24"/>
          <w:shd w:val="clear" w:color="auto" w:fill="FFFFFF"/>
        </w:rPr>
        <w:t>150. doi: 10.2471/BLT.20.251561</w:t>
      </w:r>
    </w:p>
    <w:p w14:paraId="7289BA9C" w14:textId="0D107185" w:rsidR="00EB532C" w:rsidRPr="00B62982" w:rsidRDefault="00EB532C" w:rsidP="00337744">
      <w:pPr>
        <w:pStyle w:val="ListParagraph"/>
        <w:numPr>
          <w:ilvl w:val="0"/>
          <w:numId w:val="1"/>
        </w:numPr>
        <w:spacing w:after="0" w:line="240" w:lineRule="auto"/>
        <w:ind w:left="567" w:hanging="567"/>
        <w:rPr>
          <w:rFonts w:ascii="Times New Roman" w:hAnsi="Times New Roman" w:cs="Times New Roman"/>
          <w:sz w:val="24"/>
          <w:szCs w:val="24"/>
        </w:rPr>
      </w:pPr>
      <w:r w:rsidRPr="00B62982">
        <w:rPr>
          <w:rFonts w:ascii="Times New Roman" w:hAnsi="Times New Roman" w:cs="Times New Roman"/>
          <w:bCs/>
          <w:sz w:val="24"/>
          <w:szCs w:val="24"/>
          <w:lang w:val="en-US"/>
        </w:rPr>
        <w:t>Teixeira da Silva JA, Tsigaris P.</w:t>
      </w:r>
      <w:r w:rsidRPr="00B62982">
        <w:rPr>
          <w:rFonts w:ascii="Times New Roman" w:hAnsi="Times New Roman" w:cs="Times New Roman"/>
          <w:sz w:val="24"/>
          <w:szCs w:val="24"/>
          <w:lang w:val="en-US"/>
        </w:rPr>
        <w:t xml:space="preserve"> </w:t>
      </w:r>
      <w:r w:rsidRPr="00B62982">
        <w:rPr>
          <w:rFonts w:ascii="Times New Roman" w:hAnsi="Times New Roman" w:cs="Times New Roman"/>
          <w:bCs/>
          <w:sz w:val="24"/>
          <w:szCs w:val="24"/>
          <w:lang w:val="en-US"/>
        </w:rPr>
        <w:t>The role of lockdowns and health policies for Covid-19 in Italy</w:t>
      </w:r>
      <w:r w:rsidRPr="00B62982">
        <w:rPr>
          <w:rFonts w:ascii="Times New Roman" w:hAnsi="Times New Roman" w:cs="Times New Roman"/>
          <w:sz w:val="24"/>
          <w:szCs w:val="24"/>
          <w:lang w:val="en-US"/>
        </w:rPr>
        <w:t>.</w:t>
      </w:r>
      <w:r w:rsidRPr="00B62982">
        <w:rPr>
          <w:rFonts w:ascii="Times New Roman" w:hAnsi="Times New Roman" w:cs="Times New Roman"/>
          <w:i/>
          <w:sz w:val="24"/>
          <w:szCs w:val="24"/>
          <w:lang w:val="en-US"/>
        </w:rPr>
        <w:t xml:space="preserve"> </w:t>
      </w:r>
      <w:r w:rsidRPr="00B62982">
        <w:rPr>
          <w:rFonts w:ascii="Times New Roman" w:hAnsi="Times New Roman" w:cs="Times New Roman"/>
          <w:bCs/>
          <w:i/>
          <w:sz w:val="24"/>
          <w:szCs w:val="24"/>
        </w:rPr>
        <w:t>Italian J Med</w:t>
      </w:r>
      <w:r w:rsidRPr="00B62982">
        <w:rPr>
          <w:rFonts w:ascii="Times New Roman" w:hAnsi="Times New Roman" w:cs="Times New Roman"/>
          <w:bCs/>
          <w:i/>
          <w:sz w:val="24"/>
          <w:szCs w:val="24"/>
          <w:lang w:eastAsia="ja-JP"/>
        </w:rPr>
        <w:t>.</w:t>
      </w:r>
      <w:r w:rsidRPr="00B62982">
        <w:rPr>
          <w:rFonts w:ascii="Times New Roman" w:hAnsi="Times New Roman" w:cs="Times New Roman"/>
          <w:i/>
          <w:sz w:val="24"/>
          <w:szCs w:val="24"/>
          <w:lang w:val="hu-HU"/>
        </w:rPr>
        <w:t xml:space="preserve"> </w:t>
      </w:r>
      <w:r w:rsidRPr="00B62982">
        <w:rPr>
          <w:rFonts w:ascii="Times New Roman" w:hAnsi="Times New Roman" w:cs="Times New Roman"/>
          <w:sz w:val="24"/>
          <w:szCs w:val="24"/>
          <w:lang w:val="hu-HU"/>
        </w:rPr>
        <w:t>(</w:t>
      </w:r>
      <w:r w:rsidRPr="00B62982">
        <w:rPr>
          <w:rFonts w:ascii="Times New Roman" w:hAnsi="Times New Roman" w:cs="Times New Roman"/>
          <w:color w:val="0070C0"/>
          <w:sz w:val="24"/>
          <w:szCs w:val="24"/>
          <w:lang w:eastAsia="ja-JP"/>
        </w:rPr>
        <w:t>in press</w:t>
      </w:r>
      <w:r w:rsidRPr="00B62982">
        <w:rPr>
          <w:rFonts w:ascii="Times New Roman" w:hAnsi="Times New Roman" w:cs="Times New Roman"/>
          <w:sz w:val="24"/>
          <w:szCs w:val="24"/>
          <w:lang w:val="hu-HU"/>
        </w:rPr>
        <w:t>)</w:t>
      </w:r>
      <w:r w:rsidRPr="00B62982">
        <w:rPr>
          <w:rFonts w:ascii="Times New Roman" w:hAnsi="Times New Roman" w:cs="Times New Roman"/>
          <w:sz w:val="24"/>
          <w:szCs w:val="24"/>
        </w:rPr>
        <w:t xml:space="preserve"> </w:t>
      </w:r>
      <w:r w:rsidRPr="00B62982">
        <w:rPr>
          <w:rFonts w:ascii="Times New Roman" w:hAnsi="Times New Roman" w:cs="Times New Roman"/>
          <w:sz w:val="24"/>
          <w:szCs w:val="24"/>
          <w:lang w:eastAsia="ja-JP"/>
        </w:rPr>
        <w:t>doi</w:t>
      </w:r>
      <w:r w:rsidRPr="00B62982">
        <w:rPr>
          <w:rFonts w:ascii="Times New Roman" w:hAnsi="Times New Roman" w:cs="Times New Roman"/>
          <w:sz w:val="24"/>
          <w:szCs w:val="24"/>
        </w:rPr>
        <w:t>: 10.4081/itjm.2020.1366</w:t>
      </w:r>
    </w:p>
    <w:p w14:paraId="07CD3D14" w14:textId="01C5D8FC" w:rsidR="00E15985" w:rsidRPr="00337744" w:rsidRDefault="00E15985"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337744">
        <w:rPr>
          <w:rFonts w:ascii="Times New Roman" w:hAnsi="Times New Roman" w:cs="Times New Roman"/>
          <w:sz w:val="24"/>
          <w:szCs w:val="24"/>
        </w:rPr>
        <w:t xml:space="preserve">de Belvis AG, Fattore G, Morsella A, Pastorino G, Poscia A, Ricciardi W, Silenzi A. Monitoring and surveillance. </w:t>
      </w:r>
      <w:r w:rsidRPr="00B62982">
        <w:rPr>
          <w:rFonts w:ascii="Times New Roman" w:hAnsi="Times New Roman" w:cs="Times New Roman"/>
          <w:sz w:val="24"/>
          <w:szCs w:val="24"/>
          <w:lang w:val="en-US"/>
        </w:rPr>
        <w:t>Easing of measures (transition measures): Monitoring and surveillance. [Cited 2020 November 2</w:t>
      </w:r>
      <w:r w:rsidRPr="00B62982">
        <w:rPr>
          <w:rFonts w:ascii="Times New Roman" w:hAnsi="Times New Roman" w:cs="Times New Roman"/>
          <w:sz w:val="24"/>
          <w:szCs w:val="24"/>
          <w:lang w:val="en-US" w:eastAsia="ja-JP"/>
        </w:rPr>
        <w:t xml:space="preserve">4]. </w:t>
      </w:r>
      <w:r w:rsidR="004860FF">
        <w:rPr>
          <w:rFonts w:ascii="Times New Roman" w:hAnsi="Times New Roman" w:cs="Times New Roman"/>
          <w:sz w:val="24"/>
          <w:szCs w:val="24"/>
          <w:lang w:val="en-US" w:eastAsia="ja-JP"/>
        </w:rPr>
        <w:t xml:space="preserve">Available from: </w:t>
      </w:r>
      <w:hyperlink r:id="rId8" w:history="1">
        <w:r w:rsidRPr="00337744">
          <w:rPr>
            <w:rStyle w:val="Hyperlink"/>
            <w:rFonts w:ascii="Times New Roman" w:hAnsi="Times New Roman" w:cs="Times New Roman"/>
            <w:sz w:val="24"/>
            <w:szCs w:val="24"/>
            <w:lang w:val="en-US"/>
          </w:rPr>
          <w:t>https://www.covid19healthsystem.org/countries/italy/livinghit.aspx?Section=2.1%20Physical%20infrastructure&amp;Type=Section</w:t>
        </w:r>
      </w:hyperlink>
    </w:p>
    <w:p w14:paraId="62788CD8" w14:textId="375D948F" w:rsidR="00997920" w:rsidRPr="00B62982" w:rsidRDefault="00997920" w:rsidP="00337744">
      <w:pPr>
        <w:pStyle w:val="ListParagraph"/>
        <w:numPr>
          <w:ilvl w:val="0"/>
          <w:numId w:val="1"/>
        </w:numPr>
        <w:spacing w:after="0" w:line="240" w:lineRule="auto"/>
        <w:ind w:left="567" w:hanging="567"/>
        <w:rPr>
          <w:rFonts w:ascii="Times New Roman" w:hAnsi="Times New Roman" w:cs="Times New Roman"/>
          <w:color w:val="000000" w:themeColor="text1"/>
          <w:sz w:val="24"/>
          <w:szCs w:val="24"/>
        </w:rPr>
      </w:pPr>
      <w:r w:rsidRPr="00B62982">
        <w:rPr>
          <w:rFonts w:ascii="Times New Roman" w:hAnsi="Times New Roman" w:cs="Times New Roman"/>
          <w:color w:val="000000" w:themeColor="text1"/>
          <w:sz w:val="24"/>
          <w:szCs w:val="24"/>
          <w:shd w:val="clear" w:color="auto" w:fill="FFFFFF"/>
          <w:lang w:val="en-US"/>
        </w:rPr>
        <w:t xml:space="preserve">Armocida B, Formenti B, Ussai S, Palestra F, Missoni E. The Italian health system and the COVID-19 challenge. </w:t>
      </w:r>
      <w:r w:rsidRPr="00B62982">
        <w:rPr>
          <w:rFonts w:ascii="Times New Roman" w:hAnsi="Times New Roman" w:cs="Times New Roman"/>
          <w:i/>
          <w:color w:val="000000" w:themeColor="text1"/>
          <w:sz w:val="24"/>
          <w:szCs w:val="24"/>
          <w:shd w:val="clear" w:color="auto" w:fill="FFFFFF"/>
          <w:lang w:val="en-US"/>
        </w:rPr>
        <w:t>Lancet Public Health.</w:t>
      </w:r>
      <w:r w:rsidRPr="00B62982">
        <w:rPr>
          <w:rFonts w:ascii="Times New Roman" w:hAnsi="Times New Roman" w:cs="Times New Roman"/>
          <w:color w:val="000000" w:themeColor="text1"/>
          <w:sz w:val="24"/>
          <w:szCs w:val="24"/>
          <w:shd w:val="clear" w:color="auto" w:fill="FFFFFF"/>
          <w:lang w:val="en-US"/>
        </w:rPr>
        <w:t xml:space="preserve"> 2020;5(5):e253. doi: 10.1016/S2468-2667(20)30074-8</w:t>
      </w:r>
    </w:p>
    <w:p w14:paraId="39BCD154" w14:textId="279EF42E" w:rsidR="00C87ACD" w:rsidRPr="00B62982" w:rsidRDefault="00C87ACD" w:rsidP="00337744">
      <w:pPr>
        <w:pStyle w:val="ListParagraph"/>
        <w:numPr>
          <w:ilvl w:val="0"/>
          <w:numId w:val="1"/>
        </w:numPr>
        <w:spacing w:after="0" w:line="240" w:lineRule="auto"/>
        <w:ind w:left="567" w:hanging="567"/>
        <w:rPr>
          <w:rFonts w:ascii="Times New Roman" w:hAnsi="Times New Roman" w:cs="Times New Roman"/>
          <w:sz w:val="24"/>
          <w:szCs w:val="24"/>
        </w:rPr>
      </w:pPr>
      <w:r w:rsidRPr="00B62982">
        <w:rPr>
          <w:rFonts w:ascii="Times New Roman" w:hAnsi="Times New Roman" w:cs="Times New Roman"/>
          <w:sz w:val="24"/>
          <w:szCs w:val="24"/>
          <w:shd w:val="clear" w:color="auto" w:fill="FFFFFF"/>
          <w:lang w:val="en-US"/>
        </w:rPr>
        <w:t>Magnavita N, Sacco A,</w:t>
      </w:r>
      <w:r w:rsidRPr="00B62982">
        <w:rPr>
          <w:rFonts w:ascii="Times New Roman" w:hAnsi="Times New Roman" w:cs="Times New Roman"/>
          <w:b/>
          <w:bCs/>
          <w:sz w:val="24"/>
          <w:szCs w:val="24"/>
          <w:shd w:val="clear" w:color="auto" w:fill="FFFFFF"/>
          <w:lang w:val="en-US"/>
        </w:rPr>
        <w:t xml:space="preserve"> </w:t>
      </w:r>
      <w:r w:rsidRPr="00B62982">
        <w:rPr>
          <w:rFonts w:ascii="Times New Roman" w:hAnsi="Times New Roman" w:cs="Times New Roman"/>
          <w:bCs/>
          <w:sz w:val="24"/>
          <w:szCs w:val="24"/>
          <w:shd w:val="clear" w:color="auto" w:fill="FFFFFF"/>
          <w:lang w:val="en-US"/>
        </w:rPr>
        <w:t>Chirico F.</w:t>
      </w:r>
      <w:r w:rsidRPr="00B62982">
        <w:rPr>
          <w:rFonts w:ascii="Times New Roman" w:hAnsi="Times New Roman" w:cs="Times New Roman"/>
          <w:b/>
          <w:bCs/>
          <w:sz w:val="24"/>
          <w:szCs w:val="24"/>
          <w:shd w:val="clear" w:color="auto" w:fill="FFFFFF"/>
          <w:lang w:val="en-US"/>
        </w:rPr>
        <w:t xml:space="preserve"> </w:t>
      </w:r>
      <w:r w:rsidRPr="00B62982">
        <w:rPr>
          <w:rFonts w:ascii="Times New Roman" w:hAnsi="Times New Roman" w:cs="Times New Roman"/>
          <w:sz w:val="24"/>
          <w:szCs w:val="24"/>
          <w:shd w:val="clear" w:color="auto" w:fill="FFFFFF"/>
          <w:lang w:val="en-US"/>
        </w:rPr>
        <w:t xml:space="preserve">Covid-19 pandemic in Italy: Pros and cons. </w:t>
      </w:r>
      <w:r w:rsidRPr="00B62982">
        <w:rPr>
          <w:rFonts w:ascii="Times New Roman" w:hAnsi="Times New Roman" w:cs="Times New Roman"/>
          <w:i/>
          <w:sz w:val="24"/>
          <w:szCs w:val="24"/>
          <w:lang w:val="en-US"/>
        </w:rPr>
        <w:t xml:space="preserve">Zdrowie Publiczne i Zarządzanie. </w:t>
      </w:r>
      <w:r w:rsidRPr="00B62982">
        <w:rPr>
          <w:rFonts w:ascii="Times New Roman" w:hAnsi="Times New Roman" w:cs="Times New Roman"/>
          <w:sz w:val="24"/>
          <w:szCs w:val="24"/>
          <w:lang w:val="en-US"/>
        </w:rPr>
        <w:t>20</w:t>
      </w:r>
      <w:r w:rsidR="00254ED4">
        <w:rPr>
          <w:rFonts w:ascii="Times New Roman" w:hAnsi="Times New Roman" w:cs="Times New Roman" w:hint="eastAsia"/>
          <w:sz w:val="24"/>
          <w:szCs w:val="24"/>
          <w:lang w:val="en-US" w:eastAsia="ja-JP"/>
        </w:rPr>
        <w:t>20</w:t>
      </w:r>
      <w:r w:rsidRPr="00B62982">
        <w:rPr>
          <w:rFonts w:ascii="Times New Roman" w:hAnsi="Times New Roman" w:cs="Times New Roman"/>
          <w:sz w:val="24"/>
          <w:szCs w:val="24"/>
          <w:lang w:val="en-US"/>
        </w:rPr>
        <w:t>;16(4):32–35</w:t>
      </w:r>
      <w:r w:rsidR="00B62982" w:rsidRPr="00B62982">
        <w:rPr>
          <w:rFonts w:ascii="Times New Roman" w:hAnsi="Times New Roman" w:cs="Times New Roman"/>
          <w:sz w:val="24"/>
          <w:szCs w:val="24"/>
          <w:lang w:val="en-US" w:eastAsia="ja-JP"/>
        </w:rPr>
        <w:t>.</w:t>
      </w:r>
    </w:p>
    <w:p w14:paraId="0D8AA6C8" w14:textId="6A219990" w:rsidR="00BA5EBE" w:rsidRPr="00337744" w:rsidRDefault="00694B6E"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shd w:val="clear" w:color="auto" w:fill="FFFFFF"/>
          <w:lang w:eastAsia="ja-JP"/>
        </w:rPr>
        <w:lastRenderedPageBreak/>
        <w:t xml:space="preserve">Gagliardi A. </w:t>
      </w:r>
      <w:r w:rsidRPr="00337744">
        <w:rPr>
          <w:rFonts w:ascii="Times New Roman" w:hAnsi="Times New Roman" w:cs="Times New Roman"/>
          <w:bCs/>
          <w:sz w:val="24"/>
          <w:szCs w:val="24"/>
        </w:rPr>
        <w:t>Coronavirus, le Regioni: considerare solo 5 indicatori per le fasce di rischio. No di Speranza: restano 21</w:t>
      </w:r>
      <w:r w:rsidRPr="00B62982">
        <w:rPr>
          <w:rFonts w:ascii="Times New Roman" w:hAnsi="Times New Roman" w:cs="Times New Roman"/>
          <w:sz w:val="24"/>
          <w:szCs w:val="24"/>
          <w:shd w:val="clear" w:color="auto" w:fill="FFFFFF"/>
        </w:rPr>
        <w:t xml:space="preserve">. </w:t>
      </w:r>
      <w:r w:rsidRPr="00B62982">
        <w:rPr>
          <w:rFonts w:ascii="Times New Roman" w:hAnsi="Times New Roman" w:cs="Times New Roman"/>
          <w:i/>
          <w:sz w:val="24"/>
          <w:szCs w:val="24"/>
          <w:shd w:val="clear" w:color="auto" w:fill="FFFFFF"/>
          <w:lang w:eastAsia="ja-JP"/>
        </w:rPr>
        <w:t>Il Sole 24 Ore</w:t>
      </w:r>
      <w:r w:rsidR="004860FF">
        <w:rPr>
          <w:rFonts w:ascii="Times New Roman" w:hAnsi="Times New Roman" w:cs="Times New Roman"/>
          <w:i/>
          <w:sz w:val="24"/>
          <w:szCs w:val="24"/>
          <w:shd w:val="clear" w:color="auto" w:fill="FFFFFF"/>
          <w:lang w:eastAsia="ja-JP"/>
        </w:rPr>
        <w:t>.</w:t>
      </w:r>
      <w:r w:rsidRPr="00B62982">
        <w:rPr>
          <w:rFonts w:ascii="Times New Roman" w:hAnsi="Times New Roman" w:cs="Times New Roman"/>
          <w:sz w:val="24"/>
          <w:szCs w:val="24"/>
          <w:shd w:val="clear" w:color="auto" w:fill="FFFFFF"/>
          <w:lang w:eastAsia="ja-JP"/>
        </w:rPr>
        <w:t xml:space="preserve"> </w:t>
      </w:r>
      <w:r w:rsidRPr="00337744">
        <w:rPr>
          <w:rFonts w:ascii="Times New Roman" w:hAnsi="Times New Roman" w:cs="Times New Roman"/>
          <w:sz w:val="24"/>
          <w:szCs w:val="24"/>
        </w:rPr>
        <w:t xml:space="preserve">[2020 November </w:t>
      </w:r>
      <w:r w:rsidRPr="00337744">
        <w:rPr>
          <w:rFonts w:ascii="Times New Roman" w:hAnsi="Times New Roman" w:cs="Times New Roman"/>
          <w:sz w:val="24"/>
          <w:szCs w:val="24"/>
          <w:lang w:eastAsia="ja-JP"/>
        </w:rPr>
        <w:t xml:space="preserve">17; </w:t>
      </w:r>
      <w:r w:rsidRPr="00337744">
        <w:rPr>
          <w:rFonts w:ascii="Times New Roman" w:hAnsi="Times New Roman" w:cs="Times New Roman"/>
          <w:sz w:val="24"/>
          <w:szCs w:val="24"/>
        </w:rPr>
        <w:t>Cited 2020 November 2</w:t>
      </w:r>
      <w:r w:rsidRPr="00337744">
        <w:rPr>
          <w:rFonts w:ascii="Times New Roman" w:hAnsi="Times New Roman" w:cs="Times New Roman"/>
          <w:sz w:val="24"/>
          <w:szCs w:val="24"/>
          <w:lang w:eastAsia="ja-JP"/>
        </w:rPr>
        <w:t>4].</w:t>
      </w:r>
      <w:r w:rsidR="004860FF" w:rsidRPr="00337744">
        <w:rPr>
          <w:rFonts w:ascii="Times New Roman" w:hAnsi="Times New Roman" w:cs="Times New Roman"/>
          <w:sz w:val="24"/>
          <w:szCs w:val="24"/>
          <w:lang w:eastAsia="ja-JP"/>
        </w:rPr>
        <w:t xml:space="preserve"> </w:t>
      </w:r>
      <w:r w:rsidR="004860FF">
        <w:rPr>
          <w:rFonts w:ascii="Times New Roman" w:hAnsi="Times New Roman" w:cs="Times New Roman"/>
          <w:sz w:val="24"/>
          <w:szCs w:val="24"/>
          <w:lang w:val="en-US" w:eastAsia="ja-JP"/>
        </w:rPr>
        <w:t>Available from:</w:t>
      </w:r>
      <w:r w:rsidRPr="00B62982">
        <w:rPr>
          <w:rFonts w:ascii="Times New Roman" w:hAnsi="Times New Roman" w:cs="Times New Roman"/>
          <w:sz w:val="24"/>
          <w:szCs w:val="24"/>
          <w:lang w:val="en-US" w:eastAsia="ja-JP"/>
        </w:rPr>
        <w:t xml:space="preserve"> </w:t>
      </w:r>
      <w:hyperlink r:id="rId9" w:history="1">
        <w:r w:rsidRPr="00337744">
          <w:rPr>
            <w:rStyle w:val="Hyperlink"/>
            <w:rFonts w:ascii="Times New Roman" w:hAnsi="Times New Roman" w:cs="Times New Roman"/>
            <w:sz w:val="24"/>
            <w:szCs w:val="24"/>
            <w:lang w:val="en-US"/>
          </w:rPr>
          <w:t>https://www.ilsole24ore.com/art/coronavirus-regioni-governo-rivedere-21-parametri-fasce-rischio-ADERJs2?refresh_ce=1</w:t>
        </w:r>
      </w:hyperlink>
      <w:r w:rsidRPr="00337744">
        <w:rPr>
          <w:rFonts w:ascii="Times New Roman" w:hAnsi="Times New Roman" w:cs="Times New Roman"/>
          <w:sz w:val="24"/>
          <w:szCs w:val="24"/>
          <w:shd w:val="clear" w:color="auto" w:fill="FFFFFF"/>
          <w:lang w:val="en-US" w:eastAsia="ja-JP"/>
        </w:rPr>
        <w:t xml:space="preserve"> (i</w:t>
      </w:r>
      <w:r w:rsidRPr="00337744">
        <w:rPr>
          <w:rFonts w:ascii="Times New Roman" w:hAnsi="Times New Roman" w:cs="Times New Roman"/>
          <w:sz w:val="24"/>
          <w:szCs w:val="24"/>
          <w:shd w:val="clear" w:color="auto" w:fill="FFFFFF"/>
          <w:lang w:val="en-US"/>
        </w:rPr>
        <w:t>n Italian</w:t>
      </w:r>
      <w:r w:rsidRPr="00337744">
        <w:rPr>
          <w:rFonts w:ascii="Times New Roman" w:hAnsi="Times New Roman" w:cs="Times New Roman"/>
          <w:sz w:val="24"/>
          <w:szCs w:val="24"/>
          <w:shd w:val="clear" w:color="auto" w:fill="FFFFFF"/>
          <w:lang w:val="en-US" w:eastAsia="ja-JP"/>
        </w:rPr>
        <w:t>)</w:t>
      </w:r>
      <w:r w:rsidR="00BA5EBE" w:rsidRPr="00337744">
        <w:rPr>
          <w:rFonts w:ascii="Times New Roman" w:hAnsi="Times New Roman" w:cs="Times New Roman"/>
          <w:sz w:val="24"/>
          <w:szCs w:val="24"/>
          <w:shd w:val="clear" w:color="auto" w:fill="FFFFFF"/>
          <w:lang w:val="en-US" w:eastAsia="ja-JP"/>
        </w:rPr>
        <w:t xml:space="preserve"> </w:t>
      </w:r>
    </w:p>
    <w:p w14:paraId="47D19F8F" w14:textId="5F1BBFDC" w:rsidR="00BA5EBE" w:rsidRPr="00337744" w:rsidRDefault="00BA5EBE"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rPr>
        <w:t xml:space="preserve">Istituto Superiore della Sanità. Il sistema di valutazione del rischio, ecco come e perché funziona. </w:t>
      </w:r>
      <w:r w:rsidRPr="00B62982">
        <w:rPr>
          <w:rFonts w:ascii="Times New Roman" w:hAnsi="Times New Roman" w:cs="Times New Roman"/>
          <w:sz w:val="24"/>
          <w:szCs w:val="24"/>
          <w:lang w:val="en-US"/>
        </w:rPr>
        <w:t>[Cited 2020 November 2</w:t>
      </w:r>
      <w:r w:rsidRPr="00B62982">
        <w:rPr>
          <w:rFonts w:ascii="Times New Roman" w:hAnsi="Times New Roman" w:cs="Times New Roman"/>
          <w:sz w:val="24"/>
          <w:szCs w:val="24"/>
          <w:lang w:val="en-US" w:eastAsia="ja-JP"/>
        </w:rPr>
        <w:t>4].</w:t>
      </w:r>
      <w:r w:rsidR="004860FF" w:rsidRPr="004860FF">
        <w:rPr>
          <w:rFonts w:ascii="Times New Roman" w:hAnsi="Times New Roman" w:cs="Times New Roman"/>
          <w:sz w:val="24"/>
          <w:szCs w:val="24"/>
          <w:lang w:val="en-US" w:eastAsia="ja-JP"/>
        </w:rPr>
        <w:t xml:space="preserve"> </w:t>
      </w:r>
      <w:r w:rsidR="004860FF">
        <w:rPr>
          <w:rFonts w:ascii="Times New Roman" w:hAnsi="Times New Roman" w:cs="Times New Roman"/>
          <w:sz w:val="24"/>
          <w:szCs w:val="24"/>
          <w:lang w:val="en-US" w:eastAsia="ja-JP"/>
        </w:rPr>
        <w:t>Available from:</w:t>
      </w:r>
      <w:r w:rsidRPr="00B62982">
        <w:rPr>
          <w:rFonts w:ascii="Times New Roman" w:hAnsi="Times New Roman" w:cs="Times New Roman"/>
          <w:sz w:val="24"/>
          <w:szCs w:val="24"/>
          <w:lang w:val="en-US" w:eastAsia="ja-JP"/>
        </w:rPr>
        <w:t xml:space="preserve"> </w:t>
      </w:r>
      <w:hyperlink r:id="rId10" w:history="1">
        <w:r w:rsidRPr="00337744">
          <w:rPr>
            <w:rStyle w:val="Hyperlink"/>
            <w:rFonts w:ascii="Times New Roman" w:hAnsi="Times New Roman" w:cs="Times New Roman"/>
            <w:sz w:val="24"/>
            <w:szCs w:val="24"/>
            <w:lang w:val="en-US"/>
          </w:rPr>
          <w:t>https://www.iss.it/primo-piano/-/asset_publisher/o4oGR9qmvUz9/content/iss-il-sistema-di-valutazione-del-rischio-ecco-come-e-perch%25C3%25A9-funziona</w:t>
        </w:r>
      </w:hyperlink>
      <w:r w:rsidRPr="00337744">
        <w:rPr>
          <w:rFonts w:ascii="Times New Roman" w:hAnsi="Times New Roman" w:cs="Times New Roman"/>
          <w:sz w:val="24"/>
          <w:szCs w:val="24"/>
          <w:lang w:val="en-US"/>
        </w:rPr>
        <w:t>.</w:t>
      </w:r>
    </w:p>
    <w:p w14:paraId="4531A949" w14:textId="698F1F05" w:rsidR="00015A46" w:rsidRPr="00337744" w:rsidRDefault="00015A46"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rPr>
        <w:t>Matarrese L. Nino Cartabellotta: “Sui dati della pandemia un clamoroso autogol”.</w:t>
      </w:r>
      <w:r w:rsidR="00337744">
        <w:rPr>
          <w:rFonts w:ascii="Times New Roman" w:hAnsi="Times New Roman" w:cs="Times New Roman"/>
          <w:sz w:val="24"/>
          <w:szCs w:val="24"/>
        </w:rPr>
        <w:t xml:space="preserve"> </w:t>
      </w:r>
      <w:r w:rsidRPr="004860FF">
        <w:rPr>
          <w:rFonts w:ascii="Times New Roman" w:hAnsi="Times New Roman" w:cs="Times New Roman"/>
          <w:i/>
          <w:sz w:val="24"/>
          <w:szCs w:val="24"/>
        </w:rPr>
        <w:t>The HuffPost</w:t>
      </w:r>
      <w:r w:rsidRPr="00B62982">
        <w:rPr>
          <w:rFonts w:ascii="Times New Roman" w:hAnsi="Times New Roman" w:cs="Times New Roman"/>
          <w:sz w:val="24"/>
          <w:szCs w:val="24"/>
        </w:rPr>
        <w:t xml:space="preserve">. </w:t>
      </w:r>
      <w:r w:rsidRPr="00B62982">
        <w:rPr>
          <w:rFonts w:ascii="Times New Roman" w:hAnsi="Times New Roman" w:cs="Times New Roman"/>
          <w:sz w:val="24"/>
          <w:szCs w:val="24"/>
          <w:lang w:val="en-US"/>
        </w:rPr>
        <w:t xml:space="preserve">[2020 November </w:t>
      </w:r>
      <w:r w:rsidRPr="00B62982">
        <w:rPr>
          <w:rFonts w:ascii="Times New Roman" w:hAnsi="Times New Roman" w:cs="Times New Roman"/>
          <w:sz w:val="24"/>
          <w:szCs w:val="24"/>
          <w:lang w:val="en-US" w:eastAsia="ja-JP"/>
        </w:rPr>
        <w:t xml:space="preserve">18; </w:t>
      </w:r>
      <w:r w:rsidRPr="00B62982">
        <w:rPr>
          <w:rFonts w:ascii="Times New Roman" w:hAnsi="Times New Roman" w:cs="Times New Roman"/>
          <w:sz w:val="24"/>
          <w:szCs w:val="24"/>
          <w:lang w:val="en-US"/>
        </w:rPr>
        <w:t>Cited 2020 November 2</w:t>
      </w:r>
      <w:r w:rsidRPr="00B62982">
        <w:rPr>
          <w:rFonts w:ascii="Times New Roman" w:hAnsi="Times New Roman" w:cs="Times New Roman"/>
          <w:sz w:val="24"/>
          <w:szCs w:val="24"/>
          <w:lang w:val="en-US" w:eastAsia="ja-JP"/>
        </w:rPr>
        <w:t>4].</w:t>
      </w:r>
      <w:r w:rsidR="004860FF" w:rsidRPr="004860FF">
        <w:rPr>
          <w:rFonts w:ascii="Times New Roman" w:hAnsi="Times New Roman" w:cs="Times New Roman"/>
          <w:sz w:val="24"/>
          <w:szCs w:val="24"/>
          <w:lang w:val="en-US" w:eastAsia="ja-JP"/>
        </w:rPr>
        <w:t xml:space="preserve"> </w:t>
      </w:r>
      <w:r w:rsidR="004860FF">
        <w:rPr>
          <w:rFonts w:ascii="Times New Roman" w:hAnsi="Times New Roman" w:cs="Times New Roman"/>
          <w:sz w:val="24"/>
          <w:szCs w:val="24"/>
          <w:lang w:val="en-US" w:eastAsia="ja-JP"/>
        </w:rPr>
        <w:t>Available from:</w:t>
      </w:r>
      <w:r w:rsidRPr="00B62982">
        <w:rPr>
          <w:rFonts w:ascii="Times New Roman" w:hAnsi="Times New Roman" w:cs="Times New Roman"/>
          <w:sz w:val="24"/>
          <w:szCs w:val="24"/>
          <w:lang w:val="en-US" w:eastAsia="ja-JP"/>
        </w:rPr>
        <w:t xml:space="preserve"> </w:t>
      </w:r>
      <w:hyperlink r:id="rId11" w:history="1">
        <w:r w:rsidRPr="00B62982">
          <w:rPr>
            <w:rStyle w:val="Hyperlink"/>
            <w:rFonts w:ascii="Times New Roman" w:hAnsi="Times New Roman" w:cs="Times New Roman"/>
            <w:bCs/>
            <w:sz w:val="24"/>
            <w:szCs w:val="24"/>
            <w:lang w:val="en-US"/>
          </w:rPr>
          <w:t>https://www.huffingtonpost.it/entry/nino-cartabellotta-non-rendere-pubblici-i-dati-della-pandemia-e-un-clamoroso-autogol_it_5fb50a10c5b664958c7c6737</w:t>
        </w:r>
      </w:hyperlink>
      <w:r w:rsidRPr="00337744">
        <w:rPr>
          <w:rFonts w:ascii="Times New Roman" w:hAnsi="Times New Roman" w:cs="Times New Roman"/>
          <w:sz w:val="24"/>
          <w:szCs w:val="24"/>
          <w:shd w:val="clear" w:color="auto" w:fill="FFFFFF"/>
          <w:lang w:val="en-US" w:eastAsia="ja-JP"/>
        </w:rPr>
        <w:t xml:space="preserve"> (i</w:t>
      </w:r>
      <w:r w:rsidRPr="00337744">
        <w:rPr>
          <w:rFonts w:ascii="Times New Roman" w:hAnsi="Times New Roman" w:cs="Times New Roman"/>
          <w:sz w:val="24"/>
          <w:szCs w:val="24"/>
          <w:shd w:val="clear" w:color="auto" w:fill="FFFFFF"/>
          <w:lang w:val="en-US"/>
        </w:rPr>
        <w:t>n Italian</w:t>
      </w:r>
      <w:r w:rsidRPr="00337744">
        <w:rPr>
          <w:rFonts w:ascii="Times New Roman" w:hAnsi="Times New Roman" w:cs="Times New Roman"/>
          <w:sz w:val="24"/>
          <w:szCs w:val="24"/>
          <w:shd w:val="clear" w:color="auto" w:fill="FFFFFF"/>
          <w:lang w:val="en-US" w:eastAsia="ja-JP"/>
        </w:rPr>
        <w:t>)</w:t>
      </w:r>
    </w:p>
    <w:p w14:paraId="2F976BCF" w14:textId="4F172967" w:rsidR="00FB0AC9" w:rsidRPr="00337744" w:rsidRDefault="00FB0AC9"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shd w:val="clear" w:color="auto" w:fill="FFFFFF"/>
        </w:rPr>
        <w:t xml:space="preserve">Da Rold C. I dati della discordia sulla pandemia in Italia. </w:t>
      </w:r>
      <w:r w:rsidRPr="00337744">
        <w:rPr>
          <w:rFonts w:ascii="Times New Roman" w:hAnsi="Times New Roman" w:cs="Times New Roman"/>
          <w:sz w:val="24"/>
          <w:szCs w:val="24"/>
          <w:shd w:val="clear" w:color="auto" w:fill="FFFFFF"/>
          <w:lang w:val="en-US"/>
        </w:rPr>
        <w:t xml:space="preserve">19 November 2020. </w:t>
      </w:r>
      <w:r w:rsidRPr="00337744">
        <w:rPr>
          <w:rFonts w:ascii="Times New Roman" w:hAnsi="Times New Roman" w:cs="Times New Roman"/>
          <w:i/>
          <w:iCs/>
          <w:sz w:val="24"/>
          <w:szCs w:val="24"/>
          <w:shd w:val="clear" w:color="auto" w:fill="FFFFFF"/>
          <w:lang w:val="en-US"/>
        </w:rPr>
        <w:t>Le Scienze</w:t>
      </w:r>
      <w:r w:rsidRPr="00337744">
        <w:rPr>
          <w:rFonts w:ascii="Times New Roman" w:hAnsi="Times New Roman" w:cs="Times New Roman"/>
          <w:sz w:val="24"/>
          <w:szCs w:val="24"/>
          <w:shd w:val="clear" w:color="auto" w:fill="FFFFFF"/>
          <w:lang w:val="en-US"/>
        </w:rPr>
        <w:t>.</w:t>
      </w:r>
      <w:r w:rsidR="00E15985" w:rsidRPr="00B62982">
        <w:rPr>
          <w:rFonts w:ascii="Times New Roman" w:hAnsi="Times New Roman" w:cs="Times New Roman"/>
          <w:sz w:val="24"/>
          <w:szCs w:val="24"/>
          <w:lang w:val="en-US"/>
        </w:rPr>
        <w:t xml:space="preserve"> [Cited 2020 November 2</w:t>
      </w:r>
      <w:r w:rsidR="00E15985" w:rsidRPr="00B62982">
        <w:rPr>
          <w:rFonts w:ascii="Times New Roman" w:hAnsi="Times New Roman" w:cs="Times New Roman"/>
          <w:sz w:val="24"/>
          <w:szCs w:val="24"/>
          <w:lang w:val="en-US" w:eastAsia="ja-JP"/>
        </w:rPr>
        <w:t>4].</w:t>
      </w:r>
      <w:r w:rsidR="004860FF" w:rsidRPr="004860FF">
        <w:rPr>
          <w:rFonts w:ascii="Times New Roman" w:hAnsi="Times New Roman" w:cs="Times New Roman"/>
          <w:sz w:val="24"/>
          <w:szCs w:val="24"/>
          <w:lang w:val="en-US" w:eastAsia="ja-JP"/>
        </w:rPr>
        <w:t xml:space="preserve"> </w:t>
      </w:r>
      <w:r w:rsidR="004860FF">
        <w:rPr>
          <w:rFonts w:ascii="Times New Roman" w:hAnsi="Times New Roman" w:cs="Times New Roman"/>
          <w:sz w:val="24"/>
          <w:szCs w:val="24"/>
          <w:lang w:val="en-US" w:eastAsia="ja-JP"/>
        </w:rPr>
        <w:t>Available from:</w:t>
      </w:r>
      <w:r w:rsidR="00E15985" w:rsidRPr="00B62982">
        <w:rPr>
          <w:rFonts w:ascii="Times New Roman" w:hAnsi="Times New Roman" w:cs="Times New Roman"/>
          <w:sz w:val="24"/>
          <w:szCs w:val="24"/>
          <w:lang w:val="en-US" w:eastAsia="ja-JP"/>
        </w:rPr>
        <w:t xml:space="preserve"> </w:t>
      </w:r>
      <w:hyperlink r:id="rId12" w:history="1">
        <w:r w:rsidR="001D2A5D" w:rsidRPr="00337744">
          <w:rPr>
            <w:rStyle w:val="Hyperlink"/>
            <w:rFonts w:ascii="Times New Roman" w:hAnsi="Times New Roman" w:cs="Times New Roman"/>
            <w:sz w:val="24"/>
            <w:szCs w:val="24"/>
            <w:shd w:val="clear" w:color="auto" w:fill="FFFFFF"/>
            <w:lang w:val="en-US"/>
          </w:rPr>
          <w:t>https://www.lescienze.it/news/2020/11/19/news/covid-19_dati_open_pandemia_casi_morti_terapia_intensiva_criteri_chiusure_rt_calcolo_rischio_previsione-4838180/</w:t>
        </w:r>
      </w:hyperlink>
      <w:r w:rsidR="001D2A5D" w:rsidRPr="00337744">
        <w:rPr>
          <w:rFonts w:ascii="Times New Roman" w:hAnsi="Times New Roman" w:cs="Times New Roman"/>
          <w:sz w:val="24"/>
          <w:szCs w:val="24"/>
          <w:shd w:val="clear" w:color="auto" w:fill="FFFFFF"/>
          <w:lang w:val="en-US" w:eastAsia="ja-JP"/>
        </w:rPr>
        <w:t xml:space="preserve"> (i</w:t>
      </w:r>
      <w:r w:rsidRPr="00337744">
        <w:rPr>
          <w:rFonts w:ascii="Times New Roman" w:hAnsi="Times New Roman" w:cs="Times New Roman"/>
          <w:sz w:val="24"/>
          <w:szCs w:val="24"/>
          <w:shd w:val="clear" w:color="auto" w:fill="FFFFFF"/>
          <w:lang w:val="en-US"/>
        </w:rPr>
        <w:t xml:space="preserve">n </w:t>
      </w:r>
      <w:r w:rsidR="00816F4E" w:rsidRPr="00337744">
        <w:rPr>
          <w:rFonts w:ascii="Times New Roman" w:hAnsi="Times New Roman" w:cs="Times New Roman"/>
          <w:sz w:val="24"/>
          <w:szCs w:val="24"/>
          <w:shd w:val="clear" w:color="auto" w:fill="FFFFFF"/>
          <w:lang w:val="en-US"/>
        </w:rPr>
        <w:t>I</w:t>
      </w:r>
      <w:r w:rsidR="001D2A5D" w:rsidRPr="00337744">
        <w:rPr>
          <w:rFonts w:ascii="Times New Roman" w:hAnsi="Times New Roman" w:cs="Times New Roman"/>
          <w:sz w:val="24"/>
          <w:szCs w:val="24"/>
          <w:shd w:val="clear" w:color="auto" w:fill="FFFFFF"/>
          <w:lang w:val="en-US"/>
        </w:rPr>
        <w:t>talian</w:t>
      </w:r>
      <w:r w:rsidR="001D2A5D" w:rsidRPr="00337744">
        <w:rPr>
          <w:rFonts w:ascii="Times New Roman" w:hAnsi="Times New Roman" w:cs="Times New Roman"/>
          <w:sz w:val="24"/>
          <w:szCs w:val="24"/>
          <w:shd w:val="clear" w:color="auto" w:fill="FFFFFF"/>
          <w:lang w:val="en-US" w:eastAsia="ja-JP"/>
        </w:rPr>
        <w:t>)</w:t>
      </w:r>
    </w:p>
    <w:p w14:paraId="53A18156" w14:textId="70A48BC6" w:rsidR="00FB0AC9" w:rsidRPr="00337744" w:rsidRDefault="00881A12"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rPr>
        <w:t xml:space="preserve">Istituto Superiore della Sanità- Epicentro. </w:t>
      </w:r>
      <w:r w:rsidRPr="00B62982">
        <w:rPr>
          <w:rFonts w:ascii="Times New Roman" w:hAnsi="Times New Roman" w:cs="Times New Roman"/>
          <w:sz w:val="24"/>
          <w:szCs w:val="24"/>
          <w:lang w:val="en-US"/>
        </w:rPr>
        <w:t xml:space="preserve">COVID-19 integrated surveillance: key national data. </w:t>
      </w:r>
      <w:r w:rsidR="00816F4E" w:rsidRPr="00B62982">
        <w:rPr>
          <w:rFonts w:ascii="Times New Roman" w:hAnsi="Times New Roman" w:cs="Times New Roman"/>
          <w:sz w:val="24"/>
          <w:szCs w:val="24"/>
          <w:lang w:val="en-US"/>
        </w:rPr>
        <w:t xml:space="preserve">[Cited 2020 November </w:t>
      </w:r>
      <w:r w:rsidR="00E15985" w:rsidRPr="00B62982">
        <w:rPr>
          <w:rFonts w:ascii="Times New Roman" w:hAnsi="Times New Roman" w:cs="Times New Roman"/>
          <w:sz w:val="24"/>
          <w:szCs w:val="24"/>
          <w:lang w:val="en-US" w:eastAsia="ja-JP"/>
        </w:rPr>
        <w:t>24</w:t>
      </w:r>
      <w:r w:rsidR="00816F4E" w:rsidRPr="00B62982">
        <w:rPr>
          <w:rFonts w:ascii="Times New Roman" w:hAnsi="Times New Roman" w:cs="Times New Roman"/>
          <w:sz w:val="24"/>
          <w:szCs w:val="24"/>
          <w:lang w:val="en-US"/>
        </w:rPr>
        <w:t>. Last updated 15 November 2020].</w:t>
      </w:r>
      <w:r w:rsidR="004860FF" w:rsidRPr="004860FF">
        <w:rPr>
          <w:rFonts w:ascii="Times New Roman" w:hAnsi="Times New Roman" w:cs="Times New Roman"/>
          <w:sz w:val="24"/>
          <w:szCs w:val="24"/>
          <w:lang w:val="en-US" w:eastAsia="ja-JP"/>
        </w:rPr>
        <w:t xml:space="preserve"> </w:t>
      </w:r>
      <w:r w:rsidR="004860FF">
        <w:rPr>
          <w:rFonts w:ascii="Times New Roman" w:hAnsi="Times New Roman" w:cs="Times New Roman"/>
          <w:sz w:val="24"/>
          <w:szCs w:val="24"/>
          <w:lang w:val="en-US" w:eastAsia="ja-JP"/>
        </w:rPr>
        <w:t>Available from:</w:t>
      </w:r>
      <w:r w:rsidR="001D2A5D" w:rsidRPr="00B62982">
        <w:rPr>
          <w:rFonts w:ascii="Times New Roman" w:hAnsi="Times New Roman" w:cs="Times New Roman"/>
          <w:sz w:val="24"/>
          <w:szCs w:val="24"/>
          <w:lang w:val="en-US" w:eastAsia="ja-JP"/>
        </w:rPr>
        <w:t xml:space="preserve"> </w:t>
      </w:r>
      <w:hyperlink r:id="rId13" w:history="1">
        <w:r w:rsidR="001D2A5D" w:rsidRPr="00337744">
          <w:rPr>
            <w:rStyle w:val="Hyperlink"/>
            <w:rFonts w:ascii="Times New Roman" w:hAnsi="Times New Roman" w:cs="Times New Roman"/>
            <w:sz w:val="24"/>
            <w:szCs w:val="24"/>
            <w:lang w:val="en-US"/>
          </w:rPr>
          <w:t>https://www.epicentro.iss.it/en/coronavirus/sars-cov-2-integrated-surveillance-data</w:t>
        </w:r>
      </w:hyperlink>
    </w:p>
    <w:p w14:paraId="7D2F9D4F" w14:textId="707762AF" w:rsidR="00D33B91" w:rsidRPr="00337744" w:rsidRDefault="00D33B91"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lang w:val="en-US"/>
        </w:rPr>
        <w:t xml:space="preserve">COVID-19 integrated health surveillance privacy information. </w:t>
      </w:r>
      <w:r w:rsidR="00816F4E" w:rsidRPr="00B62982">
        <w:rPr>
          <w:rFonts w:ascii="Times New Roman" w:hAnsi="Times New Roman" w:cs="Times New Roman"/>
          <w:sz w:val="24"/>
          <w:szCs w:val="24"/>
          <w:lang w:val="en-US"/>
        </w:rPr>
        <w:t xml:space="preserve">[Cited 2020 November </w:t>
      </w:r>
      <w:r w:rsidR="00E15985" w:rsidRPr="00B62982">
        <w:rPr>
          <w:rFonts w:ascii="Times New Roman" w:hAnsi="Times New Roman" w:cs="Times New Roman"/>
          <w:sz w:val="24"/>
          <w:szCs w:val="24"/>
          <w:lang w:val="en-US" w:eastAsia="ja-JP"/>
        </w:rPr>
        <w:t>24</w:t>
      </w:r>
      <w:r w:rsidR="00816F4E" w:rsidRPr="00B62982">
        <w:rPr>
          <w:rFonts w:ascii="Times New Roman" w:hAnsi="Times New Roman" w:cs="Times New Roman"/>
          <w:sz w:val="24"/>
          <w:szCs w:val="24"/>
          <w:lang w:val="en-US"/>
        </w:rPr>
        <w:t>. Last updated 15 November 2020].</w:t>
      </w:r>
      <w:r w:rsidR="004860FF" w:rsidRPr="004860FF">
        <w:rPr>
          <w:rFonts w:ascii="Times New Roman" w:hAnsi="Times New Roman" w:cs="Times New Roman"/>
          <w:sz w:val="24"/>
          <w:szCs w:val="24"/>
          <w:lang w:val="en-US" w:eastAsia="ja-JP"/>
        </w:rPr>
        <w:t xml:space="preserve"> </w:t>
      </w:r>
      <w:r w:rsidR="004860FF">
        <w:rPr>
          <w:rFonts w:ascii="Times New Roman" w:hAnsi="Times New Roman" w:cs="Times New Roman"/>
          <w:sz w:val="24"/>
          <w:szCs w:val="24"/>
          <w:lang w:val="en-US" w:eastAsia="ja-JP"/>
        </w:rPr>
        <w:t>Available from:</w:t>
      </w:r>
      <w:r w:rsidR="00816F4E" w:rsidRPr="00B62982">
        <w:rPr>
          <w:rFonts w:ascii="Times New Roman" w:hAnsi="Times New Roman" w:cs="Times New Roman"/>
          <w:sz w:val="24"/>
          <w:szCs w:val="24"/>
          <w:lang w:val="en-US"/>
        </w:rPr>
        <w:t xml:space="preserve"> </w:t>
      </w:r>
      <w:hyperlink r:id="rId14" w:history="1">
        <w:r w:rsidR="001D2A5D" w:rsidRPr="00337744">
          <w:rPr>
            <w:rStyle w:val="Hyperlink"/>
            <w:rFonts w:ascii="Times New Roman" w:hAnsi="Times New Roman" w:cs="Times New Roman"/>
            <w:sz w:val="24"/>
            <w:szCs w:val="24"/>
            <w:lang w:val="en-US"/>
          </w:rPr>
          <w:t>https://www.epicentro.iss.it/coronavirus/pdf/informazioni-privacy-iss-sorveglianza-integrata-covid-19.pdf</w:t>
        </w:r>
      </w:hyperlink>
    </w:p>
    <w:p w14:paraId="0C85DB13" w14:textId="2F332147" w:rsidR="00B93DEA" w:rsidRPr="00B62982" w:rsidRDefault="00B93DEA"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lang w:val="en-US"/>
        </w:rPr>
        <w:t xml:space="preserve">Rasmussen SA, Jamieson DJ. Public </w:t>
      </w:r>
      <w:r w:rsidR="001D2A5D" w:rsidRPr="00B62982">
        <w:rPr>
          <w:rFonts w:ascii="Times New Roman" w:hAnsi="Times New Roman" w:cs="Times New Roman"/>
          <w:sz w:val="24"/>
          <w:szCs w:val="24"/>
          <w:lang w:val="en-US"/>
        </w:rPr>
        <w:t>health decision making</w:t>
      </w:r>
      <w:r w:rsidRPr="00B62982">
        <w:rPr>
          <w:rFonts w:ascii="Times New Roman" w:hAnsi="Times New Roman" w:cs="Times New Roman"/>
          <w:sz w:val="24"/>
          <w:szCs w:val="24"/>
          <w:lang w:val="en-US"/>
        </w:rPr>
        <w:t xml:space="preserve"> during Covid-19-</w:t>
      </w:r>
      <w:r w:rsidR="001D2A5D" w:rsidRPr="00B62982">
        <w:rPr>
          <w:rFonts w:ascii="Times New Roman" w:hAnsi="Times New Roman" w:cs="Times New Roman"/>
          <w:sz w:val="24"/>
          <w:szCs w:val="24"/>
          <w:lang w:val="en-US" w:eastAsia="ja-JP"/>
        </w:rPr>
        <w:t>f</w:t>
      </w:r>
      <w:r w:rsidRPr="00B62982">
        <w:rPr>
          <w:rFonts w:ascii="Times New Roman" w:hAnsi="Times New Roman" w:cs="Times New Roman"/>
          <w:sz w:val="24"/>
          <w:szCs w:val="24"/>
          <w:lang w:val="en-US"/>
        </w:rPr>
        <w:t xml:space="preserve">ulfilling the CDC </w:t>
      </w:r>
      <w:r w:rsidR="001D2A5D" w:rsidRPr="00B62982">
        <w:rPr>
          <w:rFonts w:ascii="Times New Roman" w:hAnsi="Times New Roman" w:cs="Times New Roman"/>
          <w:sz w:val="24"/>
          <w:szCs w:val="24"/>
          <w:lang w:val="en-US" w:eastAsia="ja-JP"/>
        </w:rPr>
        <w:t>p</w:t>
      </w:r>
      <w:r w:rsidRPr="00B62982">
        <w:rPr>
          <w:rFonts w:ascii="Times New Roman" w:hAnsi="Times New Roman" w:cs="Times New Roman"/>
          <w:sz w:val="24"/>
          <w:szCs w:val="24"/>
          <w:lang w:val="en-US"/>
        </w:rPr>
        <w:t xml:space="preserve">ledge to the American </w:t>
      </w:r>
      <w:r w:rsidR="001D2A5D" w:rsidRPr="00B62982">
        <w:rPr>
          <w:rFonts w:ascii="Times New Roman" w:hAnsi="Times New Roman" w:cs="Times New Roman"/>
          <w:sz w:val="24"/>
          <w:szCs w:val="24"/>
          <w:lang w:val="en-US" w:eastAsia="ja-JP"/>
        </w:rPr>
        <w:t>p</w:t>
      </w:r>
      <w:r w:rsidRPr="00B62982">
        <w:rPr>
          <w:rFonts w:ascii="Times New Roman" w:hAnsi="Times New Roman" w:cs="Times New Roman"/>
          <w:sz w:val="24"/>
          <w:szCs w:val="24"/>
          <w:lang w:val="en-US"/>
        </w:rPr>
        <w:t xml:space="preserve">eople. </w:t>
      </w:r>
      <w:r w:rsidRPr="00B62982">
        <w:rPr>
          <w:rFonts w:ascii="Times New Roman" w:hAnsi="Times New Roman" w:cs="Times New Roman"/>
          <w:i/>
          <w:iCs/>
          <w:sz w:val="24"/>
          <w:szCs w:val="24"/>
          <w:lang w:val="en-US"/>
        </w:rPr>
        <w:t>New Eng J Med</w:t>
      </w:r>
      <w:r w:rsidRPr="00B62982">
        <w:rPr>
          <w:rFonts w:ascii="Times New Roman" w:hAnsi="Times New Roman" w:cs="Times New Roman"/>
          <w:sz w:val="24"/>
          <w:szCs w:val="24"/>
          <w:lang w:val="en-US"/>
        </w:rPr>
        <w:t>.</w:t>
      </w:r>
      <w:r w:rsidRPr="00B62982">
        <w:rPr>
          <w:rFonts w:ascii="Times New Roman" w:hAnsi="Times New Roman" w:cs="Times New Roman"/>
          <w:sz w:val="24"/>
          <w:szCs w:val="24"/>
          <w:shd w:val="clear" w:color="auto" w:fill="FFFFFF"/>
        </w:rPr>
        <w:t xml:space="preserve"> 2020 Sep 3;383(10):901-903. doi: 10.1056/NEJMp2026045</w:t>
      </w:r>
    </w:p>
    <w:p w14:paraId="2B17A541" w14:textId="2F11C94A" w:rsidR="00B93DEA" w:rsidRPr="00337744" w:rsidRDefault="00B93DEA"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sz w:val="24"/>
          <w:szCs w:val="24"/>
          <w:lang w:val="en-US"/>
        </w:rPr>
        <w:t>Government of Ireland. Department of Health. Ethical framework for decision-making in a pandemic.</w:t>
      </w:r>
      <w:r w:rsidR="00BB72F7" w:rsidRPr="00B62982">
        <w:rPr>
          <w:rFonts w:ascii="Times New Roman" w:hAnsi="Times New Roman" w:cs="Times New Roman"/>
          <w:sz w:val="24"/>
          <w:szCs w:val="24"/>
          <w:lang w:val="en-US"/>
        </w:rPr>
        <w:t xml:space="preserve"> Published on 27 March 2020. </w:t>
      </w:r>
      <w:r w:rsidR="00816F4E" w:rsidRPr="00B62982">
        <w:rPr>
          <w:rFonts w:ascii="Times New Roman" w:hAnsi="Times New Roman" w:cs="Times New Roman"/>
          <w:sz w:val="24"/>
          <w:szCs w:val="24"/>
          <w:lang w:val="en-US"/>
        </w:rPr>
        <w:t>[Cited 2020 November 2</w:t>
      </w:r>
      <w:r w:rsidR="00E15985" w:rsidRPr="00B62982">
        <w:rPr>
          <w:rFonts w:ascii="Times New Roman" w:hAnsi="Times New Roman" w:cs="Times New Roman"/>
          <w:sz w:val="24"/>
          <w:szCs w:val="24"/>
          <w:lang w:val="en-US" w:eastAsia="ja-JP"/>
        </w:rPr>
        <w:t>4</w:t>
      </w:r>
      <w:r w:rsidR="00816F4E" w:rsidRPr="00B62982">
        <w:rPr>
          <w:rFonts w:ascii="Times New Roman" w:hAnsi="Times New Roman" w:cs="Times New Roman"/>
          <w:sz w:val="24"/>
          <w:szCs w:val="24"/>
          <w:lang w:val="en-US"/>
        </w:rPr>
        <w:t>. Last updated 24 September 2020]</w:t>
      </w:r>
      <w:r w:rsidR="00BB72F7" w:rsidRPr="00B62982">
        <w:rPr>
          <w:rFonts w:ascii="Times New Roman" w:hAnsi="Times New Roman" w:cs="Times New Roman"/>
          <w:sz w:val="24"/>
          <w:szCs w:val="24"/>
          <w:lang w:val="en-US"/>
        </w:rPr>
        <w:t xml:space="preserve">. </w:t>
      </w:r>
      <w:r w:rsidR="004860FF">
        <w:rPr>
          <w:rFonts w:ascii="Times New Roman" w:hAnsi="Times New Roman" w:cs="Times New Roman"/>
          <w:sz w:val="24"/>
          <w:szCs w:val="24"/>
          <w:lang w:val="en-US" w:eastAsia="ja-JP"/>
        </w:rPr>
        <w:t>Available from:</w:t>
      </w:r>
      <w:hyperlink r:id="rId15" w:history="1">
        <w:r w:rsidR="00816F4E" w:rsidRPr="00337744">
          <w:rPr>
            <w:rStyle w:val="Hyperlink"/>
            <w:rFonts w:ascii="Times New Roman" w:hAnsi="Times New Roman" w:cs="Times New Roman"/>
            <w:sz w:val="24"/>
            <w:szCs w:val="24"/>
            <w:lang w:val="en-US"/>
          </w:rPr>
          <w:t>https://www.gov.ie/en/publication/dbf3fb-ethical-framework-for-decision-making-in-a-pandemic/</w:t>
        </w:r>
      </w:hyperlink>
    </w:p>
    <w:p w14:paraId="54F2C35F" w14:textId="405FBABF" w:rsidR="00C16E9E" w:rsidRDefault="00D4650F" w:rsidP="00337744">
      <w:pPr>
        <w:pStyle w:val="ListParagraph"/>
        <w:numPr>
          <w:ilvl w:val="0"/>
          <w:numId w:val="1"/>
        </w:numPr>
        <w:spacing w:after="0" w:line="240" w:lineRule="auto"/>
        <w:ind w:left="567" w:hanging="567"/>
        <w:rPr>
          <w:rFonts w:ascii="Times New Roman" w:hAnsi="Times New Roman" w:cs="Times New Roman"/>
          <w:sz w:val="24"/>
          <w:szCs w:val="24"/>
          <w:lang w:val="en-US"/>
        </w:rPr>
      </w:pPr>
      <w:r w:rsidRPr="00B62982">
        <w:rPr>
          <w:rFonts w:ascii="Times New Roman" w:hAnsi="Times New Roman" w:cs="Times New Roman"/>
          <w:bCs/>
          <w:sz w:val="24"/>
          <w:szCs w:val="24"/>
          <w:lang w:val="en-US"/>
        </w:rPr>
        <w:t>Teixeira da Silva JA, Bornemann-Cimenti H, Tsigaris P. Optimizing peer review to minimize the risk of retracting COVID-19-related literature</w:t>
      </w:r>
      <w:r w:rsidRPr="00B62982">
        <w:rPr>
          <w:rFonts w:ascii="Times New Roman" w:hAnsi="Times New Roman" w:cs="Times New Roman"/>
          <w:sz w:val="24"/>
          <w:szCs w:val="24"/>
          <w:lang w:val="en-US"/>
        </w:rPr>
        <w:t>.</w:t>
      </w:r>
      <w:r w:rsidRPr="00B62982">
        <w:rPr>
          <w:rFonts w:ascii="Times New Roman" w:hAnsi="Times New Roman" w:cs="Times New Roman"/>
          <w:i/>
          <w:sz w:val="24"/>
          <w:szCs w:val="24"/>
          <w:lang w:val="en-US"/>
        </w:rPr>
        <w:t xml:space="preserve"> </w:t>
      </w:r>
      <w:r w:rsidRPr="00B62982">
        <w:rPr>
          <w:rFonts w:ascii="Times New Roman" w:hAnsi="Times New Roman" w:cs="Times New Roman"/>
          <w:bCs/>
          <w:i/>
          <w:iCs/>
          <w:sz w:val="24"/>
          <w:szCs w:val="24"/>
          <w:lang w:val="en-US"/>
        </w:rPr>
        <w:t>Med Health Care Phil</w:t>
      </w:r>
      <w:r w:rsidR="001D2A5D" w:rsidRPr="00B62982">
        <w:rPr>
          <w:rFonts w:ascii="Times New Roman" w:hAnsi="Times New Roman" w:cs="Times New Roman"/>
          <w:bCs/>
          <w:i/>
          <w:iCs/>
          <w:sz w:val="24"/>
          <w:szCs w:val="24"/>
          <w:lang w:val="en-US" w:eastAsia="ja-JP"/>
        </w:rPr>
        <w:t>os</w:t>
      </w:r>
      <w:r w:rsidRPr="00B62982">
        <w:rPr>
          <w:rFonts w:ascii="Times New Roman" w:hAnsi="Times New Roman" w:cs="Times New Roman"/>
          <w:bCs/>
          <w:i/>
          <w:iCs/>
          <w:sz w:val="24"/>
          <w:szCs w:val="24"/>
          <w:lang w:val="en-US" w:eastAsia="ja-JP"/>
        </w:rPr>
        <w:t>.</w:t>
      </w:r>
      <w:r w:rsidRPr="00B62982">
        <w:rPr>
          <w:rFonts w:ascii="Times New Roman" w:hAnsi="Times New Roman" w:cs="Times New Roman"/>
          <w:i/>
          <w:sz w:val="24"/>
          <w:szCs w:val="24"/>
          <w:lang w:val="hu-HU"/>
        </w:rPr>
        <w:t xml:space="preserve"> </w:t>
      </w:r>
      <w:r w:rsidRPr="00B62982">
        <w:rPr>
          <w:rFonts w:ascii="Times New Roman" w:hAnsi="Times New Roman" w:cs="Times New Roman"/>
          <w:sz w:val="24"/>
          <w:szCs w:val="24"/>
          <w:lang w:val="hu-HU"/>
        </w:rPr>
        <w:t>(</w:t>
      </w:r>
      <w:r w:rsidRPr="00B62982">
        <w:rPr>
          <w:rFonts w:ascii="Times New Roman" w:hAnsi="Times New Roman" w:cs="Times New Roman"/>
          <w:sz w:val="24"/>
          <w:szCs w:val="24"/>
          <w:lang w:val="en-US" w:eastAsia="ja-JP"/>
        </w:rPr>
        <w:t>in press</w:t>
      </w:r>
      <w:r w:rsidRPr="00B62982">
        <w:rPr>
          <w:rFonts w:ascii="Times New Roman" w:hAnsi="Times New Roman" w:cs="Times New Roman"/>
          <w:sz w:val="24"/>
          <w:szCs w:val="24"/>
          <w:lang w:val="hu-HU"/>
        </w:rPr>
        <w:t xml:space="preserve">) </w:t>
      </w:r>
      <w:r w:rsidRPr="00B62982">
        <w:rPr>
          <w:rFonts w:ascii="Times New Roman" w:hAnsi="Times New Roman" w:cs="Times New Roman"/>
          <w:sz w:val="24"/>
          <w:szCs w:val="24"/>
          <w:lang w:val="en-US" w:eastAsia="ja-JP"/>
        </w:rPr>
        <w:t>doi</w:t>
      </w:r>
      <w:r w:rsidRPr="00B62982">
        <w:rPr>
          <w:rFonts w:ascii="Times New Roman" w:hAnsi="Times New Roman" w:cs="Times New Roman"/>
          <w:sz w:val="24"/>
          <w:szCs w:val="24"/>
          <w:lang w:val="en-US"/>
        </w:rPr>
        <w:t>: 10.1007/s11019-020-09990-z</w:t>
      </w:r>
    </w:p>
    <w:p w14:paraId="668713F6" w14:textId="77777777" w:rsidR="008369A9" w:rsidRDefault="008369A9" w:rsidP="008369A9">
      <w:pPr>
        <w:spacing w:after="0" w:line="240" w:lineRule="auto"/>
        <w:jc w:val="both"/>
        <w:rPr>
          <w:rFonts w:ascii="Times New Roman" w:hAnsi="Times New Roman" w:cs="Times New Roman"/>
          <w:sz w:val="24"/>
          <w:szCs w:val="24"/>
          <w:lang w:val="en-US" w:eastAsia="ja-JP"/>
        </w:rPr>
      </w:pPr>
    </w:p>
    <w:p w14:paraId="76941DA5" w14:textId="483E7CEC" w:rsidR="008369A9" w:rsidRDefault="008369A9" w:rsidP="008369A9">
      <w:pPr>
        <w:spacing w:after="0" w:line="240" w:lineRule="auto"/>
        <w:jc w:val="both"/>
        <w:rPr>
          <w:rFonts w:ascii="Times New Roman" w:hAnsi="Times New Roman" w:cs="Times New Roman"/>
          <w:sz w:val="24"/>
          <w:szCs w:val="24"/>
          <w:lang w:val="en-US" w:eastAsia="ja-JP"/>
        </w:rPr>
      </w:pPr>
      <w:r w:rsidRPr="008369A9">
        <w:rPr>
          <w:rFonts w:ascii="Times New Roman" w:hAnsi="Times New Roman" w:cs="Times New Roman" w:hint="eastAsia"/>
          <w:b/>
          <w:sz w:val="24"/>
          <w:szCs w:val="24"/>
          <w:lang w:val="en-US" w:eastAsia="ja-JP"/>
        </w:rPr>
        <w:t xml:space="preserve">Conflicts of interest: </w:t>
      </w:r>
      <w:r>
        <w:rPr>
          <w:rFonts w:ascii="Times New Roman" w:hAnsi="Times New Roman" w:cs="Times New Roman" w:hint="eastAsia"/>
          <w:sz w:val="24"/>
          <w:szCs w:val="24"/>
          <w:lang w:val="en-US" w:eastAsia="ja-JP"/>
        </w:rPr>
        <w:t>None (financial or other).</w:t>
      </w:r>
    </w:p>
    <w:p w14:paraId="4EB5DFA0" w14:textId="1E629D6F" w:rsidR="008369A9" w:rsidRDefault="008369A9" w:rsidP="008369A9">
      <w:pPr>
        <w:spacing w:after="0" w:line="240" w:lineRule="auto"/>
        <w:jc w:val="both"/>
        <w:rPr>
          <w:rFonts w:ascii="Times New Roman" w:hAnsi="Times New Roman" w:cs="Times New Roman"/>
          <w:sz w:val="24"/>
          <w:szCs w:val="24"/>
          <w:lang w:val="en-US" w:eastAsia="ja-JP"/>
        </w:rPr>
      </w:pPr>
      <w:r>
        <w:rPr>
          <w:rFonts w:ascii="Times New Roman" w:hAnsi="Times New Roman" w:cs="Times New Roman" w:hint="eastAsia"/>
          <w:b/>
          <w:sz w:val="24"/>
          <w:szCs w:val="24"/>
          <w:lang w:val="en-US" w:eastAsia="ja-JP"/>
        </w:rPr>
        <w:t>Funding</w:t>
      </w:r>
      <w:r w:rsidRPr="008369A9">
        <w:rPr>
          <w:rFonts w:ascii="Times New Roman" w:hAnsi="Times New Roman" w:cs="Times New Roman" w:hint="eastAsia"/>
          <w:b/>
          <w:sz w:val="24"/>
          <w:szCs w:val="24"/>
          <w:lang w:val="en-US" w:eastAsia="ja-JP"/>
        </w:rPr>
        <w:t xml:space="preserve">: </w:t>
      </w:r>
      <w:r w:rsidRPr="008369A9">
        <w:rPr>
          <w:rFonts w:ascii="Times New Roman" w:hAnsi="Times New Roman" w:cs="Times New Roman"/>
          <w:bCs/>
          <w:sz w:val="24"/>
          <w:szCs w:val="24"/>
          <w:lang w:val="en-US" w:eastAsia="ja-JP" w:bidi="en-US"/>
        </w:rPr>
        <w:t>This resear</w:t>
      </w:r>
      <w:r>
        <w:rPr>
          <w:rFonts w:ascii="Times New Roman" w:hAnsi="Times New Roman" w:cs="Times New Roman"/>
          <w:bCs/>
          <w:sz w:val="24"/>
          <w:szCs w:val="24"/>
          <w:lang w:val="en-US" w:eastAsia="ja-JP" w:bidi="en-US"/>
        </w:rPr>
        <w:t>ch received no funding</w:t>
      </w:r>
      <w:r>
        <w:rPr>
          <w:rFonts w:ascii="Times New Roman" w:hAnsi="Times New Roman" w:cs="Times New Roman" w:hint="eastAsia"/>
          <w:sz w:val="24"/>
          <w:szCs w:val="24"/>
          <w:lang w:val="en-US" w:eastAsia="ja-JP"/>
        </w:rPr>
        <w:t>.</w:t>
      </w:r>
    </w:p>
    <w:p w14:paraId="75396198" w14:textId="58D39040" w:rsidR="008369A9" w:rsidRDefault="008369A9" w:rsidP="008369A9">
      <w:pPr>
        <w:spacing w:after="0" w:line="240" w:lineRule="auto"/>
        <w:jc w:val="both"/>
        <w:rPr>
          <w:rFonts w:ascii="Times New Roman" w:hAnsi="Times New Roman" w:cs="Times New Roman"/>
          <w:sz w:val="24"/>
          <w:szCs w:val="24"/>
          <w:lang w:val="en-US" w:eastAsia="ja-JP"/>
        </w:rPr>
      </w:pPr>
      <w:r>
        <w:rPr>
          <w:rFonts w:ascii="Times New Roman" w:hAnsi="Times New Roman" w:cs="Times New Roman" w:hint="eastAsia"/>
          <w:b/>
          <w:sz w:val="24"/>
          <w:szCs w:val="24"/>
          <w:lang w:val="en-US" w:eastAsia="ja-JP"/>
        </w:rPr>
        <w:t>Author contributions</w:t>
      </w:r>
      <w:r w:rsidRPr="008369A9">
        <w:rPr>
          <w:rFonts w:ascii="Times New Roman" w:hAnsi="Times New Roman" w:cs="Times New Roman" w:hint="eastAsia"/>
          <w:b/>
          <w:sz w:val="24"/>
          <w:szCs w:val="24"/>
          <w:lang w:val="en-US" w:eastAsia="ja-JP"/>
        </w:rPr>
        <w:t xml:space="preserve">: </w:t>
      </w:r>
      <w:r>
        <w:rPr>
          <w:rFonts w:ascii="Times New Roman" w:hAnsi="Times New Roman" w:cs="Times New Roman" w:hint="eastAsia"/>
          <w:bCs/>
          <w:sz w:val="24"/>
          <w:szCs w:val="24"/>
          <w:lang w:val="en-US" w:eastAsia="ja-JP" w:bidi="en-US"/>
        </w:rPr>
        <w:t xml:space="preserve">Both </w:t>
      </w:r>
      <w:r w:rsidRPr="008369A9">
        <w:rPr>
          <w:rFonts w:ascii="Times New Roman" w:hAnsi="Times New Roman" w:cs="Times New Roman" w:hint="eastAsia"/>
          <w:bCs/>
          <w:sz w:val="24"/>
          <w:szCs w:val="24"/>
          <w:lang w:val="en-US" w:eastAsia="ja-JP" w:bidi="en-US"/>
        </w:rPr>
        <w:t>authors</w:t>
      </w:r>
      <w:r>
        <w:rPr>
          <w:rFonts w:ascii="Times New Roman" w:hAnsi="Times New Roman" w:cs="Times New Roman" w:hint="eastAsia"/>
          <w:bCs/>
          <w:sz w:val="24"/>
          <w:szCs w:val="24"/>
          <w:lang w:val="en-US" w:eastAsia="ja-JP" w:bidi="en-US"/>
        </w:rPr>
        <w:t>, who are</w:t>
      </w:r>
      <w:r w:rsidRPr="008369A9">
        <w:rPr>
          <w:rFonts w:ascii="Times New Roman" w:hAnsi="Times New Roman" w:cs="Times New Roman" w:hint="eastAsia"/>
          <w:bCs/>
          <w:sz w:val="24"/>
          <w:szCs w:val="24"/>
          <w:lang w:val="en-US" w:eastAsia="ja-JP" w:bidi="en-US"/>
        </w:rPr>
        <w:t xml:space="preserve"> co-corresponding authors</w:t>
      </w:r>
      <w:r>
        <w:rPr>
          <w:rFonts w:ascii="Times New Roman" w:hAnsi="Times New Roman" w:cs="Times New Roman" w:hint="eastAsia"/>
          <w:bCs/>
          <w:sz w:val="24"/>
          <w:szCs w:val="24"/>
          <w:lang w:val="en-US" w:eastAsia="ja-JP" w:bidi="en-US"/>
        </w:rPr>
        <w:t xml:space="preserve">, </w:t>
      </w:r>
      <w:r>
        <w:rPr>
          <w:rFonts w:ascii="Times New Roman" w:hAnsi="Times New Roman" w:cs="Times New Roman"/>
          <w:bCs/>
          <w:sz w:val="24"/>
          <w:szCs w:val="24"/>
          <w:lang w:val="en-US" w:eastAsia="ja-JP" w:bidi="en-US"/>
        </w:rPr>
        <w:t>contributed</w:t>
      </w:r>
      <w:r>
        <w:rPr>
          <w:rFonts w:ascii="Times New Roman" w:hAnsi="Times New Roman" w:cs="Times New Roman" w:hint="eastAsia"/>
          <w:bCs/>
          <w:sz w:val="24"/>
          <w:szCs w:val="24"/>
          <w:lang w:val="en-US" w:eastAsia="ja-JP" w:bidi="en-US"/>
        </w:rPr>
        <w:t xml:space="preserve"> equally to all aspects of the paper, including, but not limited to, c</w:t>
      </w:r>
      <w:r w:rsidRPr="008369A9">
        <w:rPr>
          <w:rFonts w:ascii="Times New Roman" w:hAnsi="Times New Roman" w:cs="Times New Roman"/>
          <w:bCs/>
          <w:sz w:val="24"/>
          <w:szCs w:val="24"/>
          <w:lang w:val="en-US" w:eastAsia="ja-JP" w:bidi="en-US"/>
        </w:rPr>
        <w:t>onceptualization, investigation, writing</w:t>
      </w:r>
      <w:r>
        <w:rPr>
          <w:rFonts w:ascii="Times New Roman" w:hAnsi="Times New Roman" w:cs="Times New Roman" w:hint="eastAsia"/>
          <w:bCs/>
          <w:sz w:val="24"/>
          <w:szCs w:val="24"/>
          <w:lang w:val="en-US" w:eastAsia="ja-JP" w:bidi="en-US"/>
        </w:rPr>
        <w:t xml:space="preserve"> (</w:t>
      </w:r>
      <w:r w:rsidRPr="008369A9">
        <w:rPr>
          <w:rFonts w:ascii="Times New Roman" w:hAnsi="Times New Roman" w:cs="Times New Roman"/>
          <w:bCs/>
          <w:sz w:val="24"/>
          <w:szCs w:val="24"/>
          <w:lang w:val="en-US" w:eastAsia="ja-JP" w:bidi="en-US"/>
        </w:rPr>
        <w:t xml:space="preserve">original draft preparation, </w:t>
      </w:r>
      <w:r>
        <w:rPr>
          <w:rFonts w:ascii="Times New Roman" w:hAnsi="Times New Roman" w:cs="Times New Roman" w:hint="eastAsia"/>
          <w:bCs/>
          <w:sz w:val="24"/>
          <w:szCs w:val="24"/>
          <w:lang w:val="en-US" w:eastAsia="ja-JP" w:bidi="en-US"/>
        </w:rPr>
        <w:t xml:space="preserve">subsequent drafts), </w:t>
      </w:r>
      <w:r w:rsidRPr="008369A9">
        <w:rPr>
          <w:rFonts w:ascii="Times New Roman" w:hAnsi="Times New Roman" w:cs="Times New Roman"/>
          <w:bCs/>
          <w:sz w:val="24"/>
          <w:szCs w:val="24"/>
          <w:lang w:val="en-US" w:eastAsia="ja-JP" w:bidi="en-US"/>
        </w:rPr>
        <w:t>review</w:t>
      </w:r>
      <w:r>
        <w:rPr>
          <w:rFonts w:ascii="Times New Roman" w:hAnsi="Times New Roman" w:cs="Times New Roman" w:hint="eastAsia"/>
          <w:bCs/>
          <w:sz w:val="24"/>
          <w:szCs w:val="24"/>
          <w:lang w:val="en-US" w:eastAsia="ja-JP" w:bidi="en-US"/>
        </w:rPr>
        <w:t>ing,</w:t>
      </w:r>
      <w:r w:rsidRPr="008369A9">
        <w:rPr>
          <w:rFonts w:ascii="Times New Roman" w:hAnsi="Times New Roman" w:cs="Times New Roman"/>
          <w:bCs/>
          <w:sz w:val="24"/>
          <w:szCs w:val="24"/>
          <w:lang w:val="en-US" w:eastAsia="ja-JP" w:bidi="en-US"/>
        </w:rPr>
        <w:t xml:space="preserve"> and editing</w:t>
      </w:r>
      <w:r>
        <w:rPr>
          <w:rFonts w:ascii="Times New Roman" w:hAnsi="Times New Roman" w:cs="Times New Roman" w:hint="eastAsia"/>
          <w:bCs/>
          <w:sz w:val="24"/>
          <w:szCs w:val="24"/>
          <w:lang w:val="en-US" w:eastAsia="ja-JP" w:bidi="en-US"/>
        </w:rPr>
        <w:t>. Both</w:t>
      </w:r>
      <w:r w:rsidRPr="008369A9">
        <w:rPr>
          <w:rFonts w:ascii="Times New Roman" w:hAnsi="Times New Roman" w:cs="Times New Roman"/>
          <w:bCs/>
          <w:sz w:val="24"/>
          <w:szCs w:val="24"/>
          <w:lang w:val="en-US" w:eastAsia="ja-JP" w:bidi="en-US"/>
        </w:rPr>
        <w:t xml:space="preserve"> authors have read and agreed to the publ</w:t>
      </w:r>
      <w:r>
        <w:rPr>
          <w:rFonts w:ascii="Times New Roman" w:hAnsi="Times New Roman" w:cs="Times New Roman"/>
          <w:bCs/>
          <w:sz w:val="24"/>
          <w:szCs w:val="24"/>
          <w:lang w:val="en-US" w:eastAsia="ja-JP" w:bidi="en-US"/>
        </w:rPr>
        <w:t>ished version of the manuscript</w:t>
      </w:r>
      <w:r>
        <w:rPr>
          <w:rFonts w:ascii="Times New Roman" w:hAnsi="Times New Roman" w:cs="Times New Roman" w:hint="eastAsia"/>
          <w:sz w:val="24"/>
          <w:szCs w:val="24"/>
          <w:lang w:val="en-US" w:eastAsia="ja-JP"/>
        </w:rPr>
        <w:t>.</w:t>
      </w:r>
    </w:p>
    <w:p w14:paraId="2B4237AE" w14:textId="77777777" w:rsidR="008369A9" w:rsidRPr="008369A9" w:rsidRDefault="008369A9" w:rsidP="008369A9">
      <w:pPr>
        <w:spacing w:after="0" w:line="240" w:lineRule="auto"/>
        <w:jc w:val="both"/>
        <w:rPr>
          <w:rFonts w:ascii="Times New Roman" w:hAnsi="Times New Roman" w:cs="Times New Roman"/>
          <w:sz w:val="24"/>
          <w:szCs w:val="24"/>
          <w:lang w:val="en-US" w:eastAsia="ja-JP"/>
        </w:rPr>
      </w:pPr>
    </w:p>
    <w:sectPr w:rsidR="008369A9" w:rsidRPr="008369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DDB8B" w14:textId="77777777" w:rsidR="009804E0" w:rsidRDefault="009804E0" w:rsidP="00FC29D0">
      <w:pPr>
        <w:spacing w:after="0" w:line="240" w:lineRule="auto"/>
      </w:pPr>
      <w:r>
        <w:separator/>
      </w:r>
    </w:p>
  </w:endnote>
  <w:endnote w:type="continuationSeparator" w:id="0">
    <w:p w14:paraId="7625021F" w14:textId="77777777" w:rsidR="009804E0" w:rsidRDefault="009804E0" w:rsidP="00FC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BAE1F" w14:textId="77777777" w:rsidR="009804E0" w:rsidRDefault="009804E0" w:rsidP="00FC29D0">
      <w:pPr>
        <w:spacing w:after="0" w:line="240" w:lineRule="auto"/>
      </w:pPr>
      <w:r>
        <w:separator/>
      </w:r>
    </w:p>
  </w:footnote>
  <w:footnote w:type="continuationSeparator" w:id="0">
    <w:p w14:paraId="368A32A1" w14:textId="77777777" w:rsidR="009804E0" w:rsidRDefault="009804E0" w:rsidP="00FC2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20001"/>
    <w:multiLevelType w:val="multilevel"/>
    <w:tmpl w:val="A4E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C6D61"/>
    <w:multiLevelType w:val="multilevel"/>
    <w:tmpl w:val="060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3258E"/>
    <w:multiLevelType w:val="hybridMultilevel"/>
    <w:tmpl w:val="39F847F2"/>
    <w:lvl w:ilvl="0" w:tplc="6A1AF100">
      <w:start w:val="1"/>
      <w:numFmt w:val="decimal"/>
      <w:lvlText w:val="%1"/>
      <w:lvlJc w:val="left"/>
      <w:pPr>
        <w:ind w:left="473" w:hanging="360"/>
      </w:pPr>
      <w:rPr>
        <w:rFonts w:hint="default"/>
        <w:vertAlign w:val="superscript"/>
      </w:rPr>
    </w:lvl>
    <w:lvl w:ilvl="1" w:tplc="04100019" w:tentative="1">
      <w:start w:val="1"/>
      <w:numFmt w:val="lowerLetter"/>
      <w:lvlText w:val="%2."/>
      <w:lvlJc w:val="left"/>
      <w:pPr>
        <w:ind w:left="1193" w:hanging="360"/>
      </w:pPr>
    </w:lvl>
    <w:lvl w:ilvl="2" w:tplc="0410001B" w:tentative="1">
      <w:start w:val="1"/>
      <w:numFmt w:val="lowerRoman"/>
      <w:lvlText w:val="%3."/>
      <w:lvlJc w:val="right"/>
      <w:pPr>
        <w:ind w:left="1913" w:hanging="180"/>
      </w:pPr>
    </w:lvl>
    <w:lvl w:ilvl="3" w:tplc="0410000F" w:tentative="1">
      <w:start w:val="1"/>
      <w:numFmt w:val="decimal"/>
      <w:lvlText w:val="%4."/>
      <w:lvlJc w:val="left"/>
      <w:pPr>
        <w:ind w:left="2633" w:hanging="360"/>
      </w:pPr>
    </w:lvl>
    <w:lvl w:ilvl="4" w:tplc="04100019" w:tentative="1">
      <w:start w:val="1"/>
      <w:numFmt w:val="lowerLetter"/>
      <w:lvlText w:val="%5."/>
      <w:lvlJc w:val="left"/>
      <w:pPr>
        <w:ind w:left="3353" w:hanging="360"/>
      </w:pPr>
    </w:lvl>
    <w:lvl w:ilvl="5" w:tplc="0410001B" w:tentative="1">
      <w:start w:val="1"/>
      <w:numFmt w:val="lowerRoman"/>
      <w:lvlText w:val="%6."/>
      <w:lvlJc w:val="right"/>
      <w:pPr>
        <w:ind w:left="4073" w:hanging="180"/>
      </w:pPr>
    </w:lvl>
    <w:lvl w:ilvl="6" w:tplc="0410000F" w:tentative="1">
      <w:start w:val="1"/>
      <w:numFmt w:val="decimal"/>
      <w:lvlText w:val="%7."/>
      <w:lvlJc w:val="left"/>
      <w:pPr>
        <w:ind w:left="4793" w:hanging="360"/>
      </w:pPr>
    </w:lvl>
    <w:lvl w:ilvl="7" w:tplc="04100019" w:tentative="1">
      <w:start w:val="1"/>
      <w:numFmt w:val="lowerLetter"/>
      <w:lvlText w:val="%8."/>
      <w:lvlJc w:val="left"/>
      <w:pPr>
        <w:ind w:left="5513" w:hanging="360"/>
      </w:pPr>
    </w:lvl>
    <w:lvl w:ilvl="8" w:tplc="0410001B" w:tentative="1">
      <w:start w:val="1"/>
      <w:numFmt w:val="lowerRoman"/>
      <w:lvlText w:val="%9."/>
      <w:lvlJc w:val="right"/>
      <w:pPr>
        <w:ind w:left="6233" w:hanging="180"/>
      </w:pPr>
    </w:lvl>
  </w:abstractNum>
  <w:abstractNum w:abstractNumId="3">
    <w:nsid w:val="6A2E3963"/>
    <w:multiLevelType w:val="hybridMultilevel"/>
    <w:tmpl w:val="DA86F8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08"/>
  <w:hyphenationZone w:val="283"/>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DD"/>
    <w:rsid w:val="00002D85"/>
    <w:rsid w:val="00011E3B"/>
    <w:rsid w:val="00015A46"/>
    <w:rsid w:val="000603A4"/>
    <w:rsid w:val="00070512"/>
    <w:rsid w:val="00083518"/>
    <w:rsid w:val="000D4B9D"/>
    <w:rsid w:val="00117055"/>
    <w:rsid w:val="0016036C"/>
    <w:rsid w:val="001679F8"/>
    <w:rsid w:val="00167C15"/>
    <w:rsid w:val="001918D1"/>
    <w:rsid w:val="001C4432"/>
    <w:rsid w:val="001D2A5D"/>
    <w:rsid w:val="001F3036"/>
    <w:rsid w:val="00215FB1"/>
    <w:rsid w:val="0024546E"/>
    <w:rsid w:val="0024773C"/>
    <w:rsid w:val="00247BA1"/>
    <w:rsid w:val="00254ED4"/>
    <w:rsid w:val="00292EC4"/>
    <w:rsid w:val="002A7C3E"/>
    <w:rsid w:val="002B0922"/>
    <w:rsid w:val="002C5E1A"/>
    <w:rsid w:val="002C6C6E"/>
    <w:rsid w:val="002D18E2"/>
    <w:rsid w:val="00305AAA"/>
    <w:rsid w:val="00313C48"/>
    <w:rsid w:val="0031685C"/>
    <w:rsid w:val="00321F59"/>
    <w:rsid w:val="00323CEA"/>
    <w:rsid w:val="00337744"/>
    <w:rsid w:val="00355352"/>
    <w:rsid w:val="00383B7D"/>
    <w:rsid w:val="003966D9"/>
    <w:rsid w:val="003B155E"/>
    <w:rsid w:val="00425418"/>
    <w:rsid w:val="0044554F"/>
    <w:rsid w:val="004546D8"/>
    <w:rsid w:val="00473D61"/>
    <w:rsid w:val="00474FCC"/>
    <w:rsid w:val="004809FF"/>
    <w:rsid w:val="004846E7"/>
    <w:rsid w:val="004860FF"/>
    <w:rsid w:val="00486A00"/>
    <w:rsid w:val="00490E0E"/>
    <w:rsid w:val="004D0CB7"/>
    <w:rsid w:val="00504213"/>
    <w:rsid w:val="005165CF"/>
    <w:rsid w:val="005712A5"/>
    <w:rsid w:val="00585411"/>
    <w:rsid w:val="00587FDB"/>
    <w:rsid w:val="005C4E9A"/>
    <w:rsid w:val="005D7BE0"/>
    <w:rsid w:val="005E791D"/>
    <w:rsid w:val="00602BB8"/>
    <w:rsid w:val="00610ECC"/>
    <w:rsid w:val="00611D4C"/>
    <w:rsid w:val="006238CF"/>
    <w:rsid w:val="00632020"/>
    <w:rsid w:val="006379A3"/>
    <w:rsid w:val="00667DBA"/>
    <w:rsid w:val="00670C1E"/>
    <w:rsid w:val="00694B6E"/>
    <w:rsid w:val="006C1D9A"/>
    <w:rsid w:val="006E1835"/>
    <w:rsid w:val="00705B27"/>
    <w:rsid w:val="007072AA"/>
    <w:rsid w:val="00723658"/>
    <w:rsid w:val="00736624"/>
    <w:rsid w:val="00795DB0"/>
    <w:rsid w:val="007B2C6E"/>
    <w:rsid w:val="007B59F5"/>
    <w:rsid w:val="00800BC7"/>
    <w:rsid w:val="008013A6"/>
    <w:rsid w:val="00806E55"/>
    <w:rsid w:val="00816F4E"/>
    <w:rsid w:val="0083197E"/>
    <w:rsid w:val="008369A9"/>
    <w:rsid w:val="0085046F"/>
    <w:rsid w:val="00881705"/>
    <w:rsid w:val="00881A12"/>
    <w:rsid w:val="008A656C"/>
    <w:rsid w:val="008D35DD"/>
    <w:rsid w:val="008D518D"/>
    <w:rsid w:val="008E1059"/>
    <w:rsid w:val="008F2788"/>
    <w:rsid w:val="00961664"/>
    <w:rsid w:val="00965573"/>
    <w:rsid w:val="0097093E"/>
    <w:rsid w:val="009804E0"/>
    <w:rsid w:val="00997920"/>
    <w:rsid w:val="009C7E93"/>
    <w:rsid w:val="009D4036"/>
    <w:rsid w:val="009F7E0D"/>
    <w:rsid w:val="00A15F86"/>
    <w:rsid w:val="00A270B5"/>
    <w:rsid w:val="00A27681"/>
    <w:rsid w:val="00A72DEF"/>
    <w:rsid w:val="00A918E8"/>
    <w:rsid w:val="00AD6A3B"/>
    <w:rsid w:val="00B22A4A"/>
    <w:rsid w:val="00B33D04"/>
    <w:rsid w:val="00B41A9F"/>
    <w:rsid w:val="00B62982"/>
    <w:rsid w:val="00B63732"/>
    <w:rsid w:val="00B75732"/>
    <w:rsid w:val="00B923DA"/>
    <w:rsid w:val="00B93DEA"/>
    <w:rsid w:val="00BA5EBE"/>
    <w:rsid w:val="00BB3CBC"/>
    <w:rsid w:val="00BB6C06"/>
    <w:rsid w:val="00BB72F7"/>
    <w:rsid w:val="00BE2D9A"/>
    <w:rsid w:val="00BF2E0A"/>
    <w:rsid w:val="00BF32B6"/>
    <w:rsid w:val="00C16E9E"/>
    <w:rsid w:val="00C84DB0"/>
    <w:rsid w:val="00C87ACD"/>
    <w:rsid w:val="00CD2B63"/>
    <w:rsid w:val="00D33B91"/>
    <w:rsid w:val="00D4650F"/>
    <w:rsid w:val="00DA50D8"/>
    <w:rsid w:val="00DD3D6A"/>
    <w:rsid w:val="00DE41FA"/>
    <w:rsid w:val="00DF7D97"/>
    <w:rsid w:val="00E01CC6"/>
    <w:rsid w:val="00E138C3"/>
    <w:rsid w:val="00E15985"/>
    <w:rsid w:val="00E30C37"/>
    <w:rsid w:val="00E54F89"/>
    <w:rsid w:val="00E60EB1"/>
    <w:rsid w:val="00E97298"/>
    <w:rsid w:val="00EB532C"/>
    <w:rsid w:val="00EC4413"/>
    <w:rsid w:val="00ED24D6"/>
    <w:rsid w:val="00EF4AA9"/>
    <w:rsid w:val="00F17BED"/>
    <w:rsid w:val="00F41339"/>
    <w:rsid w:val="00F97111"/>
    <w:rsid w:val="00FA1007"/>
    <w:rsid w:val="00FA1AA5"/>
    <w:rsid w:val="00FA67E7"/>
    <w:rsid w:val="00FB0AC9"/>
    <w:rsid w:val="00FC29D0"/>
    <w:rsid w:val="00FE5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0CFE46"/>
  <w15:docId w15:val="{A09F2F41-3C93-4108-8F10-3636147D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E55"/>
    <w:pPr>
      <w:keepNext/>
      <w:outlineLvl w:val="0"/>
    </w:pPr>
    <w:rPr>
      <w:rFonts w:asciiTheme="majorHAnsi" w:eastAsiaTheme="majorEastAsia" w:hAnsiTheme="majorHAnsi" w:cstheme="majorBidi"/>
      <w:sz w:val="24"/>
      <w:szCs w:val="24"/>
    </w:rPr>
  </w:style>
  <w:style w:type="paragraph" w:styleId="Heading4">
    <w:name w:val="heading 4"/>
    <w:basedOn w:val="Normal"/>
    <w:link w:val="Heading4Char"/>
    <w:uiPriority w:val="9"/>
    <w:qFormat/>
    <w:rsid w:val="00A15F86"/>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D85"/>
    <w:rPr>
      <w:b/>
      <w:bCs/>
    </w:rPr>
  </w:style>
  <w:style w:type="character" w:styleId="Emphasis">
    <w:name w:val="Emphasis"/>
    <w:basedOn w:val="DefaultParagraphFont"/>
    <w:uiPriority w:val="20"/>
    <w:qFormat/>
    <w:rsid w:val="00BB3CBC"/>
    <w:rPr>
      <w:i/>
      <w:iCs/>
    </w:rPr>
  </w:style>
  <w:style w:type="character" w:styleId="Hyperlink">
    <w:name w:val="Hyperlink"/>
    <w:basedOn w:val="DefaultParagraphFont"/>
    <w:uiPriority w:val="99"/>
    <w:unhideWhenUsed/>
    <w:rsid w:val="00BB3CBC"/>
    <w:rPr>
      <w:color w:val="0000FF"/>
      <w:u w:val="single"/>
    </w:rPr>
  </w:style>
  <w:style w:type="paragraph" w:styleId="ListParagraph">
    <w:name w:val="List Paragraph"/>
    <w:basedOn w:val="Normal"/>
    <w:uiPriority w:val="34"/>
    <w:qFormat/>
    <w:rsid w:val="00610ECC"/>
    <w:pPr>
      <w:ind w:left="720"/>
      <w:contextualSpacing/>
    </w:pPr>
  </w:style>
  <w:style w:type="character" w:customStyle="1" w:styleId="Menzionenonrisolta1">
    <w:name w:val="Menzione non risolta1"/>
    <w:basedOn w:val="DefaultParagraphFont"/>
    <w:uiPriority w:val="99"/>
    <w:semiHidden/>
    <w:unhideWhenUsed/>
    <w:rsid w:val="00FB0AC9"/>
    <w:rPr>
      <w:color w:val="605E5C"/>
      <w:shd w:val="clear" w:color="auto" w:fill="E1DFDD"/>
    </w:rPr>
  </w:style>
  <w:style w:type="paragraph" w:customStyle="1" w:styleId="nova-e-listitem">
    <w:name w:val="nova-e-list__item"/>
    <w:basedOn w:val="Normal"/>
    <w:rsid w:val="00EF4AA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4Char">
    <w:name w:val="Heading 4 Char"/>
    <w:basedOn w:val="DefaultParagraphFont"/>
    <w:link w:val="Heading4"/>
    <w:uiPriority w:val="9"/>
    <w:rsid w:val="00A15F86"/>
    <w:rPr>
      <w:rFonts w:ascii="Times New Roman" w:eastAsia="Times New Roman" w:hAnsi="Times New Roman" w:cs="Times New Roman"/>
      <w:b/>
      <w:bCs/>
      <w:sz w:val="24"/>
      <w:szCs w:val="24"/>
      <w:lang w:eastAsia="it-IT"/>
    </w:rPr>
  </w:style>
  <w:style w:type="paragraph" w:styleId="NormalWeb">
    <w:name w:val="Normal (Web)"/>
    <w:basedOn w:val="Normal"/>
    <w:uiPriority w:val="99"/>
    <w:semiHidden/>
    <w:unhideWhenUsed/>
    <w:rsid w:val="00A15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unhideWhenUsed/>
    <w:rsid w:val="005C4E9A"/>
    <w:rPr>
      <w:sz w:val="18"/>
      <w:szCs w:val="18"/>
    </w:rPr>
  </w:style>
  <w:style w:type="paragraph" w:styleId="CommentText">
    <w:name w:val="annotation text"/>
    <w:basedOn w:val="Normal"/>
    <w:link w:val="CommentTextChar"/>
    <w:uiPriority w:val="99"/>
    <w:semiHidden/>
    <w:unhideWhenUsed/>
    <w:rsid w:val="005C4E9A"/>
  </w:style>
  <w:style w:type="character" w:customStyle="1" w:styleId="CommentTextChar">
    <w:name w:val="Comment Text Char"/>
    <w:basedOn w:val="DefaultParagraphFont"/>
    <w:link w:val="CommentText"/>
    <w:uiPriority w:val="99"/>
    <w:semiHidden/>
    <w:rsid w:val="005C4E9A"/>
  </w:style>
  <w:style w:type="paragraph" w:styleId="CommentSubject">
    <w:name w:val="annotation subject"/>
    <w:basedOn w:val="CommentText"/>
    <w:next w:val="CommentText"/>
    <w:link w:val="CommentSubjectChar"/>
    <w:uiPriority w:val="99"/>
    <w:semiHidden/>
    <w:unhideWhenUsed/>
    <w:rsid w:val="005C4E9A"/>
    <w:rPr>
      <w:b/>
      <w:bCs/>
    </w:rPr>
  </w:style>
  <w:style w:type="character" w:customStyle="1" w:styleId="CommentSubjectChar">
    <w:name w:val="Comment Subject Char"/>
    <w:basedOn w:val="CommentTextChar"/>
    <w:link w:val="CommentSubject"/>
    <w:uiPriority w:val="99"/>
    <w:semiHidden/>
    <w:rsid w:val="005C4E9A"/>
    <w:rPr>
      <w:b/>
      <w:bCs/>
    </w:rPr>
  </w:style>
  <w:style w:type="paragraph" w:styleId="BalloonText">
    <w:name w:val="Balloon Text"/>
    <w:basedOn w:val="Normal"/>
    <w:link w:val="BalloonTextChar"/>
    <w:uiPriority w:val="99"/>
    <w:semiHidden/>
    <w:unhideWhenUsed/>
    <w:rsid w:val="005C4E9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C4E9A"/>
    <w:rPr>
      <w:rFonts w:asciiTheme="majorHAnsi" w:eastAsiaTheme="majorEastAsia" w:hAnsiTheme="majorHAnsi" w:cstheme="majorBidi"/>
      <w:sz w:val="18"/>
      <w:szCs w:val="18"/>
    </w:rPr>
  </w:style>
  <w:style w:type="character" w:customStyle="1" w:styleId="Menzionenonrisolta2">
    <w:name w:val="Menzione non risolta2"/>
    <w:basedOn w:val="DefaultParagraphFont"/>
    <w:uiPriority w:val="99"/>
    <w:semiHidden/>
    <w:unhideWhenUsed/>
    <w:rsid w:val="00BB6C06"/>
    <w:rPr>
      <w:color w:val="605E5C"/>
      <w:shd w:val="clear" w:color="auto" w:fill="E1DFDD"/>
    </w:rPr>
  </w:style>
  <w:style w:type="character" w:styleId="FollowedHyperlink">
    <w:name w:val="FollowedHyperlink"/>
    <w:basedOn w:val="DefaultParagraphFont"/>
    <w:uiPriority w:val="99"/>
    <w:semiHidden/>
    <w:unhideWhenUsed/>
    <w:rsid w:val="00806E55"/>
    <w:rPr>
      <w:color w:val="954F72" w:themeColor="followedHyperlink"/>
      <w:u w:val="single"/>
    </w:rPr>
  </w:style>
  <w:style w:type="character" w:customStyle="1" w:styleId="Heading1Char">
    <w:name w:val="Heading 1 Char"/>
    <w:basedOn w:val="DefaultParagraphFont"/>
    <w:link w:val="Heading1"/>
    <w:uiPriority w:val="9"/>
    <w:rsid w:val="00806E55"/>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FC29D0"/>
    <w:pPr>
      <w:tabs>
        <w:tab w:val="center" w:pos="4252"/>
        <w:tab w:val="right" w:pos="8504"/>
      </w:tabs>
      <w:snapToGrid w:val="0"/>
    </w:pPr>
  </w:style>
  <w:style w:type="character" w:customStyle="1" w:styleId="HeaderChar">
    <w:name w:val="Header Char"/>
    <w:basedOn w:val="DefaultParagraphFont"/>
    <w:link w:val="Header"/>
    <w:uiPriority w:val="99"/>
    <w:rsid w:val="00FC29D0"/>
  </w:style>
  <w:style w:type="paragraph" w:styleId="Footer">
    <w:name w:val="footer"/>
    <w:basedOn w:val="Normal"/>
    <w:link w:val="FooterChar"/>
    <w:uiPriority w:val="99"/>
    <w:unhideWhenUsed/>
    <w:rsid w:val="00FC29D0"/>
    <w:pPr>
      <w:tabs>
        <w:tab w:val="center" w:pos="4252"/>
        <w:tab w:val="right" w:pos="8504"/>
      </w:tabs>
      <w:snapToGrid w:val="0"/>
    </w:pPr>
  </w:style>
  <w:style w:type="character" w:customStyle="1" w:styleId="FooterChar">
    <w:name w:val="Footer Char"/>
    <w:basedOn w:val="DefaultParagraphFont"/>
    <w:link w:val="Footer"/>
    <w:uiPriority w:val="99"/>
    <w:rsid w:val="00F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38030">
      <w:bodyDiv w:val="1"/>
      <w:marLeft w:val="0"/>
      <w:marRight w:val="0"/>
      <w:marTop w:val="0"/>
      <w:marBottom w:val="0"/>
      <w:divBdr>
        <w:top w:val="none" w:sz="0" w:space="0" w:color="auto"/>
        <w:left w:val="none" w:sz="0" w:space="0" w:color="auto"/>
        <w:bottom w:val="none" w:sz="0" w:space="0" w:color="auto"/>
        <w:right w:val="none" w:sz="0" w:space="0" w:color="auto"/>
      </w:divBdr>
    </w:div>
    <w:div w:id="521627700">
      <w:bodyDiv w:val="1"/>
      <w:marLeft w:val="0"/>
      <w:marRight w:val="0"/>
      <w:marTop w:val="0"/>
      <w:marBottom w:val="0"/>
      <w:divBdr>
        <w:top w:val="none" w:sz="0" w:space="0" w:color="auto"/>
        <w:left w:val="none" w:sz="0" w:space="0" w:color="auto"/>
        <w:bottom w:val="none" w:sz="0" w:space="0" w:color="auto"/>
        <w:right w:val="none" w:sz="0" w:space="0" w:color="auto"/>
      </w:divBdr>
    </w:div>
    <w:div w:id="851263058">
      <w:bodyDiv w:val="1"/>
      <w:marLeft w:val="0"/>
      <w:marRight w:val="0"/>
      <w:marTop w:val="0"/>
      <w:marBottom w:val="0"/>
      <w:divBdr>
        <w:top w:val="none" w:sz="0" w:space="0" w:color="auto"/>
        <w:left w:val="none" w:sz="0" w:space="0" w:color="auto"/>
        <w:bottom w:val="none" w:sz="0" w:space="0" w:color="auto"/>
        <w:right w:val="none" w:sz="0" w:space="0" w:color="auto"/>
      </w:divBdr>
    </w:div>
    <w:div w:id="1021125022">
      <w:bodyDiv w:val="1"/>
      <w:marLeft w:val="0"/>
      <w:marRight w:val="0"/>
      <w:marTop w:val="0"/>
      <w:marBottom w:val="0"/>
      <w:divBdr>
        <w:top w:val="none" w:sz="0" w:space="0" w:color="auto"/>
        <w:left w:val="none" w:sz="0" w:space="0" w:color="auto"/>
        <w:bottom w:val="none" w:sz="0" w:space="0" w:color="auto"/>
        <w:right w:val="none" w:sz="0" w:space="0" w:color="auto"/>
      </w:divBdr>
    </w:div>
    <w:div w:id="1060665202">
      <w:bodyDiv w:val="1"/>
      <w:marLeft w:val="0"/>
      <w:marRight w:val="0"/>
      <w:marTop w:val="0"/>
      <w:marBottom w:val="0"/>
      <w:divBdr>
        <w:top w:val="none" w:sz="0" w:space="0" w:color="auto"/>
        <w:left w:val="none" w:sz="0" w:space="0" w:color="auto"/>
        <w:bottom w:val="none" w:sz="0" w:space="0" w:color="auto"/>
        <w:right w:val="none" w:sz="0" w:space="0" w:color="auto"/>
      </w:divBdr>
      <w:divsChild>
        <w:div w:id="2135249640">
          <w:marLeft w:val="0"/>
          <w:marRight w:val="0"/>
          <w:marTop w:val="0"/>
          <w:marBottom w:val="0"/>
          <w:divBdr>
            <w:top w:val="none" w:sz="0" w:space="0" w:color="auto"/>
            <w:left w:val="none" w:sz="0" w:space="0" w:color="auto"/>
            <w:bottom w:val="none" w:sz="0" w:space="0" w:color="auto"/>
            <w:right w:val="none" w:sz="0" w:space="0" w:color="auto"/>
          </w:divBdr>
        </w:div>
      </w:divsChild>
    </w:div>
    <w:div w:id="1269434519">
      <w:bodyDiv w:val="1"/>
      <w:marLeft w:val="0"/>
      <w:marRight w:val="0"/>
      <w:marTop w:val="0"/>
      <w:marBottom w:val="0"/>
      <w:divBdr>
        <w:top w:val="none" w:sz="0" w:space="0" w:color="auto"/>
        <w:left w:val="none" w:sz="0" w:space="0" w:color="auto"/>
        <w:bottom w:val="none" w:sz="0" w:space="0" w:color="auto"/>
        <w:right w:val="none" w:sz="0" w:space="0" w:color="auto"/>
      </w:divBdr>
    </w:div>
    <w:div w:id="1611813720">
      <w:bodyDiv w:val="1"/>
      <w:marLeft w:val="0"/>
      <w:marRight w:val="0"/>
      <w:marTop w:val="0"/>
      <w:marBottom w:val="0"/>
      <w:divBdr>
        <w:top w:val="none" w:sz="0" w:space="0" w:color="auto"/>
        <w:left w:val="none" w:sz="0" w:space="0" w:color="auto"/>
        <w:bottom w:val="none" w:sz="0" w:space="0" w:color="auto"/>
        <w:right w:val="none" w:sz="0" w:space="0" w:color="auto"/>
      </w:divBdr>
    </w:div>
    <w:div w:id="18911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vid19healthsystem.org/countries/italy/livinghit.aspx?Section=2.1%20Physical%20infrastructure&amp;Type=Section" TargetMode="External"/><Relationship Id="rId13" Type="http://schemas.openxmlformats.org/officeDocument/2006/relationships/hyperlink" Target="https://www.epicentro.iss.it/en/coronavirus/sars-cov-2-integrated-surveillance-data" TargetMode="External"/><Relationship Id="rId3" Type="http://schemas.openxmlformats.org/officeDocument/2006/relationships/settings" Target="settings.xml"/><Relationship Id="rId7" Type="http://schemas.openxmlformats.org/officeDocument/2006/relationships/hyperlink" Target="https://www.newscientist.com/article/2238019-even-the-best-science-doesnt-have-the-final-word-on-covid-19/" TargetMode="External"/><Relationship Id="rId12" Type="http://schemas.openxmlformats.org/officeDocument/2006/relationships/hyperlink" Target="https://www.lescienze.it/news/2020/11/19/news/covid-19_dati_open_pandemia_casi_morti_terapia_intensiva_criteri_chiusure_rt_calcolo_rischio_previsione-48381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uffingtonpost.it/entry/nino-cartabellotta-non-rendere-pubblici-i-dati-della-pandemia-e-un-clamoroso-autogol_it_5fb50a10c5b664958c7c6737" TargetMode="External"/><Relationship Id="rId5" Type="http://schemas.openxmlformats.org/officeDocument/2006/relationships/footnotes" Target="footnotes.xml"/><Relationship Id="rId15" Type="http://schemas.openxmlformats.org/officeDocument/2006/relationships/hyperlink" Target="https://www.gov.ie/en/publication/dbf3fb-ethical-framework-for-decision-making-in-a-pandemic/" TargetMode="External"/><Relationship Id="rId10" Type="http://schemas.openxmlformats.org/officeDocument/2006/relationships/hyperlink" Target="https://www.iss.it/primo-piano/-/asset_publisher/o4oGR9qmvUz9/content/iss-il-sistema-di-valutazione-del-rischio-ecco-come-e-perch%25C3%25A9-funziona" TargetMode="External"/><Relationship Id="rId4" Type="http://schemas.openxmlformats.org/officeDocument/2006/relationships/webSettings" Target="webSettings.xml"/><Relationship Id="rId9" Type="http://schemas.openxmlformats.org/officeDocument/2006/relationships/hyperlink" Target="https://www.ilsole24ore.com/art/coronavirus-regioni-governo-rivedere-21-parametri-fasce-rischio-ADERJs2?refresh_ce=1" TargetMode="External"/><Relationship Id="rId14" Type="http://schemas.openxmlformats.org/officeDocument/2006/relationships/hyperlink" Target="https://www.epicentro.iss.it/coronavirus/pdf/informazioni-privacy-iss-sorveglianza-integrata-covid-19.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2443</Words>
  <Characters>13927</Characters>
  <Application>Microsoft Office Word</Application>
  <DocSecurity>0</DocSecurity>
  <Lines>116</Lines>
  <Paragraphs>32</Paragraphs>
  <ScaleCrop>false</ScaleCrop>
  <HeadingPairs>
    <vt:vector size="6" baseType="variant">
      <vt:variant>
        <vt:lpstr>Title</vt:lpstr>
      </vt:variant>
      <vt:variant>
        <vt:i4>1</vt:i4>
      </vt:variant>
      <vt:variant>
        <vt:lpstr>Titolo</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NUCERA</dc:creator>
  <cp:lastModifiedBy>MD</cp:lastModifiedBy>
  <cp:revision>2</cp:revision>
  <cp:lastPrinted>2020-11-24T07:55:00Z</cp:lastPrinted>
  <dcterms:created xsi:type="dcterms:W3CDTF">2020-12-02T13:29:00Z</dcterms:created>
  <dcterms:modified xsi:type="dcterms:W3CDTF">2020-12-02T13:29:00Z</dcterms:modified>
</cp:coreProperties>
</file>