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C6E38" w14:textId="07719BCE" w:rsidR="00CD7FFD" w:rsidRPr="00E75E64" w:rsidRDefault="000850F9" w:rsidP="00A52C3D">
      <w:pPr>
        <w:rPr>
          <w:rFonts w:ascii="Times New Roman" w:hAnsi="Times New Roman" w:cs="Times New Roman"/>
          <w:b/>
          <w:sz w:val="24"/>
          <w:szCs w:val="24"/>
        </w:rPr>
      </w:pPr>
      <w:bookmarkStart w:id="0" w:name="_GoBack"/>
      <w:bookmarkEnd w:id="0"/>
      <w:r w:rsidRPr="00E75E64">
        <w:rPr>
          <w:rFonts w:ascii="Times New Roman" w:hAnsi="Times New Roman" w:cs="Times New Roman"/>
          <w:b/>
          <w:sz w:val="24"/>
          <w:szCs w:val="24"/>
        </w:rPr>
        <w:t>Lay</w:t>
      </w:r>
      <w:r w:rsidR="008222FD" w:rsidRPr="00E75E64">
        <w:rPr>
          <w:rFonts w:ascii="Times New Roman" w:hAnsi="Times New Roman" w:cs="Times New Roman"/>
          <w:b/>
          <w:sz w:val="24"/>
          <w:szCs w:val="24"/>
        </w:rPr>
        <w:t xml:space="preserve"> </w:t>
      </w:r>
      <w:r w:rsidRPr="00E75E64">
        <w:rPr>
          <w:rFonts w:ascii="Times New Roman" w:hAnsi="Times New Roman" w:cs="Times New Roman"/>
          <w:b/>
          <w:sz w:val="24"/>
          <w:szCs w:val="24"/>
        </w:rPr>
        <w:t xml:space="preserve">Person Term ‘LPT’ as Sixth Level of Hierarchy in MedDRA: </w:t>
      </w:r>
      <w:r w:rsidR="00472D3B" w:rsidRPr="00E75E64">
        <w:rPr>
          <w:rFonts w:ascii="Times New Roman" w:hAnsi="Times New Roman" w:cs="Times New Roman"/>
          <w:b/>
          <w:sz w:val="24"/>
          <w:szCs w:val="24"/>
        </w:rPr>
        <w:t xml:space="preserve">Harmonising </w:t>
      </w:r>
      <w:r w:rsidRPr="00E75E64">
        <w:rPr>
          <w:rFonts w:ascii="Times New Roman" w:hAnsi="Times New Roman" w:cs="Times New Roman"/>
          <w:b/>
          <w:sz w:val="24"/>
          <w:szCs w:val="24"/>
        </w:rPr>
        <w:t>Terminologies</w:t>
      </w:r>
      <w:r w:rsidR="00472D3B" w:rsidRPr="00E75E64">
        <w:rPr>
          <w:rFonts w:ascii="Times New Roman" w:hAnsi="Times New Roman" w:cs="Times New Roman"/>
          <w:b/>
          <w:sz w:val="24"/>
          <w:szCs w:val="24"/>
        </w:rPr>
        <w:t xml:space="preserve"> for Plain Language Summary</w:t>
      </w:r>
    </w:p>
    <w:p w14:paraId="4EDEF8D1" w14:textId="77777777" w:rsidR="00E75E64" w:rsidRDefault="00E75E64" w:rsidP="00A62335">
      <w:pPr>
        <w:spacing w:after="0" w:line="360" w:lineRule="auto"/>
        <w:rPr>
          <w:rFonts w:ascii="Times New Roman" w:eastAsia="Times New Roman" w:hAnsi="Times New Roman" w:cs="Times New Roman"/>
          <w:sz w:val="24"/>
          <w:szCs w:val="24"/>
          <w:lang w:val="en-GB" w:eastAsia="en-GB"/>
        </w:rPr>
      </w:pPr>
    </w:p>
    <w:p w14:paraId="5AFC55D2" w14:textId="77777777" w:rsidR="00E75E64" w:rsidRDefault="00E75E64" w:rsidP="00A62335">
      <w:pPr>
        <w:spacing w:after="0" w:line="360" w:lineRule="auto"/>
        <w:rPr>
          <w:rFonts w:ascii="Times New Roman" w:eastAsia="Times New Roman" w:hAnsi="Times New Roman" w:cs="Times New Roman"/>
          <w:sz w:val="24"/>
          <w:szCs w:val="24"/>
          <w:lang w:val="en-GB" w:eastAsia="en-GB"/>
        </w:rPr>
      </w:pPr>
    </w:p>
    <w:p w14:paraId="250AC5FD" w14:textId="77777777" w:rsidR="00A62335" w:rsidRPr="00E75E64" w:rsidRDefault="00A62335" w:rsidP="00A62335">
      <w:pPr>
        <w:spacing w:after="0" w:line="360" w:lineRule="auto"/>
        <w:rPr>
          <w:rFonts w:ascii="Times New Roman" w:eastAsia="Times New Roman" w:hAnsi="Times New Roman" w:cs="Times New Roman"/>
          <w:sz w:val="24"/>
          <w:szCs w:val="24"/>
          <w:vertAlign w:val="superscript"/>
          <w:lang w:val="en-GB" w:eastAsia="en-GB"/>
        </w:rPr>
      </w:pPr>
      <w:r w:rsidRPr="00E75E64">
        <w:rPr>
          <w:rFonts w:ascii="Times New Roman" w:eastAsia="Times New Roman" w:hAnsi="Times New Roman" w:cs="Times New Roman"/>
          <w:sz w:val="24"/>
          <w:szCs w:val="24"/>
          <w:lang w:val="en-GB" w:eastAsia="en-GB"/>
        </w:rPr>
        <w:t>Gaurav Anand</w:t>
      </w:r>
      <w:r w:rsidRPr="00E75E64">
        <w:rPr>
          <w:rFonts w:ascii="Times New Roman" w:eastAsia="Times New Roman" w:hAnsi="Times New Roman" w:cs="Times New Roman"/>
          <w:sz w:val="24"/>
          <w:szCs w:val="24"/>
          <w:vertAlign w:val="superscript"/>
          <w:lang w:val="en-GB" w:eastAsia="en-GB"/>
        </w:rPr>
        <w:t>a</w:t>
      </w:r>
      <w:r w:rsidRPr="00E75E64">
        <w:rPr>
          <w:rFonts w:ascii="Times New Roman" w:eastAsia="Times New Roman" w:hAnsi="Times New Roman" w:cs="Times New Roman"/>
          <w:sz w:val="24"/>
          <w:szCs w:val="24"/>
          <w:lang w:val="en-GB" w:eastAsia="en-GB"/>
        </w:rPr>
        <w:t>, Mohit Joshi</w:t>
      </w:r>
      <w:r w:rsidRPr="00E75E64">
        <w:rPr>
          <w:rFonts w:ascii="Times New Roman" w:eastAsia="Times New Roman" w:hAnsi="Times New Roman" w:cs="Times New Roman"/>
          <w:sz w:val="24"/>
          <w:szCs w:val="24"/>
          <w:vertAlign w:val="superscript"/>
          <w:lang w:val="en-GB" w:eastAsia="en-GB"/>
        </w:rPr>
        <w:t>a*</w:t>
      </w:r>
    </w:p>
    <w:p w14:paraId="295A4A43" w14:textId="77777777" w:rsidR="00A62335" w:rsidRPr="00E75E64" w:rsidRDefault="00A62335" w:rsidP="00A62335">
      <w:pPr>
        <w:spacing w:after="0" w:line="360" w:lineRule="auto"/>
        <w:rPr>
          <w:rFonts w:ascii="Times New Roman" w:eastAsia="Times New Roman" w:hAnsi="Times New Roman" w:cs="Times New Roman"/>
          <w:sz w:val="24"/>
          <w:szCs w:val="24"/>
          <w:lang w:val="en-GB" w:eastAsia="en-GB"/>
        </w:rPr>
      </w:pPr>
      <w:r w:rsidRPr="00E75E64">
        <w:rPr>
          <w:rFonts w:ascii="Times New Roman" w:eastAsia="Times New Roman" w:hAnsi="Times New Roman" w:cs="Times New Roman"/>
          <w:sz w:val="24"/>
          <w:szCs w:val="24"/>
          <w:vertAlign w:val="superscript"/>
          <w:lang w:val="en-GB" w:eastAsia="en-GB"/>
        </w:rPr>
        <w:t>a</w:t>
      </w:r>
      <w:r w:rsidRPr="00E75E64">
        <w:rPr>
          <w:rFonts w:ascii="Times New Roman" w:eastAsia="Times New Roman" w:hAnsi="Times New Roman" w:cs="Times New Roman"/>
          <w:sz w:val="24"/>
          <w:szCs w:val="24"/>
          <w:lang w:val="en-GB" w:eastAsia="en-GB"/>
        </w:rPr>
        <w:t>Medical Writing, Tata Consultancy Services, Noida, Uttar Pradesh, India.</w:t>
      </w:r>
    </w:p>
    <w:p w14:paraId="07DFAD88" w14:textId="77777777" w:rsidR="00A62335" w:rsidRPr="00E75E64" w:rsidRDefault="00A62335" w:rsidP="00A62335">
      <w:pPr>
        <w:spacing w:after="0" w:line="360" w:lineRule="auto"/>
        <w:rPr>
          <w:rFonts w:ascii="Times New Roman" w:eastAsia="Times New Roman" w:hAnsi="Times New Roman" w:cs="Times New Roman"/>
          <w:sz w:val="24"/>
          <w:szCs w:val="24"/>
          <w:vertAlign w:val="superscript"/>
          <w:lang w:val="en-GB" w:eastAsia="en-GB"/>
        </w:rPr>
      </w:pPr>
    </w:p>
    <w:p w14:paraId="2B10EEEF" w14:textId="77777777" w:rsidR="00A62335" w:rsidRPr="00E75E64" w:rsidRDefault="00A62335" w:rsidP="00A62335">
      <w:pPr>
        <w:spacing w:after="0" w:line="360" w:lineRule="auto"/>
        <w:rPr>
          <w:rFonts w:ascii="Times New Roman" w:eastAsia="Times New Roman" w:hAnsi="Times New Roman" w:cs="Times New Roman"/>
          <w:sz w:val="24"/>
          <w:szCs w:val="24"/>
          <w:lang w:val="en-GB" w:eastAsia="en-GB"/>
        </w:rPr>
      </w:pPr>
      <w:r w:rsidRPr="00E75E64">
        <w:rPr>
          <w:rFonts w:ascii="Times New Roman" w:eastAsia="Times New Roman" w:hAnsi="Times New Roman" w:cs="Times New Roman"/>
          <w:sz w:val="24"/>
          <w:szCs w:val="24"/>
          <w:vertAlign w:val="superscript"/>
          <w:lang w:val="en-GB" w:eastAsia="en-GB"/>
        </w:rPr>
        <w:t>*</w:t>
      </w:r>
      <w:r w:rsidRPr="00E75E64">
        <w:rPr>
          <w:rFonts w:ascii="Times New Roman" w:eastAsia="Times New Roman" w:hAnsi="Times New Roman" w:cs="Times New Roman"/>
          <w:sz w:val="24"/>
          <w:szCs w:val="24"/>
          <w:lang w:val="en-GB" w:eastAsia="en-GB"/>
        </w:rPr>
        <w:t>The author was working in TCS at the time of writing this manuscript</w:t>
      </w:r>
    </w:p>
    <w:p w14:paraId="1D7548B6" w14:textId="77777777" w:rsidR="00E75E64" w:rsidRDefault="00E75E64" w:rsidP="009277D4">
      <w:pPr>
        <w:spacing w:after="0" w:line="360" w:lineRule="auto"/>
        <w:rPr>
          <w:rFonts w:ascii="Times New Roman" w:eastAsia="Times New Roman" w:hAnsi="Times New Roman" w:cs="Times New Roman"/>
          <w:b/>
          <w:sz w:val="24"/>
          <w:szCs w:val="24"/>
          <w:lang w:val="en-GB" w:eastAsia="en-GB"/>
        </w:rPr>
      </w:pPr>
    </w:p>
    <w:p w14:paraId="3773256A" w14:textId="77777777" w:rsidR="00E75E64" w:rsidRDefault="00E75E64" w:rsidP="009277D4">
      <w:pPr>
        <w:spacing w:after="0" w:line="360" w:lineRule="auto"/>
        <w:rPr>
          <w:rFonts w:ascii="Times New Roman" w:eastAsia="Times New Roman" w:hAnsi="Times New Roman" w:cs="Times New Roman"/>
          <w:b/>
          <w:sz w:val="24"/>
          <w:szCs w:val="24"/>
          <w:lang w:val="en-GB" w:eastAsia="en-GB"/>
        </w:rPr>
      </w:pPr>
    </w:p>
    <w:p w14:paraId="6775EB08" w14:textId="6EFB6BC8" w:rsidR="00273B6C" w:rsidRPr="00E75E64" w:rsidRDefault="00273B6C" w:rsidP="009277D4">
      <w:pPr>
        <w:spacing w:after="0" w:line="360" w:lineRule="auto"/>
        <w:rPr>
          <w:rFonts w:ascii="Times New Roman" w:eastAsia="Times New Roman" w:hAnsi="Times New Roman" w:cs="Times New Roman"/>
          <w:sz w:val="24"/>
          <w:szCs w:val="24"/>
          <w:lang w:val="en-GB" w:eastAsia="en-GB"/>
        </w:rPr>
      </w:pPr>
      <w:r w:rsidRPr="00E75E64">
        <w:rPr>
          <w:rFonts w:ascii="Times New Roman" w:eastAsia="Times New Roman" w:hAnsi="Times New Roman" w:cs="Times New Roman"/>
          <w:b/>
          <w:sz w:val="24"/>
          <w:szCs w:val="24"/>
          <w:lang w:val="en-GB" w:eastAsia="en-GB"/>
        </w:rPr>
        <w:t>Corresponding author</w:t>
      </w:r>
      <w:r w:rsidRPr="00E75E64">
        <w:rPr>
          <w:rFonts w:ascii="Times New Roman" w:eastAsia="Times New Roman" w:hAnsi="Times New Roman" w:cs="Times New Roman"/>
          <w:sz w:val="24"/>
          <w:szCs w:val="24"/>
          <w:lang w:val="en-GB" w:eastAsia="en-GB"/>
        </w:rPr>
        <w:t>: Gaurav Anand</w:t>
      </w:r>
    </w:p>
    <w:p w14:paraId="17FA0E18" w14:textId="383DCB0A" w:rsidR="00273B6C" w:rsidRPr="00E75E64" w:rsidRDefault="00273B6C" w:rsidP="009277D4">
      <w:pPr>
        <w:spacing w:after="0" w:line="360" w:lineRule="auto"/>
        <w:rPr>
          <w:rFonts w:ascii="Times New Roman" w:eastAsia="Times New Roman" w:hAnsi="Times New Roman" w:cs="Times New Roman"/>
          <w:sz w:val="24"/>
          <w:szCs w:val="24"/>
          <w:lang w:val="en-GB" w:eastAsia="en-GB"/>
        </w:rPr>
      </w:pPr>
      <w:r w:rsidRPr="00E75E64">
        <w:rPr>
          <w:rFonts w:ascii="Times New Roman" w:eastAsia="Times New Roman" w:hAnsi="Times New Roman" w:cs="Times New Roman"/>
          <w:b/>
          <w:sz w:val="24"/>
          <w:szCs w:val="24"/>
          <w:lang w:val="en-GB" w:eastAsia="en-GB"/>
        </w:rPr>
        <w:t>Email</w:t>
      </w:r>
      <w:r w:rsidRPr="00E75E64">
        <w:rPr>
          <w:rFonts w:ascii="Times New Roman" w:eastAsia="Times New Roman" w:hAnsi="Times New Roman" w:cs="Times New Roman"/>
          <w:sz w:val="24"/>
          <w:szCs w:val="24"/>
          <w:lang w:val="en-GB" w:eastAsia="en-GB"/>
        </w:rPr>
        <w:t>: Gaurav.Anand3@tcs.com</w:t>
      </w:r>
    </w:p>
    <w:p w14:paraId="576F2F4B" w14:textId="77777777" w:rsidR="00E75E64" w:rsidRDefault="00E75E64" w:rsidP="009277D4">
      <w:pPr>
        <w:spacing w:after="0" w:line="360" w:lineRule="auto"/>
        <w:rPr>
          <w:rFonts w:ascii="Times New Roman" w:eastAsia="Times New Roman" w:hAnsi="Times New Roman" w:cs="Times New Roman"/>
          <w:b/>
          <w:sz w:val="24"/>
          <w:szCs w:val="24"/>
          <w:lang w:val="en-GB" w:eastAsia="en-GB"/>
        </w:rPr>
      </w:pPr>
    </w:p>
    <w:p w14:paraId="5F763DA4" w14:textId="77777777" w:rsidR="00E75E64" w:rsidRDefault="00E75E64" w:rsidP="009277D4">
      <w:pPr>
        <w:spacing w:after="0" w:line="360" w:lineRule="auto"/>
        <w:rPr>
          <w:rFonts w:ascii="Times New Roman" w:eastAsia="Times New Roman" w:hAnsi="Times New Roman" w:cs="Times New Roman"/>
          <w:b/>
          <w:sz w:val="24"/>
          <w:szCs w:val="24"/>
          <w:lang w:val="en-GB" w:eastAsia="en-GB"/>
        </w:rPr>
      </w:pPr>
    </w:p>
    <w:p w14:paraId="35A3139A" w14:textId="24606333" w:rsidR="00273B6C" w:rsidRPr="00E75E64" w:rsidRDefault="00E8648A" w:rsidP="009277D4">
      <w:pPr>
        <w:spacing w:after="0" w:line="360" w:lineRule="auto"/>
        <w:rPr>
          <w:rFonts w:ascii="Times New Roman" w:eastAsia="Times New Roman" w:hAnsi="Times New Roman" w:cs="Times New Roman"/>
          <w:b/>
          <w:sz w:val="24"/>
          <w:szCs w:val="24"/>
          <w:lang w:val="en-GB" w:eastAsia="en-GB"/>
        </w:rPr>
      </w:pPr>
      <w:r w:rsidRPr="00E75E64">
        <w:rPr>
          <w:rFonts w:ascii="Times New Roman" w:eastAsia="Times New Roman" w:hAnsi="Times New Roman" w:cs="Times New Roman"/>
          <w:b/>
          <w:sz w:val="24"/>
          <w:szCs w:val="24"/>
          <w:lang w:val="en-GB" w:eastAsia="en-GB"/>
        </w:rPr>
        <w:t>Abstract</w:t>
      </w:r>
    </w:p>
    <w:p w14:paraId="30400DDB" w14:textId="4A81B3BC" w:rsidR="00E8648A" w:rsidRPr="00E75E64" w:rsidRDefault="00E8648A" w:rsidP="009277D4">
      <w:pPr>
        <w:spacing w:after="0" w:line="360" w:lineRule="auto"/>
        <w:rPr>
          <w:rFonts w:ascii="Times New Roman" w:eastAsia="Times New Roman" w:hAnsi="Times New Roman" w:cs="Times New Roman"/>
          <w:sz w:val="24"/>
          <w:szCs w:val="24"/>
          <w:lang w:val="en-GB" w:eastAsia="en-GB"/>
        </w:rPr>
      </w:pPr>
      <w:r w:rsidRPr="00E75E64">
        <w:rPr>
          <w:rFonts w:ascii="Times New Roman" w:eastAsia="Times New Roman" w:hAnsi="Times New Roman" w:cs="Times New Roman"/>
          <w:sz w:val="24"/>
          <w:szCs w:val="24"/>
          <w:lang w:val="en-GB" w:eastAsia="en-GB"/>
        </w:rPr>
        <w:t>Presenting a single standardized international ‘lay person term’ (LPT) for medical terminology, which can be used by industry could be a major challenge in the recent future considering plain language summaries will become an important document type for data dissemination. We are proposing a new sixth level LPT that is aligned with MedDRA. This will ease the need to convert data from one terminology to another, uniformly across the globe. Pharmaceutical organizations could always have a look at the MedDRA level LPT, and disseminate trial results to the layman, preventing the loss and/or distortion of data, and allowing savings in terms of resource utilization.</w:t>
      </w:r>
    </w:p>
    <w:p w14:paraId="4C33D409" w14:textId="77777777" w:rsidR="00273B6C" w:rsidRPr="00E75E64" w:rsidRDefault="00273B6C" w:rsidP="009277D4">
      <w:pPr>
        <w:spacing w:after="0" w:line="360" w:lineRule="auto"/>
        <w:rPr>
          <w:rFonts w:ascii="Times New Roman" w:eastAsia="Times New Roman" w:hAnsi="Times New Roman" w:cs="Times New Roman"/>
          <w:sz w:val="24"/>
          <w:szCs w:val="24"/>
          <w:lang w:val="en-GB" w:eastAsia="en-GB"/>
        </w:rPr>
      </w:pPr>
    </w:p>
    <w:p w14:paraId="5397D4FC" w14:textId="77777777" w:rsidR="00AF2114" w:rsidRPr="00E75E64" w:rsidRDefault="00AF2114" w:rsidP="009277D4">
      <w:pPr>
        <w:spacing w:after="0" w:line="360" w:lineRule="auto"/>
        <w:rPr>
          <w:rFonts w:ascii="Times New Roman" w:eastAsia="Times New Roman" w:hAnsi="Times New Roman" w:cs="Times New Roman"/>
          <w:b/>
          <w:sz w:val="24"/>
          <w:szCs w:val="24"/>
          <w:lang w:val="en-GB" w:eastAsia="en-GB"/>
        </w:rPr>
      </w:pPr>
    </w:p>
    <w:p w14:paraId="7B5A35FB" w14:textId="77777777" w:rsidR="00273B6C" w:rsidRPr="00E75E64" w:rsidRDefault="00273B6C" w:rsidP="009277D4">
      <w:pPr>
        <w:spacing w:after="0" w:line="360" w:lineRule="auto"/>
        <w:rPr>
          <w:rFonts w:ascii="Times New Roman" w:eastAsia="Times New Roman" w:hAnsi="Times New Roman" w:cs="Times New Roman"/>
          <w:b/>
          <w:sz w:val="24"/>
          <w:szCs w:val="24"/>
          <w:lang w:val="en-GB" w:eastAsia="en-GB"/>
        </w:rPr>
      </w:pPr>
    </w:p>
    <w:p w14:paraId="4ED5E0C8" w14:textId="77777777" w:rsidR="00273B6C" w:rsidRPr="00E75E64" w:rsidRDefault="00273B6C" w:rsidP="009277D4">
      <w:pPr>
        <w:spacing w:after="0" w:line="360" w:lineRule="auto"/>
        <w:rPr>
          <w:rFonts w:ascii="Times New Roman" w:eastAsia="Times New Roman" w:hAnsi="Times New Roman" w:cs="Times New Roman"/>
          <w:b/>
          <w:sz w:val="24"/>
          <w:szCs w:val="24"/>
          <w:lang w:val="en-GB" w:eastAsia="en-GB"/>
        </w:rPr>
      </w:pPr>
    </w:p>
    <w:p w14:paraId="7E1D4992" w14:textId="77777777" w:rsidR="00273B6C" w:rsidRPr="00E75E64" w:rsidRDefault="00273B6C" w:rsidP="009277D4">
      <w:pPr>
        <w:spacing w:after="0" w:line="360" w:lineRule="auto"/>
        <w:rPr>
          <w:rFonts w:ascii="Times New Roman" w:eastAsia="Times New Roman" w:hAnsi="Times New Roman" w:cs="Times New Roman"/>
          <w:b/>
          <w:sz w:val="24"/>
          <w:szCs w:val="24"/>
          <w:lang w:val="en-GB" w:eastAsia="en-GB"/>
        </w:rPr>
      </w:pPr>
    </w:p>
    <w:p w14:paraId="449C5BFA" w14:textId="77777777" w:rsidR="00273B6C" w:rsidRPr="00E75E64" w:rsidRDefault="00273B6C" w:rsidP="009277D4">
      <w:pPr>
        <w:spacing w:after="0" w:line="360" w:lineRule="auto"/>
        <w:rPr>
          <w:rFonts w:ascii="Times New Roman" w:eastAsia="Times New Roman" w:hAnsi="Times New Roman" w:cs="Times New Roman"/>
          <w:b/>
          <w:sz w:val="24"/>
          <w:szCs w:val="24"/>
          <w:lang w:val="en-GB" w:eastAsia="en-GB"/>
        </w:rPr>
      </w:pPr>
    </w:p>
    <w:p w14:paraId="3D815C10" w14:textId="77777777" w:rsidR="00273B6C" w:rsidRPr="00E75E64" w:rsidRDefault="00273B6C" w:rsidP="009277D4">
      <w:pPr>
        <w:spacing w:after="0" w:line="360" w:lineRule="auto"/>
        <w:rPr>
          <w:rFonts w:ascii="Times New Roman" w:eastAsia="Times New Roman" w:hAnsi="Times New Roman" w:cs="Times New Roman"/>
          <w:b/>
          <w:sz w:val="24"/>
          <w:szCs w:val="24"/>
          <w:lang w:val="en-GB" w:eastAsia="en-GB"/>
        </w:rPr>
      </w:pPr>
    </w:p>
    <w:p w14:paraId="26B5AE47" w14:textId="77777777" w:rsidR="00273B6C" w:rsidRPr="00E75E64" w:rsidRDefault="00273B6C" w:rsidP="009277D4">
      <w:pPr>
        <w:spacing w:after="0" w:line="360" w:lineRule="auto"/>
        <w:rPr>
          <w:rFonts w:ascii="Times New Roman" w:eastAsia="Times New Roman" w:hAnsi="Times New Roman" w:cs="Times New Roman"/>
          <w:b/>
          <w:sz w:val="24"/>
          <w:szCs w:val="24"/>
          <w:lang w:val="en-GB" w:eastAsia="en-GB"/>
        </w:rPr>
      </w:pPr>
    </w:p>
    <w:p w14:paraId="22EB92D1" w14:textId="77777777" w:rsidR="00273B6C" w:rsidRPr="00E75E64" w:rsidRDefault="00273B6C" w:rsidP="009277D4">
      <w:pPr>
        <w:spacing w:after="0" w:line="360" w:lineRule="auto"/>
        <w:rPr>
          <w:rFonts w:ascii="Times New Roman" w:eastAsia="Times New Roman" w:hAnsi="Times New Roman" w:cs="Times New Roman"/>
          <w:b/>
          <w:sz w:val="24"/>
          <w:szCs w:val="24"/>
          <w:lang w:val="en-GB" w:eastAsia="en-GB"/>
        </w:rPr>
      </w:pPr>
    </w:p>
    <w:p w14:paraId="426C182B" w14:textId="77777777" w:rsidR="00273B6C" w:rsidRPr="00E75E64" w:rsidRDefault="00273B6C" w:rsidP="009277D4">
      <w:pPr>
        <w:spacing w:after="0" w:line="360" w:lineRule="auto"/>
        <w:rPr>
          <w:rFonts w:ascii="Times New Roman" w:eastAsia="Times New Roman" w:hAnsi="Times New Roman" w:cs="Times New Roman"/>
          <w:b/>
          <w:sz w:val="24"/>
          <w:szCs w:val="24"/>
          <w:lang w:val="en-GB" w:eastAsia="en-GB"/>
        </w:rPr>
      </w:pPr>
    </w:p>
    <w:p w14:paraId="47E804F5" w14:textId="77777777" w:rsidR="00273B6C" w:rsidRPr="00E75E64" w:rsidRDefault="00273B6C" w:rsidP="009277D4">
      <w:pPr>
        <w:spacing w:after="0" w:line="360" w:lineRule="auto"/>
        <w:rPr>
          <w:rFonts w:ascii="Times New Roman" w:eastAsia="Times New Roman" w:hAnsi="Times New Roman" w:cs="Times New Roman"/>
          <w:b/>
          <w:sz w:val="24"/>
          <w:szCs w:val="24"/>
          <w:lang w:val="en-GB" w:eastAsia="en-GB"/>
        </w:rPr>
      </w:pPr>
    </w:p>
    <w:p w14:paraId="370B00AD" w14:textId="3C25C138" w:rsidR="008033E1" w:rsidRPr="00E75E64" w:rsidRDefault="008033E1" w:rsidP="009277D4">
      <w:pPr>
        <w:spacing w:after="0" w:line="360" w:lineRule="auto"/>
        <w:rPr>
          <w:rFonts w:ascii="Times New Roman" w:eastAsia="Times New Roman" w:hAnsi="Times New Roman" w:cs="Times New Roman"/>
          <w:b/>
          <w:sz w:val="24"/>
          <w:szCs w:val="24"/>
          <w:lang w:val="en-GB" w:eastAsia="en-GB"/>
        </w:rPr>
      </w:pPr>
      <w:r w:rsidRPr="00E75E64">
        <w:rPr>
          <w:rFonts w:ascii="Times New Roman" w:eastAsia="Times New Roman" w:hAnsi="Times New Roman" w:cs="Times New Roman"/>
          <w:b/>
          <w:sz w:val="24"/>
          <w:szCs w:val="24"/>
          <w:lang w:val="en-GB" w:eastAsia="en-GB"/>
        </w:rPr>
        <w:lastRenderedPageBreak/>
        <w:t>Introduction</w:t>
      </w:r>
    </w:p>
    <w:p w14:paraId="5D9ADAC9" w14:textId="01510241" w:rsidR="0076222A" w:rsidRDefault="00ED30CD" w:rsidP="009277D4">
      <w:pPr>
        <w:spacing w:after="0" w:line="360" w:lineRule="auto"/>
        <w:rPr>
          <w:rFonts w:ascii="Times New Roman" w:hAnsi="Times New Roman" w:cs="Times New Roman"/>
          <w:sz w:val="24"/>
          <w:szCs w:val="24"/>
        </w:rPr>
      </w:pPr>
      <w:r w:rsidRPr="00E75E64">
        <w:rPr>
          <w:rFonts w:ascii="Times New Roman" w:eastAsia="Times New Roman" w:hAnsi="Times New Roman" w:cs="Times New Roman"/>
          <w:sz w:val="24"/>
          <w:szCs w:val="24"/>
          <w:lang w:val="en-GB" w:eastAsia="en-GB"/>
        </w:rPr>
        <w:t xml:space="preserve">Data transparency is the one continuing practice in the past one decade that has benefited probably all the stakeholders of a clinical drug development process. </w:t>
      </w:r>
      <w:r w:rsidR="00937802" w:rsidRPr="00E75E64">
        <w:rPr>
          <w:rFonts w:ascii="Times New Roman" w:eastAsia="Times New Roman" w:hAnsi="Times New Roman" w:cs="Times New Roman"/>
          <w:sz w:val="24"/>
          <w:szCs w:val="24"/>
          <w:lang w:val="en-GB" w:eastAsia="en-GB"/>
        </w:rPr>
        <w:t xml:space="preserve">The continued efforts of the </w:t>
      </w:r>
      <w:r w:rsidR="00AF2B46" w:rsidRPr="00E75E64">
        <w:rPr>
          <w:rFonts w:ascii="Times New Roman" w:eastAsia="Times New Roman" w:hAnsi="Times New Roman" w:cs="Times New Roman"/>
          <w:sz w:val="24"/>
          <w:szCs w:val="24"/>
          <w:lang w:val="en-GB" w:eastAsia="en-GB"/>
        </w:rPr>
        <w:t xml:space="preserve">regulatory and </w:t>
      </w:r>
      <w:r w:rsidR="00AB33BC" w:rsidRPr="00E75E64">
        <w:rPr>
          <w:rFonts w:ascii="Times New Roman" w:eastAsia="Times New Roman" w:hAnsi="Times New Roman" w:cs="Times New Roman"/>
          <w:sz w:val="24"/>
          <w:szCs w:val="24"/>
          <w:lang w:val="en-GB" w:eastAsia="en-GB"/>
        </w:rPr>
        <w:t xml:space="preserve">other </w:t>
      </w:r>
      <w:r w:rsidR="00937802" w:rsidRPr="00E75E64">
        <w:rPr>
          <w:rFonts w:ascii="Times New Roman" w:eastAsia="Times New Roman" w:hAnsi="Times New Roman" w:cs="Times New Roman"/>
          <w:sz w:val="24"/>
          <w:szCs w:val="24"/>
          <w:lang w:val="en-GB" w:eastAsia="en-GB"/>
        </w:rPr>
        <w:t xml:space="preserve">stakeholders of drug development process has </w:t>
      </w:r>
      <w:r w:rsidR="009277D4" w:rsidRPr="00E75E64">
        <w:rPr>
          <w:rFonts w:ascii="Times New Roman" w:eastAsia="Times New Roman" w:hAnsi="Times New Roman" w:cs="Times New Roman"/>
          <w:sz w:val="24"/>
          <w:szCs w:val="24"/>
          <w:lang w:val="en-GB" w:eastAsia="en-GB"/>
        </w:rPr>
        <w:t>resulted in</w:t>
      </w:r>
      <w:r w:rsidR="00AF2B46" w:rsidRPr="00E75E64">
        <w:rPr>
          <w:rFonts w:ascii="Times New Roman" w:eastAsia="Times New Roman" w:hAnsi="Times New Roman" w:cs="Times New Roman"/>
          <w:sz w:val="24"/>
          <w:szCs w:val="24"/>
          <w:lang w:val="en-GB" w:eastAsia="en-GB"/>
        </w:rPr>
        <w:t xml:space="preserve"> </w:t>
      </w:r>
      <w:r w:rsidR="00937802" w:rsidRPr="00E75E64">
        <w:rPr>
          <w:rFonts w:ascii="Times New Roman" w:eastAsia="Times New Roman" w:hAnsi="Times New Roman" w:cs="Times New Roman"/>
          <w:sz w:val="24"/>
          <w:szCs w:val="24"/>
          <w:lang w:val="en-GB" w:eastAsia="en-GB"/>
        </w:rPr>
        <w:t xml:space="preserve">numerous ways </w:t>
      </w:r>
      <w:r w:rsidR="00AF2B46" w:rsidRPr="00E75E64">
        <w:rPr>
          <w:rFonts w:ascii="Times New Roman" w:eastAsia="Times New Roman" w:hAnsi="Times New Roman" w:cs="Times New Roman"/>
          <w:sz w:val="24"/>
          <w:szCs w:val="24"/>
          <w:lang w:val="en-GB" w:eastAsia="en-GB"/>
        </w:rPr>
        <w:t xml:space="preserve">for clinical data </w:t>
      </w:r>
      <w:r w:rsidR="00937802" w:rsidRPr="00E75E64">
        <w:rPr>
          <w:rFonts w:ascii="Times New Roman" w:eastAsia="Times New Roman" w:hAnsi="Times New Roman" w:cs="Times New Roman"/>
          <w:sz w:val="24"/>
          <w:szCs w:val="24"/>
          <w:lang w:val="en-GB" w:eastAsia="en-GB"/>
        </w:rPr>
        <w:t>to come in the public domain.</w:t>
      </w:r>
      <w:r w:rsidR="008222FD" w:rsidRPr="00E75E64">
        <w:rPr>
          <w:rFonts w:ascii="Times New Roman" w:eastAsia="Times New Roman" w:hAnsi="Times New Roman" w:cs="Times New Roman"/>
          <w:sz w:val="24"/>
          <w:szCs w:val="24"/>
          <w:vertAlign w:val="superscript"/>
          <w:lang w:val="en-GB" w:eastAsia="en-GB"/>
        </w:rPr>
        <w:t>1</w:t>
      </w:r>
      <w:r w:rsidR="00937802" w:rsidRPr="00E75E64">
        <w:rPr>
          <w:rFonts w:ascii="Times New Roman" w:eastAsia="Times New Roman" w:hAnsi="Times New Roman" w:cs="Times New Roman"/>
          <w:sz w:val="24"/>
          <w:szCs w:val="24"/>
          <w:lang w:val="en-GB" w:eastAsia="en-GB"/>
        </w:rPr>
        <w:t xml:space="preserve"> </w:t>
      </w:r>
      <w:r w:rsidR="00AB33BC" w:rsidRPr="00E75E64">
        <w:rPr>
          <w:rFonts w:ascii="Times New Roman" w:eastAsia="Times New Roman" w:hAnsi="Times New Roman" w:cs="Times New Roman"/>
          <w:sz w:val="24"/>
          <w:szCs w:val="24"/>
          <w:lang w:val="en-GB" w:eastAsia="en-GB"/>
        </w:rPr>
        <w:t>Plain language summary (PLS)</w:t>
      </w:r>
      <w:r w:rsidR="00937802" w:rsidRPr="00E75E64">
        <w:rPr>
          <w:rFonts w:ascii="Times New Roman" w:eastAsia="Times New Roman" w:hAnsi="Times New Roman" w:cs="Times New Roman"/>
          <w:sz w:val="24"/>
          <w:szCs w:val="24"/>
          <w:lang w:val="en-GB" w:eastAsia="en-GB"/>
        </w:rPr>
        <w:t xml:space="preserve"> </w:t>
      </w:r>
      <w:r w:rsidR="00AF2B46" w:rsidRPr="00E75E64">
        <w:rPr>
          <w:rFonts w:ascii="Times New Roman" w:hAnsi="Times New Roman" w:cs="Times New Roman"/>
          <w:sz w:val="24"/>
          <w:szCs w:val="24"/>
        </w:rPr>
        <w:t>is</w:t>
      </w:r>
      <w:r w:rsidR="00937802" w:rsidRPr="00E75E64">
        <w:rPr>
          <w:rFonts w:ascii="Times New Roman" w:hAnsi="Times New Roman" w:cs="Times New Roman"/>
          <w:sz w:val="24"/>
          <w:szCs w:val="24"/>
        </w:rPr>
        <w:t xml:space="preserve"> </w:t>
      </w:r>
      <w:r w:rsidR="00AB33BC" w:rsidRPr="00E75E64">
        <w:rPr>
          <w:rFonts w:ascii="Times New Roman" w:hAnsi="Times New Roman" w:cs="Times New Roman"/>
          <w:sz w:val="24"/>
          <w:szCs w:val="24"/>
        </w:rPr>
        <w:t>one such</w:t>
      </w:r>
      <w:r w:rsidR="00937802" w:rsidRPr="00E75E64">
        <w:rPr>
          <w:rFonts w:ascii="Times New Roman" w:hAnsi="Times New Roman" w:cs="Times New Roman"/>
          <w:sz w:val="24"/>
          <w:szCs w:val="24"/>
        </w:rPr>
        <w:t xml:space="preserve"> recent addition</w:t>
      </w:r>
      <w:r w:rsidR="00937802" w:rsidRPr="00E75E64" w:rsidDel="00ED30CD">
        <w:rPr>
          <w:rFonts w:ascii="Times New Roman" w:eastAsia="Times New Roman" w:hAnsi="Times New Roman" w:cs="Times New Roman"/>
          <w:sz w:val="24"/>
          <w:szCs w:val="24"/>
          <w:lang w:val="en-GB" w:eastAsia="en-GB"/>
        </w:rPr>
        <w:t xml:space="preserve"> </w:t>
      </w:r>
      <w:r w:rsidR="00937802" w:rsidRPr="00E75E64">
        <w:rPr>
          <w:rFonts w:ascii="Times New Roman" w:eastAsia="Times New Roman" w:hAnsi="Times New Roman" w:cs="Times New Roman"/>
          <w:sz w:val="24"/>
          <w:szCs w:val="24"/>
          <w:lang w:val="en-GB" w:eastAsia="en-GB"/>
        </w:rPr>
        <w:t xml:space="preserve">post </w:t>
      </w:r>
      <w:r w:rsidR="00AB33BC" w:rsidRPr="00E75E64">
        <w:rPr>
          <w:rFonts w:ascii="Times New Roman" w:hAnsi="Times New Roman" w:cs="Times New Roman"/>
          <w:sz w:val="24"/>
          <w:szCs w:val="24"/>
        </w:rPr>
        <w:t>r</w:t>
      </w:r>
      <w:r w:rsidR="00937802" w:rsidRPr="00E75E64">
        <w:rPr>
          <w:rFonts w:ascii="Times New Roman" w:hAnsi="Times New Roman" w:cs="Times New Roman"/>
          <w:sz w:val="24"/>
          <w:szCs w:val="24"/>
        </w:rPr>
        <w:t>egulation (EU) No 536/2014 (2014)</w:t>
      </w:r>
      <w:r w:rsidR="00AF2B46" w:rsidRPr="00E75E64">
        <w:rPr>
          <w:rFonts w:ascii="Times New Roman" w:hAnsi="Times New Roman" w:cs="Times New Roman"/>
          <w:sz w:val="24"/>
          <w:szCs w:val="24"/>
        </w:rPr>
        <w:t>.</w:t>
      </w:r>
      <w:r w:rsidR="008222FD" w:rsidRPr="00E75E64">
        <w:rPr>
          <w:rFonts w:ascii="Times New Roman" w:hAnsi="Times New Roman" w:cs="Times New Roman"/>
          <w:sz w:val="24"/>
          <w:szCs w:val="24"/>
          <w:vertAlign w:val="superscript"/>
        </w:rPr>
        <w:t>2</w:t>
      </w:r>
      <w:r w:rsidR="009277D4" w:rsidRPr="00E75E64">
        <w:rPr>
          <w:rFonts w:ascii="Times New Roman" w:hAnsi="Times New Roman" w:cs="Times New Roman"/>
          <w:sz w:val="24"/>
          <w:szCs w:val="24"/>
        </w:rPr>
        <w:t xml:space="preserve"> </w:t>
      </w:r>
      <w:r w:rsidR="004600E3" w:rsidRPr="00E75E64">
        <w:rPr>
          <w:rFonts w:ascii="Times New Roman" w:hAnsi="Times New Roman" w:cs="Times New Roman"/>
          <w:sz w:val="24"/>
          <w:szCs w:val="24"/>
        </w:rPr>
        <w:t xml:space="preserve">The </w:t>
      </w:r>
      <w:r w:rsidR="001233CD" w:rsidRPr="00E75E64">
        <w:rPr>
          <w:rFonts w:ascii="Times New Roman" w:hAnsi="Times New Roman" w:cs="Times New Roman"/>
          <w:sz w:val="24"/>
          <w:szCs w:val="24"/>
        </w:rPr>
        <w:t>regulation mandates pharmaceutical companies to provide the</w:t>
      </w:r>
      <w:r w:rsidR="00FB61A7" w:rsidRPr="00E75E64">
        <w:rPr>
          <w:rFonts w:ascii="Times New Roman" w:hAnsi="Times New Roman" w:cs="Times New Roman"/>
          <w:sz w:val="24"/>
          <w:szCs w:val="24"/>
        </w:rPr>
        <w:t xml:space="preserve"> </w:t>
      </w:r>
      <w:r w:rsidR="001233CD" w:rsidRPr="00E75E64">
        <w:rPr>
          <w:rFonts w:ascii="Times New Roman" w:hAnsi="Times New Roman" w:cs="Times New Roman"/>
          <w:sz w:val="24"/>
          <w:szCs w:val="24"/>
        </w:rPr>
        <w:t>clinical trial results in a language that is understandable to a layperson, within the defined timelines.</w:t>
      </w:r>
      <w:r w:rsidR="00A83CBE" w:rsidRPr="00E75E64">
        <w:rPr>
          <w:rFonts w:ascii="Times New Roman" w:hAnsi="Times New Roman" w:cs="Times New Roman"/>
          <w:sz w:val="24"/>
          <w:szCs w:val="24"/>
        </w:rPr>
        <w:t xml:space="preserve"> </w:t>
      </w:r>
      <w:r w:rsidR="009E1021" w:rsidRPr="00E75E64">
        <w:rPr>
          <w:rFonts w:ascii="Times New Roman" w:hAnsi="Times New Roman" w:cs="Times New Roman"/>
          <w:sz w:val="24"/>
          <w:szCs w:val="24"/>
        </w:rPr>
        <w:t>The PLS would be a huge boon</w:t>
      </w:r>
      <w:r w:rsidR="007D4991" w:rsidRPr="00E75E64">
        <w:rPr>
          <w:rFonts w:ascii="Times New Roman" w:hAnsi="Times New Roman" w:cs="Times New Roman"/>
          <w:sz w:val="24"/>
          <w:szCs w:val="24"/>
        </w:rPr>
        <w:t xml:space="preserve"> to the layman</w:t>
      </w:r>
      <w:r w:rsidR="009E1021" w:rsidRPr="00E75E64">
        <w:rPr>
          <w:rFonts w:ascii="Times New Roman" w:hAnsi="Times New Roman" w:cs="Times New Roman"/>
          <w:sz w:val="24"/>
          <w:szCs w:val="24"/>
        </w:rPr>
        <w:t xml:space="preserve"> </w:t>
      </w:r>
      <w:r w:rsidR="0061317E" w:rsidRPr="00E75E64">
        <w:rPr>
          <w:rFonts w:ascii="Times New Roman" w:hAnsi="Times New Roman" w:cs="Times New Roman"/>
          <w:sz w:val="24"/>
          <w:szCs w:val="24"/>
        </w:rPr>
        <w:t>as it will help</w:t>
      </w:r>
      <w:r w:rsidR="007D4991" w:rsidRPr="00E75E64">
        <w:rPr>
          <w:rFonts w:ascii="Times New Roman" w:hAnsi="Times New Roman" w:cs="Times New Roman"/>
          <w:sz w:val="24"/>
          <w:szCs w:val="24"/>
        </w:rPr>
        <w:t xml:space="preserve"> them</w:t>
      </w:r>
      <w:r w:rsidR="0061317E" w:rsidRPr="00E75E64">
        <w:rPr>
          <w:rFonts w:ascii="Times New Roman" w:hAnsi="Times New Roman" w:cs="Times New Roman"/>
          <w:sz w:val="24"/>
          <w:szCs w:val="24"/>
        </w:rPr>
        <w:t xml:space="preserve"> to better understand the procedures and the results of the clinical trials </w:t>
      </w:r>
      <w:r w:rsidR="007D4991" w:rsidRPr="00E75E64">
        <w:rPr>
          <w:rFonts w:ascii="Times New Roman" w:hAnsi="Times New Roman" w:cs="Times New Roman"/>
          <w:sz w:val="24"/>
          <w:szCs w:val="24"/>
        </w:rPr>
        <w:t xml:space="preserve">so that they can take informed </w:t>
      </w:r>
      <w:r w:rsidR="00715FE9" w:rsidRPr="00E75E64">
        <w:rPr>
          <w:rFonts w:ascii="Times New Roman" w:hAnsi="Times New Roman" w:cs="Times New Roman"/>
          <w:sz w:val="24"/>
          <w:szCs w:val="24"/>
        </w:rPr>
        <w:t>treatment decisions, if required</w:t>
      </w:r>
      <w:r w:rsidR="008D2FDA" w:rsidRPr="00E75E64">
        <w:rPr>
          <w:rFonts w:ascii="Times New Roman" w:hAnsi="Times New Roman" w:cs="Times New Roman"/>
          <w:sz w:val="24"/>
          <w:szCs w:val="24"/>
        </w:rPr>
        <w:t xml:space="preserve"> and satisfaction of serving interests of human beings in poor health.</w:t>
      </w:r>
      <w:r w:rsidR="005C32FB" w:rsidRPr="00E75E64">
        <w:rPr>
          <w:rFonts w:ascii="Times New Roman" w:hAnsi="Times New Roman" w:cs="Times New Roman"/>
          <w:sz w:val="24"/>
          <w:szCs w:val="24"/>
        </w:rPr>
        <w:t xml:space="preserve"> M</w:t>
      </w:r>
      <w:r w:rsidR="00FB61A7" w:rsidRPr="00E75E64">
        <w:rPr>
          <w:rFonts w:ascii="Times New Roman" w:hAnsi="Times New Roman" w:cs="Times New Roman"/>
          <w:sz w:val="24"/>
          <w:szCs w:val="24"/>
        </w:rPr>
        <w:t xml:space="preserve">ajor </w:t>
      </w:r>
      <w:r w:rsidR="005C32FB" w:rsidRPr="00E75E64">
        <w:rPr>
          <w:rFonts w:ascii="Times New Roman" w:hAnsi="Times New Roman" w:cs="Times New Roman"/>
          <w:sz w:val="24"/>
          <w:szCs w:val="24"/>
        </w:rPr>
        <w:t>regulators such as USFDA are</w:t>
      </w:r>
      <w:r w:rsidR="00FB61A7" w:rsidRPr="00E75E64">
        <w:rPr>
          <w:rFonts w:ascii="Times New Roman" w:hAnsi="Times New Roman" w:cs="Times New Roman"/>
          <w:sz w:val="24"/>
          <w:szCs w:val="24"/>
        </w:rPr>
        <w:t xml:space="preserve"> also warming</w:t>
      </w:r>
      <w:r w:rsidR="00FB61A7" w:rsidRPr="00E75E64">
        <w:rPr>
          <w:rFonts w:ascii="Times New Roman" w:hAnsi="Times New Roman" w:cs="Times New Roman"/>
          <w:sz w:val="24"/>
          <w:szCs w:val="24"/>
        </w:rPr>
        <w:noBreakHyphen/>
        <w:t>up to</w:t>
      </w:r>
      <w:r w:rsidR="005C32FB" w:rsidRPr="00E75E64">
        <w:rPr>
          <w:rFonts w:ascii="Times New Roman" w:hAnsi="Times New Roman" w:cs="Times New Roman"/>
          <w:sz w:val="24"/>
          <w:szCs w:val="24"/>
        </w:rPr>
        <w:t>wards</w:t>
      </w:r>
      <w:r w:rsidR="00FB61A7" w:rsidRPr="00E75E64">
        <w:rPr>
          <w:rFonts w:ascii="Times New Roman" w:hAnsi="Times New Roman" w:cs="Times New Roman"/>
          <w:sz w:val="24"/>
          <w:szCs w:val="24"/>
        </w:rPr>
        <w:t xml:space="preserve"> this initiative and other regulators across the globe will soon follow their footsteps. </w:t>
      </w:r>
      <w:r w:rsidR="009F48C9" w:rsidRPr="00E75E64">
        <w:rPr>
          <w:rFonts w:ascii="Times New Roman" w:hAnsi="Times New Roman" w:cs="Times New Roman"/>
          <w:sz w:val="24"/>
          <w:szCs w:val="24"/>
        </w:rPr>
        <w:t xml:space="preserve">This presents a new challenge to provide a single </w:t>
      </w:r>
      <w:r w:rsidR="0022458C" w:rsidRPr="00E75E64">
        <w:rPr>
          <w:rFonts w:ascii="Times New Roman" w:hAnsi="Times New Roman" w:cs="Times New Roman"/>
          <w:sz w:val="24"/>
          <w:szCs w:val="24"/>
        </w:rPr>
        <w:t>standardized</w:t>
      </w:r>
      <w:r w:rsidR="009F48C9" w:rsidRPr="00E75E64">
        <w:rPr>
          <w:rFonts w:ascii="Times New Roman" w:hAnsi="Times New Roman" w:cs="Times New Roman"/>
          <w:sz w:val="24"/>
          <w:szCs w:val="24"/>
        </w:rPr>
        <w:t xml:space="preserve"> international </w:t>
      </w:r>
      <w:r w:rsidR="001D56FD" w:rsidRPr="00E75E64">
        <w:rPr>
          <w:rFonts w:ascii="Times New Roman" w:hAnsi="Times New Roman" w:cs="Times New Roman"/>
          <w:sz w:val="24"/>
          <w:szCs w:val="24"/>
        </w:rPr>
        <w:t>‘</w:t>
      </w:r>
      <w:r w:rsidR="009F48C9" w:rsidRPr="00E75E64">
        <w:rPr>
          <w:rFonts w:ascii="Times New Roman" w:hAnsi="Times New Roman" w:cs="Times New Roman"/>
          <w:sz w:val="24"/>
          <w:szCs w:val="24"/>
        </w:rPr>
        <w:t>lay person term</w:t>
      </w:r>
      <w:r w:rsidR="001D56FD" w:rsidRPr="00E75E64">
        <w:rPr>
          <w:rFonts w:ascii="Times New Roman" w:hAnsi="Times New Roman" w:cs="Times New Roman"/>
          <w:sz w:val="24"/>
          <w:szCs w:val="24"/>
        </w:rPr>
        <w:t>’</w:t>
      </w:r>
      <w:r w:rsidR="009F48C9" w:rsidRPr="00E75E64">
        <w:rPr>
          <w:rFonts w:ascii="Times New Roman" w:hAnsi="Times New Roman" w:cs="Times New Roman"/>
          <w:sz w:val="24"/>
          <w:szCs w:val="24"/>
        </w:rPr>
        <w:t xml:space="preserve"> (LPT) for medical terminology which can be used by industry.</w:t>
      </w:r>
      <w:r w:rsidR="009277D4" w:rsidRPr="00E75E64">
        <w:rPr>
          <w:rFonts w:ascii="Times New Roman" w:hAnsi="Times New Roman" w:cs="Times New Roman"/>
          <w:sz w:val="24"/>
          <w:szCs w:val="24"/>
        </w:rPr>
        <w:t xml:space="preserve"> </w:t>
      </w:r>
      <w:r w:rsidR="009F48C9" w:rsidRPr="00E75E64">
        <w:rPr>
          <w:rFonts w:ascii="Times New Roman" w:hAnsi="Times New Roman" w:cs="Times New Roman"/>
          <w:sz w:val="24"/>
          <w:szCs w:val="24"/>
        </w:rPr>
        <w:t xml:space="preserve">Thus, we propose that it would be worthwhile to </w:t>
      </w:r>
      <w:r w:rsidR="005C32FB" w:rsidRPr="00E75E64">
        <w:rPr>
          <w:rFonts w:ascii="Times New Roman" w:hAnsi="Times New Roman" w:cs="Times New Roman"/>
          <w:sz w:val="24"/>
          <w:szCs w:val="24"/>
        </w:rPr>
        <w:t>harmonize</w:t>
      </w:r>
      <w:r w:rsidR="009F48C9" w:rsidRPr="00E75E64">
        <w:rPr>
          <w:rFonts w:ascii="Times New Roman" w:hAnsi="Times New Roman" w:cs="Times New Roman"/>
          <w:sz w:val="24"/>
          <w:szCs w:val="24"/>
        </w:rPr>
        <w:t xml:space="preserve"> medical PLS terminology across globe similar to what has been done for MedDRA</w:t>
      </w:r>
      <w:r w:rsidR="00922649" w:rsidRPr="00E75E64">
        <w:rPr>
          <w:rFonts w:ascii="Times New Roman" w:hAnsi="Times New Roman" w:cs="Times New Roman"/>
          <w:sz w:val="24"/>
          <w:szCs w:val="24"/>
          <w:vertAlign w:val="superscript"/>
        </w:rPr>
        <w:t>3</w:t>
      </w:r>
      <w:r w:rsidR="009F48C9" w:rsidRPr="00E75E64">
        <w:rPr>
          <w:rFonts w:ascii="Times New Roman" w:hAnsi="Times New Roman" w:cs="Times New Roman"/>
          <w:sz w:val="24"/>
          <w:szCs w:val="24"/>
        </w:rPr>
        <w:t xml:space="preserve"> though the International Council for </w:t>
      </w:r>
      <w:r w:rsidR="005C32FB" w:rsidRPr="00E75E64">
        <w:rPr>
          <w:rFonts w:ascii="Times New Roman" w:hAnsi="Times New Roman" w:cs="Times New Roman"/>
          <w:sz w:val="24"/>
          <w:szCs w:val="24"/>
        </w:rPr>
        <w:t>Harmonization</w:t>
      </w:r>
      <w:r w:rsidR="009F48C9" w:rsidRPr="00E75E64">
        <w:rPr>
          <w:rFonts w:ascii="Times New Roman" w:hAnsi="Times New Roman" w:cs="Times New Roman"/>
          <w:sz w:val="24"/>
          <w:szCs w:val="24"/>
        </w:rPr>
        <w:t xml:space="preserve"> of Technical Requirements for Pharmaceuticals for Human Use (ICH). The LPT can be </w:t>
      </w:r>
      <w:r w:rsidR="001D56FD" w:rsidRPr="00E75E64">
        <w:rPr>
          <w:rFonts w:ascii="Times New Roman" w:hAnsi="Times New Roman" w:cs="Times New Roman"/>
          <w:sz w:val="24"/>
          <w:szCs w:val="24"/>
        </w:rPr>
        <w:t xml:space="preserve">inserted as </w:t>
      </w:r>
      <w:r w:rsidR="009F48C9" w:rsidRPr="00E75E64">
        <w:rPr>
          <w:rFonts w:ascii="Times New Roman" w:hAnsi="Times New Roman" w:cs="Times New Roman"/>
          <w:sz w:val="24"/>
          <w:szCs w:val="24"/>
        </w:rPr>
        <w:t>sixth level off hierarchy in MedDRA</w:t>
      </w:r>
      <w:r w:rsidR="001D56FD" w:rsidRPr="00E75E64">
        <w:rPr>
          <w:rFonts w:ascii="Times New Roman" w:hAnsi="Times New Roman" w:cs="Times New Roman"/>
          <w:sz w:val="24"/>
          <w:szCs w:val="24"/>
        </w:rPr>
        <w:t xml:space="preserve"> along with ‘Lowest Level Terms’ (LLTs), ‘Preferred Terms’ (PTs), ‘High Level Terms’ (HLTs), ‘High Level Group Terms’ (HLGTs), </w:t>
      </w:r>
      <w:r w:rsidR="005C32FB" w:rsidRPr="00E75E64">
        <w:rPr>
          <w:rFonts w:ascii="Times New Roman" w:hAnsi="Times New Roman" w:cs="Times New Roman"/>
          <w:sz w:val="24"/>
          <w:szCs w:val="24"/>
        </w:rPr>
        <w:t>and ‘System Organ Classes (SOCs)’</w:t>
      </w:r>
      <w:r w:rsidR="00430CC8">
        <w:rPr>
          <w:rFonts w:ascii="Times New Roman" w:hAnsi="Times New Roman" w:cs="Times New Roman"/>
          <w:sz w:val="24"/>
          <w:szCs w:val="24"/>
        </w:rPr>
        <w:t xml:space="preserve">. </w:t>
      </w:r>
      <w:r w:rsidR="005C32FB" w:rsidRPr="00E75E64">
        <w:rPr>
          <w:rFonts w:ascii="Times New Roman" w:hAnsi="Times New Roman" w:cs="Times New Roman"/>
          <w:b/>
          <w:sz w:val="24"/>
          <w:szCs w:val="24"/>
        </w:rPr>
        <w:t>Figure</w:t>
      </w:r>
      <w:r w:rsidR="00430CC8">
        <w:rPr>
          <w:rFonts w:ascii="Times New Roman" w:hAnsi="Times New Roman" w:cs="Times New Roman"/>
          <w:sz w:val="24"/>
          <w:szCs w:val="24"/>
        </w:rPr>
        <w:t xml:space="preserve"> 1 provides an illustration of proposed level of </w:t>
      </w:r>
      <w:r w:rsidR="00430CC8" w:rsidRPr="00430CC8">
        <w:rPr>
          <w:rFonts w:ascii="Times New Roman" w:hAnsi="Times New Roman" w:cs="Times New Roman"/>
          <w:sz w:val="24"/>
          <w:szCs w:val="24"/>
        </w:rPr>
        <w:t>hierarchy</w:t>
      </w:r>
      <w:r w:rsidR="00430CC8">
        <w:rPr>
          <w:rFonts w:ascii="Times New Roman" w:hAnsi="Times New Roman" w:cs="Times New Roman"/>
          <w:sz w:val="24"/>
          <w:szCs w:val="24"/>
        </w:rPr>
        <w:t xml:space="preserve"> using hypotension as PT.</w:t>
      </w:r>
      <w:r w:rsidR="009277D4" w:rsidRPr="00E75E64">
        <w:rPr>
          <w:rFonts w:ascii="Times New Roman" w:hAnsi="Times New Roman" w:cs="Times New Roman"/>
          <w:sz w:val="24"/>
          <w:szCs w:val="24"/>
        </w:rPr>
        <w:t xml:space="preserve"> </w:t>
      </w:r>
    </w:p>
    <w:p w14:paraId="2FFAEE2F" w14:textId="7567E1C7" w:rsidR="0076222A" w:rsidRPr="00430CC8" w:rsidRDefault="0076222A" w:rsidP="0076222A">
      <w:pPr>
        <w:pStyle w:val="Caption"/>
        <w:keepNext/>
        <w:rPr>
          <w:rFonts w:ascii="Times New Roman" w:hAnsi="Times New Roman" w:cs="Times New Roman"/>
          <w:i w:val="0"/>
          <w:color w:val="auto"/>
          <w:sz w:val="24"/>
        </w:rPr>
      </w:pPr>
      <w:r w:rsidRPr="00430CC8">
        <w:rPr>
          <w:rFonts w:ascii="Times New Roman" w:hAnsi="Times New Roman" w:cs="Times New Roman"/>
          <w:b/>
          <w:i w:val="0"/>
          <w:color w:val="auto"/>
          <w:sz w:val="24"/>
        </w:rPr>
        <w:t>Figure</w:t>
      </w:r>
      <w:r w:rsidR="00430CC8" w:rsidRPr="00430CC8">
        <w:rPr>
          <w:rFonts w:ascii="Times New Roman" w:hAnsi="Times New Roman" w:cs="Times New Roman"/>
          <w:b/>
          <w:i w:val="0"/>
          <w:color w:val="auto"/>
          <w:sz w:val="24"/>
        </w:rPr>
        <w:t xml:space="preserve"> 1</w:t>
      </w:r>
      <w:r w:rsidRPr="00430CC8">
        <w:rPr>
          <w:rFonts w:ascii="Times New Roman" w:hAnsi="Times New Roman" w:cs="Times New Roman"/>
          <w:i w:val="0"/>
          <w:color w:val="auto"/>
          <w:sz w:val="24"/>
        </w:rPr>
        <w:t xml:space="preserve">: Proposed level of hierarchy with respect to </w:t>
      </w:r>
      <w:r w:rsidR="00F35D5A">
        <w:rPr>
          <w:rFonts w:ascii="Times New Roman" w:hAnsi="Times New Roman" w:cs="Times New Roman"/>
          <w:i w:val="0"/>
          <w:color w:val="auto"/>
          <w:sz w:val="24"/>
        </w:rPr>
        <w:t>lay person</w:t>
      </w:r>
      <w:r w:rsidRPr="00430CC8">
        <w:rPr>
          <w:rFonts w:ascii="Times New Roman" w:hAnsi="Times New Roman" w:cs="Times New Roman"/>
          <w:i w:val="0"/>
          <w:color w:val="auto"/>
          <w:sz w:val="24"/>
        </w:rPr>
        <w:t xml:space="preserve"> term for common terminology</w:t>
      </w:r>
    </w:p>
    <w:p w14:paraId="53999AA7" w14:textId="461BD757" w:rsidR="0076222A" w:rsidRDefault="0076222A" w:rsidP="009277D4">
      <w:pPr>
        <w:spacing w:after="0"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7DE30015" wp14:editId="2666857D">
            <wp:simplePos x="914400" y="6911340"/>
            <wp:positionH relativeFrom="column">
              <wp:align>left</wp:align>
            </wp:positionH>
            <wp:positionV relativeFrom="paragraph">
              <wp:align>top</wp:align>
            </wp:positionV>
            <wp:extent cx="3573780" cy="2690363"/>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3780" cy="2690363"/>
                    </a:xfrm>
                    <a:prstGeom prst="rect">
                      <a:avLst/>
                    </a:prstGeom>
                    <a:noFill/>
                  </pic:spPr>
                </pic:pic>
              </a:graphicData>
            </a:graphic>
          </wp:anchor>
        </w:drawing>
      </w:r>
      <w:r w:rsidR="00F35D5A">
        <w:rPr>
          <w:rFonts w:ascii="Times New Roman" w:hAnsi="Times New Roman" w:cs="Times New Roman"/>
          <w:sz w:val="24"/>
          <w:szCs w:val="24"/>
        </w:rPr>
        <w:br w:type="textWrapping" w:clear="all"/>
      </w:r>
    </w:p>
    <w:p w14:paraId="1FB5128A" w14:textId="18C834AD" w:rsidR="00472D3B" w:rsidRDefault="009235F3" w:rsidP="009277D4">
      <w:pPr>
        <w:spacing w:after="0" w:line="360" w:lineRule="auto"/>
        <w:rPr>
          <w:rFonts w:ascii="Times New Roman" w:hAnsi="Times New Roman" w:cs="Times New Roman"/>
          <w:sz w:val="24"/>
          <w:szCs w:val="24"/>
        </w:rPr>
      </w:pPr>
      <w:r w:rsidRPr="00E75E64">
        <w:rPr>
          <w:rFonts w:ascii="Times New Roman" w:hAnsi="Times New Roman" w:cs="Times New Roman"/>
          <w:sz w:val="24"/>
          <w:szCs w:val="24"/>
        </w:rPr>
        <w:lastRenderedPageBreak/>
        <w:t>Patient</w:t>
      </w:r>
      <w:r w:rsidRPr="00E75E64">
        <w:rPr>
          <w:rFonts w:ascii="Times New Roman" w:hAnsi="Times New Roman" w:cs="Times New Roman"/>
          <w:sz w:val="24"/>
          <w:szCs w:val="24"/>
        </w:rPr>
        <w:noBreakHyphen/>
        <w:t xml:space="preserve">friendly term list </w:t>
      </w:r>
      <w:r w:rsidR="00710DEE" w:rsidRPr="00E75E64">
        <w:rPr>
          <w:rFonts w:ascii="Times New Roman" w:hAnsi="Times New Roman" w:cs="Times New Roman"/>
          <w:sz w:val="24"/>
          <w:szCs w:val="24"/>
        </w:rPr>
        <w:t>in Med</w:t>
      </w:r>
      <w:r w:rsidR="0022458C" w:rsidRPr="00E75E64">
        <w:rPr>
          <w:rFonts w:ascii="Times New Roman" w:hAnsi="Times New Roman" w:cs="Times New Roman"/>
          <w:sz w:val="24"/>
          <w:szCs w:val="24"/>
        </w:rPr>
        <w:t>D</w:t>
      </w:r>
      <w:r w:rsidR="00710DEE" w:rsidRPr="00E75E64">
        <w:rPr>
          <w:rFonts w:ascii="Times New Roman" w:hAnsi="Times New Roman" w:cs="Times New Roman"/>
          <w:sz w:val="24"/>
          <w:szCs w:val="24"/>
        </w:rPr>
        <w:t xml:space="preserve">RA v21.0 </w:t>
      </w:r>
      <w:r w:rsidR="005C32FB" w:rsidRPr="00E75E64">
        <w:rPr>
          <w:rFonts w:ascii="Times New Roman" w:hAnsi="Times New Roman" w:cs="Times New Roman"/>
          <w:sz w:val="24"/>
          <w:szCs w:val="24"/>
        </w:rPr>
        <w:t>(</w:t>
      </w:r>
      <w:r w:rsidRPr="00E75E64">
        <w:rPr>
          <w:rFonts w:ascii="Times New Roman" w:hAnsi="Times New Roman" w:cs="Times New Roman"/>
          <w:sz w:val="24"/>
          <w:szCs w:val="24"/>
        </w:rPr>
        <w:t>subset of LLTs derived from AEs reported by patients and consumer in several PV databases</w:t>
      </w:r>
      <w:r w:rsidR="005C32FB" w:rsidRPr="00E75E64">
        <w:rPr>
          <w:rFonts w:ascii="Times New Roman" w:hAnsi="Times New Roman" w:cs="Times New Roman"/>
          <w:sz w:val="24"/>
          <w:szCs w:val="24"/>
        </w:rPr>
        <w:t>)</w:t>
      </w:r>
      <w:r w:rsidR="0077749B" w:rsidRPr="00E75E64">
        <w:rPr>
          <w:rFonts w:ascii="Times New Roman" w:hAnsi="Times New Roman" w:cs="Times New Roman"/>
          <w:sz w:val="24"/>
          <w:szCs w:val="24"/>
        </w:rPr>
        <w:t xml:space="preserve"> and LLTs</w:t>
      </w:r>
      <w:r w:rsidRPr="00E75E64">
        <w:rPr>
          <w:rFonts w:ascii="Times New Roman" w:hAnsi="Times New Roman" w:cs="Times New Roman"/>
          <w:sz w:val="24"/>
          <w:szCs w:val="24"/>
        </w:rPr>
        <w:t xml:space="preserve"> can be a starting point</w:t>
      </w:r>
      <w:r w:rsidR="00710DEE" w:rsidRPr="00E75E64">
        <w:rPr>
          <w:rFonts w:ascii="Times New Roman" w:hAnsi="Times New Roman" w:cs="Times New Roman"/>
          <w:sz w:val="24"/>
          <w:szCs w:val="24"/>
        </w:rPr>
        <w:t xml:space="preserve"> for development of this hierarchy level</w:t>
      </w:r>
      <w:r w:rsidRPr="00E75E64">
        <w:rPr>
          <w:rFonts w:ascii="Times New Roman" w:hAnsi="Times New Roman" w:cs="Times New Roman"/>
          <w:sz w:val="24"/>
          <w:szCs w:val="24"/>
        </w:rPr>
        <w:t>.</w:t>
      </w:r>
      <w:r w:rsidR="009277D4" w:rsidRPr="00E75E64">
        <w:rPr>
          <w:rFonts w:ascii="Times New Roman" w:hAnsi="Times New Roman" w:cs="Times New Roman"/>
          <w:sz w:val="24"/>
          <w:szCs w:val="24"/>
        </w:rPr>
        <w:t xml:space="preserve"> </w:t>
      </w:r>
      <w:r w:rsidR="00FC4CF5" w:rsidRPr="00E75E64">
        <w:rPr>
          <w:rFonts w:ascii="Times New Roman" w:hAnsi="Times New Roman" w:cs="Times New Roman"/>
          <w:sz w:val="24"/>
          <w:szCs w:val="24"/>
        </w:rPr>
        <w:t>As PLS is now a regulatory requirement, t</w:t>
      </w:r>
      <w:r w:rsidR="00472D3B" w:rsidRPr="00E75E64">
        <w:rPr>
          <w:rFonts w:ascii="Times New Roman" w:hAnsi="Times New Roman" w:cs="Times New Roman"/>
          <w:sz w:val="24"/>
          <w:szCs w:val="24"/>
        </w:rPr>
        <w:t xml:space="preserve">he </w:t>
      </w:r>
      <w:r w:rsidR="00CF79EA" w:rsidRPr="00E75E64">
        <w:rPr>
          <w:rFonts w:ascii="Times New Roman" w:hAnsi="Times New Roman" w:cs="Times New Roman"/>
          <w:sz w:val="24"/>
          <w:szCs w:val="24"/>
        </w:rPr>
        <w:t xml:space="preserve">LPT </w:t>
      </w:r>
      <w:r w:rsidR="00C45E79" w:rsidRPr="00E75E64">
        <w:rPr>
          <w:rFonts w:ascii="Times New Roman" w:hAnsi="Times New Roman" w:cs="Times New Roman"/>
          <w:sz w:val="24"/>
          <w:szCs w:val="24"/>
        </w:rPr>
        <w:t>should be</w:t>
      </w:r>
      <w:r w:rsidR="00CF79EA" w:rsidRPr="00E75E64">
        <w:rPr>
          <w:rFonts w:ascii="Times New Roman" w:hAnsi="Times New Roman" w:cs="Times New Roman"/>
          <w:sz w:val="24"/>
          <w:szCs w:val="24"/>
        </w:rPr>
        <w:t xml:space="preserve"> in-line</w:t>
      </w:r>
      <w:r w:rsidR="00C45E79" w:rsidRPr="00E75E64">
        <w:rPr>
          <w:rFonts w:ascii="Times New Roman" w:hAnsi="Times New Roman" w:cs="Times New Roman"/>
          <w:sz w:val="24"/>
          <w:szCs w:val="24"/>
        </w:rPr>
        <w:t xml:space="preserve"> </w:t>
      </w:r>
      <w:r w:rsidR="00FC4CF5" w:rsidRPr="00E75E64">
        <w:rPr>
          <w:rFonts w:ascii="Times New Roman" w:hAnsi="Times New Roman" w:cs="Times New Roman"/>
          <w:sz w:val="24"/>
          <w:szCs w:val="24"/>
        </w:rPr>
        <w:t>to</w:t>
      </w:r>
      <w:r w:rsidR="00CF79EA" w:rsidRPr="00E75E64">
        <w:rPr>
          <w:rFonts w:ascii="Times New Roman" w:hAnsi="Times New Roman" w:cs="Times New Roman"/>
          <w:sz w:val="24"/>
          <w:szCs w:val="24"/>
        </w:rPr>
        <w:t xml:space="preserve"> MedDRA </w:t>
      </w:r>
      <w:r w:rsidR="00C45E79" w:rsidRPr="00E75E64">
        <w:rPr>
          <w:rFonts w:ascii="Times New Roman" w:hAnsi="Times New Roman" w:cs="Times New Roman"/>
          <w:sz w:val="24"/>
          <w:szCs w:val="24"/>
        </w:rPr>
        <w:t>with a vision</w:t>
      </w:r>
      <w:r w:rsidR="00472D3B" w:rsidRPr="00E75E64">
        <w:rPr>
          <w:rFonts w:ascii="Times New Roman" w:hAnsi="Times New Roman" w:cs="Times New Roman"/>
          <w:sz w:val="24"/>
          <w:szCs w:val="24"/>
        </w:rPr>
        <w:t xml:space="preserve"> </w:t>
      </w:r>
      <w:r w:rsidR="00FC4CF5" w:rsidRPr="00E75E64">
        <w:rPr>
          <w:rFonts w:ascii="Times New Roman" w:eastAsia="Times New Roman" w:hAnsi="Times New Roman" w:cs="Times New Roman"/>
          <w:sz w:val="24"/>
          <w:szCs w:val="24"/>
          <w:lang w:val="en-GB" w:eastAsia="en-GB"/>
        </w:rPr>
        <w:t xml:space="preserve">to provide a </w:t>
      </w:r>
      <w:r w:rsidR="00C16C99" w:rsidRPr="00E75E64">
        <w:rPr>
          <w:rFonts w:ascii="Times New Roman" w:eastAsia="Times New Roman" w:hAnsi="Times New Roman" w:cs="Times New Roman"/>
          <w:sz w:val="24"/>
          <w:szCs w:val="24"/>
          <w:lang w:val="en-GB" w:eastAsia="en-GB"/>
        </w:rPr>
        <w:t>solitary</w:t>
      </w:r>
      <w:r w:rsidR="00FC4CF5" w:rsidRPr="00E75E64">
        <w:rPr>
          <w:rFonts w:ascii="Times New Roman" w:eastAsia="Times New Roman" w:hAnsi="Times New Roman" w:cs="Times New Roman"/>
          <w:sz w:val="24"/>
          <w:szCs w:val="24"/>
          <w:lang w:val="en-GB" w:eastAsia="en-GB"/>
        </w:rPr>
        <w:t xml:space="preserve"> </w:t>
      </w:r>
      <w:r w:rsidR="00C16C99" w:rsidRPr="00E75E64">
        <w:rPr>
          <w:rFonts w:ascii="Times New Roman" w:eastAsia="Times New Roman" w:hAnsi="Times New Roman" w:cs="Times New Roman"/>
          <w:sz w:val="24"/>
          <w:szCs w:val="24"/>
          <w:lang w:val="en-GB" w:eastAsia="en-GB"/>
        </w:rPr>
        <w:t xml:space="preserve">and </w:t>
      </w:r>
      <w:r w:rsidR="00FC4CF5" w:rsidRPr="00E75E64">
        <w:rPr>
          <w:rFonts w:ascii="Times New Roman" w:eastAsia="Times New Roman" w:hAnsi="Times New Roman" w:cs="Times New Roman"/>
          <w:sz w:val="24"/>
          <w:szCs w:val="24"/>
          <w:lang w:val="en-GB" w:eastAsia="en-GB"/>
        </w:rPr>
        <w:t xml:space="preserve">standardised international medical terminology </w:t>
      </w:r>
      <w:r w:rsidR="00C45E79" w:rsidRPr="00E75E64">
        <w:rPr>
          <w:rFonts w:ascii="Times New Roman" w:eastAsia="Times New Roman" w:hAnsi="Times New Roman" w:cs="Times New Roman"/>
          <w:sz w:val="24"/>
          <w:szCs w:val="24"/>
          <w:lang w:val="en-GB" w:eastAsia="en-GB"/>
        </w:rPr>
        <w:t>that</w:t>
      </w:r>
      <w:r w:rsidR="00FC4CF5" w:rsidRPr="00E75E64">
        <w:rPr>
          <w:rFonts w:ascii="Times New Roman" w:eastAsia="Times New Roman" w:hAnsi="Times New Roman" w:cs="Times New Roman"/>
          <w:sz w:val="24"/>
          <w:szCs w:val="24"/>
          <w:lang w:val="en-GB" w:eastAsia="en-GB"/>
        </w:rPr>
        <w:t xml:space="preserve"> can be used </w:t>
      </w:r>
      <w:r w:rsidR="00C45E79" w:rsidRPr="00E75E64">
        <w:rPr>
          <w:rFonts w:ascii="Times New Roman" w:eastAsia="Times New Roman" w:hAnsi="Times New Roman" w:cs="Times New Roman"/>
          <w:sz w:val="24"/>
          <w:szCs w:val="24"/>
          <w:lang w:val="en-GB" w:eastAsia="en-GB"/>
        </w:rPr>
        <w:t xml:space="preserve">both as a regulatory requirement along with </w:t>
      </w:r>
      <w:r w:rsidR="00FC4CF5" w:rsidRPr="00E75E64">
        <w:rPr>
          <w:rFonts w:ascii="Times New Roman" w:eastAsia="Times New Roman" w:hAnsi="Times New Roman" w:cs="Times New Roman"/>
          <w:sz w:val="24"/>
          <w:szCs w:val="24"/>
          <w:lang w:val="en-GB" w:eastAsia="en-GB"/>
        </w:rPr>
        <w:t>evaluation of data pertaining to medicinal products for human use.</w:t>
      </w:r>
      <w:r w:rsidR="009277D4" w:rsidRPr="00E75E64">
        <w:rPr>
          <w:rFonts w:ascii="Times New Roman" w:hAnsi="Times New Roman" w:cs="Times New Roman"/>
          <w:sz w:val="24"/>
          <w:szCs w:val="24"/>
        </w:rPr>
        <w:t xml:space="preserve"> </w:t>
      </w:r>
      <w:r w:rsidR="00AD4EFC" w:rsidRPr="00E75E64">
        <w:rPr>
          <w:rFonts w:ascii="Times New Roman" w:hAnsi="Times New Roman" w:cs="Times New Roman"/>
          <w:sz w:val="24"/>
          <w:szCs w:val="24"/>
        </w:rPr>
        <w:t xml:space="preserve">The LPT </w:t>
      </w:r>
      <w:r w:rsidR="00C45E79" w:rsidRPr="00E75E64">
        <w:rPr>
          <w:rFonts w:ascii="Times New Roman" w:hAnsi="Times New Roman" w:cs="Times New Roman"/>
          <w:sz w:val="24"/>
          <w:szCs w:val="24"/>
        </w:rPr>
        <w:t>thus could</w:t>
      </w:r>
      <w:r w:rsidR="00AD4EFC" w:rsidRPr="00E75E64">
        <w:rPr>
          <w:rFonts w:ascii="Times New Roman" w:hAnsi="Times New Roman" w:cs="Times New Roman"/>
          <w:sz w:val="24"/>
          <w:szCs w:val="24"/>
        </w:rPr>
        <w:t xml:space="preserve"> prevent various versions created by </w:t>
      </w:r>
      <w:r w:rsidR="00472D3B" w:rsidRPr="00E75E64">
        <w:rPr>
          <w:rFonts w:ascii="Times New Roman" w:hAnsi="Times New Roman" w:cs="Times New Roman"/>
          <w:sz w:val="24"/>
          <w:szCs w:val="24"/>
        </w:rPr>
        <w:t>individual users</w:t>
      </w:r>
      <w:r w:rsidR="00C45E79" w:rsidRPr="00E75E64">
        <w:rPr>
          <w:rFonts w:ascii="Times New Roman" w:hAnsi="Times New Roman" w:cs="Times New Roman"/>
          <w:sz w:val="24"/>
          <w:szCs w:val="24"/>
        </w:rPr>
        <w:t xml:space="preserve"> working on varied document types </w:t>
      </w:r>
      <w:r w:rsidR="00914671" w:rsidRPr="00E75E64">
        <w:rPr>
          <w:rFonts w:ascii="Times New Roman" w:hAnsi="Times New Roman" w:cs="Times New Roman"/>
          <w:sz w:val="24"/>
          <w:szCs w:val="24"/>
        </w:rPr>
        <w:t xml:space="preserve">in different </w:t>
      </w:r>
      <w:r w:rsidR="005C32FB" w:rsidRPr="00E75E64">
        <w:rPr>
          <w:rFonts w:ascii="Times New Roman" w:hAnsi="Times New Roman" w:cs="Times New Roman"/>
          <w:sz w:val="24"/>
          <w:szCs w:val="24"/>
        </w:rPr>
        <w:t>organizations</w:t>
      </w:r>
      <w:r w:rsidR="00914671" w:rsidRPr="00E75E64">
        <w:rPr>
          <w:rFonts w:ascii="Times New Roman" w:hAnsi="Times New Roman" w:cs="Times New Roman"/>
          <w:sz w:val="24"/>
          <w:szCs w:val="24"/>
        </w:rPr>
        <w:t xml:space="preserve"> across globe </w:t>
      </w:r>
      <w:r w:rsidR="00C45E79" w:rsidRPr="00E75E64">
        <w:rPr>
          <w:rFonts w:ascii="Times New Roman" w:hAnsi="Times New Roman" w:cs="Times New Roman"/>
          <w:sz w:val="24"/>
          <w:szCs w:val="24"/>
        </w:rPr>
        <w:t>that could lead to loss of standardization</w:t>
      </w:r>
      <w:r w:rsidR="00472D3B" w:rsidRPr="00E75E64">
        <w:rPr>
          <w:rFonts w:ascii="Times New Roman" w:hAnsi="Times New Roman" w:cs="Times New Roman"/>
          <w:sz w:val="24"/>
          <w:szCs w:val="24"/>
        </w:rPr>
        <w:t>.</w:t>
      </w:r>
    </w:p>
    <w:p w14:paraId="56279DE9" w14:textId="77777777" w:rsidR="00E75E64" w:rsidRDefault="00E75E64" w:rsidP="009277D4">
      <w:pPr>
        <w:spacing w:after="0" w:line="360" w:lineRule="auto"/>
        <w:rPr>
          <w:rFonts w:ascii="Times New Roman" w:hAnsi="Times New Roman" w:cs="Times New Roman"/>
          <w:sz w:val="24"/>
          <w:szCs w:val="24"/>
        </w:rPr>
      </w:pPr>
    </w:p>
    <w:p w14:paraId="48E1CB9C" w14:textId="77777777" w:rsidR="00E75E64" w:rsidRPr="00E75E64" w:rsidRDefault="00E75E64" w:rsidP="009277D4">
      <w:pPr>
        <w:spacing w:after="0" w:line="360" w:lineRule="auto"/>
        <w:rPr>
          <w:rFonts w:ascii="Times New Roman" w:hAnsi="Times New Roman" w:cs="Times New Roman"/>
          <w:sz w:val="24"/>
          <w:szCs w:val="24"/>
        </w:rPr>
      </w:pPr>
    </w:p>
    <w:p w14:paraId="009502EA" w14:textId="0014C71F" w:rsidR="00C9575D" w:rsidRPr="00E75E64" w:rsidRDefault="006C7C2F" w:rsidP="006C7C2F">
      <w:pPr>
        <w:spacing w:after="0" w:line="360" w:lineRule="auto"/>
        <w:rPr>
          <w:rFonts w:ascii="Times New Roman" w:hAnsi="Times New Roman" w:cs="Times New Roman"/>
          <w:sz w:val="24"/>
          <w:szCs w:val="24"/>
        </w:rPr>
      </w:pPr>
      <w:r w:rsidRPr="00E75E64">
        <w:rPr>
          <w:rFonts w:ascii="Times New Roman" w:hAnsi="Times New Roman" w:cs="Times New Roman"/>
          <w:b/>
          <w:sz w:val="24"/>
          <w:szCs w:val="24"/>
        </w:rPr>
        <w:t>LPT as sixth level of hierarchy: Aligning MedDRA vision and present practices with the evolving requirements</w:t>
      </w:r>
    </w:p>
    <w:p w14:paraId="4F7F0076" w14:textId="6051C088" w:rsidR="009277D4" w:rsidRDefault="004468EF" w:rsidP="009277D4">
      <w:pPr>
        <w:spacing w:after="0" w:line="360" w:lineRule="auto"/>
        <w:rPr>
          <w:rFonts w:ascii="Times New Roman" w:eastAsia="Times New Roman" w:hAnsi="Times New Roman" w:cs="Times New Roman"/>
          <w:sz w:val="24"/>
          <w:szCs w:val="24"/>
          <w:lang w:val="en-GB" w:eastAsia="en-GB"/>
        </w:rPr>
      </w:pPr>
      <w:r w:rsidRPr="00E75E64">
        <w:rPr>
          <w:rFonts w:ascii="Times New Roman" w:eastAsia="Times New Roman" w:hAnsi="Times New Roman" w:cs="Times New Roman"/>
          <w:sz w:val="24"/>
          <w:szCs w:val="24"/>
          <w:lang w:val="en-GB" w:eastAsia="en-GB"/>
        </w:rPr>
        <w:t>An aligned MedDRA with LPT as sixth level of hierarchy will help pharma companies to document PLS</w:t>
      </w:r>
      <w:r w:rsidRPr="00E75E64">
        <w:rPr>
          <w:rFonts w:ascii="Times New Roman" w:hAnsi="Times New Roman" w:cs="Times New Roman"/>
          <w:sz w:val="24"/>
          <w:szCs w:val="24"/>
        </w:rPr>
        <w:t xml:space="preserve"> </w:t>
      </w:r>
      <w:r w:rsidRPr="00E75E64">
        <w:rPr>
          <w:rFonts w:ascii="Times New Roman" w:eastAsia="Times New Roman" w:hAnsi="Times New Roman" w:cs="Times New Roman"/>
          <w:sz w:val="24"/>
          <w:szCs w:val="24"/>
          <w:lang w:val="en-GB" w:eastAsia="en-GB"/>
        </w:rPr>
        <w:t xml:space="preserve">and also help for ICF development, especially for multicentre trials that are spread across various countries </w:t>
      </w:r>
      <w:r w:rsidRPr="00E75E64">
        <w:rPr>
          <w:rFonts w:ascii="Times New Roman" w:hAnsi="Times New Roman" w:cs="Times New Roman"/>
          <w:sz w:val="24"/>
          <w:szCs w:val="24"/>
        </w:rPr>
        <w:t xml:space="preserve">and may </w:t>
      </w:r>
      <w:r w:rsidRPr="00E75E64">
        <w:rPr>
          <w:rFonts w:ascii="Times New Roman" w:eastAsia="Times New Roman" w:hAnsi="Times New Roman" w:cs="Times New Roman"/>
          <w:sz w:val="24"/>
          <w:szCs w:val="24"/>
          <w:lang w:val="en-GB" w:eastAsia="en-GB"/>
        </w:rPr>
        <w:t xml:space="preserve">use different terms for </w:t>
      </w:r>
      <w:r w:rsidR="008033E1" w:rsidRPr="00E75E64">
        <w:rPr>
          <w:rFonts w:ascii="Times New Roman" w:eastAsia="Times New Roman" w:hAnsi="Times New Roman" w:cs="Times New Roman"/>
          <w:sz w:val="24"/>
          <w:szCs w:val="24"/>
          <w:lang w:val="en-GB" w:eastAsia="en-GB"/>
        </w:rPr>
        <w:t xml:space="preserve">the </w:t>
      </w:r>
      <w:r w:rsidRPr="00E75E64">
        <w:rPr>
          <w:rFonts w:ascii="Times New Roman" w:eastAsia="Times New Roman" w:hAnsi="Times New Roman" w:cs="Times New Roman"/>
          <w:sz w:val="24"/>
          <w:szCs w:val="24"/>
          <w:lang w:val="en-GB" w:eastAsia="en-GB"/>
        </w:rPr>
        <w:t>same indication.</w:t>
      </w:r>
      <w:r w:rsidRPr="00E75E64">
        <w:rPr>
          <w:rFonts w:ascii="Times New Roman" w:hAnsi="Times New Roman" w:cs="Times New Roman"/>
          <w:sz w:val="24"/>
          <w:szCs w:val="24"/>
        </w:rPr>
        <w:t xml:space="preserve"> </w:t>
      </w:r>
      <w:r w:rsidRPr="00E75E64">
        <w:rPr>
          <w:rFonts w:ascii="Times New Roman" w:eastAsia="Times New Roman" w:hAnsi="Times New Roman" w:cs="Times New Roman"/>
          <w:sz w:val="24"/>
          <w:szCs w:val="24"/>
          <w:lang w:val="en-GB" w:eastAsia="en-GB"/>
        </w:rPr>
        <w:t>Additionally, not all pharmaceutical companies can afford PLS services from KPO. Thus small pharmaceutical organizations can easily and always look at the MedDRA level LPT, and disseminate trial results to the layman at minimal costs using the resources available in the their organization</w:t>
      </w:r>
      <w:r w:rsidR="006C7C2F" w:rsidRPr="00E75E64">
        <w:rPr>
          <w:rFonts w:ascii="Times New Roman" w:eastAsia="Times New Roman" w:hAnsi="Times New Roman" w:cs="Times New Roman"/>
          <w:sz w:val="24"/>
          <w:szCs w:val="24"/>
          <w:lang w:val="en-GB" w:eastAsia="en-GB"/>
        </w:rPr>
        <w:t>.</w:t>
      </w:r>
      <w:r w:rsidR="00E47F02" w:rsidRPr="00E75E64">
        <w:rPr>
          <w:rFonts w:ascii="Times New Roman" w:eastAsia="Times New Roman" w:hAnsi="Times New Roman" w:cs="Times New Roman"/>
          <w:sz w:val="24"/>
          <w:szCs w:val="24"/>
          <w:lang w:val="en-GB" w:eastAsia="en-GB"/>
        </w:rPr>
        <w:t xml:space="preserve"> </w:t>
      </w:r>
      <w:r w:rsidR="00E47F02" w:rsidRPr="00E75E64">
        <w:rPr>
          <w:rFonts w:ascii="Times New Roman" w:hAnsi="Times New Roman" w:cs="Times New Roman"/>
          <w:sz w:val="24"/>
          <w:szCs w:val="24"/>
        </w:rPr>
        <w:t>Academics and health care providers can also access LPT through MedDRA from Maintenance and Support Services Organization (MSSO) at no cost and from Japanese Maintenance Organization (JMO) at a nominal cost.</w:t>
      </w:r>
      <w:r w:rsidR="009277D4" w:rsidRPr="00E75E64">
        <w:rPr>
          <w:rFonts w:ascii="Times New Roman" w:hAnsi="Times New Roman" w:cs="Times New Roman"/>
          <w:sz w:val="24"/>
          <w:szCs w:val="24"/>
        </w:rPr>
        <w:t xml:space="preserve"> </w:t>
      </w:r>
      <w:r w:rsidRPr="00E75E64">
        <w:rPr>
          <w:rFonts w:ascii="Times New Roman" w:eastAsia="Times New Roman" w:hAnsi="Times New Roman" w:cs="Times New Roman"/>
          <w:sz w:val="24"/>
          <w:szCs w:val="24"/>
          <w:lang w:val="en-GB" w:eastAsia="en-GB"/>
        </w:rPr>
        <w:t xml:space="preserve">Furthermore, for the regulators that follow </w:t>
      </w:r>
      <w:r w:rsidR="00F92D48" w:rsidRPr="00E75E64">
        <w:rPr>
          <w:rFonts w:ascii="Times New Roman" w:eastAsia="Times New Roman" w:hAnsi="Times New Roman" w:cs="Times New Roman"/>
          <w:sz w:val="24"/>
          <w:szCs w:val="24"/>
          <w:lang w:val="en-GB" w:eastAsia="en-GB"/>
        </w:rPr>
        <w:t xml:space="preserve">USFDA </w:t>
      </w:r>
      <w:r w:rsidRPr="00E75E64">
        <w:rPr>
          <w:rFonts w:ascii="Times New Roman" w:eastAsia="Times New Roman" w:hAnsi="Times New Roman" w:cs="Times New Roman"/>
          <w:sz w:val="24"/>
          <w:szCs w:val="24"/>
          <w:lang w:val="en-GB" w:eastAsia="en-GB"/>
        </w:rPr>
        <w:t>and EMA or for that matter</w:t>
      </w:r>
      <w:r w:rsidR="00516BA4" w:rsidRPr="00E75E64">
        <w:rPr>
          <w:rFonts w:ascii="Times New Roman" w:eastAsia="Times New Roman" w:hAnsi="Times New Roman" w:cs="Times New Roman"/>
          <w:sz w:val="24"/>
          <w:szCs w:val="24"/>
          <w:lang w:val="en-GB" w:eastAsia="en-GB"/>
        </w:rPr>
        <w:t>,</w:t>
      </w:r>
      <w:r w:rsidRPr="00E75E64">
        <w:rPr>
          <w:rFonts w:ascii="Times New Roman" w:eastAsia="Times New Roman" w:hAnsi="Times New Roman" w:cs="Times New Roman"/>
          <w:sz w:val="24"/>
          <w:szCs w:val="24"/>
          <w:lang w:val="en-GB" w:eastAsia="en-GB"/>
        </w:rPr>
        <w:t xml:space="preserve"> any other regulatory body that has </w:t>
      </w:r>
      <w:r w:rsidR="00E47F02" w:rsidRPr="00E75E64">
        <w:rPr>
          <w:rFonts w:ascii="Times New Roman" w:eastAsia="Times New Roman" w:hAnsi="Times New Roman" w:cs="Times New Roman"/>
          <w:sz w:val="24"/>
          <w:szCs w:val="24"/>
          <w:lang w:val="en-GB" w:eastAsia="en-GB"/>
        </w:rPr>
        <w:t xml:space="preserve">or will </w:t>
      </w:r>
      <w:r w:rsidRPr="00E75E64">
        <w:rPr>
          <w:rFonts w:ascii="Times New Roman" w:eastAsia="Times New Roman" w:hAnsi="Times New Roman" w:cs="Times New Roman"/>
          <w:sz w:val="24"/>
          <w:szCs w:val="24"/>
          <w:lang w:val="en-GB" w:eastAsia="en-GB"/>
        </w:rPr>
        <w:t>mandate</w:t>
      </w:r>
      <w:r w:rsidR="009277D4" w:rsidRPr="00E75E64">
        <w:rPr>
          <w:rFonts w:ascii="Times New Roman" w:eastAsia="Times New Roman" w:hAnsi="Times New Roman" w:cs="Times New Roman"/>
          <w:sz w:val="24"/>
          <w:szCs w:val="24"/>
          <w:lang w:val="en-GB" w:eastAsia="en-GB"/>
        </w:rPr>
        <w:t xml:space="preserve"> </w:t>
      </w:r>
      <w:r w:rsidRPr="00E75E64">
        <w:rPr>
          <w:rFonts w:ascii="Times New Roman" w:eastAsia="Times New Roman" w:hAnsi="Times New Roman" w:cs="Times New Roman"/>
          <w:sz w:val="24"/>
          <w:szCs w:val="24"/>
          <w:lang w:val="en-GB" w:eastAsia="en-GB"/>
        </w:rPr>
        <w:t>the PLS as an integral document type fo</w:t>
      </w:r>
      <w:r w:rsidR="008033E1" w:rsidRPr="00E75E64">
        <w:rPr>
          <w:rFonts w:ascii="Times New Roman" w:eastAsia="Times New Roman" w:hAnsi="Times New Roman" w:cs="Times New Roman"/>
          <w:sz w:val="24"/>
          <w:szCs w:val="24"/>
          <w:lang w:val="en-GB" w:eastAsia="en-GB"/>
        </w:rPr>
        <w:t>r data dissemination, mapping CT</w:t>
      </w:r>
      <w:r w:rsidRPr="00E75E64">
        <w:rPr>
          <w:rFonts w:ascii="Times New Roman" w:eastAsia="Times New Roman" w:hAnsi="Times New Roman" w:cs="Times New Roman"/>
          <w:sz w:val="24"/>
          <w:szCs w:val="24"/>
          <w:lang w:val="en-GB" w:eastAsia="en-GB"/>
        </w:rPr>
        <w:t xml:space="preserve">.gov and EudraCT </w:t>
      </w:r>
      <w:r w:rsidR="00F92D48" w:rsidRPr="00E75E64">
        <w:rPr>
          <w:rFonts w:ascii="Times New Roman" w:eastAsia="Times New Roman" w:hAnsi="Times New Roman" w:cs="Times New Roman"/>
          <w:sz w:val="24"/>
          <w:szCs w:val="24"/>
          <w:lang w:val="en-GB" w:eastAsia="en-GB"/>
        </w:rPr>
        <w:t xml:space="preserve">or other result disclosure websites </w:t>
      </w:r>
      <w:r w:rsidRPr="00E75E64">
        <w:rPr>
          <w:rFonts w:ascii="Times New Roman" w:eastAsia="Times New Roman" w:hAnsi="Times New Roman" w:cs="Times New Roman"/>
          <w:sz w:val="24"/>
          <w:szCs w:val="24"/>
          <w:lang w:val="en-GB" w:eastAsia="en-GB"/>
        </w:rPr>
        <w:t xml:space="preserve">with a PLS template </w:t>
      </w:r>
      <w:r w:rsidR="00E47F02" w:rsidRPr="00E75E64">
        <w:rPr>
          <w:rFonts w:ascii="Times New Roman" w:eastAsia="Times New Roman" w:hAnsi="Times New Roman" w:cs="Times New Roman"/>
          <w:sz w:val="24"/>
          <w:szCs w:val="24"/>
          <w:lang w:val="en-GB" w:eastAsia="en-GB"/>
        </w:rPr>
        <w:t xml:space="preserve">using LPT </w:t>
      </w:r>
      <w:r w:rsidRPr="00E75E64">
        <w:rPr>
          <w:rFonts w:ascii="Times New Roman" w:eastAsia="Times New Roman" w:hAnsi="Times New Roman" w:cs="Times New Roman"/>
          <w:sz w:val="24"/>
          <w:szCs w:val="24"/>
          <w:lang w:val="en-GB" w:eastAsia="en-GB"/>
        </w:rPr>
        <w:t>will help them to harmonise</w:t>
      </w:r>
      <w:r w:rsidR="008033E1" w:rsidRPr="00E75E64">
        <w:rPr>
          <w:rFonts w:ascii="Times New Roman" w:eastAsia="Times New Roman" w:hAnsi="Times New Roman" w:cs="Times New Roman"/>
          <w:sz w:val="24"/>
          <w:szCs w:val="24"/>
          <w:lang w:val="en-GB" w:eastAsia="en-GB"/>
        </w:rPr>
        <w:t xml:space="preserve"> the </w:t>
      </w:r>
      <w:r w:rsidR="00C52407" w:rsidRPr="00E75E64">
        <w:rPr>
          <w:rFonts w:ascii="Times New Roman" w:eastAsia="Times New Roman" w:hAnsi="Times New Roman" w:cs="Times New Roman"/>
          <w:sz w:val="24"/>
          <w:szCs w:val="24"/>
          <w:lang w:val="en-GB" w:eastAsia="en-GB"/>
        </w:rPr>
        <w:t xml:space="preserve">medical terminologies </w:t>
      </w:r>
      <w:r w:rsidRPr="00E75E64">
        <w:rPr>
          <w:rFonts w:ascii="Times New Roman" w:eastAsia="Times New Roman" w:hAnsi="Times New Roman" w:cs="Times New Roman"/>
          <w:sz w:val="24"/>
          <w:szCs w:val="24"/>
          <w:lang w:val="en-GB" w:eastAsia="en-GB"/>
        </w:rPr>
        <w:t>that will lead to improvements and ease in</w:t>
      </w:r>
      <w:r w:rsidR="008033E1" w:rsidRPr="00E75E64">
        <w:rPr>
          <w:rFonts w:ascii="Times New Roman" w:eastAsia="Times New Roman" w:hAnsi="Times New Roman" w:cs="Times New Roman"/>
          <w:sz w:val="24"/>
          <w:szCs w:val="24"/>
          <w:lang w:val="en-GB" w:eastAsia="en-GB"/>
        </w:rPr>
        <w:t xml:space="preserve"> assessing</w:t>
      </w:r>
      <w:r w:rsidRPr="00E75E64">
        <w:rPr>
          <w:rFonts w:ascii="Times New Roman" w:eastAsia="Times New Roman" w:hAnsi="Times New Roman" w:cs="Times New Roman"/>
          <w:sz w:val="24"/>
          <w:szCs w:val="24"/>
          <w:lang w:val="en-GB" w:eastAsia="en-GB"/>
        </w:rPr>
        <w:t xml:space="preserve"> quality and timeliness of data available for effective analysis, exchange and decision making. This would be an effective exercise to perform </w:t>
      </w:r>
      <w:r w:rsidR="00E47F02" w:rsidRPr="00E75E64">
        <w:rPr>
          <w:rFonts w:ascii="Times New Roman" w:eastAsia="Times New Roman" w:hAnsi="Times New Roman" w:cs="Times New Roman"/>
          <w:sz w:val="24"/>
          <w:szCs w:val="24"/>
          <w:lang w:val="en-GB" w:eastAsia="en-GB"/>
        </w:rPr>
        <w:t xml:space="preserve">at beginning of this transparency revolution </w:t>
      </w:r>
      <w:r w:rsidRPr="00E75E64">
        <w:rPr>
          <w:rFonts w:ascii="Times New Roman" w:eastAsia="Times New Roman" w:hAnsi="Times New Roman" w:cs="Times New Roman"/>
          <w:sz w:val="24"/>
          <w:szCs w:val="24"/>
          <w:lang w:val="en-GB" w:eastAsia="en-GB"/>
        </w:rPr>
        <w:t>considering the cost and time utilized at a later stage</w:t>
      </w:r>
      <w:r w:rsidR="00315552" w:rsidRPr="00E75E64">
        <w:rPr>
          <w:rFonts w:ascii="Times New Roman" w:eastAsia="Times New Roman" w:hAnsi="Times New Roman" w:cs="Times New Roman"/>
          <w:sz w:val="24"/>
          <w:szCs w:val="24"/>
          <w:lang w:val="en-GB" w:eastAsia="en-GB"/>
        </w:rPr>
        <w:t>,</w:t>
      </w:r>
      <w:r w:rsidRPr="00E75E64">
        <w:rPr>
          <w:rFonts w:ascii="Times New Roman" w:eastAsia="Times New Roman" w:hAnsi="Times New Roman" w:cs="Times New Roman"/>
          <w:sz w:val="24"/>
          <w:szCs w:val="24"/>
          <w:lang w:val="en-GB" w:eastAsia="en-GB"/>
        </w:rPr>
        <w:t xml:space="preserve"> as was the case si</w:t>
      </w:r>
      <w:r w:rsidR="008222FD" w:rsidRPr="00E75E64">
        <w:rPr>
          <w:rFonts w:ascii="Times New Roman" w:eastAsia="Times New Roman" w:hAnsi="Times New Roman" w:cs="Times New Roman"/>
          <w:sz w:val="24"/>
          <w:szCs w:val="24"/>
          <w:lang w:val="en-GB" w:eastAsia="en-GB"/>
        </w:rPr>
        <w:t>milar to development of MedDRA.</w:t>
      </w:r>
    </w:p>
    <w:p w14:paraId="194D02F4" w14:textId="77777777" w:rsidR="00E75E64" w:rsidRDefault="00E75E64" w:rsidP="009277D4">
      <w:pPr>
        <w:spacing w:after="0" w:line="360" w:lineRule="auto"/>
        <w:rPr>
          <w:rFonts w:ascii="Times New Roman" w:eastAsia="Times New Roman" w:hAnsi="Times New Roman" w:cs="Times New Roman"/>
          <w:sz w:val="24"/>
          <w:szCs w:val="24"/>
          <w:lang w:val="en-GB" w:eastAsia="en-GB"/>
        </w:rPr>
      </w:pPr>
    </w:p>
    <w:p w14:paraId="3A7717F8" w14:textId="77777777" w:rsidR="00E75E64" w:rsidRPr="00E75E64" w:rsidRDefault="00E75E64" w:rsidP="009277D4">
      <w:pPr>
        <w:spacing w:after="0" w:line="360" w:lineRule="auto"/>
        <w:rPr>
          <w:rFonts w:ascii="Times New Roman" w:eastAsia="Times New Roman" w:hAnsi="Times New Roman" w:cs="Times New Roman"/>
          <w:sz w:val="24"/>
          <w:szCs w:val="24"/>
          <w:lang w:val="en-GB" w:eastAsia="en-GB"/>
        </w:rPr>
      </w:pPr>
    </w:p>
    <w:p w14:paraId="20930793" w14:textId="77777777" w:rsidR="007C39D3" w:rsidRDefault="007C39D3" w:rsidP="009277D4">
      <w:pPr>
        <w:spacing w:after="0" w:line="360" w:lineRule="auto"/>
        <w:rPr>
          <w:rFonts w:ascii="Times New Roman" w:hAnsi="Times New Roman" w:cs="Times New Roman"/>
          <w:b/>
          <w:sz w:val="24"/>
          <w:szCs w:val="24"/>
        </w:rPr>
      </w:pPr>
    </w:p>
    <w:p w14:paraId="43966799" w14:textId="77777777" w:rsidR="007C39D3" w:rsidRDefault="007C39D3" w:rsidP="009277D4">
      <w:pPr>
        <w:spacing w:after="0" w:line="360" w:lineRule="auto"/>
        <w:rPr>
          <w:rFonts w:ascii="Times New Roman" w:hAnsi="Times New Roman" w:cs="Times New Roman"/>
          <w:b/>
          <w:sz w:val="24"/>
          <w:szCs w:val="24"/>
        </w:rPr>
      </w:pPr>
    </w:p>
    <w:p w14:paraId="7C112036" w14:textId="77777777" w:rsidR="007C39D3" w:rsidRDefault="007C39D3" w:rsidP="009277D4">
      <w:pPr>
        <w:spacing w:after="0" w:line="360" w:lineRule="auto"/>
        <w:rPr>
          <w:rFonts w:ascii="Times New Roman" w:hAnsi="Times New Roman" w:cs="Times New Roman"/>
          <w:b/>
          <w:sz w:val="24"/>
          <w:szCs w:val="24"/>
        </w:rPr>
      </w:pPr>
    </w:p>
    <w:p w14:paraId="4BF238B4" w14:textId="26761C65" w:rsidR="00922649" w:rsidRPr="00E75E64" w:rsidRDefault="00922649" w:rsidP="009277D4">
      <w:pPr>
        <w:spacing w:after="0" w:line="360" w:lineRule="auto"/>
        <w:rPr>
          <w:rFonts w:ascii="Times New Roman" w:hAnsi="Times New Roman" w:cs="Times New Roman"/>
          <w:b/>
          <w:sz w:val="24"/>
          <w:szCs w:val="24"/>
        </w:rPr>
      </w:pPr>
      <w:r w:rsidRPr="00E75E64">
        <w:rPr>
          <w:rFonts w:ascii="Times New Roman" w:hAnsi="Times New Roman" w:cs="Times New Roman"/>
          <w:b/>
          <w:sz w:val="24"/>
          <w:szCs w:val="24"/>
        </w:rPr>
        <w:lastRenderedPageBreak/>
        <w:t>Conclusion</w:t>
      </w:r>
    </w:p>
    <w:p w14:paraId="606BBF6A" w14:textId="4709DC35" w:rsidR="004E7804" w:rsidRPr="00E75E64" w:rsidRDefault="00922649" w:rsidP="009277D4">
      <w:pPr>
        <w:spacing w:after="0" w:line="360" w:lineRule="auto"/>
        <w:rPr>
          <w:rFonts w:ascii="Times New Roman" w:hAnsi="Times New Roman" w:cs="Times New Roman"/>
          <w:sz w:val="24"/>
          <w:szCs w:val="24"/>
          <w:shd w:val="clear" w:color="auto" w:fill="FFFFFF"/>
        </w:rPr>
      </w:pPr>
      <w:r w:rsidRPr="00E75E64">
        <w:rPr>
          <w:rFonts w:ascii="Times New Roman" w:eastAsia="Times New Roman" w:hAnsi="Times New Roman" w:cs="Times New Roman"/>
          <w:sz w:val="24"/>
          <w:szCs w:val="24"/>
          <w:lang w:val="en-GB" w:eastAsia="en-GB"/>
        </w:rPr>
        <w:t xml:space="preserve">As stated in the MedDRA vision a standardised terminology with the addition of LPT will help the regulators, and other stakeholders including layman alike in the removal of the need to convert data from one terminology to another, preventing the loss and/or distortion of data and allowing savings in resources. </w:t>
      </w:r>
      <w:r w:rsidR="005C32FB" w:rsidRPr="00E75E64">
        <w:rPr>
          <w:rFonts w:ascii="Times New Roman" w:hAnsi="Times New Roman" w:cs="Times New Roman"/>
          <w:sz w:val="24"/>
          <w:szCs w:val="24"/>
        </w:rPr>
        <w:t xml:space="preserve">We assume that this </w:t>
      </w:r>
      <w:r w:rsidR="004E7804" w:rsidRPr="00E75E64">
        <w:rPr>
          <w:rFonts w:ascii="Times New Roman" w:hAnsi="Times New Roman" w:cs="Times New Roman"/>
          <w:sz w:val="24"/>
          <w:szCs w:val="24"/>
        </w:rPr>
        <w:t>intraoperatibility and harmonization will lead to ‘</w:t>
      </w:r>
      <w:r w:rsidR="004E7804" w:rsidRPr="00E75E64">
        <w:rPr>
          <w:rFonts w:ascii="Times New Roman" w:hAnsi="Times New Roman" w:cs="Times New Roman"/>
          <w:b/>
          <w:bCs/>
          <w:sz w:val="24"/>
          <w:szCs w:val="24"/>
          <w:shd w:val="clear" w:color="auto" w:fill="FFFFFF"/>
        </w:rPr>
        <w:t xml:space="preserve">Vasudhava Kutumbakam’ </w:t>
      </w:r>
      <w:r w:rsidR="004E7804" w:rsidRPr="00E75E64">
        <w:rPr>
          <w:rFonts w:ascii="Times New Roman" w:hAnsi="Times New Roman" w:cs="Times New Roman"/>
          <w:sz w:val="24"/>
          <w:szCs w:val="24"/>
          <w:shd w:val="clear" w:color="auto" w:fill="FFFFFF"/>
        </w:rPr>
        <w:t xml:space="preserve">which </w:t>
      </w:r>
      <w:r w:rsidR="00E11F6A" w:rsidRPr="00E75E64">
        <w:rPr>
          <w:rFonts w:ascii="Times New Roman" w:hAnsi="Times New Roman" w:cs="Times New Roman"/>
          <w:sz w:val="24"/>
          <w:szCs w:val="24"/>
          <w:shd w:val="clear" w:color="auto" w:fill="FFFFFF"/>
        </w:rPr>
        <w:t xml:space="preserve">literally </w:t>
      </w:r>
      <w:r w:rsidR="004E7804" w:rsidRPr="00E75E64">
        <w:rPr>
          <w:rFonts w:ascii="Times New Roman" w:hAnsi="Times New Roman" w:cs="Times New Roman"/>
          <w:sz w:val="24"/>
          <w:szCs w:val="24"/>
          <w:shd w:val="clear" w:color="auto" w:fill="FFFFFF"/>
        </w:rPr>
        <w:t>means "the world is one family”</w:t>
      </w:r>
      <w:r w:rsidR="005C32FB" w:rsidRPr="00E75E64">
        <w:rPr>
          <w:rFonts w:ascii="Times New Roman" w:hAnsi="Times New Roman" w:cs="Times New Roman"/>
          <w:sz w:val="24"/>
          <w:szCs w:val="24"/>
          <w:shd w:val="clear" w:color="auto" w:fill="FFFFFF"/>
        </w:rPr>
        <w:t>.</w:t>
      </w:r>
    </w:p>
    <w:p w14:paraId="05DF49F5" w14:textId="77777777" w:rsidR="00E75E64" w:rsidRDefault="00E75E64" w:rsidP="009344A6">
      <w:pPr>
        <w:spacing w:before="120" w:after="120" w:line="360" w:lineRule="auto"/>
        <w:rPr>
          <w:rFonts w:ascii="Times New Roman" w:eastAsia="SimSun" w:hAnsi="Times New Roman" w:cs="Times New Roman"/>
          <w:b/>
          <w:sz w:val="24"/>
          <w:szCs w:val="24"/>
          <w:lang w:val="en-GB"/>
        </w:rPr>
      </w:pPr>
    </w:p>
    <w:p w14:paraId="6224ECB5" w14:textId="77777777" w:rsidR="00E75E64" w:rsidRDefault="00E75E64" w:rsidP="009344A6">
      <w:pPr>
        <w:spacing w:before="120" w:after="120" w:line="360" w:lineRule="auto"/>
        <w:rPr>
          <w:rFonts w:ascii="Times New Roman" w:eastAsia="SimSun" w:hAnsi="Times New Roman" w:cs="Times New Roman"/>
          <w:b/>
          <w:sz w:val="24"/>
          <w:szCs w:val="24"/>
          <w:lang w:val="en-GB"/>
        </w:rPr>
      </w:pPr>
    </w:p>
    <w:p w14:paraId="2C74419B" w14:textId="77777777" w:rsidR="009344A6" w:rsidRPr="00E75E64" w:rsidRDefault="009344A6" w:rsidP="009344A6">
      <w:pPr>
        <w:spacing w:before="120" w:after="120" w:line="360" w:lineRule="auto"/>
        <w:rPr>
          <w:rFonts w:ascii="Times New Roman" w:eastAsia="SimSun" w:hAnsi="Times New Roman" w:cs="Times New Roman"/>
          <w:b/>
          <w:sz w:val="24"/>
          <w:szCs w:val="24"/>
          <w:lang w:val="en-GB"/>
        </w:rPr>
      </w:pPr>
      <w:r w:rsidRPr="00E75E64">
        <w:rPr>
          <w:rFonts w:ascii="Times New Roman" w:eastAsia="SimSun" w:hAnsi="Times New Roman" w:cs="Times New Roman"/>
          <w:b/>
          <w:sz w:val="24"/>
          <w:szCs w:val="24"/>
          <w:lang w:val="en-GB"/>
        </w:rPr>
        <w:t>Author contributions</w:t>
      </w:r>
    </w:p>
    <w:p w14:paraId="0305AA8F" w14:textId="0712B2AF" w:rsidR="009344A6" w:rsidRPr="00E75E64" w:rsidRDefault="00273B6C" w:rsidP="009344A6">
      <w:pPr>
        <w:spacing w:before="120" w:after="120" w:line="360" w:lineRule="auto"/>
        <w:rPr>
          <w:rFonts w:ascii="Times New Roman" w:eastAsia="SimSun" w:hAnsi="Times New Roman" w:cs="Times New Roman"/>
          <w:sz w:val="24"/>
          <w:szCs w:val="24"/>
          <w:lang w:val="en-GB"/>
        </w:rPr>
      </w:pPr>
      <w:r w:rsidRPr="00E75E64">
        <w:rPr>
          <w:rFonts w:ascii="Times New Roman" w:eastAsia="SimSun" w:hAnsi="Times New Roman" w:cs="Times New Roman"/>
          <w:sz w:val="24"/>
          <w:szCs w:val="24"/>
          <w:lang w:val="en-GB"/>
        </w:rPr>
        <w:t>Both</w:t>
      </w:r>
      <w:r w:rsidR="009344A6" w:rsidRPr="00E75E64">
        <w:rPr>
          <w:rFonts w:ascii="Times New Roman" w:eastAsia="SimSun" w:hAnsi="Times New Roman" w:cs="Times New Roman"/>
          <w:sz w:val="24"/>
          <w:szCs w:val="24"/>
          <w:lang w:val="en-GB"/>
        </w:rPr>
        <w:t xml:space="preserve"> authors were extensively involved in the input, writing and corrections for this paper.</w:t>
      </w:r>
    </w:p>
    <w:p w14:paraId="3D99B824" w14:textId="77777777" w:rsidR="00E75E64" w:rsidRDefault="00E75E64" w:rsidP="009344A6">
      <w:pPr>
        <w:spacing w:before="120" w:after="120" w:line="360" w:lineRule="auto"/>
        <w:rPr>
          <w:rFonts w:ascii="Times New Roman" w:eastAsia="SimSun" w:hAnsi="Times New Roman" w:cs="Times New Roman"/>
          <w:b/>
          <w:sz w:val="24"/>
          <w:szCs w:val="24"/>
          <w:lang w:val="en-GB"/>
        </w:rPr>
      </w:pPr>
    </w:p>
    <w:p w14:paraId="4D3A157E" w14:textId="77777777" w:rsidR="00E75E64" w:rsidRDefault="00E75E64" w:rsidP="009344A6">
      <w:pPr>
        <w:spacing w:before="120" w:after="120" w:line="360" w:lineRule="auto"/>
        <w:rPr>
          <w:rFonts w:ascii="Times New Roman" w:eastAsia="SimSun" w:hAnsi="Times New Roman" w:cs="Times New Roman"/>
          <w:b/>
          <w:sz w:val="24"/>
          <w:szCs w:val="24"/>
          <w:lang w:val="en-GB"/>
        </w:rPr>
      </w:pPr>
    </w:p>
    <w:p w14:paraId="0B6CDBDC" w14:textId="77777777" w:rsidR="009344A6" w:rsidRPr="00E75E64" w:rsidRDefault="009344A6" w:rsidP="009344A6">
      <w:pPr>
        <w:spacing w:before="120" w:after="120" w:line="360" w:lineRule="auto"/>
        <w:rPr>
          <w:rFonts w:ascii="Times New Roman" w:eastAsia="SimSun" w:hAnsi="Times New Roman" w:cs="Times New Roman"/>
          <w:b/>
          <w:sz w:val="24"/>
          <w:szCs w:val="24"/>
          <w:lang w:val="en-GB"/>
        </w:rPr>
      </w:pPr>
      <w:r w:rsidRPr="00E75E64">
        <w:rPr>
          <w:rFonts w:ascii="Times New Roman" w:eastAsia="SimSun" w:hAnsi="Times New Roman" w:cs="Times New Roman"/>
          <w:b/>
          <w:sz w:val="24"/>
          <w:szCs w:val="24"/>
          <w:lang w:val="en-GB"/>
        </w:rPr>
        <w:t>Conflict of interest</w:t>
      </w:r>
    </w:p>
    <w:p w14:paraId="6A3B4B55" w14:textId="5E35AD8D" w:rsidR="009344A6" w:rsidRPr="00E75E64" w:rsidRDefault="009344A6" w:rsidP="009344A6">
      <w:pPr>
        <w:spacing w:before="120" w:after="120" w:line="360" w:lineRule="auto"/>
        <w:rPr>
          <w:rFonts w:ascii="Times New Roman" w:eastAsia="SimSun" w:hAnsi="Times New Roman" w:cs="Times New Roman"/>
          <w:sz w:val="24"/>
          <w:szCs w:val="24"/>
          <w:lang w:val="en-GB"/>
        </w:rPr>
      </w:pPr>
      <w:r w:rsidRPr="00E75E64">
        <w:rPr>
          <w:rFonts w:ascii="Times New Roman" w:eastAsia="SimSun" w:hAnsi="Times New Roman" w:cs="Times New Roman"/>
          <w:sz w:val="24"/>
          <w:szCs w:val="24"/>
          <w:lang w:val="en-GB"/>
        </w:rPr>
        <w:t>Authors have no conflict of interest to declare</w:t>
      </w:r>
      <w:r w:rsidRPr="00E75E64">
        <w:rPr>
          <w:rFonts w:ascii="Times New Roman" w:eastAsia="Calibri" w:hAnsi="Times New Roman" w:cs="Times New Roman"/>
          <w:sz w:val="24"/>
          <w:szCs w:val="24"/>
        </w:rPr>
        <w:t>.</w:t>
      </w:r>
    </w:p>
    <w:p w14:paraId="340D5F5B" w14:textId="77777777" w:rsidR="009344A6" w:rsidRPr="00DD466C" w:rsidRDefault="009344A6" w:rsidP="009344A6">
      <w:pPr>
        <w:spacing w:after="0" w:line="360" w:lineRule="auto"/>
        <w:rPr>
          <w:rFonts w:ascii="Times New Roman" w:hAnsi="Times New Roman" w:cs="Times New Roman"/>
          <w:b/>
          <w:sz w:val="24"/>
          <w:szCs w:val="24"/>
          <w:shd w:val="clear" w:color="auto" w:fill="FFFFFF"/>
        </w:rPr>
      </w:pPr>
      <w:r w:rsidRPr="00DD466C">
        <w:rPr>
          <w:rFonts w:ascii="Times New Roman" w:hAnsi="Times New Roman" w:cs="Times New Roman"/>
          <w:b/>
          <w:sz w:val="24"/>
          <w:szCs w:val="24"/>
          <w:shd w:val="clear" w:color="auto" w:fill="FFFFFF"/>
        </w:rPr>
        <w:t>References</w:t>
      </w:r>
    </w:p>
    <w:p w14:paraId="001002AD" w14:textId="77777777" w:rsidR="009344A6" w:rsidRPr="00DD466C" w:rsidRDefault="009344A6" w:rsidP="009344A6">
      <w:pPr>
        <w:pStyle w:val="ListParagraph"/>
        <w:numPr>
          <w:ilvl w:val="0"/>
          <w:numId w:val="4"/>
        </w:numPr>
        <w:spacing w:after="0" w:line="360" w:lineRule="auto"/>
        <w:rPr>
          <w:rFonts w:ascii="Times New Roman" w:hAnsi="Times New Roman" w:cs="Times New Roman"/>
          <w:sz w:val="24"/>
          <w:szCs w:val="24"/>
        </w:rPr>
      </w:pPr>
      <w:r w:rsidRPr="00DD466C">
        <w:rPr>
          <w:rFonts w:ascii="Times New Roman" w:hAnsi="Times New Roman" w:cs="Times New Roman"/>
          <w:sz w:val="24"/>
          <w:szCs w:val="24"/>
        </w:rPr>
        <w:t>Joshi M, Bhardwaj P.</w:t>
      </w:r>
      <w:r w:rsidRPr="00DD466C">
        <w:rPr>
          <w:rFonts w:ascii="Times New Roman" w:hAnsi="Times New Roman" w:cs="Times New Roman"/>
        </w:rPr>
        <w:t xml:space="preserve"> </w:t>
      </w:r>
      <w:r w:rsidRPr="00DD466C">
        <w:rPr>
          <w:rFonts w:ascii="Times New Roman" w:hAnsi="Times New Roman" w:cs="Times New Roman"/>
          <w:sz w:val="24"/>
          <w:szCs w:val="24"/>
        </w:rPr>
        <w:t>Impact of data transparency: Scientific publications.</w:t>
      </w:r>
      <w:r w:rsidRPr="00DD466C">
        <w:rPr>
          <w:rFonts w:ascii="Times New Roman" w:hAnsi="Times New Roman" w:cs="Times New Roman"/>
        </w:rPr>
        <w:t xml:space="preserve"> </w:t>
      </w:r>
      <w:r w:rsidRPr="00DD466C">
        <w:rPr>
          <w:rFonts w:ascii="Times New Roman" w:hAnsi="Times New Roman" w:cs="Times New Roman"/>
          <w:i/>
          <w:sz w:val="24"/>
          <w:szCs w:val="24"/>
        </w:rPr>
        <w:t>Perspect Clin Res</w:t>
      </w:r>
      <w:r w:rsidRPr="00DD466C">
        <w:rPr>
          <w:rFonts w:ascii="Times New Roman" w:hAnsi="Times New Roman" w:cs="Times New Roman"/>
          <w:sz w:val="24"/>
          <w:szCs w:val="24"/>
        </w:rPr>
        <w:t>. 2018;9(1):31-36.</w:t>
      </w:r>
    </w:p>
    <w:p w14:paraId="01434772" w14:textId="77777777" w:rsidR="009344A6" w:rsidRPr="00DD466C" w:rsidRDefault="009344A6" w:rsidP="009344A6">
      <w:pPr>
        <w:pStyle w:val="ListParagraph"/>
        <w:numPr>
          <w:ilvl w:val="0"/>
          <w:numId w:val="4"/>
        </w:numPr>
        <w:spacing w:after="0" w:line="360" w:lineRule="auto"/>
        <w:rPr>
          <w:rFonts w:ascii="Times New Roman" w:hAnsi="Times New Roman" w:cs="Times New Roman"/>
          <w:sz w:val="24"/>
          <w:szCs w:val="24"/>
        </w:rPr>
      </w:pPr>
      <w:r w:rsidRPr="00DD466C">
        <w:rPr>
          <w:rFonts w:ascii="Times New Roman" w:hAnsi="Times New Roman" w:cs="Times New Roman"/>
          <w:sz w:val="24"/>
          <w:szCs w:val="24"/>
        </w:rPr>
        <w:t>Regulation (eu) no 536/2014 of the European Parliament and of the Council of 16 April 2014 on Clinical Trials on Medicinal Products for Human Use, and Repealing Directive 2001/20/EC. Available from: https://www.gmp-compliance.org/guidelines/gmp-guideline/eu-536-2014-on-clinical-trials-on-medicinal-products-for-human-use-and-repealing-directive-2001-20-ec. [Last accessed on 2018 Dec 14].</w:t>
      </w:r>
    </w:p>
    <w:p w14:paraId="450F2DB4" w14:textId="29C29619" w:rsidR="00141418" w:rsidRPr="0076222A" w:rsidRDefault="009344A6" w:rsidP="009344A6">
      <w:pPr>
        <w:pStyle w:val="ListParagraph"/>
        <w:numPr>
          <w:ilvl w:val="0"/>
          <w:numId w:val="4"/>
        </w:numPr>
        <w:spacing w:after="0" w:line="360" w:lineRule="auto"/>
        <w:rPr>
          <w:rFonts w:ascii="Times New Roman" w:hAnsi="Times New Roman" w:cs="Times New Roman"/>
          <w:sz w:val="24"/>
          <w:szCs w:val="24"/>
        </w:rPr>
      </w:pPr>
      <w:r w:rsidRPr="00DD466C">
        <w:rPr>
          <w:rFonts w:ascii="Times New Roman" w:hAnsi="Times New Roman" w:cs="Times New Roman"/>
          <w:sz w:val="24"/>
          <w:szCs w:val="24"/>
        </w:rPr>
        <w:t>MedDRA. Medical Dictionary for Regulatory Activities. Available from:</w:t>
      </w:r>
      <w:r w:rsidRPr="00DD466C">
        <w:rPr>
          <w:rFonts w:ascii="Times New Roman" w:hAnsi="Times New Roman" w:cs="Times New Roman"/>
        </w:rPr>
        <w:t xml:space="preserve"> </w:t>
      </w:r>
      <w:hyperlink r:id="rId9" w:history="1">
        <w:r w:rsidRPr="00DD466C">
          <w:rPr>
            <w:rStyle w:val="Hyperlink"/>
            <w:rFonts w:ascii="Times New Roman" w:hAnsi="Times New Roman" w:cs="Times New Roman"/>
            <w:sz w:val="24"/>
            <w:szCs w:val="24"/>
          </w:rPr>
          <w:t>https://www.meddra.org/</w:t>
        </w:r>
      </w:hyperlink>
      <w:r w:rsidRPr="00DD466C">
        <w:rPr>
          <w:rFonts w:ascii="Times New Roman" w:hAnsi="Times New Roman" w:cs="Times New Roman"/>
          <w:sz w:val="24"/>
          <w:szCs w:val="24"/>
        </w:rPr>
        <w:t>. [Last accessed on 2018 Dec 14].</w:t>
      </w:r>
    </w:p>
    <w:sectPr w:rsidR="00141418" w:rsidRPr="0076222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C6CE2" w14:textId="77777777" w:rsidR="003E74E7" w:rsidRDefault="003E74E7" w:rsidP="001233CD">
      <w:pPr>
        <w:spacing w:after="0" w:line="240" w:lineRule="auto"/>
      </w:pPr>
      <w:r>
        <w:separator/>
      </w:r>
    </w:p>
  </w:endnote>
  <w:endnote w:type="continuationSeparator" w:id="0">
    <w:p w14:paraId="476FDAF3" w14:textId="77777777" w:rsidR="003E74E7" w:rsidRDefault="003E74E7" w:rsidP="00123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6DF41" w14:textId="77777777" w:rsidR="003E74E7" w:rsidRDefault="003E74E7" w:rsidP="001233CD">
      <w:pPr>
        <w:spacing w:after="0" w:line="240" w:lineRule="auto"/>
      </w:pPr>
      <w:r>
        <w:separator/>
      </w:r>
    </w:p>
  </w:footnote>
  <w:footnote w:type="continuationSeparator" w:id="0">
    <w:p w14:paraId="6D36F1F7" w14:textId="77777777" w:rsidR="003E74E7" w:rsidRDefault="003E74E7" w:rsidP="001233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3105A"/>
    <w:multiLevelType w:val="hybridMultilevel"/>
    <w:tmpl w:val="994C7426"/>
    <w:lvl w:ilvl="0" w:tplc="4888E4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5550603"/>
    <w:multiLevelType w:val="multilevel"/>
    <w:tmpl w:val="B93E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724200"/>
    <w:multiLevelType w:val="hybridMultilevel"/>
    <w:tmpl w:val="CFC407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4148BA"/>
    <w:multiLevelType w:val="hybridMultilevel"/>
    <w:tmpl w:val="BACCC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D3B"/>
    <w:rsid w:val="00020C30"/>
    <w:rsid w:val="00031697"/>
    <w:rsid w:val="000552F3"/>
    <w:rsid w:val="00081080"/>
    <w:rsid w:val="000850F9"/>
    <w:rsid w:val="000A40A0"/>
    <w:rsid w:val="000B70B4"/>
    <w:rsid w:val="001035A2"/>
    <w:rsid w:val="00115064"/>
    <w:rsid w:val="001233CD"/>
    <w:rsid w:val="00141418"/>
    <w:rsid w:val="00143101"/>
    <w:rsid w:val="0015281E"/>
    <w:rsid w:val="00171BD3"/>
    <w:rsid w:val="001771CE"/>
    <w:rsid w:val="001D56FD"/>
    <w:rsid w:val="001F2A56"/>
    <w:rsid w:val="002152A0"/>
    <w:rsid w:val="0021765A"/>
    <w:rsid w:val="00220F06"/>
    <w:rsid w:val="0022458C"/>
    <w:rsid w:val="00273B6C"/>
    <w:rsid w:val="00286DF3"/>
    <w:rsid w:val="002E5671"/>
    <w:rsid w:val="003016D7"/>
    <w:rsid w:val="00315552"/>
    <w:rsid w:val="00342CB0"/>
    <w:rsid w:val="00344954"/>
    <w:rsid w:val="003533D8"/>
    <w:rsid w:val="0037717B"/>
    <w:rsid w:val="00395F01"/>
    <w:rsid w:val="003B4127"/>
    <w:rsid w:val="003E74E7"/>
    <w:rsid w:val="00430CC8"/>
    <w:rsid w:val="004376A6"/>
    <w:rsid w:val="00442053"/>
    <w:rsid w:val="00443C2A"/>
    <w:rsid w:val="0044542A"/>
    <w:rsid w:val="004468EF"/>
    <w:rsid w:val="004600E3"/>
    <w:rsid w:val="00470809"/>
    <w:rsid w:val="00472D3B"/>
    <w:rsid w:val="00495C81"/>
    <w:rsid w:val="004D5607"/>
    <w:rsid w:val="004E7804"/>
    <w:rsid w:val="0050220C"/>
    <w:rsid w:val="00516BA4"/>
    <w:rsid w:val="005C32FB"/>
    <w:rsid w:val="005D04DC"/>
    <w:rsid w:val="0061317E"/>
    <w:rsid w:val="00674138"/>
    <w:rsid w:val="0069532C"/>
    <w:rsid w:val="006C7C2F"/>
    <w:rsid w:val="006D4D5C"/>
    <w:rsid w:val="006E4203"/>
    <w:rsid w:val="006F47A9"/>
    <w:rsid w:val="006F5F48"/>
    <w:rsid w:val="007069AC"/>
    <w:rsid w:val="00710DEE"/>
    <w:rsid w:val="00714CD9"/>
    <w:rsid w:val="00715FE9"/>
    <w:rsid w:val="0076222A"/>
    <w:rsid w:val="0077749B"/>
    <w:rsid w:val="00787F43"/>
    <w:rsid w:val="007C39D3"/>
    <w:rsid w:val="007C3ABB"/>
    <w:rsid w:val="007D1EB9"/>
    <w:rsid w:val="007D4991"/>
    <w:rsid w:val="007E1058"/>
    <w:rsid w:val="007F0FA6"/>
    <w:rsid w:val="008033E1"/>
    <w:rsid w:val="00803BC2"/>
    <w:rsid w:val="008222FD"/>
    <w:rsid w:val="008675E5"/>
    <w:rsid w:val="008A0CDD"/>
    <w:rsid w:val="008D2FDA"/>
    <w:rsid w:val="008F3775"/>
    <w:rsid w:val="00914671"/>
    <w:rsid w:val="00922649"/>
    <w:rsid w:val="009235F3"/>
    <w:rsid w:val="009277D4"/>
    <w:rsid w:val="009344A6"/>
    <w:rsid w:val="00937802"/>
    <w:rsid w:val="009545A7"/>
    <w:rsid w:val="009669A6"/>
    <w:rsid w:val="00976730"/>
    <w:rsid w:val="00987B4C"/>
    <w:rsid w:val="009952B4"/>
    <w:rsid w:val="009B1472"/>
    <w:rsid w:val="009E1021"/>
    <w:rsid w:val="009F37DF"/>
    <w:rsid w:val="009F48C9"/>
    <w:rsid w:val="00A2514F"/>
    <w:rsid w:val="00A3083F"/>
    <w:rsid w:val="00A52C3D"/>
    <w:rsid w:val="00A52FD4"/>
    <w:rsid w:val="00A62335"/>
    <w:rsid w:val="00A6597E"/>
    <w:rsid w:val="00A83CBE"/>
    <w:rsid w:val="00AB2B77"/>
    <w:rsid w:val="00AB33BC"/>
    <w:rsid w:val="00AB3D60"/>
    <w:rsid w:val="00AB78DD"/>
    <w:rsid w:val="00AC2EE5"/>
    <w:rsid w:val="00AD4EFC"/>
    <w:rsid w:val="00AF2114"/>
    <w:rsid w:val="00AF2B46"/>
    <w:rsid w:val="00B115F5"/>
    <w:rsid w:val="00B35548"/>
    <w:rsid w:val="00B51A6D"/>
    <w:rsid w:val="00B8560D"/>
    <w:rsid w:val="00B90117"/>
    <w:rsid w:val="00BF18CB"/>
    <w:rsid w:val="00C0693C"/>
    <w:rsid w:val="00C16C99"/>
    <w:rsid w:val="00C279DE"/>
    <w:rsid w:val="00C45BB2"/>
    <w:rsid w:val="00C45E79"/>
    <w:rsid w:val="00C5195F"/>
    <w:rsid w:val="00C52407"/>
    <w:rsid w:val="00C9575D"/>
    <w:rsid w:val="00CB17F1"/>
    <w:rsid w:val="00CB5DF8"/>
    <w:rsid w:val="00CB78C6"/>
    <w:rsid w:val="00CD1B48"/>
    <w:rsid w:val="00CE7858"/>
    <w:rsid w:val="00CF79EA"/>
    <w:rsid w:val="00D035B8"/>
    <w:rsid w:val="00D10060"/>
    <w:rsid w:val="00D20B69"/>
    <w:rsid w:val="00D45B89"/>
    <w:rsid w:val="00D52D47"/>
    <w:rsid w:val="00DD466C"/>
    <w:rsid w:val="00DF3607"/>
    <w:rsid w:val="00DF6A11"/>
    <w:rsid w:val="00E11F6A"/>
    <w:rsid w:val="00E22C5D"/>
    <w:rsid w:val="00E47F02"/>
    <w:rsid w:val="00E75E64"/>
    <w:rsid w:val="00E8648A"/>
    <w:rsid w:val="00EB38F6"/>
    <w:rsid w:val="00ED0B4E"/>
    <w:rsid w:val="00ED30CD"/>
    <w:rsid w:val="00ED67FA"/>
    <w:rsid w:val="00F3238A"/>
    <w:rsid w:val="00F35D5A"/>
    <w:rsid w:val="00F5756D"/>
    <w:rsid w:val="00F60A23"/>
    <w:rsid w:val="00F840CC"/>
    <w:rsid w:val="00F92D48"/>
    <w:rsid w:val="00FB61A7"/>
    <w:rsid w:val="00FC4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BA58"/>
  <w15:chartTrackingRefBased/>
  <w15:docId w15:val="{B76E63F3-ED50-4930-8C81-A7282ED8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C16C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D3B"/>
    <w:pPr>
      <w:ind w:left="720"/>
      <w:contextualSpacing/>
    </w:pPr>
  </w:style>
  <w:style w:type="paragraph" w:styleId="NormalWeb">
    <w:name w:val="Normal (Web)"/>
    <w:basedOn w:val="Normal"/>
    <w:uiPriority w:val="99"/>
    <w:semiHidden/>
    <w:unhideWhenUsed/>
    <w:rsid w:val="00CB17F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CB17F1"/>
    <w:rPr>
      <w:i/>
      <w:iCs/>
    </w:rPr>
  </w:style>
  <w:style w:type="paragraph" w:customStyle="1" w:styleId="Default">
    <w:name w:val="Default"/>
    <w:rsid w:val="006F47A9"/>
    <w:pPr>
      <w:autoSpaceDE w:val="0"/>
      <w:autoSpaceDN w:val="0"/>
      <w:adjustRightInd w:val="0"/>
      <w:spacing w:after="0" w:line="240" w:lineRule="auto"/>
    </w:pPr>
    <w:rPr>
      <w:rFonts w:ascii="Verdana" w:hAnsi="Verdana" w:cs="Verdana"/>
      <w:color w:val="000000"/>
      <w:sz w:val="24"/>
      <w:szCs w:val="24"/>
    </w:rPr>
  </w:style>
  <w:style w:type="paragraph" w:styleId="EndnoteText">
    <w:name w:val="endnote text"/>
    <w:basedOn w:val="Normal"/>
    <w:link w:val="EndnoteTextChar"/>
    <w:uiPriority w:val="99"/>
    <w:semiHidden/>
    <w:unhideWhenUsed/>
    <w:rsid w:val="001233C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33CD"/>
    <w:rPr>
      <w:sz w:val="20"/>
      <w:szCs w:val="20"/>
      <w:lang w:val="en-US"/>
    </w:rPr>
  </w:style>
  <w:style w:type="character" w:styleId="EndnoteReference">
    <w:name w:val="endnote reference"/>
    <w:basedOn w:val="DefaultParagraphFont"/>
    <w:uiPriority w:val="99"/>
    <w:semiHidden/>
    <w:unhideWhenUsed/>
    <w:rsid w:val="001233CD"/>
    <w:rPr>
      <w:vertAlign w:val="superscript"/>
    </w:rPr>
  </w:style>
  <w:style w:type="character" w:styleId="Hyperlink">
    <w:name w:val="Hyperlink"/>
    <w:basedOn w:val="DefaultParagraphFont"/>
    <w:uiPriority w:val="99"/>
    <w:unhideWhenUsed/>
    <w:rsid w:val="00AD4EFC"/>
    <w:rPr>
      <w:color w:val="0563C1" w:themeColor="hyperlink"/>
      <w:u w:val="single"/>
    </w:rPr>
  </w:style>
  <w:style w:type="table" w:styleId="TableGrid">
    <w:name w:val="Table Grid"/>
    <w:basedOn w:val="TableNormal"/>
    <w:uiPriority w:val="39"/>
    <w:rsid w:val="00437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52D47"/>
    <w:rPr>
      <w:sz w:val="16"/>
      <w:szCs w:val="16"/>
    </w:rPr>
  </w:style>
  <w:style w:type="paragraph" w:styleId="CommentText">
    <w:name w:val="annotation text"/>
    <w:basedOn w:val="Normal"/>
    <w:link w:val="CommentTextChar"/>
    <w:uiPriority w:val="99"/>
    <w:semiHidden/>
    <w:unhideWhenUsed/>
    <w:rsid w:val="00D52D47"/>
    <w:pPr>
      <w:spacing w:line="240" w:lineRule="auto"/>
    </w:pPr>
    <w:rPr>
      <w:sz w:val="20"/>
      <w:szCs w:val="20"/>
    </w:rPr>
  </w:style>
  <w:style w:type="character" w:customStyle="1" w:styleId="CommentTextChar">
    <w:name w:val="Comment Text Char"/>
    <w:basedOn w:val="DefaultParagraphFont"/>
    <w:link w:val="CommentText"/>
    <w:uiPriority w:val="99"/>
    <w:semiHidden/>
    <w:rsid w:val="00D52D47"/>
    <w:rPr>
      <w:sz w:val="20"/>
      <w:szCs w:val="20"/>
      <w:lang w:val="en-US"/>
    </w:rPr>
  </w:style>
  <w:style w:type="paragraph" w:styleId="CommentSubject">
    <w:name w:val="annotation subject"/>
    <w:basedOn w:val="CommentText"/>
    <w:next w:val="CommentText"/>
    <w:link w:val="CommentSubjectChar"/>
    <w:uiPriority w:val="99"/>
    <w:semiHidden/>
    <w:unhideWhenUsed/>
    <w:rsid w:val="00D52D47"/>
    <w:rPr>
      <w:b/>
      <w:bCs/>
    </w:rPr>
  </w:style>
  <w:style w:type="character" w:customStyle="1" w:styleId="CommentSubjectChar">
    <w:name w:val="Comment Subject Char"/>
    <w:basedOn w:val="CommentTextChar"/>
    <w:link w:val="CommentSubject"/>
    <w:uiPriority w:val="99"/>
    <w:semiHidden/>
    <w:rsid w:val="00D52D47"/>
    <w:rPr>
      <w:b/>
      <w:bCs/>
      <w:sz w:val="20"/>
      <w:szCs w:val="20"/>
      <w:lang w:val="en-US"/>
    </w:rPr>
  </w:style>
  <w:style w:type="paragraph" w:styleId="BalloonText">
    <w:name w:val="Balloon Text"/>
    <w:basedOn w:val="Normal"/>
    <w:link w:val="BalloonTextChar"/>
    <w:uiPriority w:val="99"/>
    <w:semiHidden/>
    <w:unhideWhenUsed/>
    <w:rsid w:val="00D52D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D47"/>
    <w:rPr>
      <w:rFonts w:ascii="Segoe UI" w:hAnsi="Segoe UI" w:cs="Segoe UI"/>
      <w:sz w:val="18"/>
      <w:szCs w:val="18"/>
      <w:lang w:val="en-US"/>
    </w:rPr>
  </w:style>
  <w:style w:type="character" w:customStyle="1" w:styleId="Heading1Char">
    <w:name w:val="Heading 1 Char"/>
    <w:basedOn w:val="DefaultParagraphFont"/>
    <w:link w:val="Heading1"/>
    <w:uiPriority w:val="9"/>
    <w:rsid w:val="00C16C99"/>
    <w:rPr>
      <w:rFonts w:asciiTheme="majorHAnsi" w:eastAsiaTheme="majorEastAsia" w:hAnsiTheme="majorHAnsi" w:cstheme="majorBidi"/>
      <w:color w:val="2E74B5" w:themeColor="accent1" w:themeShade="BF"/>
      <w:sz w:val="32"/>
      <w:szCs w:val="32"/>
      <w:lang w:val="en-US"/>
    </w:rPr>
  </w:style>
  <w:style w:type="character" w:styleId="FollowedHyperlink">
    <w:name w:val="FollowedHyperlink"/>
    <w:basedOn w:val="DefaultParagraphFont"/>
    <w:uiPriority w:val="99"/>
    <w:semiHidden/>
    <w:unhideWhenUsed/>
    <w:rsid w:val="0037717B"/>
    <w:rPr>
      <w:color w:val="954F72" w:themeColor="followedHyperlink"/>
      <w:u w:val="single"/>
    </w:rPr>
  </w:style>
  <w:style w:type="paragraph" w:styleId="Caption">
    <w:name w:val="caption"/>
    <w:basedOn w:val="Normal"/>
    <w:next w:val="Normal"/>
    <w:uiPriority w:val="35"/>
    <w:unhideWhenUsed/>
    <w:qFormat/>
    <w:rsid w:val="007622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254685">
      <w:bodyDiv w:val="1"/>
      <w:marLeft w:val="0"/>
      <w:marRight w:val="0"/>
      <w:marTop w:val="0"/>
      <w:marBottom w:val="0"/>
      <w:divBdr>
        <w:top w:val="none" w:sz="0" w:space="0" w:color="auto"/>
        <w:left w:val="none" w:sz="0" w:space="0" w:color="auto"/>
        <w:bottom w:val="none" w:sz="0" w:space="0" w:color="auto"/>
        <w:right w:val="none" w:sz="0" w:space="0" w:color="auto"/>
      </w:divBdr>
    </w:div>
    <w:div w:id="1278871864">
      <w:bodyDiv w:val="1"/>
      <w:marLeft w:val="0"/>
      <w:marRight w:val="0"/>
      <w:marTop w:val="0"/>
      <w:marBottom w:val="0"/>
      <w:divBdr>
        <w:top w:val="none" w:sz="0" w:space="0" w:color="auto"/>
        <w:left w:val="none" w:sz="0" w:space="0" w:color="auto"/>
        <w:bottom w:val="none" w:sz="0" w:space="0" w:color="auto"/>
        <w:right w:val="none" w:sz="0" w:space="0" w:color="auto"/>
      </w:divBdr>
    </w:div>
    <w:div w:id="1738628791">
      <w:bodyDiv w:val="1"/>
      <w:marLeft w:val="0"/>
      <w:marRight w:val="0"/>
      <w:marTop w:val="0"/>
      <w:marBottom w:val="0"/>
      <w:divBdr>
        <w:top w:val="none" w:sz="0" w:space="0" w:color="auto"/>
        <w:left w:val="none" w:sz="0" w:space="0" w:color="auto"/>
        <w:bottom w:val="none" w:sz="0" w:space="0" w:color="auto"/>
        <w:right w:val="none" w:sz="0" w:space="0" w:color="auto"/>
      </w:divBdr>
    </w:div>
    <w:div w:id="202671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eddr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F51F3-F8DC-4847-B590-7FE8CD3C2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Anand3</dc:creator>
  <cp:keywords/>
  <dc:description/>
  <cp:lastModifiedBy>MD</cp:lastModifiedBy>
  <cp:revision>2</cp:revision>
  <dcterms:created xsi:type="dcterms:W3CDTF">2020-11-22T11:46:00Z</dcterms:created>
  <dcterms:modified xsi:type="dcterms:W3CDTF">2020-11-22T11:46:00Z</dcterms:modified>
</cp:coreProperties>
</file>