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2EAB" w:rsidRDefault="004C2EAB" w:rsidP="004C2EA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4C2EAB">
        <w:rPr>
          <w:rFonts w:ascii="Times New Roman" w:hAnsi="Times New Roman" w:cs="Times New Roman"/>
          <w:b/>
          <w:sz w:val="24"/>
          <w:szCs w:val="24"/>
        </w:rPr>
        <w:t>Tables/Figures/Illustrations</w:t>
      </w:r>
    </w:p>
    <w:p w:rsidR="00CB6475" w:rsidRPr="004C2EAB" w:rsidRDefault="00CB6475" w:rsidP="00CB6475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Illustrations have been made by using BioRender.com</w:t>
      </w:r>
    </w:p>
    <w:p w:rsidR="004A2750" w:rsidRPr="004C2EAB" w:rsidRDefault="004C2EAB">
      <w:pPr>
        <w:rPr>
          <w:rFonts w:ascii="Times New Roman" w:hAnsi="Times New Roman" w:cs="Times New Roman"/>
          <w:b/>
          <w:sz w:val="24"/>
          <w:szCs w:val="24"/>
        </w:rPr>
      </w:pPr>
      <w:r w:rsidRPr="004C2EAB">
        <w:rPr>
          <w:rFonts w:ascii="Times New Roman" w:hAnsi="Times New Roman" w:cs="Times New Roman"/>
          <w:b/>
          <w:sz w:val="24"/>
          <w:szCs w:val="24"/>
        </w:rPr>
        <w:t>Figure 1</w:t>
      </w:r>
    </w:p>
    <w:p w:rsidR="004C2EAB" w:rsidRDefault="004C2EAB" w:rsidP="008E21F6">
      <w:pPr>
        <w:jc w:val="center"/>
      </w:pPr>
      <w:r>
        <w:rPr>
          <w:bCs/>
          <w:noProof/>
          <w:color w:val="000000"/>
          <w:shd w:val="clear" w:color="auto" w:fill="FFFFFF"/>
          <w:lang w:eastAsia="en-IN"/>
        </w:rPr>
        <w:drawing>
          <wp:inline distT="0" distB="0" distL="0" distR="0" wp14:anchorId="13DDBD1D" wp14:editId="3CACB277">
            <wp:extent cx="5730875" cy="4011295"/>
            <wp:effectExtent l="0" t="0" r="3175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4011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C2EAB" w:rsidRDefault="004C2EAB" w:rsidP="004C2EAB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C2EAB">
        <w:rPr>
          <w:rFonts w:ascii="Times New Roman" w:hAnsi="Times New Roman" w:cs="Times New Roman"/>
          <w:b/>
          <w:sz w:val="24"/>
          <w:szCs w:val="24"/>
        </w:rPr>
        <w:t>The medical model and the social model looking at the same problem differently. This is what makes the task of the judge difficult and open to scrutiny by higher courts.</w:t>
      </w:r>
    </w:p>
    <w:p w:rsidR="008553D7" w:rsidRDefault="008553D7" w:rsidP="008553D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2</w:t>
      </w:r>
    </w:p>
    <w:p w:rsidR="008553D7" w:rsidRDefault="008553D7" w:rsidP="008553D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1140">
        <w:rPr>
          <w:rFonts w:ascii="Times New Roman" w:hAnsi="Times New Roman" w:cs="Times New Roman"/>
          <w:bCs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61A1F7D6" wp14:editId="1DADA4A3">
            <wp:extent cx="4572000" cy="2419350"/>
            <wp:effectExtent l="0" t="0" r="0" b="0"/>
            <wp:docPr id="11" name="Picture 11" descr="C:\Users\123\Downloads\Untitled (5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123\Downloads\Untitled (5)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3D7" w:rsidRPr="008553D7" w:rsidRDefault="008553D7" w:rsidP="008553D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553D7">
        <w:rPr>
          <w:rFonts w:ascii="Times New Roman" w:hAnsi="Times New Roman" w:cs="Times New Roman"/>
          <w:b/>
          <w:sz w:val="24"/>
          <w:szCs w:val="24"/>
        </w:rPr>
        <w:lastRenderedPageBreak/>
        <w:t>The population at large views the disability certificate with scepticism due to the jargon that is used in these certificates.</w:t>
      </w:r>
    </w:p>
    <w:p w:rsidR="008553D7" w:rsidRPr="004C2EAB" w:rsidRDefault="008553D7" w:rsidP="008553D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:rsidR="004C2EAB" w:rsidRDefault="008553D7" w:rsidP="004C2EAB">
      <w:pPr>
        <w:rPr>
          <w:rFonts w:ascii="Times New Roman" w:hAnsi="Times New Roman" w:cs="Times New Roman"/>
          <w:b/>
          <w:sz w:val="24"/>
          <w:szCs w:val="24"/>
        </w:rPr>
      </w:pPr>
      <w:r w:rsidRPr="008553D7">
        <w:rPr>
          <w:rFonts w:ascii="Times New Roman" w:hAnsi="Times New Roman" w:cs="Times New Roman"/>
          <w:b/>
          <w:sz w:val="24"/>
          <w:szCs w:val="24"/>
        </w:rPr>
        <w:t>Figure 3</w:t>
      </w:r>
    </w:p>
    <w:p w:rsidR="008553D7" w:rsidRDefault="008553D7" w:rsidP="008553D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shd w:val="clear" w:color="auto" w:fill="FFFFFF"/>
          <w:lang w:eastAsia="en-IN"/>
        </w:rPr>
        <w:drawing>
          <wp:inline distT="0" distB="0" distL="0" distR="0" wp14:anchorId="21E961C0" wp14:editId="1157CD62">
            <wp:extent cx="4572635" cy="45726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635" cy="45726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553D7" w:rsidRDefault="008553D7" w:rsidP="008553D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53D7">
        <w:rPr>
          <w:rFonts w:ascii="Times New Roman" w:hAnsi="Times New Roman" w:cs="Times New Roman"/>
          <w:b/>
          <w:sz w:val="24"/>
          <w:szCs w:val="24"/>
        </w:rPr>
        <w:t>Exemplification of the shortcomings of the medical model alone: All three patients have the same percentage of impairment and the same diagnosis, however, in reality there is a difference in their respective disabilities. This is because the medical model fails to recognize environmental and social factors which too contribute to disability.</w:t>
      </w:r>
    </w:p>
    <w:p w:rsidR="008553D7" w:rsidRDefault="008553D7" w:rsidP="008553D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53D7" w:rsidRDefault="008553D7" w:rsidP="008553D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53D7" w:rsidRDefault="008553D7" w:rsidP="008553D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53D7" w:rsidRDefault="008553D7" w:rsidP="008553D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53D7" w:rsidRDefault="008553D7" w:rsidP="008553D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4</w:t>
      </w:r>
    </w:p>
    <w:p w:rsidR="008553D7" w:rsidRDefault="008553D7" w:rsidP="008553D7">
      <w:pPr>
        <w:spacing w:line="48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 wp14:anchorId="5B9F7D3B" wp14:editId="10942C69">
            <wp:extent cx="5486400" cy="3200400"/>
            <wp:effectExtent l="0" t="0" r="3810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8553D7" w:rsidRDefault="008553D7" w:rsidP="008553D7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No 1</w:t>
      </w:r>
    </w:p>
    <w:p w:rsidR="008553D7" w:rsidRDefault="008553D7" w:rsidP="008553D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5</w:t>
      </w:r>
    </w:p>
    <w:p w:rsidR="00CB6475" w:rsidRDefault="00CB6475" w:rsidP="008553D7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 wp14:anchorId="610A69C6" wp14:editId="6788B58E">
            <wp:extent cx="5486400" cy="3200400"/>
            <wp:effectExtent l="19050" t="0" r="19050" b="0"/>
            <wp:docPr id="7" name="Diagram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3" r:lo="rId14" r:qs="rId15" r:cs="rId16"/>
              </a:graphicData>
            </a:graphic>
          </wp:inline>
        </w:drawing>
      </w:r>
    </w:p>
    <w:p w:rsidR="00CB6475" w:rsidRDefault="00CB6475" w:rsidP="00CB647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No 2</w:t>
      </w:r>
    </w:p>
    <w:p w:rsidR="00CB6475" w:rsidRDefault="00CB6475" w:rsidP="00CB647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6</w:t>
      </w:r>
    </w:p>
    <w:p w:rsidR="00CB6475" w:rsidRDefault="00CB6475" w:rsidP="00CB647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shd w:val="clear" w:color="auto" w:fill="FFFFFF"/>
          <w:lang w:eastAsia="en-IN"/>
        </w:rPr>
        <w:drawing>
          <wp:inline distT="0" distB="0" distL="0" distR="0" wp14:anchorId="31C5885D" wp14:editId="020D227E">
            <wp:extent cx="5523230" cy="3200400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3230" cy="320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6475" w:rsidRDefault="00CB6475" w:rsidP="00CB647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No 3</w:t>
      </w:r>
    </w:p>
    <w:p w:rsidR="00CB6475" w:rsidRDefault="00CB6475" w:rsidP="00CB647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7</w:t>
      </w:r>
    </w:p>
    <w:p w:rsidR="00CB6475" w:rsidRDefault="00CB6475" w:rsidP="00CB647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eastAsia="en-IN"/>
        </w:rPr>
        <w:drawing>
          <wp:inline distT="0" distB="0" distL="0" distR="0" wp14:anchorId="68A142C5" wp14:editId="0D8B720F">
            <wp:extent cx="5486400" cy="3200400"/>
            <wp:effectExtent l="0" t="0" r="57150" b="0"/>
            <wp:docPr id="8" name="Diagram 8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CB6475" w:rsidRDefault="00CB6475" w:rsidP="00CB647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Case No 4</w:t>
      </w:r>
    </w:p>
    <w:p w:rsidR="00CB6475" w:rsidRDefault="00CB6475" w:rsidP="00CB647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B6475" w:rsidTr="006B1D16">
        <w:tc>
          <w:tcPr>
            <w:tcW w:w="4508" w:type="dxa"/>
          </w:tcPr>
          <w:p w:rsidR="00CB6475" w:rsidRDefault="00CB6475" w:rsidP="006B1D16">
            <w:pPr>
              <w:spacing w:line="36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Pecuniary Losses</w:t>
            </w:r>
          </w:p>
        </w:tc>
        <w:tc>
          <w:tcPr>
            <w:tcW w:w="4508" w:type="dxa"/>
          </w:tcPr>
          <w:p w:rsidR="00CB6475" w:rsidRDefault="00CB6475" w:rsidP="006B1D16">
            <w:pPr>
              <w:spacing w:line="36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Non-Pecuniary Losses</w:t>
            </w:r>
          </w:p>
        </w:tc>
      </w:tr>
      <w:tr w:rsidR="00CB6475" w:rsidTr="006B1D16">
        <w:tc>
          <w:tcPr>
            <w:tcW w:w="4508" w:type="dxa"/>
          </w:tcPr>
          <w:p w:rsidR="00CB6475" w:rsidRDefault="00CB6475" w:rsidP="006B1D16">
            <w:pPr>
              <w:spacing w:line="36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Arithmetically calculable and includes:</w:t>
            </w:r>
          </w:p>
          <w:p w:rsidR="00CB6475" w:rsidRDefault="00CB6475" w:rsidP="00CB6475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Expenses incurred on treatment</w:t>
            </w:r>
          </w:p>
          <w:p w:rsidR="00CB6475" w:rsidRDefault="00CB6475" w:rsidP="00CB6475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Special diet</w:t>
            </w:r>
          </w:p>
          <w:p w:rsidR="00CB6475" w:rsidRDefault="00CB6475" w:rsidP="00CB6475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Conveyance cost</w:t>
            </w:r>
          </w:p>
          <w:p w:rsidR="00CB6475" w:rsidRDefault="00CB6475" w:rsidP="00CB6475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Expenses towards nursing/attending</w:t>
            </w:r>
          </w:p>
          <w:p w:rsidR="00CB6475" w:rsidRDefault="00CB6475" w:rsidP="00CB6475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Loss of income</w:t>
            </w:r>
          </w:p>
          <w:p w:rsidR="00CB6475" w:rsidRDefault="00CB6475" w:rsidP="00CB6475">
            <w:pPr>
              <w:numPr>
                <w:ilvl w:val="0"/>
                <w:numId w:val="1"/>
              </w:numPr>
              <w:spacing w:line="36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sz w:val="24"/>
                <w:szCs w:val="24"/>
              </w:rPr>
              <w:t>Loss of earning capacity and other material loss, which shall require special treatment or aid for the insured for his rest of his life.</w:t>
            </w:r>
          </w:p>
        </w:tc>
        <w:tc>
          <w:tcPr>
            <w:tcW w:w="4508" w:type="dxa"/>
          </w:tcPr>
          <w:p w:rsidR="00CB6475" w:rsidRDefault="00CB6475" w:rsidP="006B1D16">
            <w:pPr>
              <w:spacing w:line="36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Compensated in terms of money, but includes:</w:t>
            </w:r>
          </w:p>
          <w:p w:rsidR="00CB6475" w:rsidRDefault="00CB6475" w:rsidP="00CB647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compensation for mental, physical shock</w:t>
            </w:r>
          </w:p>
          <w:p w:rsidR="00CB6475" w:rsidRDefault="00CB6475" w:rsidP="00CB647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Pain, suffering</w:t>
            </w:r>
          </w:p>
          <w:p w:rsidR="00CB6475" w:rsidRDefault="00CB6475" w:rsidP="00CB647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Loss of amenities of life</w:t>
            </w:r>
          </w:p>
          <w:p w:rsidR="00CB6475" w:rsidRDefault="00CB6475" w:rsidP="00CB647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Disfiguration</w:t>
            </w:r>
          </w:p>
          <w:p w:rsidR="00CB6475" w:rsidRDefault="00CB6475" w:rsidP="00CB647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>Loss of marriage prospects</w:t>
            </w:r>
          </w:p>
          <w:p w:rsidR="00CB6475" w:rsidRDefault="00CB6475" w:rsidP="00CB647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 Loss of earning or expected earning of life</w:t>
            </w:r>
          </w:p>
          <w:p w:rsidR="00CB6475" w:rsidRDefault="00CB6475" w:rsidP="00CB647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Inconvenience, hardship, disappointment, frustration, metal stress, </w:t>
            </w:r>
            <w:proofErr w:type="spellStart"/>
            <w:r>
              <w:rPr>
                <w:rFonts w:eastAsia="Times New Roman"/>
                <w:bCs/>
                <w:sz w:val="24"/>
                <w:szCs w:val="24"/>
              </w:rPr>
              <w:t>dejectment</w:t>
            </w:r>
            <w:proofErr w:type="spellEnd"/>
            <w:r>
              <w:rPr>
                <w:rFonts w:eastAsia="Times New Roman"/>
                <w:bCs/>
                <w:sz w:val="24"/>
                <w:szCs w:val="24"/>
              </w:rPr>
              <w:t xml:space="preserve"> and unhappiness in life and in future</w:t>
            </w:r>
          </w:p>
          <w:p w:rsidR="00CB6475" w:rsidRDefault="00CB6475" w:rsidP="00CB6475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eastAsia="Times New Roman"/>
                <w:bCs/>
                <w:sz w:val="24"/>
                <w:szCs w:val="24"/>
              </w:rPr>
            </w:pPr>
            <w:r>
              <w:rPr>
                <w:rFonts w:eastAsia="Times New Roman"/>
                <w:bCs/>
                <w:sz w:val="24"/>
                <w:szCs w:val="24"/>
              </w:rPr>
              <w:t xml:space="preserve"> Other reasons due to special or additional circumstances depending upon the facts to that particular case. </w:t>
            </w:r>
          </w:p>
        </w:tc>
      </w:tr>
    </w:tbl>
    <w:p w:rsidR="00CB6475" w:rsidRDefault="00CB6475" w:rsidP="00CB647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6475" w:rsidRDefault="00CB6475" w:rsidP="00CB647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6475">
        <w:rPr>
          <w:rFonts w:ascii="Times New Roman" w:hAnsi="Times New Roman" w:cs="Times New Roman"/>
          <w:b/>
          <w:sz w:val="24"/>
          <w:szCs w:val="24"/>
        </w:rPr>
        <w:t xml:space="preserve">Calculation of pecuniary and non-pecuniary damages </w:t>
      </w:r>
    </w:p>
    <w:p w:rsidR="00CB6475" w:rsidRDefault="00CB6475" w:rsidP="00CB6475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Figure 8</w:t>
      </w:r>
    </w:p>
    <w:p w:rsidR="00CB6475" w:rsidRDefault="00CB6475" w:rsidP="00CB647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8"/>
          <w:u w:val="single"/>
          <w:shd w:val="clear" w:color="auto" w:fill="FFFFFF"/>
          <w:lang w:eastAsia="en-IN"/>
        </w:rPr>
        <w:drawing>
          <wp:inline distT="0" distB="0" distL="0" distR="0" wp14:anchorId="0A86B294" wp14:editId="6C7D8FBC">
            <wp:extent cx="2943225" cy="29432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43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B6475" w:rsidRDefault="00CB6475" w:rsidP="00CB647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B6475">
        <w:rPr>
          <w:rFonts w:ascii="Times New Roman" w:hAnsi="Times New Roman" w:cs="Times New Roman"/>
          <w:b/>
          <w:sz w:val="24"/>
          <w:szCs w:val="24"/>
        </w:rPr>
        <w:t>Calculation of pecuniary and non-pecuniary damages on the basis of the percentage of permanent physical impairment is a backbreaking task.</w:t>
      </w:r>
    </w:p>
    <w:p w:rsidR="00CB6475" w:rsidRPr="00CB6475" w:rsidRDefault="00CB6475" w:rsidP="00CB647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B6475" w:rsidRPr="008553D7" w:rsidRDefault="00CB6475" w:rsidP="00CB6475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553D7" w:rsidRPr="008553D7" w:rsidRDefault="008553D7" w:rsidP="008553D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8553D7" w:rsidRPr="00855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D1D2BEFE"/>
    <w:multiLevelType w:val="singleLevel"/>
    <w:tmpl w:val="D1D2BEFE"/>
    <w:lvl w:ilvl="0">
      <w:start w:val="1"/>
      <w:numFmt w:val="decimal"/>
      <w:suff w:val="space"/>
      <w:lvlText w:val="%1)"/>
      <w:lvlJc w:val="left"/>
    </w:lvl>
  </w:abstractNum>
  <w:abstractNum w:abstractNumId="1">
    <w:nsid w:val="3B1C1839"/>
    <w:multiLevelType w:val="singleLevel"/>
    <w:tmpl w:val="3B1C1839"/>
    <w:lvl w:ilvl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1F3"/>
    <w:rsid w:val="004671F3"/>
    <w:rsid w:val="004A2750"/>
    <w:rsid w:val="004A7E2B"/>
    <w:rsid w:val="004C2EAB"/>
    <w:rsid w:val="008553D7"/>
    <w:rsid w:val="008E21F6"/>
    <w:rsid w:val="00CB6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D19B26-2DE3-46D0-88F4-CE0AA624B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CB6475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diagramData" Target="diagrams/data2.xml"/><Relationship Id="rId18" Type="http://schemas.openxmlformats.org/officeDocument/2006/relationships/image" Target="media/image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diagramQuickStyle" Target="diagrams/quickStyle3.xml"/><Relationship Id="rId7" Type="http://schemas.openxmlformats.org/officeDocument/2006/relationships/image" Target="media/image3.png"/><Relationship Id="rId12" Type="http://schemas.microsoft.com/office/2007/relationships/diagramDrawing" Target="diagrams/drawing1.xml"/><Relationship Id="rId17" Type="http://schemas.microsoft.com/office/2007/relationships/diagramDrawing" Target="diagrams/drawing2.xm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diagramColors" Target="diagrams/colors2.xml"/><Relationship Id="rId20" Type="http://schemas.openxmlformats.org/officeDocument/2006/relationships/diagramLayout" Target="diagrams/layout3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diagramColors" Target="diagrams/colors1.xml"/><Relationship Id="rId24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diagramQuickStyle" Target="diagrams/quickStyle2.xml"/><Relationship Id="rId23" Type="http://schemas.microsoft.com/office/2007/relationships/diagramDrawing" Target="diagrams/drawing3.xml"/><Relationship Id="rId10" Type="http://schemas.openxmlformats.org/officeDocument/2006/relationships/diagramQuickStyle" Target="diagrams/quickStyle1.xml"/><Relationship Id="rId19" Type="http://schemas.openxmlformats.org/officeDocument/2006/relationships/diagramData" Target="diagrams/data3.xml"/><Relationship Id="rId4" Type="http://schemas.openxmlformats.org/officeDocument/2006/relationships/webSettings" Target="webSettings.xml"/><Relationship Id="rId9" Type="http://schemas.openxmlformats.org/officeDocument/2006/relationships/diagramLayout" Target="diagrams/layout1.xml"/><Relationship Id="rId14" Type="http://schemas.openxmlformats.org/officeDocument/2006/relationships/diagramLayout" Target="diagrams/layout2.xml"/><Relationship Id="rId22" Type="http://schemas.openxmlformats.org/officeDocument/2006/relationships/diagramColors" Target="diagrams/colors3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#2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#3">
  <dgm:title val=""/>
  <dgm:desc val=""/>
  <dgm:catLst>
    <dgm:cat type="accent1" pri="11200"/>
  </dgm:catLst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B2FD5F1-D3BC-4891-B19D-45FD1856DFEB}" type="doc">
      <dgm:prSet loTypeId="urn:microsoft.com/office/officeart/2005/8/layout/process1" loCatId="process" qsTypeId="urn:microsoft.com/office/officeart/2005/8/quickstyle/simple1#2" qsCatId="simple" csTypeId="urn:microsoft.com/office/officeart/2005/8/colors/accent1_2#2" csCatId="accent1" phldr="1"/>
      <dgm:spPr/>
    </dgm:pt>
    <dgm:pt modelId="{7EBB1027-F0F4-4371-90E7-D250DA062114}">
      <dgm:prSet phldrT="[Text]"/>
      <dgm:spPr/>
      <dgm:t>
        <a:bodyPr/>
        <a:lstStyle/>
        <a:p>
          <a:r>
            <a:rPr lang="en-IN"/>
            <a:t>MACT awards compensation. </a:t>
          </a:r>
        </a:p>
      </dgm:t>
    </dgm:pt>
    <dgm:pt modelId="{3E0A4DC8-14BE-4125-A5A2-3A7954C05547}" type="parTrans" cxnId="{EE42A9B2-3697-4B64-A31B-A33BA171D12E}">
      <dgm:prSet/>
      <dgm:spPr/>
      <dgm:t>
        <a:bodyPr/>
        <a:lstStyle/>
        <a:p>
          <a:endParaRPr lang="en-IN"/>
        </a:p>
      </dgm:t>
    </dgm:pt>
    <dgm:pt modelId="{9049C285-28CB-43B5-8C02-7A7B033189D1}" type="sibTrans" cxnId="{EE42A9B2-3697-4B64-A31B-A33BA171D12E}">
      <dgm:prSet/>
      <dgm:spPr/>
      <dgm:t>
        <a:bodyPr/>
        <a:lstStyle/>
        <a:p>
          <a:endParaRPr lang="en-IN"/>
        </a:p>
      </dgm:t>
    </dgm:pt>
    <dgm:pt modelId="{02DDC3DE-71A6-4D1E-900F-5F09996EB09C}">
      <dgm:prSet phldrT="[Text]"/>
      <dgm:spPr/>
      <dgm:t>
        <a:bodyPr/>
        <a:lstStyle/>
        <a:p>
          <a:r>
            <a:rPr lang="en-IN"/>
            <a:t>The appellant moved the High Court. The judgement took into acount the the concept of Functional Disability</a:t>
          </a:r>
        </a:p>
      </dgm:t>
    </dgm:pt>
    <dgm:pt modelId="{C29D15BB-0ED1-4350-A19C-212877836411}" type="parTrans" cxnId="{CE0C2CD7-9006-48F0-A96E-5E01ACCEC615}">
      <dgm:prSet/>
      <dgm:spPr/>
      <dgm:t>
        <a:bodyPr/>
        <a:lstStyle/>
        <a:p>
          <a:endParaRPr lang="en-IN"/>
        </a:p>
      </dgm:t>
    </dgm:pt>
    <dgm:pt modelId="{EBCA6BA9-CFC8-4F28-9593-AD81F6B1BC5E}" type="sibTrans" cxnId="{CE0C2CD7-9006-48F0-A96E-5E01ACCEC615}">
      <dgm:prSet/>
      <dgm:spPr/>
      <dgm:t>
        <a:bodyPr/>
        <a:lstStyle/>
        <a:p>
          <a:endParaRPr lang="en-IN"/>
        </a:p>
      </dgm:t>
    </dgm:pt>
    <dgm:pt modelId="{2A66C0EA-BCD3-42AF-854E-A9B3E22DC411}">
      <dgm:prSet phldrT="[Text]"/>
      <dgm:spPr/>
      <dgm:t>
        <a:bodyPr/>
        <a:lstStyle/>
        <a:p>
          <a:r>
            <a:rPr lang="en-IN"/>
            <a:t>The High Court awarded an enhanced amount.</a:t>
          </a:r>
        </a:p>
      </dgm:t>
    </dgm:pt>
    <dgm:pt modelId="{EAB4ACDC-9490-4B0F-A6F7-CA026764F5D6}" type="parTrans" cxnId="{FA4A0B78-C63E-44BB-AA2A-E1D885E6BFCC}">
      <dgm:prSet/>
      <dgm:spPr/>
      <dgm:t>
        <a:bodyPr/>
        <a:lstStyle/>
        <a:p>
          <a:endParaRPr lang="en-IN"/>
        </a:p>
      </dgm:t>
    </dgm:pt>
    <dgm:pt modelId="{215B6BBC-50FC-44F4-8231-537AF43BC28E}" type="sibTrans" cxnId="{FA4A0B78-C63E-44BB-AA2A-E1D885E6BFCC}">
      <dgm:prSet/>
      <dgm:spPr/>
      <dgm:t>
        <a:bodyPr/>
        <a:lstStyle/>
        <a:p>
          <a:endParaRPr lang="en-IN"/>
        </a:p>
      </dgm:t>
    </dgm:pt>
    <dgm:pt modelId="{C931DD5C-C81A-4D4F-9C89-50D1BAEFF332}" type="pres">
      <dgm:prSet presAssocID="{CB2FD5F1-D3BC-4891-B19D-45FD1856DFEB}" presName="Name0" presStyleCnt="0">
        <dgm:presLayoutVars>
          <dgm:dir/>
          <dgm:resizeHandles val="exact"/>
        </dgm:presLayoutVars>
      </dgm:prSet>
      <dgm:spPr/>
    </dgm:pt>
    <dgm:pt modelId="{8C599BDE-9A5A-4BBC-B07C-658EBF828D17}" type="pres">
      <dgm:prSet presAssocID="{7EBB1027-F0F4-4371-90E7-D250DA06211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6466CFE-2E54-4371-8A49-794A101D2E30}" type="pres">
      <dgm:prSet presAssocID="{9049C285-28CB-43B5-8C02-7A7B033189D1}" presName="sibTrans" presStyleLbl="sibTrans2D1" presStyleIdx="0" presStyleCnt="2"/>
      <dgm:spPr/>
      <dgm:t>
        <a:bodyPr/>
        <a:lstStyle/>
        <a:p>
          <a:endParaRPr lang="en-US"/>
        </a:p>
      </dgm:t>
    </dgm:pt>
    <dgm:pt modelId="{AA6F9F70-36F0-4FDF-AB79-A1C724FF25E0}" type="pres">
      <dgm:prSet presAssocID="{9049C285-28CB-43B5-8C02-7A7B033189D1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4992A635-F204-4CED-9F11-32B19A5E5D6E}" type="pres">
      <dgm:prSet presAssocID="{02DDC3DE-71A6-4D1E-900F-5F09996EB09C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CD8CCF-C174-4C35-B506-4C086738E5A0}" type="pres">
      <dgm:prSet presAssocID="{EBCA6BA9-CFC8-4F28-9593-AD81F6B1BC5E}" presName="sibTrans" presStyleLbl="sibTrans2D1" presStyleIdx="1" presStyleCnt="2"/>
      <dgm:spPr/>
      <dgm:t>
        <a:bodyPr/>
        <a:lstStyle/>
        <a:p>
          <a:endParaRPr lang="en-US"/>
        </a:p>
      </dgm:t>
    </dgm:pt>
    <dgm:pt modelId="{5D3754A4-7657-425D-968B-FF5BD8395FC2}" type="pres">
      <dgm:prSet presAssocID="{EBCA6BA9-CFC8-4F28-9593-AD81F6B1BC5E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D75A604F-5767-4F94-9E05-A87AC16666BD}" type="pres">
      <dgm:prSet presAssocID="{2A66C0EA-BCD3-42AF-854E-A9B3E22DC411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7AE9B7DB-C9CB-48F7-A7BD-81C103981BE3}" type="presOf" srcId="{9049C285-28CB-43B5-8C02-7A7B033189D1}" destId="{A6466CFE-2E54-4371-8A49-794A101D2E30}" srcOrd="0" destOrd="0" presId="urn:microsoft.com/office/officeart/2005/8/layout/process1"/>
    <dgm:cxn modelId="{08C3287C-6869-4024-8CFC-F38D3DB97FFE}" type="presOf" srcId="{CB2FD5F1-D3BC-4891-B19D-45FD1856DFEB}" destId="{C931DD5C-C81A-4D4F-9C89-50D1BAEFF332}" srcOrd="0" destOrd="0" presId="urn:microsoft.com/office/officeart/2005/8/layout/process1"/>
    <dgm:cxn modelId="{EE42A9B2-3697-4B64-A31B-A33BA171D12E}" srcId="{CB2FD5F1-D3BC-4891-B19D-45FD1856DFEB}" destId="{7EBB1027-F0F4-4371-90E7-D250DA062114}" srcOrd="0" destOrd="0" parTransId="{3E0A4DC8-14BE-4125-A5A2-3A7954C05547}" sibTransId="{9049C285-28CB-43B5-8C02-7A7B033189D1}"/>
    <dgm:cxn modelId="{3B095A79-867F-41E9-86F7-05348FA435CC}" type="presOf" srcId="{9049C285-28CB-43B5-8C02-7A7B033189D1}" destId="{AA6F9F70-36F0-4FDF-AB79-A1C724FF25E0}" srcOrd="1" destOrd="0" presId="urn:microsoft.com/office/officeart/2005/8/layout/process1"/>
    <dgm:cxn modelId="{02A2925E-937E-4369-B593-D64E7AF599A4}" type="presOf" srcId="{7EBB1027-F0F4-4371-90E7-D250DA062114}" destId="{8C599BDE-9A5A-4BBC-B07C-658EBF828D17}" srcOrd="0" destOrd="0" presId="urn:microsoft.com/office/officeart/2005/8/layout/process1"/>
    <dgm:cxn modelId="{14A74CF8-47C6-484B-BA5C-193ACCFC2ABE}" type="presOf" srcId="{EBCA6BA9-CFC8-4F28-9593-AD81F6B1BC5E}" destId="{68CD8CCF-C174-4C35-B506-4C086738E5A0}" srcOrd="0" destOrd="0" presId="urn:microsoft.com/office/officeart/2005/8/layout/process1"/>
    <dgm:cxn modelId="{CE0C2CD7-9006-48F0-A96E-5E01ACCEC615}" srcId="{CB2FD5F1-D3BC-4891-B19D-45FD1856DFEB}" destId="{02DDC3DE-71A6-4D1E-900F-5F09996EB09C}" srcOrd="1" destOrd="0" parTransId="{C29D15BB-0ED1-4350-A19C-212877836411}" sibTransId="{EBCA6BA9-CFC8-4F28-9593-AD81F6B1BC5E}"/>
    <dgm:cxn modelId="{FA4A0B78-C63E-44BB-AA2A-E1D885E6BFCC}" srcId="{CB2FD5F1-D3BC-4891-B19D-45FD1856DFEB}" destId="{2A66C0EA-BCD3-42AF-854E-A9B3E22DC411}" srcOrd="2" destOrd="0" parTransId="{EAB4ACDC-9490-4B0F-A6F7-CA026764F5D6}" sibTransId="{215B6BBC-50FC-44F4-8231-537AF43BC28E}"/>
    <dgm:cxn modelId="{F101B343-99C5-4B1A-BA35-F37FEB5DCE99}" type="presOf" srcId="{EBCA6BA9-CFC8-4F28-9593-AD81F6B1BC5E}" destId="{5D3754A4-7657-425D-968B-FF5BD8395FC2}" srcOrd="1" destOrd="0" presId="urn:microsoft.com/office/officeart/2005/8/layout/process1"/>
    <dgm:cxn modelId="{FCC89834-C376-4D06-9385-561DED69AB4F}" type="presOf" srcId="{02DDC3DE-71A6-4D1E-900F-5F09996EB09C}" destId="{4992A635-F204-4CED-9F11-32B19A5E5D6E}" srcOrd="0" destOrd="0" presId="urn:microsoft.com/office/officeart/2005/8/layout/process1"/>
    <dgm:cxn modelId="{B907D623-A9A2-47A7-9910-61284614B604}" type="presOf" srcId="{2A66C0EA-BCD3-42AF-854E-A9B3E22DC411}" destId="{D75A604F-5767-4F94-9E05-A87AC16666BD}" srcOrd="0" destOrd="0" presId="urn:microsoft.com/office/officeart/2005/8/layout/process1"/>
    <dgm:cxn modelId="{C01D25EA-49A5-407C-9FCB-C9B9CDD642F5}" type="presParOf" srcId="{C931DD5C-C81A-4D4F-9C89-50D1BAEFF332}" destId="{8C599BDE-9A5A-4BBC-B07C-658EBF828D17}" srcOrd="0" destOrd="0" presId="urn:microsoft.com/office/officeart/2005/8/layout/process1"/>
    <dgm:cxn modelId="{2EEF42BA-6A1D-4F56-AD2C-6FDA90E2FFD0}" type="presParOf" srcId="{C931DD5C-C81A-4D4F-9C89-50D1BAEFF332}" destId="{A6466CFE-2E54-4371-8A49-794A101D2E30}" srcOrd="1" destOrd="0" presId="urn:microsoft.com/office/officeart/2005/8/layout/process1"/>
    <dgm:cxn modelId="{45DAF92F-43A4-44AB-A726-E3DAEB3097F3}" type="presParOf" srcId="{A6466CFE-2E54-4371-8A49-794A101D2E30}" destId="{AA6F9F70-36F0-4FDF-AB79-A1C724FF25E0}" srcOrd="0" destOrd="0" presId="urn:microsoft.com/office/officeart/2005/8/layout/process1"/>
    <dgm:cxn modelId="{B41BC829-85C3-4224-BF65-79C08E86FDBA}" type="presParOf" srcId="{C931DD5C-C81A-4D4F-9C89-50D1BAEFF332}" destId="{4992A635-F204-4CED-9F11-32B19A5E5D6E}" srcOrd="2" destOrd="0" presId="urn:microsoft.com/office/officeart/2005/8/layout/process1"/>
    <dgm:cxn modelId="{C807A85D-F018-420F-9DCF-66CBF11E7AD4}" type="presParOf" srcId="{C931DD5C-C81A-4D4F-9C89-50D1BAEFF332}" destId="{68CD8CCF-C174-4C35-B506-4C086738E5A0}" srcOrd="3" destOrd="0" presId="urn:microsoft.com/office/officeart/2005/8/layout/process1"/>
    <dgm:cxn modelId="{04511708-A73F-46C0-A058-38524B605A46}" type="presParOf" srcId="{68CD8CCF-C174-4C35-B506-4C086738E5A0}" destId="{5D3754A4-7657-425D-968B-FF5BD8395FC2}" srcOrd="0" destOrd="0" presId="urn:microsoft.com/office/officeart/2005/8/layout/process1"/>
    <dgm:cxn modelId="{220BE04C-6222-4567-BEF0-97B7FDA0FC9A}" type="presParOf" srcId="{C931DD5C-C81A-4D4F-9C89-50D1BAEFF332}" destId="{D75A604F-5767-4F94-9E05-A87AC16666BD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B9CD5C07-CAFE-4B60-97E9-60FEFAA71F9D}" type="doc">
      <dgm:prSet loTypeId="urn:microsoft.com/office/officeart/2005/8/layout/process1" loCatId="process" qsTypeId="urn:microsoft.com/office/officeart/2005/8/quickstyle/simple1#3" qsCatId="simple" csTypeId="urn:microsoft.com/office/officeart/2005/8/colors/accent1_2#3" csCatId="accent1" phldr="1"/>
      <dgm:spPr/>
    </dgm:pt>
    <dgm:pt modelId="{4C94090B-8B48-4016-97E3-FF7255C7E751}">
      <dgm:prSet phldrT="[Text]" custT="1"/>
      <dgm:spPr/>
      <dgm:t>
        <a:bodyPr/>
        <a:lstStyle/>
        <a:p>
          <a:r>
            <a:rPr lang="en-IN" sz="1200">
              <a:latin typeface="Times New Roman" panose="02020603050405020304" charset="0"/>
              <a:cs typeface="Times New Roman" panose="02020603050405020304" charset="0"/>
            </a:rPr>
            <a:t>Appelant is awarded Rs 700,000 as a lump-sum amount. </a:t>
          </a:r>
        </a:p>
      </dgm:t>
    </dgm:pt>
    <dgm:pt modelId="{03DDD32A-0973-4E21-8C1C-38176E48F274}" type="parTrans" cxnId="{9DB0781E-EA35-405E-AA06-01365F8D833C}">
      <dgm:prSet/>
      <dgm:spPr/>
      <dgm:t>
        <a:bodyPr/>
        <a:lstStyle/>
        <a:p>
          <a:endParaRPr lang="en-US"/>
        </a:p>
      </dgm:t>
    </dgm:pt>
    <dgm:pt modelId="{55BAA407-8AEE-4018-9D64-E1DC72DCB980}" type="sibTrans" cxnId="{9DB0781E-EA35-405E-AA06-01365F8D833C}">
      <dgm:prSet/>
      <dgm:spPr/>
      <dgm:t>
        <a:bodyPr/>
        <a:lstStyle/>
        <a:p>
          <a:endParaRPr lang="en-IN"/>
        </a:p>
      </dgm:t>
    </dgm:pt>
    <dgm:pt modelId="{7D385DE7-39BF-4BD9-AD7B-BF4DF07FF3AD}">
      <dgm:prSet phldrT="[Text]" custT="1"/>
      <dgm:spPr/>
      <dgm:t>
        <a:bodyPr/>
        <a:lstStyle/>
        <a:p>
          <a:r>
            <a:rPr lang="en-IN" sz="1200">
              <a:latin typeface="Times New Roman" panose="02020603050405020304" charset="0"/>
              <a:cs typeface="Times New Roman" panose="02020603050405020304" charset="0"/>
            </a:rPr>
            <a:t>Appeal in the High Court led to an enhanced amount of 14,65,500.</a:t>
          </a:r>
        </a:p>
      </dgm:t>
    </dgm:pt>
    <dgm:pt modelId="{2D6FB6CA-C1C0-45F3-9829-5BC849D349BB}" type="parTrans" cxnId="{7332F149-50D7-41EA-BEC2-1015B2BDFE38}">
      <dgm:prSet/>
      <dgm:spPr/>
      <dgm:t>
        <a:bodyPr/>
        <a:lstStyle/>
        <a:p>
          <a:endParaRPr lang="en-US"/>
        </a:p>
      </dgm:t>
    </dgm:pt>
    <dgm:pt modelId="{74081C8A-C120-4DDF-86EE-19DEAB2B82E8}" type="sibTrans" cxnId="{7332F149-50D7-41EA-BEC2-1015B2BDFE38}">
      <dgm:prSet/>
      <dgm:spPr/>
      <dgm:t>
        <a:bodyPr/>
        <a:lstStyle/>
        <a:p>
          <a:endParaRPr lang="en-IN"/>
        </a:p>
      </dgm:t>
    </dgm:pt>
    <dgm:pt modelId="{B83A9F4B-FF6A-45E4-B8F3-856DEC6F2841}">
      <dgm:prSet phldrT="[Text]" custT="1"/>
      <dgm:spPr/>
      <dgm:t>
        <a:bodyPr/>
        <a:lstStyle/>
        <a:p>
          <a:r>
            <a:rPr lang="en-IN" sz="1200">
              <a:latin typeface="Times New Roman" panose="02020603050405020304" charset="0"/>
              <a:cs typeface="Times New Roman" panose="02020603050405020304" charset="0"/>
            </a:rPr>
            <a:t>Appeal in the Supreme Court led to an enhanced amount of 20,29,000</a:t>
          </a:r>
        </a:p>
      </dgm:t>
    </dgm:pt>
    <dgm:pt modelId="{9F40969B-08A6-4EA6-8CEE-C7842B7EAB44}" type="parTrans" cxnId="{CFCBB408-28A5-41A3-8BD2-EB7934E81B57}">
      <dgm:prSet/>
      <dgm:spPr/>
      <dgm:t>
        <a:bodyPr/>
        <a:lstStyle/>
        <a:p>
          <a:endParaRPr lang="en-US"/>
        </a:p>
      </dgm:t>
    </dgm:pt>
    <dgm:pt modelId="{D3C275AA-D184-4FE7-8E39-2A981ECCBC66}" type="sibTrans" cxnId="{CFCBB408-28A5-41A3-8BD2-EB7934E81B57}">
      <dgm:prSet/>
      <dgm:spPr/>
      <dgm:t>
        <a:bodyPr/>
        <a:lstStyle/>
        <a:p>
          <a:endParaRPr lang="en-US"/>
        </a:p>
      </dgm:t>
    </dgm:pt>
    <dgm:pt modelId="{66E63781-24F3-4970-AADC-9A614F010EE9}" type="pres">
      <dgm:prSet presAssocID="{B9CD5C07-CAFE-4B60-97E9-60FEFAA71F9D}" presName="Name0" presStyleCnt="0">
        <dgm:presLayoutVars>
          <dgm:dir/>
          <dgm:resizeHandles val="exact"/>
        </dgm:presLayoutVars>
      </dgm:prSet>
      <dgm:spPr/>
    </dgm:pt>
    <dgm:pt modelId="{D27A0D99-FE7A-4265-BA10-88A3482BD557}" type="pres">
      <dgm:prSet presAssocID="{4C94090B-8B48-4016-97E3-FF7255C7E751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94046C3B-8903-4A84-9498-22BA189C60AB}" type="pres">
      <dgm:prSet presAssocID="{55BAA407-8AEE-4018-9D64-E1DC72DCB980}" presName="sibTrans" presStyleLbl="sibTrans2D1" presStyleIdx="0" presStyleCnt="2"/>
      <dgm:spPr/>
      <dgm:t>
        <a:bodyPr/>
        <a:lstStyle/>
        <a:p>
          <a:endParaRPr lang="en-US"/>
        </a:p>
      </dgm:t>
    </dgm:pt>
    <dgm:pt modelId="{FFD4323F-0141-4C65-B15A-B56C952697C1}" type="pres">
      <dgm:prSet presAssocID="{55BAA407-8AEE-4018-9D64-E1DC72DCB980}" presName="connectorText" presStyleLbl="sibTrans2D1" presStyleIdx="0" presStyleCnt="2"/>
      <dgm:spPr/>
      <dgm:t>
        <a:bodyPr/>
        <a:lstStyle/>
        <a:p>
          <a:endParaRPr lang="en-US"/>
        </a:p>
      </dgm:t>
    </dgm:pt>
    <dgm:pt modelId="{0AA1216C-2992-4ED0-94A2-BA5D847E9BDE}" type="pres">
      <dgm:prSet presAssocID="{7D385DE7-39BF-4BD9-AD7B-BF4DF07FF3AD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3006CA-50EC-4EB2-85DF-43C508DD2908}" type="pres">
      <dgm:prSet presAssocID="{74081C8A-C120-4DDF-86EE-19DEAB2B82E8}" presName="sibTrans" presStyleLbl="sibTrans2D1" presStyleIdx="1" presStyleCnt="2"/>
      <dgm:spPr/>
      <dgm:t>
        <a:bodyPr/>
        <a:lstStyle/>
        <a:p>
          <a:endParaRPr lang="en-US"/>
        </a:p>
      </dgm:t>
    </dgm:pt>
    <dgm:pt modelId="{CBDCFCC8-9879-44EC-9EA8-50E500C18D6C}" type="pres">
      <dgm:prSet presAssocID="{74081C8A-C120-4DDF-86EE-19DEAB2B82E8}" presName="connectorText" presStyleLbl="sibTrans2D1" presStyleIdx="1" presStyleCnt="2"/>
      <dgm:spPr/>
      <dgm:t>
        <a:bodyPr/>
        <a:lstStyle/>
        <a:p>
          <a:endParaRPr lang="en-US"/>
        </a:p>
      </dgm:t>
    </dgm:pt>
    <dgm:pt modelId="{59325AB3-85F0-4C85-AA58-B2FE9A58DBE3}" type="pres">
      <dgm:prSet presAssocID="{B83A9F4B-FF6A-45E4-B8F3-856DEC6F2841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50CB47F-2EF1-4D0F-A256-B8F7666FEDBD}" type="presOf" srcId="{55BAA407-8AEE-4018-9D64-E1DC72DCB980}" destId="{FFD4323F-0141-4C65-B15A-B56C952697C1}" srcOrd="1" destOrd="0" presId="urn:microsoft.com/office/officeart/2005/8/layout/process1"/>
    <dgm:cxn modelId="{CFCBB408-28A5-41A3-8BD2-EB7934E81B57}" srcId="{B9CD5C07-CAFE-4B60-97E9-60FEFAA71F9D}" destId="{B83A9F4B-FF6A-45E4-B8F3-856DEC6F2841}" srcOrd="2" destOrd="0" parTransId="{9F40969B-08A6-4EA6-8CEE-C7842B7EAB44}" sibTransId="{D3C275AA-D184-4FE7-8E39-2A981ECCBC66}"/>
    <dgm:cxn modelId="{883C6092-654C-4936-A1AB-2C340072DDDC}" type="presOf" srcId="{B9CD5C07-CAFE-4B60-97E9-60FEFAA71F9D}" destId="{66E63781-24F3-4970-AADC-9A614F010EE9}" srcOrd="0" destOrd="0" presId="urn:microsoft.com/office/officeart/2005/8/layout/process1"/>
    <dgm:cxn modelId="{824534BE-C851-43E7-82C8-9954D17DBF77}" type="presOf" srcId="{74081C8A-C120-4DDF-86EE-19DEAB2B82E8}" destId="{CBDCFCC8-9879-44EC-9EA8-50E500C18D6C}" srcOrd="1" destOrd="0" presId="urn:microsoft.com/office/officeart/2005/8/layout/process1"/>
    <dgm:cxn modelId="{9DB0781E-EA35-405E-AA06-01365F8D833C}" srcId="{B9CD5C07-CAFE-4B60-97E9-60FEFAA71F9D}" destId="{4C94090B-8B48-4016-97E3-FF7255C7E751}" srcOrd="0" destOrd="0" parTransId="{03DDD32A-0973-4E21-8C1C-38176E48F274}" sibTransId="{55BAA407-8AEE-4018-9D64-E1DC72DCB980}"/>
    <dgm:cxn modelId="{65AB4DFA-1E68-490D-A26C-B1AE30227267}" type="presOf" srcId="{55BAA407-8AEE-4018-9D64-E1DC72DCB980}" destId="{94046C3B-8903-4A84-9498-22BA189C60AB}" srcOrd="0" destOrd="0" presId="urn:microsoft.com/office/officeart/2005/8/layout/process1"/>
    <dgm:cxn modelId="{E080BADA-0F2A-46F6-BCFA-33AF101131CB}" type="presOf" srcId="{4C94090B-8B48-4016-97E3-FF7255C7E751}" destId="{D27A0D99-FE7A-4265-BA10-88A3482BD557}" srcOrd="0" destOrd="0" presId="urn:microsoft.com/office/officeart/2005/8/layout/process1"/>
    <dgm:cxn modelId="{7332F149-50D7-41EA-BEC2-1015B2BDFE38}" srcId="{B9CD5C07-CAFE-4B60-97E9-60FEFAA71F9D}" destId="{7D385DE7-39BF-4BD9-AD7B-BF4DF07FF3AD}" srcOrd="1" destOrd="0" parTransId="{2D6FB6CA-C1C0-45F3-9829-5BC849D349BB}" sibTransId="{74081C8A-C120-4DDF-86EE-19DEAB2B82E8}"/>
    <dgm:cxn modelId="{97BD1C1C-A08A-497B-9337-1100E630287F}" type="presOf" srcId="{B83A9F4B-FF6A-45E4-B8F3-856DEC6F2841}" destId="{59325AB3-85F0-4C85-AA58-B2FE9A58DBE3}" srcOrd="0" destOrd="0" presId="urn:microsoft.com/office/officeart/2005/8/layout/process1"/>
    <dgm:cxn modelId="{E5A70282-4DCB-4F91-B600-23939AD9A814}" type="presOf" srcId="{7D385DE7-39BF-4BD9-AD7B-BF4DF07FF3AD}" destId="{0AA1216C-2992-4ED0-94A2-BA5D847E9BDE}" srcOrd="0" destOrd="0" presId="urn:microsoft.com/office/officeart/2005/8/layout/process1"/>
    <dgm:cxn modelId="{E8B2AAC1-5E57-4F39-99E9-F4F3672EC10D}" type="presOf" srcId="{74081C8A-C120-4DDF-86EE-19DEAB2B82E8}" destId="{593006CA-50EC-4EB2-85DF-43C508DD2908}" srcOrd="0" destOrd="0" presId="urn:microsoft.com/office/officeart/2005/8/layout/process1"/>
    <dgm:cxn modelId="{21462BA1-5863-47AE-AA0A-B95FF14B0164}" type="presParOf" srcId="{66E63781-24F3-4970-AADC-9A614F010EE9}" destId="{D27A0D99-FE7A-4265-BA10-88A3482BD557}" srcOrd="0" destOrd="0" presId="urn:microsoft.com/office/officeart/2005/8/layout/process1"/>
    <dgm:cxn modelId="{BFDFD4D3-4313-4FDA-892D-D0DCAB5BB5A2}" type="presParOf" srcId="{66E63781-24F3-4970-AADC-9A614F010EE9}" destId="{94046C3B-8903-4A84-9498-22BA189C60AB}" srcOrd="1" destOrd="0" presId="urn:microsoft.com/office/officeart/2005/8/layout/process1"/>
    <dgm:cxn modelId="{0D6C92DA-F562-4E04-888B-F8AF58C59949}" type="presParOf" srcId="{94046C3B-8903-4A84-9498-22BA189C60AB}" destId="{FFD4323F-0141-4C65-B15A-B56C952697C1}" srcOrd="0" destOrd="0" presId="urn:microsoft.com/office/officeart/2005/8/layout/process1"/>
    <dgm:cxn modelId="{3BFDF22D-59CD-4A39-820F-1F5F7A93ABEC}" type="presParOf" srcId="{66E63781-24F3-4970-AADC-9A614F010EE9}" destId="{0AA1216C-2992-4ED0-94A2-BA5D847E9BDE}" srcOrd="2" destOrd="0" presId="urn:microsoft.com/office/officeart/2005/8/layout/process1"/>
    <dgm:cxn modelId="{B884EF8E-9958-48E1-B8CC-609501DC3028}" type="presParOf" srcId="{66E63781-24F3-4970-AADC-9A614F010EE9}" destId="{593006CA-50EC-4EB2-85DF-43C508DD2908}" srcOrd="3" destOrd="0" presId="urn:microsoft.com/office/officeart/2005/8/layout/process1"/>
    <dgm:cxn modelId="{AE268E50-8C16-4B9B-9AAB-85F7232EA691}" type="presParOf" srcId="{593006CA-50EC-4EB2-85DF-43C508DD2908}" destId="{CBDCFCC8-9879-44EC-9EA8-50E500C18D6C}" srcOrd="0" destOrd="0" presId="urn:microsoft.com/office/officeart/2005/8/layout/process1"/>
    <dgm:cxn modelId="{FF0915B2-1150-4CC3-A581-C48E036A66A4}" type="presParOf" srcId="{66E63781-24F3-4970-AADC-9A614F010EE9}" destId="{59325AB3-85F0-4C85-AA58-B2FE9A58DBE3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7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9B28571A-333F-444F-9300-92197B0F8068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1"/>
      <dgm:spPr/>
    </dgm:pt>
    <dgm:pt modelId="{99B49849-8368-483D-807A-2650220FA5F9}">
      <dgm:prSet phldrT="[Text]" custT="1"/>
      <dgm:spPr/>
      <dgm:t>
        <a:bodyPr/>
        <a:lstStyle/>
        <a:p>
          <a:r>
            <a:rPr lang="en-IN" sz="1200" baseline="0"/>
            <a:t>The medical board arrives at a 30% disability.</a:t>
          </a:r>
        </a:p>
      </dgm:t>
    </dgm:pt>
    <dgm:pt modelId="{E1399D12-39FF-46CF-8ADA-A6678B70C3E0}" type="parTrans" cxnId="{F934E0A1-1057-4C28-B5B8-4CDA26CF85EF}">
      <dgm:prSet/>
      <dgm:spPr/>
      <dgm:t>
        <a:bodyPr/>
        <a:lstStyle/>
        <a:p>
          <a:endParaRPr lang="en-IN"/>
        </a:p>
      </dgm:t>
    </dgm:pt>
    <dgm:pt modelId="{019FEA09-3652-4A56-8D6C-7F22EA984BE1}" type="sibTrans" cxnId="{F934E0A1-1057-4C28-B5B8-4CDA26CF85EF}">
      <dgm:prSet/>
      <dgm:spPr/>
      <dgm:t>
        <a:bodyPr/>
        <a:lstStyle/>
        <a:p>
          <a:endParaRPr lang="en-IN"/>
        </a:p>
      </dgm:t>
    </dgm:pt>
    <dgm:pt modelId="{F67962B3-B396-4024-8CB4-07F9654AD6D3}">
      <dgm:prSet phldrT="[Text]" custT="1"/>
      <dgm:spPr/>
      <dgm:t>
        <a:bodyPr/>
        <a:lstStyle/>
        <a:p>
          <a:r>
            <a:rPr lang="en-IN" sz="1200" baseline="0"/>
            <a:t>The Supreme court arrives at a 100% functional disability as it takes into account the vocation of the patient amon other factors.</a:t>
          </a:r>
        </a:p>
      </dgm:t>
    </dgm:pt>
    <dgm:pt modelId="{2951736A-966C-415B-915B-7DF5AD2378C5}" type="parTrans" cxnId="{C00E9BA6-BB12-404D-BA95-27CB638A8797}">
      <dgm:prSet/>
      <dgm:spPr/>
      <dgm:t>
        <a:bodyPr/>
        <a:lstStyle/>
        <a:p>
          <a:endParaRPr lang="en-IN"/>
        </a:p>
      </dgm:t>
    </dgm:pt>
    <dgm:pt modelId="{AF0892AA-968C-494F-990D-1AD507FAA664}" type="sibTrans" cxnId="{C00E9BA6-BB12-404D-BA95-27CB638A8797}">
      <dgm:prSet/>
      <dgm:spPr/>
      <dgm:t>
        <a:bodyPr/>
        <a:lstStyle/>
        <a:p>
          <a:endParaRPr lang="en-IN"/>
        </a:p>
      </dgm:t>
    </dgm:pt>
    <dgm:pt modelId="{BDCC2ABD-4F2A-42DD-9F0A-6A472F2198A7}" type="pres">
      <dgm:prSet presAssocID="{9B28571A-333F-444F-9300-92197B0F8068}" presName="Name0" presStyleCnt="0">
        <dgm:presLayoutVars>
          <dgm:dir/>
          <dgm:resizeHandles val="exact"/>
        </dgm:presLayoutVars>
      </dgm:prSet>
      <dgm:spPr/>
    </dgm:pt>
    <dgm:pt modelId="{79DCA09C-3398-462B-A412-C2B477D90CEB}" type="pres">
      <dgm:prSet presAssocID="{99B49849-8368-483D-807A-2650220FA5F9}" presName="node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7A41AA7-87AE-42B9-AAC8-20AE9F4EA014}" type="pres">
      <dgm:prSet presAssocID="{019FEA09-3652-4A56-8D6C-7F22EA984BE1}" presName="sibTrans" presStyleLbl="sibTrans2D1" presStyleIdx="0" presStyleCnt="1"/>
      <dgm:spPr/>
      <dgm:t>
        <a:bodyPr/>
        <a:lstStyle/>
        <a:p>
          <a:endParaRPr lang="en-US"/>
        </a:p>
      </dgm:t>
    </dgm:pt>
    <dgm:pt modelId="{9345D300-6B76-43C7-AF8D-05E69EE2ACE8}" type="pres">
      <dgm:prSet presAssocID="{019FEA09-3652-4A56-8D6C-7F22EA984BE1}" presName="connectorText" presStyleLbl="sibTrans2D1" presStyleIdx="0" presStyleCnt="1"/>
      <dgm:spPr/>
      <dgm:t>
        <a:bodyPr/>
        <a:lstStyle/>
        <a:p>
          <a:endParaRPr lang="en-US"/>
        </a:p>
      </dgm:t>
    </dgm:pt>
    <dgm:pt modelId="{0B76D980-8141-4EB7-BD83-C52BEF6BB165}" type="pres">
      <dgm:prSet presAssocID="{F67962B3-B396-4024-8CB4-07F9654AD6D3}" presName="node" presStyleLbl="node1" presStyleIdx="1" presStyleCnt="2" custLinFactNeighborX="4863" custLinFactNeighborY="-46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6BB51E45-8955-4770-B6A9-DF2C0D1C4DD1}" type="presOf" srcId="{9B28571A-333F-444F-9300-92197B0F8068}" destId="{BDCC2ABD-4F2A-42DD-9F0A-6A472F2198A7}" srcOrd="0" destOrd="0" presId="urn:microsoft.com/office/officeart/2005/8/layout/process1"/>
    <dgm:cxn modelId="{5B1C401F-57F7-4143-BCEB-12BDE111E26E}" type="presOf" srcId="{019FEA09-3652-4A56-8D6C-7F22EA984BE1}" destId="{07A41AA7-87AE-42B9-AAC8-20AE9F4EA014}" srcOrd="0" destOrd="0" presId="urn:microsoft.com/office/officeart/2005/8/layout/process1"/>
    <dgm:cxn modelId="{C18175D8-C59F-4686-A5F8-D29E9C0EA6FB}" type="presOf" srcId="{019FEA09-3652-4A56-8D6C-7F22EA984BE1}" destId="{9345D300-6B76-43C7-AF8D-05E69EE2ACE8}" srcOrd="1" destOrd="0" presId="urn:microsoft.com/office/officeart/2005/8/layout/process1"/>
    <dgm:cxn modelId="{F934E0A1-1057-4C28-B5B8-4CDA26CF85EF}" srcId="{9B28571A-333F-444F-9300-92197B0F8068}" destId="{99B49849-8368-483D-807A-2650220FA5F9}" srcOrd="0" destOrd="0" parTransId="{E1399D12-39FF-46CF-8ADA-A6678B70C3E0}" sibTransId="{019FEA09-3652-4A56-8D6C-7F22EA984BE1}"/>
    <dgm:cxn modelId="{C00E9BA6-BB12-404D-BA95-27CB638A8797}" srcId="{9B28571A-333F-444F-9300-92197B0F8068}" destId="{F67962B3-B396-4024-8CB4-07F9654AD6D3}" srcOrd="1" destOrd="0" parTransId="{2951736A-966C-415B-915B-7DF5AD2378C5}" sibTransId="{AF0892AA-968C-494F-990D-1AD507FAA664}"/>
    <dgm:cxn modelId="{1016FE01-52AB-413C-950F-4107A7A2C686}" type="presOf" srcId="{99B49849-8368-483D-807A-2650220FA5F9}" destId="{79DCA09C-3398-462B-A412-C2B477D90CEB}" srcOrd="0" destOrd="0" presId="urn:microsoft.com/office/officeart/2005/8/layout/process1"/>
    <dgm:cxn modelId="{B8A1BBD7-7778-489C-B7DC-EC4B9FB6227E}" type="presOf" srcId="{F67962B3-B396-4024-8CB4-07F9654AD6D3}" destId="{0B76D980-8141-4EB7-BD83-C52BEF6BB165}" srcOrd="0" destOrd="0" presId="urn:microsoft.com/office/officeart/2005/8/layout/process1"/>
    <dgm:cxn modelId="{5F105A5E-29CC-48F0-9B13-00FEBBBEF9FA}" type="presParOf" srcId="{BDCC2ABD-4F2A-42DD-9F0A-6A472F2198A7}" destId="{79DCA09C-3398-462B-A412-C2B477D90CEB}" srcOrd="0" destOrd="0" presId="urn:microsoft.com/office/officeart/2005/8/layout/process1"/>
    <dgm:cxn modelId="{C4DB01A4-CDB4-4498-A0A5-464C8EF736B7}" type="presParOf" srcId="{BDCC2ABD-4F2A-42DD-9F0A-6A472F2198A7}" destId="{07A41AA7-87AE-42B9-AAC8-20AE9F4EA014}" srcOrd="1" destOrd="0" presId="urn:microsoft.com/office/officeart/2005/8/layout/process1"/>
    <dgm:cxn modelId="{F7D80F30-B57E-4DAD-85A2-8CA375D8CA93}" type="presParOf" srcId="{07A41AA7-87AE-42B9-AAC8-20AE9F4EA014}" destId="{9345D300-6B76-43C7-AF8D-05E69EE2ACE8}" srcOrd="0" destOrd="0" presId="urn:microsoft.com/office/officeart/2005/8/layout/process1"/>
    <dgm:cxn modelId="{878AD472-B0B8-4504-9061-DAC6DE18EBB8}" type="presParOf" srcId="{BDCC2ABD-4F2A-42DD-9F0A-6A472F2198A7}" destId="{0B76D980-8141-4EB7-BD83-C52BEF6BB165}" srcOrd="2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C599BDE-9A5A-4BBC-B07C-658EBF828D17}">
      <dsp:nvSpPr>
        <dsp:cNvPr id="0" name=""/>
        <dsp:cNvSpPr/>
      </dsp:nvSpPr>
      <dsp:spPr>
        <a:xfrm>
          <a:off x="4822" y="661134"/>
          <a:ext cx="1441251" cy="1878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MACT awards compensation. </a:t>
          </a:r>
        </a:p>
      </dsp:txBody>
      <dsp:txXfrm>
        <a:off x="47035" y="703347"/>
        <a:ext cx="1356825" cy="1793704"/>
      </dsp:txXfrm>
    </dsp:sp>
    <dsp:sp modelId="{A6466CFE-2E54-4371-8A49-794A101D2E30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kern="1200"/>
        </a:p>
      </dsp:txBody>
      <dsp:txXfrm>
        <a:off x="1590198" y="1492970"/>
        <a:ext cx="213882" cy="214458"/>
      </dsp:txXfrm>
    </dsp:sp>
    <dsp:sp modelId="{4992A635-F204-4CED-9F11-32B19A5E5D6E}">
      <dsp:nvSpPr>
        <dsp:cNvPr id="0" name=""/>
        <dsp:cNvSpPr/>
      </dsp:nvSpPr>
      <dsp:spPr>
        <a:xfrm>
          <a:off x="2022574" y="661134"/>
          <a:ext cx="1441251" cy="1878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The appellant moved the High Court. The judgement took into acount the the concept of Functional Disability</a:t>
          </a:r>
        </a:p>
      </dsp:txBody>
      <dsp:txXfrm>
        <a:off x="2064787" y="703347"/>
        <a:ext cx="1356825" cy="1793704"/>
      </dsp:txXfrm>
    </dsp:sp>
    <dsp:sp modelId="{68CD8CCF-C174-4C35-B506-4C086738E5A0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200" kern="1200"/>
        </a:p>
      </dsp:txBody>
      <dsp:txXfrm>
        <a:off x="3607950" y="1492970"/>
        <a:ext cx="213882" cy="214458"/>
      </dsp:txXfrm>
    </dsp:sp>
    <dsp:sp modelId="{D75A604F-5767-4F94-9E05-A87AC16666BD}">
      <dsp:nvSpPr>
        <dsp:cNvPr id="0" name=""/>
        <dsp:cNvSpPr/>
      </dsp:nvSpPr>
      <dsp:spPr>
        <a:xfrm>
          <a:off x="4040326" y="661134"/>
          <a:ext cx="1441251" cy="187813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The High Court awarded an enhanced amount.</a:t>
          </a:r>
        </a:p>
      </dsp:txBody>
      <dsp:txXfrm>
        <a:off x="4082539" y="703347"/>
        <a:ext cx="1356825" cy="1793704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7A0D99-FE7A-4265-BA10-88A3482BD557}">
      <dsp:nvSpPr>
        <dsp:cNvPr id="0" name=""/>
        <dsp:cNvSpPr/>
      </dsp:nvSpPr>
      <dsp:spPr>
        <a:xfrm>
          <a:off x="4822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latin typeface="Times New Roman" panose="02020603050405020304" charset="0"/>
              <a:cs typeface="Times New Roman" panose="02020603050405020304" charset="0"/>
            </a:rPr>
            <a:t>Appelant is awarded Rs 700,000 as a lump-sum amount. </a:t>
          </a:r>
        </a:p>
      </dsp:txBody>
      <dsp:txXfrm>
        <a:off x="30150" y="1193152"/>
        <a:ext cx="1390595" cy="814094"/>
      </dsp:txXfrm>
    </dsp:sp>
    <dsp:sp modelId="{94046C3B-8903-4A84-9498-22BA189C60AB}">
      <dsp:nvSpPr>
        <dsp:cNvPr id="0" name=""/>
        <dsp:cNvSpPr/>
      </dsp:nvSpPr>
      <dsp:spPr>
        <a:xfrm>
          <a:off x="1590198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500" kern="1200"/>
        </a:p>
      </dsp:txBody>
      <dsp:txXfrm>
        <a:off x="1590198" y="1492970"/>
        <a:ext cx="213882" cy="214458"/>
      </dsp:txXfrm>
    </dsp:sp>
    <dsp:sp modelId="{0AA1216C-2992-4ED0-94A2-BA5D847E9BDE}">
      <dsp:nvSpPr>
        <dsp:cNvPr id="0" name=""/>
        <dsp:cNvSpPr/>
      </dsp:nvSpPr>
      <dsp:spPr>
        <a:xfrm>
          <a:off x="2022574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latin typeface="Times New Roman" panose="02020603050405020304" charset="0"/>
              <a:cs typeface="Times New Roman" panose="02020603050405020304" charset="0"/>
            </a:rPr>
            <a:t>Appeal in the High Court led to an enhanced amount of 14,65,500.</a:t>
          </a:r>
        </a:p>
      </dsp:txBody>
      <dsp:txXfrm>
        <a:off x="2047902" y="1193152"/>
        <a:ext cx="1390595" cy="814094"/>
      </dsp:txXfrm>
    </dsp:sp>
    <dsp:sp modelId="{593006CA-50EC-4EB2-85DF-43C508DD2908}">
      <dsp:nvSpPr>
        <dsp:cNvPr id="0" name=""/>
        <dsp:cNvSpPr/>
      </dsp:nvSpPr>
      <dsp:spPr>
        <a:xfrm>
          <a:off x="3607950" y="1421484"/>
          <a:ext cx="305545" cy="357430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1500" kern="1200"/>
        </a:p>
      </dsp:txBody>
      <dsp:txXfrm>
        <a:off x="3607950" y="1492970"/>
        <a:ext cx="213882" cy="214458"/>
      </dsp:txXfrm>
    </dsp:sp>
    <dsp:sp modelId="{59325AB3-85F0-4C85-AA58-B2FE9A58DBE3}">
      <dsp:nvSpPr>
        <dsp:cNvPr id="0" name=""/>
        <dsp:cNvSpPr/>
      </dsp:nvSpPr>
      <dsp:spPr>
        <a:xfrm>
          <a:off x="4040326" y="1167824"/>
          <a:ext cx="1441251" cy="86475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>
              <a:latin typeface="Times New Roman" panose="02020603050405020304" charset="0"/>
              <a:cs typeface="Times New Roman" panose="02020603050405020304" charset="0"/>
            </a:rPr>
            <a:t>Appeal in the Supreme Court led to an enhanced amount of 20,29,000</a:t>
          </a:r>
        </a:p>
      </dsp:txBody>
      <dsp:txXfrm>
        <a:off x="4065654" y="1193152"/>
        <a:ext cx="1390595" cy="814094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9DCA09C-3398-462B-A412-C2B477D90CEB}">
      <dsp:nvSpPr>
        <dsp:cNvPr id="0" name=""/>
        <dsp:cNvSpPr/>
      </dsp:nvSpPr>
      <dsp:spPr>
        <a:xfrm>
          <a:off x="1071" y="914667"/>
          <a:ext cx="2285107" cy="1371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 baseline="0"/>
            <a:t>The medical board arrives at a 30% disability.</a:t>
          </a:r>
        </a:p>
      </dsp:txBody>
      <dsp:txXfrm>
        <a:off x="41228" y="954824"/>
        <a:ext cx="2204793" cy="1290750"/>
      </dsp:txXfrm>
    </dsp:sp>
    <dsp:sp modelId="{07A41AA7-87AE-42B9-AAC8-20AE9F4EA014}">
      <dsp:nvSpPr>
        <dsp:cNvPr id="0" name=""/>
        <dsp:cNvSpPr/>
      </dsp:nvSpPr>
      <dsp:spPr>
        <a:xfrm rot="21593181">
          <a:off x="2514956" y="1313645"/>
          <a:ext cx="485011" cy="566706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IN" sz="2400" kern="1200"/>
        </a:p>
      </dsp:txBody>
      <dsp:txXfrm>
        <a:off x="2514956" y="1427130"/>
        <a:ext cx="339508" cy="340024"/>
      </dsp:txXfrm>
    </dsp:sp>
    <dsp:sp modelId="{0B76D980-8141-4EB7-BD83-C52BEF6BB165}">
      <dsp:nvSpPr>
        <dsp:cNvPr id="0" name=""/>
        <dsp:cNvSpPr/>
      </dsp:nvSpPr>
      <dsp:spPr>
        <a:xfrm>
          <a:off x="3201292" y="908319"/>
          <a:ext cx="2285107" cy="13710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200" kern="1200" baseline="0"/>
            <a:t>The Supreme court arrives at a 100% functional disability as it takes into account the vocation of the patient amon other factors.</a:t>
          </a:r>
        </a:p>
      </dsp:txBody>
      <dsp:txXfrm>
        <a:off x="3241449" y="948476"/>
        <a:ext cx="2204793" cy="129075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2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#3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AIIMS</Company>
  <LinksUpToDate>false</LinksUpToDate>
  <CharactersWithSpaces>1821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MD</cp:lastModifiedBy>
  <cp:revision>2</cp:revision>
  <dcterms:created xsi:type="dcterms:W3CDTF">2020-12-10T15:43:00Z</dcterms:created>
  <dcterms:modified xsi:type="dcterms:W3CDTF">2020-12-10T15:43:00Z</dcterms:modified>
</cp:coreProperties>
</file>