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52E2F1B" w14:textId="5A0DC4F5" w:rsidR="001B5674" w:rsidRDefault="001B5674" w:rsidP="005026B3">
      <w:pPr>
        <w:spacing w:line="240" w:lineRule="auto"/>
        <w:rPr>
          <w:rFonts w:ascii="Times New Roman" w:hAnsi="Times New Roman" w:cs="Times New Roman"/>
          <w:b/>
          <w:bCs/>
        </w:rPr>
      </w:pPr>
      <w:bookmarkStart w:id="0" w:name="_Hlk61267535"/>
      <w:bookmarkStart w:id="1" w:name="_Hlk60659623"/>
      <w:bookmarkStart w:id="2" w:name="_GoBack"/>
      <w:bookmarkEnd w:id="2"/>
      <w:r w:rsidRPr="00533F20">
        <w:rPr>
          <w:rFonts w:ascii="Times New Roman" w:hAnsi="Times New Roman" w:cs="Times New Roman"/>
          <w:b/>
          <w:bCs/>
        </w:rPr>
        <w:t>Barriers to global health: The challenges faced by non-governmental organisations from low and middle-income country settings in getting research published</w:t>
      </w:r>
      <w:bookmarkEnd w:id="0"/>
    </w:p>
    <w:p w14:paraId="5D49D061" w14:textId="3B8559D0" w:rsidR="00563605" w:rsidRDefault="00563605" w:rsidP="00533F20">
      <w:pPr>
        <w:spacing w:line="240" w:lineRule="auto"/>
        <w:jc w:val="both"/>
        <w:rPr>
          <w:rFonts w:ascii="Times New Roman" w:hAnsi="Times New Roman" w:cs="Times New Roman"/>
          <w:b/>
          <w:bCs/>
        </w:rPr>
      </w:pPr>
    </w:p>
    <w:p w14:paraId="05D35A55" w14:textId="5AAE3129" w:rsidR="00563605" w:rsidRPr="00563605" w:rsidRDefault="00563605" w:rsidP="005026B3">
      <w:pPr>
        <w:spacing w:line="240" w:lineRule="auto"/>
        <w:rPr>
          <w:rFonts w:ascii="Times New Roman" w:hAnsi="Times New Roman" w:cs="Times New Roman"/>
        </w:rPr>
      </w:pPr>
      <w:r w:rsidRPr="00563605">
        <w:rPr>
          <w:rFonts w:ascii="Times New Roman" w:hAnsi="Times New Roman" w:cs="Times New Roman"/>
        </w:rPr>
        <w:t>Authors;</w:t>
      </w:r>
      <w:r>
        <w:rPr>
          <w:rFonts w:ascii="Times New Roman" w:hAnsi="Times New Roman" w:cs="Times New Roman"/>
        </w:rPr>
        <w:t xml:space="preserve"> </w:t>
      </w:r>
      <w:bookmarkStart w:id="3" w:name="_Hlk61269172"/>
      <w:r w:rsidRPr="002240C7">
        <w:rPr>
          <w:rFonts w:ascii="Times New Roman" w:hAnsi="Times New Roman" w:cs="Times New Roman"/>
          <w:b/>
          <w:bCs/>
          <w:color w:val="000000"/>
        </w:rPr>
        <w:t>Vishal Gadre</w:t>
      </w:r>
      <w:r>
        <w:rPr>
          <w:rFonts w:ascii="Times New Roman" w:hAnsi="Times New Roman" w:cs="Times New Roman"/>
          <w:color w:val="000000"/>
        </w:rPr>
        <w:t xml:space="preserve"> (</w:t>
      </w:r>
      <w:hyperlink r:id="rId6" w:history="1">
        <w:r w:rsidRPr="00BE745A">
          <w:rPr>
            <w:rStyle w:val="Hyperlink"/>
            <w:rFonts w:ascii="Times New Roman" w:hAnsi="Times New Roman" w:cs="Times New Roman"/>
          </w:rPr>
          <w:t>vishalg@wctindia.org</w:t>
        </w:r>
      </w:hyperlink>
      <w:r>
        <w:rPr>
          <w:rFonts w:ascii="Times New Roman" w:hAnsi="Times New Roman" w:cs="Times New Roman"/>
          <w:color w:val="000000"/>
        </w:rPr>
        <w:t xml:space="preserve">), </w:t>
      </w:r>
      <w:r w:rsidRPr="00533F20">
        <w:rPr>
          <w:rFonts w:ascii="Times New Roman" w:hAnsi="Times New Roman" w:cs="Times New Roman"/>
          <w:color w:val="000000"/>
        </w:rPr>
        <w:t>Wildlife Conservation Trust</w:t>
      </w:r>
      <w:r>
        <w:rPr>
          <w:rFonts w:ascii="Times New Roman" w:hAnsi="Times New Roman" w:cs="Times New Roman"/>
          <w:color w:val="000000"/>
        </w:rPr>
        <w:t>, 11</w:t>
      </w:r>
      <w:r w:rsidRPr="00563605">
        <w:rPr>
          <w:rFonts w:ascii="Times New Roman" w:hAnsi="Times New Roman" w:cs="Times New Roman"/>
          <w:color w:val="000000"/>
          <w:vertAlign w:val="superscript"/>
        </w:rPr>
        <w:t>th</w:t>
      </w:r>
      <w:r>
        <w:rPr>
          <w:rFonts w:ascii="Times New Roman" w:hAnsi="Times New Roman" w:cs="Times New Roman"/>
          <w:color w:val="000000"/>
        </w:rPr>
        <w:t xml:space="preserve"> Floor, Mafatlal Centre, Nariman Point, Mumbai-400021</w:t>
      </w:r>
      <w:r w:rsidR="00A443BB">
        <w:rPr>
          <w:rFonts w:ascii="Times New Roman" w:hAnsi="Times New Roman" w:cs="Times New Roman"/>
          <w:color w:val="000000"/>
        </w:rPr>
        <w:t>, India</w:t>
      </w:r>
      <w:r>
        <w:rPr>
          <w:rFonts w:ascii="Times New Roman" w:hAnsi="Times New Roman" w:cs="Times New Roman"/>
          <w:color w:val="000000"/>
        </w:rPr>
        <w:t xml:space="preserve">; </w:t>
      </w:r>
      <w:r w:rsidRPr="002240C7">
        <w:rPr>
          <w:rFonts w:ascii="Times New Roman" w:hAnsi="Times New Roman" w:cs="Times New Roman"/>
          <w:b/>
          <w:bCs/>
          <w:color w:val="000000"/>
        </w:rPr>
        <w:t>Vijay Tate</w:t>
      </w:r>
      <w:r>
        <w:rPr>
          <w:rFonts w:ascii="Times New Roman" w:hAnsi="Times New Roman" w:cs="Times New Roman"/>
          <w:color w:val="000000"/>
        </w:rPr>
        <w:t xml:space="preserve"> (</w:t>
      </w:r>
      <w:hyperlink r:id="rId7" w:history="1">
        <w:r w:rsidRPr="00BE745A">
          <w:rPr>
            <w:rStyle w:val="Hyperlink"/>
            <w:rFonts w:ascii="Times New Roman" w:hAnsi="Times New Roman" w:cs="Times New Roman"/>
          </w:rPr>
          <w:t>vijay@wctindia.org</w:t>
        </w:r>
      </w:hyperlink>
      <w:r>
        <w:rPr>
          <w:rFonts w:ascii="Times New Roman" w:hAnsi="Times New Roman" w:cs="Times New Roman"/>
          <w:color w:val="000000"/>
        </w:rPr>
        <w:t xml:space="preserve">), </w:t>
      </w:r>
      <w:r w:rsidRPr="00533F20">
        <w:rPr>
          <w:rFonts w:ascii="Times New Roman" w:hAnsi="Times New Roman" w:cs="Times New Roman"/>
          <w:color w:val="000000"/>
        </w:rPr>
        <w:t>Wildlife Conservation Trust</w:t>
      </w:r>
      <w:r>
        <w:rPr>
          <w:rFonts w:ascii="Times New Roman" w:hAnsi="Times New Roman" w:cs="Times New Roman"/>
          <w:color w:val="000000"/>
        </w:rPr>
        <w:t>, 11</w:t>
      </w:r>
      <w:r w:rsidRPr="00563605">
        <w:rPr>
          <w:rFonts w:ascii="Times New Roman" w:hAnsi="Times New Roman" w:cs="Times New Roman"/>
          <w:color w:val="000000"/>
          <w:vertAlign w:val="superscript"/>
        </w:rPr>
        <w:t>th</w:t>
      </w:r>
      <w:r>
        <w:rPr>
          <w:rFonts w:ascii="Times New Roman" w:hAnsi="Times New Roman" w:cs="Times New Roman"/>
          <w:color w:val="000000"/>
        </w:rPr>
        <w:t xml:space="preserve"> Floor, Mafatlal Centre, Nariman Point, Mumbai-400021</w:t>
      </w:r>
      <w:r w:rsidR="00A443BB">
        <w:rPr>
          <w:rFonts w:ascii="Times New Roman" w:hAnsi="Times New Roman" w:cs="Times New Roman"/>
          <w:color w:val="000000"/>
        </w:rPr>
        <w:t>, India</w:t>
      </w:r>
      <w:r>
        <w:rPr>
          <w:rFonts w:ascii="Times New Roman" w:hAnsi="Times New Roman" w:cs="Times New Roman"/>
          <w:color w:val="000000"/>
        </w:rPr>
        <w:t>;</w:t>
      </w:r>
      <w:r w:rsidR="00664320">
        <w:rPr>
          <w:rFonts w:ascii="Times New Roman" w:hAnsi="Times New Roman" w:cs="Times New Roman"/>
          <w:color w:val="000000"/>
        </w:rPr>
        <w:t xml:space="preserve"> </w:t>
      </w:r>
      <w:r w:rsidRPr="002240C7">
        <w:rPr>
          <w:rFonts w:ascii="Times New Roman" w:hAnsi="Times New Roman" w:cs="Times New Roman"/>
          <w:b/>
          <w:bCs/>
          <w:color w:val="000000"/>
        </w:rPr>
        <w:t>Michael J.C. Reid</w:t>
      </w:r>
      <w:r>
        <w:rPr>
          <w:rFonts w:ascii="Times New Roman" w:hAnsi="Times New Roman" w:cs="Times New Roman"/>
          <w:color w:val="000000"/>
        </w:rPr>
        <w:t xml:space="preserve"> (</w:t>
      </w:r>
      <w:hyperlink r:id="rId8" w:history="1">
        <w:r w:rsidRPr="00BE745A">
          <w:rPr>
            <w:rStyle w:val="Hyperlink"/>
            <w:rFonts w:ascii="Times New Roman" w:hAnsi="Times New Roman" w:cs="Times New Roman"/>
          </w:rPr>
          <w:t>Michael.Reid@durhamcollege.ca</w:t>
        </w:r>
      </w:hyperlink>
      <w:r>
        <w:rPr>
          <w:rFonts w:ascii="Times New Roman" w:hAnsi="Times New Roman" w:cs="Times New Roman"/>
          <w:color w:val="000000"/>
        </w:rPr>
        <w:t xml:space="preserve">), </w:t>
      </w:r>
      <w:r w:rsidR="002240C7" w:rsidRPr="00533F20">
        <w:rPr>
          <w:rFonts w:ascii="Times New Roman" w:hAnsi="Times New Roman" w:cs="Times New Roman"/>
          <w:color w:val="000000"/>
        </w:rPr>
        <w:t>School of Interdisciplinary Studies, Durham College, Oshawa, Ontario, Canada</w:t>
      </w:r>
      <w:r w:rsidR="002240C7">
        <w:rPr>
          <w:rFonts w:ascii="Times New Roman" w:hAnsi="Times New Roman" w:cs="Times New Roman"/>
          <w:color w:val="000000"/>
        </w:rPr>
        <w:t xml:space="preserve">; and </w:t>
      </w:r>
      <w:r w:rsidR="002240C7" w:rsidRPr="00533F20">
        <w:rPr>
          <w:rFonts w:ascii="Times New Roman" w:hAnsi="Times New Roman" w:cs="Times New Roman"/>
          <w:color w:val="000000"/>
        </w:rPr>
        <w:t>Canadian Cameroon Ape Network, Toronto, Ontario, Canada</w:t>
      </w:r>
      <w:r w:rsidR="00664320">
        <w:rPr>
          <w:rFonts w:ascii="Times New Roman" w:hAnsi="Times New Roman" w:cs="Times New Roman"/>
          <w:color w:val="000000"/>
        </w:rPr>
        <w:t xml:space="preserve">; </w:t>
      </w:r>
      <w:r w:rsidR="00664320" w:rsidRPr="00563605">
        <w:rPr>
          <w:rFonts w:ascii="Times New Roman" w:hAnsi="Times New Roman" w:cs="Times New Roman"/>
          <w:b/>
          <w:bCs/>
        </w:rPr>
        <w:t>Chetan Trivedy</w:t>
      </w:r>
      <w:r w:rsidR="00664320">
        <w:rPr>
          <w:rFonts w:ascii="Times New Roman" w:hAnsi="Times New Roman" w:cs="Times New Roman"/>
        </w:rPr>
        <w:t xml:space="preserve"> (Corresponding author – </w:t>
      </w:r>
      <w:hyperlink r:id="rId9" w:history="1">
        <w:r w:rsidR="00664320" w:rsidRPr="00BE745A">
          <w:rPr>
            <w:rStyle w:val="Hyperlink"/>
            <w:rFonts w:ascii="Times New Roman" w:hAnsi="Times New Roman" w:cs="Times New Roman"/>
          </w:rPr>
          <w:t>c.trivedy@qmul.ac.uk</w:t>
        </w:r>
      </w:hyperlink>
      <w:r w:rsidR="00664320">
        <w:rPr>
          <w:rFonts w:ascii="Times New Roman" w:hAnsi="Times New Roman" w:cs="Times New Roman"/>
        </w:rPr>
        <w:t>),</w:t>
      </w:r>
      <w:r w:rsidR="00664320" w:rsidRPr="00563605">
        <w:rPr>
          <w:rFonts w:ascii="Times New Roman" w:hAnsi="Times New Roman" w:cs="Times New Roman"/>
          <w:color w:val="000000"/>
        </w:rPr>
        <w:t xml:space="preserve"> </w:t>
      </w:r>
      <w:r w:rsidR="00664320" w:rsidRPr="00533F20">
        <w:rPr>
          <w:rFonts w:ascii="Times New Roman" w:hAnsi="Times New Roman" w:cs="Times New Roman"/>
          <w:color w:val="000000"/>
        </w:rPr>
        <w:t>Blizard Institute, Queen Mary University of London, London</w:t>
      </w:r>
      <w:r w:rsidR="00664320" w:rsidRPr="00533F20">
        <w:rPr>
          <w:rFonts w:ascii="Times New Roman" w:hAnsi="Times New Roman" w:cs="Times New Roman"/>
          <w:color w:val="222222"/>
        </w:rPr>
        <w:t>-</w:t>
      </w:r>
      <w:r w:rsidR="00664320" w:rsidRPr="00533F20">
        <w:rPr>
          <w:rFonts w:ascii="Times New Roman" w:hAnsi="Times New Roman" w:cs="Times New Roman"/>
          <w:color w:val="000000"/>
        </w:rPr>
        <w:t>E1 2AT, United Kingdom</w:t>
      </w:r>
      <w:r w:rsidR="00664320">
        <w:rPr>
          <w:rFonts w:ascii="Times New Roman" w:hAnsi="Times New Roman" w:cs="Times New Roman"/>
          <w:color w:val="000000"/>
        </w:rPr>
        <w:t xml:space="preserve">; </w:t>
      </w:r>
      <w:r w:rsidR="00664320" w:rsidRPr="00533F20">
        <w:rPr>
          <w:rFonts w:ascii="Times New Roman" w:hAnsi="Times New Roman" w:cs="Times New Roman"/>
          <w:color w:val="000000"/>
        </w:rPr>
        <w:t>Wildlife Conservation Trust</w:t>
      </w:r>
      <w:r w:rsidR="00664320">
        <w:rPr>
          <w:rFonts w:ascii="Times New Roman" w:hAnsi="Times New Roman" w:cs="Times New Roman"/>
          <w:color w:val="000000"/>
        </w:rPr>
        <w:t>, 11</w:t>
      </w:r>
      <w:r w:rsidR="00664320" w:rsidRPr="00563605">
        <w:rPr>
          <w:rFonts w:ascii="Times New Roman" w:hAnsi="Times New Roman" w:cs="Times New Roman"/>
          <w:color w:val="000000"/>
          <w:vertAlign w:val="superscript"/>
        </w:rPr>
        <w:t>th</w:t>
      </w:r>
      <w:r w:rsidR="00664320">
        <w:rPr>
          <w:rFonts w:ascii="Times New Roman" w:hAnsi="Times New Roman" w:cs="Times New Roman"/>
          <w:color w:val="000000"/>
        </w:rPr>
        <w:t xml:space="preserve"> Floor, Mafatlal Centre, Nariman Point, Mumbai-400021; and </w:t>
      </w:r>
      <w:r w:rsidR="00664320" w:rsidRPr="00533F20">
        <w:rPr>
          <w:rFonts w:ascii="Times New Roman" w:hAnsi="Times New Roman" w:cs="Times New Roman"/>
          <w:color w:val="000000"/>
        </w:rPr>
        <w:t>Brighton and Sussex University Hospital, NHS Trust, United Kingdom</w:t>
      </w:r>
      <w:r w:rsidR="00664320">
        <w:rPr>
          <w:rFonts w:ascii="Times New Roman" w:hAnsi="Times New Roman" w:cs="Times New Roman"/>
          <w:color w:val="000000"/>
        </w:rPr>
        <w:t>;</w:t>
      </w:r>
    </w:p>
    <w:bookmarkEnd w:id="1"/>
    <w:bookmarkEnd w:id="3"/>
    <w:p w14:paraId="119B7659" w14:textId="7A74DADE" w:rsidR="001B5674" w:rsidRDefault="001B5674" w:rsidP="00533F20">
      <w:pPr>
        <w:spacing w:line="240" w:lineRule="auto"/>
        <w:rPr>
          <w:rFonts w:ascii="Times New Roman" w:hAnsi="Times New Roman" w:cs="Times New Roman"/>
          <w:color w:val="000000"/>
        </w:rPr>
      </w:pPr>
    </w:p>
    <w:p w14:paraId="684D34B7" w14:textId="77777777" w:rsidR="000260B6" w:rsidRDefault="000260B6" w:rsidP="005026B3">
      <w:pPr>
        <w:spacing w:line="360" w:lineRule="auto"/>
        <w:rPr>
          <w:rFonts w:ascii="Times New Roman" w:hAnsi="Times New Roman" w:cs="Times New Roman"/>
        </w:rPr>
      </w:pPr>
    </w:p>
    <w:p w14:paraId="657665F3" w14:textId="2D78A269" w:rsidR="00E9608A" w:rsidRPr="00E9608A" w:rsidRDefault="005026B3" w:rsidP="005026B3">
      <w:pPr>
        <w:spacing w:line="240" w:lineRule="auto"/>
        <w:rPr>
          <w:rFonts w:ascii="Times New Roman" w:hAnsi="Times New Roman" w:cs="Times New Roman"/>
          <w:b/>
          <w:bCs/>
        </w:rPr>
      </w:pPr>
      <w:r w:rsidRPr="00E9608A">
        <w:rPr>
          <w:rFonts w:ascii="Times New Roman" w:hAnsi="Times New Roman" w:cs="Times New Roman"/>
          <w:b/>
          <w:bCs/>
        </w:rPr>
        <w:t>STATEMENT OF SUBMISSION</w:t>
      </w:r>
    </w:p>
    <w:p w14:paraId="43089329" w14:textId="1F9396BA" w:rsidR="000260B6" w:rsidRDefault="00E9608A" w:rsidP="005026B3">
      <w:pPr>
        <w:spacing w:line="240" w:lineRule="auto"/>
        <w:rPr>
          <w:rFonts w:ascii="Times New Roman" w:hAnsi="Times New Roman" w:cs="Times New Roman"/>
        </w:rPr>
      </w:pPr>
      <w:r>
        <w:rPr>
          <w:rFonts w:ascii="Times New Roman" w:hAnsi="Times New Roman" w:cs="Times New Roman"/>
        </w:rPr>
        <w:t>We confirm that t</w:t>
      </w:r>
      <w:r w:rsidR="000260B6">
        <w:rPr>
          <w:rFonts w:ascii="Times New Roman" w:hAnsi="Times New Roman" w:cs="Times New Roman"/>
        </w:rPr>
        <w:t xml:space="preserve">he submission is </w:t>
      </w:r>
      <w:r>
        <w:rPr>
          <w:rFonts w:ascii="Times New Roman" w:hAnsi="Times New Roman" w:cs="Times New Roman"/>
        </w:rPr>
        <w:t xml:space="preserve">an original work and it is </w:t>
      </w:r>
      <w:r w:rsidR="000260B6">
        <w:rPr>
          <w:rFonts w:ascii="Times New Roman" w:hAnsi="Times New Roman" w:cs="Times New Roman"/>
        </w:rPr>
        <w:t>not under consideration for publication in any other journal.</w:t>
      </w:r>
      <w:r w:rsidR="00191B11">
        <w:rPr>
          <w:rFonts w:ascii="Times New Roman" w:hAnsi="Times New Roman" w:cs="Times New Roman"/>
        </w:rPr>
        <w:t xml:space="preserve"> We have not made similar submissions in the past. There are no competing interests or funding support.</w:t>
      </w:r>
    </w:p>
    <w:p w14:paraId="6513C8BB" w14:textId="77777777" w:rsidR="000260B6" w:rsidRDefault="000260B6" w:rsidP="00533F20">
      <w:pPr>
        <w:spacing w:line="240" w:lineRule="auto"/>
        <w:rPr>
          <w:rFonts w:ascii="Times New Roman" w:hAnsi="Times New Roman" w:cs="Times New Roman"/>
          <w:color w:val="000000"/>
        </w:rPr>
      </w:pPr>
    </w:p>
    <w:p w14:paraId="35684EF0" w14:textId="7DA9102C" w:rsidR="002240C7" w:rsidRDefault="002240C7" w:rsidP="00533F20">
      <w:pPr>
        <w:spacing w:line="240" w:lineRule="auto"/>
        <w:rPr>
          <w:rFonts w:ascii="Times New Roman" w:hAnsi="Times New Roman" w:cs="Times New Roman"/>
          <w:color w:val="000000"/>
        </w:rPr>
      </w:pPr>
    </w:p>
    <w:p w14:paraId="59DE50A8" w14:textId="77777777" w:rsidR="002240C7" w:rsidRPr="00533F20" w:rsidRDefault="002240C7" w:rsidP="00533F20">
      <w:pPr>
        <w:spacing w:line="240" w:lineRule="auto"/>
        <w:rPr>
          <w:rFonts w:ascii="Times New Roman" w:hAnsi="Times New Roman" w:cs="Times New Roman"/>
          <w:color w:val="000000"/>
        </w:rPr>
      </w:pPr>
    </w:p>
    <w:p w14:paraId="245361CA" w14:textId="77777777" w:rsidR="000260B6" w:rsidRDefault="000260B6">
      <w:pPr>
        <w:rPr>
          <w:rFonts w:ascii="Times New Roman" w:hAnsi="Times New Roman" w:cs="Times New Roman"/>
          <w:b/>
          <w:bCs/>
        </w:rPr>
      </w:pPr>
      <w:r>
        <w:rPr>
          <w:rFonts w:ascii="Times New Roman" w:hAnsi="Times New Roman" w:cs="Times New Roman"/>
          <w:b/>
          <w:bCs/>
        </w:rPr>
        <w:br w:type="page"/>
      </w:r>
    </w:p>
    <w:p w14:paraId="1417E364" w14:textId="70205B17" w:rsidR="001B5674" w:rsidRPr="00533F20" w:rsidRDefault="001B5674" w:rsidP="00563605">
      <w:pPr>
        <w:spacing w:line="240" w:lineRule="auto"/>
        <w:rPr>
          <w:rFonts w:ascii="Times New Roman" w:hAnsi="Times New Roman" w:cs="Times New Roman"/>
          <w:b/>
          <w:bCs/>
        </w:rPr>
      </w:pPr>
      <w:r w:rsidRPr="00533F20">
        <w:rPr>
          <w:rFonts w:ascii="Times New Roman" w:hAnsi="Times New Roman" w:cs="Times New Roman"/>
          <w:b/>
          <w:bCs/>
        </w:rPr>
        <w:lastRenderedPageBreak/>
        <w:t>ABSTRACT</w:t>
      </w:r>
    </w:p>
    <w:p w14:paraId="737B2980" w14:textId="5249444A" w:rsidR="001B5674" w:rsidRPr="00533F20" w:rsidRDefault="001B5674" w:rsidP="00563605">
      <w:pPr>
        <w:spacing w:line="240" w:lineRule="auto"/>
        <w:rPr>
          <w:rFonts w:ascii="Times New Roman" w:hAnsi="Times New Roman" w:cs="Times New Roman"/>
          <w:b/>
          <w:bCs/>
        </w:rPr>
      </w:pPr>
      <w:r w:rsidRPr="00533F20">
        <w:rPr>
          <w:rFonts w:ascii="Times New Roman" w:hAnsi="Times New Roman" w:cs="Times New Roman"/>
        </w:rPr>
        <w:t xml:space="preserve">NGOs and other non-academic agencies play an increasingly important role in providing access to healthcare in LMICs. These organisations generate important data that can be developed into published research. The inclusion of </w:t>
      </w:r>
      <w:r w:rsidR="008413E1">
        <w:rPr>
          <w:rFonts w:ascii="Times New Roman" w:hAnsi="Times New Roman" w:cs="Times New Roman"/>
        </w:rPr>
        <w:t xml:space="preserve">published research by </w:t>
      </w:r>
      <w:r w:rsidRPr="00533F20">
        <w:rPr>
          <w:rFonts w:ascii="Times New Roman" w:hAnsi="Times New Roman" w:cs="Times New Roman"/>
        </w:rPr>
        <w:t>NGOs, especially from LMICs, has been limited</w:t>
      </w:r>
      <w:r w:rsidR="00420C4A">
        <w:rPr>
          <w:rFonts w:ascii="Times New Roman" w:hAnsi="Times New Roman" w:cs="Times New Roman"/>
        </w:rPr>
        <w:t xml:space="preserve"> in </w:t>
      </w:r>
      <w:r w:rsidRPr="00533F20">
        <w:rPr>
          <w:rFonts w:ascii="Times New Roman" w:hAnsi="Times New Roman" w:cs="Times New Roman"/>
        </w:rPr>
        <w:t>peer reviewed journals. Focusing on issues surrounding research governance such as ethical oversight; we recommend modifications to current</w:t>
      </w:r>
      <w:r w:rsidR="00420C4A">
        <w:rPr>
          <w:rFonts w:ascii="Times New Roman" w:hAnsi="Times New Roman" w:cs="Times New Roman"/>
        </w:rPr>
        <w:t xml:space="preserve"> approach by medical</w:t>
      </w:r>
      <w:r w:rsidRPr="00533F20">
        <w:rPr>
          <w:rFonts w:ascii="Times New Roman" w:hAnsi="Times New Roman" w:cs="Times New Roman"/>
        </w:rPr>
        <w:t xml:space="preserve"> journal</w:t>
      </w:r>
      <w:r w:rsidR="00420C4A">
        <w:rPr>
          <w:rFonts w:ascii="Times New Roman" w:hAnsi="Times New Roman" w:cs="Times New Roman"/>
        </w:rPr>
        <w:t>s</w:t>
      </w:r>
      <w:r w:rsidRPr="00533F20">
        <w:rPr>
          <w:rFonts w:ascii="Times New Roman" w:hAnsi="Times New Roman" w:cs="Times New Roman"/>
        </w:rPr>
        <w:t xml:space="preserve"> which make</w:t>
      </w:r>
      <w:r w:rsidR="00420C4A">
        <w:rPr>
          <w:rFonts w:ascii="Times New Roman" w:hAnsi="Times New Roman" w:cs="Times New Roman"/>
        </w:rPr>
        <w:t xml:space="preserve"> viable</w:t>
      </w:r>
      <w:r w:rsidRPr="00533F20">
        <w:rPr>
          <w:rFonts w:ascii="Times New Roman" w:hAnsi="Times New Roman" w:cs="Times New Roman"/>
        </w:rPr>
        <w:t xml:space="preserve"> efforts to de-colonise global health by adopting a more inclusive and pragmatic approach to increase the academic visibility of NGOs and non-academic agencies.</w:t>
      </w:r>
    </w:p>
    <w:p w14:paraId="56F3F9DA" w14:textId="77777777" w:rsidR="001B5674" w:rsidRPr="00533F20" w:rsidRDefault="001B5674" w:rsidP="00563605">
      <w:pPr>
        <w:spacing w:line="240" w:lineRule="auto"/>
        <w:rPr>
          <w:rFonts w:ascii="Times New Roman" w:hAnsi="Times New Roman" w:cs="Times New Roman"/>
          <w:b/>
          <w:bCs/>
        </w:rPr>
      </w:pPr>
    </w:p>
    <w:p w14:paraId="68C4FED4" w14:textId="77777777" w:rsidR="001B5674" w:rsidRPr="00533F20" w:rsidRDefault="001B5674" w:rsidP="00563605">
      <w:pPr>
        <w:spacing w:line="240" w:lineRule="auto"/>
        <w:rPr>
          <w:rFonts w:ascii="Times New Roman" w:hAnsi="Times New Roman" w:cs="Times New Roman"/>
          <w:b/>
          <w:bCs/>
        </w:rPr>
      </w:pPr>
    </w:p>
    <w:p w14:paraId="6870F4AA" w14:textId="7A214397" w:rsidR="001B5674" w:rsidRPr="00533F20" w:rsidRDefault="005026B3" w:rsidP="00563605">
      <w:pPr>
        <w:spacing w:line="240" w:lineRule="auto"/>
        <w:rPr>
          <w:rFonts w:ascii="Times New Roman" w:hAnsi="Times New Roman" w:cs="Times New Roman"/>
          <w:b/>
          <w:bCs/>
        </w:rPr>
      </w:pPr>
      <w:r w:rsidRPr="00533F20">
        <w:rPr>
          <w:rFonts w:ascii="Times New Roman" w:hAnsi="Times New Roman" w:cs="Times New Roman"/>
          <w:b/>
          <w:bCs/>
        </w:rPr>
        <w:t>KEY WORDS</w:t>
      </w:r>
    </w:p>
    <w:p w14:paraId="5066FBF1" w14:textId="77777777" w:rsidR="001B5674" w:rsidRPr="00533F20" w:rsidRDefault="001B5674" w:rsidP="00563605">
      <w:pPr>
        <w:spacing w:line="240" w:lineRule="auto"/>
        <w:rPr>
          <w:rFonts w:ascii="Times New Roman" w:hAnsi="Times New Roman" w:cs="Times New Roman"/>
        </w:rPr>
      </w:pPr>
      <w:r w:rsidRPr="00533F20">
        <w:rPr>
          <w:rFonts w:ascii="Times New Roman" w:hAnsi="Times New Roman" w:cs="Times New Roman"/>
        </w:rPr>
        <w:t>Non-governmental Organisations; Low and middle-income countries; Ethics; Research; Global health</w:t>
      </w:r>
      <w:r w:rsidRPr="00533F20">
        <w:rPr>
          <w:rFonts w:ascii="Times New Roman" w:hAnsi="Times New Roman" w:cs="Times New Roman"/>
        </w:rPr>
        <w:br w:type="page"/>
      </w:r>
    </w:p>
    <w:p w14:paraId="48A26380" w14:textId="48A9DB88" w:rsidR="00401328" w:rsidRDefault="001B5674" w:rsidP="00533F20">
      <w:pPr>
        <w:spacing w:line="240" w:lineRule="auto"/>
        <w:rPr>
          <w:rFonts w:ascii="Times New Roman" w:hAnsi="Times New Roman" w:cs="Times New Roman"/>
        </w:rPr>
      </w:pPr>
      <w:r w:rsidRPr="00533F20">
        <w:rPr>
          <w:rFonts w:ascii="Times New Roman" w:hAnsi="Times New Roman" w:cs="Times New Roman"/>
        </w:rPr>
        <w:lastRenderedPageBreak/>
        <w:t>Non-governmental organisations (NGOs) and other not-for-profit agencies play an important role in supporting health projects in low- and middle-income countries (LMIC)</w:t>
      </w:r>
      <w:r w:rsidR="00420C2C">
        <w:rPr>
          <w:rFonts w:ascii="Times New Roman" w:hAnsi="Times New Roman" w:cs="Times New Roman"/>
        </w:rPr>
        <w:t xml:space="preserve"> (1)</w:t>
      </w:r>
      <w:r w:rsidRPr="00533F20">
        <w:rPr>
          <w:rFonts w:ascii="Times New Roman" w:hAnsi="Times New Roman" w:cs="Times New Roman"/>
        </w:rPr>
        <w:t>.</w:t>
      </w:r>
      <w:r w:rsidRPr="00533F20">
        <w:rPr>
          <w:rFonts w:ascii="Times New Roman" w:hAnsi="Times New Roman" w:cs="Times New Roman"/>
          <w:vertAlign w:val="superscript"/>
        </w:rPr>
        <w:t xml:space="preserve"> </w:t>
      </w:r>
      <w:r w:rsidRPr="00533F20">
        <w:rPr>
          <w:rFonts w:ascii="Times New Roman" w:hAnsi="Times New Roman" w:cs="Times New Roman"/>
        </w:rPr>
        <w:t xml:space="preserve">These groups bridge the shortfall in government facilities by providing access to medical care in communities that may otherwise lack them. In </w:t>
      </w:r>
      <w:r w:rsidR="00A443BB">
        <w:rPr>
          <w:rFonts w:ascii="Times New Roman" w:hAnsi="Times New Roman" w:cs="Times New Roman"/>
        </w:rPr>
        <w:t>India alone</w:t>
      </w:r>
      <w:r w:rsidRPr="00533F20">
        <w:rPr>
          <w:rFonts w:ascii="Times New Roman" w:hAnsi="Times New Roman" w:cs="Times New Roman"/>
        </w:rPr>
        <w:t xml:space="preserve">, over 3 million NGOs were reported in </w:t>
      </w:r>
      <w:r w:rsidR="00A443BB">
        <w:rPr>
          <w:rFonts w:ascii="Times New Roman" w:hAnsi="Times New Roman" w:cs="Times New Roman"/>
        </w:rPr>
        <w:t>2017</w:t>
      </w:r>
      <w:r w:rsidRPr="00533F20">
        <w:rPr>
          <w:rFonts w:ascii="Times New Roman" w:hAnsi="Times New Roman" w:cs="Times New Roman"/>
        </w:rPr>
        <w:t>; with 60% working in rural regions, and over 90% working on issues related to population health</w:t>
      </w:r>
      <w:r w:rsidR="00420C2C">
        <w:rPr>
          <w:rFonts w:ascii="Times New Roman" w:hAnsi="Times New Roman" w:cs="Times New Roman"/>
        </w:rPr>
        <w:t xml:space="preserve"> (2)</w:t>
      </w:r>
      <w:r w:rsidRPr="00533F20">
        <w:rPr>
          <w:rFonts w:ascii="Times New Roman" w:hAnsi="Times New Roman" w:cs="Times New Roman"/>
        </w:rPr>
        <w:t>. Many of the NGOs working at the grass-roots level generate data from routine activities. These data may include health interventions, feedback</w:t>
      </w:r>
      <w:r w:rsidR="00420C4A">
        <w:rPr>
          <w:rFonts w:ascii="Times New Roman" w:hAnsi="Times New Roman" w:cs="Times New Roman"/>
        </w:rPr>
        <w:t xml:space="preserve"> from community-groups</w:t>
      </w:r>
      <w:r w:rsidRPr="00533F20">
        <w:rPr>
          <w:rFonts w:ascii="Times New Roman" w:hAnsi="Times New Roman" w:cs="Times New Roman"/>
        </w:rPr>
        <w:t>, and</w:t>
      </w:r>
      <w:r w:rsidR="00420C4A">
        <w:rPr>
          <w:rFonts w:ascii="Times New Roman" w:hAnsi="Times New Roman" w:cs="Times New Roman"/>
        </w:rPr>
        <w:t xml:space="preserve"> </w:t>
      </w:r>
      <w:r w:rsidRPr="00533F20">
        <w:rPr>
          <w:rFonts w:ascii="Times New Roman" w:hAnsi="Times New Roman" w:cs="Times New Roman"/>
        </w:rPr>
        <w:t>other reports</w:t>
      </w:r>
      <w:r w:rsidR="00420C2C">
        <w:rPr>
          <w:rFonts w:ascii="Times New Roman" w:hAnsi="Times New Roman" w:cs="Times New Roman"/>
        </w:rPr>
        <w:t xml:space="preserve"> (3)</w:t>
      </w:r>
      <w:r w:rsidRPr="00533F20">
        <w:rPr>
          <w:rFonts w:ascii="Times New Roman" w:hAnsi="Times New Roman" w:cs="Times New Roman"/>
        </w:rPr>
        <w:t xml:space="preserve">. NGOs use such data to identify and prioritize population-health needs, evaluate and improve service-delivery, and create resources for training and advocacy. While this may not be seen explicitly as planned research, </w:t>
      </w:r>
      <w:r w:rsidR="008413E1">
        <w:rPr>
          <w:rFonts w:ascii="Times New Roman" w:hAnsi="Times New Roman" w:cs="Times New Roman"/>
        </w:rPr>
        <w:t>sharing this work</w:t>
      </w:r>
      <w:r w:rsidR="008413E1" w:rsidRPr="00533F20">
        <w:rPr>
          <w:rFonts w:ascii="Times New Roman" w:hAnsi="Times New Roman" w:cs="Times New Roman"/>
        </w:rPr>
        <w:t xml:space="preserve"> </w:t>
      </w:r>
      <w:r w:rsidRPr="00533F20">
        <w:rPr>
          <w:rFonts w:ascii="Times New Roman" w:hAnsi="Times New Roman" w:cs="Times New Roman"/>
        </w:rPr>
        <w:t>would allow academic and governmental bodies to gain access to data from hard-to-reach populations facing inequities in healthcare; and benefit local communities, NGOs, and the advancement of knowledge.</w:t>
      </w:r>
    </w:p>
    <w:p w14:paraId="000A6CB1" w14:textId="77777777" w:rsidR="00401328" w:rsidRDefault="00401328" w:rsidP="00533F20">
      <w:pPr>
        <w:spacing w:line="240" w:lineRule="auto"/>
        <w:rPr>
          <w:rFonts w:ascii="Times New Roman" w:hAnsi="Times New Roman" w:cs="Times New Roman"/>
        </w:rPr>
      </w:pPr>
    </w:p>
    <w:p w14:paraId="2F93E6AA" w14:textId="6DAEC3B4" w:rsidR="001B5674" w:rsidRPr="00533F20" w:rsidRDefault="001B5674" w:rsidP="00533F20">
      <w:pPr>
        <w:spacing w:line="240" w:lineRule="auto"/>
        <w:rPr>
          <w:rFonts w:ascii="Times New Roman" w:hAnsi="Times New Roman" w:cs="Times New Roman"/>
        </w:rPr>
      </w:pPr>
      <w:r w:rsidRPr="00533F20">
        <w:rPr>
          <w:rFonts w:ascii="Times New Roman" w:hAnsi="Times New Roman" w:cs="Times New Roman"/>
        </w:rPr>
        <w:t>The provision of formal research opportunities for NGO staff could help build capacity to collect, manage, analyse, and disseminate data in a systematic and ethical manner. Encouraging NGOs to publish and share first-hand operational knowledge would facilitate a better understanding of local health systems</w:t>
      </w:r>
      <w:r w:rsidR="009F5479">
        <w:rPr>
          <w:rFonts w:ascii="Times New Roman" w:hAnsi="Times New Roman" w:cs="Times New Roman"/>
        </w:rPr>
        <w:t xml:space="preserve"> and</w:t>
      </w:r>
      <w:r w:rsidRPr="00533F20">
        <w:rPr>
          <w:rFonts w:ascii="Times New Roman" w:hAnsi="Times New Roman" w:cs="Times New Roman"/>
        </w:rPr>
        <w:t xml:space="preserve"> the </w:t>
      </w:r>
      <w:r w:rsidR="009F5479" w:rsidRPr="00533F20">
        <w:rPr>
          <w:rFonts w:ascii="Times New Roman" w:hAnsi="Times New Roman" w:cs="Times New Roman"/>
        </w:rPr>
        <w:t>cost</w:t>
      </w:r>
      <w:r w:rsidR="009F5479">
        <w:rPr>
          <w:rFonts w:ascii="Times New Roman" w:hAnsi="Times New Roman" w:cs="Times New Roman"/>
        </w:rPr>
        <w:t>-</w:t>
      </w:r>
      <w:r w:rsidRPr="00533F20">
        <w:rPr>
          <w:rFonts w:ascii="Times New Roman" w:hAnsi="Times New Roman" w:cs="Times New Roman"/>
        </w:rPr>
        <w:t>effectiveness of the interventions</w:t>
      </w:r>
      <w:r w:rsidR="009B7BDF">
        <w:rPr>
          <w:rFonts w:ascii="Times New Roman" w:hAnsi="Times New Roman" w:cs="Times New Roman"/>
        </w:rPr>
        <w:t>.</w:t>
      </w:r>
      <w:r w:rsidR="008413E1">
        <w:rPr>
          <w:rFonts w:ascii="Times New Roman" w:hAnsi="Times New Roman" w:cs="Times New Roman"/>
        </w:rPr>
        <w:t xml:space="preserve"> </w:t>
      </w:r>
      <w:r w:rsidRPr="00533F20">
        <w:rPr>
          <w:rFonts w:ascii="Times New Roman" w:hAnsi="Times New Roman" w:cs="Times New Roman"/>
        </w:rPr>
        <w:t>The increased visibility via peer reviewed publications could promote upscaling of activities via increased contributions from competitive grants and donor agencies which often require publications and base their decisions on ‘value for money</w:t>
      </w:r>
      <w:r w:rsidR="00A443BB" w:rsidRPr="00533F20">
        <w:rPr>
          <w:rFonts w:ascii="Times New Roman" w:hAnsi="Times New Roman" w:cs="Times New Roman"/>
        </w:rPr>
        <w:t>’</w:t>
      </w:r>
      <w:r w:rsidR="00A443BB">
        <w:rPr>
          <w:rFonts w:ascii="Times New Roman" w:hAnsi="Times New Roman" w:cs="Times New Roman"/>
        </w:rPr>
        <w:t xml:space="preserve"> (</w:t>
      </w:r>
      <w:r w:rsidR="00420C2C">
        <w:rPr>
          <w:rFonts w:ascii="Times New Roman" w:hAnsi="Times New Roman" w:cs="Times New Roman"/>
        </w:rPr>
        <w:t>1,4,5)</w:t>
      </w:r>
      <w:r w:rsidRPr="00533F20">
        <w:rPr>
          <w:rFonts w:ascii="Times New Roman" w:hAnsi="Times New Roman" w:cs="Times New Roman"/>
        </w:rPr>
        <w:t>.</w:t>
      </w:r>
      <w:r w:rsidRPr="00533F20">
        <w:rPr>
          <w:rFonts w:ascii="Times New Roman" w:hAnsi="Times New Roman" w:cs="Times New Roman"/>
          <w:vertAlign w:val="superscript"/>
        </w:rPr>
        <w:t xml:space="preserve"> </w:t>
      </w:r>
      <w:r w:rsidRPr="00533F20">
        <w:rPr>
          <w:rFonts w:ascii="Times New Roman" w:hAnsi="Times New Roman" w:cs="Times New Roman"/>
        </w:rPr>
        <w:t xml:space="preserve">Peer reviewed publications would also increase the accountability of NGOs by ensuring that outputs are scientifically valid, are based on robust and ethical methodology, and contribute to current knowledge. </w:t>
      </w:r>
    </w:p>
    <w:p w14:paraId="2B9AE6D6" w14:textId="77777777" w:rsidR="00533F20" w:rsidRPr="00533F20" w:rsidRDefault="00533F20" w:rsidP="00533F20">
      <w:pPr>
        <w:spacing w:line="240" w:lineRule="auto"/>
        <w:rPr>
          <w:rFonts w:ascii="Times New Roman" w:hAnsi="Times New Roman" w:cs="Times New Roman"/>
        </w:rPr>
      </w:pPr>
    </w:p>
    <w:p w14:paraId="35A57C6A" w14:textId="6496CD72" w:rsidR="00401328" w:rsidRDefault="001B5674" w:rsidP="00533F20">
      <w:pPr>
        <w:spacing w:line="240" w:lineRule="auto"/>
        <w:rPr>
          <w:rFonts w:ascii="Times New Roman" w:hAnsi="Times New Roman" w:cs="Times New Roman"/>
        </w:rPr>
      </w:pPr>
      <w:r w:rsidRPr="00533F20">
        <w:rPr>
          <w:rFonts w:ascii="Times New Roman" w:hAnsi="Times New Roman" w:cs="Times New Roman"/>
        </w:rPr>
        <w:t>NGOs, especially those working in LMICs, are often under-represented in the peer reviewed publication</w:t>
      </w:r>
      <w:r w:rsidR="009F5479">
        <w:rPr>
          <w:rFonts w:ascii="Times New Roman" w:hAnsi="Times New Roman" w:cs="Times New Roman"/>
        </w:rPr>
        <w:t>s</w:t>
      </w:r>
      <w:r w:rsidRPr="00533F20">
        <w:rPr>
          <w:rFonts w:ascii="Times New Roman" w:hAnsi="Times New Roman" w:cs="Times New Roman"/>
        </w:rPr>
        <w:t xml:space="preserve"> of research findings</w:t>
      </w:r>
      <w:r w:rsidR="00420C2C">
        <w:rPr>
          <w:rFonts w:ascii="Times New Roman" w:hAnsi="Times New Roman" w:cs="Times New Roman"/>
        </w:rPr>
        <w:t xml:space="preserve"> (4</w:t>
      </w:r>
      <w:r w:rsidR="00420C4A">
        <w:rPr>
          <w:rFonts w:ascii="Times New Roman" w:hAnsi="Times New Roman" w:cs="Times New Roman"/>
        </w:rPr>
        <w:t>,</w:t>
      </w:r>
      <w:r w:rsidR="00420C2C">
        <w:rPr>
          <w:rFonts w:ascii="Times New Roman" w:hAnsi="Times New Roman" w:cs="Times New Roman"/>
        </w:rPr>
        <w:t>6)</w:t>
      </w:r>
      <w:r w:rsidRPr="00533F20">
        <w:rPr>
          <w:rFonts w:ascii="Times New Roman" w:hAnsi="Times New Roman" w:cs="Times New Roman"/>
        </w:rPr>
        <w:t>. NGOs are traditionally not designed for academia leading to differences in the perceived definition, mandate, and benefits of research which may act as barriers to publication</w:t>
      </w:r>
      <w:r w:rsidR="00420C2C">
        <w:rPr>
          <w:rFonts w:ascii="Times New Roman" w:hAnsi="Times New Roman" w:cs="Times New Roman"/>
        </w:rPr>
        <w:t xml:space="preserve"> (1,4)</w:t>
      </w:r>
      <w:r w:rsidRPr="00533F20">
        <w:rPr>
          <w:rFonts w:ascii="Times New Roman" w:hAnsi="Times New Roman" w:cs="Times New Roman"/>
        </w:rPr>
        <w:t>.</w:t>
      </w:r>
      <w:r w:rsidRPr="00533F20">
        <w:rPr>
          <w:rFonts w:ascii="Times New Roman" w:hAnsi="Times New Roman" w:cs="Times New Roman"/>
          <w:vertAlign w:val="superscript"/>
        </w:rPr>
        <w:t xml:space="preserve"> </w:t>
      </w:r>
      <w:r w:rsidRPr="00533F20">
        <w:rPr>
          <w:rFonts w:ascii="Times New Roman" w:hAnsi="Times New Roman" w:cs="Times New Roman"/>
        </w:rPr>
        <w:t xml:space="preserve">Editorial boards too often perceive that NGOs as non-academic institutions lack a scientific approach to study design, ethics, and data management. This may result in submissions from NGOs being </w:t>
      </w:r>
      <w:r w:rsidR="00420C4A">
        <w:rPr>
          <w:rFonts w:ascii="Times New Roman" w:hAnsi="Times New Roman" w:cs="Times New Roman"/>
        </w:rPr>
        <w:t>rejected</w:t>
      </w:r>
      <w:r w:rsidR="00420C4A" w:rsidRPr="00533F20">
        <w:rPr>
          <w:rFonts w:ascii="Times New Roman" w:hAnsi="Times New Roman" w:cs="Times New Roman"/>
        </w:rPr>
        <w:t xml:space="preserve"> </w:t>
      </w:r>
      <w:r w:rsidRPr="00533F20">
        <w:rPr>
          <w:rFonts w:ascii="Times New Roman" w:hAnsi="Times New Roman" w:cs="Times New Roman"/>
        </w:rPr>
        <w:t>by mainstream journals because they do not fit into the traditional peer review model, which may result in the reduced visibility of an NGOs’ contribution to science. Most medical journals demand a stringent ethical oversight to safeguard the human participants from potential harm. However, the requirements deemed necessary for ethical conduct of research may pose additional challenges for NGOs working in LMIC settings. Lack of research funding and limited access to formal ethics review boards may further hamper the ability to plan research as a part of routine NGO activity; which may result in a negative impact on</w:t>
      </w:r>
      <w:r w:rsidR="00420C4A">
        <w:rPr>
          <w:rFonts w:ascii="Times New Roman" w:hAnsi="Times New Roman" w:cs="Times New Roman"/>
        </w:rPr>
        <w:t xml:space="preserve"> their</w:t>
      </w:r>
      <w:r w:rsidRPr="00533F20">
        <w:rPr>
          <w:rFonts w:ascii="Times New Roman" w:hAnsi="Times New Roman" w:cs="Times New Roman"/>
        </w:rPr>
        <w:t xml:space="preserve"> service delivery. </w:t>
      </w:r>
    </w:p>
    <w:p w14:paraId="05718C97" w14:textId="77777777" w:rsidR="00401328" w:rsidRDefault="00401328" w:rsidP="00533F20">
      <w:pPr>
        <w:spacing w:line="240" w:lineRule="auto"/>
        <w:rPr>
          <w:rFonts w:ascii="Times New Roman" w:hAnsi="Times New Roman" w:cs="Times New Roman"/>
        </w:rPr>
      </w:pPr>
    </w:p>
    <w:p w14:paraId="4A13CD02" w14:textId="794ABD7E" w:rsidR="001B5674" w:rsidRPr="00533F20" w:rsidRDefault="001B5674" w:rsidP="00533F20">
      <w:pPr>
        <w:spacing w:line="240" w:lineRule="auto"/>
        <w:rPr>
          <w:rFonts w:ascii="Times New Roman" w:hAnsi="Times New Roman" w:cs="Times New Roman"/>
        </w:rPr>
      </w:pPr>
      <w:r w:rsidRPr="00533F20">
        <w:rPr>
          <w:rFonts w:ascii="Times New Roman" w:hAnsi="Times New Roman" w:cs="Times New Roman"/>
        </w:rPr>
        <w:t>The constraints in which NGOs operate, particularly in LMIC settings, may not allow for the allocation of resources and systems necessary to adhere to the publishing standards set by academia with a predominantly global-north perspective. Evidence of power-inequities between NGOs and research institutions also exists; wherein the latter hold power by providing ethical reviews and clearances</w:t>
      </w:r>
      <w:r w:rsidR="009F5479">
        <w:rPr>
          <w:rFonts w:ascii="Times New Roman" w:hAnsi="Times New Roman" w:cs="Times New Roman"/>
        </w:rPr>
        <w:t xml:space="preserve"> (4)</w:t>
      </w:r>
      <w:r w:rsidRPr="00533F20">
        <w:rPr>
          <w:rFonts w:ascii="Times New Roman" w:hAnsi="Times New Roman" w:cs="Times New Roman"/>
        </w:rPr>
        <w:t>. Recently there has been much discussion about de-colonising global health</w:t>
      </w:r>
      <w:r w:rsidR="005C46E3">
        <w:rPr>
          <w:rFonts w:ascii="Times New Roman" w:hAnsi="Times New Roman" w:cs="Times New Roman"/>
        </w:rPr>
        <w:t xml:space="preserve"> by increasing number of publications led by authors from LMICs</w:t>
      </w:r>
      <w:r w:rsidR="00420C2C">
        <w:rPr>
          <w:rFonts w:ascii="Times New Roman" w:hAnsi="Times New Roman" w:cs="Times New Roman"/>
        </w:rPr>
        <w:t xml:space="preserve"> (7)</w:t>
      </w:r>
      <w:r w:rsidRPr="00533F20">
        <w:rPr>
          <w:rFonts w:ascii="Times New Roman" w:hAnsi="Times New Roman" w:cs="Times New Roman"/>
        </w:rPr>
        <w:t xml:space="preserve">. </w:t>
      </w:r>
      <w:r w:rsidR="0017176A">
        <w:rPr>
          <w:rFonts w:ascii="Times New Roman" w:hAnsi="Times New Roman" w:cs="Times New Roman"/>
        </w:rPr>
        <w:t>Although</w:t>
      </w:r>
      <w:r w:rsidR="005C46E3">
        <w:rPr>
          <w:rFonts w:ascii="Times New Roman" w:hAnsi="Times New Roman" w:cs="Times New Roman"/>
        </w:rPr>
        <w:t xml:space="preserve"> </w:t>
      </w:r>
      <w:r w:rsidR="0017176A">
        <w:rPr>
          <w:rFonts w:ascii="Times New Roman" w:hAnsi="Times New Roman" w:cs="Times New Roman"/>
        </w:rPr>
        <w:t>‘</w:t>
      </w:r>
      <w:r w:rsidR="005C46E3">
        <w:rPr>
          <w:rFonts w:ascii="Times New Roman" w:hAnsi="Times New Roman" w:cs="Times New Roman"/>
        </w:rPr>
        <w:t>open access</w:t>
      </w:r>
      <w:r w:rsidR="0017176A">
        <w:rPr>
          <w:rFonts w:ascii="Times New Roman" w:hAnsi="Times New Roman" w:cs="Times New Roman"/>
        </w:rPr>
        <w:t>’ policies</w:t>
      </w:r>
      <w:r w:rsidR="005C46E3">
        <w:rPr>
          <w:rFonts w:ascii="Times New Roman" w:hAnsi="Times New Roman" w:cs="Times New Roman"/>
        </w:rPr>
        <w:t xml:space="preserve"> may increase the </w:t>
      </w:r>
      <w:r w:rsidR="0017176A">
        <w:rPr>
          <w:rFonts w:ascii="Times New Roman" w:hAnsi="Times New Roman" w:cs="Times New Roman"/>
        </w:rPr>
        <w:t>access to</w:t>
      </w:r>
      <w:r w:rsidR="005C46E3">
        <w:rPr>
          <w:rFonts w:ascii="Times New Roman" w:hAnsi="Times New Roman" w:cs="Times New Roman"/>
        </w:rPr>
        <w:t xml:space="preserve"> research publications; </w:t>
      </w:r>
      <w:r w:rsidR="0017176A">
        <w:rPr>
          <w:rFonts w:ascii="Times New Roman" w:hAnsi="Times New Roman" w:cs="Times New Roman"/>
        </w:rPr>
        <w:t xml:space="preserve">the </w:t>
      </w:r>
      <w:r w:rsidR="005C46E3">
        <w:rPr>
          <w:rFonts w:ascii="Times New Roman" w:hAnsi="Times New Roman" w:cs="Times New Roman"/>
        </w:rPr>
        <w:t xml:space="preserve">academics from </w:t>
      </w:r>
      <w:r w:rsidR="0017176A">
        <w:rPr>
          <w:rFonts w:ascii="Times New Roman" w:hAnsi="Times New Roman" w:cs="Times New Roman"/>
        </w:rPr>
        <w:t>LMIC</w:t>
      </w:r>
      <w:r w:rsidR="005C46E3">
        <w:rPr>
          <w:rFonts w:ascii="Times New Roman" w:hAnsi="Times New Roman" w:cs="Times New Roman"/>
        </w:rPr>
        <w:t>s are often prohibited from publishing due to unaffordable costs for publishing</w:t>
      </w:r>
      <w:r w:rsidR="0017176A">
        <w:rPr>
          <w:rFonts w:ascii="Times New Roman" w:hAnsi="Times New Roman" w:cs="Times New Roman"/>
        </w:rPr>
        <w:t xml:space="preserve"> – especially for resource-poor NGOs from LMICs. </w:t>
      </w:r>
      <w:r w:rsidR="005C46E3" w:rsidRPr="00533F20">
        <w:rPr>
          <w:rFonts w:ascii="Times New Roman" w:hAnsi="Times New Roman" w:cs="Times New Roman"/>
        </w:rPr>
        <w:t xml:space="preserve">Some journals do encourage submissions from LMIC authors by aiding in scientific writing suited to respective journal style, along with the subsidisation or waiving of publication fees </w:t>
      </w:r>
      <w:r w:rsidR="005C46E3" w:rsidRPr="00533F20">
        <w:rPr>
          <w:rFonts w:ascii="Times New Roman" w:hAnsi="Times New Roman" w:cs="Times New Roman"/>
        </w:rPr>
        <w:lastRenderedPageBreak/>
        <w:t>for open access articles. However, such waivers are often based on the World Bank classification; which could provide an unrealistic assumption on affordability of publication fees by NGOs</w:t>
      </w:r>
      <w:r w:rsidR="005C46E3">
        <w:rPr>
          <w:rFonts w:ascii="Times New Roman" w:hAnsi="Times New Roman" w:cs="Times New Roman"/>
        </w:rPr>
        <w:t xml:space="preserve"> (8,9)</w:t>
      </w:r>
      <w:r w:rsidR="005C46E3" w:rsidRPr="00533F20">
        <w:rPr>
          <w:rFonts w:ascii="Times New Roman" w:hAnsi="Times New Roman" w:cs="Times New Roman"/>
        </w:rPr>
        <w:t>.</w:t>
      </w:r>
      <w:r w:rsidR="005C46E3" w:rsidRPr="00533F20">
        <w:rPr>
          <w:rFonts w:ascii="Times New Roman" w:hAnsi="Times New Roman" w:cs="Times New Roman"/>
          <w:vertAlign w:val="superscript"/>
        </w:rPr>
        <w:t xml:space="preserve"> </w:t>
      </w:r>
    </w:p>
    <w:p w14:paraId="66083D46" w14:textId="77777777" w:rsidR="00533F20" w:rsidRPr="00533F20" w:rsidRDefault="00533F20" w:rsidP="00533F20">
      <w:pPr>
        <w:spacing w:line="240" w:lineRule="auto"/>
        <w:rPr>
          <w:rFonts w:ascii="Times New Roman" w:hAnsi="Times New Roman" w:cs="Times New Roman"/>
        </w:rPr>
      </w:pPr>
    </w:p>
    <w:p w14:paraId="74ACB238" w14:textId="14E4DA8A" w:rsidR="001B5674" w:rsidRPr="00533F20" w:rsidRDefault="001B5674" w:rsidP="00533F20">
      <w:pPr>
        <w:spacing w:line="240" w:lineRule="auto"/>
        <w:rPr>
          <w:rFonts w:ascii="Times New Roman" w:hAnsi="Times New Roman" w:cs="Times New Roman"/>
        </w:rPr>
      </w:pPr>
      <w:r w:rsidRPr="00533F20">
        <w:rPr>
          <w:rFonts w:ascii="Times New Roman" w:hAnsi="Times New Roman" w:cs="Times New Roman"/>
        </w:rPr>
        <w:t xml:space="preserve">NGOs should be encouraged to invest resources to build research-capacity in their workforce via creating infrastructure and training opportunities, while also securing collaborations with established research institutes to facilitate manuscript submission and help navigate the ethical review process. </w:t>
      </w:r>
      <w:r w:rsidR="005C46E3" w:rsidRPr="00533F20">
        <w:rPr>
          <w:rFonts w:ascii="Times New Roman" w:hAnsi="Times New Roman" w:cs="Times New Roman"/>
        </w:rPr>
        <w:t>To accomplish this, there must be greater equity between global North and South in terms of opportunities for scientific contribution. Hence, while ensuring quality and ethical propriety in any medical research is essential; it is imperative that the contributions from NGOs are a part of efforts to improve global health.</w:t>
      </w:r>
    </w:p>
    <w:p w14:paraId="4E169515" w14:textId="77777777" w:rsidR="00533F20" w:rsidRPr="00533F20" w:rsidRDefault="00533F20" w:rsidP="00533F20">
      <w:pPr>
        <w:spacing w:line="240" w:lineRule="auto"/>
        <w:rPr>
          <w:rFonts w:ascii="Times New Roman" w:hAnsi="Times New Roman" w:cs="Times New Roman"/>
        </w:rPr>
      </w:pPr>
    </w:p>
    <w:p w14:paraId="7652F74A" w14:textId="149AB91B" w:rsidR="00401328" w:rsidRDefault="001B5674" w:rsidP="00533F20">
      <w:pPr>
        <w:spacing w:line="240" w:lineRule="auto"/>
        <w:rPr>
          <w:rFonts w:ascii="Times New Roman" w:hAnsi="Times New Roman" w:cs="Times New Roman"/>
        </w:rPr>
      </w:pPr>
      <w:r w:rsidRPr="00533F20">
        <w:rPr>
          <w:rFonts w:ascii="Times New Roman" w:hAnsi="Times New Roman" w:cs="Times New Roman"/>
        </w:rPr>
        <w:t>One of the biggest challenges that NGOs face in publishing research is access to formal ethical review. One solution adopted by Médecins Sans Frontières (MSF) was to establish their own ethics committee to ensure that all research was scientifically valid and ethical. Their model identifies four basic principles: respect for persons; beneficence; nonmaleficence; and justice as proposed by the ‘Declaration of Helsinki’ and the ‘International Ethical Guidelines for Biomedical Research Involving Human Subjects from the Council for International Organizations of Medical Sciences’</w:t>
      </w:r>
      <w:r w:rsidR="00191B11">
        <w:rPr>
          <w:rFonts w:ascii="Times New Roman" w:hAnsi="Times New Roman" w:cs="Times New Roman"/>
        </w:rPr>
        <w:t xml:space="preserve"> </w:t>
      </w:r>
      <w:r w:rsidR="00420C2C">
        <w:rPr>
          <w:rFonts w:ascii="Times New Roman" w:hAnsi="Times New Roman" w:cs="Times New Roman"/>
        </w:rPr>
        <w:t>(10,11)</w:t>
      </w:r>
      <w:r w:rsidRPr="00533F20">
        <w:rPr>
          <w:rFonts w:ascii="Times New Roman" w:hAnsi="Times New Roman" w:cs="Times New Roman"/>
        </w:rPr>
        <w:t>. MSF also argues that retrospective analysis of data collected during routine program activities be exempt from ethical review provided these basic criteria are met</w:t>
      </w:r>
      <w:r w:rsidR="00420C2C">
        <w:rPr>
          <w:rFonts w:ascii="Times New Roman" w:hAnsi="Times New Roman" w:cs="Times New Roman"/>
        </w:rPr>
        <w:t xml:space="preserve"> (12)</w:t>
      </w:r>
      <w:r w:rsidRPr="00533F20">
        <w:rPr>
          <w:rFonts w:ascii="Times New Roman" w:hAnsi="Times New Roman" w:cs="Times New Roman"/>
        </w:rPr>
        <w:t>. This discussion highlights the need for workable solutions to support NGOs’ participation in publishing research. Better signposting and providing clear practical guidance for NGOs to submit work to academic journals is urgently needed</w:t>
      </w:r>
      <w:r w:rsidR="00420C2C">
        <w:rPr>
          <w:rFonts w:ascii="Times New Roman" w:hAnsi="Times New Roman" w:cs="Times New Roman"/>
        </w:rPr>
        <w:t xml:space="preserve"> (13)</w:t>
      </w:r>
      <w:r w:rsidRPr="00533F20">
        <w:rPr>
          <w:rFonts w:ascii="Times New Roman" w:hAnsi="Times New Roman" w:cs="Times New Roman"/>
        </w:rPr>
        <w:t xml:space="preserve">. A more pragmatic approach would be for the journals to appreciate the challenges faced by NGOs; and develop a more inclusive model which looks beyond the western perspectives when setting ethical research standards. Creating collaborative local/regional ethical review systems specifically for research activities involving NGOs and academic partners may aid in this process. </w:t>
      </w:r>
    </w:p>
    <w:p w14:paraId="45DBA084" w14:textId="77777777" w:rsidR="007F58C6" w:rsidRDefault="007F58C6" w:rsidP="00533F20">
      <w:pPr>
        <w:spacing w:line="240" w:lineRule="auto"/>
        <w:rPr>
          <w:rFonts w:ascii="Times New Roman" w:hAnsi="Times New Roman" w:cs="Times New Roman"/>
        </w:rPr>
      </w:pPr>
    </w:p>
    <w:p w14:paraId="7FF583CA" w14:textId="58A207F5" w:rsidR="001B5674" w:rsidRPr="00533F20" w:rsidRDefault="001B5674" w:rsidP="00533F20">
      <w:pPr>
        <w:spacing w:line="240" w:lineRule="auto"/>
        <w:rPr>
          <w:rFonts w:ascii="Times New Roman" w:hAnsi="Times New Roman" w:cs="Times New Roman"/>
        </w:rPr>
      </w:pPr>
      <w:r w:rsidRPr="00533F20">
        <w:rPr>
          <w:rFonts w:ascii="Times New Roman" w:hAnsi="Times New Roman" w:cs="Times New Roman"/>
        </w:rPr>
        <w:t>Editorial boards should review their policies and provide support for NGOs and other non-academic partners to publish, especially those from LMIC</w:t>
      </w:r>
      <w:r w:rsidR="0017176A">
        <w:rPr>
          <w:rFonts w:ascii="Times New Roman" w:hAnsi="Times New Roman" w:cs="Times New Roman"/>
        </w:rPr>
        <w:t>s</w:t>
      </w:r>
      <w:r w:rsidRPr="00533F20">
        <w:rPr>
          <w:rFonts w:ascii="Times New Roman" w:hAnsi="Times New Roman" w:cs="Times New Roman"/>
        </w:rPr>
        <w:t>. Overhauling the traditional approach to the ethics review process by better engaging non-academic institutions; by active inclusion and engagement of NGOs through representation on editorial boards. We also call for development of clear guidance and training packages specifically for non-academic/NGO partners in order to raise the standards of research</w:t>
      </w:r>
      <w:r w:rsidR="00191B11">
        <w:rPr>
          <w:rFonts w:ascii="Times New Roman" w:hAnsi="Times New Roman" w:cs="Times New Roman"/>
        </w:rPr>
        <w:t>. It</w:t>
      </w:r>
      <w:r w:rsidRPr="00533F20">
        <w:rPr>
          <w:rFonts w:ascii="Times New Roman" w:hAnsi="Times New Roman" w:cs="Times New Roman"/>
        </w:rPr>
        <w:t xml:space="preserve"> would be a key step in recognising the potential these organisations have for contributing to our scientific knowledge with regards to global health.</w:t>
      </w:r>
      <w:r w:rsidRPr="00533F20">
        <w:rPr>
          <w:rFonts w:ascii="Times New Roman" w:hAnsi="Times New Roman" w:cs="Times New Roman"/>
        </w:rPr>
        <w:br w:type="page"/>
      </w:r>
    </w:p>
    <w:p w14:paraId="08CDCFDA" w14:textId="77777777" w:rsidR="001B5674" w:rsidRPr="00533F20" w:rsidRDefault="001B5674" w:rsidP="00533F20">
      <w:pPr>
        <w:spacing w:line="240" w:lineRule="auto"/>
        <w:jc w:val="both"/>
        <w:rPr>
          <w:rFonts w:ascii="Times New Roman" w:hAnsi="Times New Roman" w:cs="Times New Roman"/>
          <w:b/>
          <w:bCs/>
        </w:rPr>
      </w:pPr>
      <w:r w:rsidRPr="00533F20">
        <w:rPr>
          <w:rFonts w:ascii="Times New Roman" w:hAnsi="Times New Roman" w:cs="Times New Roman"/>
          <w:b/>
          <w:bCs/>
        </w:rPr>
        <w:lastRenderedPageBreak/>
        <w:t>REFERENCES</w:t>
      </w:r>
    </w:p>
    <w:p w14:paraId="5AAB8E39" w14:textId="77777777" w:rsidR="001B5674" w:rsidRPr="00533F20" w:rsidRDefault="001B5674" w:rsidP="00533F20">
      <w:pPr>
        <w:spacing w:line="240" w:lineRule="auto"/>
        <w:jc w:val="both"/>
        <w:rPr>
          <w:rFonts w:ascii="Times New Roman" w:hAnsi="Times New Roman" w:cs="Times New Roman"/>
          <w:b/>
          <w:bCs/>
        </w:rPr>
      </w:pPr>
    </w:p>
    <w:p w14:paraId="027C0B1C" w14:textId="065E8DC5" w:rsidR="001B5674" w:rsidRPr="00533F20" w:rsidRDefault="001B5674" w:rsidP="00533F20">
      <w:pPr>
        <w:pStyle w:val="ListParagraph"/>
        <w:numPr>
          <w:ilvl w:val="0"/>
          <w:numId w:val="1"/>
        </w:numPr>
        <w:spacing w:line="240" w:lineRule="auto"/>
        <w:ind w:left="426" w:hanging="426"/>
        <w:rPr>
          <w:rFonts w:ascii="Times New Roman" w:hAnsi="Times New Roman" w:cs="Times New Roman"/>
          <w:color w:val="000000"/>
          <w:shd w:val="clear" w:color="auto" w:fill="FFFFFF"/>
        </w:rPr>
      </w:pPr>
      <w:r w:rsidRPr="00533F20">
        <w:rPr>
          <w:rFonts w:ascii="Times New Roman" w:hAnsi="Times New Roman" w:cs="Times New Roman"/>
          <w:color w:val="000000"/>
          <w:shd w:val="clear" w:color="auto" w:fill="FFFFFF"/>
        </w:rPr>
        <w:t>Delisle H, Roberts JH, Munro M</w:t>
      </w:r>
      <w:r w:rsidR="009C3A7F">
        <w:rPr>
          <w:rFonts w:ascii="Times New Roman" w:hAnsi="Times New Roman" w:cs="Times New Roman"/>
          <w:color w:val="000000"/>
          <w:shd w:val="clear" w:color="auto" w:fill="FFFFFF"/>
        </w:rPr>
        <w:t>, Jones L, Gyorkos TW</w:t>
      </w:r>
      <w:r w:rsidRPr="00533F20">
        <w:rPr>
          <w:rFonts w:ascii="Times New Roman" w:hAnsi="Times New Roman" w:cs="Times New Roman"/>
          <w:color w:val="000000"/>
          <w:shd w:val="clear" w:color="auto" w:fill="FFFFFF"/>
        </w:rPr>
        <w:t>. The role of NGOs in global health research for development. Health Res Policy Sys</w:t>
      </w:r>
      <w:r w:rsidR="009C3A7F">
        <w:rPr>
          <w:rFonts w:ascii="Times New Roman" w:hAnsi="Times New Roman" w:cs="Times New Roman"/>
          <w:color w:val="000000"/>
          <w:shd w:val="clear" w:color="auto" w:fill="FFFFFF"/>
        </w:rPr>
        <w:t>.</w:t>
      </w:r>
      <w:r w:rsidRPr="00533F20">
        <w:rPr>
          <w:rFonts w:ascii="Times New Roman" w:hAnsi="Times New Roman" w:cs="Times New Roman"/>
          <w:color w:val="000000"/>
          <w:shd w:val="clear" w:color="auto" w:fill="FFFFFF"/>
        </w:rPr>
        <w:t xml:space="preserve"> 2005;3</w:t>
      </w:r>
      <w:r w:rsidR="004B2D9B">
        <w:rPr>
          <w:rFonts w:ascii="Times New Roman" w:hAnsi="Times New Roman" w:cs="Times New Roman"/>
          <w:color w:val="000000"/>
          <w:shd w:val="clear" w:color="auto" w:fill="FFFFFF"/>
        </w:rPr>
        <w:t>(3).</w:t>
      </w:r>
      <w:r w:rsidRPr="00533F20">
        <w:rPr>
          <w:rFonts w:ascii="Times New Roman" w:hAnsi="Times New Roman" w:cs="Times New Roman"/>
          <w:color w:val="000000"/>
          <w:shd w:val="clear" w:color="auto" w:fill="FFFFFF"/>
        </w:rPr>
        <w:t xml:space="preserve"> </w:t>
      </w:r>
      <w:r w:rsidR="009C3A7F">
        <w:rPr>
          <w:rFonts w:ascii="Times New Roman" w:hAnsi="Times New Roman" w:cs="Times New Roman"/>
          <w:color w:val="000000"/>
          <w:shd w:val="clear" w:color="auto" w:fill="FFFFFF"/>
        </w:rPr>
        <w:t>doi</w:t>
      </w:r>
      <w:r w:rsidRPr="00533F20">
        <w:rPr>
          <w:rFonts w:ascii="Times New Roman" w:hAnsi="Times New Roman" w:cs="Times New Roman"/>
          <w:color w:val="000000"/>
          <w:shd w:val="clear" w:color="auto" w:fill="FFFFFF"/>
        </w:rPr>
        <w:t>: 10.1186/1478-4505-3-3.</w:t>
      </w:r>
    </w:p>
    <w:p w14:paraId="6BC2E1F3" w14:textId="149EB982" w:rsidR="001B5674" w:rsidRPr="00533F20" w:rsidRDefault="001B5674" w:rsidP="00533F20">
      <w:pPr>
        <w:pStyle w:val="ListParagraph"/>
        <w:numPr>
          <w:ilvl w:val="0"/>
          <w:numId w:val="1"/>
        </w:numPr>
        <w:spacing w:line="240" w:lineRule="auto"/>
        <w:ind w:left="426" w:hanging="426"/>
        <w:rPr>
          <w:rFonts w:ascii="Times New Roman" w:hAnsi="Times New Roman" w:cs="Times New Roman"/>
          <w:color w:val="000000"/>
          <w:shd w:val="clear" w:color="auto" w:fill="FFFFFF"/>
        </w:rPr>
      </w:pPr>
      <w:r w:rsidRPr="00533F20">
        <w:rPr>
          <w:rFonts w:ascii="Times New Roman" w:hAnsi="Times New Roman" w:cs="Times New Roman"/>
          <w:color w:val="000000"/>
          <w:shd w:val="clear" w:color="auto" w:fill="FFFFFF"/>
        </w:rPr>
        <w:t>Das</w:t>
      </w:r>
      <w:r w:rsidR="009C3A7F">
        <w:rPr>
          <w:rFonts w:ascii="Times New Roman" w:hAnsi="Times New Roman" w:cs="Times New Roman"/>
          <w:color w:val="000000"/>
          <w:shd w:val="clear" w:color="auto" w:fill="FFFFFF"/>
        </w:rPr>
        <w:t xml:space="preserve"> N</w:t>
      </w:r>
      <w:r w:rsidRPr="00533F20">
        <w:rPr>
          <w:rFonts w:ascii="Times New Roman" w:hAnsi="Times New Roman" w:cs="Times New Roman"/>
          <w:color w:val="000000"/>
          <w:shd w:val="clear" w:color="auto" w:fill="FFFFFF"/>
        </w:rPr>
        <w:t>, Kumar R</w:t>
      </w:r>
      <w:r w:rsidR="004B2D9B">
        <w:rPr>
          <w:rFonts w:ascii="Times New Roman" w:hAnsi="Times New Roman" w:cs="Times New Roman"/>
          <w:color w:val="000000"/>
          <w:shd w:val="clear" w:color="auto" w:fill="FFFFFF"/>
        </w:rPr>
        <w:t>; Public Health Foundation of India</w:t>
      </w:r>
      <w:r w:rsidRPr="00533F20">
        <w:rPr>
          <w:rFonts w:ascii="Times New Roman" w:hAnsi="Times New Roman" w:cs="Times New Roman"/>
          <w:color w:val="000000"/>
          <w:shd w:val="clear" w:color="auto" w:fill="FFFFFF"/>
        </w:rPr>
        <w:t>. Role of Non-Governmental Organizations in Healthcare Sector of India. 2016</w:t>
      </w:r>
      <w:r w:rsidR="0054605F">
        <w:rPr>
          <w:rFonts w:ascii="Times New Roman" w:hAnsi="Times New Roman" w:cs="Times New Roman"/>
          <w:color w:val="000000"/>
          <w:shd w:val="clear" w:color="auto" w:fill="FFFFFF"/>
        </w:rPr>
        <w:t>. doi</w:t>
      </w:r>
      <w:r w:rsidRPr="00533F20">
        <w:rPr>
          <w:rFonts w:ascii="Times New Roman" w:hAnsi="Times New Roman" w:cs="Times New Roman"/>
          <w:color w:val="000000"/>
          <w:shd w:val="clear" w:color="auto" w:fill="FFFFFF"/>
        </w:rPr>
        <w:t>: 10.13140/RG.2.2.30420.19845.</w:t>
      </w:r>
    </w:p>
    <w:p w14:paraId="2E62FBF4" w14:textId="64864F7C" w:rsidR="00F614EC" w:rsidRPr="00F614EC" w:rsidRDefault="001B5674" w:rsidP="00F614EC">
      <w:pPr>
        <w:pStyle w:val="ListParagraph"/>
        <w:numPr>
          <w:ilvl w:val="0"/>
          <w:numId w:val="1"/>
        </w:numPr>
        <w:spacing w:line="240" w:lineRule="auto"/>
        <w:ind w:left="426" w:hanging="426"/>
        <w:rPr>
          <w:rFonts w:ascii="Times New Roman" w:hAnsi="Times New Roman" w:cs="Times New Roman"/>
        </w:rPr>
      </w:pPr>
      <w:proofErr w:type="spellStart"/>
      <w:r w:rsidRPr="00533F20">
        <w:rPr>
          <w:rFonts w:ascii="Times New Roman" w:hAnsi="Times New Roman" w:cs="Times New Roman"/>
          <w:color w:val="000000"/>
          <w:shd w:val="clear" w:color="auto" w:fill="FFFFFF"/>
        </w:rPr>
        <w:t>Piotrowicz</w:t>
      </w:r>
      <w:proofErr w:type="spellEnd"/>
      <w:r w:rsidRPr="00533F20">
        <w:rPr>
          <w:rFonts w:ascii="Times New Roman" w:hAnsi="Times New Roman" w:cs="Times New Roman"/>
          <w:color w:val="000000"/>
          <w:shd w:val="clear" w:color="auto" w:fill="FFFFFF"/>
        </w:rPr>
        <w:t xml:space="preserve"> M</w:t>
      </w:r>
      <w:r w:rsidR="009C3A7F">
        <w:rPr>
          <w:rFonts w:ascii="Times New Roman" w:hAnsi="Times New Roman" w:cs="Times New Roman"/>
          <w:color w:val="000000"/>
          <w:shd w:val="clear" w:color="auto" w:fill="FFFFFF"/>
        </w:rPr>
        <w:t xml:space="preserve">, </w:t>
      </w:r>
      <w:proofErr w:type="spellStart"/>
      <w:r w:rsidRPr="00533F20">
        <w:rPr>
          <w:rFonts w:ascii="Times New Roman" w:hAnsi="Times New Roman" w:cs="Times New Roman"/>
          <w:color w:val="000000"/>
          <w:shd w:val="clear" w:color="auto" w:fill="FFFFFF"/>
        </w:rPr>
        <w:t>Cianciara</w:t>
      </w:r>
      <w:proofErr w:type="spellEnd"/>
      <w:r w:rsidRPr="00533F20">
        <w:rPr>
          <w:rFonts w:ascii="Times New Roman" w:hAnsi="Times New Roman" w:cs="Times New Roman"/>
          <w:color w:val="000000"/>
          <w:shd w:val="clear" w:color="auto" w:fill="FFFFFF"/>
        </w:rPr>
        <w:t xml:space="preserve"> D</w:t>
      </w:r>
      <w:r w:rsidR="009C3A7F">
        <w:rPr>
          <w:rFonts w:ascii="Times New Roman" w:hAnsi="Times New Roman" w:cs="Times New Roman"/>
          <w:color w:val="000000"/>
          <w:shd w:val="clear" w:color="auto" w:fill="FFFFFF"/>
        </w:rPr>
        <w:t>.</w:t>
      </w:r>
      <w:r w:rsidRPr="00533F20">
        <w:rPr>
          <w:rFonts w:ascii="Times New Roman" w:hAnsi="Times New Roman" w:cs="Times New Roman"/>
          <w:color w:val="000000"/>
          <w:shd w:val="clear" w:color="auto" w:fill="FFFFFF"/>
        </w:rPr>
        <w:t xml:space="preserve"> The role of non-governmental organizations in the social and the health system. </w:t>
      </w:r>
      <w:proofErr w:type="spellStart"/>
      <w:r w:rsidRPr="00533F20">
        <w:rPr>
          <w:rFonts w:ascii="Times New Roman" w:hAnsi="Times New Roman" w:cs="Times New Roman"/>
          <w:color w:val="000000"/>
          <w:shd w:val="clear" w:color="auto" w:fill="FFFFFF"/>
        </w:rPr>
        <w:t>Przegl</w:t>
      </w:r>
      <w:proofErr w:type="spellEnd"/>
      <w:r w:rsidRPr="00533F20">
        <w:rPr>
          <w:rFonts w:ascii="Times New Roman" w:hAnsi="Times New Roman" w:cs="Times New Roman"/>
          <w:color w:val="000000"/>
          <w:shd w:val="clear" w:color="auto" w:fill="FFFFFF"/>
        </w:rPr>
        <w:t xml:space="preserve"> Epidemiol</w:t>
      </w:r>
      <w:r w:rsidR="00172067">
        <w:rPr>
          <w:rFonts w:ascii="Times New Roman" w:hAnsi="Times New Roman" w:cs="Times New Roman"/>
          <w:color w:val="000000"/>
          <w:shd w:val="clear" w:color="auto" w:fill="FFFFFF"/>
        </w:rPr>
        <w:t>.</w:t>
      </w:r>
      <w:r w:rsidR="00172067" w:rsidRPr="00172067">
        <w:t xml:space="preserve"> </w:t>
      </w:r>
      <w:r w:rsidR="00172067" w:rsidRPr="00172067">
        <w:rPr>
          <w:rFonts w:ascii="Times New Roman" w:hAnsi="Times New Roman" w:cs="Times New Roman"/>
          <w:color w:val="000000"/>
          <w:shd w:val="clear" w:color="auto" w:fill="FFFFFF"/>
        </w:rPr>
        <w:t>2013</w:t>
      </w:r>
      <w:r w:rsidR="00172067">
        <w:rPr>
          <w:rFonts w:ascii="Times New Roman" w:hAnsi="Times New Roman" w:cs="Times New Roman"/>
          <w:color w:val="000000"/>
          <w:shd w:val="clear" w:color="auto" w:fill="FFFFFF"/>
        </w:rPr>
        <w:t xml:space="preserve"> [cited 2021 Jan 11]</w:t>
      </w:r>
      <w:r w:rsidR="00172067" w:rsidRPr="00172067">
        <w:rPr>
          <w:rFonts w:ascii="Times New Roman" w:hAnsi="Times New Roman" w:cs="Times New Roman"/>
          <w:color w:val="000000"/>
          <w:shd w:val="clear" w:color="auto" w:fill="FFFFFF"/>
        </w:rPr>
        <w:t>;67(1):69-74, 151-5</w:t>
      </w:r>
      <w:r w:rsidRPr="00533F20">
        <w:rPr>
          <w:rFonts w:ascii="Times New Roman" w:hAnsi="Times New Roman" w:cs="Times New Roman"/>
          <w:color w:val="000000"/>
          <w:shd w:val="clear" w:color="auto" w:fill="FFFFFF"/>
        </w:rPr>
        <w:t>.</w:t>
      </w:r>
      <w:r w:rsidR="00172067">
        <w:rPr>
          <w:rFonts w:ascii="Times New Roman" w:hAnsi="Times New Roman" w:cs="Times New Roman"/>
          <w:color w:val="000000"/>
          <w:shd w:val="clear" w:color="auto" w:fill="FFFFFF"/>
        </w:rPr>
        <w:t xml:space="preserve"> Available from</w:t>
      </w:r>
      <w:r w:rsidR="00F614EC">
        <w:rPr>
          <w:rFonts w:ascii="Times New Roman" w:hAnsi="Times New Roman" w:cs="Times New Roman"/>
          <w:color w:val="000000"/>
          <w:shd w:val="clear" w:color="auto" w:fill="FFFFFF"/>
        </w:rPr>
        <w:t>:</w:t>
      </w:r>
      <w:r w:rsidR="00126B1E">
        <w:t xml:space="preserve"> </w:t>
      </w:r>
      <w:hyperlink r:id="rId10" w:history="1">
        <w:r w:rsidR="00126B1E" w:rsidRPr="00BE745A">
          <w:rPr>
            <w:rStyle w:val="Hyperlink"/>
            <w:rFonts w:ascii="Times New Roman" w:hAnsi="Times New Roman" w:cs="Times New Roman"/>
            <w:shd w:val="clear" w:color="auto" w:fill="FFFFFF"/>
          </w:rPr>
          <w:t>https://pubmed.ncbi.nlm.nih.gov/23745379/</w:t>
        </w:r>
      </w:hyperlink>
    </w:p>
    <w:p w14:paraId="289BD43A" w14:textId="09D52D71" w:rsidR="001B5674" w:rsidRPr="00533F20" w:rsidRDefault="001B5674" w:rsidP="00533F20">
      <w:pPr>
        <w:pStyle w:val="ListParagraph"/>
        <w:numPr>
          <w:ilvl w:val="0"/>
          <w:numId w:val="1"/>
        </w:numPr>
        <w:spacing w:line="240" w:lineRule="auto"/>
        <w:ind w:left="426" w:hanging="426"/>
        <w:rPr>
          <w:rFonts w:ascii="Times New Roman" w:hAnsi="Times New Roman" w:cs="Times New Roman"/>
          <w:color w:val="000000"/>
          <w:shd w:val="clear" w:color="auto" w:fill="FFFFFF"/>
        </w:rPr>
      </w:pPr>
      <w:r w:rsidRPr="00533F20">
        <w:rPr>
          <w:rFonts w:ascii="Times New Roman" w:hAnsi="Times New Roman" w:cs="Times New Roman"/>
          <w:color w:val="000000"/>
          <w:shd w:val="clear" w:color="auto" w:fill="FFFFFF"/>
        </w:rPr>
        <w:t>Masefield SC, Megaw A, Barlow M</w:t>
      </w:r>
      <w:r w:rsidR="00F614EC">
        <w:rPr>
          <w:rFonts w:ascii="Times New Roman" w:hAnsi="Times New Roman" w:cs="Times New Roman"/>
          <w:color w:val="000000"/>
          <w:shd w:val="clear" w:color="auto" w:fill="FFFFFF"/>
        </w:rPr>
        <w:t>, White PC,</w:t>
      </w:r>
      <w:r w:rsidRPr="00533F20">
        <w:rPr>
          <w:rFonts w:ascii="Times New Roman" w:hAnsi="Times New Roman" w:cs="Times New Roman"/>
          <w:color w:val="000000"/>
          <w:shd w:val="clear" w:color="auto" w:fill="FFFFFF"/>
        </w:rPr>
        <w:t xml:space="preserve"> </w:t>
      </w:r>
      <w:proofErr w:type="spellStart"/>
      <w:r w:rsidR="00F614EC">
        <w:rPr>
          <w:rFonts w:ascii="Times New Roman" w:hAnsi="Times New Roman" w:cs="Times New Roman"/>
          <w:color w:val="000000"/>
          <w:shd w:val="clear" w:color="auto" w:fill="FFFFFF"/>
        </w:rPr>
        <w:t>Altink</w:t>
      </w:r>
      <w:proofErr w:type="spellEnd"/>
      <w:r w:rsidR="00F614EC">
        <w:rPr>
          <w:rFonts w:ascii="Times New Roman" w:hAnsi="Times New Roman" w:cs="Times New Roman"/>
          <w:color w:val="000000"/>
          <w:shd w:val="clear" w:color="auto" w:fill="FFFFFF"/>
        </w:rPr>
        <w:t xml:space="preserve"> H, </w:t>
      </w:r>
      <w:proofErr w:type="spellStart"/>
      <w:r w:rsidR="00F614EC">
        <w:rPr>
          <w:rFonts w:ascii="Times New Roman" w:hAnsi="Times New Roman" w:cs="Times New Roman"/>
          <w:color w:val="000000"/>
          <w:shd w:val="clear" w:color="auto" w:fill="FFFFFF"/>
        </w:rPr>
        <w:t>Grugel</w:t>
      </w:r>
      <w:proofErr w:type="spellEnd"/>
      <w:r w:rsidR="00F614EC">
        <w:rPr>
          <w:rFonts w:ascii="Times New Roman" w:hAnsi="Times New Roman" w:cs="Times New Roman"/>
          <w:color w:val="000000"/>
          <w:shd w:val="clear" w:color="auto" w:fill="FFFFFF"/>
        </w:rPr>
        <w:t xml:space="preserve"> J</w:t>
      </w:r>
      <w:r w:rsidRPr="00533F20">
        <w:rPr>
          <w:rFonts w:ascii="Times New Roman" w:hAnsi="Times New Roman" w:cs="Times New Roman"/>
          <w:color w:val="000000"/>
          <w:shd w:val="clear" w:color="auto" w:fill="FFFFFF"/>
        </w:rPr>
        <w:t>. Repurposing NGO data for better research outcomes: a scoping review of the use and secondary analysis of NGO data in health policy and systems research. Health Res Policy Sys</w:t>
      </w:r>
      <w:r w:rsidR="00F614EC">
        <w:rPr>
          <w:rFonts w:ascii="Times New Roman" w:hAnsi="Times New Roman" w:cs="Times New Roman"/>
          <w:color w:val="000000"/>
          <w:shd w:val="clear" w:color="auto" w:fill="FFFFFF"/>
        </w:rPr>
        <w:t>.</w:t>
      </w:r>
      <w:r w:rsidRPr="00533F20">
        <w:rPr>
          <w:rFonts w:ascii="Times New Roman" w:hAnsi="Times New Roman" w:cs="Times New Roman"/>
          <w:color w:val="000000"/>
          <w:shd w:val="clear" w:color="auto" w:fill="FFFFFF"/>
        </w:rPr>
        <w:t xml:space="preserve"> 2020;18</w:t>
      </w:r>
      <w:r w:rsidR="00F614EC">
        <w:rPr>
          <w:rFonts w:ascii="Times New Roman" w:hAnsi="Times New Roman" w:cs="Times New Roman"/>
          <w:color w:val="000000"/>
          <w:shd w:val="clear" w:color="auto" w:fill="FFFFFF"/>
        </w:rPr>
        <w:t>.</w:t>
      </w:r>
      <w:r w:rsidRPr="00533F20">
        <w:rPr>
          <w:rFonts w:ascii="Times New Roman" w:hAnsi="Times New Roman" w:cs="Times New Roman"/>
          <w:color w:val="000000"/>
          <w:shd w:val="clear" w:color="auto" w:fill="FFFFFF"/>
        </w:rPr>
        <w:t xml:space="preserve"> </w:t>
      </w:r>
      <w:r w:rsidR="00172067">
        <w:rPr>
          <w:rFonts w:ascii="Times New Roman" w:hAnsi="Times New Roman" w:cs="Times New Roman"/>
          <w:color w:val="000000"/>
          <w:shd w:val="clear" w:color="auto" w:fill="FFFFFF"/>
        </w:rPr>
        <w:t>doi</w:t>
      </w:r>
      <w:r w:rsidRPr="00533F20">
        <w:rPr>
          <w:rFonts w:ascii="Times New Roman" w:hAnsi="Times New Roman" w:cs="Times New Roman"/>
          <w:color w:val="000000"/>
          <w:shd w:val="clear" w:color="auto" w:fill="FFFFFF"/>
        </w:rPr>
        <w:t>: 10.1186/s12961-020-00577-x.</w:t>
      </w:r>
      <w:r w:rsidR="00F614EC">
        <w:rPr>
          <w:rFonts w:ascii="Times New Roman" w:hAnsi="Times New Roman" w:cs="Times New Roman"/>
          <w:color w:val="000000"/>
          <w:shd w:val="clear" w:color="auto" w:fill="FFFFFF"/>
        </w:rPr>
        <w:t xml:space="preserve"> PubMed </w:t>
      </w:r>
      <w:r w:rsidR="00F614EC" w:rsidRPr="00F614EC">
        <w:rPr>
          <w:rFonts w:ascii="Times New Roman" w:hAnsi="Times New Roman" w:cs="Times New Roman"/>
          <w:color w:val="000000"/>
          <w:shd w:val="clear" w:color="auto" w:fill="FFFFFF"/>
        </w:rPr>
        <w:t>PMID: 32513183; PubMed Central PMCID:</w:t>
      </w:r>
      <w:r w:rsidR="00F614EC" w:rsidRPr="00F614EC">
        <w:t xml:space="preserve"> </w:t>
      </w:r>
      <w:r w:rsidR="00F614EC" w:rsidRPr="00F614EC">
        <w:rPr>
          <w:rFonts w:ascii="Times New Roman" w:hAnsi="Times New Roman" w:cs="Times New Roman"/>
          <w:color w:val="000000"/>
          <w:shd w:val="clear" w:color="auto" w:fill="FFFFFF"/>
        </w:rPr>
        <w:t>PMC7278191</w:t>
      </w:r>
    </w:p>
    <w:p w14:paraId="7D2973B5" w14:textId="4CB2D0C9" w:rsidR="001B5674" w:rsidRPr="00533F20" w:rsidRDefault="001B5674" w:rsidP="00533F20">
      <w:pPr>
        <w:pStyle w:val="ListParagraph"/>
        <w:numPr>
          <w:ilvl w:val="0"/>
          <w:numId w:val="1"/>
        </w:numPr>
        <w:spacing w:line="240" w:lineRule="auto"/>
        <w:ind w:left="426" w:hanging="426"/>
        <w:rPr>
          <w:rFonts w:ascii="Times New Roman" w:hAnsi="Times New Roman" w:cs="Times New Roman"/>
          <w:color w:val="000000"/>
          <w:shd w:val="clear" w:color="auto" w:fill="FFFFFF"/>
        </w:rPr>
      </w:pPr>
      <w:r w:rsidRPr="00533F20">
        <w:rPr>
          <w:rFonts w:ascii="Times New Roman" w:hAnsi="Times New Roman" w:cs="Times New Roman"/>
          <w:color w:val="000000"/>
          <w:shd w:val="clear" w:color="auto" w:fill="FFFFFF"/>
        </w:rPr>
        <w:t xml:space="preserve">NGOs and the challenge of impact investing: creating value and doing good. </w:t>
      </w:r>
      <w:proofErr w:type="spellStart"/>
      <w:r w:rsidR="00C64616" w:rsidRPr="00C64616">
        <w:rPr>
          <w:rFonts w:ascii="Times New Roman" w:hAnsi="Times New Roman" w:cs="Times New Roman"/>
          <w:color w:val="000000"/>
          <w:shd w:val="clear" w:color="auto" w:fill="FFFFFF"/>
        </w:rPr>
        <w:t>Klynveld</w:t>
      </w:r>
      <w:proofErr w:type="spellEnd"/>
      <w:r w:rsidR="00C64616" w:rsidRPr="00C64616">
        <w:rPr>
          <w:rFonts w:ascii="Times New Roman" w:hAnsi="Times New Roman" w:cs="Times New Roman"/>
          <w:color w:val="000000"/>
          <w:shd w:val="clear" w:color="auto" w:fill="FFFFFF"/>
        </w:rPr>
        <w:t xml:space="preserve"> Peat Marwick </w:t>
      </w:r>
      <w:proofErr w:type="spellStart"/>
      <w:r w:rsidR="00C64616" w:rsidRPr="00C64616">
        <w:rPr>
          <w:rFonts w:ascii="Times New Roman" w:hAnsi="Times New Roman" w:cs="Times New Roman"/>
          <w:color w:val="000000"/>
          <w:shd w:val="clear" w:color="auto" w:fill="FFFFFF"/>
        </w:rPr>
        <w:t>Goerdeler</w:t>
      </w:r>
      <w:proofErr w:type="spellEnd"/>
      <w:r w:rsidR="00C64616" w:rsidRPr="00C64616">
        <w:rPr>
          <w:rFonts w:ascii="Times New Roman" w:hAnsi="Times New Roman" w:cs="Times New Roman"/>
          <w:color w:val="000000"/>
          <w:shd w:val="clear" w:color="auto" w:fill="FFFFFF"/>
        </w:rPr>
        <w:t xml:space="preserve"> </w:t>
      </w:r>
      <w:r w:rsidR="00C64616">
        <w:rPr>
          <w:rFonts w:ascii="Times New Roman" w:hAnsi="Times New Roman" w:cs="Times New Roman"/>
          <w:color w:val="000000"/>
          <w:shd w:val="clear" w:color="auto" w:fill="FFFFFF"/>
        </w:rPr>
        <w:t>(</w:t>
      </w:r>
      <w:r w:rsidRPr="00533F20">
        <w:rPr>
          <w:rFonts w:ascii="Times New Roman" w:hAnsi="Times New Roman" w:cs="Times New Roman"/>
          <w:color w:val="000000"/>
          <w:shd w:val="clear" w:color="auto" w:fill="FFFFFF"/>
        </w:rPr>
        <w:t>KPMG</w:t>
      </w:r>
      <w:r w:rsidR="00C64616">
        <w:rPr>
          <w:rFonts w:ascii="Times New Roman" w:hAnsi="Times New Roman" w:cs="Times New Roman"/>
          <w:color w:val="000000"/>
          <w:shd w:val="clear" w:color="auto" w:fill="FFFFFF"/>
        </w:rPr>
        <w:t>).</w:t>
      </w:r>
      <w:r w:rsidRPr="00533F20">
        <w:rPr>
          <w:rFonts w:ascii="Times New Roman" w:hAnsi="Times New Roman" w:cs="Times New Roman"/>
          <w:color w:val="000000"/>
          <w:shd w:val="clear" w:color="auto" w:fill="FFFFFF"/>
        </w:rPr>
        <w:t xml:space="preserve"> 2018</w:t>
      </w:r>
      <w:r w:rsidR="00C64616">
        <w:rPr>
          <w:rFonts w:ascii="Times New Roman" w:hAnsi="Times New Roman" w:cs="Times New Roman"/>
          <w:color w:val="000000"/>
          <w:shd w:val="clear" w:color="auto" w:fill="FFFFFF"/>
        </w:rPr>
        <w:t xml:space="preserve"> August</w:t>
      </w:r>
      <w:r w:rsidR="00126B1E">
        <w:rPr>
          <w:rFonts w:ascii="Times New Roman" w:hAnsi="Times New Roman" w:cs="Times New Roman"/>
          <w:color w:val="000000"/>
          <w:shd w:val="clear" w:color="auto" w:fill="FFFFFF"/>
        </w:rPr>
        <w:t xml:space="preserve"> [cited 2021 Jan11]</w:t>
      </w:r>
      <w:r w:rsidRPr="00533F20">
        <w:rPr>
          <w:rFonts w:ascii="Times New Roman" w:hAnsi="Times New Roman" w:cs="Times New Roman"/>
          <w:color w:val="000000"/>
          <w:shd w:val="clear" w:color="auto" w:fill="FFFFFF"/>
        </w:rPr>
        <w:t xml:space="preserve">. </w:t>
      </w:r>
      <w:r w:rsidR="00126B1E">
        <w:rPr>
          <w:rFonts w:ascii="Times New Roman" w:hAnsi="Times New Roman" w:cs="Times New Roman"/>
          <w:color w:val="000000"/>
          <w:shd w:val="clear" w:color="auto" w:fill="FFFFFF"/>
        </w:rPr>
        <w:t xml:space="preserve">Available from: </w:t>
      </w:r>
      <w:hyperlink r:id="rId11" w:history="1">
        <w:r w:rsidR="00126B1E" w:rsidRPr="00BE745A">
          <w:rPr>
            <w:rStyle w:val="Hyperlink"/>
            <w:rFonts w:ascii="Times New Roman" w:hAnsi="Times New Roman" w:cs="Times New Roman"/>
            <w:shd w:val="clear" w:color="auto" w:fill="FFFFFF"/>
          </w:rPr>
          <w:t>https://assets.kpmg/content/dam/kpmg/xx/pdf/2018/08/ngos-and-challenge-of-impact-investing.pdf</w:t>
        </w:r>
      </w:hyperlink>
      <w:r w:rsidRPr="00533F20">
        <w:rPr>
          <w:rFonts w:ascii="Times New Roman" w:hAnsi="Times New Roman" w:cs="Times New Roman"/>
          <w:color w:val="000000"/>
          <w:shd w:val="clear" w:color="auto" w:fill="FFFFFF"/>
        </w:rPr>
        <w:t xml:space="preserve"> </w:t>
      </w:r>
    </w:p>
    <w:p w14:paraId="3A48E143" w14:textId="455B3D7A" w:rsidR="001B5674" w:rsidRPr="00533F20" w:rsidRDefault="001B5674" w:rsidP="00533F20">
      <w:pPr>
        <w:pStyle w:val="ListParagraph"/>
        <w:numPr>
          <w:ilvl w:val="0"/>
          <w:numId w:val="1"/>
        </w:numPr>
        <w:spacing w:line="240" w:lineRule="auto"/>
        <w:ind w:left="426" w:hanging="426"/>
        <w:rPr>
          <w:rFonts w:ascii="Times New Roman" w:hAnsi="Times New Roman" w:cs="Times New Roman"/>
          <w:color w:val="000000"/>
          <w:shd w:val="clear" w:color="auto" w:fill="FFFFFF"/>
        </w:rPr>
      </w:pPr>
      <w:proofErr w:type="spellStart"/>
      <w:r w:rsidRPr="00533F20">
        <w:rPr>
          <w:rFonts w:ascii="Times New Roman" w:hAnsi="Times New Roman" w:cs="Times New Roman"/>
          <w:color w:val="000000"/>
          <w:shd w:val="clear" w:color="auto" w:fill="FFFFFF"/>
        </w:rPr>
        <w:t>Kareithi</w:t>
      </w:r>
      <w:proofErr w:type="spellEnd"/>
      <w:r w:rsidRPr="00533F20">
        <w:rPr>
          <w:rFonts w:ascii="Times New Roman" w:hAnsi="Times New Roman" w:cs="Times New Roman"/>
          <w:color w:val="000000"/>
          <w:shd w:val="clear" w:color="auto" w:fill="FFFFFF"/>
        </w:rPr>
        <w:t xml:space="preserve"> RN, Lund C. Review of NGO performance research published in academic journals between 1996 and 2008. S </w:t>
      </w:r>
      <w:proofErr w:type="spellStart"/>
      <w:r w:rsidRPr="00533F20">
        <w:rPr>
          <w:rFonts w:ascii="Times New Roman" w:hAnsi="Times New Roman" w:cs="Times New Roman"/>
          <w:color w:val="000000"/>
          <w:shd w:val="clear" w:color="auto" w:fill="FFFFFF"/>
        </w:rPr>
        <w:t>Afr</w:t>
      </w:r>
      <w:proofErr w:type="spellEnd"/>
      <w:r w:rsidRPr="00533F20">
        <w:rPr>
          <w:rFonts w:ascii="Times New Roman" w:hAnsi="Times New Roman" w:cs="Times New Roman"/>
          <w:color w:val="000000"/>
          <w:shd w:val="clear" w:color="auto" w:fill="FFFFFF"/>
        </w:rPr>
        <w:t xml:space="preserve"> J Sci</w:t>
      </w:r>
      <w:r w:rsidR="00C64616">
        <w:rPr>
          <w:rFonts w:ascii="Times New Roman" w:hAnsi="Times New Roman" w:cs="Times New Roman"/>
          <w:color w:val="000000"/>
          <w:shd w:val="clear" w:color="auto" w:fill="FFFFFF"/>
        </w:rPr>
        <w:t>.</w:t>
      </w:r>
      <w:r w:rsidRPr="00533F20">
        <w:rPr>
          <w:rFonts w:ascii="Times New Roman" w:hAnsi="Times New Roman" w:cs="Times New Roman"/>
          <w:color w:val="000000"/>
          <w:shd w:val="clear" w:color="auto" w:fill="FFFFFF"/>
        </w:rPr>
        <w:t xml:space="preserve"> 2012;108</w:t>
      </w:r>
      <w:r w:rsidR="00C64616">
        <w:rPr>
          <w:rFonts w:ascii="Times New Roman" w:hAnsi="Times New Roman" w:cs="Times New Roman"/>
          <w:color w:val="000000"/>
          <w:shd w:val="clear" w:color="auto" w:fill="FFFFFF"/>
        </w:rPr>
        <w:t>(11/12).</w:t>
      </w:r>
      <w:r w:rsidRPr="00533F20">
        <w:rPr>
          <w:rFonts w:ascii="Times New Roman" w:hAnsi="Times New Roman" w:cs="Times New Roman"/>
          <w:color w:val="000000"/>
          <w:shd w:val="clear" w:color="auto" w:fill="FFFFFF"/>
        </w:rPr>
        <w:t xml:space="preserve"> </w:t>
      </w:r>
      <w:proofErr w:type="gramStart"/>
      <w:r w:rsidR="00C64616">
        <w:rPr>
          <w:rFonts w:ascii="Times New Roman" w:hAnsi="Times New Roman" w:cs="Times New Roman"/>
          <w:color w:val="000000"/>
          <w:shd w:val="clear" w:color="auto" w:fill="FFFFFF"/>
        </w:rPr>
        <w:t>doi</w:t>
      </w:r>
      <w:proofErr w:type="gramEnd"/>
      <w:r w:rsidRPr="00533F20">
        <w:rPr>
          <w:rFonts w:ascii="Times New Roman" w:hAnsi="Times New Roman" w:cs="Times New Roman"/>
          <w:color w:val="000000"/>
          <w:shd w:val="clear" w:color="auto" w:fill="FFFFFF"/>
        </w:rPr>
        <w:t>: 10.4102/sajs.v108i11/12.755.</w:t>
      </w:r>
    </w:p>
    <w:p w14:paraId="50106C9F" w14:textId="4B51575D" w:rsidR="002A1368" w:rsidRDefault="001B5674" w:rsidP="002A1368">
      <w:pPr>
        <w:pStyle w:val="ListParagraph"/>
        <w:numPr>
          <w:ilvl w:val="0"/>
          <w:numId w:val="1"/>
        </w:numPr>
        <w:spacing w:line="240" w:lineRule="auto"/>
        <w:ind w:left="426" w:hanging="426"/>
        <w:rPr>
          <w:rFonts w:ascii="Times New Roman" w:hAnsi="Times New Roman" w:cs="Times New Roman"/>
          <w:color w:val="000000"/>
          <w:shd w:val="clear" w:color="auto" w:fill="FFFFFF"/>
        </w:rPr>
      </w:pPr>
      <w:r w:rsidRPr="00533F20">
        <w:rPr>
          <w:rFonts w:ascii="Times New Roman" w:hAnsi="Times New Roman" w:cs="Times New Roman"/>
          <w:color w:val="000000"/>
          <w:shd w:val="clear" w:color="auto" w:fill="FFFFFF"/>
        </w:rPr>
        <w:t>Lawrence DS, Hirsch LA. Decolonising global health: transnational research partnerships under the spotlight. International Health</w:t>
      </w:r>
      <w:r w:rsidR="00C64616">
        <w:rPr>
          <w:rFonts w:ascii="Times New Roman" w:hAnsi="Times New Roman" w:cs="Times New Roman"/>
          <w:color w:val="000000"/>
          <w:shd w:val="clear" w:color="auto" w:fill="FFFFFF"/>
        </w:rPr>
        <w:t>.</w:t>
      </w:r>
      <w:r w:rsidRPr="00533F20">
        <w:rPr>
          <w:rFonts w:ascii="Times New Roman" w:hAnsi="Times New Roman" w:cs="Times New Roman"/>
          <w:color w:val="000000"/>
          <w:shd w:val="clear" w:color="auto" w:fill="FFFFFF"/>
        </w:rPr>
        <w:t xml:space="preserve"> 2020</w:t>
      </w:r>
      <w:r w:rsidR="00C64616">
        <w:rPr>
          <w:rFonts w:ascii="Times New Roman" w:hAnsi="Times New Roman" w:cs="Times New Roman"/>
          <w:color w:val="000000"/>
          <w:shd w:val="clear" w:color="auto" w:fill="FFFFFF"/>
        </w:rPr>
        <w:t xml:space="preserve"> Nov [cited 2021 Jan 11]</w:t>
      </w:r>
      <w:r w:rsidRPr="00533F20">
        <w:rPr>
          <w:rFonts w:ascii="Times New Roman" w:hAnsi="Times New Roman" w:cs="Times New Roman"/>
          <w:color w:val="000000"/>
          <w:shd w:val="clear" w:color="auto" w:fill="FFFFFF"/>
        </w:rPr>
        <w:t>;12</w:t>
      </w:r>
      <w:r w:rsidR="00C64616">
        <w:rPr>
          <w:rFonts w:ascii="Times New Roman" w:hAnsi="Times New Roman" w:cs="Times New Roman"/>
          <w:color w:val="000000"/>
          <w:shd w:val="clear" w:color="auto" w:fill="FFFFFF"/>
        </w:rPr>
        <w:t>(6)</w:t>
      </w:r>
      <w:r w:rsidRPr="00533F20">
        <w:rPr>
          <w:rFonts w:ascii="Times New Roman" w:hAnsi="Times New Roman" w:cs="Times New Roman"/>
          <w:color w:val="000000"/>
          <w:shd w:val="clear" w:color="auto" w:fill="FFFFFF"/>
        </w:rPr>
        <w:t>:518–23.</w:t>
      </w:r>
      <w:r w:rsidR="00C64616" w:rsidRPr="00C64616">
        <w:t xml:space="preserve"> </w:t>
      </w:r>
      <w:r w:rsidR="00C64616" w:rsidRPr="002A1368">
        <w:rPr>
          <w:rFonts w:ascii="Times New Roman" w:hAnsi="Times New Roman" w:cs="Times New Roman"/>
          <w:color w:val="000000"/>
          <w:shd w:val="clear" w:color="auto" w:fill="FFFFFF"/>
        </w:rPr>
        <w:t xml:space="preserve">Available from: </w:t>
      </w:r>
      <w:hyperlink r:id="rId12" w:history="1">
        <w:r w:rsidR="002A1368" w:rsidRPr="00BE745A">
          <w:rPr>
            <w:rStyle w:val="Hyperlink"/>
            <w:rFonts w:ascii="Times New Roman" w:hAnsi="Times New Roman" w:cs="Times New Roman"/>
            <w:shd w:val="clear" w:color="auto" w:fill="FFFFFF"/>
          </w:rPr>
          <w:t>https://doi.org/10.1093/inthealth/ihaa073</w:t>
        </w:r>
      </w:hyperlink>
    </w:p>
    <w:p w14:paraId="487B346B" w14:textId="50BC79C5" w:rsidR="001B5674" w:rsidRDefault="001B5674" w:rsidP="00533F20">
      <w:pPr>
        <w:pStyle w:val="ListParagraph"/>
        <w:numPr>
          <w:ilvl w:val="0"/>
          <w:numId w:val="1"/>
        </w:numPr>
        <w:spacing w:line="240" w:lineRule="auto"/>
        <w:ind w:left="426" w:hanging="426"/>
        <w:rPr>
          <w:rFonts w:ascii="Times New Roman" w:hAnsi="Times New Roman" w:cs="Times New Roman"/>
          <w:color w:val="000000"/>
          <w:shd w:val="clear" w:color="auto" w:fill="FFFFFF"/>
        </w:rPr>
      </w:pPr>
      <w:r w:rsidRPr="00533F20">
        <w:rPr>
          <w:rFonts w:ascii="Times New Roman" w:hAnsi="Times New Roman" w:cs="Times New Roman"/>
          <w:color w:val="000000"/>
          <w:shd w:val="clear" w:color="auto" w:fill="FFFFFF"/>
        </w:rPr>
        <w:t xml:space="preserve">Lawson S. Fee </w:t>
      </w:r>
      <w:r w:rsidR="002A1368">
        <w:rPr>
          <w:rFonts w:ascii="Times New Roman" w:hAnsi="Times New Roman" w:cs="Times New Roman"/>
          <w:color w:val="000000"/>
          <w:shd w:val="clear" w:color="auto" w:fill="FFFFFF"/>
        </w:rPr>
        <w:t>w</w:t>
      </w:r>
      <w:r w:rsidRPr="00533F20">
        <w:rPr>
          <w:rFonts w:ascii="Times New Roman" w:hAnsi="Times New Roman" w:cs="Times New Roman"/>
          <w:color w:val="000000"/>
          <w:shd w:val="clear" w:color="auto" w:fill="FFFFFF"/>
        </w:rPr>
        <w:t xml:space="preserve">aivers for </w:t>
      </w:r>
      <w:r w:rsidR="002A1368">
        <w:rPr>
          <w:rFonts w:ascii="Times New Roman" w:hAnsi="Times New Roman" w:cs="Times New Roman"/>
          <w:color w:val="000000"/>
          <w:shd w:val="clear" w:color="auto" w:fill="FFFFFF"/>
        </w:rPr>
        <w:t>o</w:t>
      </w:r>
      <w:r w:rsidRPr="00533F20">
        <w:rPr>
          <w:rFonts w:ascii="Times New Roman" w:hAnsi="Times New Roman" w:cs="Times New Roman"/>
          <w:color w:val="000000"/>
          <w:shd w:val="clear" w:color="auto" w:fill="FFFFFF"/>
        </w:rPr>
        <w:t xml:space="preserve">pen </w:t>
      </w:r>
      <w:r w:rsidR="002A1368">
        <w:rPr>
          <w:rFonts w:ascii="Times New Roman" w:hAnsi="Times New Roman" w:cs="Times New Roman"/>
          <w:color w:val="000000"/>
          <w:shd w:val="clear" w:color="auto" w:fill="FFFFFF"/>
        </w:rPr>
        <w:t>a</w:t>
      </w:r>
      <w:r w:rsidRPr="00533F20">
        <w:rPr>
          <w:rFonts w:ascii="Times New Roman" w:hAnsi="Times New Roman" w:cs="Times New Roman"/>
          <w:color w:val="000000"/>
          <w:shd w:val="clear" w:color="auto" w:fill="FFFFFF"/>
        </w:rPr>
        <w:t xml:space="preserve">ccess </w:t>
      </w:r>
      <w:r w:rsidR="002A1368">
        <w:rPr>
          <w:rFonts w:ascii="Times New Roman" w:hAnsi="Times New Roman" w:cs="Times New Roman"/>
          <w:color w:val="000000"/>
          <w:shd w:val="clear" w:color="auto" w:fill="FFFFFF"/>
        </w:rPr>
        <w:t>j</w:t>
      </w:r>
      <w:r w:rsidRPr="00533F20">
        <w:rPr>
          <w:rFonts w:ascii="Times New Roman" w:hAnsi="Times New Roman" w:cs="Times New Roman"/>
          <w:color w:val="000000"/>
          <w:shd w:val="clear" w:color="auto" w:fill="FFFFFF"/>
        </w:rPr>
        <w:t>ournals. Publications</w:t>
      </w:r>
      <w:r w:rsidR="002A1368">
        <w:rPr>
          <w:rFonts w:ascii="Times New Roman" w:hAnsi="Times New Roman" w:cs="Times New Roman"/>
          <w:color w:val="000000"/>
          <w:shd w:val="clear" w:color="auto" w:fill="FFFFFF"/>
        </w:rPr>
        <w:t>.</w:t>
      </w:r>
      <w:r w:rsidRPr="00533F20">
        <w:rPr>
          <w:rFonts w:ascii="Times New Roman" w:hAnsi="Times New Roman" w:cs="Times New Roman"/>
          <w:color w:val="000000"/>
          <w:shd w:val="clear" w:color="auto" w:fill="FFFFFF"/>
        </w:rPr>
        <w:t xml:space="preserve"> 2015;3</w:t>
      </w:r>
      <w:r w:rsidR="002A1368">
        <w:rPr>
          <w:rFonts w:ascii="Times New Roman" w:hAnsi="Times New Roman" w:cs="Times New Roman"/>
          <w:color w:val="000000"/>
          <w:shd w:val="clear" w:color="auto" w:fill="FFFFFF"/>
        </w:rPr>
        <w:t>(3)</w:t>
      </w:r>
      <w:r w:rsidRPr="00533F20">
        <w:rPr>
          <w:rFonts w:ascii="Times New Roman" w:hAnsi="Times New Roman" w:cs="Times New Roman"/>
          <w:color w:val="000000"/>
          <w:shd w:val="clear" w:color="auto" w:fill="FFFFFF"/>
        </w:rPr>
        <w:t>:155–67.</w:t>
      </w:r>
      <w:r w:rsidR="002A1368">
        <w:rPr>
          <w:rFonts w:ascii="Times New Roman" w:hAnsi="Times New Roman" w:cs="Times New Roman"/>
          <w:color w:val="000000"/>
          <w:shd w:val="clear" w:color="auto" w:fill="FFFFFF"/>
        </w:rPr>
        <w:t xml:space="preserve"> Available from: </w:t>
      </w:r>
      <w:hyperlink r:id="rId13" w:history="1">
        <w:r w:rsidR="002A1368" w:rsidRPr="00BE745A">
          <w:rPr>
            <w:rStyle w:val="Hyperlink"/>
            <w:rFonts w:ascii="Times New Roman" w:hAnsi="Times New Roman" w:cs="Times New Roman"/>
            <w:shd w:val="clear" w:color="auto" w:fill="FFFFFF"/>
          </w:rPr>
          <w:t>https://doi.org/10.3390/publications3030155</w:t>
        </w:r>
      </w:hyperlink>
    </w:p>
    <w:p w14:paraId="3996C0DE" w14:textId="1E066FB6" w:rsidR="001B5674" w:rsidRDefault="002A1368" w:rsidP="002B2B5C">
      <w:pPr>
        <w:pStyle w:val="ListParagraph"/>
        <w:numPr>
          <w:ilvl w:val="0"/>
          <w:numId w:val="1"/>
        </w:numPr>
        <w:spacing w:line="240" w:lineRule="auto"/>
        <w:ind w:left="426" w:hanging="426"/>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The World Bank [Internet].</w:t>
      </w:r>
      <w:r w:rsidR="002B2B5C" w:rsidRPr="00533F20">
        <w:rPr>
          <w:rFonts w:ascii="Times New Roman" w:hAnsi="Times New Roman" w:cs="Times New Roman"/>
          <w:color w:val="000000"/>
          <w:shd w:val="clear" w:color="auto" w:fill="FFFFFF"/>
        </w:rPr>
        <w:t xml:space="preserve"> </w:t>
      </w:r>
      <w:r w:rsidR="002B2B5C">
        <w:rPr>
          <w:rFonts w:ascii="Times New Roman" w:hAnsi="Times New Roman" w:cs="Times New Roman"/>
          <w:color w:val="000000"/>
          <w:shd w:val="clear" w:color="auto" w:fill="FFFFFF"/>
        </w:rPr>
        <w:t xml:space="preserve">Data; c2021 [cited 2021 Jan 11]. </w:t>
      </w:r>
      <w:r w:rsidR="001B5674" w:rsidRPr="002B2B5C">
        <w:rPr>
          <w:rFonts w:ascii="Times New Roman" w:hAnsi="Times New Roman" w:cs="Times New Roman"/>
          <w:color w:val="000000"/>
          <w:shd w:val="clear" w:color="auto" w:fill="FFFFFF"/>
        </w:rPr>
        <w:t>World Bank Country and Lending Groups</w:t>
      </w:r>
      <w:r w:rsidR="002B2B5C">
        <w:rPr>
          <w:rFonts w:ascii="Times New Roman" w:hAnsi="Times New Roman" w:cs="Times New Roman"/>
          <w:color w:val="000000"/>
          <w:shd w:val="clear" w:color="auto" w:fill="FFFFFF"/>
        </w:rPr>
        <w:t xml:space="preserve">. Available from: </w:t>
      </w:r>
      <w:hyperlink r:id="rId14" w:history="1">
        <w:r w:rsidR="002B2B5C" w:rsidRPr="00BE745A">
          <w:rPr>
            <w:rStyle w:val="Hyperlink"/>
            <w:rFonts w:ascii="Times New Roman" w:hAnsi="Times New Roman" w:cs="Times New Roman"/>
            <w:shd w:val="clear" w:color="auto" w:fill="FFFFFF"/>
          </w:rPr>
          <w:t>https://datahelpdesk.worldbank.org/knowledgebase/articles/906519-world-bank-country-and-lending-groups</w:t>
        </w:r>
      </w:hyperlink>
    </w:p>
    <w:p w14:paraId="6771CFE0" w14:textId="06C623EC" w:rsidR="001B5674" w:rsidRPr="00533F20" w:rsidRDefault="00EA7C58" w:rsidP="00533F20">
      <w:pPr>
        <w:pStyle w:val="ListParagraph"/>
        <w:numPr>
          <w:ilvl w:val="0"/>
          <w:numId w:val="1"/>
        </w:numPr>
        <w:spacing w:line="240" w:lineRule="auto"/>
        <w:ind w:left="426" w:hanging="426"/>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 xml:space="preserve">The PLoS Medicine Editors. </w:t>
      </w:r>
      <w:r w:rsidR="001B5674" w:rsidRPr="00533F20">
        <w:rPr>
          <w:rFonts w:ascii="Times New Roman" w:hAnsi="Times New Roman" w:cs="Times New Roman"/>
          <w:color w:val="000000"/>
          <w:shd w:val="clear" w:color="auto" w:fill="FFFFFF"/>
        </w:rPr>
        <w:t>Ethics Without Borders. PLoS Med</w:t>
      </w:r>
      <w:r>
        <w:rPr>
          <w:rFonts w:ascii="Times New Roman" w:hAnsi="Times New Roman" w:cs="Times New Roman"/>
          <w:color w:val="000000"/>
          <w:shd w:val="clear" w:color="auto" w:fill="FFFFFF"/>
        </w:rPr>
        <w:t>.</w:t>
      </w:r>
      <w:r w:rsidR="001B5674" w:rsidRPr="00533F20">
        <w:rPr>
          <w:rFonts w:ascii="Times New Roman" w:hAnsi="Times New Roman" w:cs="Times New Roman"/>
          <w:color w:val="000000"/>
          <w:shd w:val="clear" w:color="auto" w:fill="FFFFFF"/>
        </w:rPr>
        <w:t> 2009;6</w:t>
      </w:r>
      <w:r>
        <w:rPr>
          <w:rFonts w:ascii="Times New Roman" w:hAnsi="Times New Roman" w:cs="Times New Roman"/>
          <w:color w:val="000000"/>
          <w:shd w:val="clear" w:color="auto" w:fill="FFFFFF"/>
        </w:rPr>
        <w:t>(7)</w:t>
      </w:r>
      <w:r w:rsidR="001B5674" w:rsidRPr="00533F20">
        <w:rPr>
          <w:rFonts w:ascii="Times New Roman" w:hAnsi="Times New Roman" w:cs="Times New Roman"/>
          <w:color w:val="000000"/>
          <w:shd w:val="clear" w:color="auto" w:fill="FFFFFF"/>
        </w:rPr>
        <w:t xml:space="preserve">, </w:t>
      </w:r>
      <w:r>
        <w:rPr>
          <w:rFonts w:ascii="Times New Roman" w:hAnsi="Times New Roman" w:cs="Times New Roman"/>
          <w:color w:val="000000"/>
          <w:shd w:val="clear" w:color="auto" w:fill="FFFFFF"/>
        </w:rPr>
        <w:t>doi</w:t>
      </w:r>
      <w:r w:rsidR="001B5674" w:rsidRPr="00533F20">
        <w:rPr>
          <w:rFonts w:ascii="Times New Roman" w:hAnsi="Times New Roman" w:cs="Times New Roman"/>
          <w:color w:val="000000"/>
          <w:shd w:val="clear" w:color="auto" w:fill="FFFFFF"/>
        </w:rPr>
        <w:t>: 10.1371/journal.pmed.1000119.</w:t>
      </w:r>
    </w:p>
    <w:p w14:paraId="1440AC4E" w14:textId="29729666" w:rsidR="001B5674" w:rsidRDefault="00AC40B1" w:rsidP="00533F20">
      <w:pPr>
        <w:pStyle w:val="ListParagraph"/>
        <w:numPr>
          <w:ilvl w:val="0"/>
          <w:numId w:val="1"/>
        </w:numPr>
        <w:spacing w:line="240" w:lineRule="auto"/>
        <w:ind w:left="426" w:hanging="426"/>
        <w:rPr>
          <w:rFonts w:ascii="Times New Roman" w:hAnsi="Times New Roman" w:cs="Times New Roman"/>
          <w:color w:val="000000"/>
          <w:shd w:val="clear" w:color="auto" w:fill="FFFFFF"/>
        </w:rPr>
      </w:pPr>
      <w:r w:rsidRPr="00AC40B1">
        <w:rPr>
          <w:rFonts w:ascii="Times New Roman" w:hAnsi="Times New Roman" w:cs="Times New Roman"/>
          <w:color w:val="000000"/>
          <w:shd w:val="clear" w:color="auto" w:fill="FFFFFF"/>
        </w:rPr>
        <w:t>Council for International Organizations of Medical Sciences</w:t>
      </w:r>
      <w:r>
        <w:rPr>
          <w:rFonts w:ascii="Times New Roman" w:hAnsi="Times New Roman" w:cs="Times New Roman"/>
          <w:color w:val="000000"/>
          <w:shd w:val="clear" w:color="auto" w:fill="FFFFFF"/>
        </w:rPr>
        <w:t xml:space="preserve">. </w:t>
      </w:r>
      <w:r w:rsidR="001B5674" w:rsidRPr="00533F20">
        <w:rPr>
          <w:rFonts w:ascii="Times New Roman" w:hAnsi="Times New Roman" w:cs="Times New Roman"/>
          <w:color w:val="000000"/>
          <w:shd w:val="clear" w:color="auto" w:fill="FFFFFF"/>
        </w:rPr>
        <w:t>International Ethical Guidelines for Biomedical Research Involving Human Subjects. 2002</w:t>
      </w:r>
      <w:r>
        <w:rPr>
          <w:rFonts w:ascii="Times New Roman" w:hAnsi="Times New Roman" w:cs="Times New Roman"/>
          <w:color w:val="000000"/>
          <w:shd w:val="clear" w:color="auto" w:fill="FFFFFF"/>
        </w:rPr>
        <w:t xml:space="preserve"> [cited 2021 Jan 10]</w:t>
      </w:r>
      <w:r w:rsidR="001B5674" w:rsidRPr="00533F20">
        <w:rPr>
          <w:rFonts w:ascii="Times New Roman" w:hAnsi="Times New Roman" w:cs="Times New Roman"/>
          <w:color w:val="000000"/>
          <w:shd w:val="clear" w:color="auto" w:fill="FFFFFF"/>
        </w:rPr>
        <w:t>.</w:t>
      </w:r>
      <w:r>
        <w:rPr>
          <w:rFonts w:ascii="Times New Roman" w:hAnsi="Times New Roman" w:cs="Times New Roman"/>
          <w:color w:val="000000"/>
          <w:shd w:val="clear" w:color="auto" w:fill="FFFFFF"/>
        </w:rPr>
        <w:t xml:space="preserve"> Available from: </w:t>
      </w:r>
      <w:hyperlink r:id="rId15" w:history="1">
        <w:r w:rsidRPr="00A13D12">
          <w:rPr>
            <w:rStyle w:val="Hyperlink"/>
            <w:rFonts w:ascii="Times New Roman" w:hAnsi="Times New Roman" w:cs="Times New Roman"/>
            <w:shd w:val="clear" w:color="auto" w:fill="FFFFFF"/>
          </w:rPr>
          <w:t>https://cioms.ch/wp-content/uploads/2016/08/International_Ethical_Guidelines_for_Biomedical_Research_Involving_Human_Subjects.pdf</w:t>
        </w:r>
      </w:hyperlink>
    </w:p>
    <w:p w14:paraId="101EDD58" w14:textId="5DFE2F1D" w:rsidR="001B5674" w:rsidRPr="00533F20" w:rsidRDefault="00AC40B1" w:rsidP="00533F20">
      <w:pPr>
        <w:pStyle w:val="ListParagraph"/>
        <w:numPr>
          <w:ilvl w:val="0"/>
          <w:numId w:val="1"/>
        </w:numPr>
        <w:spacing w:line="240" w:lineRule="auto"/>
        <w:ind w:left="426" w:hanging="426"/>
        <w:rPr>
          <w:rFonts w:ascii="Times New Roman" w:hAnsi="Times New Roman" w:cs="Times New Roman"/>
          <w:color w:val="000000"/>
          <w:shd w:val="clear" w:color="auto" w:fill="FFFFFF"/>
        </w:rPr>
      </w:pPr>
      <w:r w:rsidRPr="00533F20">
        <w:rPr>
          <w:rFonts w:ascii="Times New Roman" w:hAnsi="Times New Roman" w:cs="Times New Roman"/>
          <w:color w:val="000000"/>
          <w:shd w:val="clear" w:color="auto" w:fill="FFFFFF"/>
        </w:rPr>
        <w:t xml:space="preserve">Médecins Sans Frontières </w:t>
      </w:r>
      <w:r>
        <w:rPr>
          <w:rFonts w:ascii="Times New Roman" w:hAnsi="Times New Roman" w:cs="Times New Roman"/>
          <w:color w:val="000000"/>
          <w:shd w:val="clear" w:color="auto" w:fill="FFFFFF"/>
        </w:rPr>
        <w:t xml:space="preserve">(MSF). </w:t>
      </w:r>
      <w:r w:rsidR="001B5674" w:rsidRPr="00533F20">
        <w:rPr>
          <w:rFonts w:ascii="Times New Roman" w:hAnsi="Times New Roman" w:cs="Times New Roman"/>
          <w:color w:val="000000"/>
          <w:shd w:val="clear" w:color="auto" w:fill="FFFFFF"/>
        </w:rPr>
        <w:t>MSF Research Ethics Framework - Guidance Document. 2013</w:t>
      </w:r>
      <w:r w:rsidR="00683B12">
        <w:rPr>
          <w:rFonts w:ascii="Times New Roman" w:hAnsi="Times New Roman" w:cs="Times New Roman"/>
          <w:color w:val="000000"/>
          <w:shd w:val="clear" w:color="auto" w:fill="FFFFFF"/>
        </w:rPr>
        <w:t xml:space="preserve"> [cited 2021 Jan 11]</w:t>
      </w:r>
      <w:r w:rsidR="001B5674" w:rsidRPr="00533F20">
        <w:rPr>
          <w:rFonts w:ascii="Times New Roman" w:hAnsi="Times New Roman" w:cs="Times New Roman"/>
          <w:color w:val="000000"/>
          <w:shd w:val="clear" w:color="auto" w:fill="FFFFFF"/>
        </w:rPr>
        <w:t>.</w:t>
      </w:r>
      <w:r w:rsidR="00683B12">
        <w:rPr>
          <w:rFonts w:ascii="Times New Roman" w:hAnsi="Times New Roman" w:cs="Times New Roman"/>
          <w:color w:val="000000"/>
          <w:shd w:val="clear" w:color="auto" w:fill="FFFFFF"/>
        </w:rPr>
        <w:t xml:space="preserve"> Available</w:t>
      </w:r>
      <w:r w:rsidR="00126B1E">
        <w:rPr>
          <w:rFonts w:ascii="Times New Roman" w:hAnsi="Times New Roman" w:cs="Times New Roman"/>
          <w:color w:val="000000"/>
          <w:shd w:val="clear" w:color="auto" w:fill="FFFFFF"/>
        </w:rPr>
        <w:t xml:space="preserve"> </w:t>
      </w:r>
      <w:r w:rsidR="00683B12">
        <w:rPr>
          <w:rFonts w:ascii="Times New Roman" w:hAnsi="Times New Roman" w:cs="Times New Roman"/>
          <w:color w:val="000000"/>
          <w:shd w:val="clear" w:color="auto" w:fill="FFFFFF"/>
        </w:rPr>
        <w:t>from</w:t>
      </w:r>
      <w:r w:rsidR="00126B1E">
        <w:rPr>
          <w:rFonts w:ascii="Times New Roman" w:hAnsi="Times New Roman" w:cs="Times New Roman"/>
          <w:color w:val="000000"/>
          <w:shd w:val="clear" w:color="auto" w:fill="FFFFFF"/>
        </w:rPr>
        <w:t>:</w:t>
      </w:r>
      <w:r>
        <w:rPr>
          <w:rFonts w:ascii="Times New Roman" w:hAnsi="Times New Roman" w:cs="Times New Roman"/>
          <w:color w:val="000000"/>
          <w:shd w:val="clear" w:color="auto" w:fill="FFFFFF"/>
        </w:rPr>
        <w:t xml:space="preserve"> </w:t>
      </w:r>
      <w:hyperlink r:id="rId16" w:history="1">
        <w:r w:rsidRPr="00A13D12">
          <w:rPr>
            <w:rStyle w:val="Hyperlink"/>
            <w:rFonts w:ascii="Times New Roman" w:hAnsi="Times New Roman" w:cs="Times New Roman"/>
            <w:shd w:val="clear" w:color="auto" w:fill="FFFFFF"/>
          </w:rPr>
          <w:t>https://fieldresearch.msf.org/handle/10144/305288</w:t>
        </w:r>
      </w:hyperlink>
    </w:p>
    <w:p w14:paraId="0B1E2481" w14:textId="1FB9092E" w:rsidR="001B5674" w:rsidRPr="00533F20" w:rsidRDefault="00AC40B1" w:rsidP="00533F20">
      <w:pPr>
        <w:pStyle w:val="ListParagraph"/>
        <w:numPr>
          <w:ilvl w:val="0"/>
          <w:numId w:val="1"/>
        </w:numPr>
        <w:spacing w:line="240" w:lineRule="auto"/>
        <w:ind w:left="426" w:hanging="426"/>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 xml:space="preserve">International Committee of Medical Journal Editors. </w:t>
      </w:r>
      <w:r w:rsidR="001B5674" w:rsidRPr="00533F20">
        <w:rPr>
          <w:rFonts w:ascii="Times New Roman" w:hAnsi="Times New Roman" w:cs="Times New Roman"/>
          <w:color w:val="000000"/>
          <w:shd w:val="clear" w:color="auto" w:fill="FFFFFF"/>
        </w:rPr>
        <w:t>Recommendations for the Conduct, Reporting, Editing, and Publication of Scholarly work in Medical Journals.</w:t>
      </w:r>
      <w:r w:rsidRPr="00533F20">
        <w:rPr>
          <w:rFonts w:ascii="Times New Roman" w:hAnsi="Times New Roman" w:cs="Times New Roman"/>
          <w:color w:val="000000"/>
          <w:shd w:val="clear" w:color="auto" w:fill="FFFFFF"/>
        </w:rPr>
        <w:t xml:space="preserve"> </w:t>
      </w:r>
      <w:r w:rsidR="001B5674" w:rsidRPr="00533F20">
        <w:rPr>
          <w:rFonts w:ascii="Times New Roman" w:hAnsi="Times New Roman" w:cs="Times New Roman"/>
          <w:color w:val="000000"/>
          <w:shd w:val="clear" w:color="auto" w:fill="FFFFFF"/>
        </w:rPr>
        <w:t>2019</w:t>
      </w:r>
      <w:r w:rsidR="00683B12">
        <w:rPr>
          <w:rFonts w:ascii="Times New Roman" w:hAnsi="Times New Roman" w:cs="Times New Roman"/>
          <w:color w:val="000000"/>
          <w:shd w:val="clear" w:color="auto" w:fill="FFFFFF"/>
        </w:rPr>
        <w:t xml:space="preserve"> [cited 2021 Jan 11]</w:t>
      </w:r>
      <w:r w:rsidR="001B5674" w:rsidRPr="00533F20">
        <w:rPr>
          <w:rFonts w:ascii="Times New Roman" w:hAnsi="Times New Roman" w:cs="Times New Roman"/>
          <w:color w:val="000000"/>
          <w:shd w:val="clear" w:color="auto" w:fill="FFFFFF"/>
        </w:rPr>
        <w:t>.</w:t>
      </w:r>
      <w:r w:rsidR="00683B12">
        <w:rPr>
          <w:rFonts w:ascii="Times New Roman" w:hAnsi="Times New Roman" w:cs="Times New Roman"/>
          <w:color w:val="000000"/>
          <w:shd w:val="clear" w:color="auto" w:fill="FFFFFF"/>
        </w:rPr>
        <w:t xml:space="preserve"> Available from:</w:t>
      </w:r>
      <w:r w:rsidR="00126B1E">
        <w:rPr>
          <w:rFonts w:ascii="Times New Roman" w:hAnsi="Times New Roman" w:cs="Times New Roman"/>
          <w:color w:val="000000"/>
          <w:shd w:val="clear" w:color="auto" w:fill="FFFFFF"/>
        </w:rPr>
        <w:t xml:space="preserve"> </w:t>
      </w:r>
      <w:hyperlink r:id="rId17" w:history="1">
        <w:r w:rsidR="00126B1E" w:rsidRPr="00BE745A">
          <w:rPr>
            <w:rStyle w:val="Hyperlink"/>
            <w:rFonts w:ascii="Times New Roman" w:hAnsi="Times New Roman" w:cs="Times New Roman"/>
            <w:shd w:val="clear" w:color="auto" w:fill="FFFFFF"/>
          </w:rPr>
          <w:t>http://www.icmje.org/icmje-recommendations.pdf</w:t>
        </w:r>
      </w:hyperlink>
      <w:r w:rsidR="001B5674" w:rsidRPr="00533F20">
        <w:rPr>
          <w:rFonts w:ascii="Times New Roman" w:hAnsi="Times New Roman" w:cs="Times New Roman"/>
          <w:color w:val="000000"/>
          <w:shd w:val="clear" w:color="auto" w:fill="FFFFFF"/>
        </w:rPr>
        <w:t xml:space="preserve"> </w:t>
      </w:r>
    </w:p>
    <w:p w14:paraId="1E6B30CC" w14:textId="77777777" w:rsidR="001B5674" w:rsidRPr="00533F20" w:rsidRDefault="001B5674" w:rsidP="00533F20">
      <w:pPr>
        <w:spacing w:line="240" w:lineRule="auto"/>
        <w:rPr>
          <w:rFonts w:ascii="Times New Roman" w:hAnsi="Times New Roman" w:cs="Times New Roman"/>
        </w:rPr>
      </w:pPr>
    </w:p>
    <w:p w14:paraId="113BC3F9" w14:textId="77777777" w:rsidR="001B5674" w:rsidRPr="00533F20" w:rsidRDefault="001B5674" w:rsidP="00533F20">
      <w:pPr>
        <w:spacing w:line="240" w:lineRule="auto"/>
        <w:rPr>
          <w:rFonts w:ascii="Times New Roman" w:hAnsi="Times New Roman" w:cs="Times New Roman"/>
        </w:rPr>
      </w:pPr>
    </w:p>
    <w:p w14:paraId="5FE309E4" w14:textId="77777777" w:rsidR="005F4805" w:rsidRPr="00533F20" w:rsidRDefault="005F4805" w:rsidP="00533F20">
      <w:pPr>
        <w:spacing w:line="240" w:lineRule="auto"/>
        <w:rPr>
          <w:rFonts w:ascii="Times New Roman" w:hAnsi="Times New Roman" w:cs="Times New Roman"/>
        </w:rPr>
      </w:pPr>
    </w:p>
    <w:sectPr w:rsidR="005F4805" w:rsidRPr="00533F20" w:rsidSect="00D202B5">
      <w:pgSz w:w="11906" w:h="16838"/>
      <w:pgMar w:top="1440" w:right="849"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altName w:val="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01E31A6"/>
    <w:multiLevelType w:val="hybridMultilevel"/>
    <w:tmpl w:val="2D4E53A0"/>
    <w:lvl w:ilvl="0" w:tplc="70C25D94">
      <w:start w:val="1"/>
      <w:numFmt w:val="decimal"/>
      <w:lvlText w:val="%1."/>
      <w:lvlJc w:val="left"/>
      <w:pPr>
        <w:ind w:left="720" w:hanging="360"/>
      </w:pPr>
      <w:rPr>
        <w:b w:val="0"/>
        <w:b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5674"/>
    <w:rsid w:val="000260B6"/>
    <w:rsid w:val="00126B1E"/>
    <w:rsid w:val="0017176A"/>
    <w:rsid w:val="00172067"/>
    <w:rsid w:val="00191B11"/>
    <w:rsid w:val="001B5674"/>
    <w:rsid w:val="001E52D0"/>
    <w:rsid w:val="002240C7"/>
    <w:rsid w:val="002A1368"/>
    <w:rsid w:val="002B2B5C"/>
    <w:rsid w:val="003B3EF4"/>
    <w:rsid w:val="00401328"/>
    <w:rsid w:val="00420C2C"/>
    <w:rsid w:val="00420C4A"/>
    <w:rsid w:val="004B2D9B"/>
    <w:rsid w:val="005026B3"/>
    <w:rsid w:val="00533F20"/>
    <w:rsid w:val="0054605F"/>
    <w:rsid w:val="00563605"/>
    <w:rsid w:val="005C09B2"/>
    <w:rsid w:val="005C46E3"/>
    <w:rsid w:val="005F4805"/>
    <w:rsid w:val="00664320"/>
    <w:rsid w:val="00683B12"/>
    <w:rsid w:val="007274B8"/>
    <w:rsid w:val="007F58C6"/>
    <w:rsid w:val="008413E1"/>
    <w:rsid w:val="009B7BDF"/>
    <w:rsid w:val="009C3A7F"/>
    <w:rsid w:val="009F5479"/>
    <w:rsid w:val="00A443BB"/>
    <w:rsid w:val="00AC40B1"/>
    <w:rsid w:val="00B23BE7"/>
    <w:rsid w:val="00C64616"/>
    <w:rsid w:val="00D03082"/>
    <w:rsid w:val="00E84317"/>
    <w:rsid w:val="00E9608A"/>
    <w:rsid w:val="00EA7C58"/>
    <w:rsid w:val="00EE29F2"/>
    <w:rsid w:val="00EE5171"/>
    <w:rsid w:val="00F614E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D8BBD3"/>
  <w15:chartTrackingRefBased/>
  <w15:docId w15:val="{8EC02D90-257D-45A5-8F82-330613D224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48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5674"/>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5674"/>
    <w:pPr>
      <w:ind w:left="720"/>
      <w:contextualSpacing/>
    </w:pPr>
  </w:style>
  <w:style w:type="character" w:styleId="Hyperlink">
    <w:name w:val="Hyperlink"/>
    <w:basedOn w:val="DefaultParagraphFont"/>
    <w:uiPriority w:val="99"/>
    <w:unhideWhenUsed/>
    <w:rsid w:val="001B5674"/>
    <w:rPr>
      <w:color w:val="0563C1" w:themeColor="hyperlink"/>
      <w:u w:val="single"/>
    </w:rPr>
  </w:style>
  <w:style w:type="character" w:customStyle="1" w:styleId="UnresolvedMention">
    <w:name w:val="Unresolved Mention"/>
    <w:basedOn w:val="DefaultParagraphFont"/>
    <w:uiPriority w:val="99"/>
    <w:semiHidden/>
    <w:unhideWhenUsed/>
    <w:rsid w:val="0056360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54812374">
      <w:bodyDiv w:val="1"/>
      <w:marLeft w:val="0"/>
      <w:marRight w:val="0"/>
      <w:marTop w:val="0"/>
      <w:marBottom w:val="0"/>
      <w:divBdr>
        <w:top w:val="none" w:sz="0" w:space="0" w:color="auto"/>
        <w:left w:val="none" w:sz="0" w:space="0" w:color="auto"/>
        <w:bottom w:val="none" w:sz="0" w:space="0" w:color="auto"/>
        <w:right w:val="none" w:sz="0" w:space="0" w:color="auto"/>
      </w:divBdr>
      <w:divsChild>
        <w:div w:id="487285198">
          <w:marLeft w:val="0"/>
          <w:marRight w:val="0"/>
          <w:marTop w:val="0"/>
          <w:marBottom w:val="0"/>
          <w:divBdr>
            <w:top w:val="none" w:sz="0" w:space="0" w:color="auto"/>
            <w:left w:val="none" w:sz="0" w:space="0" w:color="auto"/>
            <w:bottom w:val="none" w:sz="0" w:space="0" w:color="auto"/>
            <w:right w:val="none" w:sz="0" w:space="0" w:color="auto"/>
          </w:divBdr>
          <w:divsChild>
            <w:div w:id="142714464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ichael.Reid@durhamcollege.ca" TargetMode="External"/><Relationship Id="rId13" Type="http://schemas.openxmlformats.org/officeDocument/2006/relationships/hyperlink" Target="https://doi.org/10.3390/publications3030155"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vijay@wctindia.org" TargetMode="External"/><Relationship Id="rId12" Type="http://schemas.openxmlformats.org/officeDocument/2006/relationships/hyperlink" Target="https://doi.org/10.1093/inthealth/ihaa073" TargetMode="External"/><Relationship Id="rId17" Type="http://schemas.openxmlformats.org/officeDocument/2006/relationships/hyperlink" Target="http://www.icmje.org/icmje-recommendations.pdf" TargetMode="External"/><Relationship Id="rId2" Type="http://schemas.openxmlformats.org/officeDocument/2006/relationships/numbering" Target="numbering.xml"/><Relationship Id="rId16" Type="http://schemas.openxmlformats.org/officeDocument/2006/relationships/hyperlink" Target="https://fieldresearch.msf.org/handle/10144/305288" TargetMode="External"/><Relationship Id="rId1" Type="http://schemas.openxmlformats.org/officeDocument/2006/relationships/customXml" Target="../customXml/item1.xml"/><Relationship Id="rId6" Type="http://schemas.openxmlformats.org/officeDocument/2006/relationships/hyperlink" Target="mailto:vishalg@wctindia.org" TargetMode="External"/><Relationship Id="rId11" Type="http://schemas.openxmlformats.org/officeDocument/2006/relationships/hyperlink" Target="https://assets.kpmg/content/dam/kpmg/xx/pdf/2018/08/ngos-and-challenge-of-impact-investing.pdf" TargetMode="External"/><Relationship Id="rId5" Type="http://schemas.openxmlformats.org/officeDocument/2006/relationships/webSettings" Target="webSettings.xml"/><Relationship Id="rId15" Type="http://schemas.openxmlformats.org/officeDocument/2006/relationships/hyperlink" Target="https://cioms.ch/wp-content/uploads/2016/08/International_Ethical_Guidelines_for_Biomedical_Research_Involving_Human_Subjects.pdf" TargetMode="External"/><Relationship Id="rId10" Type="http://schemas.openxmlformats.org/officeDocument/2006/relationships/hyperlink" Target="https://pubmed.ncbi.nlm.nih.gov/23745379/"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c.trivedy@qmul.ac.uk" TargetMode="External"/><Relationship Id="rId14" Type="http://schemas.openxmlformats.org/officeDocument/2006/relationships/hyperlink" Target="https://datahelpdesk.worldbank.org/knowledgebase/articles/906519-world-bank-country-and-lending-group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A8F0A2-12AF-47BC-AF58-5D19EDB158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1865</Words>
  <Characters>10635</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MD</cp:lastModifiedBy>
  <cp:revision>2</cp:revision>
  <dcterms:created xsi:type="dcterms:W3CDTF">2021-01-16T01:23:00Z</dcterms:created>
  <dcterms:modified xsi:type="dcterms:W3CDTF">2021-01-16T01:23:00Z</dcterms:modified>
</cp:coreProperties>
</file>