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723" w:rsidRPr="00C4316D" w:rsidRDefault="00DD4723" w:rsidP="00DD4723">
      <w:pPr>
        <w:spacing w:line="360" w:lineRule="auto"/>
        <w:jc w:val="both"/>
        <w:rPr>
          <w:rFonts w:ascii="Times New Roman" w:hAnsi="Times New Roman" w:cs="Times New Roman"/>
          <w:b/>
          <w:sz w:val="28"/>
          <w:szCs w:val="28"/>
        </w:rPr>
      </w:pPr>
      <w:bookmarkStart w:id="0" w:name="_GoBack"/>
      <w:bookmarkEnd w:id="0"/>
      <w:r w:rsidRPr="007E6C30">
        <w:rPr>
          <w:rFonts w:ascii="Times New Roman" w:eastAsia="Times New Roman" w:hAnsi="Times New Roman" w:cs="Times New Roman"/>
          <w:b/>
          <w:bCs/>
          <w:sz w:val="32"/>
          <w:szCs w:val="32"/>
        </w:rPr>
        <w:t xml:space="preserve">Title: </w:t>
      </w:r>
      <w:r w:rsidRPr="007E6C30">
        <w:rPr>
          <w:rFonts w:ascii="Times New Roman" w:hAnsi="Times New Roman" w:cs="Times New Roman"/>
          <w:b/>
          <w:sz w:val="32"/>
          <w:szCs w:val="32"/>
        </w:rPr>
        <w:t>Embryonic Stem Cell Research: Ethical Issues</w:t>
      </w:r>
      <w:r w:rsidRPr="00C4316D">
        <w:rPr>
          <w:rFonts w:ascii="Times New Roman" w:hAnsi="Times New Roman" w:cs="Times New Roman"/>
          <w:b/>
          <w:sz w:val="28"/>
          <w:szCs w:val="28"/>
        </w:rPr>
        <w:t xml:space="preserve"> </w:t>
      </w:r>
    </w:p>
    <w:p w:rsidR="00DD4723" w:rsidRPr="007E6C30" w:rsidRDefault="00DD4723" w:rsidP="00DD4723">
      <w:pPr>
        <w:spacing w:line="360" w:lineRule="auto"/>
        <w:jc w:val="both"/>
        <w:rPr>
          <w:rFonts w:ascii="Times New Roman" w:eastAsia="Times New Roman" w:hAnsi="Times New Roman" w:cs="Times New Roman"/>
          <w:b/>
          <w:bCs/>
          <w:sz w:val="32"/>
          <w:szCs w:val="32"/>
        </w:rPr>
      </w:pPr>
      <w:r w:rsidRPr="007E6C30">
        <w:rPr>
          <w:rFonts w:ascii="Times New Roman" w:eastAsia="Times New Roman" w:hAnsi="Times New Roman" w:cs="Times New Roman"/>
          <w:b/>
          <w:bCs/>
          <w:sz w:val="32"/>
          <w:szCs w:val="32"/>
        </w:rPr>
        <w:t>Author: Dr. Sufiya Ahmed, Assistant Professor, Department of Law, School for Legal Studies, Babasaheb Bhimrao Ambedkar University, Lucknow.</w:t>
      </w:r>
    </w:p>
    <w:p w:rsidR="00DD4723" w:rsidRPr="007E6C30" w:rsidRDefault="00DD4723" w:rsidP="00DD4723">
      <w:pPr>
        <w:spacing w:line="360" w:lineRule="auto"/>
        <w:jc w:val="both"/>
        <w:rPr>
          <w:rFonts w:ascii="Times New Roman" w:eastAsia="Times New Roman" w:hAnsi="Times New Roman" w:cs="Times New Roman"/>
          <w:b/>
          <w:bCs/>
          <w:sz w:val="32"/>
          <w:szCs w:val="32"/>
        </w:rPr>
      </w:pPr>
      <w:r w:rsidRPr="007E6C30">
        <w:rPr>
          <w:rFonts w:ascii="Times New Roman" w:eastAsia="Times New Roman" w:hAnsi="Times New Roman" w:cs="Times New Roman"/>
          <w:b/>
          <w:bCs/>
          <w:sz w:val="32"/>
          <w:szCs w:val="32"/>
        </w:rPr>
        <w:t>Address: Department of Law, School for Legal Studies, Babasaheb Bhimrao Ambedkar University, Lucknow, 226025</w:t>
      </w:r>
    </w:p>
    <w:p w:rsidR="00DD4723" w:rsidRPr="007E6C30" w:rsidRDefault="00DD4723" w:rsidP="00DD4723">
      <w:pPr>
        <w:spacing w:line="360" w:lineRule="auto"/>
        <w:jc w:val="both"/>
        <w:rPr>
          <w:rFonts w:ascii="Times New Roman" w:eastAsia="Times New Roman" w:hAnsi="Times New Roman" w:cs="Times New Roman"/>
          <w:b/>
          <w:bCs/>
          <w:sz w:val="32"/>
          <w:szCs w:val="32"/>
        </w:rPr>
      </w:pPr>
      <w:r w:rsidRPr="007E6C30">
        <w:rPr>
          <w:rFonts w:ascii="Times New Roman" w:eastAsia="Times New Roman" w:hAnsi="Times New Roman" w:cs="Times New Roman"/>
          <w:b/>
          <w:bCs/>
          <w:sz w:val="32"/>
          <w:szCs w:val="32"/>
        </w:rPr>
        <w:t>Email: sufi.bbau@gmail.com</w:t>
      </w:r>
    </w:p>
    <w:p w:rsidR="00DD4723" w:rsidRPr="007E6C30" w:rsidRDefault="00DD4723" w:rsidP="00DD4723">
      <w:pPr>
        <w:spacing w:line="360" w:lineRule="auto"/>
        <w:jc w:val="both"/>
        <w:rPr>
          <w:rFonts w:ascii="Times New Roman" w:eastAsia="Times New Roman" w:hAnsi="Times New Roman" w:cs="Times New Roman"/>
          <w:b/>
          <w:bCs/>
          <w:sz w:val="32"/>
          <w:szCs w:val="32"/>
        </w:rPr>
      </w:pPr>
      <w:r w:rsidRPr="007E6C30">
        <w:rPr>
          <w:rFonts w:ascii="Times New Roman" w:eastAsia="Times New Roman" w:hAnsi="Times New Roman" w:cs="Times New Roman"/>
          <w:b/>
          <w:bCs/>
          <w:sz w:val="32"/>
          <w:szCs w:val="32"/>
        </w:rPr>
        <w:t>Mobile: 8765584209</w:t>
      </w:r>
    </w:p>
    <w:p w:rsidR="00DD4723" w:rsidRPr="007E6C30" w:rsidRDefault="00DD4723" w:rsidP="00DD4723">
      <w:pPr>
        <w:spacing w:line="360" w:lineRule="auto"/>
        <w:jc w:val="both"/>
        <w:rPr>
          <w:rFonts w:ascii="Times New Roman" w:eastAsia="Times New Roman" w:hAnsi="Times New Roman" w:cs="Times New Roman"/>
          <w:b/>
          <w:bCs/>
          <w:sz w:val="32"/>
          <w:szCs w:val="32"/>
        </w:rPr>
      </w:pPr>
    </w:p>
    <w:p w:rsidR="00DD4723" w:rsidRDefault="00DD4723" w:rsidP="00C4316D">
      <w:pPr>
        <w:spacing w:line="360" w:lineRule="auto"/>
        <w:jc w:val="center"/>
        <w:rPr>
          <w:rFonts w:ascii="Times New Roman" w:hAnsi="Times New Roman" w:cs="Times New Roman"/>
          <w:b/>
          <w:sz w:val="28"/>
          <w:szCs w:val="28"/>
        </w:rPr>
      </w:pPr>
    </w:p>
    <w:p w:rsidR="00DD4723" w:rsidRDefault="00DD4723" w:rsidP="00C4316D">
      <w:pPr>
        <w:spacing w:line="360" w:lineRule="auto"/>
        <w:jc w:val="center"/>
        <w:rPr>
          <w:rFonts w:ascii="Times New Roman" w:hAnsi="Times New Roman" w:cs="Times New Roman"/>
          <w:b/>
          <w:sz w:val="28"/>
          <w:szCs w:val="28"/>
        </w:rPr>
      </w:pPr>
    </w:p>
    <w:p w:rsidR="00DD4723" w:rsidRDefault="00DD4723" w:rsidP="00C4316D">
      <w:pPr>
        <w:spacing w:line="360" w:lineRule="auto"/>
        <w:jc w:val="center"/>
        <w:rPr>
          <w:rFonts w:ascii="Times New Roman" w:hAnsi="Times New Roman" w:cs="Times New Roman"/>
          <w:b/>
          <w:sz w:val="28"/>
          <w:szCs w:val="28"/>
        </w:rPr>
      </w:pPr>
    </w:p>
    <w:p w:rsidR="00DD4723" w:rsidRDefault="00DD4723" w:rsidP="00C4316D">
      <w:pPr>
        <w:spacing w:line="360" w:lineRule="auto"/>
        <w:jc w:val="center"/>
        <w:rPr>
          <w:rFonts w:ascii="Times New Roman" w:hAnsi="Times New Roman" w:cs="Times New Roman"/>
          <w:b/>
          <w:sz w:val="28"/>
          <w:szCs w:val="28"/>
        </w:rPr>
      </w:pPr>
    </w:p>
    <w:p w:rsidR="00DD4723" w:rsidRDefault="00DD4723" w:rsidP="00C4316D">
      <w:pPr>
        <w:spacing w:line="360" w:lineRule="auto"/>
        <w:jc w:val="center"/>
        <w:rPr>
          <w:rFonts w:ascii="Times New Roman" w:hAnsi="Times New Roman" w:cs="Times New Roman"/>
          <w:b/>
          <w:sz w:val="28"/>
          <w:szCs w:val="28"/>
        </w:rPr>
      </w:pPr>
    </w:p>
    <w:p w:rsidR="00DD4723" w:rsidRDefault="00DD4723" w:rsidP="00C4316D">
      <w:pPr>
        <w:spacing w:line="360" w:lineRule="auto"/>
        <w:jc w:val="center"/>
        <w:rPr>
          <w:rFonts w:ascii="Times New Roman" w:hAnsi="Times New Roman" w:cs="Times New Roman"/>
          <w:b/>
          <w:sz w:val="28"/>
          <w:szCs w:val="28"/>
        </w:rPr>
      </w:pPr>
    </w:p>
    <w:p w:rsidR="00DD4723" w:rsidRDefault="00DD4723" w:rsidP="00C4316D">
      <w:pPr>
        <w:spacing w:line="360" w:lineRule="auto"/>
        <w:jc w:val="center"/>
        <w:rPr>
          <w:rFonts w:ascii="Times New Roman" w:hAnsi="Times New Roman" w:cs="Times New Roman"/>
          <w:b/>
          <w:sz w:val="28"/>
          <w:szCs w:val="28"/>
        </w:rPr>
      </w:pPr>
    </w:p>
    <w:p w:rsidR="00DD4723" w:rsidRDefault="00DD4723" w:rsidP="00C4316D">
      <w:pPr>
        <w:spacing w:line="360" w:lineRule="auto"/>
        <w:jc w:val="center"/>
        <w:rPr>
          <w:rFonts w:ascii="Times New Roman" w:hAnsi="Times New Roman" w:cs="Times New Roman"/>
          <w:b/>
          <w:sz w:val="28"/>
          <w:szCs w:val="28"/>
        </w:rPr>
      </w:pPr>
    </w:p>
    <w:p w:rsidR="00DD4723" w:rsidRDefault="00DD4723" w:rsidP="00C4316D">
      <w:pPr>
        <w:spacing w:line="360" w:lineRule="auto"/>
        <w:jc w:val="center"/>
        <w:rPr>
          <w:rFonts w:ascii="Times New Roman" w:hAnsi="Times New Roman" w:cs="Times New Roman"/>
          <w:b/>
          <w:sz w:val="28"/>
          <w:szCs w:val="28"/>
        </w:rPr>
      </w:pPr>
    </w:p>
    <w:p w:rsidR="00DD4723" w:rsidRDefault="00DD4723" w:rsidP="00C4316D">
      <w:pPr>
        <w:spacing w:line="360" w:lineRule="auto"/>
        <w:jc w:val="center"/>
        <w:rPr>
          <w:rFonts w:ascii="Times New Roman" w:hAnsi="Times New Roman" w:cs="Times New Roman"/>
          <w:b/>
          <w:sz w:val="28"/>
          <w:szCs w:val="28"/>
        </w:rPr>
      </w:pPr>
    </w:p>
    <w:p w:rsidR="002D1561" w:rsidRPr="00C4316D" w:rsidRDefault="00FC2919" w:rsidP="00C4316D">
      <w:pPr>
        <w:spacing w:line="360" w:lineRule="auto"/>
        <w:jc w:val="center"/>
        <w:rPr>
          <w:rFonts w:ascii="Times New Roman" w:hAnsi="Times New Roman" w:cs="Times New Roman"/>
          <w:b/>
          <w:sz w:val="28"/>
          <w:szCs w:val="28"/>
        </w:rPr>
      </w:pPr>
      <w:r w:rsidRPr="00C4316D">
        <w:rPr>
          <w:rFonts w:ascii="Times New Roman" w:hAnsi="Times New Roman" w:cs="Times New Roman"/>
          <w:b/>
          <w:sz w:val="28"/>
          <w:szCs w:val="28"/>
        </w:rPr>
        <w:lastRenderedPageBreak/>
        <w:t xml:space="preserve">Embryonic </w:t>
      </w:r>
      <w:r w:rsidR="00AE3D8C" w:rsidRPr="00C4316D">
        <w:rPr>
          <w:rFonts w:ascii="Times New Roman" w:hAnsi="Times New Roman" w:cs="Times New Roman"/>
          <w:b/>
          <w:sz w:val="28"/>
          <w:szCs w:val="28"/>
        </w:rPr>
        <w:t>Stem Cell Research</w:t>
      </w:r>
      <w:r w:rsidR="008D2C1E" w:rsidRPr="00C4316D">
        <w:rPr>
          <w:rFonts w:ascii="Times New Roman" w:hAnsi="Times New Roman" w:cs="Times New Roman"/>
          <w:b/>
          <w:sz w:val="28"/>
          <w:szCs w:val="28"/>
        </w:rPr>
        <w:t xml:space="preserve">: </w:t>
      </w:r>
      <w:r w:rsidR="003941DD" w:rsidRPr="00C4316D">
        <w:rPr>
          <w:rFonts w:ascii="Times New Roman" w:hAnsi="Times New Roman" w:cs="Times New Roman"/>
          <w:b/>
          <w:sz w:val="28"/>
          <w:szCs w:val="28"/>
        </w:rPr>
        <w:t xml:space="preserve">Ethical Issues </w:t>
      </w:r>
    </w:p>
    <w:p w:rsidR="00AE3D8C" w:rsidRPr="00891BF6" w:rsidRDefault="00AE3D8C" w:rsidP="00C4316D">
      <w:pPr>
        <w:spacing w:line="360" w:lineRule="auto"/>
        <w:jc w:val="both"/>
        <w:rPr>
          <w:rFonts w:ascii="Times New Roman" w:hAnsi="Times New Roman" w:cs="Times New Roman"/>
          <w:b/>
          <w:i/>
          <w:iCs/>
          <w:sz w:val="24"/>
          <w:szCs w:val="24"/>
        </w:rPr>
      </w:pPr>
      <w:r w:rsidRPr="00891BF6">
        <w:rPr>
          <w:rFonts w:ascii="Times New Roman" w:hAnsi="Times New Roman" w:cs="Times New Roman"/>
          <w:b/>
          <w:i/>
          <w:iCs/>
          <w:sz w:val="24"/>
          <w:szCs w:val="24"/>
        </w:rPr>
        <w:t xml:space="preserve">Abstract </w:t>
      </w:r>
    </w:p>
    <w:p w:rsidR="001C29F1" w:rsidRPr="00891BF6" w:rsidRDefault="001C29F1" w:rsidP="00C4316D">
      <w:pPr>
        <w:spacing w:line="360" w:lineRule="auto"/>
        <w:jc w:val="both"/>
        <w:rPr>
          <w:rFonts w:ascii="Times New Roman" w:hAnsi="Times New Roman" w:cs="Times New Roman"/>
          <w:i/>
          <w:iCs/>
          <w:sz w:val="24"/>
          <w:szCs w:val="24"/>
        </w:rPr>
      </w:pPr>
      <w:r w:rsidRPr="00891BF6">
        <w:rPr>
          <w:rFonts w:ascii="Times New Roman" w:hAnsi="Times New Roman" w:cs="Times New Roman"/>
          <w:i/>
          <w:iCs/>
          <w:sz w:val="24"/>
          <w:szCs w:val="24"/>
        </w:rPr>
        <w:t>The issue of embryonic stem cell research has raised considerable public controversy in many countries around the world. It raised a number of social, political, religious</w:t>
      </w:r>
      <w:r w:rsidR="004D0E3B" w:rsidRPr="00891BF6">
        <w:rPr>
          <w:rFonts w:ascii="Times New Roman" w:hAnsi="Times New Roman" w:cs="Times New Roman"/>
          <w:i/>
          <w:iCs/>
          <w:sz w:val="24"/>
          <w:szCs w:val="24"/>
        </w:rPr>
        <w:t>, moral</w:t>
      </w:r>
      <w:r w:rsidRPr="00891BF6">
        <w:rPr>
          <w:rFonts w:ascii="Times New Roman" w:hAnsi="Times New Roman" w:cs="Times New Roman"/>
          <w:i/>
          <w:iCs/>
          <w:sz w:val="24"/>
          <w:szCs w:val="24"/>
        </w:rPr>
        <w:t xml:space="preserve"> and ethical issues as it involves killing or destroying of human embryos for the purpose of stem cell research.</w:t>
      </w:r>
      <w:r w:rsidR="004D0E3B" w:rsidRPr="00891BF6">
        <w:rPr>
          <w:rFonts w:ascii="Times New Roman" w:hAnsi="Times New Roman" w:cs="Times New Roman"/>
          <w:i/>
          <w:iCs/>
          <w:sz w:val="24"/>
          <w:szCs w:val="24"/>
        </w:rPr>
        <w:t xml:space="preserve"> The stem cell controversy arises from the destruction of human embryos which is morally unacceptable if we consider embryo as a human being. </w:t>
      </w:r>
      <w:r w:rsidR="005A24D0" w:rsidRPr="00891BF6">
        <w:rPr>
          <w:rFonts w:ascii="Times New Roman" w:hAnsi="Times New Roman" w:cs="Times New Roman"/>
          <w:i/>
          <w:iCs/>
          <w:sz w:val="24"/>
          <w:szCs w:val="24"/>
        </w:rPr>
        <w:t xml:space="preserve">The patenting of stem cell occur separate issue of granting patentability whether to product or process. </w:t>
      </w:r>
      <w:r w:rsidR="004D0E3B" w:rsidRPr="00891BF6">
        <w:rPr>
          <w:rFonts w:ascii="Times New Roman" w:hAnsi="Times New Roman" w:cs="Times New Roman"/>
          <w:i/>
          <w:iCs/>
          <w:sz w:val="24"/>
          <w:szCs w:val="24"/>
        </w:rPr>
        <w:t xml:space="preserve">The regulatory frameworks around the world related to embryonic stem cell research are not uniform as few countries allow it and few allow it with certain conditions; whereas few countries restrict the research. In India there is no law to regulate embryonic stem cell research but there are some guidelines </w:t>
      </w:r>
      <w:r w:rsidR="00E06C96" w:rsidRPr="00891BF6">
        <w:rPr>
          <w:rFonts w:ascii="Times New Roman" w:hAnsi="Times New Roman" w:cs="Times New Roman"/>
          <w:i/>
          <w:iCs/>
          <w:sz w:val="24"/>
          <w:szCs w:val="24"/>
        </w:rPr>
        <w:t>issued</w:t>
      </w:r>
      <w:r w:rsidR="004D0E3B" w:rsidRPr="00891BF6">
        <w:rPr>
          <w:rFonts w:ascii="Times New Roman" w:hAnsi="Times New Roman" w:cs="Times New Roman"/>
          <w:i/>
          <w:iCs/>
          <w:sz w:val="24"/>
          <w:szCs w:val="24"/>
        </w:rPr>
        <w:t xml:space="preserve"> by the </w:t>
      </w:r>
      <w:r w:rsidR="00CE111E" w:rsidRPr="00891BF6">
        <w:rPr>
          <w:rFonts w:ascii="Times New Roman" w:hAnsi="Times New Roman" w:cs="Times New Roman"/>
          <w:i/>
          <w:iCs/>
          <w:sz w:val="24"/>
          <w:szCs w:val="24"/>
        </w:rPr>
        <w:t xml:space="preserve">Department of Biotechnology and </w:t>
      </w:r>
      <w:r w:rsidR="004D0E3B" w:rsidRPr="00891BF6">
        <w:rPr>
          <w:rFonts w:ascii="Times New Roman" w:hAnsi="Times New Roman" w:cs="Times New Roman"/>
          <w:i/>
          <w:iCs/>
          <w:sz w:val="24"/>
          <w:szCs w:val="24"/>
        </w:rPr>
        <w:t>Indian Council of Medical Research</w:t>
      </w:r>
      <w:r w:rsidR="00CE111E" w:rsidRPr="00891BF6">
        <w:rPr>
          <w:rFonts w:ascii="Times New Roman" w:hAnsi="Times New Roman" w:cs="Times New Roman"/>
          <w:i/>
          <w:iCs/>
          <w:sz w:val="24"/>
          <w:szCs w:val="24"/>
        </w:rPr>
        <w:t xml:space="preserve"> </w:t>
      </w:r>
      <w:r w:rsidR="004D0E3B" w:rsidRPr="00891BF6">
        <w:rPr>
          <w:rFonts w:ascii="Times New Roman" w:hAnsi="Times New Roman" w:cs="Times New Roman"/>
          <w:i/>
          <w:iCs/>
          <w:sz w:val="24"/>
          <w:szCs w:val="24"/>
        </w:rPr>
        <w:t xml:space="preserve">which are non-binding in nature. The aim of this paper is to critically analyze the socio-ethical issues arising out from the embryonic stem cell research as well as to analyze the present regulatory framework in India. </w:t>
      </w:r>
    </w:p>
    <w:p w:rsidR="00027AAE" w:rsidRPr="00C4316D" w:rsidRDefault="00027AAE" w:rsidP="00C4316D">
      <w:pPr>
        <w:spacing w:line="360" w:lineRule="auto"/>
        <w:jc w:val="both"/>
        <w:rPr>
          <w:rFonts w:ascii="Times New Roman" w:hAnsi="Times New Roman" w:cs="Times New Roman"/>
          <w:b/>
          <w:sz w:val="24"/>
          <w:szCs w:val="24"/>
        </w:rPr>
      </w:pPr>
      <w:r w:rsidRPr="00DD0384">
        <w:rPr>
          <w:rFonts w:ascii="Times New Roman" w:hAnsi="Times New Roman" w:cs="Times New Roman"/>
          <w:b/>
          <w:bCs/>
          <w:sz w:val="24"/>
          <w:szCs w:val="24"/>
        </w:rPr>
        <w:t>Keywords:</w:t>
      </w:r>
      <w:r>
        <w:rPr>
          <w:rFonts w:ascii="Times New Roman" w:hAnsi="Times New Roman" w:cs="Times New Roman"/>
          <w:sz w:val="24"/>
          <w:szCs w:val="24"/>
        </w:rPr>
        <w:t xml:space="preserve"> embryo, stem cell research, ethical issues, regulation</w:t>
      </w:r>
      <w:r w:rsidR="005C3FDF">
        <w:rPr>
          <w:rFonts w:ascii="Times New Roman" w:hAnsi="Times New Roman" w:cs="Times New Roman"/>
          <w:sz w:val="24"/>
          <w:szCs w:val="24"/>
        </w:rPr>
        <w:t>, patent.</w:t>
      </w:r>
    </w:p>
    <w:p w:rsidR="00AE3D8C" w:rsidRPr="00C4316D" w:rsidRDefault="00AE3D8C" w:rsidP="00C4316D">
      <w:pPr>
        <w:spacing w:line="360" w:lineRule="auto"/>
        <w:jc w:val="both"/>
        <w:rPr>
          <w:rFonts w:ascii="Times New Roman" w:hAnsi="Times New Roman" w:cs="Times New Roman"/>
          <w:b/>
          <w:sz w:val="24"/>
          <w:szCs w:val="24"/>
        </w:rPr>
      </w:pPr>
      <w:r w:rsidRPr="00C4316D">
        <w:rPr>
          <w:rFonts w:ascii="Times New Roman" w:hAnsi="Times New Roman" w:cs="Times New Roman"/>
          <w:b/>
          <w:sz w:val="24"/>
          <w:szCs w:val="24"/>
        </w:rPr>
        <w:t xml:space="preserve">Introduction </w:t>
      </w:r>
    </w:p>
    <w:p w:rsidR="004F4A90" w:rsidRPr="00C4316D" w:rsidRDefault="008D2C1E" w:rsidP="00C4316D">
      <w:pPr>
        <w:spacing w:line="360" w:lineRule="auto"/>
        <w:jc w:val="both"/>
        <w:rPr>
          <w:rFonts w:ascii="Times New Roman" w:hAnsi="Times New Roman" w:cs="Times New Roman"/>
          <w:sz w:val="24"/>
          <w:szCs w:val="24"/>
        </w:rPr>
      </w:pPr>
      <w:r w:rsidRPr="00C4316D">
        <w:rPr>
          <w:rFonts w:ascii="Times New Roman" w:hAnsi="Times New Roman" w:cs="Times New Roman"/>
          <w:sz w:val="24"/>
          <w:szCs w:val="24"/>
        </w:rPr>
        <w:t>Recent advances in stem cell biology have now made it conceivable that human eggs or sperm could potentially be derived from pluripotent stem cells or direct reprogramming of somatic cells.</w:t>
      </w:r>
      <w:r w:rsidRPr="00C4316D">
        <w:rPr>
          <w:rStyle w:val="FootnoteReference"/>
          <w:rFonts w:ascii="Times New Roman" w:hAnsi="Times New Roman" w:cs="Times New Roman"/>
          <w:sz w:val="24"/>
          <w:szCs w:val="24"/>
        </w:rPr>
        <w:footnoteReference w:id="1"/>
      </w:r>
      <w:r w:rsidR="000F1C01" w:rsidRPr="00C4316D">
        <w:rPr>
          <w:rFonts w:ascii="Times New Roman" w:hAnsi="Times New Roman" w:cs="Times New Roman"/>
          <w:sz w:val="24"/>
          <w:szCs w:val="24"/>
        </w:rPr>
        <w:t xml:space="preserve"> </w:t>
      </w:r>
      <w:r w:rsidR="00BA5432" w:rsidRPr="00BA5432">
        <w:rPr>
          <w:rFonts w:ascii="Times New Roman" w:hAnsi="Times New Roman" w:cs="Times New Roman"/>
          <w:sz w:val="24"/>
          <w:szCs w:val="24"/>
        </w:rPr>
        <w:t xml:space="preserve">Embryonic stem cell research has been source of ethical, legal, and social controversy since the first successful culturing of </w:t>
      </w:r>
      <w:r w:rsidR="00D24A8B">
        <w:rPr>
          <w:rFonts w:ascii="Times New Roman" w:hAnsi="Times New Roman" w:cs="Times New Roman"/>
          <w:sz w:val="24"/>
          <w:szCs w:val="24"/>
        </w:rPr>
        <w:t>human embryonic stem cells</w:t>
      </w:r>
      <w:r w:rsidR="00BA5432" w:rsidRPr="00BA5432">
        <w:rPr>
          <w:rFonts w:ascii="Times New Roman" w:hAnsi="Times New Roman" w:cs="Times New Roman"/>
          <w:sz w:val="24"/>
          <w:szCs w:val="24"/>
        </w:rPr>
        <w:t xml:space="preserve"> in the laboratory in 1998. The controversy has slowed the pace of stem cell science and shaped many aspects</w:t>
      </w:r>
      <w:r w:rsidR="00BA5432">
        <w:rPr>
          <w:rFonts w:ascii="Times New Roman" w:hAnsi="Times New Roman" w:cs="Times New Roman"/>
          <w:sz w:val="24"/>
          <w:szCs w:val="24"/>
        </w:rPr>
        <w:t xml:space="preserve"> of its subsequent development.</w:t>
      </w:r>
      <w:r w:rsidR="00BA5432">
        <w:rPr>
          <w:rStyle w:val="FootnoteReference"/>
          <w:rFonts w:ascii="Times New Roman" w:hAnsi="Times New Roman" w:cs="Times New Roman"/>
          <w:sz w:val="24"/>
          <w:szCs w:val="24"/>
        </w:rPr>
        <w:footnoteReference w:id="2"/>
      </w:r>
      <w:r w:rsidR="0078003D" w:rsidRPr="0078003D">
        <w:t xml:space="preserve"> </w:t>
      </w:r>
      <w:r w:rsidR="0078003D" w:rsidRPr="0078003D">
        <w:rPr>
          <w:rFonts w:ascii="Times New Roman" w:hAnsi="Times New Roman" w:cs="Times New Roman"/>
          <w:sz w:val="24"/>
          <w:szCs w:val="24"/>
        </w:rPr>
        <w:t xml:space="preserve">In the November 6, 1998 issue of the journal Science, James Thomson, a </w:t>
      </w:r>
      <w:r w:rsidR="0078003D" w:rsidRPr="0078003D">
        <w:rPr>
          <w:rFonts w:ascii="Times New Roman" w:hAnsi="Times New Roman" w:cs="Times New Roman"/>
          <w:sz w:val="24"/>
          <w:szCs w:val="24"/>
        </w:rPr>
        <w:lastRenderedPageBreak/>
        <w:t xml:space="preserve">professor at the Wisconsin Regional Primate Research Center at the University of Wisconsin, reported he had developed the first line of </w:t>
      </w:r>
      <w:r w:rsidR="00D24A8B">
        <w:rPr>
          <w:rFonts w:ascii="Times New Roman" w:hAnsi="Times New Roman" w:cs="Times New Roman"/>
          <w:sz w:val="24"/>
          <w:szCs w:val="24"/>
        </w:rPr>
        <w:t>hESC</w:t>
      </w:r>
      <w:r w:rsidR="0078003D">
        <w:rPr>
          <w:rFonts w:ascii="Times New Roman" w:hAnsi="Times New Roman" w:cs="Times New Roman"/>
          <w:sz w:val="24"/>
          <w:szCs w:val="24"/>
        </w:rPr>
        <w:t>.</w:t>
      </w:r>
      <w:r w:rsidR="0078003D">
        <w:rPr>
          <w:rStyle w:val="FootnoteReference"/>
          <w:rFonts w:ascii="Times New Roman" w:hAnsi="Times New Roman" w:cs="Times New Roman"/>
          <w:sz w:val="24"/>
          <w:szCs w:val="24"/>
        </w:rPr>
        <w:footnoteReference w:id="3"/>
      </w:r>
    </w:p>
    <w:p w:rsidR="004F4A90" w:rsidRPr="00C4316D" w:rsidRDefault="00516DDC" w:rsidP="00C4316D">
      <w:pPr>
        <w:spacing w:line="360" w:lineRule="auto"/>
        <w:jc w:val="both"/>
        <w:rPr>
          <w:rFonts w:ascii="Times New Roman" w:hAnsi="Times New Roman" w:cs="Times New Roman"/>
          <w:sz w:val="24"/>
          <w:szCs w:val="24"/>
        </w:rPr>
      </w:pPr>
      <w:r w:rsidRPr="00C4316D">
        <w:rPr>
          <w:rFonts w:ascii="Times New Roman" w:hAnsi="Times New Roman" w:cs="Times New Roman"/>
          <w:sz w:val="24"/>
          <w:szCs w:val="24"/>
        </w:rPr>
        <w:t>Stem cell research and therapy in India are rapidly growing fields. Currently, there are over 40 institutions and hospitals involved in stem cell research.</w:t>
      </w:r>
      <w:r w:rsidRPr="00C4316D">
        <w:rPr>
          <w:rStyle w:val="FootnoteReference"/>
          <w:rFonts w:ascii="Times New Roman" w:hAnsi="Times New Roman" w:cs="Times New Roman"/>
          <w:sz w:val="24"/>
          <w:szCs w:val="24"/>
        </w:rPr>
        <w:footnoteReference w:id="4"/>
      </w:r>
      <w:r w:rsidR="000F1C01" w:rsidRPr="00C4316D">
        <w:rPr>
          <w:rFonts w:ascii="Times New Roman" w:hAnsi="Times New Roman" w:cs="Times New Roman"/>
          <w:sz w:val="24"/>
          <w:szCs w:val="24"/>
        </w:rPr>
        <w:t xml:space="preserve"> </w:t>
      </w:r>
      <w:r w:rsidR="000A7689" w:rsidRPr="00C4316D">
        <w:rPr>
          <w:rFonts w:ascii="Times New Roman" w:hAnsi="Times New Roman" w:cs="Times New Roman"/>
          <w:sz w:val="24"/>
          <w:szCs w:val="24"/>
        </w:rPr>
        <w:t>Government policies in India are supportive of stem cell science and, keeping in view its potential therapeutic application, both basic and translational research is being promoted by the government in various institutions, hospitals and industry.</w:t>
      </w:r>
      <w:r w:rsidR="000A7689" w:rsidRPr="00C4316D">
        <w:rPr>
          <w:rStyle w:val="FootnoteReference"/>
          <w:rFonts w:ascii="Times New Roman" w:hAnsi="Times New Roman" w:cs="Times New Roman"/>
          <w:sz w:val="24"/>
          <w:szCs w:val="24"/>
        </w:rPr>
        <w:footnoteReference w:id="5"/>
      </w:r>
      <w:r w:rsidR="000F1C01" w:rsidRPr="00C4316D">
        <w:rPr>
          <w:rFonts w:ascii="Times New Roman" w:hAnsi="Times New Roman" w:cs="Times New Roman"/>
          <w:sz w:val="24"/>
          <w:szCs w:val="24"/>
        </w:rPr>
        <w:t xml:space="preserve"> The regulatory framework related to stem cell research includes ICMR</w:t>
      </w:r>
      <w:r w:rsidR="000F1C01" w:rsidRPr="00C4316D">
        <w:rPr>
          <w:rFonts w:ascii="Cambria Math" w:hAnsi="Cambria Math" w:cs="Cambria Math"/>
          <w:sz w:val="24"/>
          <w:szCs w:val="24"/>
        </w:rPr>
        <w:t>‑</w:t>
      </w:r>
      <w:r w:rsidR="000F1C01" w:rsidRPr="00C4316D">
        <w:rPr>
          <w:rFonts w:ascii="Times New Roman" w:hAnsi="Times New Roman" w:cs="Times New Roman"/>
          <w:sz w:val="24"/>
          <w:szCs w:val="24"/>
        </w:rPr>
        <w:t>DBT draft guidelines on stem cell research, and the CDSCO draft on compensation towards injury due to participation in clinical research. The department of biotechnology and Indian Council of Medical Research published the guidelines for stem cell rese</w:t>
      </w:r>
      <w:r w:rsidR="00CE111E">
        <w:rPr>
          <w:rFonts w:ascii="Times New Roman" w:hAnsi="Times New Roman" w:cs="Times New Roman"/>
          <w:sz w:val="24"/>
          <w:szCs w:val="24"/>
        </w:rPr>
        <w:t>arch and therapy in November 200</w:t>
      </w:r>
      <w:r w:rsidR="000F1C01" w:rsidRPr="00C4316D">
        <w:rPr>
          <w:rFonts w:ascii="Times New Roman" w:hAnsi="Times New Roman" w:cs="Times New Roman"/>
          <w:sz w:val="24"/>
          <w:szCs w:val="24"/>
        </w:rPr>
        <w:t>7</w:t>
      </w:r>
      <w:r w:rsidR="00CE111E">
        <w:rPr>
          <w:rFonts w:ascii="Times New Roman" w:hAnsi="Times New Roman" w:cs="Times New Roman"/>
          <w:sz w:val="24"/>
          <w:szCs w:val="24"/>
        </w:rPr>
        <w:t xml:space="preserve"> which was modified in 2017</w:t>
      </w:r>
      <w:r w:rsidR="000F1C01" w:rsidRPr="00C4316D">
        <w:rPr>
          <w:rFonts w:ascii="Times New Roman" w:hAnsi="Times New Roman" w:cs="Times New Roman"/>
          <w:sz w:val="24"/>
          <w:szCs w:val="24"/>
        </w:rPr>
        <w:t>, addressing the ethical, scientific, legal and policy issues.</w:t>
      </w:r>
      <w:r w:rsidR="000F1C01" w:rsidRPr="00C4316D">
        <w:rPr>
          <w:rStyle w:val="FootnoteReference"/>
          <w:rFonts w:ascii="Times New Roman" w:hAnsi="Times New Roman" w:cs="Times New Roman"/>
          <w:sz w:val="24"/>
          <w:szCs w:val="24"/>
        </w:rPr>
        <w:footnoteReference w:id="6"/>
      </w:r>
      <w:r w:rsidR="009B579A" w:rsidRPr="00C4316D">
        <w:rPr>
          <w:rFonts w:ascii="Times New Roman" w:hAnsi="Times New Roman" w:cs="Times New Roman"/>
          <w:sz w:val="24"/>
          <w:szCs w:val="24"/>
        </w:rPr>
        <w:t xml:space="preserve"> </w:t>
      </w:r>
    </w:p>
    <w:p w:rsidR="00FA1314" w:rsidRPr="00C4316D" w:rsidRDefault="00FA1314" w:rsidP="00C4316D">
      <w:pPr>
        <w:spacing w:line="360" w:lineRule="auto"/>
        <w:jc w:val="both"/>
        <w:rPr>
          <w:rFonts w:ascii="Times New Roman" w:hAnsi="Times New Roman" w:cs="Times New Roman"/>
          <w:b/>
          <w:sz w:val="24"/>
          <w:szCs w:val="24"/>
        </w:rPr>
      </w:pPr>
      <w:r w:rsidRPr="00C4316D">
        <w:rPr>
          <w:rFonts w:ascii="Times New Roman" w:hAnsi="Times New Roman" w:cs="Times New Roman"/>
          <w:b/>
          <w:sz w:val="24"/>
          <w:szCs w:val="24"/>
        </w:rPr>
        <w:t>Creating Human Embryo for Research</w:t>
      </w:r>
    </w:p>
    <w:p w:rsidR="00E05EB5" w:rsidRPr="00C4316D" w:rsidRDefault="00E05EB5" w:rsidP="00C4316D">
      <w:pPr>
        <w:spacing w:line="360" w:lineRule="auto"/>
        <w:jc w:val="both"/>
        <w:rPr>
          <w:rFonts w:ascii="Times New Roman" w:hAnsi="Times New Roman" w:cs="Times New Roman"/>
          <w:sz w:val="24"/>
          <w:szCs w:val="24"/>
        </w:rPr>
      </w:pPr>
      <w:r w:rsidRPr="00C4316D">
        <w:rPr>
          <w:rFonts w:ascii="Times New Roman" w:hAnsi="Times New Roman" w:cs="Times New Roman"/>
          <w:sz w:val="24"/>
          <w:szCs w:val="24"/>
        </w:rPr>
        <w:t>Stem cells are undifferentiated biological cells that can differentiate into specialized cells and can divide (through mitosis) to produce more stem cells. They are found in multi-cellular organisms. They have the remarkable potential to develop into many different cell types in the body especially during early life and growth of an individual. In addition, they also serve as a sort of internal repair system in many tissues, to replenish other cells as long as the person or animal is still alive.</w:t>
      </w:r>
      <w:r w:rsidRPr="00C4316D">
        <w:rPr>
          <w:rStyle w:val="FootnoteReference"/>
          <w:rFonts w:ascii="Times New Roman" w:hAnsi="Times New Roman" w:cs="Times New Roman"/>
          <w:sz w:val="24"/>
          <w:szCs w:val="24"/>
        </w:rPr>
        <w:footnoteReference w:id="7"/>
      </w:r>
      <w:r w:rsidR="00FA719E" w:rsidRPr="00C4316D">
        <w:rPr>
          <w:rFonts w:ascii="Times New Roman" w:hAnsi="Times New Roman" w:cs="Times New Roman"/>
        </w:rPr>
        <w:t xml:space="preserve"> </w:t>
      </w:r>
      <w:r w:rsidR="005C3FDF" w:rsidRPr="005C3FDF">
        <w:rPr>
          <w:rFonts w:ascii="Times New Roman" w:hAnsi="Times New Roman" w:cs="Times New Roman"/>
        </w:rPr>
        <w:t xml:space="preserve">In general, </w:t>
      </w:r>
      <w:r w:rsidR="005C3FDF">
        <w:rPr>
          <w:rFonts w:ascii="Times New Roman" w:hAnsi="Times New Roman" w:cs="Times New Roman"/>
        </w:rPr>
        <w:t xml:space="preserve">the </w:t>
      </w:r>
      <w:r w:rsidR="005C3FDF" w:rsidRPr="005C3FDF">
        <w:rPr>
          <w:rFonts w:ascii="Times New Roman" w:hAnsi="Times New Roman" w:cs="Times New Roman"/>
        </w:rPr>
        <w:t xml:space="preserve">stem cells can be divided into three </w:t>
      </w:r>
      <w:r w:rsidR="005C3FDF">
        <w:rPr>
          <w:rFonts w:ascii="Times New Roman" w:hAnsi="Times New Roman" w:cs="Times New Roman"/>
        </w:rPr>
        <w:t>categories</w:t>
      </w:r>
      <w:r w:rsidR="005C3FDF" w:rsidRPr="005C3FDF">
        <w:rPr>
          <w:rFonts w:ascii="Times New Roman" w:hAnsi="Times New Roman" w:cs="Times New Roman"/>
        </w:rPr>
        <w:t>: embryonic stem c</w:t>
      </w:r>
      <w:r w:rsidR="005C3FDF">
        <w:rPr>
          <w:rFonts w:ascii="Times New Roman" w:hAnsi="Times New Roman" w:cs="Times New Roman"/>
        </w:rPr>
        <w:t>ells; umbilical cord stem cells</w:t>
      </w:r>
      <w:r w:rsidR="005C3FDF" w:rsidRPr="005C3FDF">
        <w:rPr>
          <w:rFonts w:ascii="Times New Roman" w:hAnsi="Times New Roman" w:cs="Times New Roman"/>
        </w:rPr>
        <w:t xml:space="preserve"> and adult stem cells.</w:t>
      </w:r>
      <w:r w:rsidR="005C3FDF">
        <w:rPr>
          <w:rFonts w:ascii="Times New Roman" w:hAnsi="Times New Roman" w:cs="Times New Roman"/>
        </w:rPr>
        <w:t xml:space="preserve"> </w:t>
      </w:r>
      <w:r w:rsidR="00E7662B" w:rsidRPr="00E7662B">
        <w:rPr>
          <w:rFonts w:ascii="Times New Roman" w:hAnsi="Times New Roman" w:cs="Times New Roman"/>
          <w:sz w:val="24"/>
          <w:szCs w:val="24"/>
        </w:rPr>
        <w:t xml:space="preserve">The embryonic stem cell (ESC) is the ‘mother’ of all other cell types in the body and is derived from early stage of the human embryo, i.e. blastocyst. Blastocyst formation takes place after four days of fertilization. The blastocyst has an </w:t>
      </w:r>
      <w:r w:rsidR="00E7662B" w:rsidRPr="00E7662B">
        <w:rPr>
          <w:rFonts w:ascii="Times New Roman" w:hAnsi="Times New Roman" w:cs="Times New Roman"/>
          <w:sz w:val="24"/>
          <w:szCs w:val="24"/>
        </w:rPr>
        <w:lastRenderedPageBreak/>
        <w:t>outer layer of cells while inside it has a hollow sphere with a cluster of cells called the inner cell mass. These inner mass cells are pluripotent in nature and may undergo further specialization into stem cells and give birth to cells having a particular function. These cells have the capability to turn into different types of tissues in the human body.</w:t>
      </w:r>
      <w:r w:rsidR="00E7662B" w:rsidRPr="00E7662B">
        <w:rPr>
          <w:rStyle w:val="FootnoteReference"/>
          <w:rFonts w:ascii="Times New Roman" w:hAnsi="Times New Roman" w:cs="Times New Roman"/>
          <w:sz w:val="24"/>
          <w:szCs w:val="24"/>
        </w:rPr>
        <w:footnoteReference w:id="8"/>
      </w:r>
      <w:r w:rsidR="005A24D0">
        <w:rPr>
          <w:rFonts w:ascii="Times New Roman" w:hAnsi="Times New Roman" w:cs="Times New Roman"/>
          <w:sz w:val="24"/>
          <w:szCs w:val="24"/>
        </w:rPr>
        <w:t xml:space="preserve"> </w:t>
      </w:r>
      <w:r w:rsidR="005A24D0" w:rsidRPr="00C4316D">
        <w:rPr>
          <w:rFonts w:ascii="Times New Roman" w:hAnsi="Times New Roman" w:cs="Times New Roman"/>
        </w:rPr>
        <w:t>Embryonic stem cells are of two types; pluripotent or totipotent. They have ability to become any type of cell found in the human body. Thus, stem cells from embryos have many practical use and applications.</w:t>
      </w:r>
      <w:r w:rsidR="005A24D0">
        <w:rPr>
          <w:rFonts w:ascii="Times New Roman" w:hAnsi="Times New Roman" w:cs="Times New Roman"/>
        </w:rPr>
        <w:t xml:space="preserve"> </w:t>
      </w:r>
      <w:r w:rsidR="00FA719E" w:rsidRPr="00C4316D">
        <w:rPr>
          <w:rFonts w:ascii="Times New Roman" w:hAnsi="Times New Roman" w:cs="Times New Roman"/>
          <w:sz w:val="24"/>
          <w:szCs w:val="24"/>
        </w:rPr>
        <w:t>A stem cell is capable of renewing itself and developing into specialized cells. Since these cells can develop into a number of different tissues, scientists foresee many different stem cell based therapies. Current research suggests that stem cell therapies might one day have many therapeutic benefits. Proponents of stem cell research suggest that stem cell-based therapies might “revolutionize” medicine and lead to many effective therapies for previously untreatable diseases.</w:t>
      </w:r>
      <w:r w:rsidR="00FA719E" w:rsidRPr="00C4316D">
        <w:rPr>
          <w:rStyle w:val="FootnoteReference"/>
          <w:rFonts w:ascii="Times New Roman" w:hAnsi="Times New Roman" w:cs="Times New Roman"/>
          <w:sz w:val="24"/>
          <w:szCs w:val="24"/>
        </w:rPr>
        <w:footnoteReference w:id="9"/>
      </w:r>
      <w:r w:rsidR="008B0775" w:rsidRPr="00C4316D">
        <w:rPr>
          <w:rFonts w:ascii="Times New Roman" w:hAnsi="Times New Roman" w:cs="Times New Roman"/>
        </w:rPr>
        <w:t xml:space="preserve"> </w:t>
      </w:r>
    </w:p>
    <w:p w:rsidR="00852DFB" w:rsidRPr="005A24D0" w:rsidRDefault="00852DFB" w:rsidP="00C4316D">
      <w:pPr>
        <w:spacing w:line="360" w:lineRule="auto"/>
        <w:jc w:val="both"/>
        <w:rPr>
          <w:rFonts w:ascii="Times New Roman" w:hAnsi="Times New Roman" w:cs="Times New Roman"/>
        </w:rPr>
      </w:pPr>
      <w:r w:rsidRPr="00C4316D">
        <w:rPr>
          <w:rFonts w:ascii="Times New Roman" w:hAnsi="Times New Roman" w:cs="Times New Roman"/>
          <w:sz w:val="24"/>
          <w:szCs w:val="24"/>
        </w:rPr>
        <w:t>One of the most clinically promising sources of stem cells is embryonic stem cells. However, in the case of human beings, this process includes a major ethical issue: at the current moment, they cannot be obtained without causing the destruction of a human embryo. This fact makes their use extremely problematic for those who consider a human embryo morally equivalent to an adult human being.</w:t>
      </w:r>
      <w:r w:rsidRPr="00C4316D">
        <w:rPr>
          <w:rStyle w:val="FootnoteReference"/>
          <w:rFonts w:ascii="Times New Roman" w:hAnsi="Times New Roman" w:cs="Times New Roman"/>
          <w:sz w:val="24"/>
          <w:szCs w:val="24"/>
        </w:rPr>
        <w:footnoteReference w:id="10"/>
      </w:r>
      <w:r w:rsidR="008B0775" w:rsidRPr="00C4316D">
        <w:rPr>
          <w:rFonts w:ascii="Times New Roman" w:hAnsi="Times New Roman" w:cs="Times New Roman"/>
        </w:rPr>
        <w:t xml:space="preserve"> </w:t>
      </w:r>
      <w:r w:rsidR="008B0775" w:rsidRPr="00C4316D">
        <w:rPr>
          <w:rFonts w:ascii="Times New Roman" w:hAnsi="Times New Roman" w:cs="Times New Roman"/>
          <w:sz w:val="24"/>
          <w:szCs w:val="24"/>
        </w:rPr>
        <w:t>The study of embryonic stem cells would likely lead to a better understanding of fundamental processes in embryonic development. Embryonic stem cell research might also contribute to the exploration of the effects of chromosomal abnormalities in early development.</w:t>
      </w:r>
      <w:r w:rsidR="008B0775" w:rsidRPr="00C4316D">
        <w:rPr>
          <w:rStyle w:val="FootnoteReference"/>
          <w:rFonts w:ascii="Times New Roman" w:hAnsi="Times New Roman" w:cs="Times New Roman"/>
          <w:sz w:val="24"/>
          <w:szCs w:val="24"/>
        </w:rPr>
        <w:footnoteReference w:id="11"/>
      </w:r>
    </w:p>
    <w:p w:rsidR="007C1322" w:rsidRPr="00C4316D" w:rsidRDefault="00E06C96" w:rsidP="00E06C96">
      <w:pPr>
        <w:spacing w:line="360" w:lineRule="auto"/>
        <w:jc w:val="both"/>
        <w:rPr>
          <w:rFonts w:ascii="Times New Roman" w:hAnsi="Times New Roman" w:cs="Times New Roman"/>
          <w:sz w:val="24"/>
          <w:szCs w:val="24"/>
        </w:rPr>
      </w:pPr>
      <w:r w:rsidRPr="00E06C96">
        <w:rPr>
          <w:rFonts w:ascii="Times New Roman" w:hAnsi="Times New Roman" w:cs="Times New Roman"/>
          <w:sz w:val="24"/>
          <w:szCs w:val="24"/>
        </w:rPr>
        <w:t>In fertilit</w:t>
      </w:r>
      <w:r>
        <w:rPr>
          <w:rFonts w:ascii="Times New Roman" w:hAnsi="Times New Roman" w:cs="Times New Roman"/>
          <w:sz w:val="24"/>
          <w:szCs w:val="24"/>
        </w:rPr>
        <w:t xml:space="preserve">y clinics, ART generally begins </w:t>
      </w:r>
      <w:r w:rsidRPr="00E06C96">
        <w:rPr>
          <w:rFonts w:ascii="Times New Roman" w:hAnsi="Times New Roman" w:cs="Times New Roman"/>
          <w:sz w:val="24"/>
          <w:szCs w:val="24"/>
        </w:rPr>
        <w:t>with ovu</w:t>
      </w:r>
      <w:r>
        <w:rPr>
          <w:rFonts w:ascii="Times New Roman" w:hAnsi="Times New Roman" w:cs="Times New Roman"/>
          <w:sz w:val="24"/>
          <w:szCs w:val="24"/>
        </w:rPr>
        <w:t xml:space="preserve">lation via hormonal stimulation </w:t>
      </w:r>
      <w:r w:rsidRPr="00E06C96">
        <w:rPr>
          <w:rFonts w:ascii="Times New Roman" w:hAnsi="Times New Roman" w:cs="Times New Roman"/>
          <w:sz w:val="24"/>
          <w:szCs w:val="24"/>
        </w:rPr>
        <w:t xml:space="preserve">followed </w:t>
      </w:r>
      <w:r>
        <w:rPr>
          <w:rFonts w:ascii="Times New Roman" w:hAnsi="Times New Roman" w:cs="Times New Roman"/>
          <w:sz w:val="24"/>
          <w:szCs w:val="24"/>
        </w:rPr>
        <w:t xml:space="preserve">by oocyte retrieval for IVF. In </w:t>
      </w:r>
      <w:r w:rsidRPr="00E06C96">
        <w:rPr>
          <w:rFonts w:ascii="Times New Roman" w:hAnsi="Times New Roman" w:cs="Times New Roman"/>
          <w:sz w:val="24"/>
          <w:szCs w:val="24"/>
        </w:rPr>
        <w:t>cases of male infertili</w:t>
      </w:r>
      <w:r>
        <w:rPr>
          <w:rFonts w:ascii="Times New Roman" w:hAnsi="Times New Roman" w:cs="Times New Roman"/>
          <w:sz w:val="24"/>
          <w:szCs w:val="24"/>
        </w:rPr>
        <w:t xml:space="preserve">ty, the use of intracytoplasmic sperm injection (ICSI) is often </w:t>
      </w:r>
      <w:r w:rsidRPr="00E06C96">
        <w:rPr>
          <w:rFonts w:ascii="Times New Roman" w:hAnsi="Times New Roman" w:cs="Times New Roman"/>
          <w:sz w:val="24"/>
          <w:szCs w:val="24"/>
        </w:rPr>
        <w:t>required</w:t>
      </w:r>
      <w:r>
        <w:rPr>
          <w:rFonts w:ascii="Times New Roman" w:hAnsi="Times New Roman" w:cs="Times New Roman"/>
          <w:sz w:val="24"/>
          <w:szCs w:val="24"/>
        </w:rPr>
        <w:t xml:space="preserve"> to produce viable embryos with </w:t>
      </w:r>
      <w:r w:rsidRPr="00E06C96">
        <w:rPr>
          <w:rFonts w:ascii="Times New Roman" w:hAnsi="Times New Roman" w:cs="Times New Roman"/>
          <w:sz w:val="24"/>
          <w:szCs w:val="24"/>
        </w:rPr>
        <w:t xml:space="preserve">one or a few </w:t>
      </w:r>
      <w:r>
        <w:rPr>
          <w:rFonts w:ascii="Times New Roman" w:hAnsi="Times New Roman" w:cs="Times New Roman"/>
          <w:sz w:val="24"/>
          <w:szCs w:val="24"/>
        </w:rPr>
        <w:t xml:space="preserve">sperm. Following fertilization, </w:t>
      </w:r>
      <w:r w:rsidRPr="00E06C96">
        <w:rPr>
          <w:rFonts w:ascii="Times New Roman" w:hAnsi="Times New Roman" w:cs="Times New Roman"/>
          <w:sz w:val="24"/>
          <w:szCs w:val="24"/>
        </w:rPr>
        <w:t>embr</w:t>
      </w:r>
      <w:r>
        <w:rPr>
          <w:rFonts w:ascii="Times New Roman" w:hAnsi="Times New Roman" w:cs="Times New Roman"/>
          <w:sz w:val="24"/>
          <w:szCs w:val="24"/>
        </w:rPr>
        <w:t xml:space="preserve">yos are cultured, generally for </w:t>
      </w:r>
      <w:r w:rsidRPr="00E06C96">
        <w:rPr>
          <w:rFonts w:ascii="Times New Roman" w:hAnsi="Times New Roman" w:cs="Times New Roman"/>
          <w:sz w:val="24"/>
          <w:szCs w:val="24"/>
        </w:rPr>
        <w:t>3–5 da</w:t>
      </w:r>
      <w:r>
        <w:rPr>
          <w:rFonts w:ascii="Times New Roman" w:hAnsi="Times New Roman" w:cs="Times New Roman"/>
          <w:sz w:val="24"/>
          <w:szCs w:val="24"/>
        </w:rPr>
        <w:t xml:space="preserve">ys, and one or more is selected </w:t>
      </w:r>
      <w:r w:rsidRPr="00E06C96">
        <w:rPr>
          <w:rFonts w:ascii="Times New Roman" w:hAnsi="Times New Roman" w:cs="Times New Roman"/>
          <w:sz w:val="24"/>
          <w:szCs w:val="24"/>
        </w:rPr>
        <w:t>for transfe</w:t>
      </w:r>
      <w:r>
        <w:rPr>
          <w:rFonts w:ascii="Times New Roman" w:hAnsi="Times New Roman" w:cs="Times New Roman"/>
          <w:sz w:val="24"/>
          <w:szCs w:val="24"/>
        </w:rPr>
        <w:t xml:space="preserve">r to the uterus. </w:t>
      </w:r>
      <w:r w:rsidRPr="00E06C96">
        <w:rPr>
          <w:rFonts w:ascii="Times New Roman" w:hAnsi="Times New Roman" w:cs="Times New Roman"/>
          <w:sz w:val="24"/>
          <w:szCs w:val="24"/>
        </w:rPr>
        <w:t>Re</w:t>
      </w:r>
      <w:r>
        <w:rPr>
          <w:rFonts w:ascii="Times New Roman" w:hAnsi="Times New Roman" w:cs="Times New Roman"/>
          <w:sz w:val="24"/>
          <w:szCs w:val="24"/>
        </w:rPr>
        <w:t xml:space="preserve">maining preimplantation embryos </w:t>
      </w:r>
      <w:r w:rsidRPr="00E06C96">
        <w:rPr>
          <w:rFonts w:ascii="Times New Roman" w:hAnsi="Times New Roman" w:cs="Times New Roman"/>
          <w:sz w:val="24"/>
          <w:szCs w:val="24"/>
        </w:rPr>
        <w:t>are then eithe</w:t>
      </w:r>
      <w:r>
        <w:rPr>
          <w:rFonts w:ascii="Times New Roman" w:hAnsi="Times New Roman" w:cs="Times New Roman"/>
          <w:sz w:val="24"/>
          <w:szCs w:val="24"/>
        </w:rPr>
        <w:t xml:space="preserve">r stored under cryopreservation for future embryo transfer </w:t>
      </w:r>
      <w:r w:rsidRPr="00E06C96">
        <w:rPr>
          <w:rFonts w:ascii="Times New Roman" w:hAnsi="Times New Roman" w:cs="Times New Roman"/>
          <w:sz w:val="24"/>
          <w:szCs w:val="24"/>
        </w:rPr>
        <w:t xml:space="preserve">to a patient or </w:t>
      </w:r>
      <w:r>
        <w:rPr>
          <w:rFonts w:ascii="Times New Roman" w:hAnsi="Times New Roman" w:cs="Times New Roman"/>
          <w:sz w:val="24"/>
          <w:szCs w:val="24"/>
        </w:rPr>
        <w:t xml:space="preserve">discarded. Following successful </w:t>
      </w:r>
      <w:r w:rsidRPr="00E06C96">
        <w:rPr>
          <w:rFonts w:ascii="Times New Roman" w:hAnsi="Times New Roman" w:cs="Times New Roman"/>
          <w:sz w:val="24"/>
          <w:szCs w:val="24"/>
        </w:rPr>
        <w:t>pre</w:t>
      </w:r>
      <w:r>
        <w:rPr>
          <w:rFonts w:ascii="Times New Roman" w:hAnsi="Times New Roman" w:cs="Times New Roman"/>
          <w:sz w:val="24"/>
          <w:szCs w:val="24"/>
        </w:rPr>
        <w:t xml:space="preserve">gnancies, cryopreserved embryos may subsequently be discarded, </w:t>
      </w:r>
      <w:r w:rsidRPr="00E06C96">
        <w:rPr>
          <w:rFonts w:ascii="Times New Roman" w:hAnsi="Times New Roman" w:cs="Times New Roman"/>
          <w:sz w:val="24"/>
          <w:szCs w:val="24"/>
        </w:rPr>
        <w:t>given t</w:t>
      </w:r>
      <w:r>
        <w:rPr>
          <w:rFonts w:ascii="Times New Roman" w:hAnsi="Times New Roman" w:cs="Times New Roman"/>
          <w:sz w:val="24"/>
          <w:szCs w:val="24"/>
        </w:rPr>
        <w:t xml:space="preserve">o other prospective </w:t>
      </w:r>
      <w:r>
        <w:rPr>
          <w:rFonts w:ascii="Times New Roman" w:hAnsi="Times New Roman" w:cs="Times New Roman"/>
          <w:sz w:val="24"/>
          <w:szCs w:val="24"/>
        </w:rPr>
        <w:lastRenderedPageBreak/>
        <w:t xml:space="preserve">parents, or </w:t>
      </w:r>
      <w:r w:rsidRPr="00E06C96">
        <w:rPr>
          <w:rFonts w:ascii="Times New Roman" w:hAnsi="Times New Roman" w:cs="Times New Roman"/>
          <w:sz w:val="24"/>
          <w:szCs w:val="24"/>
        </w:rPr>
        <w:t>donated to research.</w:t>
      </w:r>
      <w:r>
        <w:rPr>
          <w:rStyle w:val="FootnoteReference"/>
          <w:rFonts w:ascii="Times New Roman" w:hAnsi="Times New Roman" w:cs="Times New Roman"/>
          <w:sz w:val="24"/>
          <w:szCs w:val="24"/>
        </w:rPr>
        <w:footnoteReference w:id="12"/>
      </w:r>
      <w:r w:rsidR="005A24D0">
        <w:rPr>
          <w:rFonts w:ascii="Times New Roman" w:hAnsi="Times New Roman" w:cs="Times New Roman"/>
          <w:sz w:val="24"/>
          <w:szCs w:val="24"/>
        </w:rPr>
        <w:t xml:space="preserve"> </w:t>
      </w:r>
      <w:r w:rsidR="007C1322" w:rsidRPr="00C4316D">
        <w:rPr>
          <w:rFonts w:ascii="Times New Roman" w:hAnsi="Times New Roman" w:cs="Times New Roman"/>
          <w:sz w:val="24"/>
          <w:szCs w:val="24"/>
        </w:rPr>
        <w:t>Embryonic stem cells used to develop cell lines can be derived from a number of different sources. Embryonic stem cells can be derived directly from early stage embryos. Fertilized zygotes are developed into blastocysts that are then dissected for their totipotent stem cells. Currently, many countries have formulated legislation precluding the creation of human embryos solely for research purposes.</w:t>
      </w:r>
      <w:r w:rsidR="007C1322" w:rsidRPr="00C4316D">
        <w:rPr>
          <w:rStyle w:val="FootnoteReference"/>
          <w:rFonts w:ascii="Times New Roman" w:hAnsi="Times New Roman" w:cs="Times New Roman"/>
          <w:sz w:val="24"/>
          <w:szCs w:val="24"/>
        </w:rPr>
        <w:footnoteReference w:id="13"/>
      </w:r>
    </w:p>
    <w:p w:rsidR="00852DFB" w:rsidRPr="00C4316D" w:rsidRDefault="00852DFB" w:rsidP="00C4316D">
      <w:pPr>
        <w:spacing w:line="360" w:lineRule="auto"/>
        <w:jc w:val="both"/>
        <w:rPr>
          <w:rFonts w:ascii="Times New Roman" w:hAnsi="Times New Roman" w:cs="Times New Roman"/>
          <w:b/>
          <w:sz w:val="24"/>
          <w:szCs w:val="24"/>
        </w:rPr>
      </w:pPr>
      <w:r w:rsidRPr="00C4316D">
        <w:rPr>
          <w:rFonts w:ascii="Times New Roman" w:hAnsi="Times New Roman" w:cs="Times New Roman"/>
          <w:b/>
          <w:sz w:val="24"/>
          <w:szCs w:val="24"/>
        </w:rPr>
        <w:t xml:space="preserve">Ethical Issues </w:t>
      </w:r>
    </w:p>
    <w:p w:rsidR="00852DFB" w:rsidRPr="00C4316D" w:rsidRDefault="00C738C7" w:rsidP="00C4316D">
      <w:pPr>
        <w:spacing w:line="360" w:lineRule="auto"/>
        <w:jc w:val="both"/>
        <w:rPr>
          <w:rFonts w:ascii="Times New Roman" w:hAnsi="Times New Roman" w:cs="Times New Roman"/>
          <w:sz w:val="24"/>
          <w:szCs w:val="24"/>
        </w:rPr>
      </w:pPr>
      <w:r>
        <w:rPr>
          <w:rFonts w:ascii="Times New Roman" w:hAnsi="Times New Roman" w:cs="Times New Roman"/>
          <w:sz w:val="24"/>
          <w:szCs w:val="24"/>
        </w:rPr>
        <w:t>The key distinction in the debate surrounding embryo research appears to be between the use of an embryo with the intention of achieving a successful pregnancy leading to a healthy baby, and its use for other reasons. Those who are opposed to all research involving human embryo argue that pro</w:t>
      </w:r>
      <w:r w:rsidR="008C02A8">
        <w:rPr>
          <w:rFonts w:ascii="Times New Roman" w:hAnsi="Times New Roman" w:cs="Times New Roman"/>
          <w:sz w:val="24"/>
          <w:szCs w:val="24"/>
        </w:rPr>
        <w:t xml:space="preserve">cedure which lead to the destruction </w:t>
      </w:r>
      <w:r w:rsidR="009E3024">
        <w:rPr>
          <w:rFonts w:ascii="Times New Roman" w:hAnsi="Times New Roman" w:cs="Times New Roman"/>
          <w:sz w:val="24"/>
          <w:szCs w:val="24"/>
        </w:rPr>
        <w:t xml:space="preserve">of the embryo or which make it unsuitable for transfer to and should not be permitted in any circumstances. According to them, </w:t>
      </w:r>
      <w:r w:rsidR="00391CAB">
        <w:rPr>
          <w:rFonts w:ascii="Times New Roman" w:hAnsi="Times New Roman" w:cs="Times New Roman"/>
          <w:sz w:val="24"/>
          <w:szCs w:val="24"/>
        </w:rPr>
        <w:t>that research cheapens the act of procreation and turns embryos into commodities.</w:t>
      </w:r>
      <w:r w:rsidR="00391CAB">
        <w:rPr>
          <w:rStyle w:val="FootnoteReference"/>
          <w:rFonts w:ascii="Times New Roman" w:hAnsi="Times New Roman" w:cs="Times New Roman"/>
          <w:sz w:val="24"/>
          <w:szCs w:val="24"/>
        </w:rPr>
        <w:footnoteReference w:id="14"/>
      </w:r>
      <w:r w:rsidR="00391CAB">
        <w:rPr>
          <w:rFonts w:ascii="Times New Roman" w:hAnsi="Times New Roman" w:cs="Times New Roman"/>
          <w:sz w:val="24"/>
          <w:szCs w:val="24"/>
        </w:rPr>
        <w:t xml:space="preserve"> Genetic manipulation may be done to correct the prospects of a child that may be born with some abnormalities. At the other extreme, procedures that do not damage the embryo, or that are actively beneficial to it, do not give the cause for concern even though such procedures may form part of what some would regard as a programme of research.</w:t>
      </w:r>
      <w:r w:rsidR="005A24D0">
        <w:rPr>
          <w:rFonts w:ascii="Times New Roman" w:hAnsi="Times New Roman" w:cs="Times New Roman"/>
          <w:sz w:val="24"/>
          <w:szCs w:val="24"/>
        </w:rPr>
        <w:t xml:space="preserve"> </w:t>
      </w:r>
      <w:r w:rsidR="00852DFB" w:rsidRPr="00C4316D">
        <w:rPr>
          <w:rFonts w:ascii="Times New Roman" w:hAnsi="Times New Roman" w:cs="Times New Roman"/>
          <w:sz w:val="24"/>
          <w:szCs w:val="24"/>
        </w:rPr>
        <w:t>In addition to the ethical issues that surround all clinical research there are additional facets added to stem cell research due to the use of human embryos, manipulations and modifications</w:t>
      </w:r>
      <w:r w:rsidR="00852DFB" w:rsidRPr="00C4316D">
        <w:rPr>
          <w:rFonts w:ascii="Times New Roman" w:hAnsi="Times New Roman" w:cs="Times New Roman"/>
          <w:b/>
          <w:sz w:val="24"/>
          <w:szCs w:val="24"/>
        </w:rPr>
        <w:t>.</w:t>
      </w:r>
      <w:r w:rsidR="00852DFB" w:rsidRPr="00C4316D">
        <w:rPr>
          <w:rStyle w:val="FootnoteReference"/>
          <w:rFonts w:ascii="Times New Roman" w:hAnsi="Times New Roman" w:cs="Times New Roman"/>
          <w:b/>
          <w:sz w:val="24"/>
          <w:szCs w:val="24"/>
        </w:rPr>
        <w:footnoteReference w:id="15"/>
      </w:r>
      <w:r w:rsidR="00852DFB" w:rsidRPr="00C4316D">
        <w:rPr>
          <w:rFonts w:ascii="Times New Roman" w:hAnsi="Times New Roman" w:cs="Times New Roman"/>
          <w:sz w:val="24"/>
          <w:szCs w:val="24"/>
        </w:rPr>
        <w:t xml:space="preserve"> </w:t>
      </w:r>
    </w:p>
    <w:p w:rsidR="002F04B2" w:rsidRPr="00C4316D" w:rsidRDefault="002F04B2" w:rsidP="00C4316D">
      <w:pPr>
        <w:spacing w:line="360" w:lineRule="auto"/>
        <w:jc w:val="both"/>
        <w:rPr>
          <w:rFonts w:ascii="Times New Roman" w:hAnsi="Times New Roman" w:cs="Times New Roman"/>
          <w:b/>
          <w:sz w:val="24"/>
          <w:szCs w:val="24"/>
        </w:rPr>
      </w:pPr>
      <w:r w:rsidRPr="00C4316D">
        <w:rPr>
          <w:rFonts w:ascii="Times New Roman" w:hAnsi="Times New Roman" w:cs="Times New Roman"/>
          <w:b/>
          <w:sz w:val="24"/>
          <w:szCs w:val="24"/>
        </w:rPr>
        <w:t>Moral status of Embryo</w:t>
      </w:r>
    </w:p>
    <w:p w:rsidR="00EB670C" w:rsidRPr="00C4316D" w:rsidRDefault="00EB670C" w:rsidP="00C4316D">
      <w:pPr>
        <w:spacing w:line="360" w:lineRule="auto"/>
        <w:jc w:val="both"/>
        <w:rPr>
          <w:rFonts w:ascii="Times New Roman" w:hAnsi="Times New Roman" w:cs="Times New Roman"/>
          <w:sz w:val="24"/>
          <w:szCs w:val="24"/>
        </w:rPr>
      </w:pPr>
      <w:r w:rsidRPr="00C4316D">
        <w:rPr>
          <w:rFonts w:ascii="Times New Roman" w:hAnsi="Times New Roman" w:cs="Times New Roman"/>
          <w:sz w:val="24"/>
          <w:szCs w:val="24"/>
        </w:rPr>
        <w:t xml:space="preserve">Opponents to ES cell research hold that the human embryo has the moral status of a human being from its creation. Therefore, the destruction of embryos for the benefit of others violates the embryo’s rights and consequently is illicit. At the other end of the spectrum, it is believed that the moral status of an early human embryo is equivalent to any other cell in the human body and </w:t>
      </w:r>
      <w:r w:rsidRPr="00C4316D">
        <w:rPr>
          <w:rFonts w:ascii="Times New Roman" w:hAnsi="Times New Roman" w:cs="Times New Roman"/>
          <w:sz w:val="24"/>
          <w:szCs w:val="24"/>
        </w:rPr>
        <w:lastRenderedPageBreak/>
        <w:t xml:space="preserve">therefore there is </w:t>
      </w:r>
      <w:r w:rsidR="00243254" w:rsidRPr="00C4316D">
        <w:rPr>
          <w:rFonts w:ascii="Times New Roman" w:hAnsi="Times New Roman" w:cs="Times New Roman"/>
          <w:sz w:val="24"/>
          <w:szCs w:val="24"/>
        </w:rPr>
        <w:t>no</w:t>
      </w:r>
      <w:r w:rsidRPr="00C4316D">
        <w:rPr>
          <w:rFonts w:ascii="Times New Roman" w:hAnsi="Times New Roman" w:cs="Times New Roman"/>
          <w:sz w:val="24"/>
          <w:szCs w:val="24"/>
        </w:rPr>
        <w:t xml:space="preserve"> need for any protection. In between these opposing views, there is the opinion that a human embryo has neither the full moral status of a person nor an absolute right to live. In this context, the protection demanded for an embryo is not absolute and might be weighed against the benefit of research purposes.</w:t>
      </w:r>
      <w:r w:rsidRPr="00C4316D">
        <w:rPr>
          <w:rStyle w:val="FootnoteReference"/>
          <w:rFonts w:ascii="Times New Roman" w:hAnsi="Times New Roman" w:cs="Times New Roman"/>
          <w:sz w:val="24"/>
          <w:szCs w:val="24"/>
        </w:rPr>
        <w:footnoteReference w:id="16"/>
      </w:r>
      <w:r w:rsidR="00B67139">
        <w:rPr>
          <w:rFonts w:ascii="Times New Roman" w:hAnsi="Times New Roman" w:cs="Times New Roman"/>
          <w:sz w:val="24"/>
          <w:szCs w:val="24"/>
        </w:rPr>
        <w:t xml:space="preserve"> </w:t>
      </w:r>
    </w:p>
    <w:p w:rsidR="00391CAB" w:rsidRPr="00391CAB" w:rsidRDefault="00391CAB" w:rsidP="00C4316D">
      <w:pPr>
        <w:spacing w:line="360" w:lineRule="auto"/>
        <w:jc w:val="both"/>
        <w:rPr>
          <w:rFonts w:ascii="Times New Roman" w:hAnsi="Times New Roman" w:cs="Times New Roman"/>
          <w:sz w:val="24"/>
          <w:szCs w:val="24"/>
        </w:rPr>
      </w:pPr>
      <w:r w:rsidRPr="00391CAB">
        <w:rPr>
          <w:rFonts w:ascii="Times New Roman" w:hAnsi="Times New Roman" w:cs="Times New Roman"/>
          <w:sz w:val="24"/>
          <w:szCs w:val="24"/>
        </w:rPr>
        <w:t xml:space="preserve">The </w:t>
      </w:r>
      <w:r>
        <w:rPr>
          <w:rFonts w:ascii="Times New Roman" w:hAnsi="Times New Roman" w:cs="Times New Roman"/>
          <w:sz w:val="24"/>
          <w:szCs w:val="24"/>
        </w:rPr>
        <w:t xml:space="preserve">case on disposition of embryos frozen during the fertility treatment is </w:t>
      </w:r>
      <w:r w:rsidRPr="00A83A3A">
        <w:rPr>
          <w:rFonts w:ascii="Times New Roman" w:hAnsi="Times New Roman" w:cs="Times New Roman"/>
          <w:i/>
          <w:sz w:val="24"/>
          <w:szCs w:val="24"/>
        </w:rPr>
        <w:t>Davis v. Davis</w:t>
      </w:r>
      <w:r>
        <w:rPr>
          <w:rFonts w:ascii="Times New Roman" w:hAnsi="Times New Roman" w:cs="Times New Roman"/>
          <w:sz w:val="24"/>
          <w:szCs w:val="24"/>
        </w:rPr>
        <w:t xml:space="preserve">. In this case a dispute arose between a divorcing couple about the disposition of seven </w:t>
      </w:r>
      <w:r w:rsidR="00A83A3A">
        <w:rPr>
          <w:rFonts w:ascii="Times New Roman" w:hAnsi="Times New Roman" w:cs="Times New Roman"/>
          <w:sz w:val="24"/>
          <w:szCs w:val="24"/>
        </w:rPr>
        <w:t xml:space="preserve">frozen </w:t>
      </w:r>
      <w:r>
        <w:rPr>
          <w:rFonts w:ascii="Times New Roman" w:hAnsi="Times New Roman" w:cs="Times New Roman"/>
          <w:sz w:val="24"/>
          <w:szCs w:val="24"/>
        </w:rPr>
        <w:t>embryos</w:t>
      </w:r>
      <w:r w:rsidR="00A83A3A">
        <w:rPr>
          <w:rFonts w:ascii="Times New Roman" w:hAnsi="Times New Roman" w:cs="Times New Roman"/>
          <w:sz w:val="24"/>
          <w:szCs w:val="24"/>
        </w:rPr>
        <w:t xml:space="preserve"> produced from the husband’s sperm and the wife’s ova. The trial court portrayed the embryos as children and granted temporary custody of the frozen embryos with the divorcing wife. The appellate court decided the status of the embryos as resting somewhere between property and body organs. Finally the state’s highest court concluded that the embryos, while neither persons nor property, enjoyed a special status because of their potential for human life. </w:t>
      </w:r>
    </w:p>
    <w:p w:rsidR="008D2C1E" w:rsidRDefault="005A24D0" w:rsidP="00C4316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Embryonic stem cell patenting </w:t>
      </w:r>
    </w:p>
    <w:p w:rsidR="00B67139" w:rsidRPr="00B67139" w:rsidRDefault="00804052" w:rsidP="00C4316D">
      <w:pPr>
        <w:spacing w:line="360" w:lineRule="auto"/>
        <w:jc w:val="both"/>
        <w:rPr>
          <w:rFonts w:ascii="Times New Roman" w:hAnsi="Times New Roman" w:cs="Times New Roman"/>
          <w:bCs/>
          <w:sz w:val="24"/>
          <w:szCs w:val="24"/>
        </w:rPr>
      </w:pPr>
      <w:r w:rsidRPr="00804052">
        <w:rPr>
          <w:rFonts w:ascii="Times New Roman" w:hAnsi="Times New Roman" w:cs="Times New Roman"/>
          <w:bCs/>
          <w:sz w:val="24"/>
          <w:szCs w:val="24"/>
        </w:rPr>
        <w:t>In addition to economical benefits, a numbers of intellectual properties and patented protocols will be one of the key indicators for stem cell research strength and potential.</w:t>
      </w:r>
      <w:r w:rsidR="000678D0">
        <w:rPr>
          <w:rStyle w:val="FootnoteReference"/>
          <w:rFonts w:ascii="Times New Roman" w:hAnsi="Times New Roman" w:cs="Times New Roman"/>
          <w:bCs/>
          <w:sz w:val="24"/>
          <w:szCs w:val="24"/>
        </w:rPr>
        <w:footnoteReference w:id="17"/>
      </w:r>
      <w:r w:rsidR="00B67139" w:rsidRPr="00B67139">
        <w:t xml:space="preserve"> </w:t>
      </w:r>
      <w:r w:rsidR="00B67139" w:rsidRPr="00B67139">
        <w:rPr>
          <w:rFonts w:ascii="Times New Roman" w:hAnsi="Times New Roman" w:cs="Times New Roman"/>
          <w:sz w:val="24"/>
          <w:szCs w:val="24"/>
        </w:rPr>
        <w:t xml:space="preserve">The main ethical controversy of </w:t>
      </w:r>
      <w:r w:rsidR="00B67139">
        <w:rPr>
          <w:rFonts w:ascii="Times New Roman" w:hAnsi="Times New Roman" w:cs="Times New Roman"/>
          <w:sz w:val="24"/>
          <w:szCs w:val="24"/>
        </w:rPr>
        <w:t xml:space="preserve">human embryonic stem </w:t>
      </w:r>
      <w:r w:rsidR="00B67139" w:rsidRPr="00B67139">
        <w:rPr>
          <w:rFonts w:ascii="Times New Roman" w:hAnsi="Times New Roman" w:cs="Times New Roman"/>
          <w:sz w:val="24"/>
          <w:szCs w:val="24"/>
        </w:rPr>
        <w:t>cell patents lies in ‘the special moral and cultural significance attached to the human embryo. This moral concern attends not only to debates about the innate value of human life in the context of abortion, but also to the potential diminution of the status of the embryo from person to ‘thing’ through instrumental use or exchange.’</w:t>
      </w:r>
      <w:r w:rsidR="00B67139">
        <w:rPr>
          <w:rStyle w:val="FootnoteReference"/>
          <w:rFonts w:ascii="Times New Roman" w:hAnsi="Times New Roman" w:cs="Times New Roman"/>
          <w:sz w:val="24"/>
          <w:szCs w:val="24"/>
        </w:rPr>
        <w:footnoteReference w:id="18"/>
      </w:r>
      <w:r w:rsidR="00B67139" w:rsidRPr="00B67139">
        <w:t xml:space="preserve"> </w:t>
      </w:r>
      <w:r w:rsidR="00B67139" w:rsidRPr="00B67139">
        <w:rPr>
          <w:rFonts w:ascii="Times New Roman" w:hAnsi="Times New Roman" w:cs="Times New Roman"/>
          <w:sz w:val="24"/>
          <w:szCs w:val="24"/>
        </w:rPr>
        <w:t xml:space="preserve">The European Patent Office’s (EPO) rejection to grant a patent to the Wisconsin Alumni Research Foundation (WARF) on </w:t>
      </w:r>
      <w:r w:rsidR="00D24A8B">
        <w:rPr>
          <w:rFonts w:ascii="Times New Roman" w:hAnsi="Times New Roman" w:cs="Times New Roman"/>
          <w:sz w:val="24"/>
          <w:szCs w:val="24"/>
        </w:rPr>
        <w:t>hESC</w:t>
      </w:r>
      <w:r w:rsidR="00B67139" w:rsidRPr="00B67139">
        <w:rPr>
          <w:rFonts w:ascii="Times New Roman" w:hAnsi="Times New Roman" w:cs="Times New Roman"/>
          <w:sz w:val="24"/>
          <w:szCs w:val="24"/>
        </w:rPr>
        <w:t xml:space="preserve"> due to the fact that they were derived from embryos “marks a significant divergence in patent policy between the EPO and the world’s other major patent issuing bodies, notably the US Patent and Trademark Office (USPTO).”</w:t>
      </w:r>
      <w:r w:rsidR="00B67139">
        <w:rPr>
          <w:rStyle w:val="FootnoteReference"/>
          <w:rFonts w:ascii="Times New Roman" w:hAnsi="Times New Roman" w:cs="Times New Roman"/>
          <w:sz w:val="24"/>
          <w:szCs w:val="24"/>
        </w:rPr>
        <w:footnoteReference w:id="19"/>
      </w:r>
    </w:p>
    <w:p w:rsidR="00804052" w:rsidRPr="00804052" w:rsidRDefault="00625DB8" w:rsidP="00C4316D">
      <w:pPr>
        <w:spacing w:line="360" w:lineRule="auto"/>
        <w:jc w:val="both"/>
        <w:rPr>
          <w:rFonts w:ascii="Times New Roman" w:hAnsi="Times New Roman" w:cs="Times New Roman"/>
          <w:bCs/>
          <w:sz w:val="24"/>
          <w:szCs w:val="24"/>
        </w:rPr>
      </w:pPr>
      <w:r w:rsidRPr="00625DB8">
        <w:rPr>
          <w:rFonts w:ascii="Times New Roman" w:hAnsi="Times New Roman" w:cs="Times New Roman"/>
          <w:bCs/>
          <w:sz w:val="24"/>
          <w:szCs w:val="24"/>
        </w:rPr>
        <w:lastRenderedPageBreak/>
        <w:t>It has been noted that the number of patents applications in stem cell research has increased by 300% over the past few years</w:t>
      </w:r>
      <w:r>
        <w:rPr>
          <w:rFonts w:ascii="Times New Roman" w:hAnsi="Times New Roman" w:cs="Times New Roman"/>
          <w:bCs/>
          <w:sz w:val="24"/>
          <w:szCs w:val="24"/>
        </w:rPr>
        <w:t>.</w:t>
      </w:r>
      <w:r>
        <w:rPr>
          <w:rStyle w:val="FootnoteReference"/>
          <w:rFonts w:ascii="Times New Roman" w:hAnsi="Times New Roman" w:cs="Times New Roman"/>
          <w:bCs/>
          <w:sz w:val="24"/>
          <w:szCs w:val="24"/>
        </w:rPr>
        <w:footnoteReference w:id="20"/>
      </w:r>
      <w:r w:rsidR="00DD0384" w:rsidRPr="00DD0384">
        <w:t xml:space="preserve"> </w:t>
      </w:r>
      <w:r w:rsidR="00DD0384" w:rsidRPr="00DD0384">
        <w:rPr>
          <w:rFonts w:ascii="Times New Roman" w:hAnsi="Times New Roman" w:cs="Times New Roman"/>
          <w:bCs/>
          <w:sz w:val="24"/>
          <w:szCs w:val="24"/>
        </w:rPr>
        <w:t>Cell lines and genetically modified single cell organisms have long been considered patentable in many countries. To date, 2000 patents applications have been filed worldwide wherein inventions involving human and nonhuman stem cells are claimed. Of these, 500 applications refer to embryonic stem cells</w:t>
      </w:r>
      <w:r w:rsidR="00DD0384">
        <w:rPr>
          <w:rFonts w:ascii="Times New Roman" w:hAnsi="Times New Roman" w:cs="Times New Roman"/>
          <w:bCs/>
          <w:sz w:val="24"/>
          <w:szCs w:val="24"/>
        </w:rPr>
        <w:t>.</w:t>
      </w:r>
      <w:r w:rsidR="00DD0384">
        <w:rPr>
          <w:rStyle w:val="FootnoteReference"/>
          <w:rFonts w:ascii="Times New Roman" w:hAnsi="Times New Roman" w:cs="Times New Roman"/>
          <w:bCs/>
          <w:sz w:val="24"/>
          <w:szCs w:val="24"/>
        </w:rPr>
        <w:footnoteReference w:id="21"/>
      </w:r>
    </w:p>
    <w:p w:rsidR="00760DF5" w:rsidRPr="00760DF5" w:rsidRDefault="00760DF5" w:rsidP="00C4316D">
      <w:pPr>
        <w:spacing w:line="360" w:lineRule="auto"/>
        <w:jc w:val="both"/>
        <w:rPr>
          <w:rFonts w:ascii="Times New Roman" w:hAnsi="Times New Roman" w:cs="Times New Roman"/>
          <w:bCs/>
          <w:sz w:val="24"/>
          <w:szCs w:val="24"/>
        </w:rPr>
      </w:pPr>
      <w:r w:rsidRPr="00760DF5">
        <w:rPr>
          <w:rFonts w:ascii="Times New Roman" w:hAnsi="Times New Roman" w:cs="Times New Roman"/>
          <w:bCs/>
          <w:sz w:val="24"/>
          <w:szCs w:val="24"/>
        </w:rPr>
        <w:t xml:space="preserve">In the United States, laws of nature, natural phenomena, and abstract ideas are not patent-eligible subject matter. With respect to the stem cells and their use in the field of regenerative medicine, the U.S. Patent and Trademark Office </w:t>
      </w:r>
      <w:r w:rsidR="005A24D0" w:rsidRPr="00760DF5">
        <w:rPr>
          <w:rFonts w:ascii="Times New Roman" w:hAnsi="Times New Roman" w:cs="Times New Roman"/>
          <w:bCs/>
          <w:sz w:val="24"/>
          <w:szCs w:val="24"/>
        </w:rPr>
        <w:t>have</w:t>
      </w:r>
      <w:r w:rsidRPr="00760DF5">
        <w:rPr>
          <w:rFonts w:ascii="Times New Roman" w:hAnsi="Times New Roman" w:cs="Times New Roman"/>
          <w:bCs/>
          <w:sz w:val="24"/>
          <w:szCs w:val="24"/>
        </w:rPr>
        <w:t xml:space="preserve"> recognized inventions involving stem cells as patent-eligible subject matter.</w:t>
      </w:r>
      <w:r>
        <w:rPr>
          <w:rStyle w:val="FootnoteReference"/>
          <w:rFonts w:ascii="Times New Roman" w:hAnsi="Times New Roman" w:cs="Times New Roman"/>
          <w:bCs/>
          <w:sz w:val="24"/>
          <w:szCs w:val="24"/>
        </w:rPr>
        <w:footnoteReference w:id="22"/>
      </w:r>
      <w:r w:rsidR="00720C51">
        <w:rPr>
          <w:rFonts w:ascii="Times New Roman" w:hAnsi="Times New Roman" w:cs="Times New Roman"/>
          <w:bCs/>
          <w:sz w:val="24"/>
          <w:szCs w:val="24"/>
        </w:rPr>
        <w:t xml:space="preserve"> </w:t>
      </w:r>
      <w:r w:rsidR="007D688B" w:rsidRPr="007D688B">
        <w:rPr>
          <w:rFonts w:ascii="Times New Roman" w:hAnsi="Times New Roman" w:cs="Times New Roman"/>
          <w:bCs/>
          <w:sz w:val="24"/>
          <w:szCs w:val="24"/>
        </w:rPr>
        <w:t xml:space="preserve">On June 13, 2013, the U.S. Supreme Court </w:t>
      </w:r>
      <w:r w:rsidR="007D688B">
        <w:rPr>
          <w:rFonts w:ascii="Times New Roman" w:hAnsi="Times New Roman" w:cs="Times New Roman"/>
          <w:bCs/>
          <w:sz w:val="24"/>
          <w:szCs w:val="24"/>
        </w:rPr>
        <w:t>given</w:t>
      </w:r>
      <w:r w:rsidR="007D688B" w:rsidRPr="007D688B">
        <w:rPr>
          <w:rFonts w:ascii="Times New Roman" w:hAnsi="Times New Roman" w:cs="Times New Roman"/>
          <w:bCs/>
          <w:sz w:val="24"/>
          <w:szCs w:val="24"/>
        </w:rPr>
        <w:t xml:space="preserve"> </w:t>
      </w:r>
      <w:r w:rsidR="007D688B">
        <w:rPr>
          <w:rFonts w:ascii="Times New Roman" w:hAnsi="Times New Roman" w:cs="Times New Roman"/>
          <w:bCs/>
          <w:sz w:val="24"/>
          <w:szCs w:val="24"/>
        </w:rPr>
        <w:t>the</w:t>
      </w:r>
      <w:r w:rsidR="007D688B" w:rsidRPr="007D688B">
        <w:rPr>
          <w:rFonts w:ascii="Times New Roman" w:hAnsi="Times New Roman" w:cs="Times New Roman"/>
          <w:bCs/>
          <w:sz w:val="24"/>
          <w:szCs w:val="24"/>
        </w:rPr>
        <w:t xml:space="preserve"> decision in </w:t>
      </w:r>
      <w:r w:rsidR="007D688B" w:rsidRPr="007D688B">
        <w:rPr>
          <w:rFonts w:ascii="Times New Roman" w:hAnsi="Times New Roman" w:cs="Times New Roman"/>
          <w:bCs/>
          <w:i/>
          <w:iCs/>
          <w:sz w:val="24"/>
          <w:szCs w:val="24"/>
        </w:rPr>
        <w:t>Association for Molecular Pathology, et al., Petitioners v. Myriad Genetics, Inc., et al.</w:t>
      </w:r>
      <w:r w:rsidR="007D688B">
        <w:rPr>
          <w:rStyle w:val="FootnoteReference"/>
          <w:rFonts w:ascii="Times New Roman" w:hAnsi="Times New Roman" w:cs="Times New Roman"/>
          <w:bCs/>
          <w:i/>
          <w:iCs/>
          <w:sz w:val="24"/>
          <w:szCs w:val="24"/>
        </w:rPr>
        <w:footnoteReference w:id="23"/>
      </w:r>
      <w:r w:rsidR="007D688B" w:rsidRPr="007D688B">
        <w:rPr>
          <w:rFonts w:ascii="Times New Roman" w:hAnsi="Times New Roman" w:cs="Times New Roman"/>
          <w:bCs/>
          <w:i/>
          <w:iCs/>
          <w:sz w:val="24"/>
          <w:szCs w:val="24"/>
        </w:rPr>
        <w:t>,</w:t>
      </w:r>
      <w:r w:rsidR="007D688B">
        <w:rPr>
          <w:rFonts w:ascii="Times New Roman" w:hAnsi="Times New Roman" w:cs="Times New Roman"/>
          <w:bCs/>
          <w:sz w:val="24"/>
          <w:szCs w:val="24"/>
          <w:vertAlign w:val="superscript"/>
        </w:rPr>
        <w:t xml:space="preserve"> </w:t>
      </w:r>
      <w:r w:rsidR="007D688B" w:rsidRPr="007D688B">
        <w:rPr>
          <w:rFonts w:ascii="Times New Roman" w:hAnsi="Times New Roman" w:cs="Times New Roman"/>
          <w:bCs/>
          <w:sz w:val="24"/>
          <w:szCs w:val="24"/>
        </w:rPr>
        <w:t>addressing the controversial question of whether DNA is patent-eligible subject matter under 35 U.S.C. § 101. Drawing a line between two different forms of DNA molecules, the Supreme Court held that isolated DNA is an unpatentable product of nature while cDNA is a non-naturally occurring genetic sequence and is patentable under the statute.</w:t>
      </w:r>
    </w:p>
    <w:p w:rsidR="00660073" w:rsidRDefault="00F36340" w:rsidP="00C4316D">
      <w:pPr>
        <w:spacing w:line="360" w:lineRule="auto"/>
        <w:jc w:val="both"/>
        <w:rPr>
          <w:rFonts w:ascii="Times New Roman" w:hAnsi="Times New Roman" w:cs="Times New Roman"/>
          <w:b/>
          <w:sz w:val="24"/>
          <w:szCs w:val="24"/>
        </w:rPr>
      </w:pPr>
      <w:r w:rsidRPr="00C4316D">
        <w:rPr>
          <w:rFonts w:ascii="Times New Roman" w:hAnsi="Times New Roman" w:cs="Times New Roman"/>
          <w:b/>
          <w:sz w:val="24"/>
          <w:szCs w:val="24"/>
        </w:rPr>
        <w:t xml:space="preserve">Regulatory Mechanism in </w:t>
      </w:r>
      <w:r w:rsidR="00660073" w:rsidRPr="00C4316D">
        <w:rPr>
          <w:rFonts w:ascii="Times New Roman" w:hAnsi="Times New Roman" w:cs="Times New Roman"/>
          <w:b/>
          <w:sz w:val="24"/>
          <w:szCs w:val="24"/>
        </w:rPr>
        <w:t>India</w:t>
      </w:r>
    </w:p>
    <w:p w:rsidR="00296E01" w:rsidRPr="00296E01" w:rsidRDefault="00296E01" w:rsidP="00C4316D">
      <w:pPr>
        <w:spacing w:line="360" w:lineRule="auto"/>
        <w:jc w:val="both"/>
        <w:rPr>
          <w:rFonts w:ascii="Times New Roman" w:hAnsi="Times New Roman" w:cs="Times New Roman"/>
          <w:bCs/>
          <w:sz w:val="24"/>
          <w:szCs w:val="24"/>
        </w:rPr>
      </w:pPr>
      <w:r w:rsidRPr="00296E01">
        <w:rPr>
          <w:rFonts w:ascii="Times New Roman" w:hAnsi="Times New Roman" w:cs="Times New Roman"/>
          <w:bCs/>
          <w:sz w:val="24"/>
          <w:szCs w:val="24"/>
        </w:rPr>
        <w:t xml:space="preserve">India has allowed establishment of new </w:t>
      </w:r>
      <w:r>
        <w:rPr>
          <w:rFonts w:ascii="Times New Roman" w:hAnsi="Times New Roman" w:cs="Times New Roman"/>
          <w:bCs/>
          <w:sz w:val="24"/>
          <w:szCs w:val="24"/>
        </w:rPr>
        <w:t>human embryonic stem cell</w:t>
      </w:r>
      <w:r w:rsidRPr="00296E01">
        <w:rPr>
          <w:rFonts w:ascii="Times New Roman" w:hAnsi="Times New Roman" w:cs="Times New Roman"/>
          <w:bCs/>
          <w:sz w:val="24"/>
          <w:szCs w:val="24"/>
        </w:rPr>
        <w:t xml:space="preserve"> lines with spare, supernumerary embryo with prior approval of the Institutional Committee for Stem Cell research and Therapy (IC-SCRT) and Institutional Ethics Committee (IEC) provided appropriate consent is obtained from the donor as per the draft guidelines.</w:t>
      </w:r>
      <w:r>
        <w:rPr>
          <w:rStyle w:val="FootnoteReference"/>
          <w:rFonts w:ascii="Times New Roman" w:hAnsi="Times New Roman" w:cs="Times New Roman"/>
          <w:bCs/>
          <w:sz w:val="24"/>
          <w:szCs w:val="24"/>
        </w:rPr>
        <w:footnoteReference w:id="24"/>
      </w:r>
      <w:r w:rsidR="00C7214B">
        <w:rPr>
          <w:rFonts w:ascii="Times New Roman" w:hAnsi="Times New Roman" w:cs="Times New Roman"/>
          <w:bCs/>
          <w:sz w:val="24"/>
          <w:szCs w:val="24"/>
        </w:rPr>
        <w:t xml:space="preserve"> </w:t>
      </w:r>
      <w:r w:rsidR="00871168" w:rsidRPr="00871168">
        <w:rPr>
          <w:rFonts w:ascii="Times New Roman" w:hAnsi="Times New Roman" w:cs="Times New Roman"/>
          <w:bCs/>
          <w:sz w:val="24"/>
          <w:szCs w:val="24"/>
        </w:rPr>
        <w:t>In India, the relationship between the supply of embryos for hESC research and the political and cultural context is a complex one. India's IVF clinics are an established source of embryos for research to which forei</w:t>
      </w:r>
      <w:r w:rsidR="00871168">
        <w:rPr>
          <w:rFonts w:ascii="Times New Roman" w:hAnsi="Times New Roman" w:cs="Times New Roman"/>
          <w:bCs/>
          <w:sz w:val="24"/>
          <w:szCs w:val="24"/>
        </w:rPr>
        <w:t>gn scientists come for supplies.</w:t>
      </w:r>
      <w:r w:rsidR="00871168" w:rsidRPr="00871168">
        <w:rPr>
          <w:rFonts w:ascii="Times New Roman" w:hAnsi="Times New Roman" w:cs="Times New Roman"/>
          <w:bCs/>
          <w:sz w:val="24"/>
          <w:szCs w:val="24"/>
        </w:rPr>
        <w:t xml:space="preserve"> However, in the wake of the setting up of the ESC line research at Reliance Life Sciences Laboratory and the National Centre of Biological Sciences in 2001 and its associated publicity, the government announced a “crack down” on the trade to counter the </w:t>
      </w:r>
      <w:r w:rsidR="00871168" w:rsidRPr="00871168">
        <w:rPr>
          <w:rFonts w:ascii="Times New Roman" w:hAnsi="Times New Roman" w:cs="Times New Roman"/>
          <w:bCs/>
          <w:sz w:val="24"/>
          <w:szCs w:val="24"/>
        </w:rPr>
        <w:lastRenderedPageBreak/>
        <w:t>international view of India as “an embryo surplus” nation</w:t>
      </w:r>
      <w:r w:rsidR="00871168">
        <w:rPr>
          <w:rFonts w:ascii="Times New Roman" w:hAnsi="Times New Roman" w:cs="Times New Roman"/>
          <w:bCs/>
          <w:sz w:val="24"/>
          <w:szCs w:val="24"/>
        </w:rPr>
        <w:t>.</w:t>
      </w:r>
      <w:r w:rsidR="00871168">
        <w:rPr>
          <w:rStyle w:val="FootnoteReference"/>
          <w:rFonts w:ascii="Times New Roman" w:hAnsi="Times New Roman" w:cs="Times New Roman"/>
          <w:bCs/>
          <w:sz w:val="24"/>
          <w:szCs w:val="24"/>
        </w:rPr>
        <w:footnoteReference w:id="25"/>
      </w:r>
      <w:r w:rsidR="00247EE4">
        <w:rPr>
          <w:rFonts w:ascii="Times New Roman" w:hAnsi="Times New Roman" w:cs="Times New Roman"/>
          <w:bCs/>
          <w:sz w:val="24"/>
          <w:szCs w:val="24"/>
        </w:rPr>
        <w:t xml:space="preserve"> </w:t>
      </w:r>
      <w:r w:rsidR="00247EE4" w:rsidRPr="00247EE4">
        <w:rPr>
          <w:rFonts w:ascii="Times New Roman" w:hAnsi="Times New Roman" w:cs="Times New Roman"/>
          <w:bCs/>
          <w:sz w:val="24"/>
          <w:szCs w:val="24"/>
        </w:rPr>
        <w:t>But without legal backing for the Guidelines, Indian stem cell scientists feel free to consult their own consciences and make their own decisions.</w:t>
      </w:r>
      <w:r w:rsidR="00247EE4">
        <w:rPr>
          <w:rStyle w:val="FootnoteReference"/>
          <w:rFonts w:ascii="Times New Roman" w:hAnsi="Times New Roman" w:cs="Times New Roman"/>
          <w:bCs/>
          <w:sz w:val="24"/>
          <w:szCs w:val="24"/>
        </w:rPr>
        <w:footnoteReference w:id="26"/>
      </w:r>
    </w:p>
    <w:p w:rsidR="00DB791D" w:rsidRPr="008275A0" w:rsidRDefault="00DB791D" w:rsidP="00DB791D">
      <w:pPr>
        <w:spacing w:line="360" w:lineRule="auto"/>
        <w:jc w:val="both"/>
        <w:rPr>
          <w:rFonts w:ascii="Times New Roman" w:hAnsi="Times New Roman" w:cs="Times New Roman"/>
          <w:b/>
          <w:sz w:val="24"/>
          <w:szCs w:val="24"/>
        </w:rPr>
      </w:pPr>
      <w:r w:rsidRPr="008275A0">
        <w:rPr>
          <w:rFonts w:ascii="Times New Roman" w:hAnsi="Times New Roman" w:cs="Times New Roman"/>
          <w:b/>
          <w:sz w:val="24"/>
          <w:szCs w:val="24"/>
        </w:rPr>
        <w:t xml:space="preserve">The aim and scope </w:t>
      </w:r>
      <w:r w:rsidR="00DD43DC" w:rsidRPr="00DD43DC">
        <w:rPr>
          <w:rFonts w:ascii="Times New Roman" w:hAnsi="Times New Roman" w:cs="Times New Roman"/>
          <w:b/>
          <w:sz w:val="24"/>
          <w:szCs w:val="24"/>
        </w:rPr>
        <w:t>of the DBT-ICMR guidelines</w:t>
      </w:r>
    </w:p>
    <w:p w:rsidR="00DB791D" w:rsidRPr="008275A0" w:rsidRDefault="00DB791D" w:rsidP="00DB791D">
      <w:pPr>
        <w:spacing w:line="360" w:lineRule="auto"/>
        <w:jc w:val="both"/>
        <w:rPr>
          <w:rFonts w:ascii="Times New Roman" w:hAnsi="Times New Roman" w:cs="Times New Roman"/>
          <w:sz w:val="24"/>
          <w:szCs w:val="24"/>
        </w:rPr>
      </w:pPr>
      <w:r w:rsidRPr="008275A0">
        <w:rPr>
          <w:rFonts w:ascii="Times New Roman" w:hAnsi="Times New Roman" w:cs="Times New Roman"/>
          <w:sz w:val="24"/>
          <w:szCs w:val="24"/>
        </w:rPr>
        <w:t>Section 2 of the DBT-ICMR guidelines says that these guidelines are applicable to all stakeholders including individual researchers, organizations, sponsors, oversight/regulatory committees and all others associated with both basic and clinical research involving any kind of human stem cells and their derivatives.</w:t>
      </w:r>
      <w:r>
        <w:rPr>
          <w:rFonts w:ascii="Times New Roman" w:hAnsi="Times New Roman" w:cs="Times New Roman"/>
          <w:sz w:val="24"/>
          <w:szCs w:val="24"/>
        </w:rPr>
        <w:t xml:space="preserve"> </w:t>
      </w:r>
      <w:r w:rsidRPr="008275A0">
        <w:rPr>
          <w:rFonts w:ascii="Times New Roman" w:hAnsi="Times New Roman" w:cs="Times New Roman"/>
          <w:sz w:val="24"/>
          <w:szCs w:val="24"/>
        </w:rPr>
        <w:t>The DBT-ICMR guideline focuses on: 1. Monitoring mechanism and regulatory pathway for basic, clinical research and product development based on categories of research and level of manipulation. 2. Procurement of gametes, embryos and somatic cells for derivation and propagation of any stem cell lines, their banking and distribution. 3. Other important areas like international collaboration, exchange of cell/lines and education for stakeholders and advertisement.</w:t>
      </w:r>
      <w:r w:rsidRPr="008275A0">
        <w:rPr>
          <w:rStyle w:val="FootnoteReference"/>
          <w:rFonts w:ascii="Times New Roman" w:hAnsi="Times New Roman" w:cs="Times New Roman"/>
          <w:sz w:val="24"/>
          <w:szCs w:val="24"/>
        </w:rPr>
        <w:footnoteReference w:id="27"/>
      </w:r>
      <w:r>
        <w:rPr>
          <w:rFonts w:ascii="Times New Roman" w:hAnsi="Times New Roman" w:cs="Times New Roman"/>
          <w:sz w:val="24"/>
          <w:szCs w:val="24"/>
        </w:rPr>
        <w:t xml:space="preserve"> </w:t>
      </w:r>
      <w:r w:rsidRPr="008275A0">
        <w:rPr>
          <w:rFonts w:ascii="Times New Roman" w:hAnsi="Times New Roman" w:cs="Times New Roman"/>
          <w:sz w:val="24"/>
          <w:szCs w:val="24"/>
        </w:rPr>
        <w:t>The principal upon which the DBT-ICMR guideline is based on is stated under section 3 which states:  Research on human participants involving cells and tissues derived from human embryos, fetuses or any other sources must safeguard human rights, safety, dignity, and fundamental freedom.</w:t>
      </w:r>
    </w:p>
    <w:p w:rsidR="00DB791D" w:rsidRPr="008275A0" w:rsidRDefault="00DB791D" w:rsidP="00DB791D">
      <w:pPr>
        <w:autoSpaceDE w:val="0"/>
        <w:autoSpaceDN w:val="0"/>
        <w:adjustRightInd w:val="0"/>
        <w:spacing w:after="0" w:line="360" w:lineRule="auto"/>
        <w:jc w:val="both"/>
        <w:rPr>
          <w:rFonts w:ascii="Times New Roman" w:hAnsi="Times New Roman" w:cs="Times New Roman"/>
          <w:b/>
          <w:sz w:val="24"/>
          <w:szCs w:val="24"/>
        </w:rPr>
      </w:pPr>
      <w:r w:rsidRPr="008275A0">
        <w:rPr>
          <w:rFonts w:ascii="Times New Roman" w:hAnsi="Times New Roman" w:cs="Times New Roman"/>
          <w:b/>
          <w:sz w:val="24"/>
          <w:szCs w:val="24"/>
        </w:rPr>
        <w:t xml:space="preserve">Ethical and Scientific Consideration </w:t>
      </w:r>
    </w:p>
    <w:p w:rsidR="00DB791D" w:rsidRPr="008275A0" w:rsidRDefault="00DB791D" w:rsidP="00DB791D">
      <w:pPr>
        <w:autoSpaceDE w:val="0"/>
        <w:autoSpaceDN w:val="0"/>
        <w:adjustRightInd w:val="0"/>
        <w:spacing w:after="0" w:line="360" w:lineRule="auto"/>
        <w:jc w:val="both"/>
        <w:rPr>
          <w:rFonts w:ascii="Times New Roman" w:hAnsi="Times New Roman" w:cs="Times New Roman"/>
          <w:b/>
          <w:sz w:val="24"/>
          <w:szCs w:val="24"/>
        </w:rPr>
      </w:pPr>
      <w:r w:rsidRPr="008275A0">
        <w:rPr>
          <w:rFonts w:ascii="Times New Roman" w:hAnsi="Times New Roman" w:cs="Times New Roman"/>
          <w:b/>
          <w:sz w:val="24"/>
          <w:szCs w:val="24"/>
        </w:rPr>
        <w:t xml:space="preserve">Informed Consent: </w:t>
      </w:r>
    </w:p>
    <w:p w:rsidR="00DB791D" w:rsidRPr="008275A0" w:rsidRDefault="00DB791D" w:rsidP="00DB791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Section 4.1 of the </w:t>
      </w:r>
      <w:r w:rsidRPr="008275A0">
        <w:rPr>
          <w:rFonts w:ascii="Times New Roman" w:hAnsi="Times New Roman" w:cs="Times New Roman"/>
          <w:sz w:val="24"/>
          <w:szCs w:val="24"/>
        </w:rPr>
        <w:t>DBT-ICMR guideline strictly states that donors should neither be exploited nor commoditized. Regarding informed consent of the donor, following information should be given to donor:</w:t>
      </w:r>
    </w:p>
    <w:p w:rsidR="00DB791D" w:rsidRPr="008275A0" w:rsidRDefault="00DB791D" w:rsidP="00DB791D">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275A0">
        <w:rPr>
          <w:rFonts w:ascii="Times New Roman" w:hAnsi="Times New Roman" w:cs="Times New Roman"/>
          <w:sz w:val="24"/>
          <w:szCs w:val="24"/>
        </w:rPr>
        <w:t xml:space="preserve"> The donor must be informed about the need for screening of transmittable diseases (about which s/he may or may not be aware of) and of any other risk factors including possible genetic disorders as is practiced for blood and other organ/tissue/cells donation.</w:t>
      </w:r>
    </w:p>
    <w:p w:rsidR="00DB791D" w:rsidRPr="008275A0" w:rsidRDefault="00DB791D" w:rsidP="00DB791D">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8275A0">
        <w:rPr>
          <w:rFonts w:ascii="Times New Roman" w:hAnsi="Times New Roman" w:cs="Times New Roman"/>
          <w:color w:val="000000"/>
          <w:sz w:val="24"/>
          <w:szCs w:val="24"/>
        </w:rPr>
        <w:t xml:space="preserve">Further, procedural risks involved during collection of organ/tissue/ cells (e.g. ovum, bone marrow etc), under local or general anesthesia should be adequately explained. </w:t>
      </w:r>
      <w:r w:rsidRPr="008275A0">
        <w:rPr>
          <w:rFonts w:ascii="Times New Roman" w:hAnsi="Times New Roman" w:cs="Times New Roman"/>
          <w:color w:val="000000"/>
          <w:sz w:val="24"/>
          <w:szCs w:val="24"/>
        </w:rPr>
        <w:lastRenderedPageBreak/>
        <w:t>These details must be included in the information sheet and should be understood by the donor in his/ her preferred language.</w:t>
      </w:r>
    </w:p>
    <w:p w:rsidR="00DB791D" w:rsidRPr="008275A0" w:rsidRDefault="00DB791D" w:rsidP="00DB791D">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8275A0">
        <w:rPr>
          <w:rFonts w:ascii="Times New Roman" w:hAnsi="Times New Roman" w:cs="Times New Roman"/>
          <w:color w:val="2E73FF"/>
          <w:sz w:val="24"/>
          <w:szCs w:val="24"/>
        </w:rPr>
        <w:t xml:space="preserve"> </w:t>
      </w:r>
      <w:r w:rsidRPr="008275A0">
        <w:rPr>
          <w:rFonts w:ascii="Times New Roman" w:hAnsi="Times New Roman" w:cs="Times New Roman"/>
          <w:color w:val="000000"/>
          <w:sz w:val="24"/>
          <w:szCs w:val="24"/>
        </w:rPr>
        <w:t>The donor shall also be informed that under exceptional circumstances, cell lines/products may be generated from the donated material and that these may be banked and shared with other scientific groups.</w:t>
      </w:r>
    </w:p>
    <w:p w:rsidR="00DB791D" w:rsidRPr="008275A0" w:rsidRDefault="00DB791D" w:rsidP="00DB791D">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8275A0">
        <w:rPr>
          <w:rFonts w:ascii="Times New Roman" w:hAnsi="Times New Roman" w:cs="Times New Roman"/>
          <w:color w:val="2E73FF"/>
          <w:sz w:val="24"/>
          <w:szCs w:val="24"/>
        </w:rPr>
        <w:t xml:space="preserve"> </w:t>
      </w:r>
      <w:r w:rsidRPr="008275A0">
        <w:rPr>
          <w:rFonts w:ascii="Times New Roman" w:hAnsi="Times New Roman" w:cs="Times New Roman"/>
          <w:color w:val="000000"/>
          <w:sz w:val="24"/>
          <w:szCs w:val="24"/>
        </w:rPr>
        <w:t>The cell lines/products may also undergo genetic manipulation and have the potential for commercialization. In the latter event, the Intellectual Property Rights (IPR) of the biological material will not vest with the donor. However, if commercialization brings any benefits, say financial, efforts should be made to pass on the same to the donor/community wherever possible.</w:t>
      </w:r>
    </w:p>
    <w:p w:rsidR="00DB791D" w:rsidRDefault="00DB791D" w:rsidP="00DB791D">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4"/>
        </w:rPr>
      </w:pPr>
      <w:r w:rsidRPr="008275A0">
        <w:rPr>
          <w:rFonts w:ascii="Times New Roman" w:hAnsi="Times New Roman" w:cs="Times New Roman"/>
          <w:color w:val="2E73FF"/>
          <w:sz w:val="24"/>
          <w:szCs w:val="24"/>
        </w:rPr>
        <w:t xml:space="preserve"> </w:t>
      </w:r>
      <w:r w:rsidRPr="008275A0">
        <w:rPr>
          <w:rFonts w:ascii="Times New Roman" w:hAnsi="Times New Roman" w:cs="Times New Roman"/>
          <w:color w:val="000000"/>
          <w:sz w:val="24"/>
          <w:szCs w:val="24"/>
        </w:rPr>
        <w:t>The donors should be made aware that they may be contacted in future for any specific requirements.</w:t>
      </w:r>
    </w:p>
    <w:p w:rsidR="00DB791D" w:rsidRDefault="00DB791D" w:rsidP="00DB791D">
      <w:pPr>
        <w:autoSpaceDE w:val="0"/>
        <w:autoSpaceDN w:val="0"/>
        <w:adjustRightInd w:val="0"/>
        <w:spacing w:after="0" w:line="360" w:lineRule="auto"/>
        <w:ind w:left="360"/>
        <w:jc w:val="both"/>
        <w:rPr>
          <w:rFonts w:ascii="Times New Roman" w:hAnsi="Times New Roman" w:cs="Times New Roman"/>
          <w:b/>
          <w:color w:val="000000"/>
          <w:sz w:val="24"/>
          <w:szCs w:val="24"/>
        </w:rPr>
      </w:pPr>
      <w:r w:rsidRPr="00321BFC">
        <w:rPr>
          <w:rFonts w:ascii="Times New Roman" w:hAnsi="Times New Roman" w:cs="Times New Roman"/>
          <w:b/>
          <w:color w:val="000000"/>
          <w:sz w:val="24"/>
          <w:szCs w:val="24"/>
        </w:rPr>
        <w:t>Scientific Considerations</w:t>
      </w:r>
      <w:r>
        <w:rPr>
          <w:rFonts w:ascii="Times New Roman" w:hAnsi="Times New Roman" w:cs="Times New Roman"/>
          <w:b/>
          <w:color w:val="000000"/>
          <w:sz w:val="24"/>
          <w:szCs w:val="24"/>
        </w:rPr>
        <w:t>:</w:t>
      </w:r>
    </w:p>
    <w:p w:rsidR="00DB791D" w:rsidRDefault="00DB791D" w:rsidP="00DB791D">
      <w:pPr>
        <w:autoSpaceDE w:val="0"/>
        <w:autoSpaceDN w:val="0"/>
        <w:adjustRightInd w:val="0"/>
        <w:spacing w:after="0" w:line="360" w:lineRule="auto"/>
        <w:jc w:val="both"/>
        <w:rPr>
          <w:rFonts w:ascii="Times New Roman" w:hAnsi="Times New Roman" w:cs="Times New Roman"/>
          <w:sz w:val="24"/>
          <w:szCs w:val="24"/>
        </w:rPr>
      </w:pPr>
      <w:r w:rsidRPr="004419FC">
        <w:rPr>
          <w:rFonts w:ascii="Times New Roman" w:hAnsi="Times New Roman" w:cs="Times New Roman"/>
          <w:color w:val="000000"/>
          <w:sz w:val="24"/>
          <w:szCs w:val="24"/>
        </w:rPr>
        <w:t xml:space="preserve">Section 4.2 of the DBT-ICMR guideline makes provisions regarding scientific risks. It states that </w:t>
      </w:r>
      <w:r w:rsidRPr="004419FC">
        <w:rPr>
          <w:rFonts w:ascii="Times New Roman" w:hAnsi="Times New Roman" w:cs="Times New Roman"/>
          <w:sz w:val="24"/>
          <w:szCs w:val="24"/>
        </w:rPr>
        <w:t>appropriate measures should be taken and proper investigations performed to ensure that the stem cell derived product is safe for human application. The guideline says</w:t>
      </w:r>
      <w:r>
        <w:rPr>
          <w:rFonts w:ascii="Times New Roman" w:hAnsi="Times New Roman" w:cs="Times New Roman"/>
          <w:sz w:val="24"/>
          <w:szCs w:val="24"/>
        </w:rPr>
        <w:t xml:space="preserve"> under section 4.2.3</w:t>
      </w:r>
      <w:r w:rsidRPr="004419FC">
        <w:rPr>
          <w:rFonts w:ascii="Times New Roman" w:hAnsi="Times New Roman" w:cs="Times New Roman"/>
          <w:sz w:val="24"/>
          <w:szCs w:val="24"/>
        </w:rPr>
        <w:t xml:space="preserve"> in very strict terms that the commercial use of stem cells as elements of therapy is prohibited. It must be emphasized that no stem cell administration to humans is permissible outside the purview of clinical trials.</w:t>
      </w:r>
    </w:p>
    <w:p w:rsidR="00DB791D" w:rsidRPr="004419FC" w:rsidRDefault="00DB791D" w:rsidP="00DB791D">
      <w:pPr>
        <w:autoSpaceDE w:val="0"/>
        <w:autoSpaceDN w:val="0"/>
        <w:adjustRightInd w:val="0"/>
        <w:spacing w:after="0" w:line="360" w:lineRule="auto"/>
        <w:jc w:val="both"/>
        <w:rPr>
          <w:rFonts w:ascii="Times New Roman" w:hAnsi="Times New Roman" w:cs="Times New Roman"/>
          <w:b/>
          <w:sz w:val="24"/>
          <w:szCs w:val="24"/>
        </w:rPr>
      </w:pPr>
      <w:r w:rsidRPr="004419FC">
        <w:rPr>
          <w:rFonts w:ascii="Times New Roman" w:hAnsi="Times New Roman" w:cs="Times New Roman"/>
          <w:b/>
          <w:sz w:val="24"/>
          <w:szCs w:val="24"/>
        </w:rPr>
        <w:t>Stem Cell Research</w:t>
      </w:r>
    </w:p>
    <w:p w:rsidR="00DB791D" w:rsidRDefault="00DB791D" w:rsidP="00DB791D">
      <w:pPr>
        <w:autoSpaceDE w:val="0"/>
        <w:autoSpaceDN w:val="0"/>
        <w:adjustRightInd w:val="0"/>
        <w:spacing w:after="0" w:line="360" w:lineRule="auto"/>
        <w:jc w:val="both"/>
        <w:rPr>
          <w:rFonts w:ascii="Calibri" w:hAnsi="Calibri" w:cs="Calibri"/>
        </w:rPr>
      </w:pPr>
      <w:r>
        <w:rPr>
          <w:rFonts w:ascii="Times New Roman" w:hAnsi="Times New Roman" w:cs="Times New Roman"/>
          <w:sz w:val="24"/>
          <w:szCs w:val="24"/>
        </w:rPr>
        <w:t xml:space="preserve">Section 8 </w:t>
      </w:r>
      <w:r w:rsidRPr="004419FC">
        <w:rPr>
          <w:rFonts w:ascii="Times New Roman" w:hAnsi="Times New Roman" w:cs="Times New Roman"/>
          <w:sz w:val="24"/>
          <w:szCs w:val="24"/>
        </w:rPr>
        <w:t xml:space="preserve">of the DBT-ICMR guideline </w:t>
      </w:r>
      <w:r>
        <w:rPr>
          <w:rFonts w:ascii="Times New Roman" w:hAnsi="Times New Roman" w:cs="Times New Roman"/>
          <w:sz w:val="24"/>
          <w:szCs w:val="24"/>
        </w:rPr>
        <w:t xml:space="preserve">categorizes the stem cell research into three categories: </w:t>
      </w:r>
      <w:r>
        <w:rPr>
          <w:rFonts w:ascii="Calibri" w:hAnsi="Calibri" w:cs="Calibri"/>
        </w:rPr>
        <w:t xml:space="preserve">permissible, restrictive and prohibited. </w:t>
      </w:r>
    </w:p>
    <w:p w:rsidR="00DB791D" w:rsidRDefault="00DB791D" w:rsidP="00DB791D">
      <w:pPr>
        <w:autoSpaceDE w:val="0"/>
        <w:autoSpaceDN w:val="0"/>
        <w:adjustRightInd w:val="0"/>
        <w:spacing w:after="0" w:line="360" w:lineRule="auto"/>
        <w:jc w:val="both"/>
        <w:rPr>
          <w:rFonts w:ascii="Times New Roman" w:eastAsia="Calibri-Bold" w:hAnsi="Times New Roman" w:cs="Times New Roman"/>
          <w:sz w:val="24"/>
          <w:szCs w:val="24"/>
        </w:rPr>
      </w:pPr>
      <w:r w:rsidRPr="004419FC">
        <w:rPr>
          <w:rFonts w:ascii="Times New Roman" w:eastAsia="Calibri-Bold" w:hAnsi="Times New Roman" w:cs="Times New Roman"/>
          <w:b/>
          <w:bCs/>
          <w:sz w:val="24"/>
          <w:szCs w:val="24"/>
        </w:rPr>
        <w:t xml:space="preserve">Permissible Areas of Research </w:t>
      </w:r>
      <w:r w:rsidRPr="004419FC">
        <w:rPr>
          <w:rFonts w:ascii="Times New Roman" w:eastAsia="Calibri-Bold" w:hAnsi="Times New Roman" w:cs="Times New Roman"/>
          <w:sz w:val="24"/>
          <w:szCs w:val="24"/>
        </w:rPr>
        <w:t xml:space="preserve">include, </w:t>
      </w:r>
      <w:r w:rsidRPr="004419FC">
        <w:rPr>
          <w:rFonts w:ascii="Times New Roman" w:eastAsia="Calibri-Bold" w:hAnsi="Times New Roman" w:cs="Times New Roman"/>
          <w:i/>
          <w:iCs/>
          <w:sz w:val="24"/>
          <w:szCs w:val="24"/>
        </w:rPr>
        <w:t xml:space="preserve">In vitro </w:t>
      </w:r>
      <w:r w:rsidRPr="004419FC">
        <w:rPr>
          <w:rFonts w:ascii="Times New Roman" w:eastAsia="Calibri-Bold" w:hAnsi="Times New Roman" w:cs="Times New Roman"/>
          <w:sz w:val="24"/>
          <w:szCs w:val="24"/>
        </w:rPr>
        <w:t xml:space="preserve">studies using stem cells isolated from tissues can be done with prior approval of IC-SCR and IEC And  Establishment of new human ESC lines from spare embryos or iPSC lines from fetal/adult somatic cells or SSCs from fetal or adult tissues, with prior approval </w:t>
      </w:r>
      <w:r>
        <w:rPr>
          <w:rFonts w:ascii="Times New Roman" w:eastAsia="Calibri-Bold" w:hAnsi="Times New Roman" w:cs="Times New Roman"/>
          <w:sz w:val="24"/>
          <w:szCs w:val="24"/>
        </w:rPr>
        <w:t>of the IC-SCR and IEC.</w:t>
      </w:r>
      <w:r>
        <w:rPr>
          <w:rStyle w:val="FootnoteReference"/>
          <w:rFonts w:ascii="Times New Roman" w:eastAsia="Calibri-Bold" w:hAnsi="Times New Roman" w:cs="Times New Roman"/>
          <w:sz w:val="24"/>
          <w:szCs w:val="24"/>
        </w:rPr>
        <w:footnoteReference w:id="28"/>
      </w:r>
    </w:p>
    <w:p w:rsidR="00DB791D" w:rsidRDefault="00DB791D" w:rsidP="00DB791D">
      <w:pPr>
        <w:autoSpaceDE w:val="0"/>
        <w:autoSpaceDN w:val="0"/>
        <w:adjustRightInd w:val="0"/>
        <w:spacing w:after="0" w:line="360" w:lineRule="auto"/>
        <w:jc w:val="both"/>
        <w:rPr>
          <w:rFonts w:ascii="Times New Roman" w:eastAsia="Calibri-Bold" w:hAnsi="Times New Roman" w:cs="Times New Roman"/>
          <w:sz w:val="24"/>
          <w:szCs w:val="24"/>
        </w:rPr>
      </w:pPr>
      <w:r w:rsidRPr="007F273E">
        <w:rPr>
          <w:rFonts w:ascii="Times New Roman" w:eastAsia="Calibri-Bold" w:hAnsi="Times New Roman" w:cs="Times New Roman"/>
          <w:b/>
          <w:sz w:val="24"/>
          <w:szCs w:val="24"/>
        </w:rPr>
        <w:t>Restrictive Areas of Research</w:t>
      </w:r>
      <w:r w:rsidRPr="007F273E">
        <w:rPr>
          <w:rFonts w:ascii="Times New Roman" w:eastAsia="Calibri-Bold" w:hAnsi="Times New Roman" w:cs="Times New Roman"/>
          <w:sz w:val="24"/>
          <w:szCs w:val="24"/>
        </w:rPr>
        <w:t xml:space="preserve"> include, basic and tr</w:t>
      </w:r>
      <w:r>
        <w:rPr>
          <w:rFonts w:ascii="Times New Roman" w:eastAsia="Calibri-Bold" w:hAnsi="Times New Roman" w:cs="Times New Roman"/>
          <w:sz w:val="24"/>
          <w:szCs w:val="24"/>
        </w:rPr>
        <w:t xml:space="preserve">anslational research activities </w:t>
      </w:r>
      <w:r w:rsidRPr="007F273E">
        <w:rPr>
          <w:rFonts w:ascii="Times New Roman" w:eastAsia="Calibri-Bold" w:hAnsi="Times New Roman" w:cs="Times New Roman"/>
          <w:sz w:val="24"/>
          <w:szCs w:val="24"/>
        </w:rPr>
        <w:t xml:space="preserve">requiring additional arm of oversight/monitoring due </w:t>
      </w:r>
      <w:r>
        <w:rPr>
          <w:rFonts w:ascii="Times New Roman" w:eastAsia="Calibri-Bold" w:hAnsi="Times New Roman" w:cs="Times New Roman"/>
          <w:sz w:val="24"/>
          <w:szCs w:val="24"/>
        </w:rPr>
        <w:t xml:space="preserve">to contentious issues involved. </w:t>
      </w:r>
      <w:r w:rsidRPr="007F273E">
        <w:rPr>
          <w:rFonts w:ascii="Times New Roman" w:eastAsia="Calibri-Bold" w:hAnsi="Times New Roman" w:cs="Times New Roman"/>
          <w:sz w:val="24"/>
          <w:szCs w:val="24"/>
        </w:rPr>
        <w:t>Such activities needs close supervision and strict adherence to the guidelines.</w:t>
      </w:r>
      <w:r>
        <w:rPr>
          <w:rFonts w:ascii="Times New Roman" w:eastAsia="Calibri-Bold" w:hAnsi="Times New Roman" w:cs="Times New Roman"/>
          <w:sz w:val="24"/>
          <w:szCs w:val="24"/>
        </w:rPr>
        <w:t xml:space="preserve"> </w:t>
      </w:r>
      <w:r w:rsidRPr="007F273E">
        <w:rPr>
          <w:rFonts w:ascii="Times New Roman" w:eastAsia="Calibri-Bold" w:hAnsi="Times New Roman" w:cs="Times New Roman"/>
          <w:sz w:val="24"/>
          <w:szCs w:val="24"/>
        </w:rPr>
        <w:t>Creation of human pre-implantation embryos by In vitro fertil</w:t>
      </w:r>
      <w:r>
        <w:rPr>
          <w:rFonts w:ascii="Times New Roman" w:eastAsia="Calibri-Bold" w:hAnsi="Times New Roman" w:cs="Times New Roman"/>
          <w:sz w:val="24"/>
          <w:szCs w:val="24"/>
        </w:rPr>
        <w:t xml:space="preserve">ization (IVF), Intracytoplasmic </w:t>
      </w:r>
      <w:r w:rsidRPr="007F273E">
        <w:rPr>
          <w:rFonts w:ascii="Times New Roman" w:eastAsia="Calibri-Bold" w:hAnsi="Times New Roman" w:cs="Times New Roman"/>
          <w:sz w:val="24"/>
          <w:szCs w:val="24"/>
        </w:rPr>
        <w:t>Sperm Injection (ICSI) , Somatic Cell</w:t>
      </w:r>
      <w:r>
        <w:rPr>
          <w:rFonts w:ascii="Times New Roman" w:eastAsia="Calibri-Bold" w:hAnsi="Times New Roman" w:cs="Times New Roman"/>
          <w:sz w:val="24"/>
          <w:szCs w:val="24"/>
        </w:rPr>
        <w:t xml:space="preserve"> </w:t>
      </w:r>
      <w:r>
        <w:rPr>
          <w:rFonts w:ascii="Times New Roman" w:eastAsia="Calibri-Bold" w:hAnsi="Times New Roman" w:cs="Times New Roman"/>
          <w:sz w:val="24"/>
          <w:szCs w:val="24"/>
        </w:rPr>
        <w:lastRenderedPageBreak/>
        <w:t xml:space="preserve">Nuclear Transfer (SCNT) or any </w:t>
      </w:r>
      <w:r w:rsidRPr="007F273E">
        <w:rPr>
          <w:rFonts w:ascii="Times New Roman" w:eastAsia="Calibri-Bold" w:hAnsi="Times New Roman" w:cs="Times New Roman"/>
          <w:sz w:val="24"/>
          <w:szCs w:val="24"/>
        </w:rPr>
        <w:t>other method with the specific aim of deriving ESC lines for any purpose.</w:t>
      </w:r>
      <w:r>
        <w:rPr>
          <w:rStyle w:val="FootnoteReference"/>
          <w:rFonts w:ascii="Times New Roman" w:eastAsia="Calibri-Bold" w:hAnsi="Times New Roman" w:cs="Times New Roman"/>
          <w:sz w:val="24"/>
          <w:szCs w:val="24"/>
        </w:rPr>
        <w:footnoteReference w:id="29"/>
      </w:r>
    </w:p>
    <w:p w:rsidR="00DB791D" w:rsidRPr="007F273E" w:rsidRDefault="00DB791D" w:rsidP="00DB791D">
      <w:pPr>
        <w:autoSpaceDE w:val="0"/>
        <w:autoSpaceDN w:val="0"/>
        <w:adjustRightInd w:val="0"/>
        <w:spacing w:after="0" w:line="360" w:lineRule="auto"/>
        <w:jc w:val="both"/>
        <w:rPr>
          <w:rFonts w:ascii="Times New Roman" w:eastAsia="Calibri-Bold" w:hAnsi="Times New Roman" w:cs="Times New Roman"/>
          <w:b/>
          <w:sz w:val="24"/>
          <w:szCs w:val="24"/>
        </w:rPr>
      </w:pPr>
      <w:r w:rsidRPr="007F273E">
        <w:rPr>
          <w:rFonts w:ascii="Times New Roman" w:eastAsia="Calibri-Bold" w:hAnsi="Times New Roman" w:cs="Times New Roman"/>
          <w:b/>
          <w:sz w:val="24"/>
          <w:szCs w:val="24"/>
        </w:rPr>
        <w:t xml:space="preserve"> Prohibited Areas of Research</w:t>
      </w:r>
      <w:r>
        <w:rPr>
          <w:rStyle w:val="FootnoteReference"/>
          <w:rFonts w:ascii="Times New Roman" w:eastAsia="Calibri-Bold" w:hAnsi="Times New Roman" w:cs="Times New Roman"/>
          <w:b/>
          <w:sz w:val="24"/>
          <w:szCs w:val="24"/>
        </w:rPr>
        <w:footnoteReference w:id="30"/>
      </w:r>
    </w:p>
    <w:p w:rsidR="00DB791D" w:rsidRPr="007F273E" w:rsidRDefault="00DB791D" w:rsidP="00DB791D">
      <w:pPr>
        <w:autoSpaceDE w:val="0"/>
        <w:autoSpaceDN w:val="0"/>
        <w:adjustRightInd w:val="0"/>
        <w:spacing w:after="0" w:line="360" w:lineRule="auto"/>
        <w:jc w:val="both"/>
        <w:rPr>
          <w:rFonts w:ascii="Times New Roman" w:eastAsia="Calibri-Bold" w:hAnsi="Times New Roman" w:cs="Times New Roman"/>
          <w:sz w:val="24"/>
          <w:szCs w:val="24"/>
        </w:rPr>
      </w:pPr>
      <w:r>
        <w:rPr>
          <w:rFonts w:ascii="Times New Roman" w:eastAsia="Calibri-Bold" w:hAnsi="Times New Roman" w:cs="Times New Roman"/>
          <w:sz w:val="24"/>
          <w:szCs w:val="24"/>
        </w:rPr>
        <w:t xml:space="preserve">Under section 8.3 of </w:t>
      </w:r>
      <w:r w:rsidRPr="004419FC">
        <w:rPr>
          <w:rFonts w:ascii="Times New Roman" w:hAnsi="Times New Roman" w:cs="Times New Roman"/>
          <w:sz w:val="24"/>
          <w:szCs w:val="24"/>
        </w:rPr>
        <w:t>the DBT-ICMR guideline</w:t>
      </w:r>
      <w:r w:rsidRPr="007F273E">
        <w:rPr>
          <w:rFonts w:ascii="Times New Roman" w:eastAsia="Calibri-Bold" w:hAnsi="Times New Roman" w:cs="Times New Roman"/>
          <w:sz w:val="24"/>
          <w:szCs w:val="24"/>
        </w:rPr>
        <w:t xml:space="preserve"> stem cell re</w:t>
      </w:r>
      <w:r>
        <w:rPr>
          <w:rFonts w:ascii="Times New Roman" w:eastAsia="Calibri-Bold" w:hAnsi="Times New Roman" w:cs="Times New Roman"/>
          <w:sz w:val="24"/>
          <w:szCs w:val="24"/>
        </w:rPr>
        <w:t xml:space="preserve">search in the </w:t>
      </w:r>
      <w:r w:rsidRPr="007F273E">
        <w:rPr>
          <w:rFonts w:ascii="Times New Roman" w:eastAsia="Calibri-Bold" w:hAnsi="Times New Roman" w:cs="Times New Roman"/>
          <w:sz w:val="24"/>
          <w:szCs w:val="24"/>
        </w:rPr>
        <w:t>following areas is prohibited:</w:t>
      </w:r>
    </w:p>
    <w:p w:rsidR="00DB791D" w:rsidRPr="007F273E" w:rsidRDefault="00DB791D" w:rsidP="00DB791D">
      <w:pPr>
        <w:autoSpaceDE w:val="0"/>
        <w:autoSpaceDN w:val="0"/>
        <w:adjustRightInd w:val="0"/>
        <w:spacing w:after="0" w:line="360" w:lineRule="auto"/>
        <w:jc w:val="both"/>
        <w:rPr>
          <w:rFonts w:ascii="Times New Roman" w:eastAsia="Calibri-Bold" w:hAnsi="Times New Roman" w:cs="Times New Roman"/>
          <w:sz w:val="24"/>
          <w:szCs w:val="24"/>
        </w:rPr>
      </w:pPr>
      <w:r>
        <w:rPr>
          <w:rFonts w:ascii="Times New Roman" w:eastAsia="Calibri-Bold" w:hAnsi="Times New Roman" w:cs="Times New Roman"/>
          <w:sz w:val="24"/>
          <w:szCs w:val="24"/>
        </w:rPr>
        <w:t xml:space="preserve">1. </w:t>
      </w:r>
      <w:r w:rsidRPr="007F273E">
        <w:rPr>
          <w:rFonts w:ascii="Times New Roman" w:eastAsia="Calibri-Bold" w:hAnsi="Times New Roman" w:cs="Times New Roman"/>
          <w:sz w:val="24"/>
          <w:szCs w:val="24"/>
        </w:rPr>
        <w:t>Research related to human germ line gene therapy and reproductive cloning.</w:t>
      </w:r>
    </w:p>
    <w:p w:rsidR="00DB791D" w:rsidRPr="007F273E" w:rsidRDefault="00DB791D" w:rsidP="00DB791D">
      <w:pPr>
        <w:autoSpaceDE w:val="0"/>
        <w:autoSpaceDN w:val="0"/>
        <w:adjustRightInd w:val="0"/>
        <w:spacing w:after="0" w:line="360" w:lineRule="auto"/>
        <w:jc w:val="both"/>
        <w:rPr>
          <w:rFonts w:ascii="Times New Roman" w:eastAsia="Calibri-Bold" w:hAnsi="Times New Roman" w:cs="Times New Roman"/>
          <w:sz w:val="24"/>
          <w:szCs w:val="24"/>
        </w:rPr>
      </w:pPr>
      <w:r>
        <w:rPr>
          <w:rFonts w:ascii="Times New Roman" w:eastAsia="Calibri-Bold" w:hAnsi="Times New Roman" w:cs="Times New Roman"/>
          <w:sz w:val="24"/>
          <w:szCs w:val="24"/>
        </w:rPr>
        <w:t>2.</w:t>
      </w:r>
      <w:r w:rsidRPr="007F273E">
        <w:rPr>
          <w:rFonts w:ascii="Times New Roman" w:eastAsia="Calibri-Bold" w:hAnsi="Times New Roman" w:cs="Times New Roman"/>
          <w:sz w:val="24"/>
          <w:szCs w:val="24"/>
        </w:rPr>
        <w:t xml:space="preserve"> In vitro culture of intact human embryos, re</w:t>
      </w:r>
      <w:r>
        <w:rPr>
          <w:rFonts w:ascii="Times New Roman" w:eastAsia="Calibri-Bold" w:hAnsi="Times New Roman" w:cs="Times New Roman"/>
          <w:sz w:val="24"/>
          <w:szCs w:val="24"/>
        </w:rPr>
        <w:t xml:space="preserve">gardless of the method of their </w:t>
      </w:r>
      <w:r w:rsidRPr="007F273E">
        <w:rPr>
          <w:rFonts w:ascii="Times New Roman" w:eastAsia="Calibri-Bold" w:hAnsi="Times New Roman" w:cs="Times New Roman"/>
          <w:sz w:val="24"/>
          <w:szCs w:val="24"/>
        </w:rPr>
        <w:t>derivation, beyond 14 days of fertilization or f</w:t>
      </w:r>
      <w:r>
        <w:rPr>
          <w:rFonts w:ascii="Times New Roman" w:eastAsia="Calibri-Bold" w:hAnsi="Times New Roman" w:cs="Times New Roman"/>
          <w:sz w:val="24"/>
          <w:szCs w:val="24"/>
        </w:rPr>
        <w:t xml:space="preserve">ormation of primitive streak, </w:t>
      </w:r>
      <w:r w:rsidRPr="007F273E">
        <w:rPr>
          <w:rFonts w:ascii="Times New Roman" w:eastAsia="Calibri-Bold" w:hAnsi="Times New Roman" w:cs="Times New Roman"/>
          <w:sz w:val="24"/>
          <w:szCs w:val="24"/>
        </w:rPr>
        <w:t>whichever is earlier.</w:t>
      </w:r>
    </w:p>
    <w:p w:rsidR="00DB791D" w:rsidRPr="007F273E" w:rsidRDefault="00DB791D" w:rsidP="00DB791D">
      <w:pPr>
        <w:autoSpaceDE w:val="0"/>
        <w:autoSpaceDN w:val="0"/>
        <w:adjustRightInd w:val="0"/>
        <w:spacing w:after="0" w:line="360" w:lineRule="auto"/>
        <w:jc w:val="both"/>
        <w:rPr>
          <w:rFonts w:ascii="Times New Roman" w:eastAsia="Calibri-Bold" w:hAnsi="Times New Roman" w:cs="Times New Roman"/>
          <w:sz w:val="24"/>
          <w:szCs w:val="24"/>
        </w:rPr>
      </w:pPr>
      <w:r>
        <w:rPr>
          <w:rFonts w:ascii="Times New Roman" w:eastAsia="Calibri-Bold" w:hAnsi="Times New Roman" w:cs="Times New Roman"/>
          <w:sz w:val="24"/>
          <w:szCs w:val="24"/>
        </w:rPr>
        <w:t xml:space="preserve">3. </w:t>
      </w:r>
      <w:r w:rsidRPr="007F273E">
        <w:rPr>
          <w:rFonts w:ascii="Times New Roman" w:eastAsia="Calibri-Bold" w:hAnsi="Times New Roman" w:cs="Times New Roman"/>
          <w:sz w:val="24"/>
          <w:szCs w:val="24"/>
        </w:rPr>
        <w:t xml:space="preserve"> Clinical trials involving xenogeneic cells.</w:t>
      </w:r>
    </w:p>
    <w:p w:rsidR="00DB791D" w:rsidRPr="007F273E" w:rsidRDefault="00DB791D" w:rsidP="00DB791D">
      <w:pPr>
        <w:autoSpaceDE w:val="0"/>
        <w:autoSpaceDN w:val="0"/>
        <w:adjustRightInd w:val="0"/>
        <w:spacing w:after="0" w:line="360" w:lineRule="auto"/>
        <w:jc w:val="both"/>
        <w:rPr>
          <w:rFonts w:ascii="Times New Roman" w:eastAsia="Calibri-Bold" w:hAnsi="Times New Roman" w:cs="Times New Roman"/>
          <w:sz w:val="24"/>
          <w:szCs w:val="24"/>
        </w:rPr>
      </w:pPr>
      <w:r>
        <w:rPr>
          <w:rFonts w:ascii="Times New Roman" w:eastAsia="Calibri-Bold" w:hAnsi="Times New Roman" w:cs="Times New Roman"/>
          <w:sz w:val="24"/>
          <w:szCs w:val="24"/>
        </w:rPr>
        <w:t>4.</w:t>
      </w:r>
      <w:r w:rsidRPr="007F273E">
        <w:rPr>
          <w:rFonts w:ascii="Times New Roman" w:eastAsia="Calibri-Bold" w:hAnsi="Times New Roman" w:cs="Times New Roman"/>
          <w:sz w:val="24"/>
          <w:szCs w:val="24"/>
        </w:rPr>
        <w:t xml:space="preserve"> Any clinical research on Xenogeneic-Human hybrids.</w:t>
      </w:r>
    </w:p>
    <w:p w:rsidR="00DB791D" w:rsidRPr="007F273E" w:rsidRDefault="00DB791D" w:rsidP="00DB791D">
      <w:pPr>
        <w:autoSpaceDE w:val="0"/>
        <w:autoSpaceDN w:val="0"/>
        <w:adjustRightInd w:val="0"/>
        <w:spacing w:after="0" w:line="360" w:lineRule="auto"/>
        <w:jc w:val="both"/>
        <w:rPr>
          <w:rFonts w:ascii="Times New Roman" w:eastAsia="Calibri-Bold" w:hAnsi="Times New Roman" w:cs="Times New Roman"/>
          <w:sz w:val="24"/>
          <w:szCs w:val="24"/>
        </w:rPr>
      </w:pPr>
      <w:r>
        <w:rPr>
          <w:rFonts w:ascii="Times New Roman" w:eastAsia="Calibri-Bold" w:hAnsi="Times New Roman" w:cs="Times New Roman"/>
          <w:sz w:val="24"/>
          <w:szCs w:val="24"/>
        </w:rPr>
        <w:t>5.</w:t>
      </w:r>
      <w:r w:rsidRPr="007F273E">
        <w:rPr>
          <w:rFonts w:ascii="Times New Roman" w:eastAsia="Calibri-Bold" w:hAnsi="Times New Roman" w:cs="Times New Roman"/>
          <w:sz w:val="24"/>
          <w:szCs w:val="24"/>
        </w:rPr>
        <w:t xml:space="preserve"> Use of genome modified human embryos, germ</w:t>
      </w:r>
      <w:r>
        <w:rPr>
          <w:rFonts w:ascii="Times New Roman" w:eastAsia="Calibri-Bold" w:hAnsi="Times New Roman" w:cs="Times New Roman"/>
          <w:sz w:val="24"/>
          <w:szCs w:val="24"/>
        </w:rPr>
        <w:t xml:space="preserve">-line stem cells or gametes for </w:t>
      </w:r>
      <w:r w:rsidRPr="007F273E">
        <w:rPr>
          <w:rFonts w:ascii="Times New Roman" w:eastAsia="Calibri-Bold" w:hAnsi="Times New Roman" w:cs="Times New Roman"/>
          <w:sz w:val="24"/>
          <w:szCs w:val="24"/>
        </w:rPr>
        <w:t>developmental propagation.</w:t>
      </w:r>
    </w:p>
    <w:p w:rsidR="00DB791D" w:rsidRPr="007F273E" w:rsidRDefault="00DB791D" w:rsidP="00DB791D">
      <w:pPr>
        <w:autoSpaceDE w:val="0"/>
        <w:autoSpaceDN w:val="0"/>
        <w:adjustRightInd w:val="0"/>
        <w:spacing w:after="0" w:line="360" w:lineRule="auto"/>
        <w:jc w:val="both"/>
        <w:rPr>
          <w:rFonts w:ascii="Times New Roman" w:eastAsia="Calibri-Bold" w:hAnsi="Times New Roman" w:cs="Times New Roman"/>
          <w:sz w:val="24"/>
          <w:szCs w:val="24"/>
        </w:rPr>
      </w:pPr>
      <w:r>
        <w:rPr>
          <w:rFonts w:ascii="Times New Roman" w:eastAsia="Calibri-Bold" w:hAnsi="Times New Roman" w:cs="Times New Roman"/>
          <w:sz w:val="24"/>
          <w:szCs w:val="24"/>
        </w:rPr>
        <w:t>6.</w:t>
      </w:r>
      <w:r w:rsidRPr="007F273E">
        <w:rPr>
          <w:rFonts w:ascii="Times New Roman" w:eastAsia="Calibri-Bold" w:hAnsi="Times New Roman" w:cs="Times New Roman"/>
          <w:sz w:val="24"/>
          <w:szCs w:val="24"/>
        </w:rPr>
        <w:t xml:space="preserve"> Research involving implantation of human e</w:t>
      </w:r>
      <w:r>
        <w:rPr>
          <w:rFonts w:ascii="Times New Roman" w:eastAsia="Calibri-Bold" w:hAnsi="Times New Roman" w:cs="Times New Roman"/>
          <w:sz w:val="24"/>
          <w:szCs w:val="24"/>
        </w:rPr>
        <w:t xml:space="preserve">mbryos (generated by any means) </w:t>
      </w:r>
      <w:r w:rsidRPr="007F273E">
        <w:rPr>
          <w:rFonts w:ascii="Times New Roman" w:eastAsia="Calibri-Bold" w:hAnsi="Times New Roman" w:cs="Times New Roman"/>
          <w:sz w:val="24"/>
          <w:szCs w:val="24"/>
        </w:rPr>
        <w:t>after in vitro manipulation, at any stage of dev</w:t>
      </w:r>
      <w:r>
        <w:rPr>
          <w:rFonts w:ascii="Times New Roman" w:eastAsia="Calibri-Bold" w:hAnsi="Times New Roman" w:cs="Times New Roman"/>
          <w:sz w:val="24"/>
          <w:szCs w:val="24"/>
        </w:rPr>
        <w:t xml:space="preserve">elopment, into uterus in humans </w:t>
      </w:r>
      <w:r w:rsidRPr="007F273E">
        <w:rPr>
          <w:rFonts w:ascii="Times New Roman" w:eastAsia="Calibri-Bold" w:hAnsi="Times New Roman" w:cs="Times New Roman"/>
          <w:sz w:val="24"/>
          <w:szCs w:val="24"/>
        </w:rPr>
        <w:t>or primates.</w:t>
      </w:r>
    </w:p>
    <w:p w:rsidR="00DB791D" w:rsidRPr="00630D7F" w:rsidRDefault="00DB791D" w:rsidP="00630D7F">
      <w:pPr>
        <w:autoSpaceDE w:val="0"/>
        <w:autoSpaceDN w:val="0"/>
        <w:adjustRightInd w:val="0"/>
        <w:spacing w:after="0" w:line="360" w:lineRule="auto"/>
        <w:jc w:val="both"/>
        <w:rPr>
          <w:rFonts w:ascii="Times New Roman" w:eastAsia="Calibri-Bold" w:hAnsi="Times New Roman" w:cs="Times New Roman"/>
          <w:sz w:val="24"/>
          <w:szCs w:val="24"/>
        </w:rPr>
      </w:pPr>
      <w:r>
        <w:rPr>
          <w:rFonts w:ascii="Times New Roman" w:eastAsia="Calibri-Bold" w:hAnsi="Times New Roman" w:cs="Times New Roman"/>
          <w:sz w:val="24"/>
          <w:szCs w:val="24"/>
        </w:rPr>
        <w:t>7.</w:t>
      </w:r>
      <w:r w:rsidRPr="007F273E">
        <w:rPr>
          <w:rFonts w:ascii="Times New Roman" w:eastAsia="Calibri-Bold" w:hAnsi="Times New Roman" w:cs="Times New Roman"/>
          <w:sz w:val="24"/>
          <w:szCs w:val="24"/>
        </w:rPr>
        <w:t xml:space="preserve"> Breeding of animals in which any type of human </w:t>
      </w:r>
      <w:r>
        <w:rPr>
          <w:rFonts w:ascii="Times New Roman" w:eastAsia="Calibri-Bold" w:hAnsi="Times New Roman" w:cs="Times New Roman"/>
          <w:sz w:val="24"/>
          <w:szCs w:val="24"/>
        </w:rPr>
        <w:t xml:space="preserve">stem cells have been introduced </w:t>
      </w:r>
      <w:r w:rsidRPr="007F273E">
        <w:rPr>
          <w:rFonts w:ascii="Times New Roman" w:eastAsia="Calibri-Bold" w:hAnsi="Times New Roman" w:cs="Times New Roman"/>
          <w:sz w:val="24"/>
          <w:szCs w:val="24"/>
        </w:rPr>
        <w:t>at any stage of development, and are likely to</w:t>
      </w:r>
      <w:r>
        <w:rPr>
          <w:rFonts w:ascii="Times New Roman" w:eastAsia="Calibri-Bold" w:hAnsi="Times New Roman" w:cs="Times New Roman"/>
          <w:sz w:val="24"/>
          <w:szCs w:val="24"/>
        </w:rPr>
        <w:t xml:space="preserve"> contribute to chimeric gonadal </w:t>
      </w:r>
      <w:r w:rsidRPr="007F273E">
        <w:rPr>
          <w:rFonts w:ascii="Times New Roman" w:eastAsia="Calibri-Bold" w:hAnsi="Times New Roman" w:cs="Times New Roman"/>
          <w:sz w:val="24"/>
          <w:szCs w:val="24"/>
        </w:rPr>
        <w:t>cells.</w:t>
      </w:r>
    </w:p>
    <w:p w:rsidR="00F36340" w:rsidRDefault="00FA1314" w:rsidP="00C4316D">
      <w:pPr>
        <w:spacing w:line="360" w:lineRule="auto"/>
        <w:jc w:val="both"/>
        <w:rPr>
          <w:rFonts w:ascii="Times New Roman" w:hAnsi="Times New Roman" w:cs="Times New Roman"/>
          <w:b/>
          <w:sz w:val="24"/>
          <w:szCs w:val="24"/>
        </w:rPr>
      </w:pPr>
      <w:r w:rsidRPr="00C4316D">
        <w:rPr>
          <w:rFonts w:ascii="Times New Roman" w:hAnsi="Times New Roman" w:cs="Times New Roman"/>
          <w:b/>
          <w:sz w:val="24"/>
          <w:szCs w:val="24"/>
        </w:rPr>
        <w:t xml:space="preserve">International </w:t>
      </w:r>
      <w:r w:rsidR="00F36340" w:rsidRPr="00C4316D">
        <w:rPr>
          <w:rFonts w:ascii="Times New Roman" w:hAnsi="Times New Roman" w:cs="Times New Roman"/>
          <w:b/>
          <w:sz w:val="24"/>
          <w:szCs w:val="24"/>
        </w:rPr>
        <w:t xml:space="preserve">Regulatory Mechanism </w:t>
      </w:r>
    </w:p>
    <w:p w:rsidR="001E37F3" w:rsidRPr="005A24D0" w:rsidRDefault="00296E01" w:rsidP="00C4316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Legislation governing </w:t>
      </w:r>
      <w:r w:rsidR="00D24A8B">
        <w:rPr>
          <w:rFonts w:ascii="Times New Roman" w:hAnsi="Times New Roman" w:cs="Times New Roman"/>
          <w:bCs/>
          <w:sz w:val="24"/>
          <w:szCs w:val="24"/>
        </w:rPr>
        <w:t>hESC</w:t>
      </w:r>
      <w:r w:rsidRPr="00296E01">
        <w:rPr>
          <w:rFonts w:ascii="Times New Roman" w:hAnsi="Times New Roman" w:cs="Times New Roman"/>
          <w:bCs/>
          <w:sz w:val="24"/>
          <w:szCs w:val="24"/>
        </w:rPr>
        <w:t xml:space="preserve"> research varies from country to country. Some countries like India, Israel, Singapore, Sweden, Australia, United Kingdom and other European countries have relatively liberal and research-favourable regulatory policies, while others are still struggling to draft regulatory policies.</w:t>
      </w:r>
      <w:r>
        <w:rPr>
          <w:rStyle w:val="FootnoteReference"/>
          <w:rFonts w:ascii="Times New Roman" w:hAnsi="Times New Roman" w:cs="Times New Roman"/>
          <w:bCs/>
          <w:sz w:val="24"/>
          <w:szCs w:val="24"/>
        </w:rPr>
        <w:footnoteReference w:id="31"/>
      </w:r>
      <w:r w:rsidR="001E37F3" w:rsidRPr="00C4316D">
        <w:rPr>
          <w:rFonts w:ascii="Times New Roman" w:hAnsi="Times New Roman" w:cs="Times New Roman"/>
          <w:sz w:val="24"/>
          <w:szCs w:val="24"/>
        </w:rPr>
        <w:t>At the present moment, there are more than 700 companies worldwide working in some way on regenerative medicine, that have produced a significant number of therapeutical products, benefitting thousands of patients.</w:t>
      </w:r>
      <w:r w:rsidR="001E37F3" w:rsidRPr="00C4316D">
        <w:rPr>
          <w:rStyle w:val="FootnoteReference"/>
          <w:rFonts w:ascii="Times New Roman" w:hAnsi="Times New Roman" w:cs="Times New Roman"/>
          <w:sz w:val="24"/>
          <w:szCs w:val="24"/>
        </w:rPr>
        <w:footnoteReference w:id="32"/>
      </w:r>
      <w:r w:rsidR="00CA29FD" w:rsidRPr="00C4316D">
        <w:rPr>
          <w:rFonts w:ascii="Times New Roman" w:hAnsi="Times New Roman" w:cs="Times New Roman"/>
          <w:sz w:val="24"/>
          <w:szCs w:val="24"/>
        </w:rPr>
        <w:t xml:space="preserve"> </w:t>
      </w:r>
      <w:r w:rsidR="00ED663B" w:rsidRPr="00C4316D">
        <w:rPr>
          <w:rFonts w:ascii="Times New Roman" w:hAnsi="Times New Roman" w:cs="Times New Roman"/>
          <w:sz w:val="24"/>
          <w:szCs w:val="24"/>
        </w:rPr>
        <w:t>On an international level, there are also worries that stringent regulations governing how stem cells can be obtained could lead to  the importation of tissue or cells from countries where the rules are less strict. This was discussed at the 5th World Congress of the International Association</w:t>
      </w:r>
      <w:r w:rsidR="00D81EEB">
        <w:rPr>
          <w:rFonts w:ascii="Times New Roman" w:hAnsi="Times New Roman" w:cs="Times New Roman"/>
          <w:sz w:val="24"/>
          <w:szCs w:val="24"/>
        </w:rPr>
        <w:t xml:space="preserve"> of Bioethics</w:t>
      </w:r>
      <w:r w:rsidR="00ED663B" w:rsidRPr="00C4316D">
        <w:rPr>
          <w:rFonts w:ascii="Times New Roman" w:hAnsi="Times New Roman" w:cs="Times New Roman"/>
          <w:sz w:val="24"/>
          <w:szCs w:val="24"/>
        </w:rPr>
        <w:t xml:space="preserve"> in London </w:t>
      </w:r>
      <w:r w:rsidR="00ED663B" w:rsidRPr="00C4316D">
        <w:rPr>
          <w:rFonts w:ascii="Times New Roman" w:hAnsi="Times New Roman" w:cs="Times New Roman"/>
          <w:sz w:val="24"/>
          <w:szCs w:val="24"/>
        </w:rPr>
        <w:lastRenderedPageBreak/>
        <w:t>(21–24 September 2000).</w:t>
      </w:r>
      <w:r w:rsidR="00ED663B" w:rsidRPr="00C4316D">
        <w:rPr>
          <w:rStyle w:val="FootnoteReference"/>
          <w:rFonts w:ascii="Times New Roman" w:hAnsi="Times New Roman" w:cs="Times New Roman"/>
          <w:sz w:val="24"/>
          <w:szCs w:val="24"/>
        </w:rPr>
        <w:footnoteReference w:id="33"/>
      </w:r>
      <w:r w:rsidR="0018024C">
        <w:rPr>
          <w:rFonts w:ascii="Times New Roman" w:hAnsi="Times New Roman" w:cs="Times New Roman"/>
          <w:sz w:val="24"/>
          <w:szCs w:val="24"/>
        </w:rPr>
        <w:t xml:space="preserve"> </w:t>
      </w:r>
      <w:r w:rsidR="00CA29FD" w:rsidRPr="00C4316D">
        <w:rPr>
          <w:rFonts w:ascii="Times New Roman" w:hAnsi="Times New Roman" w:cs="Times New Roman"/>
          <w:sz w:val="24"/>
          <w:szCs w:val="24"/>
        </w:rPr>
        <w:t>The Fo</w:t>
      </w:r>
      <w:r w:rsidR="00D81EEB">
        <w:rPr>
          <w:rFonts w:ascii="Times New Roman" w:hAnsi="Times New Roman" w:cs="Times New Roman"/>
          <w:sz w:val="24"/>
          <w:szCs w:val="24"/>
        </w:rPr>
        <w:t>od and Drug Administration</w:t>
      </w:r>
      <w:r w:rsidR="00CA29FD" w:rsidRPr="00C4316D">
        <w:rPr>
          <w:rFonts w:ascii="Times New Roman" w:hAnsi="Times New Roman" w:cs="Times New Roman"/>
          <w:sz w:val="24"/>
          <w:szCs w:val="24"/>
        </w:rPr>
        <w:t xml:space="preserve"> in the United States has been issuing guidance periodically for development of human cells, tissues, and cellular and tissue-based products (HCT/Ps) for clinical use utilising</w:t>
      </w:r>
      <w:r w:rsidR="00D7359C" w:rsidRPr="00C4316D">
        <w:rPr>
          <w:rFonts w:ascii="Times New Roman" w:hAnsi="Times New Roman" w:cs="Times New Roman"/>
          <w:sz w:val="24"/>
          <w:szCs w:val="24"/>
        </w:rPr>
        <w:t xml:space="preserve"> a tiered, risk-based approach.</w:t>
      </w:r>
      <w:r w:rsidR="00D7359C" w:rsidRPr="00C4316D">
        <w:rPr>
          <w:rStyle w:val="FootnoteReference"/>
          <w:rFonts w:ascii="Times New Roman" w:hAnsi="Times New Roman" w:cs="Times New Roman"/>
          <w:sz w:val="24"/>
          <w:szCs w:val="24"/>
        </w:rPr>
        <w:footnoteReference w:id="34"/>
      </w:r>
    </w:p>
    <w:p w:rsidR="0045154D" w:rsidRDefault="0018024C" w:rsidP="00C4316D">
      <w:pPr>
        <w:spacing w:line="360" w:lineRule="auto"/>
        <w:jc w:val="both"/>
        <w:rPr>
          <w:rFonts w:ascii="Times New Roman" w:hAnsi="Times New Roman" w:cs="Times New Roman"/>
          <w:sz w:val="24"/>
          <w:szCs w:val="24"/>
        </w:rPr>
      </w:pPr>
      <w:r>
        <w:rPr>
          <w:rFonts w:ascii="Times New Roman" w:hAnsi="Times New Roman" w:cs="Times New Roman"/>
          <w:sz w:val="24"/>
          <w:szCs w:val="24"/>
        </w:rPr>
        <w:t>The Human Fertilization and Embryology Act 1990 of U.K. allow embryo research after the authorization of the authority.</w:t>
      </w:r>
      <w:r w:rsidR="0045154D">
        <w:rPr>
          <w:rFonts w:ascii="Times New Roman" w:hAnsi="Times New Roman" w:cs="Times New Roman"/>
          <w:sz w:val="24"/>
          <w:szCs w:val="24"/>
        </w:rPr>
        <w:t xml:space="preserve"> The research licence allows for the creation and use of in vitro embryos for certain specific purposes. Para 3 of sch. 2 to the Act sets out the type of projects for which these licences may be granted:</w:t>
      </w:r>
    </w:p>
    <w:p w:rsidR="0045154D" w:rsidRDefault="0045154D" w:rsidP="004515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promotion of advances in the treatment of infertility.</w:t>
      </w:r>
    </w:p>
    <w:p w:rsidR="0045154D" w:rsidRDefault="0045154D" w:rsidP="004515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Increasing knowledge about the causes of congenital disease.</w:t>
      </w:r>
    </w:p>
    <w:p w:rsidR="0045154D" w:rsidRDefault="0045154D" w:rsidP="004515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Increasing knowledge about the causes of miscarriage.</w:t>
      </w:r>
    </w:p>
    <w:p w:rsidR="0045154D" w:rsidRDefault="0045154D" w:rsidP="004515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Developing more effective contraception techniques.</w:t>
      </w:r>
    </w:p>
    <w:p w:rsidR="0045154D" w:rsidRPr="0045154D" w:rsidRDefault="0045154D" w:rsidP="0045154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Developing methods of detecting the presence or absence of gene or chromosome abnormalities before the implantation of an embryo.</w:t>
      </w:r>
    </w:p>
    <w:p w:rsidR="0018024C" w:rsidRDefault="0018024C" w:rsidP="00C431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is a duty of the authority to monitor and review information on embryos as well as of the treatment services being provided by reason of the granting of a license.</w:t>
      </w:r>
      <w:r>
        <w:rPr>
          <w:rStyle w:val="FootnoteReference"/>
          <w:rFonts w:ascii="Times New Roman" w:hAnsi="Times New Roman" w:cs="Times New Roman"/>
          <w:sz w:val="24"/>
          <w:szCs w:val="24"/>
        </w:rPr>
        <w:footnoteReference w:id="35"/>
      </w:r>
      <w:r>
        <w:rPr>
          <w:rFonts w:ascii="Times New Roman" w:hAnsi="Times New Roman" w:cs="Times New Roman"/>
          <w:sz w:val="24"/>
          <w:szCs w:val="24"/>
        </w:rPr>
        <w:t xml:space="preserve"> With regard to cloning, the Authority might consider treatment licences which involve the use of cloning techniques, but </w:t>
      </w:r>
      <w:r w:rsidR="0045154D">
        <w:rPr>
          <w:rFonts w:ascii="Times New Roman" w:hAnsi="Times New Roman" w:cs="Times New Roman"/>
          <w:sz w:val="24"/>
          <w:szCs w:val="24"/>
        </w:rPr>
        <w:t>this would have to be combined with a suitable redefinition of embryo.</w:t>
      </w:r>
    </w:p>
    <w:p w:rsidR="00BF61E9" w:rsidRPr="00C4316D" w:rsidRDefault="00BF61E9" w:rsidP="00C431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BF61E9">
        <w:rPr>
          <w:rFonts w:ascii="Times New Roman" w:hAnsi="Times New Roman" w:cs="Times New Roman"/>
          <w:sz w:val="24"/>
          <w:szCs w:val="24"/>
        </w:rPr>
        <w:t>U.S.</w:t>
      </w:r>
      <w:r>
        <w:rPr>
          <w:rFonts w:ascii="Times New Roman" w:hAnsi="Times New Roman" w:cs="Times New Roman"/>
          <w:sz w:val="24"/>
          <w:szCs w:val="24"/>
        </w:rPr>
        <w:t>, the</w:t>
      </w:r>
      <w:r w:rsidRPr="00BF61E9">
        <w:rPr>
          <w:rFonts w:ascii="Times New Roman" w:hAnsi="Times New Roman" w:cs="Times New Roman"/>
          <w:sz w:val="24"/>
          <w:szCs w:val="24"/>
        </w:rPr>
        <w:t xml:space="preserve"> government policies shaped over the last few decades </w:t>
      </w:r>
      <w:r>
        <w:rPr>
          <w:rFonts w:ascii="Times New Roman" w:hAnsi="Times New Roman" w:cs="Times New Roman"/>
          <w:sz w:val="24"/>
          <w:szCs w:val="24"/>
        </w:rPr>
        <w:t>for</w:t>
      </w:r>
      <w:r w:rsidRPr="00BF61E9">
        <w:rPr>
          <w:rFonts w:ascii="Times New Roman" w:hAnsi="Times New Roman" w:cs="Times New Roman"/>
          <w:sz w:val="24"/>
          <w:szCs w:val="24"/>
        </w:rPr>
        <w:t xml:space="preserve"> regulating </w:t>
      </w:r>
      <w:r>
        <w:rPr>
          <w:rFonts w:ascii="Times New Roman" w:hAnsi="Times New Roman" w:cs="Times New Roman"/>
          <w:sz w:val="24"/>
          <w:szCs w:val="24"/>
        </w:rPr>
        <w:t>embryonic stem cell research</w:t>
      </w:r>
      <w:r w:rsidRPr="00BF61E9">
        <w:rPr>
          <w:rFonts w:ascii="Times New Roman" w:hAnsi="Times New Roman" w:cs="Times New Roman"/>
          <w:sz w:val="24"/>
          <w:szCs w:val="24"/>
        </w:rPr>
        <w:t xml:space="preserve">. Since 1996, U.S. appropriations bills have included the Dickey-Wicker Amendment as a rider that explicitly prohibits the use of government funds for the creation of human embryos or for research in which human embryos were destroyed or discarded. For the purpose of National Institutes of Health (NIH) funding, an embryo is defined as any organism not protected as a human subject under 45 Code of Federal Regulation (CFR). Since 1999, the Department of Health and Human Services (HHS) has consistently interpreted this provision as </w:t>
      </w:r>
      <w:r w:rsidRPr="00BF61E9">
        <w:rPr>
          <w:rFonts w:ascii="Times New Roman" w:hAnsi="Times New Roman" w:cs="Times New Roman"/>
          <w:sz w:val="24"/>
          <w:szCs w:val="24"/>
        </w:rPr>
        <w:lastRenderedPageBreak/>
        <w:t xml:space="preserve">not applicable to research using </w:t>
      </w:r>
      <w:r w:rsidR="00D24A8B">
        <w:rPr>
          <w:rFonts w:ascii="Times New Roman" w:hAnsi="Times New Roman" w:cs="Times New Roman"/>
          <w:sz w:val="24"/>
          <w:szCs w:val="24"/>
        </w:rPr>
        <w:t>hESC</w:t>
      </w:r>
      <w:r w:rsidRPr="00BF61E9">
        <w:rPr>
          <w:rFonts w:ascii="Times New Roman" w:hAnsi="Times New Roman" w:cs="Times New Roman"/>
          <w:sz w:val="24"/>
          <w:szCs w:val="24"/>
        </w:rPr>
        <w:t xml:space="preserve">, because </w:t>
      </w:r>
      <w:r w:rsidR="00D24A8B">
        <w:rPr>
          <w:rFonts w:ascii="Times New Roman" w:hAnsi="Times New Roman" w:cs="Times New Roman"/>
          <w:sz w:val="24"/>
          <w:szCs w:val="24"/>
        </w:rPr>
        <w:t>hESC</w:t>
      </w:r>
      <w:r w:rsidRPr="00BF61E9">
        <w:rPr>
          <w:rFonts w:ascii="Times New Roman" w:hAnsi="Times New Roman" w:cs="Times New Roman"/>
          <w:sz w:val="24"/>
          <w:szCs w:val="24"/>
        </w:rPr>
        <w:t xml:space="preserve"> are not embryos as defined </w:t>
      </w:r>
      <w:r>
        <w:rPr>
          <w:rFonts w:ascii="Times New Roman" w:hAnsi="Times New Roman" w:cs="Times New Roman"/>
          <w:sz w:val="24"/>
          <w:szCs w:val="24"/>
        </w:rPr>
        <w:t>under</w:t>
      </w:r>
      <w:r w:rsidRPr="00BF61E9">
        <w:rPr>
          <w:rFonts w:ascii="Times New Roman" w:hAnsi="Times New Roman" w:cs="Times New Roman"/>
          <w:sz w:val="24"/>
          <w:szCs w:val="24"/>
        </w:rPr>
        <w:t xml:space="preserve"> Section 509. This long-standing interpretation has been left unchanged by </w:t>
      </w:r>
      <w:r>
        <w:rPr>
          <w:rFonts w:ascii="Times New Roman" w:hAnsi="Times New Roman" w:cs="Times New Roman"/>
          <w:sz w:val="24"/>
          <w:szCs w:val="24"/>
        </w:rPr>
        <w:t>U.S. Congress</w:t>
      </w:r>
      <w:r w:rsidRPr="00BF61E9">
        <w:rPr>
          <w:rFonts w:ascii="Times New Roman" w:hAnsi="Times New Roman" w:cs="Times New Roman"/>
          <w:sz w:val="24"/>
          <w:szCs w:val="24"/>
        </w:rPr>
        <w:t xml:space="preserve">. These guidelines therefore recognize the distinction, accepted by Congress, between the derivations of stem cells from an embryo that results in the embryo's destruction, for which federal funding is prohibited, and research involving </w:t>
      </w:r>
      <w:r w:rsidR="00D24A8B">
        <w:rPr>
          <w:rFonts w:ascii="Times New Roman" w:hAnsi="Times New Roman" w:cs="Times New Roman"/>
          <w:sz w:val="24"/>
          <w:szCs w:val="24"/>
        </w:rPr>
        <w:t>hESC</w:t>
      </w:r>
      <w:r w:rsidRPr="00BF61E9">
        <w:rPr>
          <w:rFonts w:ascii="Times New Roman" w:hAnsi="Times New Roman" w:cs="Times New Roman"/>
          <w:sz w:val="24"/>
          <w:szCs w:val="24"/>
        </w:rPr>
        <w:t xml:space="preserve"> that neither involves an embryo nor results in an embryo's destruction, for which federal funding is permitted. Following President Barack Obama's Executive Order 13505 of March 9, 2009, the NIH issued further guidelines for funding </w:t>
      </w:r>
      <w:r w:rsidR="00D24A8B">
        <w:rPr>
          <w:rFonts w:ascii="Times New Roman" w:hAnsi="Times New Roman" w:cs="Times New Roman"/>
          <w:sz w:val="24"/>
          <w:szCs w:val="24"/>
        </w:rPr>
        <w:t>hESC</w:t>
      </w:r>
      <w:r w:rsidRPr="00BF61E9">
        <w:rPr>
          <w:rFonts w:ascii="Times New Roman" w:hAnsi="Times New Roman" w:cs="Times New Roman"/>
          <w:sz w:val="24"/>
          <w:szCs w:val="24"/>
        </w:rPr>
        <w:t xml:space="preserve"> research. The guidelines allowed for funding of research using </w:t>
      </w:r>
      <w:r w:rsidR="00D24A8B">
        <w:rPr>
          <w:rFonts w:ascii="Times New Roman" w:hAnsi="Times New Roman" w:cs="Times New Roman"/>
          <w:sz w:val="24"/>
          <w:szCs w:val="24"/>
        </w:rPr>
        <w:t>hESC</w:t>
      </w:r>
      <w:r w:rsidRPr="00BF61E9">
        <w:rPr>
          <w:rFonts w:ascii="Times New Roman" w:hAnsi="Times New Roman" w:cs="Times New Roman"/>
          <w:sz w:val="24"/>
          <w:szCs w:val="24"/>
        </w:rPr>
        <w:t xml:space="preserve"> derived from embryos created using </w:t>
      </w:r>
      <w:r w:rsidRPr="00BF61E9">
        <w:rPr>
          <w:rFonts w:ascii="Times New Roman" w:hAnsi="Times New Roman" w:cs="Times New Roman"/>
          <w:i/>
          <w:iCs/>
          <w:sz w:val="24"/>
          <w:szCs w:val="24"/>
        </w:rPr>
        <w:t>in vitro</w:t>
      </w:r>
      <w:r w:rsidRPr="00BF61E9">
        <w:rPr>
          <w:rFonts w:ascii="Times New Roman" w:hAnsi="Times New Roman" w:cs="Times New Roman"/>
          <w:sz w:val="24"/>
          <w:szCs w:val="24"/>
        </w:rPr>
        <w:t> fertilization for reproductive purposes and that were no longer needed for such purposes, with the caveat that the research should have scientific merit and that the embryos were donated after proper informed consent was obtained from the donor(s).</w:t>
      </w:r>
      <w:r>
        <w:rPr>
          <w:rStyle w:val="FootnoteReference"/>
          <w:rFonts w:ascii="Times New Roman" w:hAnsi="Times New Roman" w:cs="Times New Roman"/>
          <w:sz w:val="24"/>
          <w:szCs w:val="24"/>
        </w:rPr>
        <w:footnoteReference w:id="36"/>
      </w:r>
    </w:p>
    <w:p w:rsidR="004F4A90" w:rsidRPr="00C4316D" w:rsidRDefault="004F4A90" w:rsidP="00C4316D">
      <w:pPr>
        <w:spacing w:line="360" w:lineRule="auto"/>
        <w:jc w:val="both"/>
        <w:rPr>
          <w:rFonts w:ascii="Times New Roman" w:hAnsi="Times New Roman" w:cs="Times New Roman"/>
          <w:b/>
          <w:sz w:val="24"/>
          <w:szCs w:val="24"/>
        </w:rPr>
      </w:pPr>
      <w:r w:rsidRPr="00C4316D">
        <w:rPr>
          <w:rFonts w:ascii="Times New Roman" w:hAnsi="Times New Roman" w:cs="Times New Roman"/>
          <w:b/>
          <w:sz w:val="24"/>
          <w:szCs w:val="24"/>
        </w:rPr>
        <w:t xml:space="preserve">Conclusion </w:t>
      </w:r>
    </w:p>
    <w:p w:rsidR="00ED663B" w:rsidRDefault="00997565" w:rsidP="00C4316D">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Embryonic </w:t>
      </w:r>
      <w:r w:rsidR="00ED663B" w:rsidRPr="00C4316D">
        <w:rPr>
          <w:rFonts w:ascii="Times New Roman" w:hAnsi="Times New Roman" w:cs="Times New Roman"/>
          <w:sz w:val="24"/>
          <w:szCs w:val="24"/>
        </w:rPr>
        <w:t xml:space="preserve">Stem cell research is a very sensitive issue not only socially but ethically also. </w:t>
      </w:r>
      <w:r w:rsidR="005A24D0">
        <w:rPr>
          <w:rFonts w:ascii="Times New Roman" w:hAnsi="Times New Roman" w:cs="Times New Roman"/>
          <w:sz w:val="24"/>
          <w:szCs w:val="24"/>
        </w:rPr>
        <w:t xml:space="preserve">The destruction of human embryos for solely research purpose is morally unacceptable. The granting of patent to stem cells is also very controversial. </w:t>
      </w:r>
      <w:r w:rsidR="00C7214B">
        <w:rPr>
          <w:rFonts w:ascii="Times New Roman" w:hAnsi="Times New Roman" w:cs="Times New Roman"/>
          <w:bCs/>
          <w:sz w:val="24"/>
          <w:szCs w:val="24"/>
        </w:rPr>
        <w:t xml:space="preserve">The DBT-ICMR guidelines are not binding and there is a need to pass a proper legislation to regulate human embryonic stem cell research in India. </w:t>
      </w:r>
      <w:r w:rsidR="00630D7F">
        <w:rPr>
          <w:rFonts w:ascii="Times New Roman" w:hAnsi="Times New Roman" w:cs="Times New Roman"/>
          <w:bCs/>
          <w:sz w:val="24"/>
          <w:szCs w:val="24"/>
        </w:rPr>
        <w:t>Any policy regulating the use of human embryo for research purpose should take into consideration the following points:</w:t>
      </w:r>
    </w:p>
    <w:p w:rsidR="00630D7F" w:rsidRDefault="00630D7F" w:rsidP="00630D7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legal-moral status of human embryo should be clearly defined. </w:t>
      </w:r>
    </w:p>
    <w:p w:rsidR="00760FF4" w:rsidRDefault="00760FF4" w:rsidP="00630D7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destruction of human embryo solely for research purpose should not be allowed.</w:t>
      </w:r>
    </w:p>
    <w:p w:rsidR="00630D7F" w:rsidRDefault="00630D7F" w:rsidP="00630D7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unused embryos should not be donated for research without the consent of the donor.</w:t>
      </w:r>
    </w:p>
    <w:p w:rsidR="00630D7F" w:rsidRDefault="00630D7F" w:rsidP="00630D7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patenting of stem cell research should be banned.</w:t>
      </w:r>
    </w:p>
    <w:p w:rsidR="00630D7F" w:rsidRDefault="00630D7F" w:rsidP="00630D7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Genetic manipulation of human embryo should not be permitted.</w:t>
      </w:r>
    </w:p>
    <w:p w:rsidR="00630D7F" w:rsidRPr="00630D7F" w:rsidRDefault="00630D7F" w:rsidP="00630D7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Only those researches which are of therapeutic purposes should be allowed. </w:t>
      </w:r>
    </w:p>
    <w:sectPr w:rsidR="00630D7F" w:rsidRPr="00630D7F" w:rsidSect="00DA43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483" w:rsidRDefault="00701483" w:rsidP="00516DDC">
      <w:pPr>
        <w:spacing w:after="0" w:line="240" w:lineRule="auto"/>
      </w:pPr>
      <w:r>
        <w:separator/>
      </w:r>
    </w:p>
  </w:endnote>
  <w:endnote w:type="continuationSeparator" w:id="0">
    <w:p w:rsidR="00701483" w:rsidRDefault="00701483" w:rsidP="0051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Bold">
    <w:altName w:val="MS Gothic"/>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483" w:rsidRDefault="00701483" w:rsidP="00516DDC">
      <w:pPr>
        <w:spacing w:after="0" w:line="240" w:lineRule="auto"/>
      </w:pPr>
      <w:r>
        <w:separator/>
      </w:r>
    </w:p>
  </w:footnote>
  <w:footnote w:type="continuationSeparator" w:id="0">
    <w:p w:rsidR="00701483" w:rsidRDefault="00701483" w:rsidP="00516DDC">
      <w:pPr>
        <w:spacing w:after="0" w:line="240" w:lineRule="auto"/>
      </w:pPr>
      <w:r>
        <w:continuationSeparator/>
      </w:r>
    </w:p>
  </w:footnote>
  <w:footnote w:id="1">
    <w:p w:rsidR="008D2C1E" w:rsidRPr="00F872CD" w:rsidRDefault="008D2C1E" w:rsidP="006969F4">
      <w:pPr>
        <w:pStyle w:val="FootnoteText"/>
        <w:jc w:val="both"/>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003941DD" w:rsidRPr="00F872CD">
        <w:rPr>
          <w:rFonts w:ascii="Times New Roman" w:hAnsi="Times New Roman" w:cs="Times New Roman"/>
          <w:color w:val="000000" w:themeColor="text1"/>
        </w:rPr>
        <w:t xml:space="preserve"> Tetsuya Ishii, Renee A</w:t>
      </w:r>
      <w:r w:rsidRPr="00F872CD">
        <w:rPr>
          <w:rFonts w:ascii="Times New Roman" w:hAnsi="Times New Roman" w:cs="Times New Roman"/>
          <w:color w:val="000000" w:themeColor="text1"/>
        </w:rPr>
        <w:t xml:space="preserve"> Reijo Pera, and Henry T. Greely, Ethical and Legal Issues Arising in Research on Inducing Human Germ Cells from Pluripotent Stem Cells, Cell Stem Cell 13, August </w:t>
      </w:r>
      <w:r w:rsidR="00F1116D" w:rsidRPr="00F872CD">
        <w:rPr>
          <w:rFonts w:ascii="Times New Roman" w:hAnsi="Times New Roman" w:cs="Times New Roman"/>
          <w:color w:val="000000" w:themeColor="text1"/>
        </w:rPr>
        <w:t>1, 2013 ª2013 Elsevier Inc</w:t>
      </w:r>
      <w:r w:rsidR="003543E2" w:rsidRPr="00F872CD">
        <w:rPr>
          <w:rFonts w:ascii="Times New Roman" w:hAnsi="Times New Roman" w:cs="Times New Roman"/>
          <w:color w:val="000000" w:themeColor="text1"/>
        </w:rPr>
        <w:t xml:space="preserve">. available at </w:t>
      </w:r>
      <w:hyperlink r:id="rId1" w:history="1">
        <w:r w:rsidR="00F1116D" w:rsidRPr="00F872CD">
          <w:rPr>
            <w:rStyle w:val="Hyperlink"/>
            <w:rFonts w:ascii="Times New Roman" w:hAnsi="Times New Roman" w:cs="Times New Roman"/>
            <w:color w:val="000000" w:themeColor="text1"/>
            <w:u w:val="none"/>
          </w:rPr>
          <w:t>https://www.ncbi.nlm.nih.gov/pubmed/23910081</w:t>
        </w:r>
      </w:hyperlink>
      <w:r w:rsidR="00F1116D" w:rsidRPr="00F872CD">
        <w:rPr>
          <w:rFonts w:ascii="Times New Roman" w:hAnsi="Times New Roman" w:cs="Times New Roman"/>
          <w:color w:val="000000" w:themeColor="text1"/>
        </w:rPr>
        <w:t xml:space="preserve"> </w:t>
      </w:r>
    </w:p>
  </w:footnote>
  <w:footnote w:id="2">
    <w:p w:rsidR="00BA5432" w:rsidRPr="00F872CD" w:rsidRDefault="00BA5432"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J.A. Robertson, Embryo Stem Cell Research: Ten Years of Controversy , (38 J.L. Med. &amp; Ethics 191, 2010) pp. 191-203, p.191, available at: http://heinonline.org. </w:t>
      </w:r>
    </w:p>
  </w:footnote>
  <w:footnote w:id="3">
    <w:p w:rsidR="0078003D" w:rsidRPr="00F872CD" w:rsidRDefault="0078003D"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Aurora Plomer, Kenneth S. Taymor, and Christopher Thomas Scott, Challenges to Human Embryonic Stem Cell, </w:t>
      </w:r>
      <w:r w:rsidRPr="00F872CD">
        <w:rPr>
          <w:rFonts w:ascii="Times New Roman" w:hAnsi="Times New Roman" w:cs="Times New Roman"/>
          <w:color w:val="000000" w:themeColor="text1"/>
          <w:lang w:val="en-IN"/>
        </w:rPr>
        <w:t xml:space="preserve">Cell Stem Cell, </w:t>
      </w:r>
      <w:hyperlink r:id="rId2" w:tooltip="Go to table of contents for this volume/issue" w:history="1">
        <w:r w:rsidRPr="00F872CD">
          <w:rPr>
            <w:rStyle w:val="Hyperlink"/>
            <w:rFonts w:ascii="Times New Roman" w:hAnsi="Times New Roman" w:cs="Times New Roman"/>
            <w:color w:val="000000" w:themeColor="text1"/>
            <w:u w:val="none"/>
            <w:lang w:val="en-IN"/>
          </w:rPr>
          <w:t>Volume 2, Issue 1</w:t>
        </w:r>
      </w:hyperlink>
      <w:r w:rsidRPr="00F872CD">
        <w:rPr>
          <w:rFonts w:ascii="Times New Roman" w:hAnsi="Times New Roman" w:cs="Times New Roman"/>
          <w:color w:val="000000" w:themeColor="text1"/>
          <w:lang w:val="en-IN"/>
        </w:rPr>
        <w:t xml:space="preserve">, 10 January 2008, Pages 13-17, </w:t>
      </w:r>
      <w:r w:rsidR="003543E2" w:rsidRPr="00F872CD">
        <w:rPr>
          <w:rFonts w:ascii="Times New Roman" w:hAnsi="Times New Roman" w:cs="Times New Roman"/>
          <w:color w:val="000000" w:themeColor="text1"/>
        </w:rPr>
        <w:t xml:space="preserve">available at </w:t>
      </w:r>
      <w:hyperlink r:id="rId3" w:history="1">
        <w:r w:rsidRPr="00F872CD">
          <w:rPr>
            <w:rStyle w:val="Hyperlink"/>
            <w:rFonts w:ascii="Times New Roman" w:hAnsi="Times New Roman" w:cs="Times New Roman"/>
            <w:color w:val="000000" w:themeColor="text1"/>
            <w:u w:val="none"/>
            <w:lang w:val="en-IN"/>
          </w:rPr>
          <w:t>https://www.sciencedirect.com/science/article/pii/S1934590907003220</w:t>
        </w:r>
      </w:hyperlink>
      <w:r w:rsidRPr="00F872CD">
        <w:rPr>
          <w:rFonts w:ascii="Times New Roman" w:hAnsi="Times New Roman" w:cs="Times New Roman"/>
          <w:color w:val="000000" w:themeColor="text1"/>
          <w:lang w:val="en-IN"/>
        </w:rPr>
        <w:t xml:space="preserve"> </w:t>
      </w:r>
    </w:p>
  </w:footnote>
  <w:footnote w:id="4">
    <w:p w:rsidR="00516DDC" w:rsidRPr="00F872CD" w:rsidRDefault="00516DDC" w:rsidP="006969F4">
      <w:pPr>
        <w:autoSpaceDE w:val="0"/>
        <w:autoSpaceDN w:val="0"/>
        <w:adjustRightInd w:val="0"/>
        <w:spacing w:after="0" w:line="240" w:lineRule="auto"/>
        <w:jc w:val="both"/>
        <w:rPr>
          <w:rFonts w:ascii="Times New Roman" w:hAnsi="Times New Roman" w:cs="Times New Roman"/>
          <w:color w:val="000000" w:themeColor="text1"/>
          <w:sz w:val="20"/>
          <w:szCs w:val="20"/>
        </w:rPr>
      </w:pPr>
      <w:r w:rsidRPr="00F872CD">
        <w:rPr>
          <w:rStyle w:val="FootnoteReference"/>
          <w:rFonts w:ascii="Times New Roman" w:hAnsi="Times New Roman" w:cs="Times New Roman"/>
          <w:color w:val="000000" w:themeColor="text1"/>
          <w:sz w:val="20"/>
          <w:szCs w:val="20"/>
        </w:rPr>
        <w:footnoteRef/>
      </w:r>
      <w:r w:rsidRPr="00F872CD">
        <w:rPr>
          <w:rFonts w:ascii="Times New Roman" w:hAnsi="Times New Roman" w:cs="Times New Roman"/>
          <w:color w:val="000000" w:themeColor="text1"/>
          <w:sz w:val="20"/>
          <w:szCs w:val="20"/>
        </w:rPr>
        <w:t xml:space="preserve"> S Dey, “Selling Stem Cells” available at</w:t>
      </w:r>
    </w:p>
    <w:p w:rsidR="00516DDC" w:rsidRPr="00F872CD" w:rsidRDefault="00701483" w:rsidP="006969F4">
      <w:pPr>
        <w:autoSpaceDE w:val="0"/>
        <w:autoSpaceDN w:val="0"/>
        <w:adjustRightInd w:val="0"/>
        <w:spacing w:after="0" w:line="240" w:lineRule="auto"/>
        <w:jc w:val="both"/>
        <w:rPr>
          <w:rFonts w:ascii="Times New Roman" w:hAnsi="Times New Roman" w:cs="Times New Roman"/>
          <w:color w:val="000000" w:themeColor="text1"/>
          <w:sz w:val="20"/>
          <w:szCs w:val="20"/>
        </w:rPr>
      </w:pPr>
      <w:hyperlink r:id="rId4" w:history="1">
        <w:r w:rsidR="00516DDC" w:rsidRPr="00F872CD">
          <w:rPr>
            <w:rStyle w:val="Hyperlink"/>
            <w:rFonts w:ascii="Times New Roman" w:hAnsi="Times New Roman" w:cs="Times New Roman"/>
            <w:color w:val="000000" w:themeColor="text1"/>
            <w:sz w:val="20"/>
            <w:szCs w:val="20"/>
            <w:u w:val="none"/>
          </w:rPr>
          <w:t>http://www.expresspharmaonline.com/20071215/market01.shtml</w:t>
        </w:r>
      </w:hyperlink>
      <w:r w:rsidR="00516DDC" w:rsidRPr="00F872CD">
        <w:rPr>
          <w:rFonts w:ascii="Times New Roman" w:hAnsi="Times New Roman" w:cs="Times New Roman"/>
          <w:color w:val="000000" w:themeColor="text1"/>
          <w:sz w:val="20"/>
          <w:szCs w:val="20"/>
        </w:rPr>
        <w:t xml:space="preserve"> cited in </w:t>
      </w:r>
      <w:r w:rsidR="00516DDC" w:rsidRPr="00F872CD">
        <w:rPr>
          <w:rFonts w:ascii="Times New Roman" w:hAnsi="Times New Roman" w:cs="Times New Roman"/>
          <w:i/>
          <w:iCs/>
          <w:color w:val="000000" w:themeColor="text1"/>
          <w:sz w:val="20"/>
          <w:szCs w:val="20"/>
        </w:rPr>
        <w:t>Prasanna Kumar Patra and Margaret Sleeboom-Faulkner</w:t>
      </w:r>
      <w:r w:rsidR="00516DDC" w:rsidRPr="00F872CD">
        <w:rPr>
          <w:rFonts w:ascii="Times New Roman" w:hAnsi="Times New Roman" w:cs="Times New Roman"/>
          <w:color w:val="000000" w:themeColor="text1"/>
          <w:sz w:val="20"/>
          <w:szCs w:val="20"/>
        </w:rPr>
        <w:t>, “</w:t>
      </w:r>
      <w:r w:rsidR="00F872CD" w:rsidRPr="00F872CD">
        <w:rPr>
          <w:rFonts w:ascii="Times New Roman" w:hAnsi="Times New Roman" w:cs="Times New Roman"/>
          <w:bCs/>
          <w:color w:val="000000" w:themeColor="text1"/>
          <w:sz w:val="20"/>
          <w:szCs w:val="20"/>
        </w:rPr>
        <w:t>Bionetworking: Between Guidelines and Practice in</w:t>
      </w:r>
      <w:r w:rsidR="00F872CD" w:rsidRPr="00F872CD">
        <w:rPr>
          <w:rFonts w:ascii="Times New Roman" w:hAnsi="Times New Roman" w:cs="Times New Roman"/>
          <w:color w:val="000000" w:themeColor="text1"/>
          <w:sz w:val="20"/>
          <w:szCs w:val="20"/>
        </w:rPr>
        <w:t xml:space="preserve"> </w:t>
      </w:r>
      <w:r w:rsidR="00F872CD" w:rsidRPr="00F872CD">
        <w:rPr>
          <w:rFonts w:ascii="Times New Roman" w:hAnsi="Times New Roman" w:cs="Times New Roman"/>
          <w:bCs/>
          <w:color w:val="000000" w:themeColor="text1"/>
          <w:sz w:val="20"/>
          <w:szCs w:val="20"/>
        </w:rPr>
        <w:t>Stem Cell Therapy Enterprise in India</w:t>
      </w:r>
      <w:r w:rsidR="00516DDC" w:rsidRPr="00F872CD">
        <w:rPr>
          <w:rFonts w:ascii="Times New Roman" w:hAnsi="Times New Roman" w:cs="Times New Roman"/>
          <w:bCs/>
          <w:color w:val="000000" w:themeColor="text1"/>
          <w:sz w:val="20"/>
          <w:szCs w:val="20"/>
        </w:rPr>
        <w:t>”</w:t>
      </w:r>
      <w:r w:rsidR="00516DDC" w:rsidRPr="00F872CD">
        <w:rPr>
          <w:rFonts w:ascii="Times New Roman" w:hAnsi="Times New Roman" w:cs="Times New Roman"/>
          <w:color w:val="000000" w:themeColor="text1"/>
          <w:sz w:val="20"/>
          <w:szCs w:val="20"/>
        </w:rPr>
        <w:t xml:space="preserve"> (2010) 7:2 </w:t>
      </w:r>
      <w:r w:rsidR="00516DDC" w:rsidRPr="00F872CD">
        <w:rPr>
          <w:rFonts w:ascii="Times New Roman" w:hAnsi="Times New Roman" w:cs="Times New Roman"/>
          <w:i/>
          <w:iCs/>
          <w:color w:val="000000" w:themeColor="text1"/>
          <w:sz w:val="20"/>
          <w:szCs w:val="20"/>
        </w:rPr>
        <w:t xml:space="preserve">SCRIPTed </w:t>
      </w:r>
    </w:p>
  </w:footnote>
  <w:footnote w:id="5">
    <w:p w:rsidR="000A7689" w:rsidRPr="00F872CD" w:rsidRDefault="000A7689" w:rsidP="006969F4">
      <w:pPr>
        <w:pStyle w:val="FootnoteText"/>
        <w:jc w:val="both"/>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Prasanna Kumar Patra and Margaret Sleeboom-Faulkner, </w:t>
      </w:r>
      <w:r w:rsidR="00F872CD" w:rsidRPr="00F872CD">
        <w:rPr>
          <w:rFonts w:ascii="Times New Roman" w:hAnsi="Times New Roman" w:cs="Times New Roman"/>
          <w:color w:val="000000" w:themeColor="text1"/>
        </w:rPr>
        <w:t xml:space="preserve">“Bionetworking: Between Guidelines and Practice in Stem Cell Therapy Enterprise in India” </w:t>
      </w:r>
      <w:r w:rsidRPr="00F872CD">
        <w:rPr>
          <w:rFonts w:ascii="Times New Roman" w:hAnsi="Times New Roman" w:cs="Times New Roman"/>
          <w:color w:val="000000" w:themeColor="text1"/>
        </w:rPr>
        <w:t>(2010) 7:2 SCRIPTed</w:t>
      </w:r>
    </w:p>
  </w:footnote>
  <w:footnote w:id="6">
    <w:p w:rsidR="000F1C01" w:rsidRPr="00F872CD" w:rsidRDefault="000F1C01" w:rsidP="006969F4">
      <w:pPr>
        <w:pStyle w:val="FootnoteText"/>
        <w:jc w:val="both"/>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C. S. Mukhopadhyay, Jayanti Tokas1 and P. D. Mathur,  Prospects and Ethical Concerns of Embryonic Stem Cells Research-A Review, Veterinary World, 2011, Vol.4(6): 281-286, DOI:10.5455/vetworld.4.281</w:t>
      </w:r>
    </w:p>
  </w:footnote>
  <w:footnote w:id="7">
    <w:p w:rsidR="00E05EB5" w:rsidRPr="00F872CD" w:rsidRDefault="00E05EB5" w:rsidP="006969F4">
      <w:pPr>
        <w:pStyle w:val="FootnoteText"/>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Dr. Mohamm</w:t>
      </w:r>
      <w:r w:rsidR="00CC7A6D" w:rsidRPr="00F872CD">
        <w:rPr>
          <w:rFonts w:ascii="Times New Roman" w:hAnsi="Times New Roman" w:cs="Times New Roman"/>
          <w:color w:val="000000" w:themeColor="text1"/>
        </w:rPr>
        <w:t>adi Begum, Dr. Faizan Ahmed Khan</w:t>
      </w:r>
      <w:r w:rsidRPr="00F872CD">
        <w:rPr>
          <w:rFonts w:ascii="Times New Roman" w:hAnsi="Times New Roman" w:cs="Times New Roman"/>
          <w:color w:val="000000" w:themeColor="text1"/>
        </w:rPr>
        <w:t>,  Ethical Issues in the Stem Cells Research- An Updated Review, International Journal of Medical Science and Clinical Inventions 4(2): 2662-2669, 2017</w:t>
      </w:r>
    </w:p>
  </w:footnote>
  <w:footnote w:id="8">
    <w:p w:rsidR="00E7662B" w:rsidRPr="00F872CD" w:rsidRDefault="00E7662B"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Alka Sharma, Stem Cell Research in India: Emerging Scenario and Policy Concerns Scenario and Policy Concerns, 2006, Asian Biotechnology and Development Review Vol. 8 No. 3, pp 43-53 </w:t>
      </w:r>
      <w:r w:rsidR="003543E2" w:rsidRPr="00F872CD">
        <w:rPr>
          <w:rFonts w:ascii="Times New Roman" w:hAnsi="Times New Roman" w:cs="Times New Roman"/>
          <w:color w:val="000000" w:themeColor="text1"/>
        </w:rPr>
        <w:t xml:space="preserve">available at </w:t>
      </w:r>
      <w:hyperlink r:id="rId5" w:history="1">
        <w:r w:rsidRPr="00F872CD">
          <w:rPr>
            <w:rStyle w:val="Hyperlink"/>
            <w:rFonts w:ascii="Times New Roman" w:hAnsi="Times New Roman" w:cs="Times New Roman"/>
            <w:color w:val="000000" w:themeColor="text1"/>
            <w:u w:val="none"/>
          </w:rPr>
          <w:t>http://www.ris.org.in/images/RIS_images/pdf/article4_v8n3.pdf</w:t>
        </w:r>
      </w:hyperlink>
      <w:r w:rsidRPr="00F872CD">
        <w:rPr>
          <w:rFonts w:ascii="Times New Roman" w:hAnsi="Times New Roman" w:cs="Times New Roman"/>
          <w:color w:val="000000" w:themeColor="text1"/>
        </w:rPr>
        <w:t xml:space="preserve"> </w:t>
      </w:r>
    </w:p>
  </w:footnote>
  <w:footnote w:id="9">
    <w:p w:rsidR="00FA719E" w:rsidRPr="00F872CD" w:rsidRDefault="00FA719E" w:rsidP="00F1116D">
      <w:pPr>
        <w:pStyle w:val="FootnoteText"/>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w:t>
      </w:r>
      <w:r w:rsidR="00F872CD" w:rsidRPr="00F872CD">
        <w:rPr>
          <w:rFonts w:ascii="Times New Roman" w:hAnsi="Times New Roman" w:cs="Times New Roman"/>
          <w:color w:val="000000" w:themeColor="text1"/>
        </w:rPr>
        <w:t xml:space="preserve">Miriam Brouillet, Leigh Turner, Bioethics, Religion, and Democratic Deliberation: Policy Formation and Embryonic Stem Cell Research, </w:t>
      </w:r>
      <w:r w:rsidR="00F872CD" w:rsidRPr="00F872CD">
        <w:rPr>
          <w:rFonts w:ascii="Times New Roman" w:hAnsi="Times New Roman" w:cs="Times New Roman"/>
          <w:i/>
          <w:iCs/>
          <w:color w:val="000000" w:themeColor="text1"/>
        </w:rPr>
        <w:t>Hecforum</w:t>
      </w:r>
      <w:r w:rsidR="001933D5" w:rsidRPr="00F872CD">
        <w:rPr>
          <w:rFonts w:ascii="Times New Roman" w:hAnsi="Times New Roman" w:cs="Times New Roman"/>
          <w:i/>
          <w:iCs/>
          <w:color w:val="000000" w:themeColor="text1"/>
        </w:rPr>
        <w:t xml:space="preserve">, 2005; 17(1): 49-63 </w:t>
      </w:r>
      <w:r w:rsidR="003543E2" w:rsidRPr="00F872CD">
        <w:rPr>
          <w:rFonts w:ascii="Times New Roman" w:hAnsi="Times New Roman" w:cs="Times New Roman"/>
          <w:color w:val="000000" w:themeColor="text1"/>
        </w:rPr>
        <w:t xml:space="preserve">available at </w:t>
      </w:r>
      <w:hyperlink r:id="rId6" w:history="1">
        <w:r w:rsidR="00F1116D" w:rsidRPr="00F872CD">
          <w:rPr>
            <w:rStyle w:val="Hyperlink"/>
            <w:rFonts w:ascii="Times New Roman" w:hAnsi="Times New Roman" w:cs="Times New Roman"/>
            <w:color w:val="000000" w:themeColor="text1"/>
            <w:u w:val="none"/>
          </w:rPr>
          <w:t>https://link.springer.com/content/pdf/10.1007/s10730-005-4950-8.pdf</w:t>
        </w:r>
      </w:hyperlink>
      <w:r w:rsidR="00F1116D" w:rsidRPr="00F872CD">
        <w:rPr>
          <w:rFonts w:ascii="Times New Roman" w:hAnsi="Times New Roman" w:cs="Times New Roman"/>
          <w:color w:val="000000" w:themeColor="text1"/>
        </w:rPr>
        <w:t xml:space="preserve"> </w:t>
      </w:r>
    </w:p>
  </w:footnote>
  <w:footnote w:id="10">
    <w:p w:rsidR="00852DFB" w:rsidRPr="00F872CD" w:rsidRDefault="00852DFB" w:rsidP="006969F4">
      <w:pPr>
        <w:spacing w:after="0"/>
        <w:jc w:val="both"/>
        <w:rPr>
          <w:rFonts w:ascii="Times New Roman" w:hAnsi="Times New Roman" w:cs="Times New Roman"/>
          <w:color w:val="000000" w:themeColor="text1"/>
          <w:sz w:val="20"/>
          <w:szCs w:val="20"/>
        </w:rPr>
      </w:pPr>
      <w:r w:rsidRPr="00F872CD">
        <w:rPr>
          <w:rStyle w:val="FootnoteReference"/>
          <w:rFonts w:ascii="Times New Roman" w:hAnsi="Times New Roman" w:cs="Times New Roman"/>
          <w:color w:val="000000" w:themeColor="text1"/>
          <w:sz w:val="20"/>
          <w:szCs w:val="20"/>
        </w:rPr>
        <w:footnoteRef/>
      </w:r>
      <w:r w:rsidRPr="00F872CD">
        <w:rPr>
          <w:rFonts w:ascii="Times New Roman" w:hAnsi="Times New Roman" w:cs="Times New Roman"/>
          <w:color w:val="000000" w:themeColor="text1"/>
          <w:sz w:val="20"/>
          <w:szCs w:val="20"/>
        </w:rPr>
        <w:t xml:space="preserve"> </w:t>
      </w:r>
      <w:r w:rsidR="004C0D59" w:rsidRPr="00F872CD">
        <w:rPr>
          <w:rFonts w:ascii="Times New Roman" w:hAnsi="Times New Roman" w:cs="Times New Roman"/>
          <w:color w:val="000000" w:themeColor="text1"/>
          <w:sz w:val="20"/>
          <w:szCs w:val="20"/>
        </w:rPr>
        <w:t>D</w:t>
      </w:r>
      <w:r w:rsidRPr="00F872CD">
        <w:rPr>
          <w:rFonts w:ascii="Times New Roman" w:hAnsi="Times New Roman" w:cs="Times New Roman"/>
          <w:color w:val="000000" w:themeColor="text1"/>
          <w:sz w:val="20"/>
          <w:szCs w:val="20"/>
        </w:rPr>
        <w:t>e Miguel-Beriain, The ethics of stem cells revisited, Advanced Drug Delivery Reviews 82–83 (2015) 176–180</w:t>
      </w:r>
    </w:p>
  </w:footnote>
  <w:footnote w:id="11">
    <w:p w:rsidR="008B0775" w:rsidRPr="00F872CD" w:rsidRDefault="008B0775" w:rsidP="006969F4">
      <w:pPr>
        <w:pStyle w:val="FootnoteText"/>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w:t>
      </w:r>
      <w:r w:rsidR="00CC7A6D" w:rsidRPr="00F872CD">
        <w:rPr>
          <w:rFonts w:ascii="Times New Roman" w:hAnsi="Times New Roman" w:cs="Times New Roman"/>
          <w:color w:val="000000" w:themeColor="text1"/>
        </w:rPr>
        <w:t>Miriam Brouillet, Leigh Turner, Bioethics, Religion, And Democratic Deliberation: Policy Formation And Embryonic Stem Cell Research, Hecforum</w:t>
      </w:r>
      <w:r w:rsidRPr="00F872CD">
        <w:rPr>
          <w:rFonts w:ascii="Times New Roman" w:hAnsi="Times New Roman" w:cs="Times New Roman"/>
          <w:color w:val="000000" w:themeColor="text1"/>
        </w:rPr>
        <w:t>, 2005; 17(1): 49-63</w:t>
      </w:r>
    </w:p>
  </w:footnote>
  <w:footnote w:id="12">
    <w:p w:rsidR="00E06C96" w:rsidRPr="00F872CD" w:rsidRDefault="00E06C96" w:rsidP="006969F4">
      <w:pPr>
        <w:pStyle w:val="FootnoteText"/>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Tetsuya Ishii, Renee A. Reijo Pera, and Henry T. Greely, Ethical and Legal Issues Arising in Research on Inducing Human Germ Cells from Pluripotent Stem Cells</w:t>
      </w:r>
      <w:r w:rsidR="00F1116D" w:rsidRPr="00F872CD">
        <w:rPr>
          <w:rFonts w:ascii="Times New Roman" w:hAnsi="Times New Roman" w:cs="Times New Roman"/>
          <w:color w:val="000000" w:themeColor="text1"/>
        </w:rPr>
        <w:t xml:space="preserve">, </w:t>
      </w:r>
      <w:r w:rsidR="003543E2" w:rsidRPr="00F872CD">
        <w:rPr>
          <w:rFonts w:ascii="Times New Roman" w:hAnsi="Times New Roman" w:cs="Times New Roman"/>
          <w:color w:val="000000" w:themeColor="text1"/>
        </w:rPr>
        <w:t xml:space="preserve">available at </w:t>
      </w:r>
      <w:hyperlink r:id="rId7" w:history="1">
        <w:r w:rsidR="00F1116D" w:rsidRPr="00F872CD">
          <w:rPr>
            <w:rStyle w:val="Hyperlink"/>
            <w:rFonts w:ascii="Times New Roman" w:hAnsi="Times New Roman" w:cs="Times New Roman"/>
            <w:color w:val="000000" w:themeColor="text1"/>
            <w:u w:val="none"/>
          </w:rPr>
          <w:t>http://www.cell.com/cell-stem-cell/abstract/S1934-5909(13)00313-5</w:t>
        </w:r>
      </w:hyperlink>
      <w:r w:rsidR="00F1116D" w:rsidRPr="00F872CD">
        <w:rPr>
          <w:rFonts w:ascii="Times New Roman" w:hAnsi="Times New Roman" w:cs="Times New Roman"/>
          <w:color w:val="000000" w:themeColor="text1"/>
        </w:rPr>
        <w:t xml:space="preserve"> </w:t>
      </w:r>
    </w:p>
  </w:footnote>
  <w:footnote w:id="13">
    <w:p w:rsidR="007C1322" w:rsidRPr="00F872CD" w:rsidRDefault="007C1322" w:rsidP="006969F4">
      <w:pPr>
        <w:pStyle w:val="FootnoteText"/>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000072FA" w:rsidRPr="00F872CD">
        <w:rPr>
          <w:rFonts w:ascii="Times New Roman" w:hAnsi="Times New Roman" w:cs="Times New Roman"/>
          <w:color w:val="000000" w:themeColor="text1"/>
        </w:rPr>
        <w:t xml:space="preserve">Baylis F. </w:t>
      </w:r>
      <w:r w:rsidR="00D24A8B" w:rsidRPr="00F872CD">
        <w:rPr>
          <w:rFonts w:ascii="Times New Roman" w:hAnsi="Times New Roman" w:cs="Times New Roman"/>
          <w:color w:val="000000" w:themeColor="text1"/>
        </w:rPr>
        <w:t>HESC</w:t>
      </w:r>
      <w:r w:rsidR="000072FA" w:rsidRPr="00F872CD">
        <w:rPr>
          <w:rFonts w:ascii="Times New Roman" w:hAnsi="Times New Roman" w:cs="Times New Roman"/>
          <w:color w:val="000000" w:themeColor="text1"/>
        </w:rPr>
        <w:t xml:space="preserve"> lines: The ethics of derivation. Journal of Obstetric Gynecology of Canada 2002; 24(2): 159-163.</w:t>
      </w:r>
      <w:r w:rsidRPr="00F872CD">
        <w:rPr>
          <w:rFonts w:ascii="Times New Roman" w:hAnsi="Times New Roman" w:cs="Times New Roman"/>
          <w:color w:val="000000" w:themeColor="text1"/>
        </w:rPr>
        <w:t xml:space="preserve"> </w:t>
      </w:r>
      <w:r w:rsidR="000072FA" w:rsidRPr="00F872CD">
        <w:rPr>
          <w:rFonts w:ascii="Times New Roman" w:hAnsi="Times New Roman" w:cs="Times New Roman"/>
          <w:color w:val="000000" w:themeColor="text1"/>
        </w:rPr>
        <w:t xml:space="preserve">cited in </w:t>
      </w:r>
      <w:r w:rsidR="00F872CD" w:rsidRPr="00F872CD">
        <w:rPr>
          <w:rFonts w:ascii="Times New Roman" w:hAnsi="Times New Roman" w:cs="Times New Roman"/>
          <w:color w:val="000000" w:themeColor="text1"/>
        </w:rPr>
        <w:t>Miriam Brouillet, Leigh Turner, Bioethics, Religion, and Democratic Deliberation: Policy Formation and Embryonic Stem Cell Research, Hecforum</w:t>
      </w:r>
      <w:r w:rsidRPr="00F872CD">
        <w:rPr>
          <w:rFonts w:ascii="Times New Roman" w:hAnsi="Times New Roman" w:cs="Times New Roman"/>
          <w:color w:val="000000" w:themeColor="text1"/>
        </w:rPr>
        <w:t>, 2005; 17(1): 49-63</w:t>
      </w:r>
      <w:r w:rsidR="00F1116D" w:rsidRPr="00F872CD">
        <w:rPr>
          <w:rFonts w:ascii="Times New Roman" w:hAnsi="Times New Roman" w:cs="Times New Roman"/>
          <w:color w:val="000000" w:themeColor="text1"/>
        </w:rPr>
        <w:t xml:space="preserve"> </w:t>
      </w:r>
      <w:r w:rsidR="003543E2" w:rsidRPr="00F872CD">
        <w:rPr>
          <w:rFonts w:ascii="Times New Roman" w:hAnsi="Times New Roman" w:cs="Times New Roman"/>
          <w:color w:val="000000" w:themeColor="text1"/>
        </w:rPr>
        <w:t xml:space="preserve">available at </w:t>
      </w:r>
      <w:hyperlink r:id="rId8" w:history="1">
        <w:r w:rsidR="00F1116D" w:rsidRPr="00F872CD">
          <w:rPr>
            <w:rStyle w:val="Hyperlink"/>
            <w:rFonts w:ascii="Times New Roman" w:hAnsi="Times New Roman" w:cs="Times New Roman"/>
            <w:color w:val="000000" w:themeColor="text1"/>
            <w:u w:val="none"/>
          </w:rPr>
          <w:t>https://link.springer.com/content/pdf/10.1007/s10730-005-4950-8.pdf</w:t>
        </w:r>
      </w:hyperlink>
      <w:r w:rsidR="00F1116D" w:rsidRPr="00F872CD">
        <w:rPr>
          <w:rFonts w:ascii="Times New Roman" w:hAnsi="Times New Roman" w:cs="Times New Roman"/>
          <w:color w:val="000000" w:themeColor="text1"/>
        </w:rPr>
        <w:t xml:space="preserve"> </w:t>
      </w:r>
    </w:p>
  </w:footnote>
  <w:footnote w:id="14">
    <w:p w:rsidR="00391CAB" w:rsidRPr="00F872CD" w:rsidRDefault="00391CAB" w:rsidP="006969F4">
      <w:pPr>
        <w:pStyle w:val="FootnoteText"/>
        <w:rPr>
          <w:rFonts w:ascii="Times New Roman" w:hAnsi="Times New Roman" w:cs="Times New Roman"/>
          <w:color w:val="000000" w:themeColor="text1"/>
        </w:rPr>
      </w:pPr>
    </w:p>
  </w:footnote>
  <w:footnote w:id="15">
    <w:p w:rsidR="00852DFB" w:rsidRPr="00F872CD" w:rsidRDefault="00852DFB" w:rsidP="006969F4">
      <w:pPr>
        <w:pStyle w:val="FootnoteText"/>
        <w:jc w:val="both"/>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Mittal S. Stem cell research: The India perspective. Perspect Clin Res 2013;4:105-7.</w:t>
      </w:r>
      <w:r w:rsidR="00F1116D" w:rsidRPr="00F872CD">
        <w:rPr>
          <w:rFonts w:ascii="Times New Roman" w:hAnsi="Times New Roman" w:cs="Times New Roman"/>
          <w:color w:val="000000" w:themeColor="text1"/>
        </w:rPr>
        <w:t xml:space="preserve"> </w:t>
      </w:r>
      <w:r w:rsidR="003543E2" w:rsidRPr="00F872CD">
        <w:rPr>
          <w:rFonts w:ascii="Times New Roman" w:hAnsi="Times New Roman" w:cs="Times New Roman"/>
          <w:color w:val="000000" w:themeColor="text1"/>
        </w:rPr>
        <w:t xml:space="preserve">available at </w:t>
      </w:r>
      <w:hyperlink r:id="rId9" w:history="1">
        <w:r w:rsidR="00F1116D" w:rsidRPr="00F872CD">
          <w:rPr>
            <w:rStyle w:val="Hyperlink"/>
            <w:rFonts w:ascii="Times New Roman" w:hAnsi="Times New Roman" w:cs="Times New Roman"/>
            <w:color w:val="000000" w:themeColor="text1"/>
            <w:u w:val="none"/>
          </w:rPr>
          <w:t>https://www.ncbi.nlm.nih.gov/pmc/articles/PMC3601694/</w:t>
        </w:r>
      </w:hyperlink>
      <w:r w:rsidR="00F1116D" w:rsidRPr="00F872CD">
        <w:rPr>
          <w:rFonts w:ascii="Times New Roman" w:hAnsi="Times New Roman" w:cs="Times New Roman"/>
          <w:color w:val="000000" w:themeColor="text1"/>
        </w:rPr>
        <w:t xml:space="preserve"> </w:t>
      </w:r>
    </w:p>
  </w:footnote>
  <w:footnote w:id="16">
    <w:p w:rsidR="00EB670C" w:rsidRPr="00F872CD" w:rsidRDefault="00EB670C" w:rsidP="006969F4">
      <w:pPr>
        <w:pStyle w:val="FootnoteText"/>
        <w:jc w:val="both"/>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Gorka Orive, Rosa M. Herna´ ndez, Alicia R. Gasco´ n, Manoli Igartua and Jose´ Luis Pedraz, Controversies over stem cell research, TRENDS in Biotechnology Vol.21 No.3 March 2003 109</w:t>
      </w:r>
      <w:r w:rsidR="00F1116D" w:rsidRPr="00F872CD">
        <w:rPr>
          <w:rFonts w:ascii="Times New Roman" w:hAnsi="Times New Roman" w:cs="Times New Roman"/>
          <w:color w:val="000000" w:themeColor="text1"/>
        </w:rPr>
        <w:t xml:space="preserve"> </w:t>
      </w:r>
      <w:r w:rsidR="003543E2" w:rsidRPr="00F872CD">
        <w:rPr>
          <w:rFonts w:ascii="Times New Roman" w:hAnsi="Times New Roman" w:cs="Times New Roman"/>
          <w:color w:val="000000" w:themeColor="text1"/>
        </w:rPr>
        <w:t xml:space="preserve">available at </w:t>
      </w:r>
      <w:hyperlink r:id="rId10" w:history="1">
        <w:r w:rsidR="00F1116D" w:rsidRPr="00F872CD">
          <w:rPr>
            <w:rStyle w:val="Hyperlink"/>
            <w:rFonts w:ascii="Times New Roman" w:hAnsi="Times New Roman" w:cs="Times New Roman"/>
            <w:color w:val="000000" w:themeColor="text1"/>
            <w:u w:val="none"/>
          </w:rPr>
          <w:t>http://www.cell.com/trends/biotechnology/pdf/S0167-7799(03)00003-9.pdf</w:t>
        </w:r>
      </w:hyperlink>
      <w:r w:rsidR="00F1116D" w:rsidRPr="00F872CD">
        <w:rPr>
          <w:rFonts w:ascii="Times New Roman" w:hAnsi="Times New Roman" w:cs="Times New Roman"/>
          <w:color w:val="000000" w:themeColor="text1"/>
        </w:rPr>
        <w:t xml:space="preserve"> </w:t>
      </w:r>
    </w:p>
  </w:footnote>
  <w:footnote w:id="17">
    <w:p w:rsidR="000678D0" w:rsidRPr="00F872CD" w:rsidRDefault="000678D0"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Sorapop Kiatpongsan, Intellectual Property and P</w:t>
      </w:r>
      <w:r w:rsidR="00625DB8" w:rsidRPr="00F872CD">
        <w:rPr>
          <w:rFonts w:ascii="Times New Roman" w:hAnsi="Times New Roman" w:cs="Times New Roman"/>
          <w:color w:val="000000" w:themeColor="text1"/>
        </w:rPr>
        <w:t xml:space="preserve">atent in Stem Cell Research Era, </w:t>
      </w:r>
      <w:r w:rsidR="00DA118A" w:rsidRPr="00F872CD">
        <w:rPr>
          <w:rFonts w:ascii="Times New Roman" w:hAnsi="Times New Roman" w:cs="Times New Roman"/>
          <w:color w:val="000000" w:themeColor="text1"/>
        </w:rPr>
        <w:t>J Med Assoc Thai Vol. 89 No. 11 2006,</w:t>
      </w:r>
      <w:r w:rsidR="003543E2" w:rsidRPr="00F872CD">
        <w:rPr>
          <w:rFonts w:ascii="Times New Roman" w:hAnsi="Times New Roman" w:cs="Times New Roman"/>
          <w:color w:val="000000" w:themeColor="text1"/>
        </w:rPr>
        <w:t xml:space="preserve"> available at</w:t>
      </w:r>
      <w:r w:rsidR="00DA118A" w:rsidRPr="00F872CD">
        <w:rPr>
          <w:rFonts w:ascii="Times New Roman" w:hAnsi="Times New Roman" w:cs="Times New Roman"/>
          <w:color w:val="000000" w:themeColor="text1"/>
        </w:rPr>
        <w:t xml:space="preserve"> </w:t>
      </w:r>
      <w:hyperlink r:id="rId11" w:history="1">
        <w:r w:rsidR="00625DB8" w:rsidRPr="00F872CD">
          <w:rPr>
            <w:rStyle w:val="Hyperlink"/>
            <w:rFonts w:ascii="Times New Roman" w:hAnsi="Times New Roman" w:cs="Times New Roman"/>
            <w:color w:val="000000" w:themeColor="text1"/>
            <w:u w:val="none"/>
          </w:rPr>
          <w:t>https://pdfs.semanticscholar.org/efcb/b80a066f9041031b3cbbd7b0c44abe49d261.pdf</w:t>
        </w:r>
      </w:hyperlink>
      <w:r w:rsidR="00625DB8" w:rsidRPr="00F872CD">
        <w:rPr>
          <w:rFonts w:ascii="Times New Roman" w:hAnsi="Times New Roman" w:cs="Times New Roman"/>
          <w:color w:val="000000" w:themeColor="text1"/>
        </w:rPr>
        <w:t xml:space="preserve"> </w:t>
      </w:r>
    </w:p>
  </w:footnote>
  <w:footnote w:id="18">
    <w:p w:rsidR="00B67139" w:rsidRPr="00F872CD" w:rsidRDefault="00B67139"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G. Bahadur &amp; M. Morrison, Patenting Human Pluripotent Cells: Balancing Commercial, Academic and Ethical Interests, (Human Reproduction, Vol.25, No.1, 2010) pp. 14–21, p. 15, available at: http://humrep.oxfordjournals.org/. </w:t>
      </w:r>
    </w:p>
  </w:footnote>
  <w:footnote w:id="19">
    <w:p w:rsidR="00B67139" w:rsidRPr="00F872CD" w:rsidRDefault="00B67139"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w:t>
      </w:r>
      <w:r w:rsidR="00F872CD" w:rsidRPr="00F872CD">
        <w:rPr>
          <w:rFonts w:ascii="Times New Roman" w:hAnsi="Times New Roman" w:cs="Times New Roman"/>
          <w:color w:val="000000" w:themeColor="text1"/>
        </w:rPr>
        <w:t xml:space="preserve">Ibid </w:t>
      </w:r>
    </w:p>
  </w:footnote>
  <w:footnote w:id="20">
    <w:p w:rsidR="00625DB8" w:rsidRPr="00F872CD" w:rsidRDefault="00625DB8"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Caulfield TA. From human genes to stem cells: new challenges for patent law? Trends Biotechnol 2003; 21: 101-3 cited in </w:t>
      </w:r>
      <w:r w:rsidR="00DA118A" w:rsidRPr="00F872CD">
        <w:rPr>
          <w:rFonts w:ascii="Times New Roman" w:hAnsi="Times New Roman" w:cs="Times New Roman"/>
          <w:color w:val="000000" w:themeColor="text1"/>
        </w:rPr>
        <w:t xml:space="preserve">Sorapop Kiatpongsan, Intellectual Property and Patent in Stem Cell Research Era, J Med Assoc Thai Vol. 89 No. 11 2006, </w:t>
      </w:r>
      <w:r w:rsidR="003543E2" w:rsidRPr="00F872CD">
        <w:rPr>
          <w:rFonts w:ascii="Times New Roman" w:hAnsi="Times New Roman" w:cs="Times New Roman"/>
          <w:color w:val="000000" w:themeColor="text1"/>
        </w:rPr>
        <w:t xml:space="preserve">available at </w:t>
      </w:r>
      <w:hyperlink r:id="rId12" w:history="1">
        <w:r w:rsidR="00DA118A" w:rsidRPr="00F872CD">
          <w:rPr>
            <w:rStyle w:val="Hyperlink"/>
            <w:rFonts w:ascii="Times New Roman" w:hAnsi="Times New Roman" w:cs="Times New Roman"/>
            <w:color w:val="000000" w:themeColor="text1"/>
            <w:u w:val="none"/>
          </w:rPr>
          <w:t>https://pdfs.semanticscholar.org/efcb/b80a066f9041031b3cbbd7b0c44abe49d261.pdf</w:t>
        </w:r>
      </w:hyperlink>
      <w:r w:rsidR="00DA118A" w:rsidRPr="00F872CD">
        <w:rPr>
          <w:rFonts w:ascii="Times New Roman" w:hAnsi="Times New Roman" w:cs="Times New Roman"/>
          <w:color w:val="000000" w:themeColor="text1"/>
        </w:rPr>
        <w:t xml:space="preserve"> </w:t>
      </w:r>
    </w:p>
  </w:footnote>
  <w:footnote w:id="21">
    <w:p w:rsidR="00DD0384" w:rsidRPr="00F872CD" w:rsidRDefault="00DD0384"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w:t>
      </w:r>
      <w:r w:rsidR="00F872CD" w:rsidRPr="00F872CD">
        <w:rPr>
          <w:rFonts w:ascii="Times New Roman" w:hAnsi="Times New Roman" w:cs="Times New Roman"/>
          <w:color w:val="000000" w:themeColor="text1"/>
        </w:rPr>
        <w:t xml:space="preserve">Ibid. </w:t>
      </w:r>
    </w:p>
  </w:footnote>
  <w:footnote w:id="22">
    <w:p w:rsidR="00760DF5" w:rsidRPr="00F872CD" w:rsidRDefault="00760DF5" w:rsidP="006969F4">
      <w:pPr>
        <w:shd w:val="clear" w:color="auto" w:fill="FFFFFF"/>
        <w:spacing w:after="0"/>
        <w:rPr>
          <w:rFonts w:ascii="Times New Roman" w:hAnsi="Times New Roman" w:cs="Times New Roman"/>
          <w:color w:val="000000" w:themeColor="text1"/>
          <w:sz w:val="20"/>
          <w:szCs w:val="20"/>
        </w:rPr>
      </w:pPr>
      <w:r w:rsidRPr="00F872CD">
        <w:rPr>
          <w:rStyle w:val="FootnoteReference"/>
          <w:rFonts w:ascii="Times New Roman" w:hAnsi="Times New Roman" w:cs="Times New Roman"/>
          <w:color w:val="000000" w:themeColor="text1"/>
          <w:sz w:val="20"/>
          <w:szCs w:val="20"/>
        </w:rPr>
        <w:footnoteRef/>
      </w:r>
      <w:r w:rsidRPr="00F872CD">
        <w:rPr>
          <w:rFonts w:ascii="Times New Roman" w:hAnsi="Times New Roman" w:cs="Times New Roman"/>
          <w:color w:val="000000" w:themeColor="text1"/>
          <w:sz w:val="20"/>
          <w:szCs w:val="20"/>
        </w:rPr>
        <w:t xml:space="preserve"> </w:t>
      </w:r>
      <w:hyperlink r:id="rId13" w:history="1">
        <w:r w:rsidRPr="00F872CD">
          <w:rPr>
            <w:rStyle w:val="Hyperlink"/>
            <w:rFonts w:ascii="Times New Roman" w:hAnsi="Times New Roman" w:cs="Times New Roman"/>
            <w:color w:val="000000" w:themeColor="text1"/>
            <w:sz w:val="20"/>
            <w:szCs w:val="20"/>
            <w:u w:val="none"/>
          </w:rPr>
          <w:t>Nicholas A. Zachariades</w:t>
        </w:r>
      </w:hyperlink>
      <w:r w:rsidRPr="00F872CD">
        <w:rPr>
          <w:rFonts w:ascii="Times New Roman" w:hAnsi="Times New Roman" w:cs="Times New Roman"/>
          <w:color w:val="000000" w:themeColor="text1"/>
          <w:sz w:val="20"/>
          <w:szCs w:val="20"/>
        </w:rPr>
        <w:t xml:space="preserve">, </w:t>
      </w:r>
      <w:r w:rsidRPr="00F872CD">
        <w:rPr>
          <w:rFonts w:ascii="Times New Roman" w:hAnsi="Times New Roman" w:cs="Times New Roman"/>
          <w:color w:val="000000" w:themeColor="text1"/>
          <w:sz w:val="20"/>
          <w:szCs w:val="20"/>
          <w:vertAlign w:val="superscript"/>
        </w:rPr>
        <w:t xml:space="preserve"> </w:t>
      </w:r>
      <w:r w:rsidRPr="00F872CD">
        <w:rPr>
          <w:rFonts w:ascii="Times New Roman" w:hAnsi="Times New Roman" w:cs="Times New Roman"/>
          <w:color w:val="000000" w:themeColor="text1"/>
          <w:sz w:val="20"/>
          <w:szCs w:val="20"/>
        </w:rPr>
        <w:t xml:space="preserve"> Stem Cells: Intellectual Property Issues in Regenerative Medicine, </w:t>
      </w:r>
      <w:hyperlink r:id="rId14" w:history="1">
        <w:r w:rsidRPr="00F872CD">
          <w:rPr>
            <w:rStyle w:val="Hyperlink"/>
            <w:rFonts w:ascii="Times New Roman" w:hAnsi="Times New Roman" w:cs="Times New Roman"/>
            <w:color w:val="000000" w:themeColor="text1"/>
            <w:sz w:val="20"/>
            <w:szCs w:val="20"/>
            <w:u w:val="none"/>
            <w:shd w:val="clear" w:color="auto" w:fill="FFFFFF"/>
          </w:rPr>
          <w:t>Stem Cells Dev</w:t>
        </w:r>
      </w:hyperlink>
      <w:r w:rsidRPr="00F872CD">
        <w:rPr>
          <w:rFonts w:ascii="Times New Roman" w:hAnsi="Times New Roman" w:cs="Times New Roman"/>
          <w:color w:val="000000" w:themeColor="text1"/>
          <w:sz w:val="20"/>
          <w:szCs w:val="20"/>
          <w:shd w:val="clear" w:color="auto" w:fill="FFFFFF"/>
        </w:rPr>
        <w:t>. 2013 Dec 1; 22(Suppl 1): 59–62.</w:t>
      </w:r>
      <w:r w:rsidRPr="00F872CD">
        <w:rPr>
          <w:rFonts w:ascii="Times New Roman" w:hAnsi="Times New Roman" w:cs="Times New Roman"/>
          <w:color w:val="000000" w:themeColor="text1"/>
          <w:sz w:val="20"/>
          <w:szCs w:val="20"/>
        </w:rPr>
        <w:t xml:space="preserve"> </w:t>
      </w:r>
      <w:r w:rsidR="003543E2" w:rsidRPr="00F872CD">
        <w:rPr>
          <w:rFonts w:ascii="Times New Roman" w:hAnsi="Times New Roman" w:cs="Times New Roman"/>
          <w:color w:val="000000" w:themeColor="text1"/>
          <w:sz w:val="20"/>
          <w:szCs w:val="20"/>
        </w:rPr>
        <w:t xml:space="preserve">available at </w:t>
      </w:r>
      <w:hyperlink r:id="rId15" w:history="1">
        <w:r w:rsidRPr="00F872CD">
          <w:rPr>
            <w:rStyle w:val="Hyperlink"/>
            <w:rFonts w:ascii="Times New Roman" w:hAnsi="Times New Roman" w:cs="Times New Roman"/>
            <w:color w:val="000000" w:themeColor="text1"/>
            <w:sz w:val="20"/>
            <w:szCs w:val="20"/>
            <w:u w:val="none"/>
            <w:shd w:val="clear" w:color="auto" w:fill="FFFFFF"/>
          </w:rPr>
          <w:t>https://www.ncbi.nlm.nih.gov/pmc/articles/PMC3883125/</w:t>
        </w:r>
      </w:hyperlink>
      <w:r w:rsidRPr="00F872CD">
        <w:rPr>
          <w:rFonts w:ascii="Times New Roman" w:hAnsi="Times New Roman" w:cs="Times New Roman"/>
          <w:color w:val="000000" w:themeColor="text1"/>
          <w:sz w:val="20"/>
          <w:szCs w:val="20"/>
          <w:shd w:val="clear" w:color="auto" w:fill="FFFFFF"/>
        </w:rPr>
        <w:t xml:space="preserve"> </w:t>
      </w:r>
    </w:p>
  </w:footnote>
  <w:footnote w:id="23">
    <w:p w:rsidR="007D688B" w:rsidRPr="00F872CD" w:rsidRDefault="007D688B"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w:t>
      </w:r>
      <w:r w:rsidRPr="00F872CD">
        <w:rPr>
          <w:rFonts w:ascii="Times New Roman" w:hAnsi="Times New Roman" w:cs="Times New Roman"/>
          <w:color w:val="000000" w:themeColor="text1"/>
          <w:shd w:val="clear" w:color="auto" w:fill="FFFFFF"/>
        </w:rPr>
        <w:t>569 U.S. __ (2013).</w:t>
      </w:r>
    </w:p>
  </w:footnote>
  <w:footnote w:id="24">
    <w:p w:rsidR="00296E01" w:rsidRPr="00F872CD" w:rsidRDefault="00296E01"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Amit M Patil, Embryonic Stem Cell Research Ethical and Legal Controversies, J Indian Acad Forensic Med. April-June 2014, Vol. 36, No. 2 </w:t>
      </w:r>
      <w:r w:rsidR="003543E2" w:rsidRPr="00F872CD">
        <w:rPr>
          <w:rFonts w:ascii="Times New Roman" w:hAnsi="Times New Roman" w:cs="Times New Roman"/>
          <w:color w:val="000000" w:themeColor="text1"/>
        </w:rPr>
        <w:t xml:space="preserve">available at </w:t>
      </w:r>
      <w:hyperlink r:id="rId16" w:history="1">
        <w:r w:rsidRPr="00F872CD">
          <w:rPr>
            <w:rStyle w:val="Hyperlink"/>
            <w:rFonts w:ascii="Times New Roman" w:hAnsi="Times New Roman" w:cs="Times New Roman"/>
            <w:color w:val="000000" w:themeColor="text1"/>
            <w:u w:val="none"/>
          </w:rPr>
          <w:t>http://medind.nic.in/jal/t14/i2/jalt14i2p188.pdf</w:t>
        </w:r>
      </w:hyperlink>
      <w:r w:rsidRPr="00F872CD">
        <w:rPr>
          <w:rFonts w:ascii="Times New Roman" w:hAnsi="Times New Roman" w:cs="Times New Roman"/>
          <w:color w:val="000000" w:themeColor="text1"/>
        </w:rPr>
        <w:t xml:space="preserve"> </w:t>
      </w:r>
    </w:p>
  </w:footnote>
  <w:footnote w:id="25">
    <w:p w:rsidR="00871168" w:rsidRPr="00F872CD" w:rsidRDefault="00871168" w:rsidP="006969F4">
      <w:pPr>
        <w:shd w:val="clear" w:color="auto" w:fill="FFFFFF"/>
        <w:spacing w:after="0"/>
        <w:rPr>
          <w:rFonts w:ascii="Times New Roman" w:hAnsi="Times New Roman" w:cs="Times New Roman"/>
          <w:color w:val="000000" w:themeColor="text1"/>
          <w:sz w:val="20"/>
          <w:szCs w:val="20"/>
        </w:rPr>
      </w:pPr>
      <w:r w:rsidRPr="00F872CD">
        <w:rPr>
          <w:rStyle w:val="FootnoteReference"/>
          <w:rFonts w:ascii="Times New Roman" w:hAnsi="Times New Roman" w:cs="Times New Roman"/>
          <w:color w:val="000000" w:themeColor="text1"/>
          <w:sz w:val="20"/>
          <w:szCs w:val="20"/>
        </w:rPr>
        <w:footnoteRef/>
      </w:r>
      <w:r w:rsidRPr="00F872CD">
        <w:rPr>
          <w:rFonts w:ascii="Times New Roman" w:hAnsi="Times New Roman" w:cs="Times New Roman"/>
          <w:color w:val="000000" w:themeColor="text1"/>
          <w:sz w:val="20"/>
          <w:szCs w:val="20"/>
        </w:rPr>
        <w:t xml:space="preserve"> </w:t>
      </w:r>
      <w:hyperlink r:id="rId17" w:history="1">
        <w:r w:rsidRPr="00F872CD">
          <w:rPr>
            <w:rStyle w:val="Hyperlink"/>
            <w:rFonts w:ascii="Times New Roman" w:hAnsi="Times New Roman" w:cs="Times New Roman"/>
            <w:color w:val="000000" w:themeColor="text1"/>
            <w:sz w:val="20"/>
            <w:szCs w:val="20"/>
            <w:u w:val="none"/>
          </w:rPr>
          <w:t>Sanjay Mittal</w:t>
        </w:r>
      </w:hyperlink>
      <w:r w:rsidRPr="00F872CD">
        <w:rPr>
          <w:rFonts w:ascii="Times New Roman" w:hAnsi="Times New Roman" w:cs="Times New Roman"/>
          <w:color w:val="000000" w:themeColor="text1"/>
          <w:sz w:val="20"/>
          <w:szCs w:val="20"/>
        </w:rPr>
        <w:t xml:space="preserve">, Stem cell research: The India perspective, </w:t>
      </w:r>
      <w:hyperlink r:id="rId18" w:history="1">
        <w:r w:rsidRPr="00F872CD">
          <w:rPr>
            <w:rStyle w:val="Hyperlink"/>
            <w:rFonts w:ascii="Times New Roman" w:hAnsi="Times New Roman" w:cs="Times New Roman"/>
            <w:color w:val="000000" w:themeColor="text1"/>
            <w:sz w:val="20"/>
            <w:szCs w:val="20"/>
            <w:u w:val="none"/>
            <w:shd w:val="clear" w:color="auto" w:fill="FFFFFF"/>
          </w:rPr>
          <w:t>Perspect Clin Res</w:t>
        </w:r>
      </w:hyperlink>
      <w:r w:rsidRPr="00F872CD">
        <w:rPr>
          <w:rFonts w:ascii="Times New Roman" w:hAnsi="Times New Roman" w:cs="Times New Roman"/>
          <w:color w:val="000000" w:themeColor="text1"/>
          <w:sz w:val="20"/>
          <w:szCs w:val="20"/>
          <w:shd w:val="clear" w:color="auto" w:fill="FFFFFF"/>
        </w:rPr>
        <w:t xml:space="preserve">. 2013 Jan-Mar; 4(1): 105–107. </w:t>
      </w:r>
      <w:r w:rsidR="003543E2" w:rsidRPr="00F872CD">
        <w:rPr>
          <w:rFonts w:ascii="Times New Roman" w:hAnsi="Times New Roman" w:cs="Times New Roman"/>
          <w:color w:val="000000" w:themeColor="text1"/>
          <w:sz w:val="20"/>
          <w:szCs w:val="20"/>
        </w:rPr>
        <w:t xml:space="preserve">available at </w:t>
      </w:r>
      <w:hyperlink r:id="rId19" w:history="1">
        <w:r w:rsidRPr="00F872CD">
          <w:rPr>
            <w:rStyle w:val="Hyperlink"/>
            <w:rFonts w:ascii="Times New Roman" w:hAnsi="Times New Roman" w:cs="Times New Roman"/>
            <w:color w:val="000000" w:themeColor="text1"/>
            <w:sz w:val="20"/>
            <w:szCs w:val="20"/>
            <w:u w:val="none"/>
            <w:shd w:val="clear" w:color="auto" w:fill="FFFFFF"/>
          </w:rPr>
          <w:t>https://www.ncbi.nlm.nih.gov/pmc/articles/PMC3601694/</w:t>
        </w:r>
      </w:hyperlink>
      <w:r w:rsidRPr="00F872CD">
        <w:rPr>
          <w:rFonts w:ascii="Times New Roman" w:hAnsi="Times New Roman" w:cs="Times New Roman"/>
          <w:color w:val="000000" w:themeColor="text1"/>
          <w:sz w:val="20"/>
          <w:szCs w:val="20"/>
          <w:shd w:val="clear" w:color="auto" w:fill="FFFFFF"/>
        </w:rPr>
        <w:t xml:space="preserve"> </w:t>
      </w:r>
    </w:p>
  </w:footnote>
  <w:footnote w:id="26">
    <w:p w:rsidR="00247EE4" w:rsidRPr="00F872CD" w:rsidRDefault="00247EE4"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w:t>
      </w:r>
      <w:r w:rsidR="00F872CD" w:rsidRPr="00F872CD">
        <w:rPr>
          <w:rFonts w:ascii="Times New Roman" w:hAnsi="Times New Roman" w:cs="Times New Roman"/>
        </w:rPr>
        <w:t xml:space="preserve">Ibid. </w:t>
      </w:r>
    </w:p>
  </w:footnote>
  <w:footnote w:id="27">
    <w:p w:rsidR="00DB791D" w:rsidRPr="00F872CD" w:rsidRDefault="00DB791D" w:rsidP="006969F4">
      <w:pPr>
        <w:pStyle w:val="FootnoteText"/>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Section 2, National Guidelines For Stem Cell Research, Indian Council of Medical Research &amp; Department of Biotechnology, 2017</w:t>
      </w:r>
    </w:p>
  </w:footnote>
  <w:footnote w:id="28">
    <w:p w:rsidR="00DB791D" w:rsidRPr="00F872CD" w:rsidRDefault="00DB791D" w:rsidP="006969F4">
      <w:pPr>
        <w:pStyle w:val="FootnoteText"/>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w:t>
      </w:r>
      <w:r w:rsidR="00F872CD" w:rsidRPr="00F872CD">
        <w:rPr>
          <w:rFonts w:ascii="Times New Roman" w:hAnsi="Times New Roman" w:cs="Times New Roman"/>
          <w:color w:val="000000" w:themeColor="text1"/>
        </w:rPr>
        <w:t xml:space="preserve">Id, </w:t>
      </w:r>
      <w:r w:rsidRPr="00F872CD">
        <w:rPr>
          <w:rFonts w:ascii="Times New Roman" w:hAnsi="Times New Roman" w:cs="Times New Roman"/>
          <w:color w:val="000000" w:themeColor="text1"/>
        </w:rPr>
        <w:t xml:space="preserve">Section 8.1, </w:t>
      </w:r>
    </w:p>
  </w:footnote>
  <w:footnote w:id="29">
    <w:p w:rsidR="00DB791D" w:rsidRPr="00F872CD" w:rsidRDefault="00DB791D" w:rsidP="006969F4">
      <w:pPr>
        <w:pStyle w:val="FootnoteText"/>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00F872CD" w:rsidRPr="00F872CD">
        <w:rPr>
          <w:rFonts w:ascii="Times New Roman" w:hAnsi="Times New Roman" w:cs="Times New Roman"/>
          <w:color w:val="000000" w:themeColor="text1"/>
        </w:rPr>
        <w:t xml:space="preserve"> Id, Section 8.2,</w:t>
      </w:r>
    </w:p>
  </w:footnote>
  <w:footnote w:id="30">
    <w:p w:rsidR="00DB791D" w:rsidRPr="00F872CD" w:rsidRDefault="00DB791D" w:rsidP="006969F4">
      <w:pPr>
        <w:pStyle w:val="FootnoteText"/>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00F872CD" w:rsidRPr="00F872CD">
        <w:rPr>
          <w:rFonts w:ascii="Times New Roman" w:hAnsi="Times New Roman" w:cs="Times New Roman"/>
          <w:color w:val="000000" w:themeColor="text1"/>
        </w:rPr>
        <w:t xml:space="preserve">Id, </w:t>
      </w:r>
      <w:r w:rsidRPr="00F872CD">
        <w:rPr>
          <w:rFonts w:ascii="Times New Roman" w:hAnsi="Times New Roman" w:cs="Times New Roman"/>
          <w:color w:val="000000" w:themeColor="text1"/>
        </w:rPr>
        <w:t xml:space="preserve"> Section 8.3, </w:t>
      </w:r>
    </w:p>
  </w:footnote>
  <w:footnote w:id="31">
    <w:p w:rsidR="00296E01" w:rsidRPr="00F872CD" w:rsidRDefault="00296E01"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Alka Sharma, Stem Cell Research in India: Emerging Scenario and Policy Concerns Scenario and Policy Concerns, 2006, Asian Biotechnology and Development Review Vol. 8 No. 3, pp 43-53 </w:t>
      </w:r>
      <w:r w:rsidR="003543E2" w:rsidRPr="00F872CD">
        <w:rPr>
          <w:rFonts w:ascii="Times New Roman" w:hAnsi="Times New Roman" w:cs="Times New Roman"/>
          <w:color w:val="000000" w:themeColor="text1"/>
        </w:rPr>
        <w:t xml:space="preserve">available at </w:t>
      </w:r>
      <w:hyperlink r:id="rId20" w:history="1">
        <w:r w:rsidRPr="00F872CD">
          <w:rPr>
            <w:rStyle w:val="Hyperlink"/>
            <w:rFonts w:ascii="Times New Roman" w:hAnsi="Times New Roman" w:cs="Times New Roman"/>
            <w:color w:val="000000" w:themeColor="text1"/>
            <w:u w:val="none"/>
          </w:rPr>
          <w:t>http://www.ris.org.in/images/RIS_images/pdf/article4_v8n3.pdf</w:t>
        </w:r>
      </w:hyperlink>
    </w:p>
  </w:footnote>
  <w:footnote w:id="32">
    <w:p w:rsidR="001E37F3" w:rsidRPr="00F872CD" w:rsidRDefault="001E37F3" w:rsidP="006969F4">
      <w:pPr>
        <w:pStyle w:val="FootnoteText"/>
        <w:jc w:val="both"/>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w:t>
      </w:r>
      <w:r w:rsidR="006969F4" w:rsidRPr="00F872CD">
        <w:rPr>
          <w:rFonts w:ascii="Times New Roman" w:hAnsi="Times New Roman" w:cs="Times New Roman"/>
          <w:color w:val="000000" w:themeColor="text1"/>
        </w:rPr>
        <w:t>D</w:t>
      </w:r>
      <w:r w:rsidRPr="00F872CD">
        <w:rPr>
          <w:rFonts w:ascii="Times New Roman" w:hAnsi="Times New Roman" w:cs="Times New Roman"/>
          <w:color w:val="000000" w:themeColor="text1"/>
        </w:rPr>
        <w:t>e Miguel-Beriain, The ethics of stem cells revisited</w:t>
      </w:r>
      <w:r w:rsidR="00852DFB" w:rsidRPr="00F872CD">
        <w:rPr>
          <w:rFonts w:ascii="Times New Roman" w:eastAsia="MS Gothic" w:hAnsi="Times New Roman" w:cs="Times New Roman"/>
          <w:color w:val="000000" w:themeColor="text1"/>
        </w:rPr>
        <w:t>, Advanced Drug Delivery Reviews 82–83 (2015) 176–180</w:t>
      </w:r>
      <w:r w:rsidR="006969F4" w:rsidRPr="00F872CD">
        <w:rPr>
          <w:rFonts w:ascii="Times New Roman" w:eastAsia="MS Gothic" w:hAnsi="Times New Roman" w:cs="Times New Roman"/>
          <w:color w:val="000000" w:themeColor="text1"/>
        </w:rPr>
        <w:t xml:space="preserve"> </w:t>
      </w:r>
      <w:r w:rsidR="003543E2" w:rsidRPr="00F872CD">
        <w:rPr>
          <w:rFonts w:ascii="Times New Roman" w:hAnsi="Times New Roman" w:cs="Times New Roman"/>
          <w:color w:val="000000" w:themeColor="text1"/>
        </w:rPr>
        <w:t xml:space="preserve">available at </w:t>
      </w:r>
      <w:hyperlink r:id="rId21" w:history="1">
        <w:r w:rsidR="006969F4" w:rsidRPr="00F872CD">
          <w:rPr>
            <w:rStyle w:val="Hyperlink"/>
            <w:rFonts w:ascii="Times New Roman" w:eastAsia="MS Gothic" w:hAnsi="Times New Roman" w:cs="Times New Roman"/>
            <w:color w:val="000000" w:themeColor="text1"/>
            <w:u w:val="none"/>
          </w:rPr>
          <w:t>https://www.ncbi.nlm.nih.gov/pubmed/25446134</w:t>
        </w:r>
      </w:hyperlink>
      <w:r w:rsidR="006969F4" w:rsidRPr="00F872CD">
        <w:rPr>
          <w:rFonts w:ascii="Times New Roman" w:eastAsia="MS Gothic" w:hAnsi="Times New Roman" w:cs="Times New Roman"/>
          <w:color w:val="000000" w:themeColor="text1"/>
        </w:rPr>
        <w:t xml:space="preserve"> </w:t>
      </w:r>
    </w:p>
  </w:footnote>
  <w:footnote w:id="33">
    <w:p w:rsidR="00ED663B" w:rsidRPr="00F872CD" w:rsidRDefault="00ED663B" w:rsidP="006969F4">
      <w:pPr>
        <w:pStyle w:val="FootnoteText"/>
        <w:jc w:val="both"/>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(http://www.uclan.ac.uk/facs/ethics/fifthcon. htm) cited in  Kathryn Senior, Extending the ethical boundaries of stem cell research, TRENDS in Molecular Medicine Vol.7 No.1 January 2001, </w:t>
      </w:r>
      <w:r w:rsidR="003543E2" w:rsidRPr="00F872CD">
        <w:rPr>
          <w:rFonts w:ascii="Times New Roman" w:hAnsi="Times New Roman" w:cs="Times New Roman"/>
          <w:color w:val="000000" w:themeColor="text1"/>
        </w:rPr>
        <w:t xml:space="preserve">available at </w:t>
      </w:r>
      <w:hyperlink r:id="rId22" w:history="1">
        <w:r w:rsidR="006969F4" w:rsidRPr="00F872CD">
          <w:rPr>
            <w:rStyle w:val="Hyperlink"/>
            <w:rFonts w:ascii="Times New Roman" w:hAnsi="Times New Roman" w:cs="Times New Roman"/>
            <w:color w:val="000000" w:themeColor="text1"/>
            <w:u w:val="none"/>
          </w:rPr>
          <w:t>http://www.cell.com/trends/molecular-medicine/abstract/S1471-4914(00)01870-0</w:t>
        </w:r>
      </w:hyperlink>
      <w:r w:rsidR="006969F4" w:rsidRPr="00F872CD">
        <w:rPr>
          <w:rFonts w:ascii="Times New Roman" w:hAnsi="Times New Roman" w:cs="Times New Roman"/>
          <w:color w:val="000000" w:themeColor="text1"/>
        </w:rPr>
        <w:t xml:space="preserve"> </w:t>
      </w:r>
    </w:p>
  </w:footnote>
  <w:footnote w:id="34">
    <w:p w:rsidR="00D7359C" w:rsidRPr="00F872CD" w:rsidRDefault="00D7359C" w:rsidP="006969F4">
      <w:pPr>
        <w:pStyle w:val="FootnoteText"/>
        <w:jc w:val="both"/>
        <w:rPr>
          <w:rFonts w:ascii="Times New Roman" w:hAnsi="Times New Roman" w:cs="Times New Roman"/>
          <w:color w:val="000000" w:themeColor="text1"/>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Food and Drug Administration, CFR-Code of Federal Regulations Title 21, Part 1271: Human Cells, Tissues, and Cellular and Tissue-Based Products, US Food &amp; Drug Administration, 2014 </w:t>
      </w:r>
      <w:r w:rsidR="003543E2" w:rsidRPr="00F872CD">
        <w:rPr>
          <w:rFonts w:ascii="Times New Roman" w:hAnsi="Times New Roman" w:cs="Times New Roman"/>
          <w:color w:val="000000" w:themeColor="text1"/>
        </w:rPr>
        <w:t xml:space="preserve">available at </w:t>
      </w:r>
      <w:r w:rsidRPr="00F872CD">
        <w:rPr>
          <w:rFonts w:ascii="Times New Roman" w:hAnsi="Times New Roman" w:cs="Times New Roman"/>
          <w:color w:val="000000" w:themeColor="text1"/>
        </w:rPr>
        <w:t>(</w:t>
      </w:r>
      <w:hyperlink r:id="rId23" w:history="1">
        <w:r w:rsidRPr="00F872CD">
          <w:rPr>
            <w:rStyle w:val="Hyperlink"/>
            <w:rFonts w:ascii="Times New Roman" w:hAnsi="Times New Roman" w:cs="Times New Roman"/>
            <w:color w:val="000000" w:themeColor="text1"/>
            <w:u w:val="none"/>
          </w:rPr>
          <w:t>https://www.accessdata.fda.gov/scripts/cdrh/cfdocs/cfcfr/</w:t>
        </w:r>
      </w:hyperlink>
      <w:r w:rsidRPr="00F872CD">
        <w:rPr>
          <w:rFonts w:ascii="Times New Roman" w:hAnsi="Times New Roman" w:cs="Times New Roman"/>
          <w:color w:val="000000" w:themeColor="text1"/>
        </w:rPr>
        <w:t xml:space="preserve"> cfrsearch.cfm: accessed 12th January,2016) cited in </w:t>
      </w:r>
      <w:r w:rsidR="000F1FE2" w:rsidRPr="00F872CD">
        <w:rPr>
          <w:rFonts w:ascii="Times New Roman" w:hAnsi="Times New Roman" w:cs="Times New Roman"/>
          <w:color w:val="000000" w:themeColor="text1"/>
        </w:rPr>
        <w:t xml:space="preserve">Anjali Nagpal, Chris Juttner </w:t>
      </w:r>
      <w:r w:rsidRPr="00F872CD">
        <w:rPr>
          <w:rFonts w:ascii="Times New Roman" w:hAnsi="Times New Roman" w:cs="Times New Roman"/>
          <w:color w:val="000000" w:themeColor="text1"/>
        </w:rPr>
        <w:t xml:space="preserve">, </w:t>
      </w:r>
      <w:r w:rsidR="000F1FE2" w:rsidRPr="00F872CD">
        <w:rPr>
          <w:rFonts w:ascii="Times New Roman" w:hAnsi="Times New Roman" w:cs="Times New Roman"/>
          <w:color w:val="000000" w:themeColor="text1"/>
        </w:rPr>
        <w:t>Monica Anne Hamilton-Bruce</w:t>
      </w:r>
      <w:r w:rsidRPr="00F872CD">
        <w:rPr>
          <w:rFonts w:ascii="Times New Roman" w:hAnsi="Times New Roman" w:cs="Times New Roman"/>
          <w:color w:val="000000" w:themeColor="text1"/>
        </w:rPr>
        <w:t>, Pa</w:t>
      </w:r>
      <w:r w:rsidR="000F1FE2" w:rsidRPr="00F872CD">
        <w:rPr>
          <w:rFonts w:ascii="Times New Roman" w:hAnsi="Times New Roman" w:cs="Times New Roman"/>
          <w:color w:val="000000" w:themeColor="text1"/>
        </w:rPr>
        <w:t xml:space="preserve">ul Rolanc, Simon A. Koblar , Stem cell therapy clinical research: A regulatory conundrum for academia, Advanced Drug Delivery Reviews 122 (2017) 105–114 </w:t>
      </w:r>
    </w:p>
  </w:footnote>
  <w:footnote w:id="35">
    <w:p w:rsidR="0018024C" w:rsidRPr="00F872CD" w:rsidRDefault="0018024C" w:rsidP="006969F4">
      <w:pPr>
        <w:pStyle w:val="FootnoteText"/>
        <w:rPr>
          <w:rFonts w:ascii="Times New Roman" w:hAnsi="Times New Roman" w:cs="Times New Roman"/>
          <w:color w:val="000000" w:themeColor="text1"/>
          <w:lang w:val="en-IN"/>
        </w:rPr>
      </w:pPr>
      <w:r w:rsidRPr="00F872CD">
        <w:rPr>
          <w:rStyle w:val="FootnoteReference"/>
          <w:rFonts w:ascii="Times New Roman" w:hAnsi="Times New Roman" w:cs="Times New Roman"/>
          <w:color w:val="000000" w:themeColor="text1"/>
        </w:rPr>
        <w:footnoteRef/>
      </w:r>
      <w:r w:rsidRPr="00F872CD">
        <w:rPr>
          <w:rFonts w:ascii="Times New Roman" w:hAnsi="Times New Roman" w:cs="Times New Roman"/>
          <w:color w:val="000000" w:themeColor="text1"/>
        </w:rPr>
        <w:t xml:space="preserve"> </w:t>
      </w:r>
      <w:r w:rsidRPr="00F872CD">
        <w:rPr>
          <w:rFonts w:ascii="Times New Roman" w:hAnsi="Times New Roman" w:cs="Times New Roman"/>
          <w:color w:val="000000" w:themeColor="text1"/>
          <w:lang w:val="en-IN"/>
        </w:rPr>
        <w:t xml:space="preserve">Section 8 (a), </w:t>
      </w:r>
      <w:r w:rsidRPr="00F872CD">
        <w:rPr>
          <w:rFonts w:ascii="Times New Roman" w:hAnsi="Times New Roman" w:cs="Times New Roman"/>
          <w:color w:val="000000" w:themeColor="text1"/>
        </w:rPr>
        <w:t>The Human Fertilization and Embryology Act 1990</w:t>
      </w:r>
    </w:p>
  </w:footnote>
  <w:footnote w:id="36">
    <w:p w:rsidR="00BF61E9" w:rsidRPr="00F872CD" w:rsidRDefault="00BF61E9" w:rsidP="006969F4">
      <w:pPr>
        <w:shd w:val="clear" w:color="auto" w:fill="FFFFFF"/>
        <w:spacing w:after="0"/>
        <w:rPr>
          <w:rFonts w:ascii="Times New Roman" w:hAnsi="Times New Roman" w:cs="Times New Roman"/>
          <w:color w:val="000000" w:themeColor="text1"/>
          <w:sz w:val="20"/>
          <w:szCs w:val="20"/>
        </w:rPr>
      </w:pPr>
      <w:r w:rsidRPr="00F872CD">
        <w:rPr>
          <w:rStyle w:val="FootnoteReference"/>
          <w:rFonts w:ascii="Times New Roman" w:hAnsi="Times New Roman" w:cs="Times New Roman"/>
          <w:color w:val="000000" w:themeColor="text1"/>
          <w:sz w:val="20"/>
          <w:szCs w:val="20"/>
        </w:rPr>
        <w:footnoteRef/>
      </w:r>
      <w:r w:rsidRPr="00F872CD">
        <w:rPr>
          <w:rFonts w:ascii="Times New Roman" w:hAnsi="Times New Roman" w:cs="Times New Roman"/>
          <w:color w:val="000000" w:themeColor="text1"/>
          <w:sz w:val="20"/>
          <w:szCs w:val="20"/>
        </w:rPr>
        <w:t xml:space="preserve"> </w:t>
      </w:r>
      <w:r w:rsidR="00F872CD" w:rsidRPr="00F872CD">
        <w:rPr>
          <w:rFonts w:ascii="Times New Roman" w:hAnsi="Times New Roman" w:cs="Times New Roman"/>
          <w:sz w:val="20"/>
          <w:szCs w:val="20"/>
        </w:rPr>
        <w:t>Supra note 22.</w:t>
      </w:r>
      <w:r w:rsidRPr="00F872CD">
        <w:rPr>
          <w:rFonts w:ascii="Times New Roman" w:hAnsi="Times New Roman" w:cs="Times New Roman"/>
          <w:color w:val="000000" w:themeColor="text1"/>
          <w:sz w:val="20"/>
          <w:szCs w:val="20"/>
          <w:shd w:val="clear" w:color="auto" w:fill="FFFFFF"/>
        </w:rPr>
        <w:t xml:space="preserve"> </w:t>
      </w:r>
    </w:p>
    <w:p w:rsidR="00BF61E9" w:rsidRPr="00F872CD" w:rsidRDefault="00BF61E9" w:rsidP="006969F4">
      <w:pPr>
        <w:pStyle w:val="FootnoteText"/>
        <w:rPr>
          <w:rFonts w:ascii="Times New Roman" w:hAnsi="Times New Roman" w:cs="Times New Roman"/>
          <w:color w:val="000000" w:themeColor="text1"/>
          <w:lang w:val="en-I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000AE"/>
    <w:multiLevelType w:val="hybridMultilevel"/>
    <w:tmpl w:val="2E18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231C1"/>
    <w:multiLevelType w:val="hybridMultilevel"/>
    <w:tmpl w:val="FE42B010"/>
    <w:lvl w:ilvl="0" w:tplc="B1C6655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8F2D62"/>
    <w:multiLevelType w:val="hybridMultilevel"/>
    <w:tmpl w:val="FD3C91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4913"/>
    <w:rsid w:val="000072FA"/>
    <w:rsid w:val="00027AAE"/>
    <w:rsid w:val="000678D0"/>
    <w:rsid w:val="00077479"/>
    <w:rsid w:val="0009362F"/>
    <w:rsid w:val="000A7689"/>
    <w:rsid w:val="000F1C01"/>
    <w:rsid w:val="000F1FE2"/>
    <w:rsid w:val="00163747"/>
    <w:rsid w:val="001642CD"/>
    <w:rsid w:val="0018024C"/>
    <w:rsid w:val="001933D5"/>
    <w:rsid w:val="001C29F1"/>
    <w:rsid w:val="001E37F3"/>
    <w:rsid w:val="00214913"/>
    <w:rsid w:val="002270BF"/>
    <w:rsid w:val="00243254"/>
    <w:rsid w:val="00247EE4"/>
    <w:rsid w:val="00296E01"/>
    <w:rsid w:val="002F04B2"/>
    <w:rsid w:val="00304180"/>
    <w:rsid w:val="00337AF7"/>
    <w:rsid w:val="00342ED8"/>
    <w:rsid w:val="003543E2"/>
    <w:rsid w:val="003721C7"/>
    <w:rsid w:val="00391CAB"/>
    <w:rsid w:val="003941DD"/>
    <w:rsid w:val="003F3D33"/>
    <w:rsid w:val="00431EF3"/>
    <w:rsid w:val="0045154D"/>
    <w:rsid w:val="00464901"/>
    <w:rsid w:val="00472DF6"/>
    <w:rsid w:val="004C0D59"/>
    <w:rsid w:val="004D0E3B"/>
    <w:rsid w:val="004F4A90"/>
    <w:rsid w:val="005164CD"/>
    <w:rsid w:val="00516DDC"/>
    <w:rsid w:val="00524C40"/>
    <w:rsid w:val="00561216"/>
    <w:rsid w:val="0059450C"/>
    <w:rsid w:val="005A24D0"/>
    <w:rsid w:val="005A6A9F"/>
    <w:rsid w:val="005C3FDF"/>
    <w:rsid w:val="00625DB8"/>
    <w:rsid w:val="00630D7F"/>
    <w:rsid w:val="00660073"/>
    <w:rsid w:val="00685506"/>
    <w:rsid w:val="006969F4"/>
    <w:rsid w:val="00701483"/>
    <w:rsid w:val="007045FD"/>
    <w:rsid w:val="00720C51"/>
    <w:rsid w:val="007445C1"/>
    <w:rsid w:val="00760DF5"/>
    <w:rsid w:val="00760FF4"/>
    <w:rsid w:val="0078003D"/>
    <w:rsid w:val="00796A01"/>
    <w:rsid w:val="007B7DB6"/>
    <w:rsid w:val="007C1322"/>
    <w:rsid w:val="007C2AAF"/>
    <w:rsid w:val="007D688B"/>
    <w:rsid w:val="007E54CB"/>
    <w:rsid w:val="007F6A5B"/>
    <w:rsid w:val="00804052"/>
    <w:rsid w:val="00811260"/>
    <w:rsid w:val="008330CB"/>
    <w:rsid w:val="0083439F"/>
    <w:rsid w:val="00840E99"/>
    <w:rsid w:val="008454BC"/>
    <w:rsid w:val="00852DFB"/>
    <w:rsid w:val="00871168"/>
    <w:rsid w:val="00891BF6"/>
    <w:rsid w:val="00892866"/>
    <w:rsid w:val="00894DA5"/>
    <w:rsid w:val="008B0775"/>
    <w:rsid w:val="008C02A8"/>
    <w:rsid w:val="008D2C1E"/>
    <w:rsid w:val="00940094"/>
    <w:rsid w:val="00972F0B"/>
    <w:rsid w:val="00997565"/>
    <w:rsid w:val="009B579A"/>
    <w:rsid w:val="009E3024"/>
    <w:rsid w:val="00A83A3A"/>
    <w:rsid w:val="00AC5A75"/>
    <w:rsid w:val="00AC7587"/>
    <w:rsid w:val="00AE3D8C"/>
    <w:rsid w:val="00B12CE5"/>
    <w:rsid w:val="00B16DFE"/>
    <w:rsid w:val="00B67139"/>
    <w:rsid w:val="00B8069B"/>
    <w:rsid w:val="00BA5432"/>
    <w:rsid w:val="00BD1272"/>
    <w:rsid w:val="00BF61E9"/>
    <w:rsid w:val="00C4316D"/>
    <w:rsid w:val="00C466B0"/>
    <w:rsid w:val="00C63440"/>
    <w:rsid w:val="00C7214B"/>
    <w:rsid w:val="00C738C7"/>
    <w:rsid w:val="00C86347"/>
    <w:rsid w:val="00C93D3D"/>
    <w:rsid w:val="00CA29FD"/>
    <w:rsid w:val="00CC7A6D"/>
    <w:rsid w:val="00CE111E"/>
    <w:rsid w:val="00D24A8B"/>
    <w:rsid w:val="00D65A18"/>
    <w:rsid w:val="00D7359C"/>
    <w:rsid w:val="00D77FFD"/>
    <w:rsid w:val="00D81EEB"/>
    <w:rsid w:val="00D85E85"/>
    <w:rsid w:val="00DA118A"/>
    <w:rsid w:val="00DA4311"/>
    <w:rsid w:val="00DB791D"/>
    <w:rsid w:val="00DD0384"/>
    <w:rsid w:val="00DD43DC"/>
    <w:rsid w:val="00DD4723"/>
    <w:rsid w:val="00DE2AFA"/>
    <w:rsid w:val="00E05EB5"/>
    <w:rsid w:val="00E06C96"/>
    <w:rsid w:val="00E20060"/>
    <w:rsid w:val="00E7662B"/>
    <w:rsid w:val="00EB670C"/>
    <w:rsid w:val="00ED0878"/>
    <w:rsid w:val="00ED663B"/>
    <w:rsid w:val="00F03F34"/>
    <w:rsid w:val="00F1116D"/>
    <w:rsid w:val="00F36340"/>
    <w:rsid w:val="00F872CD"/>
    <w:rsid w:val="00FA1314"/>
    <w:rsid w:val="00FA719E"/>
    <w:rsid w:val="00FC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A95640-CB94-40C9-9FD1-DE45A8E8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A18"/>
  </w:style>
  <w:style w:type="paragraph" w:styleId="Heading1">
    <w:name w:val="heading 1"/>
    <w:basedOn w:val="Normal"/>
    <w:link w:val="Heading1Char"/>
    <w:uiPriority w:val="9"/>
    <w:qFormat/>
    <w:rsid w:val="00BF61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16DDC"/>
    <w:pPr>
      <w:spacing w:after="0" w:line="240" w:lineRule="auto"/>
    </w:pPr>
    <w:rPr>
      <w:sz w:val="20"/>
      <w:szCs w:val="20"/>
    </w:rPr>
  </w:style>
  <w:style w:type="character" w:customStyle="1" w:styleId="FootnoteTextChar">
    <w:name w:val="Footnote Text Char"/>
    <w:basedOn w:val="DefaultParagraphFont"/>
    <w:link w:val="FootnoteText"/>
    <w:uiPriority w:val="99"/>
    <w:rsid w:val="00516DDC"/>
    <w:rPr>
      <w:sz w:val="20"/>
      <w:szCs w:val="20"/>
    </w:rPr>
  </w:style>
  <w:style w:type="character" w:styleId="FootnoteReference">
    <w:name w:val="footnote reference"/>
    <w:basedOn w:val="DefaultParagraphFont"/>
    <w:uiPriority w:val="99"/>
    <w:semiHidden/>
    <w:unhideWhenUsed/>
    <w:rsid w:val="00516DDC"/>
    <w:rPr>
      <w:vertAlign w:val="superscript"/>
    </w:rPr>
  </w:style>
  <w:style w:type="character" w:styleId="Hyperlink">
    <w:name w:val="Hyperlink"/>
    <w:basedOn w:val="DefaultParagraphFont"/>
    <w:uiPriority w:val="99"/>
    <w:unhideWhenUsed/>
    <w:rsid w:val="00516DDC"/>
    <w:rPr>
      <w:color w:val="0000FF" w:themeColor="hyperlink"/>
      <w:u w:val="single"/>
    </w:rPr>
  </w:style>
  <w:style w:type="paragraph" w:styleId="ListParagraph">
    <w:name w:val="List Paragraph"/>
    <w:basedOn w:val="Normal"/>
    <w:uiPriority w:val="34"/>
    <w:qFormat/>
    <w:rsid w:val="00DB791D"/>
    <w:pPr>
      <w:ind w:left="720"/>
      <w:contextualSpacing/>
    </w:pPr>
  </w:style>
  <w:style w:type="character" w:customStyle="1" w:styleId="Heading1Char">
    <w:name w:val="Heading 1 Char"/>
    <w:basedOn w:val="DefaultParagraphFont"/>
    <w:link w:val="Heading1"/>
    <w:uiPriority w:val="9"/>
    <w:rsid w:val="00BF61E9"/>
    <w:rPr>
      <w:rFonts w:ascii="Times New Roman" w:eastAsia="Times New Roman" w:hAnsi="Times New Roman" w:cs="Times New Roman"/>
      <w:b/>
      <w:bCs/>
      <w:kern w:val="36"/>
      <w:sz w:val="48"/>
      <w:szCs w:val="48"/>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732169">
      <w:bodyDiv w:val="1"/>
      <w:marLeft w:val="0"/>
      <w:marRight w:val="0"/>
      <w:marTop w:val="0"/>
      <w:marBottom w:val="0"/>
      <w:divBdr>
        <w:top w:val="none" w:sz="0" w:space="0" w:color="auto"/>
        <w:left w:val="none" w:sz="0" w:space="0" w:color="auto"/>
        <w:bottom w:val="none" w:sz="0" w:space="0" w:color="auto"/>
        <w:right w:val="none" w:sz="0" w:space="0" w:color="auto"/>
      </w:divBdr>
      <w:divsChild>
        <w:div w:id="1049300196">
          <w:marLeft w:val="0"/>
          <w:marRight w:val="0"/>
          <w:marTop w:val="0"/>
          <w:marBottom w:val="0"/>
          <w:divBdr>
            <w:top w:val="none" w:sz="0" w:space="0" w:color="auto"/>
            <w:left w:val="none" w:sz="0" w:space="0" w:color="auto"/>
            <w:bottom w:val="none" w:sz="0" w:space="0" w:color="auto"/>
            <w:right w:val="none" w:sz="0" w:space="0" w:color="auto"/>
          </w:divBdr>
        </w:div>
      </w:divsChild>
    </w:div>
    <w:div w:id="602302363">
      <w:bodyDiv w:val="1"/>
      <w:marLeft w:val="0"/>
      <w:marRight w:val="0"/>
      <w:marTop w:val="0"/>
      <w:marBottom w:val="0"/>
      <w:divBdr>
        <w:top w:val="none" w:sz="0" w:space="0" w:color="auto"/>
        <w:left w:val="none" w:sz="0" w:space="0" w:color="auto"/>
        <w:bottom w:val="none" w:sz="0" w:space="0" w:color="auto"/>
        <w:right w:val="none" w:sz="0" w:space="0" w:color="auto"/>
      </w:divBdr>
      <w:divsChild>
        <w:div w:id="43912337">
          <w:marLeft w:val="0"/>
          <w:marRight w:val="0"/>
          <w:marTop w:val="166"/>
          <w:marBottom w:val="166"/>
          <w:divBdr>
            <w:top w:val="none" w:sz="0" w:space="0" w:color="auto"/>
            <w:left w:val="none" w:sz="0" w:space="0" w:color="auto"/>
            <w:bottom w:val="none" w:sz="0" w:space="0" w:color="auto"/>
            <w:right w:val="none" w:sz="0" w:space="0" w:color="auto"/>
          </w:divBdr>
          <w:divsChild>
            <w:div w:id="12627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9557">
      <w:bodyDiv w:val="1"/>
      <w:marLeft w:val="0"/>
      <w:marRight w:val="0"/>
      <w:marTop w:val="0"/>
      <w:marBottom w:val="0"/>
      <w:divBdr>
        <w:top w:val="none" w:sz="0" w:space="0" w:color="auto"/>
        <w:left w:val="none" w:sz="0" w:space="0" w:color="auto"/>
        <w:bottom w:val="none" w:sz="0" w:space="0" w:color="auto"/>
        <w:right w:val="none" w:sz="0" w:space="0" w:color="auto"/>
      </w:divBdr>
      <w:divsChild>
        <w:div w:id="730689089">
          <w:marLeft w:val="0"/>
          <w:marRight w:val="0"/>
          <w:marTop w:val="166"/>
          <w:marBottom w:val="166"/>
          <w:divBdr>
            <w:top w:val="none" w:sz="0" w:space="0" w:color="auto"/>
            <w:left w:val="none" w:sz="0" w:space="0" w:color="auto"/>
            <w:bottom w:val="none" w:sz="0" w:space="0" w:color="auto"/>
            <w:right w:val="none" w:sz="0" w:space="0" w:color="auto"/>
          </w:divBdr>
          <w:divsChild>
            <w:div w:id="9395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4910">
      <w:bodyDiv w:val="1"/>
      <w:marLeft w:val="0"/>
      <w:marRight w:val="0"/>
      <w:marTop w:val="0"/>
      <w:marBottom w:val="0"/>
      <w:divBdr>
        <w:top w:val="none" w:sz="0" w:space="0" w:color="auto"/>
        <w:left w:val="none" w:sz="0" w:space="0" w:color="auto"/>
        <w:bottom w:val="none" w:sz="0" w:space="0" w:color="auto"/>
        <w:right w:val="none" w:sz="0" w:space="0" w:color="auto"/>
      </w:divBdr>
      <w:divsChild>
        <w:div w:id="619924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link.springer.com/content/pdf/10.1007/s10730-005-4950-8.pdf" TargetMode="External"/><Relationship Id="rId13" Type="http://schemas.openxmlformats.org/officeDocument/2006/relationships/hyperlink" Target="https://www.ncbi.nlm.nih.gov/pubmed/?term=Zachariades%20NA%5BAuthor%5D&amp;cauthor=true&amp;cauthor_uid=24304078" TargetMode="External"/><Relationship Id="rId18" Type="http://schemas.openxmlformats.org/officeDocument/2006/relationships/hyperlink" Target="https://www.ncbi.nlm.nih.gov/pmc/articles/PMC3601694/" TargetMode="External"/><Relationship Id="rId3" Type="http://schemas.openxmlformats.org/officeDocument/2006/relationships/hyperlink" Target="https://www.sciencedirect.com/science/article/pii/S1934590907003220" TargetMode="External"/><Relationship Id="rId21" Type="http://schemas.openxmlformats.org/officeDocument/2006/relationships/hyperlink" Target="https://www.ncbi.nlm.nih.gov/pubmed/25446134" TargetMode="External"/><Relationship Id="rId7" Type="http://schemas.openxmlformats.org/officeDocument/2006/relationships/hyperlink" Target="http://www.cell.com/cell-stem-cell/abstract/S1934-5909(13)00313-5" TargetMode="External"/><Relationship Id="rId12" Type="http://schemas.openxmlformats.org/officeDocument/2006/relationships/hyperlink" Target="https://pdfs.semanticscholar.org/efcb/b80a066f9041031b3cbbd7b0c44abe49d261.pdf" TargetMode="External"/><Relationship Id="rId17" Type="http://schemas.openxmlformats.org/officeDocument/2006/relationships/hyperlink" Target="https://www.ncbi.nlm.nih.gov/pubmed/?term=Mittal%20S%5BAuthor%5D&amp;cauthor=true&amp;cauthor_uid=23533992" TargetMode="External"/><Relationship Id="rId2" Type="http://schemas.openxmlformats.org/officeDocument/2006/relationships/hyperlink" Target="https://www.sciencedirect.com/science/journal/19345909/2/1" TargetMode="External"/><Relationship Id="rId16" Type="http://schemas.openxmlformats.org/officeDocument/2006/relationships/hyperlink" Target="http://medind.nic.in/jal/t14/i2/jalt14i2p188.pdf" TargetMode="External"/><Relationship Id="rId20" Type="http://schemas.openxmlformats.org/officeDocument/2006/relationships/hyperlink" Target="http://www.ris.org.in/images/RIS_images/pdf/article4_v8n3.pdf" TargetMode="External"/><Relationship Id="rId1" Type="http://schemas.openxmlformats.org/officeDocument/2006/relationships/hyperlink" Target="https://www.ncbi.nlm.nih.gov/pubmed/23910081" TargetMode="External"/><Relationship Id="rId6" Type="http://schemas.openxmlformats.org/officeDocument/2006/relationships/hyperlink" Target="https://link.springer.com/content/pdf/10.1007/s10730-005-4950-8.pdf" TargetMode="External"/><Relationship Id="rId11" Type="http://schemas.openxmlformats.org/officeDocument/2006/relationships/hyperlink" Target="https://pdfs.semanticscholar.org/efcb/b80a066f9041031b3cbbd7b0c44abe49d261.pdf" TargetMode="External"/><Relationship Id="rId5" Type="http://schemas.openxmlformats.org/officeDocument/2006/relationships/hyperlink" Target="http://www.ris.org.in/images/RIS_images/pdf/article4_v8n3.pdf" TargetMode="External"/><Relationship Id="rId15" Type="http://schemas.openxmlformats.org/officeDocument/2006/relationships/hyperlink" Target="https://www.ncbi.nlm.nih.gov/pmc/articles/PMC3883125/" TargetMode="External"/><Relationship Id="rId23" Type="http://schemas.openxmlformats.org/officeDocument/2006/relationships/hyperlink" Target="https://www.accessdata.fda.gov/scripts/cdrh/cfdocs/cfcfr/" TargetMode="External"/><Relationship Id="rId10" Type="http://schemas.openxmlformats.org/officeDocument/2006/relationships/hyperlink" Target="http://www.cell.com/trends/biotechnology/pdf/S0167-7799(03)00003-9.pdf" TargetMode="External"/><Relationship Id="rId19" Type="http://schemas.openxmlformats.org/officeDocument/2006/relationships/hyperlink" Target="https://www.ncbi.nlm.nih.gov/pmc/articles/PMC3601694/" TargetMode="External"/><Relationship Id="rId4" Type="http://schemas.openxmlformats.org/officeDocument/2006/relationships/hyperlink" Target="http://www.expresspharmaonline.com/20071215/market01.shtml" TargetMode="External"/><Relationship Id="rId9" Type="http://schemas.openxmlformats.org/officeDocument/2006/relationships/hyperlink" Target="https://www.ncbi.nlm.nih.gov/pmc/articles/PMC3601694/" TargetMode="External"/><Relationship Id="rId14" Type="http://schemas.openxmlformats.org/officeDocument/2006/relationships/hyperlink" Target="https://www.ncbi.nlm.nih.gov/pmc/articles/PMC3883125/" TargetMode="External"/><Relationship Id="rId22" Type="http://schemas.openxmlformats.org/officeDocument/2006/relationships/hyperlink" Target="http://www.cell.com/trends/molecular-medicine/abstract/S1471-4914(00)018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7F306-0C57-457B-ABC6-0032869DB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MD</cp:lastModifiedBy>
  <cp:revision>2</cp:revision>
  <dcterms:created xsi:type="dcterms:W3CDTF">2021-01-22T01:07:00Z</dcterms:created>
  <dcterms:modified xsi:type="dcterms:W3CDTF">2021-01-22T01:07:00Z</dcterms:modified>
</cp:coreProperties>
</file>