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A40A0" w14:textId="0FEF0154" w:rsidR="009F1B93" w:rsidRPr="003D3051" w:rsidRDefault="00545034" w:rsidP="007E3E42">
      <w:pPr>
        <w:widowControl w:val="0"/>
        <w:autoSpaceDE w:val="0"/>
        <w:autoSpaceDN w:val="0"/>
        <w:adjustRightInd w:val="0"/>
        <w:spacing w:after="240" w:line="360" w:lineRule="auto"/>
        <w:jc w:val="center"/>
        <w:rPr>
          <w:rFonts w:ascii="Times New Roman" w:hAnsi="Times New Roman" w:cs="Times New Roman"/>
          <w:b/>
          <w:sz w:val="28"/>
          <w:szCs w:val="28"/>
          <w:lang w:val="en-US"/>
        </w:rPr>
      </w:pPr>
      <w:bookmarkStart w:id="0" w:name="_GoBack"/>
      <w:bookmarkEnd w:id="0"/>
      <w:r>
        <w:rPr>
          <w:rFonts w:ascii="Times New Roman" w:hAnsi="Times New Roman" w:cs="Times New Roman"/>
          <w:b/>
          <w:sz w:val="28"/>
          <w:szCs w:val="28"/>
          <w:lang w:val="en-US"/>
        </w:rPr>
        <w:t>C</w:t>
      </w:r>
      <w:bookmarkStart w:id="1" w:name="_Ref39352758"/>
      <w:bookmarkEnd w:id="1"/>
      <w:r>
        <w:rPr>
          <w:rFonts w:ascii="Times New Roman" w:hAnsi="Times New Roman" w:cs="Times New Roman"/>
          <w:b/>
          <w:sz w:val="28"/>
          <w:szCs w:val="28"/>
          <w:lang w:val="en-US"/>
        </w:rPr>
        <w:t xml:space="preserve">ounselling-in-continuum (CIC)- </w:t>
      </w:r>
      <w:r w:rsidR="00C3136E">
        <w:rPr>
          <w:rFonts w:ascii="Times New Roman" w:hAnsi="Times New Roman" w:cs="Times New Roman"/>
          <w:b/>
          <w:sz w:val="28"/>
          <w:szCs w:val="28"/>
          <w:lang w:val="en-US"/>
        </w:rPr>
        <w:t xml:space="preserve">Modern solution to </w:t>
      </w:r>
      <w:r w:rsidR="00D72DBD">
        <w:rPr>
          <w:rFonts w:ascii="Times New Roman" w:hAnsi="Times New Roman" w:cs="Times New Roman"/>
          <w:b/>
          <w:sz w:val="28"/>
          <w:szCs w:val="28"/>
          <w:lang w:val="en-US"/>
        </w:rPr>
        <w:t>‘google’ patients?</w:t>
      </w:r>
    </w:p>
    <w:p w14:paraId="365E050E" w14:textId="77777777" w:rsidR="009F1B93" w:rsidRPr="003D3051" w:rsidRDefault="009F1B93" w:rsidP="007E3E42">
      <w:pPr>
        <w:widowControl w:val="0"/>
        <w:autoSpaceDE w:val="0"/>
        <w:autoSpaceDN w:val="0"/>
        <w:adjustRightInd w:val="0"/>
        <w:spacing w:after="240" w:line="360" w:lineRule="auto"/>
        <w:jc w:val="both"/>
        <w:rPr>
          <w:rFonts w:ascii="Times New Roman" w:hAnsi="Times New Roman" w:cs="Times New Roman"/>
          <w:b/>
          <w:sz w:val="28"/>
          <w:szCs w:val="28"/>
          <w:lang w:val="en-US"/>
        </w:rPr>
      </w:pPr>
      <w:r w:rsidRPr="003D3051">
        <w:rPr>
          <w:rFonts w:ascii="Times New Roman" w:hAnsi="Times New Roman" w:cs="Times New Roman"/>
          <w:b/>
          <w:sz w:val="28"/>
          <w:szCs w:val="28"/>
          <w:lang w:val="en-US"/>
        </w:rPr>
        <w:t>Abstract</w:t>
      </w:r>
    </w:p>
    <w:p w14:paraId="4FF4B623" w14:textId="77777777" w:rsidR="003D0D12" w:rsidRPr="003D3051" w:rsidRDefault="003D0D12" w:rsidP="007E3E42">
      <w:pPr>
        <w:widowControl w:val="0"/>
        <w:autoSpaceDE w:val="0"/>
        <w:autoSpaceDN w:val="0"/>
        <w:adjustRightInd w:val="0"/>
        <w:spacing w:after="240" w:line="360" w:lineRule="auto"/>
        <w:jc w:val="both"/>
        <w:rPr>
          <w:rFonts w:ascii="Times New Roman" w:hAnsi="Times New Roman" w:cs="Times New Roman"/>
          <w:b/>
          <w:lang w:val="en-US"/>
        </w:rPr>
      </w:pPr>
      <w:r w:rsidRPr="003D3051">
        <w:rPr>
          <w:rFonts w:ascii="Times New Roman" w:hAnsi="Times New Roman" w:cs="Times New Roman"/>
          <w:b/>
          <w:lang w:val="en-US"/>
        </w:rPr>
        <w:t>Aim</w:t>
      </w:r>
    </w:p>
    <w:p w14:paraId="79FC4490" w14:textId="77777777" w:rsidR="003D0D12" w:rsidRPr="003D3051" w:rsidRDefault="003D0D12" w:rsidP="007E3E42">
      <w:pPr>
        <w:widowControl w:val="0"/>
        <w:autoSpaceDE w:val="0"/>
        <w:autoSpaceDN w:val="0"/>
        <w:adjustRightInd w:val="0"/>
        <w:spacing w:after="240" w:line="360" w:lineRule="auto"/>
        <w:jc w:val="both"/>
        <w:rPr>
          <w:rFonts w:ascii="Times New Roman" w:hAnsi="Times New Roman" w:cs="Times New Roman"/>
          <w:lang w:val="en-US"/>
        </w:rPr>
      </w:pPr>
      <w:r w:rsidRPr="003D3051">
        <w:rPr>
          <w:rFonts w:ascii="Times New Roman" w:hAnsi="Times New Roman" w:cs="Times New Roman"/>
          <w:lang w:val="en-US"/>
        </w:rPr>
        <w:t>To highlight the benefits, barriers and methodology pertaining to effective patient counselling.</w:t>
      </w:r>
    </w:p>
    <w:p w14:paraId="5DDF3F13" w14:textId="77777777" w:rsidR="003D0D12" w:rsidRPr="003D3051" w:rsidRDefault="003D0D12" w:rsidP="007E3E42">
      <w:pPr>
        <w:widowControl w:val="0"/>
        <w:autoSpaceDE w:val="0"/>
        <w:autoSpaceDN w:val="0"/>
        <w:adjustRightInd w:val="0"/>
        <w:spacing w:after="240" w:line="360" w:lineRule="auto"/>
        <w:jc w:val="both"/>
        <w:rPr>
          <w:rFonts w:ascii="Times New Roman" w:hAnsi="Times New Roman" w:cs="Times New Roman"/>
          <w:b/>
          <w:lang w:val="en-US"/>
        </w:rPr>
      </w:pPr>
      <w:r w:rsidRPr="003D3051">
        <w:rPr>
          <w:rFonts w:ascii="Times New Roman" w:hAnsi="Times New Roman" w:cs="Times New Roman"/>
          <w:b/>
          <w:lang w:val="en-US"/>
        </w:rPr>
        <w:t>Introduction</w:t>
      </w:r>
    </w:p>
    <w:p w14:paraId="588391FE" w14:textId="4513A7CF" w:rsidR="003D0D12" w:rsidRPr="003D3051" w:rsidRDefault="007E3E42" w:rsidP="007E3E42">
      <w:pPr>
        <w:widowControl w:val="0"/>
        <w:autoSpaceDE w:val="0"/>
        <w:autoSpaceDN w:val="0"/>
        <w:adjustRightInd w:val="0"/>
        <w:spacing w:after="240" w:line="360" w:lineRule="auto"/>
        <w:jc w:val="both"/>
        <w:rPr>
          <w:rFonts w:ascii="Times New Roman" w:hAnsi="Times New Roman" w:cs="Times New Roman"/>
          <w:lang w:val="en-US"/>
        </w:rPr>
      </w:pPr>
      <w:r>
        <w:rPr>
          <w:rFonts w:ascii="Times New Roman" w:hAnsi="Times New Roman" w:cs="Times New Roman"/>
          <w:lang w:val="en-US"/>
        </w:rPr>
        <w:t>The m</w:t>
      </w:r>
      <w:r w:rsidR="003D0D12" w:rsidRPr="003D3051">
        <w:rPr>
          <w:rFonts w:ascii="Times New Roman" w:hAnsi="Times New Roman" w:cs="Times New Roman"/>
          <w:lang w:val="en-US"/>
        </w:rPr>
        <w:t xml:space="preserve">odern day patient is well informed and well aware of patient rights. The need of the hour is to implement management plans jointly agreed upon based on both scientific evidence and patient preference by proper patient counselling. </w:t>
      </w:r>
      <w:r w:rsidR="003D0D12" w:rsidRPr="003D3051">
        <w:rPr>
          <w:rFonts w:ascii="Times New Roman" w:hAnsi="Times New Roman" w:cs="Times New Roman"/>
          <w:color w:val="0E0E0E"/>
        </w:rPr>
        <w:t>The process of counselling represents a well founded intervention made of a quality interaction between the counsellor and the patient</w:t>
      </w:r>
      <w:r w:rsidR="008C1EDE">
        <w:rPr>
          <w:rFonts w:ascii="Times New Roman" w:hAnsi="Times New Roman" w:cs="Times New Roman"/>
          <w:color w:val="0E0E0E"/>
        </w:rPr>
        <w:t>.</w:t>
      </w:r>
      <w:r w:rsidR="003D0D12" w:rsidRPr="003D3051">
        <w:rPr>
          <w:rFonts w:ascii="Times New Roman" w:hAnsi="Times New Roman" w:cs="Times New Roman"/>
          <w:color w:val="0E0E0E"/>
        </w:rPr>
        <w:t xml:space="preserve"> </w:t>
      </w:r>
    </w:p>
    <w:p w14:paraId="4A84B229" w14:textId="77777777" w:rsidR="003D0D12" w:rsidRPr="003D3051" w:rsidRDefault="003D0D12" w:rsidP="007E3E42">
      <w:pPr>
        <w:widowControl w:val="0"/>
        <w:autoSpaceDE w:val="0"/>
        <w:autoSpaceDN w:val="0"/>
        <w:adjustRightInd w:val="0"/>
        <w:spacing w:after="240" w:line="360" w:lineRule="auto"/>
        <w:jc w:val="both"/>
        <w:rPr>
          <w:rFonts w:ascii="Times New Roman" w:hAnsi="Times New Roman" w:cs="Times New Roman"/>
          <w:b/>
          <w:color w:val="0E0E0E"/>
        </w:rPr>
      </w:pPr>
      <w:r w:rsidRPr="003D3051">
        <w:rPr>
          <w:rFonts w:ascii="Times New Roman" w:hAnsi="Times New Roman" w:cs="Times New Roman"/>
          <w:b/>
          <w:color w:val="0E0E0E"/>
        </w:rPr>
        <w:t xml:space="preserve"> Discussion</w:t>
      </w:r>
    </w:p>
    <w:p w14:paraId="0C6DEE2D" w14:textId="2A246651" w:rsidR="009F1B93" w:rsidRPr="007E3E42" w:rsidRDefault="00A0314A" w:rsidP="007E3E42">
      <w:pPr>
        <w:widowControl w:val="0"/>
        <w:autoSpaceDE w:val="0"/>
        <w:autoSpaceDN w:val="0"/>
        <w:adjustRightInd w:val="0"/>
        <w:spacing w:after="240" w:line="360" w:lineRule="auto"/>
        <w:jc w:val="both"/>
        <w:rPr>
          <w:rFonts w:ascii="Times New Roman" w:hAnsi="Times New Roman" w:cs="Times New Roman"/>
          <w:color w:val="0E0E0E"/>
        </w:rPr>
      </w:pPr>
      <w:r>
        <w:rPr>
          <w:rFonts w:ascii="Times New Roman" w:hAnsi="Times New Roman" w:cs="Times New Roman"/>
          <w:color w:val="0E0E0E"/>
        </w:rPr>
        <w:t xml:space="preserve">Effective communication is advantageous </w:t>
      </w:r>
      <w:r w:rsidR="003D3051" w:rsidRPr="003D3051">
        <w:rPr>
          <w:rFonts w:ascii="Times New Roman" w:hAnsi="Times New Roman" w:cs="Times New Roman"/>
          <w:color w:val="0E0E0E"/>
        </w:rPr>
        <w:t>for both healthcare professionals in the form of a comprehensive medico legal document, as well as for the patient as it tends to allay fear of treatment, dissipate misconceptions garnered from half baked know</w:t>
      </w:r>
      <w:r>
        <w:rPr>
          <w:rFonts w:ascii="Times New Roman" w:hAnsi="Times New Roman" w:cs="Times New Roman"/>
          <w:color w:val="0E0E0E"/>
        </w:rPr>
        <w:t xml:space="preserve">ledge off the internet, </w:t>
      </w:r>
      <w:r w:rsidR="003D3051" w:rsidRPr="003D3051">
        <w:rPr>
          <w:rFonts w:ascii="Times New Roman" w:hAnsi="Times New Roman" w:cs="Times New Roman"/>
          <w:color w:val="0E0E0E"/>
        </w:rPr>
        <w:t>cementing a bond of trust between the two.</w:t>
      </w:r>
      <w:r w:rsidR="007E3E42">
        <w:rPr>
          <w:rFonts w:ascii="Times New Roman" w:hAnsi="Times New Roman" w:cs="Times New Roman"/>
          <w:color w:val="0E0E0E"/>
        </w:rPr>
        <w:t xml:space="preserve"> </w:t>
      </w:r>
      <w:r w:rsidR="003D3051" w:rsidRPr="003D3051">
        <w:rPr>
          <w:rFonts w:ascii="Times New Roman" w:hAnsi="Times New Roman" w:cs="Times New Roman"/>
          <w:lang w:val="en-US"/>
        </w:rPr>
        <w:t xml:space="preserve">Counselling </w:t>
      </w:r>
      <w:r w:rsidR="003D3051">
        <w:rPr>
          <w:rFonts w:ascii="Times New Roman" w:hAnsi="Times New Roman" w:cs="Times New Roman"/>
          <w:lang w:val="en-US"/>
        </w:rPr>
        <w:t>forms</w:t>
      </w:r>
      <w:r w:rsidR="003D3051" w:rsidRPr="003D3051">
        <w:rPr>
          <w:rFonts w:ascii="Times New Roman" w:hAnsi="Times New Roman" w:cs="Times New Roman"/>
          <w:lang w:val="en-US"/>
        </w:rPr>
        <w:t xml:space="preserve"> should carry information pertaining to the details regarding the patient’s disease, treatment options, pros and cons with aids in the form of pictures, models and videos. </w:t>
      </w:r>
      <w:r w:rsidR="003D3051">
        <w:rPr>
          <w:rFonts w:ascii="Times New Roman" w:hAnsi="Times New Roman" w:cs="Times New Roman"/>
          <w:lang w:val="en-US"/>
        </w:rPr>
        <w:t>A</w:t>
      </w:r>
      <w:r w:rsidR="003D3051" w:rsidRPr="003D3051">
        <w:rPr>
          <w:rFonts w:ascii="Times New Roman" w:hAnsi="Times New Roman" w:cs="Times New Roman"/>
          <w:lang w:val="en-US"/>
        </w:rPr>
        <w:t xml:space="preserve">mple time </w:t>
      </w:r>
      <w:r w:rsidR="003D3051">
        <w:rPr>
          <w:rFonts w:ascii="Times New Roman" w:hAnsi="Times New Roman" w:cs="Times New Roman"/>
          <w:lang w:val="en-US"/>
        </w:rPr>
        <w:t xml:space="preserve">should be </w:t>
      </w:r>
      <w:r w:rsidR="003D3051" w:rsidRPr="003D3051">
        <w:rPr>
          <w:rFonts w:ascii="Times New Roman" w:hAnsi="Times New Roman" w:cs="Times New Roman"/>
          <w:lang w:val="en-US"/>
        </w:rPr>
        <w:t xml:space="preserve">spent on the </w:t>
      </w:r>
      <w:r w:rsidR="003D3051">
        <w:rPr>
          <w:rFonts w:ascii="Times New Roman" w:hAnsi="Times New Roman" w:cs="Times New Roman"/>
          <w:lang w:val="en-US"/>
        </w:rPr>
        <w:t>patient</w:t>
      </w:r>
      <w:r w:rsidR="003D3051" w:rsidRPr="003D3051">
        <w:rPr>
          <w:rFonts w:ascii="Times New Roman" w:hAnsi="Times New Roman" w:cs="Times New Roman"/>
          <w:lang w:val="en-US"/>
        </w:rPr>
        <w:t>’s doubts</w:t>
      </w:r>
      <w:r w:rsidR="007E3E42">
        <w:rPr>
          <w:rFonts w:ascii="Times New Roman" w:hAnsi="Times New Roman" w:cs="Times New Roman"/>
          <w:lang w:val="en-US"/>
        </w:rPr>
        <w:t>,</w:t>
      </w:r>
      <w:r w:rsidR="003D3051">
        <w:rPr>
          <w:rFonts w:ascii="Times New Roman" w:hAnsi="Times New Roman" w:cs="Times New Roman"/>
          <w:lang w:val="en-US"/>
        </w:rPr>
        <w:t xml:space="preserve"> without the use of medical jargons</w:t>
      </w:r>
      <w:r w:rsidR="003D3051" w:rsidRPr="003D3051">
        <w:rPr>
          <w:rFonts w:ascii="Times New Roman" w:hAnsi="Times New Roman" w:cs="Times New Roman"/>
          <w:lang w:val="en-US"/>
        </w:rPr>
        <w:t xml:space="preserve">. </w:t>
      </w:r>
      <w:r w:rsidR="003D3051" w:rsidRPr="003D3051">
        <w:rPr>
          <w:rFonts w:ascii="Times New Roman" w:hAnsi="Times New Roman" w:cs="Times New Roman"/>
          <w:bCs/>
          <w:color w:val="000000"/>
        </w:rPr>
        <w:t xml:space="preserve">Barriers to effective communication </w:t>
      </w:r>
      <w:r w:rsidR="003D3051" w:rsidRPr="003D3051">
        <w:rPr>
          <w:rFonts w:ascii="Times New Roman" w:hAnsi="Times New Roman" w:cs="Times New Roman"/>
          <w:color w:val="000000"/>
        </w:rPr>
        <w:t>include physical, psychological, administrative or time conflict</w:t>
      </w:r>
      <w:r w:rsidR="007E3E42">
        <w:rPr>
          <w:rFonts w:ascii="Times New Roman" w:hAnsi="Times New Roman" w:cs="Times New Roman"/>
          <w:color w:val="000000"/>
        </w:rPr>
        <w:t>s</w:t>
      </w:r>
      <w:r w:rsidR="003D3051" w:rsidRPr="003D3051">
        <w:rPr>
          <w:rFonts w:ascii="Times New Roman" w:hAnsi="Times New Roman" w:cs="Times New Roman"/>
          <w:color w:val="000000"/>
        </w:rPr>
        <w:t>.</w:t>
      </w:r>
    </w:p>
    <w:p w14:paraId="7056F05D" w14:textId="77777777" w:rsidR="003D3051" w:rsidRPr="003D3051" w:rsidRDefault="003D3051" w:rsidP="007E3E42">
      <w:pPr>
        <w:widowControl w:val="0"/>
        <w:autoSpaceDE w:val="0"/>
        <w:autoSpaceDN w:val="0"/>
        <w:adjustRightInd w:val="0"/>
        <w:spacing w:after="240" w:line="360" w:lineRule="auto"/>
        <w:jc w:val="both"/>
        <w:rPr>
          <w:rFonts w:ascii="Times New Roman" w:hAnsi="Times New Roman" w:cs="Times New Roman"/>
          <w:b/>
          <w:color w:val="000000"/>
        </w:rPr>
      </w:pPr>
      <w:r w:rsidRPr="003D3051">
        <w:rPr>
          <w:rFonts w:ascii="Times New Roman" w:hAnsi="Times New Roman" w:cs="Times New Roman"/>
          <w:b/>
          <w:color w:val="000000"/>
        </w:rPr>
        <w:t>Conclusion</w:t>
      </w:r>
    </w:p>
    <w:p w14:paraId="52500C95" w14:textId="517603D9" w:rsidR="003D3051" w:rsidRDefault="007E3E42"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393939"/>
        </w:rPr>
      </w:pPr>
      <w:r>
        <w:rPr>
          <w:rFonts w:ascii="Times New Roman" w:hAnsi="Times New Roman" w:cs="Times New Roman"/>
          <w:color w:val="000000"/>
        </w:rPr>
        <w:t>Upliftment</w:t>
      </w:r>
      <w:r w:rsidR="003D3051" w:rsidRPr="003D3051">
        <w:rPr>
          <w:rFonts w:ascii="Times New Roman" w:hAnsi="Times New Roman" w:cs="Times New Roman"/>
          <w:color w:val="000000"/>
        </w:rPr>
        <w:t xml:space="preserve"> from the quick sands of barriers</w:t>
      </w:r>
      <w:r>
        <w:rPr>
          <w:rFonts w:ascii="Times New Roman" w:hAnsi="Times New Roman" w:cs="Times New Roman"/>
          <w:color w:val="000000"/>
        </w:rPr>
        <w:t xml:space="preserve"> to patient communication</w:t>
      </w:r>
      <w:r w:rsidR="003D3051" w:rsidRPr="003D3051">
        <w:rPr>
          <w:rFonts w:ascii="Times New Roman" w:hAnsi="Times New Roman" w:cs="Times New Roman"/>
          <w:color w:val="000000"/>
        </w:rPr>
        <w:t xml:space="preserve"> </w:t>
      </w:r>
      <w:r w:rsidR="009C0C3C">
        <w:rPr>
          <w:rFonts w:ascii="Times New Roman" w:hAnsi="Times New Roman" w:cs="Times New Roman"/>
          <w:color w:val="000000"/>
        </w:rPr>
        <w:t>requires the introduction of</w:t>
      </w:r>
      <w:r w:rsidR="003D3051" w:rsidRPr="003D3051">
        <w:rPr>
          <w:rFonts w:ascii="Times New Roman" w:hAnsi="Times New Roman" w:cs="Times New Roman"/>
          <w:color w:val="000000"/>
        </w:rPr>
        <w:t xml:space="preserve"> a curriculum laying emphasis on sound communication skills right from the undergraduate stage. </w:t>
      </w:r>
      <w:r w:rsidR="009C0C3C">
        <w:rPr>
          <w:rFonts w:ascii="Times New Roman" w:hAnsi="Times New Roman" w:cs="Times New Roman"/>
          <w:color w:val="000000"/>
        </w:rPr>
        <w:t>Furthermore, i</w:t>
      </w:r>
      <w:r w:rsidR="003D3051" w:rsidRPr="003D3051">
        <w:rPr>
          <w:rFonts w:ascii="Times New Roman" w:hAnsi="Times New Roman" w:cs="Times New Roman"/>
          <w:color w:val="000000"/>
        </w:rPr>
        <w:t>nternet can be used to aid counselling in the form of legit informative portals where</w:t>
      </w:r>
      <w:r w:rsidR="00A0314A">
        <w:rPr>
          <w:rFonts w:ascii="Times New Roman" w:hAnsi="Times New Roman" w:cs="Times New Roman"/>
          <w:color w:val="000000"/>
        </w:rPr>
        <w:t>in</w:t>
      </w:r>
      <w:r w:rsidR="003D3051" w:rsidRPr="003D3051">
        <w:rPr>
          <w:rFonts w:ascii="Times New Roman" w:hAnsi="Times New Roman" w:cs="Times New Roman"/>
          <w:color w:val="000000"/>
        </w:rPr>
        <w:t xml:space="preserve"> patients are able to gather correct information about their disease and prognosis as is the case with</w:t>
      </w:r>
      <w:r w:rsidR="003D3051" w:rsidRPr="003D3051">
        <w:rPr>
          <w:rFonts w:ascii="Times New Roman" w:hAnsi="Times New Roman" w:cs="Times New Roman"/>
          <w:color w:val="393939"/>
        </w:rPr>
        <w:t xml:space="preserve"> online healthcare communities. </w:t>
      </w:r>
    </w:p>
    <w:p w14:paraId="5BE151D6" w14:textId="69B8E631" w:rsidR="003D3051" w:rsidRDefault="001F2F7A"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393939"/>
        </w:rPr>
      </w:pPr>
      <w:r w:rsidRPr="001F2F7A">
        <w:rPr>
          <w:rFonts w:ascii="Times New Roman" w:hAnsi="Times New Roman" w:cs="Times New Roman"/>
          <w:b/>
          <w:color w:val="393939"/>
        </w:rPr>
        <w:t>Keywords:</w:t>
      </w:r>
      <w:r>
        <w:rPr>
          <w:rFonts w:ascii="Times New Roman" w:hAnsi="Times New Roman" w:cs="Times New Roman"/>
          <w:color w:val="393939"/>
        </w:rPr>
        <w:t xml:space="preserve"> </w:t>
      </w:r>
      <w:r w:rsidR="003D3051">
        <w:rPr>
          <w:rFonts w:ascii="Times New Roman" w:hAnsi="Times New Roman" w:cs="Times New Roman"/>
          <w:color w:val="393939"/>
        </w:rPr>
        <w:t>counselling, medico legal, empathy</w:t>
      </w:r>
      <w:r>
        <w:rPr>
          <w:rFonts w:ascii="Times New Roman" w:hAnsi="Times New Roman" w:cs="Times New Roman"/>
          <w:color w:val="393939"/>
        </w:rPr>
        <w:t>, barriers</w:t>
      </w:r>
    </w:p>
    <w:p w14:paraId="377E6E2E" w14:textId="77777777" w:rsidR="00A0314A" w:rsidRPr="007E3E42" w:rsidRDefault="00A0314A"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p>
    <w:p w14:paraId="6E0D5F06" w14:textId="77777777" w:rsidR="009F1B93" w:rsidRPr="003D0D12" w:rsidRDefault="009F1B93" w:rsidP="007E3E42">
      <w:pPr>
        <w:widowControl w:val="0"/>
        <w:autoSpaceDE w:val="0"/>
        <w:autoSpaceDN w:val="0"/>
        <w:adjustRightInd w:val="0"/>
        <w:spacing w:after="240" w:line="360" w:lineRule="auto"/>
        <w:jc w:val="both"/>
        <w:rPr>
          <w:rFonts w:ascii="Times New Roman" w:hAnsi="Times New Roman" w:cs="Times New Roman"/>
          <w:b/>
          <w:sz w:val="28"/>
          <w:szCs w:val="28"/>
          <w:lang w:val="en-US"/>
        </w:rPr>
      </w:pPr>
      <w:r w:rsidRPr="003D0D12">
        <w:rPr>
          <w:rFonts w:ascii="Times New Roman" w:hAnsi="Times New Roman" w:cs="Times New Roman"/>
          <w:b/>
          <w:sz w:val="28"/>
          <w:szCs w:val="28"/>
          <w:lang w:val="en-US"/>
        </w:rPr>
        <w:lastRenderedPageBreak/>
        <w:t>Introduction</w:t>
      </w:r>
    </w:p>
    <w:p w14:paraId="120352AF" w14:textId="4315FCF2" w:rsidR="009F1B93" w:rsidRPr="003D0D12" w:rsidRDefault="009F1B93" w:rsidP="007E3E42">
      <w:pPr>
        <w:widowControl w:val="0"/>
        <w:autoSpaceDE w:val="0"/>
        <w:autoSpaceDN w:val="0"/>
        <w:adjustRightInd w:val="0"/>
        <w:spacing w:after="240" w:line="360" w:lineRule="auto"/>
        <w:jc w:val="both"/>
        <w:rPr>
          <w:rFonts w:ascii="Times New Roman" w:hAnsi="Times New Roman" w:cs="Times New Roman"/>
          <w:lang w:val="en-US"/>
        </w:rPr>
      </w:pPr>
      <w:r w:rsidRPr="003D0D12">
        <w:rPr>
          <w:rFonts w:ascii="Times New Roman" w:hAnsi="Times New Roman" w:cs="Times New Roman"/>
          <w:lang w:val="en-US"/>
        </w:rPr>
        <w:t xml:space="preserve">      Gone are the days when doctors were revered as gods with patients being blind worshippers. The modern day patient is well informed and well aware of patient rights. The need of the hour, therefo</w:t>
      </w:r>
      <w:r w:rsidR="00957ACE">
        <w:rPr>
          <w:rFonts w:ascii="Times New Roman" w:hAnsi="Times New Roman" w:cs="Times New Roman"/>
          <w:lang w:val="en-US"/>
        </w:rPr>
        <w:t xml:space="preserve">re, is to promote a partner rather than parental </w:t>
      </w:r>
      <w:r w:rsidR="00577811">
        <w:rPr>
          <w:rFonts w:ascii="Times New Roman" w:hAnsi="Times New Roman" w:cs="Times New Roman"/>
          <w:lang w:val="en-US"/>
        </w:rPr>
        <w:t>relation</w:t>
      </w:r>
      <w:r w:rsidR="008307D2">
        <w:rPr>
          <w:rFonts w:ascii="Times New Roman" w:hAnsi="Times New Roman" w:cs="Times New Roman"/>
          <w:lang w:val="en-US"/>
        </w:rPr>
        <w:t>,</w:t>
      </w:r>
      <w:r w:rsidR="00577811">
        <w:rPr>
          <w:rFonts w:ascii="Times New Roman" w:hAnsi="Times New Roman" w:cs="Times New Roman"/>
          <w:lang w:val="en-US"/>
        </w:rPr>
        <w:t xml:space="preserve"> </w:t>
      </w:r>
      <w:r w:rsidR="00957ACE">
        <w:rPr>
          <w:rFonts w:ascii="Times New Roman" w:hAnsi="Times New Roman" w:cs="Times New Roman"/>
          <w:lang w:val="en-US"/>
        </w:rPr>
        <w:t>where patients take part in chalking out their treatment plan</w:t>
      </w:r>
      <w:r w:rsidRPr="003D0D12">
        <w:rPr>
          <w:rFonts w:ascii="Times New Roman" w:hAnsi="Times New Roman" w:cs="Times New Roman"/>
          <w:lang w:val="en-US"/>
        </w:rPr>
        <w:t xml:space="preserve"> jointly agreed upon based on both scientific evidence and patient preference. Patient counselling forms the cornerstone for the transition in this changing relationship and is a well accepted and crucial practice since times immemorial. </w:t>
      </w:r>
    </w:p>
    <w:p w14:paraId="2487AD76" w14:textId="3303195E" w:rsidR="009F1B93" w:rsidRPr="003D0D12" w:rsidRDefault="009F1B93" w:rsidP="007E3E42">
      <w:pPr>
        <w:widowControl w:val="0"/>
        <w:autoSpaceDE w:val="0"/>
        <w:autoSpaceDN w:val="0"/>
        <w:adjustRightInd w:val="0"/>
        <w:spacing w:after="240" w:line="360" w:lineRule="auto"/>
        <w:jc w:val="both"/>
        <w:rPr>
          <w:rFonts w:ascii="Times New Roman" w:hAnsi="Times New Roman" w:cs="Times New Roman"/>
          <w:color w:val="0E0E0E"/>
        </w:rPr>
      </w:pPr>
      <w:r w:rsidRPr="003D0D12">
        <w:rPr>
          <w:rFonts w:ascii="Times New Roman" w:hAnsi="Times New Roman" w:cs="Times New Roman"/>
          <w:color w:val="0E0E0E"/>
        </w:rPr>
        <w:t xml:space="preserve">     The World Health Organization defines Counselling as a well-focused process which uses interaction to help people deal with difficulties and respond in a proper way to specific situations in order to develop new coping strategies</w:t>
      </w:r>
      <w:r w:rsidR="00882201">
        <w:rPr>
          <w:rFonts w:ascii="Times New Roman" w:hAnsi="Times New Roman" w:cs="Times New Roman"/>
          <w:color w:val="0E0E0E"/>
        </w:rPr>
        <w:fldChar w:fldCharType="begin"/>
      </w:r>
      <w:r w:rsidR="00882201">
        <w:rPr>
          <w:rFonts w:ascii="Times New Roman" w:hAnsi="Times New Roman" w:cs="Times New Roman"/>
          <w:color w:val="0E0E0E"/>
        </w:rPr>
        <w:instrText xml:space="preserve"> REF _Ref39352832 \r \h </w:instrText>
      </w:r>
      <w:r w:rsidR="00882201">
        <w:rPr>
          <w:rFonts w:ascii="Times New Roman" w:hAnsi="Times New Roman" w:cs="Times New Roman"/>
          <w:color w:val="0E0E0E"/>
        </w:rPr>
      </w:r>
      <w:r w:rsidR="00882201">
        <w:rPr>
          <w:rFonts w:ascii="Times New Roman" w:hAnsi="Times New Roman" w:cs="Times New Roman"/>
          <w:color w:val="0E0E0E"/>
        </w:rPr>
        <w:fldChar w:fldCharType="separate"/>
      </w:r>
      <w:r w:rsidR="00882201">
        <w:rPr>
          <w:rFonts w:ascii="Times New Roman" w:hAnsi="Times New Roman" w:cs="Times New Roman"/>
          <w:color w:val="0E0E0E"/>
        </w:rPr>
        <w:t>1</w:t>
      </w:r>
      <w:r w:rsidR="00882201">
        <w:rPr>
          <w:rFonts w:ascii="Times New Roman" w:hAnsi="Times New Roman" w:cs="Times New Roman"/>
          <w:color w:val="0E0E0E"/>
        </w:rPr>
        <w:fldChar w:fldCharType="end"/>
      </w:r>
      <w:r w:rsidRPr="003D0D12">
        <w:rPr>
          <w:rFonts w:ascii="Times New Roman" w:hAnsi="Times New Roman" w:cs="Times New Roman"/>
          <w:color w:val="0E0E0E"/>
        </w:rPr>
        <w:t xml:space="preserve">. In medical settings, the process of counselling represents a well founded intervention made of a quality interaction between the counsellor and the patient, shaped by the capacity of the counsellor to empathize with the patient’s milieu. </w:t>
      </w:r>
    </w:p>
    <w:p w14:paraId="19811E64" w14:textId="4E4C27AE" w:rsidR="00122D48" w:rsidRPr="00122D48" w:rsidRDefault="009F1B93" w:rsidP="007E3E42">
      <w:pPr>
        <w:widowControl w:val="0"/>
        <w:autoSpaceDE w:val="0"/>
        <w:autoSpaceDN w:val="0"/>
        <w:adjustRightInd w:val="0"/>
        <w:spacing w:after="240" w:line="360" w:lineRule="auto"/>
        <w:jc w:val="both"/>
        <w:rPr>
          <w:rFonts w:ascii="Times New Roman" w:hAnsi="Times New Roman" w:cs="Times New Roman"/>
          <w:color w:val="0E0E0E"/>
        </w:rPr>
      </w:pPr>
      <w:r w:rsidRPr="003D0D12">
        <w:rPr>
          <w:rFonts w:ascii="Times New Roman" w:hAnsi="Times New Roman" w:cs="Times New Roman"/>
          <w:color w:val="0E0E0E"/>
        </w:rPr>
        <w:t xml:space="preserve">     The main purpose of counselling is to help the patient amplify the vision of the specific situation and formulise optimal strategies to deal with the conditions of</w:t>
      </w:r>
      <w:r w:rsidR="00DE02E2">
        <w:rPr>
          <w:rFonts w:ascii="Times New Roman" w:hAnsi="Times New Roman" w:cs="Times New Roman"/>
          <w:color w:val="0E0E0E"/>
        </w:rPr>
        <w:t xml:space="preserve"> the</w:t>
      </w:r>
      <w:r w:rsidRPr="003D0D12">
        <w:rPr>
          <w:rFonts w:ascii="Times New Roman" w:hAnsi="Times New Roman" w:cs="Times New Roman"/>
          <w:color w:val="0E0E0E"/>
        </w:rPr>
        <w:t xml:space="preserve"> disease, in order to promote a better quality of life</w:t>
      </w:r>
      <w:r w:rsidR="00882201">
        <w:rPr>
          <w:rFonts w:ascii="Times New Roman" w:hAnsi="Times New Roman" w:cs="Times New Roman"/>
          <w:color w:val="0E0E0E"/>
        </w:rPr>
        <w:fldChar w:fldCharType="begin"/>
      </w:r>
      <w:r w:rsidR="00882201">
        <w:rPr>
          <w:rFonts w:ascii="Times New Roman" w:hAnsi="Times New Roman" w:cs="Times New Roman"/>
          <w:color w:val="0E0E0E"/>
        </w:rPr>
        <w:instrText xml:space="preserve"> REF _Ref39352853 \r \h </w:instrText>
      </w:r>
      <w:r w:rsidR="00882201">
        <w:rPr>
          <w:rFonts w:ascii="Times New Roman" w:hAnsi="Times New Roman" w:cs="Times New Roman"/>
          <w:color w:val="0E0E0E"/>
        </w:rPr>
      </w:r>
      <w:r w:rsidR="00882201">
        <w:rPr>
          <w:rFonts w:ascii="Times New Roman" w:hAnsi="Times New Roman" w:cs="Times New Roman"/>
          <w:color w:val="0E0E0E"/>
        </w:rPr>
        <w:fldChar w:fldCharType="separate"/>
      </w:r>
      <w:r w:rsidR="00882201">
        <w:rPr>
          <w:rFonts w:ascii="Times New Roman" w:hAnsi="Times New Roman" w:cs="Times New Roman"/>
          <w:color w:val="0E0E0E"/>
        </w:rPr>
        <w:t>2</w:t>
      </w:r>
      <w:r w:rsidR="00882201">
        <w:rPr>
          <w:rFonts w:ascii="Times New Roman" w:hAnsi="Times New Roman" w:cs="Times New Roman"/>
          <w:color w:val="0E0E0E"/>
        </w:rPr>
        <w:fldChar w:fldCharType="end"/>
      </w:r>
      <w:r w:rsidRPr="003D0D12">
        <w:rPr>
          <w:rFonts w:ascii="Times New Roman" w:hAnsi="Times New Roman" w:cs="Times New Roman"/>
          <w:color w:val="0E0E0E"/>
        </w:rPr>
        <w:t xml:space="preserve">. The consistency of the age old adage, ‘there’s no medicine like hope’ can be exemplified by how psychiatry and patient psychology have gained immense importance in the past few years recognizing the importance of mental health as being equivalent to physical health. </w:t>
      </w:r>
    </w:p>
    <w:p w14:paraId="6964DCE6" w14:textId="1831C56A" w:rsidR="00E1568E" w:rsidRPr="003D0D12" w:rsidRDefault="0080007A" w:rsidP="007E3E42">
      <w:pPr>
        <w:widowControl w:val="0"/>
        <w:autoSpaceDE w:val="0"/>
        <w:autoSpaceDN w:val="0"/>
        <w:adjustRightInd w:val="0"/>
        <w:spacing w:after="24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How counselling helps in better patient care</w:t>
      </w:r>
    </w:p>
    <w:p w14:paraId="5D7B4C14" w14:textId="0FC1EA1B" w:rsidR="009235BB" w:rsidRPr="003D0D12" w:rsidRDefault="00E1568E" w:rsidP="007E3E42">
      <w:pPr>
        <w:widowControl w:val="0"/>
        <w:autoSpaceDE w:val="0"/>
        <w:autoSpaceDN w:val="0"/>
        <w:adjustRightInd w:val="0"/>
        <w:spacing w:after="240" w:line="360" w:lineRule="auto"/>
        <w:jc w:val="both"/>
        <w:rPr>
          <w:rFonts w:ascii="Times New Roman" w:hAnsi="Times New Roman" w:cs="Times New Roman"/>
          <w:b/>
          <w:lang w:val="en-US"/>
        </w:rPr>
      </w:pPr>
      <w:r w:rsidRPr="003D0D12">
        <w:rPr>
          <w:rFonts w:ascii="Times New Roman" w:hAnsi="Times New Roman" w:cs="Times New Roman"/>
          <w:b/>
          <w:lang w:val="en-US"/>
        </w:rPr>
        <w:t xml:space="preserve">   </w:t>
      </w:r>
      <w:r w:rsidR="00083DE7" w:rsidRPr="003D0D12">
        <w:rPr>
          <w:rFonts w:ascii="Times New Roman" w:hAnsi="Times New Roman" w:cs="Times New Roman"/>
          <w:lang w:val="en-US"/>
        </w:rPr>
        <w:t>“</w:t>
      </w:r>
      <w:r w:rsidR="009235BB" w:rsidRPr="003D0D12">
        <w:rPr>
          <w:rFonts w:ascii="Times New Roman" w:hAnsi="Times New Roman" w:cs="Times New Roman"/>
          <w:lang w:val="en-US"/>
        </w:rPr>
        <w:t>The patient will not care how much you know, until they know how much you care.</w:t>
      </w:r>
      <w:r w:rsidR="00083DE7" w:rsidRPr="003D0D12">
        <w:rPr>
          <w:rFonts w:ascii="Times New Roman" w:hAnsi="Times New Roman" w:cs="Times New Roman"/>
          <w:lang w:val="en-US"/>
        </w:rPr>
        <w:t>”</w:t>
      </w:r>
      <w:r w:rsidR="009235BB" w:rsidRPr="003D0D12">
        <w:rPr>
          <w:rFonts w:ascii="Times New Roman" w:hAnsi="Times New Roman" w:cs="Times New Roman"/>
          <w:lang w:val="en-US"/>
        </w:rPr>
        <w:t xml:space="preserve"> </w:t>
      </w:r>
      <w:r w:rsidR="00414147" w:rsidRPr="003D0D12">
        <w:rPr>
          <w:rFonts w:ascii="Times New Roman" w:hAnsi="Times New Roman" w:cs="Times New Roman"/>
          <w:lang w:val="en-US"/>
        </w:rPr>
        <w:t>The growing in</w:t>
      </w:r>
      <w:r w:rsidR="00122D48">
        <w:rPr>
          <w:rFonts w:ascii="Times New Roman" w:hAnsi="Times New Roman" w:cs="Times New Roman"/>
          <w:lang w:val="en-US"/>
        </w:rPr>
        <w:t>stances</w:t>
      </w:r>
      <w:r w:rsidR="00414147" w:rsidRPr="003D0D12">
        <w:rPr>
          <w:rFonts w:ascii="Times New Roman" w:hAnsi="Times New Roman" w:cs="Times New Roman"/>
          <w:lang w:val="en-US"/>
        </w:rPr>
        <w:t xml:space="preserve"> of hospital vandalism </w:t>
      </w:r>
      <w:r w:rsidR="00083DE7" w:rsidRPr="003D0D12">
        <w:rPr>
          <w:rFonts w:ascii="Times New Roman" w:hAnsi="Times New Roman" w:cs="Times New Roman"/>
          <w:lang w:val="en-US"/>
        </w:rPr>
        <w:t>and doctor ba</w:t>
      </w:r>
      <w:r w:rsidR="00122D48">
        <w:rPr>
          <w:rFonts w:ascii="Times New Roman" w:hAnsi="Times New Roman" w:cs="Times New Roman"/>
          <w:lang w:val="en-US"/>
        </w:rPr>
        <w:t>ttering</w:t>
      </w:r>
      <w:r w:rsidR="00083DE7" w:rsidRPr="003D0D12">
        <w:rPr>
          <w:rFonts w:ascii="Times New Roman" w:hAnsi="Times New Roman" w:cs="Times New Roman"/>
          <w:lang w:val="en-US"/>
        </w:rPr>
        <w:t xml:space="preserve"> </w:t>
      </w:r>
      <w:r w:rsidR="00414147" w:rsidRPr="003D0D12">
        <w:rPr>
          <w:rFonts w:ascii="Times New Roman" w:hAnsi="Times New Roman" w:cs="Times New Roman"/>
          <w:lang w:val="en-US"/>
        </w:rPr>
        <w:t>are testimonial that t</w:t>
      </w:r>
      <w:r w:rsidR="00241326" w:rsidRPr="003D0D12">
        <w:rPr>
          <w:rFonts w:ascii="Times New Roman" w:hAnsi="Times New Roman" w:cs="Times New Roman"/>
          <w:lang w:val="en-US"/>
        </w:rPr>
        <w:t xml:space="preserve">he </w:t>
      </w:r>
      <w:r w:rsidRPr="003D0D12">
        <w:rPr>
          <w:rFonts w:ascii="Times New Roman" w:hAnsi="Times New Roman" w:cs="Times New Roman"/>
          <w:lang w:val="en-US"/>
        </w:rPr>
        <w:t>the manner of communication holds as much importance as the matter</w:t>
      </w:r>
      <w:r w:rsidR="00414147" w:rsidRPr="003D0D12">
        <w:rPr>
          <w:rFonts w:ascii="Times New Roman" w:hAnsi="Times New Roman" w:cs="Times New Roman"/>
          <w:lang w:val="en-US"/>
        </w:rPr>
        <w:t xml:space="preserve">. A staggering 75 percentage of doctors today have faced instances of moral turpitude at the hands of patients and relatives in some form, majority of which could’ve been averted with effective counselling </w:t>
      </w:r>
      <w:r w:rsidR="00083DE7" w:rsidRPr="003D0D12">
        <w:rPr>
          <w:rFonts w:ascii="Times New Roman" w:hAnsi="Times New Roman" w:cs="Times New Roman"/>
          <w:lang w:val="en-US"/>
        </w:rPr>
        <w:t>e</w:t>
      </w:r>
      <w:r w:rsidR="00414147" w:rsidRPr="003D0D12">
        <w:rPr>
          <w:rFonts w:ascii="Times New Roman" w:hAnsi="Times New Roman" w:cs="Times New Roman"/>
          <w:lang w:val="en-US"/>
        </w:rPr>
        <w:t>spec</w:t>
      </w:r>
      <w:r w:rsidR="00122D48">
        <w:rPr>
          <w:rFonts w:ascii="Times New Roman" w:hAnsi="Times New Roman" w:cs="Times New Roman"/>
          <w:lang w:val="en-US"/>
        </w:rPr>
        <w:t>ially with</w:t>
      </w:r>
      <w:r w:rsidR="00414147" w:rsidRPr="003D0D12">
        <w:rPr>
          <w:rFonts w:ascii="Times New Roman" w:hAnsi="Times New Roman" w:cs="Times New Roman"/>
          <w:lang w:val="en-US"/>
        </w:rPr>
        <w:t xml:space="preserve"> emotionally labile kin</w:t>
      </w:r>
      <w:r w:rsidR="00882201">
        <w:rPr>
          <w:rFonts w:ascii="Times New Roman" w:hAnsi="Times New Roman" w:cs="Times New Roman"/>
          <w:vertAlign w:val="superscript"/>
          <w:lang w:val="en-US"/>
        </w:rPr>
        <w:fldChar w:fldCharType="begin"/>
      </w:r>
      <w:r w:rsidR="00882201">
        <w:rPr>
          <w:rFonts w:ascii="Times New Roman" w:hAnsi="Times New Roman" w:cs="Times New Roman"/>
          <w:lang w:val="en-US"/>
        </w:rPr>
        <w:instrText xml:space="preserve"> REF _Ref39352869 \r \h </w:instrText>
      </w:r>
      <w:r w:rsidR="00882201">
        <w:rPr>
          <w:rFonts w:ascii="Times New Roman" w:hAnsi="Times New Roman" w:cs="Times New Roman"/>
          <w:vertAlign w:val="superscript"/>
          <w:lang w:val="en-US"/>
        </w:rPr>
      </w:r>
      <w:r w:rsidR="00882201">
        <w:rPr>
          <w:rFonts w:ascii="Times New Roman" w:hAnsi="Times New Roman" w:cs="Times New Roman"/>
          <w:vertAlign w:val="superscript"/>
          <w:lang w:val="en-US"/>
        </w:rPr>
        <w:fldChar w:fldCharType="separate"/>
      </w:r>
      <w:r w:rsidR="00882201">
        <w:rPr>
          <w:rFonts w:ascii="Times New Roman" w:hAnsi="Times New Roman" w:cs="Times New Roman"/>
          <w:lang w:val="en-US"/>
        </w:rPr>
        <w:t>3</w:t>
      </w:r>
      <w:r w:rsidR="00882201">
        <w:rPr>
          <w:rFonts w:ascii="Times New Roman" w:hAnsi="Times New Roman" w:cs="Times New Roman"/>
          <w:vertAlign w:val="superscript"/>
          <w:lang w:val="en-US"/>
        </w:rPr>
        <w:fldChar w:fldCharType="end"/>
      </w:r>
      <w:r w:rsidR="00414147" w:rsidRPr="003D0D12">
        <w:rPr>
          <w:rFonts w:ascii="Times New Roman" w:hAnsi="Times New Roman" w:cs="Times New Roman"/>
          <w:lang w:val="en-US"/>
        </w:rPr>
        <w:t>.</w:t>
      </w:r>
      <w:r w:rsidR="00194706">
        <w:rPr>
          <w:rFonts w:ascii="Times New Roman" w:hAnsi="Times New Roman" w:cs="Times New Roman"/>
          <w:lang w:val="en-US"/>
        </w:rPr>
        <w:t xml:space="preserve"> </w:t>
      </w:r>
    </w:p>
    <w:p w14:paraId="5E228404" w14:textId="77777777" w:rsidR="004558D8" w:rsidRPr="003D0D12" w:rsidRDefault="009F1B93" w:rsidP="007E3E42">
      <w:pPr>
        <w:widowControl w:val="0"/>
        <w:autoSpaceDE w:val="0"/>
        <w:autoSpaceDN w:val="0"/>
        <w:adjustRightInd w:val="0"/>
        <w:spacing w:after="240" w:line="360" w:lineRule="auto"/>
        <w:jc w:val="both"/>
        <w:rPr>
          <w:rFonts w:ascii="Times New Roman" w:hAnsi="Times New Roman" w:cs="Times New Roman"/>
          <w:color w:val="0E0E0E"/>
        </w:rPr>
      </w:pPr>
      <w:r w:rsidRPr="003D0D12">
        <w:rPr>
          <w:rFonts w:ascii="Times New Roman" w:hAnsi="Times New Roman" w:cs="Times New Roman"/>
          <w:color w:val="0E0E0E"/>
        </w:rPr>
        <w:t xml:space="preserve">Effective communication is a win-win situation for both healthcare professionals </w:t>
      </w:r>
      <w:r w:rsidR="004558D8" w:rsidRPr="003D0D12">
        <w:rPr>
          <w:rFonts w:ascii="Times New Roman" w:hAnsi="Times New Roman" w:cs="Times New Roman"/>
          <w:color w:val="0E0E0E"/>
        </w:rPr>
        <w:t>and patients.</w:t>
      </w:r>
    </w:p>
    <w:p w14:paraId="6D2F64BE" w14:textId="364BAF3A" w:rsidR="00E1568E" w:rsidRPr="003D0D12" w:rsidRDefault="00FF4947" w:rsidP="007E3E42">
      <w:pPr>
        <w:widowControl w:val="0"/>
        <w:autoSpaceDE w:val="0"/>
        <w:autoSpaceDN w:val="0"/>
        <w:adjustRightInd w:val="0"/>
        <w:spacing w:line="360" w:lineRule="auto"/>
        <w:jc w:val="both"/>
        <w:rPr>
          <w:rFonts w:ascii="Times New Roman" w:hAnsi="Times New Roman" w:cs="Times New Roman"/>
          <w:color w:val="202020"/>
        </w:rPr>
      </w:pPr>
      <w:r w:rsidRPr="003D0D12">
        <w:rPr>
          <w:rFonts w:ascii="Times New Roman" w:hAnsi="Times New Roman" w:cs="Times New Roman"/>
          <w:color w:val="202020"/>
        </w:rPr>
        <w:t>T</w:t>
      </w:r>
      <w:r w:rsidR="00F436C7" w:rsidRPr="003D0D12">
        <w:rPr>
          <w:rFonts w:ascii="Times New Roman" w:hAnsi="Times New Roman" w:cs="Times New Roman"/>
          <w:color w:val="202020"/>
        </w:rPr>
        <w:t xml:space="preserve">he recent landmark judgement by the Supreme Court, stating that medical services to patients, come under the purview of Consumer Protection Act 1986, has put </w:t>
      </w:r>
      <w:r w:rsidR="00E1568E" w:rsidRPr="003D0D12">
        <w:rPr>
          <w:rFonts w:ascii="Times New Roman" w:hAnsi="Times New Roman" w:cs="Times New Roman"/>
          <w:color w:val="202020"/>
        </w:rPr>
        <w:t xml:space="preserve">healthcare professionals </w:t>
      </w:r>
      <w:r w:rsidR="00E1568E" w:rsidRPr="003D0D12">
        <w:rPr>
          <w:rFonts w:ascii="Times New Roman" w:hAnsi="Times New Roman" w:cs="Times New Roman"/>
          <w:color w:val="202020"/>
        </w:rPr>
        <w:lastRenderedPageBreak/>
        <w:t>under constant scrutiny making documentation and proper counselling assume paramount importance</w:t>
      </w:r>
      <w:r w:rsidR="00882201">
        <w:rPr>
          <w:rFonts w:ascii="Times New Roman" w:hAnsi="Times New Roman" w:cs="Times New Roman"/>
          <w:color w:val="202020"/>
          <w:vertAlign w:val="superscript"/>
        </w:rPr>
        <w:fldChar w:fldCharType="begin"/>
      </w:r>
      <w:r w:rsidR="00882201">
        <w:rPr>
          <w:rFonts w:ascii="Times New Roman" w:hAnsi="Times New Roman" w:cs="Times New Roman"/>
          <w:color w:val="202020"/>
        </w:rPr>
        <w:instrText xml:space="preserve"> REF _Ref39352880 \r \h </w:instrText>
      </w:r>
      <w:r w:rsidR="00882201">
        <w:rPr>
          <w:rFonts w:ascii="Times New Roman" w:hAnsi="Times New Roman" w:cs="Times New Roman"/>
          <w:color w:val="202020"/>
          <w:vertAlign w:val="superscript"/>
        </w:rPr>
      </w:r>
      <w:r w:rsidR="00882201">
        <w:rPr>
          <w:rFonts w:ascii="Times New Roman" w:hAnsi="Times New Roman" w:cs="Times New Roman"/>
          <w:color w:val="202020"/>
          <w:vertAlign w:val="superscript"/>
        </w:rPr>
        <w:fldChar w:fldCharType="separate"/>
      </w:r>
      <w:r w:rsidR="00882201">
        <w:rPr>
          <w:rFonts w:ascii="Times New Roman" w:hAnsi="Times New Roman" w:cs="Times New Roman"/>
          <w:color w:val="202020"/>
        </w:rPr>
        <w:t>4</w:t>
      </w:r>
      <w:r w:rsidR="00882201">
        <w:rPr>
          <w:rFonts w:ascii="Times New Roman" w:hAnsi="Times New Roman" w:cs="Times New Roman"/>
          <w:color w:val="202020"/>
          <w:vertAlign w:val="superscript"/>
        </w:rPr>
        <w:fldChar w:fldCharType="end"/>
      </w:r>
      <w:r w:rsidR="00EA1497" w:rsidRPr="003D0D12">
        <w:rPr>
          <w:rFonts w:ascii="Times New Roman" w:hAnsi="Times New Roman" w:cs="Times New Roman"/>
          <w:color w:val="202020"/>
        </w:rPr>
        <w:t>.</w:t>
      </w:r>
      <w:r w:rsidR="00882201">
        <w:rPr>
          <w:rFonts w:ascii="Times New Roman" w:hAnsi="Times New Roman" w:cs="Times New Roman"/>
          <w:color w:val="202020"/>
        </w:rPr>
        <w:t xml:space="preserve"> In</w:t>
      </w:r>
      <w:r w:rsidR="00194706">
        <w:rPr>
          <w:rFonts w:ascii="Times New Roman" w:hAnsi="Times New Roman" w:cs="Times New Roman"/>
          <w:color w:val="202020"/>
        </w:rPr>
        <w:t xml:space="preserve"> 1999, the government </w:t>
      </w:r>
      <w:r w:rsidR="00837588">
        <w:rPr>
          <w:rFonts w:ascii="Times New Roman" w:hAnsi="Times New Roman" w:cs="Times New Roman"/>
          <w:color w:val="202020"/>
        </w:rPr>
        <w:t>stated that negligence suits could be filed by patients irrespective of whether they were paying for the treatment or not. This highlights the importance of treating all patients equally irrespective of their economic or social status.</w:t>
      </w:r>
    </w:p>
    <w:p w14:paraId="4E38BE51" w14:textId="77777777" w:rsidR="006825E8" w:rsidRPr="003D0D12" w:rsidRDefault="006825E8" w:rsidP="007E3E42">
      <w:pPr>
        <w:widowControl w:val="0"/>
        <w:autoSpaceDE w:val="0"/>
        <w:autoSpaceDN w:val="0"/>
        <w:adjustRightInd w:val="0"/>
        <w:spacing w:line="360" w:lineRule="auto"/>
        <w:jc w:val="both"/>
        <w:rPr>
          <w:rFonts w:ascii="Times New Roman" w:hAnsi="Times New Roman" w:cs="Times New Roman"/>
          <w:color w:val="202020"/>
        </w:rPr>
      </w:pPr>
    </w:p>
    <w:p w14:paraId="71E9F57A" w14:textId="149CE47A" w:rsidR="007D2930" w:rsidRPr="003D0D12" w:rsidRDefault="007D2930" w:rsidP="007E3E42">
      <w:pPr>
        <w:widowControl w:val="0"/>
        <w:autoSpaceDE w:val="0"/>
        <w:autoSpaceDN w:val="0"/>
        <w:adjustRightInd w:val="0"/>
        <w:spacing w:line="360" w:lineRule="auto"/>
        <w:jc w:val="both"/>
        <w:rPr>
          <w:rFonts w:ascii="Times New Roman" w:hAnsi="Times New Roman" w:cs="Times New Roman"/>
          <w:color w:val="0E0E0E"/>
        </w:rPr>
      </w:pPr>
      <w:r w:rsidRPr="003D0D12">
        <w:rPr>
          <w:rFonts w:ascii="Times New Roman" w:hAnsi="Times New Roman" w:cs="Times New Roman"/>
          <w:color w:val="0E0E0E"/>
        </w:rPr>
        <w:t>Medical documentations have been found in the epoch of papyrus in the 18</w:t>
      </w:r>
      <w:r w:rsidRPr="003D0D12">
        <w:rPr>
          <w:rFonts w:ascii="Times New Roman" w:hAnsi="Times New Roman" w:cs="Times New Roman"/>
          <w:color w:val="0E0E0E"/>
          <w:vertAlign w:val="superscript"/>
        </w:rPr>
        <w:t>th</w:t>
      </w:r>
      <w:r w:rsidRPr="003D0D12">
        <w:rPr>
          <w:rFonts w:ascii="Times New Roman" w:hAnsi="Times New Roman" w:cs="Times New Roman"/>
          <w:color w:val="0E0E0E"/>
        </w:rPr>
        <w:t xml:space="preserve"> century and is an unambiguous proof that previous medical documentation have great contributions to the vaults of knowledge and provide a strong foundation to build upon with evolving needs and resources</w:t>
      </w:r>
      <w:r w:rsidR="00882201">
        <w:rPr>
          <w:rFonts w:ascii="Times New Roman" w:hAnsi="Times New Roman" w:cs="Times New Roman"/>
          <w:color w:val="0E0E0E"/>
          <w:vertAlign w:val="superscript"/>
        </w:rPr>
        <w:fldChar w:fldCharType="begin"/>
      </w:r>
      <w:r w:rsidR="00882201">
        <w:rPr>
          <w:rFonts w:ascii="Times New Roman" w:hAnsi="Times New Roman" w:cs="Times New Roman"/>
          <w:color w:val="0E0E0E"/>
        </w:rPr>
        <w:instrText xml:space="preserve"> REF _Ref39352899 \r \h </w:instrText>
      </w:r>
      <w:r w:rsidR="00882201">
        <w:rPr>
          <w:rFonts w:ascii="Times New Roman" w:hAnsi="Times New Roman" w:cs="Times New Roman"/>
          <w:color w:val="0E0E0E"/>
          <w:vertAlign w:val="superscript"/>
        </w:rPr>
      </w:r>
      <w:r w:rsidR="00882201">
        <w:rPr>
          <w:rFonts w:ascii="Times New Roman" w:hAnsi="Times New Roman" w:cs="Times New Roman"/>
          <w:color w:val="0E0E0E"/>
          <w:vertAlign w:val="superscript"/>
        </w:rPr>
        <w:fldChar w:fldCharType="separate"/>
      </w:r>
      <w:r w:rsidR="00882201">
        <w:rPr>
          <w:rFonts w:ascii="Times New Roman" w:hAnsi="Times New Roman" w:cs="Times New Roman"/>
          <w:color w:val="0E0E0E"/>
        </w:rPr>
        <w:t>5</w:t>
      </w:r>
      <w:r w:rsidR="00882201">
        <w:rPr>
          <w:rFonts w:ascii="Times New Roman" w:hAnsi="Times New Roman" w:cs="Times New Roman"/>
          <w:color w:val="0E0E0E"/>
          <w:vertAlign w:val="superscript"/>
        </w:rPr>
        <w:fldChar w:fldCharType="end"/>
      </w:r>
      <w:r w:rsidRPr="003D0D12">
        <w:rPr>
          <w:rFonts w:ascii="Times New Roman" w:hAnsi="Times New Roman" w:cs="Times New Roman"/>
          <w:color w:val="0E0E0E"/>
        </w:rPr>
        <w:t>.</w:t>
      </w:r>
      <w:r w:rsidR="00083DE7" w:rsidRPr="003D0D12">
        <w:rPr>
          <w:rFonts w:ascii="Times New Roman" w:hAnsi="Times New Roman" w:cs="Times New Roman"/>
          <w:color w:val="0E0E0E"/>
        </w:rPr>
        <w:t xml:space="preserve"> </w:t>
      </w:r>
      <w:r w:rsidR="000B77F3" w:rsidRPr="003D0D12">
        <w:rPr>
          <w:rFonts w:ascii="Times New Roman" w:hAnsi="Times New Roman" w:cs="Times New Roman"/>
          <w:color w:val="0E0E0E"/>
        </w:rPr>
        <w:t xml:space="preserve">Previous </w:t>
      </w:r>
      <w:r w:rsidR="006825E8" w:rsidRPr="003D0D12">
        <w:rPr>
          <w:rFonts w:ascii="Times New Roman" w:hAnsi="Times New Roman" w:cs="Times New Roman"/>
          <w:color w:val="0E0E0E"/>
        </w:rPr>
        <w:t>documentation serve</w:t>
      </w:r>
      <w:r w:rsidR="00A320A1" w:rsidRPr="003D0D12">
        <w:rPr>
          <w:rFonts w:ascii="Times New Roman" w:hAnsi="Times New Roman" w:cs="Times New Roman"/>
          <w:color w:val="0E0E0E"/>
        </w:rPr>
        <w:t>s</w:t>
      </w:r>
      <w:r w:rsidR="006825E8" w:rsidRPr="003D0D12">
        <w:rPr>
          <w:rFonts w:ascii="Times New Roman" w:hAnsi="Times New Roman" w:cs="Times New Roman"/>
          <w:color w:val="0E0E0E"/>
        </w:rPr>
        <w:t xml:space="preserve"> as a comprehensive document when</w:t>
      </w:r>
      <w:r w:rsidR="00604DA4" w:rsidRPr="003D0D12">
        <w:rPr>
          <w:rFonts w:ascii="Times New Roman" w:hAnsi="Times New Roman" w:cs="Times New Roman"/>
          <w:color w:val="0E0E0E"/>
        </w:rPr>
        <w:t xml:space="preserve"> the patient visits another doctor for further treatment or follow up</w:t>
      </w:r>
      <w:r w:rsidR="00837588">
        <w:rPr>
          <w:rFonts w:ascii="Times New Roman" w:hAnsi="Times New Roman" w:cs="Times New Roman"/>
          <w:color w:val="0E0E0E"/>
        </w:rPr>
        <w:t xml:space="preserve">. The subsequent doctors can thus chart out an appropriate successive management plan after thoroughly understanding the previous healthcare provider’s perspective, </w:t>
      </w:r>
      <w:r w:rsidR="00A320A1" w:rsidRPr="003D0D12">
        <w:rPr>
          <w:rFonts w:ascii="Times New Roman" w:hAnsi="Times New Roman" w:cs="Times New Roman"/>
          <w:color w:val="0E0E0E"/>
        </w:rPr>
        <w:t>avoiding unnecessary jousting.</w:t>
      </w:r>
    </w:p>
    <w:p w14:paraId="377B312C" w14:textId="77777777" w:rsidR="00A320A1" w:rsidRPr="003D0D12" w:rsidRDefault="00A320A1" w:rsidP="007E3E42">
      <w:pPr>
        <w:widowControl w:val="0"/>
        <w:autoSpaceDE w:val="0"/>
        <w:autoSpaceDN w:val="0"/>
        <w:adjustRightInd w:val="0"/>
        <w:spacing w:line="360" w:lineRule="auto"/>
        <w:jc w:val="both"/>
        <w:rPr>
          <w:rFonts w:ascii="Times New Roman" w:hAnsi="Times New Roman" w:cs="Times New Roman"/>
          <w:color w:val="202020"/>
        </w:rPr>
      </w:pPr>
    </w:p>
    <w:p w14:paraId="5558669A" w14:textId="77777777" w:rsidR="00255843" w:rsidRDefault="006F4DCC" w:rsidP="007E3E42">
      <w:pPr>
        <w:widowControl w:val="0"/>
        <w:autoSpaceDE w:val="0"/>
        <w:autoSpaceDN w:val="0"/>
        <w:adjustRightInd w:val="0"/>
        <w:spacing w:line="360" w:lineRule="auto"/>
        <w:jc w:val="both"/>
        <w:rPr>
          <w:rFonts w:ascii="Times New Roman" w:hAnsi="Times New Roman" w:cs="Times New Roman"/>
          <w:bCs/>
          <w:color w:val="000000"/>
        </w:rPr>
      </w:pPr>
      <w:r w:rsidRPr="003D0D12">
        <w:rPr>
          <w:rFonts w:ascii="Times New Roman" w:hAnsi="Times New Roman" w:cs="Times New Roman"/>
          <w:bCs/>
          <w:color w:val="000000"/>
        </w:rPr>
        <w:t>Healthcare professionals must keep in mind that it is their responsibility to help patients achieve desired health outcomes which can only be a</w:t>
      </w:r>
      <w:r w:rsidR="00255843">
        <w:rPr>
          <w:rFonts w:ascii="Times New Roman" w:hAnsi="Times New Roman" w:cs="Times New Roman"/>
          <w:bCs/>
          <w:color w:val="000000"/>
        </w:rPr>
        <w:t>ttained</w:t>
      </w:r>
      <w:r w:rsidRPr="003D0D12">
        <w:rPr>
          <w:rFonts w:ascii="Times New Roman" w:hAnsi="Times New Roman" w:cs="Times New Roman"/>
          <w:bCs/>
          <w:color w:val="000000"/>
        </w:rPr>
        <w:t xml:space="preserve"> by bridging the gap between the physician’s prescription and the patient’s perception. </w:t>
      </w:r>
    </w:p>
    <w:p w14:paraId="0C1A3589" w14:textId="72F5F6E9" w:rsidR="009F1B93" w:rsidRPr="003D0D12" w:rsidRDefault="00A320A1" w:rsidP="007E3E42">
      <w:pPr>
        <w:widowControl w:val="0"/>
        <w:autoSpaceDE w:val="0"/>
        <w:autoSpaceDN w:val="0"/>
        <w:adjustRightInd w:val="0"/>
        <w:spacing w:line="360" w:lineRule="auto"/>
        <w:jc w:val="both"/>
        <w:rPr>
          <w:rFonts w:ascii="Times New Roman" w:hAnsi="Times New Roman" w:cs="Times New Roman"/>
          <w:color w:val="0E0E0E"/>
        </w:rPr>
      </w:pPr>
      <w:r w:rsidRPr="003D0D12">
        <w:rPr>
          <w:rFonts w:ascii="Times New Roman" w:hAnsi="Times New Roman" w:cs="Times New Roman"/>
          <w:color w:val="0E0E0E"/>
        </w:rPr>
        <w:t xml:space="preserve">Proper counselling </w:t>
      </w:r>
      <w:r w:rsidR="009F1B93" w:rsidRPr="003D0D12">
        <w:rPr>
          <w:rFonts w:ascii="Times New Roman" w:hAnsi="Times New Roman" w:cs="Times New Roman"/>
          <w:color w:val="0E0E0E"/>
        </w:rPr>
        <w:t xml:space="preserve">tends to allay fear of treatment </w:t>
      </w:r>
      <w:r w:rsidRPr="003D0D12">
        <w:rPr>
          <w:rFonts w:ascii="Times New Roman" w:hAnsi="Times New Roman" w:cs="Times New Roman"/>
          <w:color w:val="0E0E0E"/>
        </w:rPr>
        <w:t xml:space="preserve">from the mind of an apprehensive patient </w:t>
      </w:r>
      <w:r w:rsidR="00D405AC">
        <w:rPr>
          <w:rFonts w:ascii="Times New Roman" w:hAnsi="Times New Roman" w:cs="Times New Roman"/>
          <w:color w:val="0E0E0E"/>
        </w:rPr>
        <w:t>for an</w:t>
      </w:r>
      <w:r w:rsidR="009F1B93" w:rsidRPr="003D0D12">
        <w:rPr>
          <w:rFonts w:ascii="Times New Roman" w:hAnsi="Times New Roman" w:cs="Times New Roman"/>
          <w:color w:val="0E0E0E"/>
        </w:rPr>
        <w:t xml:space="preserve"> informed decision</w:t>
      </w:r>
      <w:r w:rsidR="00122D48">
        <w:rPr>
          <w:rFonts w:ascii="Times New Roman" w:hAnsi="Times New Roman" w:cs="Times New Roman"/>
          <w:color w:val="0E0E0E"/>
        </w:rPr>
        <w:t xml:space="preserve"> and</w:t>
      </w:r>
      <w:r w:rsidR="009F1B93" w:rsidRPr="003D0D12">
        <w:rPr>
          <w:rFonts w:ascii="Times New Roman" w:hAnsi="Times New Roman" w:cs="Times New Roman"/>
          <w:color w:val="0E0E0E"/>
        </w:rPr>
        <w:t xml:space="preserve"> dissipate misconceptions garnered from half baked knowledge off the internet, thereby cementing a bond of trust between the </w:t>
      </w:r>
      <w:r w:rsidRPr="003D0D12">
        <w:rPr>
          <w:rFonts w:ascii="Times New Roman" w:hAnsi="Times New Roman" w:cs="Times New Roman"/>
          <w:color w:val="0E0E0E"/>
        </w:rPr>
        <w:t>patient and the healthcare worker</w:t>
      </w:r>
      <w:r w:rsidR="009F1B93" w:rsidRPr="003D0D12">
        <w:rPr>
          <w:rFonts w:ascii="Times New Roman" w:hAnsi="Times New Roman" w:cs="Times New Roman"/>
          <w:color w:val="0E0E0E"/>
        </w:rPr>
        <w:t xml:space="preserve">. </w:t>
      </w:r>
    </w:p>
    <w:p w14:paraId="6484865C" w14:textId="77777777" w:rsidR="00A320A1" w:rsidRPr="003D0D12" w:rsidRDefault="00A320A1" w:rsidP="007E3E42">
      <w:pPr>
        <w:widowControl w:val="0"/>
        <w:autoSpaceDE w:val="0"/>
        <w:autoSpaceDN w:val="0"/>
        <w:adjustRightInd w:val="0"/>
        <w:spacing w:line="360" w:lineRule="auto"/>
        <w:jc w:val="both"/>
        <w:rPr>
          <w:rFonts w:ascii="Times New Roman" w:hAnsi="Times New Roman" w:cs="Times New Roman"/>
          <w:b/>
          <w:lang w:val="en-US"/>
        </w:rPr>
      </w:pPr>
    </w:p>
    <w:p w14:paraId="461700F1" w14:textId="4FF4B99C" w:rsidR="00947CB4" w:rsidRDefault="003818B4"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Apart from having a profound impact on disease management and decision making, fruitful interaction increases patient compliance which further carries economic repercussions. The Annals of Medicine have documented studies that demonstrate the positive impact of good patient compliance on global economy</w:t>
      </w:r>
      <w:r w:rsidR="00882201">
        <w:rPr>
          <w:rFonts w:ascii="Times New Roman" w:hAnsi="Times New Roman" w:cs="Times New Roman"/>
          <w:color w:val="000000"/>
          <w:vertAlign w:val="superscript"/>
        </w:rPr>
        <w:fldChar w:fldCharType="begin"/>
      </w:r>
      <w:r w:rsidR="00882201">
        <w:rPr>
          <w:rFonts w:ascii="Times New Roman" w:hAnsi="Times New Roman" w:cs="Times New Roman"/>
          <w:color w:val="000000"/>
        </w:rPr>
        <w:instrText xml:space="preserve"> REF _Ref39352911 \r \h </w:instrText>
      </w:r>
      <w:r w:rsidR="00882201">
        <w:rPr>
          <w:rFonts w:ascii="Times New Roman" w:hAnsi="Times New Roman" w:cs="Times New Roman"/>
          <w:color w:val="000000"/>
          <w:vertAlign w:val="superscript"/>
        </w:rPr>
      </w:r>
      <w:r w:rsidR="00882201">
        <w:rPr>
          <w:rFonts w:ascii="Times New Roman" w:hAnsi="Times New Roman" w:cs="Times New Roman"/>
          <w:color w:val="000000"/>
          <w:vertAlign w:val="superscript"/>
        </w:rPr>
        <w:fldChar w:fldCharType="separate"/>
      </w:r>
      <w:r w:rsidR="00882201">
        <w:rPr>
          <w:rFonts w:ascii="Times New Roman" w:hAnsi="Times New Roman" w:cs="Times New Roman"/>
          <w:color w:val="000000"/>
        </w:rPr>
        <w:t>6</w:t>
      </w:r>
      <w:r w:rsidR="00882201">
        <w:rPr>
          <w:rFonts w:ascii="Times New Roman" w:hAnsi="Times New Roman" w:cs="Times New Roman"/>
          <w:color w:val="000000"/>
          <w:vertAlign w:val="superscript"/>
        </w:rPr>
        <w:fldChar w:fldCharType="end"/>
      </w:r>
      <w:r w:rsidRPr="003D0D12">
        <w:rPr>
          <w:rFonts w:ascii="Times New Roman" w:hAnsi="Times New Roman" w:cs="Times New Roman"/>
          <w:color w:val="000000"/>
        </w:rPr>
        <w:t xml:space="preserve">. </w:t>
      </w:r>
    </w:p>
    <w:p w14:paraId="4B235D19" w14:textId="492B5824" w:rsidR="003818B4" w:rsidRDefault="003818B4"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Another alarming statistic depicts that nearly a quarter million people in the states succumb each year due to lack of knowledge of adverse drug reactions which could’ve be prevented with proper counselling and patient education</w:t>
      </w:r>
      <w:r w:rsidR="00882201">
        <w:rPr>
          <w:rFonts w:ascii="Times New Roman" w:hAnsi="Times New Roman" w:cs="Times New Roman"/>
          <w:color w:val="000000"/>
          <w:vertAlign w:val="superscript"/>
        </w:rPr>
        <w:fldChar w:fldCharType="begin"/>
      </w:r>
      <w:r w:rsidR="00882201">
        <w:rPr>
          <w:rFonts w:ascii="Times New Roman" w:hAnsi="Times New Roman" w:cs="Times New Roman"/>
          <w:color w:val="000000"/>
        </w:rPr>
        <w:instrText xml:space="preserve"> REF _Ref39352924 \r \h </w:instrText>
      </w:r>
      <w:r w:rsidR="00882201">
        <w:rPr>
          <w:rFonts w:ascii="Times New Roman" w:hAnsi="Times New Roman" w:cs="Times New Roman"/>
          <w:color w:val="000000"/>
          <w:vertAlign w:val="superscript"/>
        </w:rPr>
      </w:r>
      <w:r w:rsidR="00882201">
        <w:rPr>
          <w:rFonts w:ascii="Times New Roman" w:hAnsi="Times New Roman" w:cs="Times New Roman"/>
          <w:color w:val="000000"/>
          <w:vertAlign w:val="superscript"/>
        </w:rPr>
        <w:fldChar w:fldCharType="separate"/>
      </w:r>
      <w:r w:rsidR="00882201">
        <w:rPr>
          <w:rFonts w:ascii="Times New Roman" w:hAnsi="Times New Roman" w:cs="Times New Roman"/>
          <w:color w:val="000000"/>
        </w:rPr>
        <w:t>7</w:t>
      </w:r>
      <w:r w:rsidR="00882201">
        <w:rPr>
          <w:rFonts w:ascii="Times New Roman" w:hAnsi="Times New Roman" w:cs="Times New Roman"/>
          <w:color w:val="000000"/>
          <w:vertAlign w:val="superscript"/>
        </w:rPr>
        <w:fldChar w:fldCharType="end"/>
      </w:r>
      <w:r w:rsidRPr="003D0D12">
        <w:rPr>
          <w:rFonts w:ascii="Times New Roman" w:hAnsi="Times New Roman" w:cs="Times New Roman"/>
          <w:color w:val="000000"/>
        </w:rPr>
        <w:t xml:space="preserve">. </w:t>
      </w:r>
    </w:p>
    <w:p w14:paraId="5A9B0E02" w14:textId="6B3FB012" w:rsidR="006B1974" w:rsidRDefault="006B1974" w:rsidP="007E3E42">
      <w:pPr>
        <w:widowControl w:val="0"/>
        <w:autoSpaceDE w:val="0"/>
        <w:autoSpaceDN w:val="0"/>
        <w:adjustRightInd w:val="0"/>
        <w:spacing w:after="240" w:line="360" w:lineRule="auto"/>
        <w:jc w:val="both"/>
        <w:rPr>
          <w:rFonts w:ascii="Times New Roman" w:hAnsi="Times New Roman" w:cs="Times New Roman"/>
          <w:b/>
          <w:color w:val="000000"/>
          <w:sz w:val="28"/>
          <w:szCs w:val="28"/>
        </w:rPr>
      </w:pPr>
      <w:r w:rsidRPr="006B1974">
        <w:rPr>
          <w:rFonts w:ascii="Times New Roman" w:hAnsi="Times New Roman" w:cs="Times New Roman"/>
          <w:b/>
          <w:color w:val="000000"/>
          <w:sz w:val="28"/>
          <w:szCs w:val="28"/>
        </w:rPr>
        <w:t>Types of patients we meet while counselling</w:t>
      </w:r>
    </w:p>
    <w:p w14:paraId="055292A3" w14:textId="695D0797" w:rsidR="006B1974"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C</w:t>
      </w:r>
      <w:r>
        <w:rPr>
          <w:rFonts w:ascii="Times New Roman" w:hAnsi="Times New Roman" w:cs="Times New Roman"/>
          <w:color w:val="000000"/>
        </w:rPr>
        <w:t>arefree/ Casual</w:t>
      </w:r>
    </w:p>
    <w:p w14:paraId="2D8884D7" w14:textId="60DCFB79"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O</w:t>
      </w:r>
      <w:r>
        <w:rPr>
          <w:rFonts w:ascii="Times New Roman" w:hAnsi="Times New Roman" w:cs="Times New Roman"/>
          <w:color w:val="000000"/>
        </w:rPr>
        <w:t>bstinate</w:t>
      </w:r>
    </w:p>
    <w:p w14:paraId="30F923BE" w14:textId="751B9F8B"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lastRenderedPageBreak/>
        <w:t>U</w:t>
      </w:r>
      <w:r>
        <w:rPr>
          <w:rFonts w:ascii="Times New Roman" w:hAnsi="Times New Roman" w:cs="Times New Roman"/>
          <w:color w:val="000000"/>
        </w:rPr>
        <w:t>neducated</w:t>
      </w:r>
    </w:p>
    <w:p w14:paraId="18A84DCA" w14:textId="25B0510B"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N</w:t>
      </w:r>
      <w:r>
        <w:rPr>
          <w:rFonts w:ascii="Times New Roman" w:hAnsi="Times New Roman" w:cs="Times New Roman"/>
          <w:color w:val="000000"/>
        </w:rPr>
        <w:t>et savvy</w:t>
      </w:r>
    </w:p>
    <w:p w14:paraId="3D3A7FF8" w14:textId="084C103C"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S</w:t>
      </w:r>
      <w:r>
        <w:rPr>
          <w:rFonts w:ascii="Times New Roman" w:hAnsi="Times New Roman" w:cs="Times New Roman"/>
          <w:color w:val="000000"/>
        </w:rPr>
        <w:t>ame profession- healthcare professionals</w:t>
      </w:r>
    </w:p>
    <w:p w14:paraId="354B5E9C" w14:textId="44573CA8"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E</w:t>
      </w:r>
      <w:r>
        <w:rPr>
          <w:rFonts w:ascii="Times New Roman" w:hAnsi="Times New Roman" w:cs="Times New Roman"/>
          <w:color w:val="000000"/>
        </w:rPr>
        <w:t>motional</w:t>
      </w:r>
    </w:p>
    <w:p w14:paraId="3FC483B1" w14:textId="70FD023A"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L</w:t>
      </w:r>
      <w:r>
        <w:rPr>
          <w:rFonts w:ascii="Times New Roman" w:hAnsi="Times New Roman" w:cs="Times New Roman"/>
          <w:color w:val="000000"/>
        </w:rPr>
        <w:t>inguistic barrier</w:t>
      </w:r>
    </w:p>
    <w:p w14:paraId="61BEC8D4" w14:textId="6CDC539D" w:rsidR="00913C6F" w:rsidRDefault="00913C6F"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I</w:t>
      </w:r>
      <w:r>
        <w:rPr>
          <w:rFonts w:ascii="Times New Roman" w:hAnsi="Times New Roman" w:cs="Times New Roman"/>
          <w:color w:val="000000"/>
        </w:rPr>
        <w:t>nsolent</w:t>
      </w:r>
    </w:p>
    <w:p w14:paraId="6F2B5803" w14:textId="7DE95BDA" w:rsidR="00913C6F" w:rsidRDefault="00EB7AF8"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N</w:t>
      </w:r>
      <w:r>
        <w:rPr>
          <w:rFonts w:ascii="Times New Roman" w:hAnsi="Times New Roman" w:cs="Times New Roman"/>
          <w:color w:val="000000"/>
        </w:rPr>
        <w:t>agging</w:t>
      </w:r>
    </w:p>
    <w:p w14:paraId="4923E7E8" w14:textId="62449CA3" w:rsidR="00EB7AF8" w:rsidRDefault="00EB7AF8" w:rsidP="007E3E42">
      <w:pPr>
        <w:widowControl w:val="0"/>
        <w:autoSpaceDE w:val="0"/>
        <w:autoSpaceDN w:val="0"/>
        <w:adjustRightInd w:val="0"/>
        <w:spacing w:after="240" w:line="360" w:lineRule="auto"/>
        <w:jc w:val="both"/>
        <w:rPr>
          <w:rFonts w:ascii="Times New Roman" w:hAnsi="Times New Roman" w:cs="Times New Roman"/>
          <w:color w:val="000000"/>
        </w:rPr>
      </w:pPr>
      <w:r w:rsidRPr="00EB7AF8">
        <w:rPr>
          <w:rFonts w:ascii="Times New Roman" w:hAnsi="Times New Roman" w:cs="Times New Roman"/>
          <w:b/>
          <w:color w:val="000000"/>
        </w:rPr>
        <w:t>G</w:t>
      </w:r>
      <w:r>
        <w:rPr>
          <w:rFonts w:ascii="Times New Roman" w:hAnsi="Times New Roman" w:cs="Times New Roman"/>
          <w:color w:val="000000"/>
        </w:rPr>
        <w:t>lobetrotters- Hunt for multiple doctor opinions</w:t>
      </w:r>
    </w:p>
    <w:p w14:paraId="018481A2" w14:textId="1688151A" w:rsidR="00EB7AF8" w:rsidRPr="00EB7AF8" w:rsidRDefault="00EB7AF8" w:rsidP="007E3E42">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bCs/>
          <w:color w:val="000000"/>
        </w:rPr>
        <w:t>As the old Arabic proverb goes,” He</w:t>
      </w:r>
      <w:r w:rsidRPr="00EB7AF8">
        <w:rPr>
          <w:rFonts w:ascii="Times New Roman" w:hAnsi="Times New Roman" w:cs="Times New Roman"/>
          <w:bCs/>
          <w:color w:val="000000"/>
        </w:rPr>
        <w:t xml:space="preserve"> who knows not</w:t>
      </w:r>
      <w:r w:rsidRPr="00EB7AF8">
        <w:rPr>
          <w:rFonts w:ascii="Times New Roman" w:hAnsi="Times New Roman" w:cs="Times New Roman"/>
          <w:color w:val="000000"/>
        </w:rPr>
        <w:t xml:space="preserve">, </w:t>
      </w:r>
      <w:r w:rsidRPr="00EB7AF8">
        <w:rPr>
          <w:rFonts w:ascii="Times New Roman" w:hAnsi="Times New Roman" w:cs="Times New Roman"/>
          <w:bCs/>
          <w:color w:val="000000"/>
        </w:rPr>
        <w:t>knows not</w:t>
      </w:r>
      <w:r w:rsidRPr="00EB7AF8">
        <w:rPr>
          <w:rFonts w:ascii="Times New Roman" w:hAnsi="Times New Roman" w:cs="Times New Roman"/>
          <w:color w:val="000000"/>
        </w:rPr>
        <w:t xml:space="preserve">, </w:t>
      </w:r>
      <w:r w:rsidRPr="00EB7AF8">
        <w:rPr>
          <w:rFonts w:ascii="Times New Roman" w:hAnsi="Times New Roman" w:cs="Times New Roman"/>
          <w:bCs/>
          <w:color w:val="000000"/>
        </w:rPr>
        <w:t>he knows not</w:t>
      </w:r>
      <w:r w:rsidRPr="00EB7AF8">
        <w:rPr>
          <w:rFonts w:ascii="Times New Roman" w:hAnsi="Times New Roman" w:cs="Times New Roman"/>
          <w:color w:val="000000"/>
        </w:rPr>
        <w:t xml:space="preserve">, </w:t>
      </w:r>
      <w:r w:rsidRPr="00EB7AF8">
        <w:rPr>
          <w:rFonts w:ascii="Times New Roman" w:hAnsi="Times New Roman" w:cs="Times New Roman"/>
          <w:bCs/>
          <w:color w:val="000000"/>
        </w:rPr>
        <w:t>he</w:t>
      </w:r>
      <w:r w:rsidRPr="00EB7AF8">
        <w:rPr>
          <w:rFonts w:ascii="Times New Roman" w:hAnsi="Times New Roman" w:cs="Times New Roman"/>
          <w:color w:val="000000"/>
        </w:rPr>
        <w:t xml:space="preserve"> is a fool shun </w:t>
      </w:r>
      <w:r w:rsidRPr="00EB7AF8">
        <w:rPr>
          <w:rFonts w:ascii="Times New Roman" w:hAnsi="Times New Roman" w:cs="Times New Roman"/>
          <w:bCs/>
          <w:color w:val="000000"/>
        </w:rPr>
        <w:t>him</w:t>
      </w:r>
      <w:r w:rsidRPr="00EB7AF8">
        <w:rPr>
          <w:rFonts w:ascii="Times New Roman" w:hAnsi="Times New Roman" w:cs="Times New Roman"/>
          <w:color w:val="000000"/>
        </w:rPr>
        <w:t xml:space="preserve">. </w:t>
      </w:r>
      <w:r w:rsidRPr="00EB7AF8">
        <w:rPr>
          <w:rFonts w:ascii="Times New Roman" w:hAnsi="Times New Roman" w:cs="Times New Roman"/>
          <w:bCs/>
          <w:color w:val="000000"/>
        </w:rPr>
        <w:t>He who knows not</w:t>
      </w:r>
      <w:r w:rsidRPr="00EB7AF8">
        <w:rPr>
          <w:rFonts w:ascii="Times New Roman" w:hAnsi="Times New Roman" w:cs="Times New Roman"/>
          <w:color w:val="000000"/>
        </w:rPr>
        <w:t xml:space="preserve"> and </w:t>
      </w:r>
      <w:r w:rsidR="00625663">
        <w:rPr>
          <w:rFonts w:ascii="Times New Roman" w:hAnsi="Times New Roman" w:cs="Times New Roman"/>
          <w:color w:val="000000"/>
        </w:rPr>
        <w:t xml:space="preserve">knows </w:t>
      </w:r>
      <w:r w:rsidRPr="00EB7AF8">
        <w:rPr>
          <w:rFonts w:ascii="Times New Roman" w:hAnsi="Times New Roman" w:cs="Times New Roman"/>
          <w:bCs/>
          <w:color w:val="000000"/>
        </w:rPr>
        <w:t xml:space="preserve">he knows </w:t>
      </w:r>
      <w:r w:rsidR="00533CCA" w:rsidRPr="00EB7AF8">
        <w:rPr>
          <w:rFonts w:ascii="Times New Roman" w:hAnsi="Times New Roman" w:cs="Times New Roman"/>
          <w:bCs/>
          <w:color w:val="000000"/>
        </w:rPr>
        <w:t>not</w:t>
      </w:r>
      <w:r w:rsidR="00533CCA" w:rsidRPr="00EB7AF8">
        <w:rPr>
          <w:rFonts w:ascii="Times New Roman" w:hAnsi="Times New Roman" w:cs="Times New Roman"/>
          <w:color w:val="000000"/>
        </w:rPr>
        <w:t>;</w:t>
      </w:r>
      <w:r w:rsidRPr="00EB7AF8">
        <w:rPr>
          <w:rFonts w:ascii="Times New Roman" w:hAnsi="Times New Roman" w:cs="Times New Roman"/>
          <w:color w:val="000000"/>
        </w:rPr>
        <w:t xml:space="preserve"> </w:t>
      </w:r>
      <w:r w:rsidRPr="00EB7AF8">
        <w:rPr>
          <w:rFonts w:ascii="Times New Roman" w:hAnsi="Times New Roman" w:cs="Times New Roman"/>
          <w:bCs/>
          <w:color w:val="000000"/>
        </w:rPr>
        <w:t>he</w:t>
      </w:r>
      <w:r w:rsidRPr="00EB7AF8">
        <w:rPr>
          <w:rFonts w:ascii="Times New Roman" w:hAnsi="Times New Roman" w:cs="Times New Roman"/>
          <w:color w:val="000000"/>
        </w:rPr>
        <w:t xml:space="preserve"> is simple teach </w:t>
      </w:r>
      <w:r w:rsidRPr="00EB7AF8">
        <w:rPr>
          <w:rFonts w:ascii="Times New Roman" w:hAnsi="Times New Roman" w:cs="Times New Roman"/>
          <w:bCs/>
          <w:color w:val="000000"/>
        </w:rPr>
        <w:t>him</w:t>
      </w:r>
      <w:r w:rsidRPr="00EB7AF8">
        <w:rPr>
          <w:rFonts w:ascii="Times New Roman" w:hAnsi="Times New Roman" w:cs="Times New Roman"/>
          <w:color w:val="000000"/>
        </w:rPr>
        <w:t xml:space="preserve">. </w:t>
      </w:r>
      <w:r w:rsidRPr="00EB7AF8">
        <w:rPr>
          <w:rFonts w:ascii="Times New Roman" w:hAnsi="Times New Roman" w:cs="Times New Roman"/>
          <w:bCs/>
          <w:color w:val="000000"/>
        </w:rPr>
        <w:t>He who knows</w:t>
      </w:r>
      <w:r w:rsidRPr="00EB7AF8">
        <w:rPr>
          <w:rFonts w:ascii="Times New Roman" w:hAnsi="Times New Roman" w:cs="Times New Roman"/>
          <w:color w:val="000000"/>
        </w:rPr>
        <w:t xml:space="preserve"> and </w:t>
      </w:r>
      <w:r w:rsidRPr="00EB7AF8">
        <w:rPr>
          <w:rFonts w:ascii="Times New Roman" w:hAnsi="Times New Roman" w:cs="Times New Roman"/>
          <w:bCs/>
          <w:color w:val="000000"/>
        </w:rPr>
        <w:t>knows not</w:t>
      </w:r>
      <w:r w:rsidRPr="00EB7AF8">
        <w:rPr>
          <w:rFonts w:ascii="Times New Roman" w:hAnsi="Times New Roman" w:cs="Times New Roman"/>
          <w:color w:val="000000"/>
        </w:rPr>
        <w:t xml:space="preserve"> that </w:t>
      </w:r>
      <w:r w:rsidRPr="00EB7AF8">
        <w:rPr>
          <w:rFonts w:ascii="Times New Roman" w:hAnsi="Times New Roman" w:cs="Times New Roman"/>
          <w:bCs/>
          <w:color w:val="000000"/>
        </w:rPr>
        <w:t>he knows</w:t>
      </w:r>
      <w:r w:rsidRPr="00EB7AF8">
        <w:rPr>
          <w:rFonts w:ascii="Times New Roman" w:hAnsi="Times New Roman" w:cs="Times New Roman"/>
          <w:color w:val="000000"/>
        </w:rPr>
        <w:t xml:space="preserve">, </w:t>
      </w:r>
      <w:r w:rsidRPr="00EB7AF8">
        <w:rPr>
          <w:rFonts w:ascii="Times New Roman" w:hAnsi="Times New Roman" w:cs="Times New Roman"/>
          <w:bCs/>
          <w:color w:val="000000"/>
        </w:rPr>
        <w:t>he</w:t>
      </w:r>
      <w:r w:rsidRPr="00EB7AF8">
        <w:rPr>
          <w:rFonts w:ascii="Times New Roman" w:hAnsi="Times New Roman" w:cs="Times New Roman"/>
          <w:color w:val="000000"/>
        </w:rPr>
        <w:t xml:space="preserve"> is asleep, awaken </w:t>
      </w:r>
      <w:r w:rsidRPr="00EB7AF8">
        <w:rPr>
          <w:rFonts w:ascii="Times New Roman" w:hAnsi="Times New Roman" w:cs="Times New Roman"/>
          <w:bCs/>
          <w:color w:val="000000"/>
        </w:rPr>
        <w:t>him</w:t>
      </w:r>
      <w:r w:rsidRPr="00EB7AF8">
        <w:rPr>
          <w:rFonts w:ascii="Times New Roman" w:hAnsi="Times New Roman" w:cs="Times New Roman"/>
          <w:color w:val="000000"/>
        </w:rPr>
        <w:t xml:space="preserve">. </w:t>
      </w:r>
      <w:r w:rsidRPr="00EB7AF8">
        <w:rPr>
          <w:rFonts w:ascii="Times New Roman" w:hAnsi="Times New Roman" w:cs="Times New Roman"/>
          <w:bCs/>
          <w:color w:val="000000"/>
        </w:rPr>
        <w:t>He who knows</w:t>
      </w:r>
      <w:r w:rsidRPr="00EB7AF8">
        <w:rPr>
          <w:rFonts w:ascii="Times New Roman" w:hAnsi="Times New Roman" w:cs="Times New Roman"/>
          <w:color w:val="000000"/>
        </w:rPr>
        <w:t xml:space="preserve"> and </w:t>
      </w:r>
      <w:r w:rsidRPr="00EB7AF8">
        <w:rPr>
          <w:rFonts w:ascii="Times New Roman" w:hAnsi="Times New Roman" w:cs="Times New Roman"/>
          <w:bCs/>
          <w:color w:val="000000"/>
        </w:rPr>
        <w:t>knows</w:t>
      </w:r>
      <w:r w:rsidRPr="00EB7AF8">
        <w:rPr>
          <w:rFonts w:ascii="Times New Roman" w:hAnsi="Times New Roman" w:cs="Times New Roman"/>
          <w:color w:val="000000"/>
        </w:rPr>
        <w:t xml:space="preserve"> that </w:t>
      </w:r>
      <w:r w:rsidRPr="00EB7AF8">
        <w:rPr>
          <w:rFonts w:ascii="Times New Roman" w:hAnsi="Times New Roman" w:cs="Times New Roman"/>
          <w:bCs/>
          <w:color w:val="000000"/>
        </w:rPr>
        <w:t>he knows</w:t>
      </w:r>
      <w:r w:rsidRPr="00EB7AF8">
        <w:rPr>
          <w:rFonts w:ascii="Times New Roman" w:hAnsi="Times New Roman" w:cs="Times New Roman"/>
          <w:color w:val="000000"/>
        </w:rPr>
        <w:t xml:space="preserve">, </w:t>
      </w:r>
      <w:r w:rsidRPr="00EB7AF8">
        <w:rPr>
          <w:rFonts w:ascii="Times New Roman" w:hAnsi="Times New Roman" w:cs="Times New Roman"/>
          <w:bCs/>
          <w:color w:val="000000"/>
        </w:rPr>
        <w:t>he</w:t>
      </w:r>
      <w:r w:rsidRPr="00EB7AF8">
        <w:rPr>
          <w:rFonts w:ascii="Times New Roman" w:hAnsi="Times New Roman" w:cs="Times New Roman"/>
          <w:color w:val="000000"/>
        </w:rPr>
        <w:t xml:space="preserve"> is wise, follow </w:t>
      </w:r>
      <w:r w:rsidRPr="00EB7AF8">
        <w:rPr>
          <w:rFonts w:ascii="Times New Roman" w:hAnsi="Times New Roman" w:cs="Times New Roman"/>
          <w:bCs/>
          <w:color w:val="000000"/>
        </w:rPr>
        <w:t>him</w:t>
      </w:r>
      <w:r>
        <w:rPr>
          <w:rFonts w:ascii="Times New Roman" w:hAnsi="Times New Roman" w:cs="Times New Roman"/>
          <w:bCs/>
          <w:color w:val="000000"/>
        </w:rPr>
        <w:t>.” Each patient should be counselled depending on the category he or she falls into. For handling ‘google’ patients, professionals must be updated with latest gu</w:t>
      </w:r>
      <w:r w:rsidR="00405DAE">
        <w:rPr>
          <w:rFonts w:ascii="Times New Roman" w:hAnsi="Times New Roman" w:cs="Times New Roman"/>
          <w:bCs/>
          <w:color w:val="000000"/>
        </w:rPr>
        <w:t>idelines and be confident of their</w:t>
      </w:r>
      <w:r>
        <w:rPr>
          <w:rFonts w:ascii="Times New Roman" w:hAnsi="Times New Roman" w:cs="Times New Roman"/>
          <w:bCs/>
          <w:color w:val="000000"/>
        </w:rPr>
        <w:t xml:space="preserve"> knowledge. </w:t>
      </w:r>
      <w:r w:rsidR="008C3057">
        <w:rPr>
          <w:rFonts w:ascii="Times New Roman" w:hAnsi="Times New Roman" w:cs="Times New Roman"/>
          <w:bCs/>
          <w:color w:val="000000"/>
        </w:rPr>
        <w:t xml:space="preserve">They must be able to clarify the context in which a statement is enunciated on the internet. Patients who themselves are medical professionals should be given their due and be given literature references to satisfy them. </w:t>
      </w:r>
      <w:r w:rsidR="00405DAE">
        <w:rPr>
          <w:rFonts w:ascii="Times New Roman" w:hAnsi="Times New Roman" w:cs="Times New Roman"/>
          <w:bCs/>
          <w:color w:val="000000"/>
        </w:rPr>
        <w:t>On the other hand,</w:t>
      </w:r>
      <w:r w:rsidR="008C3057">
        <w:rPr>
          <w:rFonts w:ascii="Times New Roman" w:hAnsi="Times New Roman" w:cs="Times New Roman"/>
          <w:bCs/>
          <w:color w:val="000000"/>
        </w:rPr>
        <w:t xml:space="preserve"> uneducated patients who do not understand medical jargons should be explained about the problem</w:t>
      </w:r>
      <w:r w:rsidR="00405DAE">
        <w:rPr>
          <w:rFonts w:ascii="Times New Roman" w:hAnsi="Times New Roman" w:cs="Times New Roman"/>
          <w:bCs/>
          <w:color w:val="000000"/>
        </w:rPr>
        <w:t xml:space="preserve"> from scratch</w:t>
      </w:r>
      <w:r w:rsidR="008C3057">
        <w:rPr>
          <w:rFonts w:ascii="Times New Roman" w:hAnsi="Times New Roman" w:cs="Times New Roman"/>
          <w:bCs/>
          <w:color w:val="000000"/>
        </w:rPr>
        <w:t xml:space="preserve"> with visual aids.</w:t>
      </w:r>
    </w:p>
    <w:p w14:paraId="272C25ED" w14:textId="77777777" w:rsidR="0085467B" w:rsidRDefault="0085467B" w:rsidP="007E3E42">
      <w:pPr>
        <w:widowControl w:val="0"/>
        <w:autoSpaceDE w:val="0"/>
        <w:autoSpaceDN w:val="0"/>
        <w:adjustRightInd w:val="0"/>
        <w:spacing w:after="240" w:line="360" w:lineRule="auto"/>
        <w:jc w:val="both"/>
        <w:rPr>
          <w:rFonts w:ascii="Times New Roman" w:hAnsi="Times New Roman" w:cs="Times New Roman"/>
          <w:b/>
          <w:sz w:val="28"/>
          <w:szCs w:val="28"/>
          <w:lang w:val="en-US"/>
        </w:rPr>
      </w:pPr>
    </w:p>
    <w:p w14:paraId="26B77494" w14:textId="2CCF48E4" w:rsidR="009F1B93" w:rsidRPr="003D0D12" w:rsidRDefault="00836E70" w:rsidP="007E3E42">
      <w:pPr>
        <w:widowControl w:val="0"/>
        <w:autoSpaceDE w:val="0"/>
        <w:autoSpaceDN w:val="0"/>
        <w:adjustRightInd w:val="0"/>
        <w:spacing w:after="240"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Important points t</w:t>
      </w:r>
      <w:r w:rsidR="0085467B">
        <w:rPr>
          <w:rFonts w:ascii="Times New Roman" w:hAnsi="Times New Roman" w:cs="Times New Roman"/>
          <w:b/>
          <w:sz w:val="28"/>
          <w:szCs w:val="28"/>
          <w:lang w:val="en-US"/>
        </w:rPr>
        <w:t>o remember while counselling</w:t>
      </w:r>
    </w:p>
    <w:p w14:paraId="67002C34" w14:textId="54FBF5BC" w:rsidR="00C73A7F" w:rsidRPr="003D0D12" w:rsidRDefault="007E44DE" w:rsidP="007E3E42">
      <w:pPr>
        <w:widowControl w:val="0"/>
        <w:autoSpaceDE w:val="0"/>
        <w:autoSpaceDN w:val="0"/>
        <w:adjustRightInd w:val="0"/>
        <w:spacing w:after="240" w:line="360" w:lineRule="auto"/>
        <w:jc w:val="both"/>
        <w:rPr>
          <w:rFonts w:ascii="Times New Roman" w:hAnsi="Times New Roman" w:cs="Times New Roman"/>
          <w:bCs/>
          <w:color w:val="000000"/>
        </w:rPr>
      </w:pPr>
      <w:r w:rsidRPr="003D0D12">
        <w:rPr>
          <w:rFonts w:ascii="Times New Roman" w:hAnsi="Times New Roman" w:cs="Times New Roman"/>
          <w:bCs/>
          <w:color w:val="000000"/>
        </w:rPr>
        <w:t xml:space="preserve">   </w:t>
      </w:r>
      <w:r w:rsidR="00122D48">
        <w:rPr>
          <w:rFonts w:ascii="Times New Roman" w:hAnsi="Times New Roman" w:cs="Times New Roman"/>
          <w:bCs/>
          <w:color w:val="000000"/>
        </w:rPr>
        <w:t xml:space="preserve"> </w:t>
      </w:r>
      <w:r w:rsidR="005C5D93" w:rsidRPr="003D0D12">
        <w:rPr>
          <w:rFonts w:ascii="Times New Roman" w:hAnsi="Times New Roman" w:cs="Times New Roman"/>
          <w:bCs/>
          <w:color w:val="000000"/>
        </w:rPr>
        <w:t xml:space="preserve">The </w:t>
      </w:r>
      <w:r w:rsidRPr="003D0D12">
        <w:rPr>
          <w:rFonts w:ascii="Times New Roman" w:hAnsi="Times New Roman" w:cs="Times New Roman"/>
          <w:bCs/>
          <w:color w:val="000000"/>
        </w:rPr>
        <w:t>only thing more pious than practicing medicine is practicing medicine with a heart</w:t>
      </w:r>
      <w:r w:rsidR="009F1B93" w:rsidRPr="003D0D12">
        <w:rPr>
          <w:rFonts w:ascii="Times New Roman" w:hAnsi="Times New Roman" w:cs="Times New Roman"/>
          <w:bCs/>
          <w:color w:val="000000"/>
        </w:rPr>
        <w:t xml:space="preserve">. </w:t>
      </w:r>
      <w:r w:rsidRPr="003D0D12">
        <w:rPr>
          <w:rFonts w:ascii="Times New Roman" w:hAnsi="Times New Roman" w:cs="Times New Roman"/>
          <w:bCs/>
          <w:color w:val="000000"/>
        </w:rPr>
        <w:t>Healthcare</w:t>
      </w:r>
      <w:r w:rsidR="00A320A1" w:rsidRPr="003D0D12">
        <w:rPr>
          <w:rFonts w:ascii="Times New Roman" w:hAnsi="Times New Roman" w:cs="Times New Roman"/>
          <w:bCs/>
          <w:color w:val="000000"/>
        </w:rPr>
        <w:t xml:space="preserve"> professionals should be as meticulous and involved while counselling as they are while treating</w:t>
      </w:r>
      <w:r w:rsidRPr="003D0D12">
        <w:rPr>
          <w:rFonts w:ascii="Times New Roman" w:hAnsi="Times New Roman" w:cs="Times New Roman"/>
          <w:bCs/>
          <w:color w:val="000000"/>
        </w:rPr>
        <w:t xml:space="preserve"> patients</w:t>
      </w:r>
      <w:r w:rsidR="00947CB4">
        <w:rPr>
          <w:rFonts w:ascii="Times New Roman" w:hAnsi="Times New Roman" w:cs="Times New Roman"/>
          <w:bCs/>
          <w:color w:val="000000"/>
        </w:rPr>
        <w:t>, the key to</w:t>
      </w:r>
      <w:r w:rsidR="00122D48">
        <w:rPr>
          <w:rFonts w:ascii="Times New Roman" w:hAnsi="Times New Roman" w:cs="Times New Roman"/>
          <w:bCs/>
          <w:color w:val="000000"/>
        </w:rPr>
        <w:t xml:space="preserve"> which </w:t>
      </w:r>
      <w:r w:rsidR="00947CB4">
        <w:rPr>
          <w:rFonts w:ascii="Times New Roman" w:hAnsi="Times New Roman" w:cs="Times New Roman"/>
          <w:bCs/>
          <w:color w:val="000000"/>
        </w:rPr>
        <w:t>lies</w:t>
      </w:r>
      <w:r w:rsidR="00122D48">
        <w:rPr>
          <w:rFonts w:ascii="Times New Roman" w:hAnsi="Times New Roman" w:cs="Times New Roman"/>
          <w:bCs/>
          <w:color w:val="000000"/>
        </w:rPr>
        <w:t xml:space="preserve"> in one word</w:t>
      </w:r>
      <w:r w:rsidRPr="003D0D12">
        <w:rPr>
          <w:rFonts w:ascii="Times New Roman" w:hAnsi="Times New Roman" w:cs="Times New Roman"/>
          <w:bCs/>
          <w:color w:val="000000"/>
        </w:rPr>
        <w:t>- compassion</w:t>
      </w:r>
      <w:r w:rsidR="00A320A1" w:rsidRPr="003D0D12">
        <w:rPr>
          <w:rFonts w:ascii="Times New Roman" w:hAnsi="Times New Roman" w:cs="Times New Roman"/>
          <w:bCs/>
          <w:color w:val="000000"/>
        </w:rPr>
        <w:t xml:space="preserve">. </w:t>
      </w:r>
    </w:p>
    <w:p w14:paraId="0CACA9F3" w14:textId="77777777" w:rsidR="00C73A7F" w:rsidRPr="003D0D12" w:rsidRDefault="009F1B93" w:rsidP="007E3E42">
      <w:pPr>
        <w:widowControl w:val="0"/>
        <w:autoSpaceDE w:val="0"/>
        <w:autoSpaceDN w:val="0"/>
        <w:adjustRightInd w:val="0"/>
        <w:spacing w:after="240" w:line="360" w:lineRule="auto"/>
        <w:jc w:val="both"/>
        <w:rPr>
          <w:rFonts w:ascii="Times New Roman" w:hAnsi="Times New Roman" w:cs="Times New Roman"/>
          <w:color w:val="0E0E0E"/>
        </w:rPr>
      </w:pPr>
      <w:r w:rsidRPr="003D0D12">
        <w:rPr>
          <w:rFonts w:ascii="Times New Roman" w:hAnsi="Times New Roman" w:cs="Times New Roman"/>
          <w:color w:val="0E0E0E"/>
        </w:rPr>
        <w:t>Co</w:t>
      </w:r>
      <w:r w:rsidR="00C73A7F" w:rsidRPr="003D0D12">
        <w:rPr>
          <w:rFonts w:ascii="Times New Roman" w:hAnsi="Times New Roman" w:cs="Times New Roman"/>
          <w:color w:val="0E0E0E"/>
        </w:rPr>
        <w:t xml:space="preserve">unselling can be both verbal, </w:t>
      </w:r>
      <w:r w:rsidRPr="003D0D12">
        <w:rPr>
          <w:rFonts w:ascii="Times New Roman" w:hAnsi="Times New Roman" w:cs="Times New Roman"/>
          <w:color w:val="0E0E0E"/>
        </w:rPr>
        <w:t xml:space="preserve">written </w:t>
      </w:r>
      <w:r w:rsidR="00C73A7F" w:rsidRPr="003D0D12">
        <w:rPr>
          <w:rFonts w:ascii="Times New Roman" w:hAnsi="Times New Roman" w:cs="Times New Roman"/>
          <w:color w:val="0E0E0E"/>
        </w:rPr>
        <w:t xml:space="preserve">or audio-visual </w:t>
      </w:r>
      <w:r w:rsidRPr="003D0D12">
        <w:rPr>
          <w:rFonts w:ascii="Times New Roman" w:hAnsi="Times New Roman" w:cs="Times New Roman"/>
          <w:color w:val="0E0E0E"/>
        </w:rPr>
        <w:t>depending on the situation and individual requirements.</w:t>
      </w:r>
      <w:r w:rsidR="00C73A7F" w:rsidRPr="003D0D12">
        <w:rPr>
          <w:rFonts w:ascii="Times New Roman" w:hAnsi="Times New Roman" w:cs="Times New Roman"/>
          <w:color w:val="0E0E0E"/>
        </w:rPr>
        <w:t xml:space="preserve"> </w:t>
      </w:r>
    </w:p>
    <w:p w14:paraId="570087B3" w14:textId="277929C4" w:rsidR="00C73A7F" w:rsidRPr="003D0D12" w:rsidRDefault="00C73A7F"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 xml:space="preserve">When counselling an anxious patient or relative not all roads lead to Rome. A patient seated </w:t>
      </w:r>
      <w:r w:rsidRPr="003D0D12">
        <w:rPr>
          <w:rFonts w:ascii="Times New Roman" w:hAnsi="Times New Roman" w:cs="Times New Roman"/>
          <w:color w:val="000000"/>
        </w:rPr>
        <w:lastRenderedPageBreak/>
        <w:t xml:space="preserve">with his loved ones, in a calm ambience with an attentive doctor tends to endure a situation better than a patient trying to fathom medical jargons being enounced by a preoccupied doctor juggling with his cell phone in a bustling corridor. </w:t>
      </w:r>
      <w:r w:rsidR="008C3057">
        <w:rPr>
          <w:rFonts w:ascii="Times New Roman" w:hAnsi="Times New Roman" w:cs="Times New Roman"/>
          <w:color w:val="000000"/>
        </w:rPr>
        <w:t>Corridor counselling should be avoided at all times.</w:t>
      </w:r>
    </w:p>
    <w:p w14:paraId="4A62AF40" w14:textId="779D5D62" w:rsidR="00083D4D" w:rsidRPr="003D0D12" w:rsidRDefault="008D66EC"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E0E0E"/>
        </w:rPr>
        <w:t xml:space="preserve">The quantity of time </w:t>
      </w:r>
      <w:r w:rsidR="00083D4D" w:rsidRPr="003D0D12">
        <w:rPr>
          <w:rFonts w:ascii="Times New Roman" w:hAnsi="Times New Roman" w:cs="Times New Roman"/>
          <w:color w:val="0E0E0E"/>
        </w:rPr>
        <w:t xml:space="preserve">spent on counselling can also be tailor made according to the situation without compromising on quality. </w:t>
      </w:r>
      <w:r w:rsidR="00110666" w:rsidRPr="003D0D12">
        <w:rPr>
          <w:rFonts w:ascii="Times New Roman" w:hAnsi="Times New Roman" w:cs="Times New Roman"/>
          <w:color w:val="0E0E0E"/>
        </w:rPr>
        <w:t xml:space="preserve">A son losing an ailing, </w:t>
      </w:r>
      <w:r w:rsidR="00CC3767" w:rsidRPr="003D0D12">
        <w:rPr>
          <w:rFonts w:ascii="Times New Roman" w:hAnsi="Times New Roman" w:cs="Times New Roman"/>
          <w:color w:val="0E0E0E"/>
        </w:rPr>
        <w:t>eighty-year-old</w:t>
      </w:r>
      <w:r w:rsidR="00110666" w:rsidRPr="003D0D12">
        <w:rPr>
          <w:rFonts w:ascii="Times New Roman" w:hAnsi="Times New Roman" w:cs="Times New Roman"/>
          <w:color w:val="0E0E0E"/>
        </w:rPr>
        <w:t xml:space="preserve"> father with multiple comorbidities would be able to come to terms with his death </w:t>
      </w:r>
      <w:r w:rsidR="006310D8">
        <w:rPr>
          <w:rFonts w:ascii="Times New Roman" w:hAnsi="Times New Roman" w:cs="Times New Roman"/>
          <w:color w:val="0E0E0E"/>
        </w:rPr>
        <w:t xml:space="preserve">far better </w:t>
      </w:r>
      <w:r w:rsidR="00110666" w:rsidRPr="003D0D12">
        <w:rPr>
          <w:rFonts w:ascii="Times New Roman" w:hAnsi="Times New Roman" w:cs="Times New Roman"/>
          <w:color w:val="0E0E0E"/>
        </w:rPr>
        <w:t xml:space="preserve">than would a father with a terminally ill </w:t>
      </w:r>
      <w:r w:rsidR="00CC3767" w:rsidRPr="003D0D12">
        <w:rPr>
          <w:rFonts w:ascii="Times New Roman" w:hAnsi="Times New Roman" w:cs="Times New Roman"/>
          <w:color w:val="0E0E0E"/>
        </w:rPr>
        <w:t>eight-year-old</w:t>
      </w:r>
      <w:r w:rsidR="00110666" w:rsidRPr="003D0D12">
        <w:rPr>
          <w:rFonts w:ascii="Times New Roman" w:hAnsi="Times New Roman" w:cs="Times New Roman"/>
          <w:color w:val="0E0E0E"/>
        </w:rPr>
        <w:t xml:space="preserve"> son.</w:t>
      </w:r>
      <w:r w:rsidR="00083D4D" w:rsidRPr="003D0D12">
        <w:rPr>
          <w:rFonts w:ascii="Times New Roman" w:hAnsi="Times New Roman" w:cs="Times New Roman"/>
          <w:color w:val="0E0E0E"/>
        </w:rPr>
        <w:t xml:space="preserve"> The time spent on explaining the situation to the patien</w:t>
      </w:r>
      <w:r w:rsidR="0094267D" w:rsidRPr="003D0D12">
        <w:rPr>
          <w:rFonts w:ascii="Times New Roman" w:hAnsi="Times New Roman" w:cs="Times New Roman"/>
          <w:color w:val="0E0E0E"/>
        </w:rPr>
        <w:t>t must be for the patient alone</w:t>
      </w:r>
      <w:r w:rsidR="00083D4D" w:rsidRPr="003D0D12">
        <w:rPr>
          <w:rFonts w:ascii="Times New Roman" w:hAnsi="Times New Roman" w:cs="Times New Roman"/>
          <w:color w:val="0E0E0E"/>
        </w:rPr>
        <w:t xml:space="preserve">, ensuring adequate privacy and answering compassionately but </w:t>
      </w:r>
      <w:r w:rsidR="0094267D" w:rsidRPr="003D0D12">
        <w:rPr>
          <w:rFonts w:ascii="Times New Roman" w:hAnsi="Times New Roman" w:cs="Times New Roman"/>
          <w:color w:val="0E0E0E"/>
        </w:rPr>
        <w:t>accurately</w:t>
      </w:r>
      <w:r w:rsidR="001F78BC">
        <w:rPr>
          <w:rFonts w:ascii="Times New Roman" w:hAnsi="Times New Roman" w:cs="Times New Roman"/>
          <w:color w:val="0E0E0E"/>
        </w:rPr>
        <w:t>. It is pertinent to answer</w:t>
      </w:r>
      <w:r w:rsidR="0094267D" w:rsidRPr="003D0D12">
        <w:rPr>
          <w:rFonts w:ascii="Times New Roman" w:hAnsi="Times New Roman" w:cs="Times New Roman"/>
          <w:color w:val="0E0E0E"/>
        </w:rPr>
        <w:t xml:space="preserve"> not only the doubts of the patient but anyone else who is important to </w:t>
      </w:r>
      <w:r w:rsidR="006310D8">
        <w:rPr>
          <w:rFonts w:ascii="Times New Roman" w:hAnsi="Times New Roman" w:cs="Times New Roman"/>
          <w:color w:val="0E0E0E"/>
        </w:rPr>
        <w:t xml:space="preserve">and accompanies </w:t>
      </w:r>
      <w:r w:rsidR="0094267D" w:rsidRPr="003D0D12">
        <w:rPr>
          <w:rFonts w:ascii="Times New Roman" w:hAnsi="Times New Roman" w:cs="Times New Roman"/>
          <w:color w:val="0E0E0E"/>
        </w:rPr>
        <w:t xml:space="preserve">the patient. </w:t>
      </w:r>
      <w:r w:rsidR="001F78BC">
        <w:rPr>
          <w:rFonts w:ascii="Times New Roman" w:hAnsi="Times New Roman" w:cs="Times New Roman"/>
          <w:color w:val="000000"/>
        </w:rPr>
        <w:t xml:space="preserve">A </w:t>
      </w:r>
      <w:r w:rsidR="0094267D" w:rsidRPr="003D0D12">
        <w:rPr>
          <w:rFonts w:ascii="Times New Roman" w:hAnsi="Times New Roman" w:cs="Times New Roman"/>
          <w:color w:val="000000"/>
        </w:rPr>
        <w:t>minute of compassion can bring years of relief to a reassured patient.</w:t>
      </w:r>
    </w:p>
    <w:p w14:paraId="46EA0031" w14:textId="0A8B12AC" w:rsidR="00110666" w:rsidRPr="003D0D12" w:rsidRDefault="00110666" w:rsidP="007E3E42">
      <w:pPr>
        <w:widowControl w:val="0"/>
        <w:autoSpaceDE w:val="0"/>
        <w:autoSpaceDN w:val="0"/>
        <w:adjustRightInd w:val="0"/>
        <w:spacing w:after="240" w:line="360" w:lineRule="auto"/>
        <w:jc w:val="both"/>
        <w:rPr>
          <w:rFonts w:ascii="Times New Roman" w:hAnsi="Times New Roman" w:cs="Times New Roman"/>
          <w:color w:val="0E0E0E"/>
        </w:rPr>
      </w:pPr>
      <w:r w:rsidRPr="003D0D12">
        <w:rPr>
          <w:rFonts w:ascii="Times New Roman" w:hAnsi="Times New Roman" w:cs="Times New Roman"/>
          <w:color w:val="000000"/>
        </w:rPr>
        <w:t>It is also imp</w:t>
      </w:r>
      <w:r w:rsidR="001F78BC">
        <w:rPr>
          <w:rFonts w:ascii="Times New Roman" w:hAnsi="Times New Roman" w:cs="Times New Roman"/>
          <w:color w:val="000000"/>
        </w:rPr>
        <w:t>ortant to understand, that any</w:t>
      </w:r>
      <w:r w:rsidRPr="003D0D12">
        <w:rPr>
          <w:rFonts w:ascii="Times New Roman" w:hAnsi="Times New Roman" w:cs="Times New Roman"/>
          <w:color w:val="000000"/>
        </w:rPr>
        <w:t xml:space="preserve"> work suits the man skilled for the job. An anaesthetist would be in a better position to explain complications pertaining to the the effects of anaesthetic drugs than </w:t>
      </w:r>
      <w:r w:rsidR="006310D8">
        <w:rPr>
          <w:rFonts w:ascii="Times New Roman" w:hAnsi="Times New Roman" w:cs="Times New Roman"/>
          <w:color w:val="000000"/>
        </w:rPr>
        <w:t xml:space="preserve">would </w:t>
      </w:r>
      <w:r w:rsidRPr="003D0D12">
        <w:rPr>
          <w:rFonts w:ascii="Times New Roman" w:hAnsi="Times New Roman" w:cs="Times New Roman"/>
          <w:color w:val="000000"/>
        </w:rPr>
        <w:t>the surgeon.</w:t>
      </w:r>
    </w:p>
    <w:p w14:paraId="1A163EC1" w14:textId="064FB5F1" w:rsidR="00110666" w:rsidRPr="003D0D12" w:rsidRDefault="00110666"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E0E0E"/>
        </w:rPr>
        <w:t xml:space="preserve">    </w:t>
      </w:r>
      <w:r w:rsidR="009F1B93" w:rsidRPr="003D0D12">
        <w:rPr>
          <w:rFonts w:ascii="Times New Roman" w:hAnsi="Times New Roman" w:cs="Times New Roman"/>
          <w:color w:val="000000"/>
        </w:rPr>
        <w:t xml:space="preserve">Counselling </w:t>
      </w:r>
      <w:r w:rsidR="006310D8">
        <w:rPr>
          <w:rFonts w:ascii="Times New Roman" w:hAnsi="Times New Roman" w:cs="Times New Roman"/>
          <w:color w:val="000000"/>
        </w:rPr>
        <w:t>forms</w:t>
      </w:r>
      <w:r w:rsidR="009F1B93" w:rsidRPr="003D0D12">
        <w:rPr>
          <w:rFonts w:ascii="Times New Roman" w:hAnsi="Times New Roman" w:cs="Times New Roman"/>
          <w:color w:val="000000"/>
        </w:rPr>
        <w:t xml:space="preserve"> should carry information pertaining to the details regarding the patient’s disease, treatment options, pros and cons with a lucid explanation of each </w:t>
      </w:r>
      <w:r w:rsidR="006310D8">
        <w:rPr>
          <w:rFonts w:ascii="Times New Roman" w:hAnsi="Times New Roman" w:cs="Times New Roman"/>
          <w:color w:val="000000"/>
        </w:rPr>
        <w:t>alternative</w:t>
      </w:r>
      <w:r w:rsidR="009F1B93" w:rsidRPr="003D0D12">
        <w:rPr>
          <w:rFonts w:ascii="Times New Roman" w:hAnsi="Times New Roman" w:cs="Times New Roman"/>
          <w:color w:val="000000"/>
        </w:rPr>
        <w:t xml:space="preserve"> in the patient’s vernacular language and adequate pre operative counselling as indicated, with aids in the form of pictures, models and videos. </w:t>
      </w:r>
    </w:p>
    <w:p w14:paraId="1267CF55" w14:textId="7CB4C296" w:rsidR="006310D8" w:rsidRDefault="006310D8" w:rsidP="007E3E42">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9F1B93" w:rsidRPr="003D0D12">
        <w:rPr>
          <w:rFonts w:ascii="Times New Roman" w:hAnsi="Times New Roman" w:cs="Times New Roman"/>
          <w:color w:val="000000"/>
        </w:rPr>
        <w:t xml:space="preserve">Further, it is vital to recognize the significance of communication as a dialogue rather than a monologue </w:t>
      </w:r>
      <w:r w:rsidR="001F78BC">
        <w:rPr>
          <w:rFonts w:ascii="Times New Roman" w:hAnsi="Times New Roman" w:cs="Times New Roman"/>
          <w:color w:val="000000"/>
        </w:rPr>
        <w:t>. Ample time should be spent on clearing the patient’s doubts</w:t>
      </w:r>
      <w:r w:rsidR="009F1B93" w:rsidRPr="003D0D12">
        <w:rPr>
          <w:rFonts w:ascii="Times New Roman" w:hAnsi="Times New Roman" w:cs="Times New Roman"/>
          <w:color w:val="000000"/>
        </w:rPr>
        <w:t>, ultimately assessing the level of their understanding by asking them to demonstrate their assimilation from time to time.</w:t>
      </w:r>
      <w:r w:rsidR="001728F8" w:rsidRPr="003D0D12">
        <w:rPr>
          <w:rFonts w:ascii="Times New Roman" w:hAnsi="Times New Roman" w:cs="Times New Roman"/>
          <w:color w:val="000000"/>
        </w:rPr>
        <w:t xml:space="preserve"> </w:t>
      </w:r>
    </w:p>
    <w:p w14:paraId="62723B9E" w14:textId="03E6768D" w:rsidR="00083D4D" w:rsidRPr="003D0D12" w:rsidRDefault="001728F8"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 xml:space="preserve">Nonverbal communication can be critically influential, </w:t>
      </w:r>
      <w:r w:rsidR="00083D4D" w:rsidRPr="003D0D12">
        <w:rPr>
          <w:rFonts w:ascii="Times New Roman" w:hAnsi="Times New Roman" w:cs="Times New Roman"/>
          <w:color w:val="000000"/>
        </w:rPr>
        <w:t xml:space="preserve">especially </w:t>
      </w:r>
      <w:r w:rsidRPr="003D0D12">
        <w:rPr>
          <w:rFonts w:ascii="Times New Roman" w:hAnsi="Times New Roman" w:cs="Times New Roman"/>
          <w:color w:val="000000"/>
        </w:rPr>
        <w:t>with the paediatric age group</w:t>
      </w:r>
      <w:r w:rsidR="00083D4D" w:rsidRPr="003D0D12">
        <w:rPr>
          <w:rFonts w:ascii="Times New Roman" w:hAnsi="Times New Roman" w:cs="Times New Roman"/>
          <w:color w:val="000000"/>
        </w:rPr>
        <w:t xml:space="preserve"> or terminally ill patients</w:t>
      </w:r>
      <w:r w:rsidR="00947CB4">
        <w:rPr>
          <w:rFonts w:ascii="Times New Roman" w:hAnsi="Times New Roman" w:cs="Times New Roman"/>
          <w:color w:val="000000"/>
        </w:rPr>
        <w:t>, with such patients</w:t>
      </w:r>
      <w:r w:rsidR="00083D4D" w:rsidRPr="003D0D12">
        <w:rPr>
          <w:rFonts w:ascii="Times New Roman" w:hAnsi="Times New Roman" w:cs="Times New Roman"/>
          <w:color w:val="000000"/>
        </w:rPr>
        <w:t xml:space="preserve"> and their relatives</w:t>
      </w:r>
      <w:r w:rsidRPr="003D0D12">
        <w:rPr>
          <w:rFonts w:ascii="Times New Roman" w:hAnsi="Times New Roman" w:cs="Times New Roman"/>
          <w:color w:val="000000"/>
        </w:rPr>
        <w:t xml:space="preserve"> requiring special attention to</w:t>
      </w:r>
      <w:r w:rsidRPr="003D0D12">
        <w:rPr>
          <w:rFonts w:ascii="MS Mincho" w:eastAsia="MS Mincho" w:hAnsi="MS Mincho" w:cs="MS Mincho"/>
          <w:color w:val="000000"/>
        </w:rPr>
        <w:t> </w:t>
      </w:r>
      <w:r w:rsidRPr="003D0D12">
        <w:rPr>
          <w:rFonts w:ascii="Times New Roman" w:hAnsi="Times New Roman" w:cs="Times New Roman"/>
          <w:color w:val="000000"/>
        </w:rPr>
        <w:t>facial expressions, tone of voice and gestures</w:t>
      </w:r>
      <w:r w:rsidR="00083D4D" w:rsidRPr="003D0D12">
        <w:rPr>
          <w:rFonts w:ascii="Times New Roman" w:hAnsi="Times New Roman" w:cs="Times New Roman"/>
          <w:color w:val="000000"/>
        </w:rPr>
        <w:t xml:space="preserve">. With experience, professionals must learn to sympathise with the patient </w:t>
      </w:r>
      <w:r w:rsidR="0094267D" w:rsidRPr="003D0D12">
        <w:rPr>
          <w:rFonts w:ascii="Times New Roman" w:hAnsi="Times New Roman" w:cs="Times New Roman"/>
          <w:color w:val="000000"/>
        </w:rPr>
        <w:t xml:space="preserve">without sounding </w:t>
      </w:r>
      <w:r w:rsidR="00083D4D" w:rsidRPr="003D0D12">
        <w:rPr>
          <w:rFonts w:ascii="Times New Roman" w:hAnsi="Times New Roman" w:cs="Times New Roman"/>
          <w:color w:val="000000"/>
        </w:rPr>
        <w:t>overtly dramati</w:t>
      </w:r>
      <w:r w:rsidR="0094267D" w:rsidRPr="003D0D12">
        <w:rPr>
          <w:rFonts w:ascii="Times New Roman" w:hAnsi="Times New Roman" w:cs="Times New Roman"/>
          <w:color w:val="000000"/>
        </w:rPr>
        <w:t xml:space="preserve">c. When conveying the prognosis of a malignancy, one’s tone must not be gloomy but hopeful. </w:t>
      </w:r>
    </w:p>
    <w:p w14:paraId="5365FD81" w14:textId="4F427AF4" w:rsidR="00110666" w:rsidRDefault="00110666"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While addressing the paediatric population, one must be cheerful</w:t>
      </w:r>
      <w:r w:rsidR="006310D8">
        <w:rPr>
          <w:rFonts w:ascii="Times New Roman" w:hAnsi="Times New Roman" w:cs="Times New Roman"/>
          <w:color w:val="000000"/>
        </w:rPr>
        <w:t>,</w:t>
      </w:r>
      <w:r w:rsidRPr="003D0D12">
        <w:rPr>
          <w:rFonts w:ascii="Times New Roman" w:hAnsi="Times New Roman" w:cs="Times New Roman"/>
          <w:color w:val="000000"/>
        </w:rPr>
        <w:t xml:space="preserve"> explaining to the child about his</w:t>
      </w:r>
      <w:r w:rsidR="00FA0FE6">
        <w:rPr>
          <w:rFonts w:ascii="Times New Roman" w:hAnsi="Times New Roman" w:cs="Times New Roman"/>
          <w:color w:val="000000"/>
        </w:rPr>
        <w:t xml:space="preserve"> or her</w:t>
      </w:r>
      <w:r w:rsidRPr="003D0D12">
        <w:rPr>
          <w:rFonts w:ascii="Times New Roman" w:hAnsi="Times New Roman" w:cs="Times New Roman"/>
          <w:color w:val="000000"/>
        </w:rPr>
        <w:t xml:space="preserve"> health condition with interesting examples. </w:t>
      </w:r>
      <w:r w:rsidR="00CC3767" w:rsidRPr="003D0D12">
        <w:rPr>
          <w:rFonts w:ascii="Times New Roman" w:hAnsi="Times New Roman" w:cs="Times New Roman"/>
          <w:color w:val="000000"/>
        </w:rPr>
        <w:t xml:space="preserve">Even simple childhood games </w:t>
      </w:r>
      <w:r w:rsidR="006310D8">
        <w:rPr>
          <w:rFonts w:ascii="Times New Roman" w:hAnsi="Times New Roman" w:cs="Times New Roman"/>
          <w:color w:val="000000"/>
        </w:rPr>
        <w:t xml:space="preserve">can convey </w:t>
      </w:r>
      <w:r w:rsidR="006310D8">
        <w:rPr>
          <w:rFonts w:ascii="Times New Roman" w:hAnsi="Times New Roman" w:cs="Times New Roman"/>
          <w:color w:val="000000"/>
        </w:rPr>
        <w:lastRenderedPageBreak/>
        <w:t>life lesson</w:t>
      </w:r>
      <w:r w:rsidR="00F60C95">
        <w:rPr>
          <w:rFonts w:ascii="Times New Roman" w:hAnsi="Times New Roman" w:cs="Times New Roman"/>
          <w:color w:val="000000"/>
        </w:rPr>
        <w:t>s</w:t>
      </w:r>
      <w:r w:rsidR="006310D8">
        <w:rPr>
          <w:rFonts w:ascii="Times New Roman" w:hAnsi="Times New Roman" w:cs="Times New Roman"/>
          <w:color w:val="000000"/>
        </w:rPr>
        <w:t>. While snakes and ladders teaches</w:t>
      </w:r>
      <w:r w:rsidR="00CC3767" w:rsidRPr="003D0D12">
        <w:rPr>
          <w:rFonts w:ascii="Times New Roman" w:hAnsi="Times New Roman" w:cs="Times New Roman"/>
          <w:color w:val="000000"/>
        </w:rPr>
        <w:t xml:space="preserve"> us that life comes with its ups and downs, Ludo </w:t>
      </w:r>
      <w:r w:rsidR="006310D8">
        <w:rPr>
          <w:rFonts w:ascii="Times New Roman" w:hAnsi="Times New Roman" w:cs="Times New Roman"/>
          <w:color w:val="000000"/>
        </w:rPr>
        <w:t>reiterates</w:t>
      </w:r>
      <w:r w:rsidR="00CC3767" w:rsidRPr="003D0D12">
        <w:rPr>
          <w:rFonts w:ascii="Times New Roman" w:hAnsi="Times New Roman" w:cs="Times New Roman"/>
          <w:color w:val="000000"/>
        </w:rPr>
        <w:t>, that no matter where you go or what you do, there’s no place like home.</w:t>
      </w:r>
    </w:p>
    <w:p w14:paraId="12E143FD" w14:textId="78B4B96F" w:rsidR="00231951" w:rsidRPr="00F07FC1" w:rsidRDefault="00231951" w:rsidP="00231951">
      <w:pPr>
        <w:widowControl w:val="0"/>
        <w:tabs>
          <w:tab w:val="left" w:pos="5514"/>
        </w:tabs>
        <w:autoSpaceDE w:val="0"/>
        <w:autoSpaceDN w:val="0"/>
        <w:adjustRightInd w:val="0"/>
        <w:spacing w:after="240" w:line="360" w:lineRule="auto"/>
        <w:jc w:val="both"/>
        <w:rPr>
          <w:rFonts w:ascii="Times New Roman" w:hAnsi="Times New Roman" w:cs="Times New Roman"/>
          <w:b/>
          <w:bCs/>
          <w:color w:val="000000"/>
        </w:rPr>
      </w:pPr>
      <w:r>
        <w:rPr>
          <w:rFonts w:ascii="Times New Roman" w:hAnsi="Times New Roman" w:cs="Times New Roman"/>
          <w:noProof/>
          <w:color w:val="000000"/>
          <w:lang w:val="en-IN" w:eastAsia="en-IN"/>
        </w:rPr>
        <mc:AlternateContent>
          <mc:Choice Requires="wps">
            <w:drawing>
              <wp:anchor distT="0" distB="0" distL="114300" distR="114300" simplePos="0" relativeHeight="251659264" behindDoc="0" locked="0" layoutInCell="1" allowOverlap="1" wp14:anchorId="2E45FAC8" wp14:editId="01AAD14C">
                <wp:simplePos x="0" y="0"/>
                <wp:positionH relativeFrom="column">
                  <wp:posOffset>51435</wp:posOffset>
                </wp:positionH>
                <wp:positionV relativeFrom="paragraph">
                  <wp:posOffset>384175</wp:posOffset>
                </wp:positionV>
                <wp:extent cx="2286635" cy="3241040"/>
                <wp:effectExtent l="0" t="0" r="24765" b="35560"/>
                <wp:wrapNone/>
                <wp:docPr id="26" name="Rectangle 26"/>
                <wp:cNvGraphicFramePr/>
                <a:graphic xmlns:a="http://schemas.openxmlformats.org/drawingml/2006/main">
                  <a:graphicData uri="http://schemas.microsoft.com/office/word/2010/wordprocessingShape">
                    <wps:wsp>
                      <wps:cNvSpPr/>
                      <wps:spPr>
                        <a:xfrm>
                          <a:off x="0" y="0"/>
                          <a:ext cx="2286635" cy="324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3932CD9" id="Rectangle_x0020_26" o:spid="_x0000_s1026" style="position:absolute;margin-left:4.05pt;margin-top:30.25pt;width:180.05pt;height:25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" fillcolor="white [3201]" strokecolor="black [3213]" strokeweight="1pt"/>
            </w:pict>
          </mc:Fallback>
        </mc:AlternateContent>
      </w:r>
      <w:r w:rsidRPr="00F07FC1">
        <w:rPr>
          <w:rFonts w:ascii="Times New Roman" w:hAnsi="Times New Roman" w:cs="Times New Roman"/>
          <w:b/>
          <w:bCs/>
          <w:color w:val="000000"/>
        </w:rPr>
        <w:t>Figure 1: Sample format of written counselling form</w:t>
      </w:r>
      <w:r w:rsidRPr="00F07FC1">
        <w:rPr>
          <w:rFonts w:ascii="Times New Roman" w:hAnsi="Times New Roman" w:cs="Times New Roman"/>
          <w:b/>
          <w:bCs/>
          <w:color w:val="000000"/>
        </w:rPr>
        <w:tab/>
      </w:r>
    </w:p>
    <w:p w14:paraId="3198CCCC" w14:textId="17D8DF6D" w:rsidR="00EA6916" w:rsidRPr="003D0D12" w:rsidRDefault="00231951" w:rsidP="007E3E42">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noProof/>
          <w:color w:val="000000"/>
          <w:lang w:val="en-IN" w:eastAsia="en-IN"/>
        </w:rPr>
        <mc:AlternateContent>
          <mc:Choice Requires="wps">
            <w:drawing>
              <wp:anchor distT="0" distB="0" distL="114300" distR="114300" simplePos="0" relativeHeight="251660288" behindDoc="0" locked="0" layoutInCell="1" allowOverlap="1" wp14:anchorId="50DA5D67" wp14:editId="439A40A3">
                <wp:simplePos x="0" y="0"/>
                <wp:positionH relativeFrom="column">
                  <wp:posOffset>51435</wp:posOffset>
                </wp:positionH>
                <wp:positionV relativeFrom="paragraph">
                  <wp:posOffset>79375</wp:posOffset>
                </wp:positionV>
                <wp:extent cx="2515235" cy="297434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5235"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2C339" w14:textId="11CB6A00" w:rsidR="00EA6916" w:rsidRPr="001F78BC" w:rsidRDefault="00EA6916" w:rsidP="00F07FC1">
                            <w:pPr>
                              <w:jc w:val="center"/>
                              <w:rPr>
                                <w:b/>
                                <w:sz w:val="18"/>
                                <w:szCs w:val="18"/>
                                <w:u w:val="single"/>
                                <w:lang w:val="en-US"/>
                              </w:rPr>
                            </w:pPr>
                            <w:r w:rsidRPr="001F78BC">
                              <w:rPr>
                                <w:b/>
                                <w:sz w:val="18"/>
                                <w:szCs w:val="18"/>
                                <w:u w:val="single"/>
                                <w:lang w:val="en-US"/>
                              </w:rPr>
                              <w:t>Pre/postop patient counselling</w:t>
                            </w:r>
                          </w:p>
                          <w:p w14:paraId="3D99FB70" w14:textId="77777777" w:rsidR="001F78BC" w:rsidRPr="001F78BC" w:rsidRDefault="001F78BC" w:rsidP="00F07FC1">
                            <w:pPr>
                              <w:jc w:val="center"/>
                              <w:rPr>
                                <w:b/>
                                <w:sz w:val="18"/>
                                <w:szCs w:val="18"/>
                                <w:u w:val="single"/>
                                <w:lang w:val="en-US"/>
                              </w:rPr>
                            </w:pPr>
                          </w:p>
                          <w:p w14:paraId="0C15A8B4" w14:textId="16B8E030" w:rsidR="00EA6916" w:rsidRPr="001F78BC" w:rsidRDefault="00EA6916" w:rsidP="00F07FC1">
                            <w:pPr>
                              <w:jc w:val="center"/>
                              <w:rPr>
                                <w:b/>
                                <w:sz w:val="18"/>
                                <w:szCs w:val="18"/>
                                <w:lang w:val="en-US"/>
                              </w:rPr>
                            </w:pPr>
                            <w:r w:rsidRPr="001F78BC">
                              <w:rPr>
                                <w:b/>
                                <w:sz w:val="18"/>
                                <w:szCs w:val="18"/>
                                <w:lang w:val="en-US"/>
                              </w:rPr>
                              <w:t>Pt name-   Age/Sex-   Pt id-</w:t>
                            </w:r>
                          </w:p>
                          <w:p w14:paraId="3050617E" w14:textId="5D13D0C9" w:rsidR="00EA6916" w:rsidRPr="001F78BC" w:rsidRDefault="00EA6916" w:rsidP="00F07FC1">
                            <w:pPr>
                              <w:jc w:val="center"/>
                              <w:rPr>
                                <w:b/>
                                <w:sz w:val="18"/>
                                <w:szCs w:val="18"/>
                                <w:lang w:val="en-US"/>
                              </w:rPr>
                            </w:pPr>
                            <w:r w:rsidRPr="001F78BC">
                              <w:rPr>
                                <w:b/>
                                <w:sz w:val="18"/>
                                <w:szCs w:val="18"/>
                                <w:lang w:val="en-US"/>
                              </w:rPr>
                              <w:t>Date-</w:t>
                            </w:r>
                          </w:p>
                          <w:p w14:paraId="4D7D5ADE" w14:textId="77777777" w:rsidR="00EA6916" w:rsidRPr="001F78BC" w:rsidRDefault="00EA6916">
                            <w:pPr>
                              <w:rPr>
                                <w:b/>
                                <w:sz w:val="18"/>
                                <w:szCs w:val="18"/>
                                <w:lang w:val="en-US"/>
                              </w:rPr>
                            </w:pPr>
                          </w:p>
                          <w:p w14:paraId="5C3D9C90" w14:textId="62AA36DA" w:rsidR="00EA6916" w:rsidRPr="001F78BC" w:rsidRDefault="00EA6916">
                            <w:pPr>
                              <w:rPr>
                                <w:b/>
                                <w:sz w:val="18"/>
                                <w:szCs w:val="18"/>
                                <w:lang w:val="en-US"/>
                              </w:rPr>
                            </w:pPr>
                            <w:r w:rsidRPr="001F78BC">
                              <w:rPr>
                                <w:b/>
                                <w:sz w:val="18"/>
                                <w:szCs w:val="18"/>
                                <w:lang w:val="en-US"/>
                              </w:rPr>
                              <w:t>Symptoms</w:t>
                            </w:r>
                          </w:p>
                          <w:p w14:paraId="42AC2F95" w14:textId="77777777" w:rsidR="00EA6916" w:rsidRPr="001F78BC" w:rsidRDefault="00EA6916">
                            <w:pPr>
                              <w:rPr>
                                <w:b/>
                                <w:sz w:val="18"/>
                                <w:szCs w:val="18"/>
                                <w:lang w:val="en-US"/>
                              </w:rPr>
                            </w:pPr>
                          </w:p>
                          <w:p w14:paraId="37072D3A" w14:textId="356BF512" w:rsidR="00EA6916" w:rsidRPr="001F78BC" w:rsidRDefault="00EA6916">
                            <w:pPr>
                              <w:rPr>
                                <w:b/>
                                <w:sz w:val="18"/>
                                <w:szCs w:val="18"/>
                                <w:lang w:val="en-US"/>
                              </w:rPr>
                            </w:pPr>
                            <w:r w:rsidRPr="001F78BC">
                              <w:rPr>
                                <w:b/>
                                <w:sz w:val="18"/>
                                <w:szCs w:val="18"/>
                                <w:lang w:val="en-US"/>
                              </w:rPr>
                              <w:t>Investigations</w:t>
                            </w:r>
                          </w:p>
                          <w:p w14:paraId="295ED05B" w14:textId="77777777" w:rsidR="00EA6916" w:rsidRPr="001F78BC" w:rsidRDefault="00EA6916">
                            <w:pPr>
                              <w:rPr>
                                <w:b/>
                                <w:sz w:val="18"/>
                                <w:szCs w:val="18"/>
                                <w:lang w:val="en-US"/>
                              </w:rPr>
                            </w:pPr>
                          </w:p>
                          <w:p w14:paraId="09A58E5B" w14:textId="1C238B9D" w:rsidR="00EA6916" w:rsidRPr="001F78BC" w:rsidRDefault="00EA6916">
                            <w:pPr>
                              <w:rPr>
                                <w:b/>
                                <w:sz w:val="18"/>
                                <w:szCs w:val="18"/>
                                <w:lang w:val="en-US"/>
                              </w:rPr>
                            </w:pPr>
                            <w:r w:rsidRPr="001F78BC">
                              <w:rPr>
                                <w:b/>
                                <w:sz w:val="18"/>
                                <w:szCs w:val="18"/>
                                <w:lang w:val="en-US"/>
                              </w:rPr>
                              <w:t>Pictorial Description</w:t>
                            </w:r>
                          </w:p>
                          <w:p w14:paraId="2F52F23B" w14:textId="77777777" w:rsidR="00EA6916" w:rsidRPr="001F78BC" w:rsidRDefault="00EA6916">
                            <w:pPr>
                              <w:rPr>
                                <w:b/>
                                <w:sz w:val="18"/>
                                <w:szCs w:val="18"/>
                                <w:lang w:val="en-US"/>
                              </w:rPr>
                            </w:pPr>
                          </w:p>
                          <w:p w14:paraId="1AAFD922" w14:textId="45927997" w:rsidR="00EA6916" w:rsidRPr="001F78BC" w:rsidRDefault="00EA6916">
                            <w:pPr>
                              <w:rPr>
                                <w:b/>
                                <w:sz w:val="18"/>
                                <w:szCs w:val="18"/>
                                <w:lang w:val="en-US"/>
                              </w:rPr>
                            </w:pPr>
                            <w:r w:rsidRPr="001F78BC">
                              <w:rPr>
                                <w:b/>
                                <w:sz w:val="18"/>
                                <w:szCs w:val="18"/>
                                <w:lang w:val="en-US"/>
                              </w:rPr>
                              <w:t>Treatment plan/options</w:t>
                            </w:r>
                          </w:p>
                          <w:p w14:paraId="6729B1AF" w14:textId="77777777" w:rsidR="00EA6916" w:rsidRPr="001F78BC" w:rsidRDefault="00EA6916">
                            <w:pPr>
                              <w:rPr>
                                <w:b/>
                                <w:sz w:val="18"/>
                                <w:szCs w:val="18"/>
                                <w:lang w:val="en-US"/>
                              </w:rPr>
                            </w:pPr>
                          </w:p>
                          <w:p w14:paraId="1F4F68BA" w14:textId="4F89263F" w:rsidR="00EA6916" w:rsidRPr="001F78BC" w:rsidRDefault="00F07FC1">
                            <w:pPr>
                              <w:rPr>
                                <w:b/>
                                <w:sz w:val="18"/>
                                <w:szCs w:val="18"/>
                                <w:lang w:val="en-US"/>
                              </w:rPr>
                            </w:pPr>
                            <w:r w:rsidRPr="001F78BC">
                              <w:rPr>
                                <w:b/>
                                <w:sz w:val="18"/>
                                <w:szCs w:val="18"/>
                                <w:lang w:val="en-US"/>
                              </w:rPr>
                              <w:t>Complications</w:t>
                            </w:r>
                          </w:p>
                          <w:p w14:paraId="6E45C243" w14:textId="77777777" w:rsidR="00F07FC1" w:rsidRPr="001F78BC" w:rsidRDefault="00F07FC1">
                            <w:pPr>
                              <w:rPr>
                                <w:b/>
                                <w:sz w:val="18"/>
                                <w:szCs w:val="18"/>
                                <w:lang w:val="en-US"/>
                              </w:rPr>
                            </w:pPr>
                          </w:p>
                          <w:p w14:paraId="5B8D252A" w14:textId="51BD23FA" w:rsidR="00F07FC1" w:rsidRPr="001F78BC" w:rsidRDefault="00F07FC1">
                            <w:pPr>
                              <w:rPr>
                                <w:b/>
                                <w:sz w:val="18"/>
                                <w:szCs w:val="18"/>
                                <w:lang w:val="en-US"/>
                              </w:rPr>
                            </w:pPr>
                            <w:r w:rsidRPr="001F78BC">
                              <w:rPr>
                                <w:b/>
                                <w:sz w:val="18"/>
                                <w:szCs w:val="18"/>
                                <w:lang w:val="en-US"/>
                              </w:rPr>
                              <w:t>Q&amp;A/Doubts</w:t>
                            </w:r>
                          </w:p>
                          <w:p w14:paraId="601A1A64" w14:textId="77777777" w:rsidR="00F07FC1" w:rsidRPr="001F78BC" w:rsidRDefault="00F07FC1">
                            <w:pPr>
                              <w:rPr>
                                <w:b/>
                                <w:sz w:val="18"/>
                                <w:szCs w:val="18"/>
                                <w:lang w:val="en-US"/>
                              </w:rPr>
                            </w:pPr>
                          </w:p>
                          <w:p w14:paraId="64734FBC" w14:textId="240900DF" w:rsidR="00F07FC1" w:rsidRPr="001F78BC" w:rsidRDefault="00F07FC1">
                            <w:pPr>
                              <w:rPr>
                                <w:b/>
                                <w:sz w:val="18"/>
                                <w:szCs w:val="18"/>
                                <w:u w:val="single"/>
                                <w:lang w:val="en-US"/>
                              </w:rPr>
                            </w:pPr>
                            <w:r w:rsidRPr="001F78BC">
                              <w:rPr>
                                <w:b/>
                                <w:sz w:val="18"/>
                                <w:szCs w:val="18"/>
                                <w:u w:val="single"/>
                                <w:lang w:val="en-US"/>
                              </w:rPr>
                              <w:t>Sign of guardian</w:t>
                            </w:r>
                            <w:r w:rsidRPr="001F78BC">
                              <w:rPr>
                                <w:b/>
                                <w:sz w:val="18"/>
                                <w:szCs w:val="18"/>
                                <w:lang w:val="en-US"/>
                              </w:rPr>
                              <w:t xml:space="preserve">      </w:t>
                            </w:r>
                            <w:r w:rsidR="007562D4">
                              <w:rPr>
                                <w:b/>
                                <w:sz w:val="18"/>
                                <w:szCs w:val="18"/>
                                <w:lang w:val="en-US"/>
                              </w:rPr>
                              <w:t xml:space="preserve">                    </w:t>
                            </w:r>
                            <w:r w:rsidRPr="001F78BC">
                              <w:rPr>
                                <w:b/>
                                <w:sz w:val="18"/>
                                <w:szCs w:val="18"/>
                                <w:u w:val="single"/>
                                <w:lang w:val="en-US"/>
                              </w:rPr>
                              <w:t xml:space="preserve">Sign of </w:t>
                            </w:r>
                            <w:r w:rsidR="001F78BC" w:rsidRPr="001F78BC">
                              <w:rPr>
                                <w:b/>
                                <w:sz w:val="18"/>
                                <w:szCs w:val="18"/>
                                <w:u w:val="single"/>
                                <w:lang w:val="en-US"/>
                              </w:rPr>
                              <w:t>Doctor</w:t>
                            </w:r>
                          </w:p>
                          <w:p w14:paraId="295BE0EC" w14:textId="77777777" w:rsidR="00F07FC1" w:rsidRPr="001F78BC" w:rsidRDefault="00F07FC1">
                            <w:pPr>
                              <w:rPr>
                                <w:b/>
                                <w:sz w:val="18"/>
                                <w:szCs w:val="18"/>
                                <w:u w:val="single"/>
                                <w:lang w:val="en-US"/>
                              </w:rPr>
                            </w:pPr>
                          </w:p>
                          <w:p w14:paraId="36C6BE3B" w14:textId="4DD3BB58" w:rsidR="00F07FC1" w:rsidRPr="001F78BC" w:rsidRDefault="00F07FC1">
                            <w:pPr>
                              <w:rPr>
                                <w:b/>
                                <w:sz w:val="18"/>
                                <w:szCs w:val="18"/>
                                <w:u w:val="single"/>
                                <w:lang w:val="en-US"/>
                              </w:rPr>
                            </w:pPr>
                            <w:r w:rsidRPr="001F78BC">
                              <w:rPr>
                                <w:b/>
                                <w:sz w:val="18"/>
                                <w:szCs w:val="18"/>
                                <w:lang w:val="en-US"/>
                              </w:rPr>
                              <w:t xml:space="preserve">                      </w:t>
                            </w:r>
                            <w:r w:rsidRPr="001F78BC">
                              <w:rPr>
                                <w:b/>
                                <w:sz w:val="18"/>
                                <w:szCs w:val="18"/>
                                <w:u w:val="single"/>
                                <w:lang w:val="en-US"/>
                              </w:rPr>
                              <w:t>Sign of witness</w:t>
                            </w:r>
                          </w:p>
                          <w:p w14:paraId="15F2D83C" w14:textId="77777777" w:rsidR="00F07FC1" w:rsidRPr="00F07FC1" w:rsidRDefault="00F07FC1">
                            <w:pPr>
                              <w:rPr>
                                <w:b/>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0DA5D67" id="_x0000_t202" coordsize="21600,21600" o:spt="202" path="m0,0l0,21600,21600,21600,21600,0xe">
                <v:stroke joinstyle="miter"/>
                <v:path gradientshapeok="t" o:connecttype="rect"/>
              </v:shapetype>
              <v:shape id="Text_x0020_Box_x0020_27" o:spid="_x0000_s1026" type="#_x0000_t202" style="position:absolute;left:0;text-align:left;margin-left:4.05pt;margin-top:6.25pt;width:198.05pt;height:2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" filled="f" stroked="f">
                <v:textbox>
                  <w:txbxContent>
                    <w:p w14:paraId="2E22C339" w14:textId="11CB6A00" w:rsidR="00EA6916" w:rsidRPr="001F78BC" w:rsidRDefault="00EA6916" w:rsidP="00F07FC1">
                      <w:pPr>
                        <w:jc w:val="center"/>
                        <w:rPr>
                          <w:b/>
                          <w:sz w:val="18"/>
                          <w:szCs w:val="18"/>
                          <w:u w:val="single"/>
                          <w:lang w:val="en-US"/>
                        </w:rPr>
                      </w:pPr>
                      <w:r w:rsidRPr="001F78BC">
                        <w:rPr>
                          <w:b/>
                          <w:sz w:val="18"/>
                          <w:szCs w:val="18"/>
                          <w:u w:val="single"/>
                          <w:lang w:val="en-US"/>
                        </w:rPr>
                        <w:t>Pre/postop patient counselling</w:t>
                      </w:r>
                    </w:p>
                    <w:p w14:paraId="3D99FB70" w14:textId="77777777" w:rsidR="001F78BC" w:rsidRPr="001F78BC" w:rsidRDefault="001F78BC" w:rsidP="00F07FC1">
                      <w:pPr>
                        <w:jc w:val="center"/>
                        <w:rPr>
                          <w:b/>
                          <w:sz w:val="18"/>
                          <w:szCs w:val="18"/>
                          <w:u w:val="single"/>
                          <w:lang w:val="en-US"/>
                        </w:rPr>
                      </w:pPr>
                    </w:p>
                    <w:p w14:paraId="0C15A8B4" w14:textId="16B8E030" w:rsidR="00EA6916" w:rsidRPr="001F78BC" w:rsidRDefault="00EA6916" w:rsidP="00F07FC1">
                      <w:pPr>
                        <w:jc w:val="center"/>
                        <w:rPr>
                          <w:b/>
                          <w:sz w:val="18"/>
                          <w:szCs w:val="18"/>
                          <w:lang w:val="en-US"/>
                        </w:rPr>
                      </w:pPr>
                      <w:r w:rsidRPr="001F78BC">
                        <w:rPr>
                          <w:b/>
                          <w:sz w:val="18"/>
                          <w:szCs w:val="18"/>
                          <w:lang w:val="en-US"/>
                        </w:rPr>
                        <w:t>Pt name-   Age/Sex-   Pt id-</w:t>
                      </w:r>
                    </w:p>
                    <w:p w14:paraId="3050617E" w14:textId="5D13D0C9" w:rsidR="00EA6916" w:rsidRPr="001F78BC" w:rsidRDefault="00EA6916" w:rsidP="00F07FC1">
                      <w:pPr>
                        <w:jc w:val="center"/>
                        <w:rPr>
                          <w:b/>
                          <w:sz w:val="18"/>
                          <w:szCs w:val="18"/>
                          <w:lang w:val="en-US"/>
                        </w:rPr>
                      </w:pPr>
                      <w:r w:rsidRPr="001F78BC">
                        <w:rPr>
                          <w:b/>
                          <w:sz w:val="18"/>
                          <w:szCs w:val="18"/>
                          <w:lang w:val="en-US"/>
                        </w:rPr>
                        <w:t>Date-</w:t>
                      </w:r>
                    </w:p>
                    <w:p w14:paraId="4D7D5ADE" w14:textId="77777777" w:rsidR="00EA6916" w:rsidRPr="001F78BC" w:rsidRDefault="00EA6916">
                      <w:pPr>
                        <w:rPr>
                          <w:b/>
                          <w:sz w:val="18"/>
                          <w:szCs w:val="18"/>
                          <w:lang w:val="en-US"/>
                        </w:rPr>
                      </w:pPr>
                    </w:p>
                    <w:p w14:paraId="5C3D9C90" w14:textId="62AA36DA" w:rsidR="00EA6916" w:rsidRPr="001F78BC" w:rsidRDefault="00EA6916">
                      <w:pPr>
                        <w:rPr>
                          <w:b/>
                          <w:sz w:val="18"/>
                          <w:szCs w:val="18"/>
                          <w:lang w:val="en-US"/>
                        </w:rPr>
                      </w:pPr>
                      <w:r w:rsidRPr="001F78BC">
                        <w:rPr>
                          <w:b/>
                          <w:sz w:val="18"/>
                          <w:szCs w:val="18"/>
                          <w:lang w:val="en-US"/>
                        </w:rPr>
                        <w:t>Symptoms</w:t>
                      </w:r>
                    </w:p>
                    <w:p w14:paraId="42AC2F95" w14:textId="77777777" w:rsidR="00EA6916" w:rsidRPr="001F78BC" w:rsidRDefault="00EA6916">
                      <w:pPr>
                        <w:rPr>
                          <w:b/>
                          <w:sz w:val="18"/>
                          <w:szCs w:val="18"/>
                          <w:lang w:val="en-US"/>
                        </w:rPr>
                      </w:pPr>
                    </w:p>
                    <w:p w14:paraId="37072D3A" w14:textId="356BF512" w:rsidR="00EA6916" w:rsidRPr="001F78BC" w:rsidRDefault="00EA6916">
                      <w:pPr>
                        <w:rPr>
                          <w:b/>
                          <w:sz w:val="18"/>
                          <w:szCs w:val="18"/>
                          <w:lang w:val="en-US"/>
                        </w:rPr>
                      </w:pPr>
                      <w:r w:rsidRPr="001F78BC">
                        <w:rPr>
                          <w:b/>
                          <w:sz w:val="18"/>
                          <w:szCs w:val="18"/>
                          <w:lang w:val="en-US"/>
                        </w:rPr>
                        <w:t>Investigations</w:t>
                      </w:r>
                    </w:p>
                    <w:p w14:paraId="295ED05B" w14:textId="77777777" w:rsidR="00EA6916" w:rsidRPr="001F78BC" w:rsidRDefault="00EA6916">
                      <w:pPr>
                        <w:rPr>
                          <w:b/>
                          <w:sz w:val="18"/>
                          <w:szCs w:val="18"/>
                          <w:lang w:val="en-US"/>
                        </w:rPr>
                      </w:pPr>
                    </w:p>
                    <w:p w14:paraId="09A58E5B" w14:textId="1C238B9D" w:rsidR="00EA6916" w:rsidRPr="001F78BC" w:rsidRDefault="00EA6916">
                      <w:pPr>
                        <w:rPr>
                          <w:b/>
                          <w:sz w:val="18"/>
                          <w:szCs w:val="18"/>
                          <w:lang w:val="en-US"/>
                        </w:rPr>
                      </w:pPr>
                      <w:r w:rsidRPr="001F78BC">
                        <w:rPr>
                          <w:b/>
                          <w:sz w:val="18"/>
                          <w:szCs w:val="18"/>
                          <w:lang w:val="en-US"/>
                        </w:rPr>
                        <w:t>Pictorial Description</w:t>
                      </w:r>
                    </w:p>
                    <w:p w14:paraId="2F52F23B" w14:textId="77777777" w:rsidR="00EA6916" w:rsidRPr="001F78BC" w:rsidRDefault="00EA6916">
                      <w:pPr>
                        <w:rPr>
                          <w:b/>
                          <w:sz w:val="18"/>
                          <w:szCs w:val="18"/>
                          <w:lang w:val="en-US"/>
                        </w:rPr>
                      </w:pPr>
                    </w:p>
                    <w:p w14:paraId="1AAFD922" w14:textId="45927997" w:rsidR="00EA6916" w:rsidRPr="001F78BC" w:rsidRDefault="00EA6916">
                      <w:pPr>
                        <w:rPr>
                          <w:b/>
                          <w:sz w:val="18"/>
                          <w:szCs w:val="18"/>
                          <w:lang w:val="en-US"/>
                        </w:rPr>
                      </w:pPr>
                      <w:r w:rsidRPr="001F78BC">
                        <w:rPr>
                          <w:b/>
                          <w:sz w:val="18"/>
                          <w:szCs w:val="18"/>
                          <w:lang w:val="en-US"/>
                        </w:rPr>
                        <w:t>Treatment plan/options</w:t>
                      </w:r>
                    </w:p>
                    <w:p w14:paraId="6729B1AF" w14:textId="77777777" w:rsidR="00EA6916" w:rsidRPr="001F78BC" w:rsidRDefault="00EA6916">
                      <w:pPr>
                        <w:rPr>
                          <w:b/>
                          <w:sz w:val="18"/>
                          <w:szCs w:val="18"/>
                          <w:lang w:val="en-US"/>
                        </w:rPr>
                      </w:pPr>
                    </w:p>
                    <w:p w14:paraId="1F4F68BA" w14:textId="4F89263F" w:rsidR="00EA6916" w:rsidRPr="001F78BC" w:rsidRDefault="00F07FC1">
                      <w:pPr>
                        <w:rPr>
                          <w:b/>
                          <w:sz w:val="18"/>
                          <w:szCs w:val="18"/>
                          <w:lang w:val="en-US"/>
                        </w:rPr>
                      </w:pPr>
                      <w:r w:rsidRPr="001F78BC">
                        <w:rPr>
                          <w:b/>
                          <w:sz w:val="18"/>
                          <w:szCs w:val="18"/>
                          <w:lang w:val="en-US"/>
                        </w:rPr>
                        <w:t>Complications</w:t>
                      </w:r>
                    </w:p>
                    <w:p w14:paraId="6E45C243" w14:textId="77777777" w:rsidR="00F07FC1" w:rsidRPr="001F78BC" w:rsidRDefault="00F07FC1">
                      <w:pPr>
                        <w:rPr>
                          <w:b/>
                          <w:sz w:val="18"/>
                          <w:szCs w:val="18"/>
                          <w:lang w:val="en-US"/>
                        </w:rPr>
                      </w:pPr>
                    </w:p>
                    <w:p w14:paraId="5B8D252A" w14:textId="51BD23FA" w:rsidR="00F07FC1" w:rsidRPr="001F78BC" w:rsidRDefault="00F07FC1">
                      <w:pPr>
                        <w:rPr>
                          <w:b/>
                          <w:sz w:val="18"/>
                          <w:szCs w:val="18"/>
                          <w:lang w:val="en-US"/>
                        </w:rPr>
                      </w:pPr>
                      <w:r w:rsidRPr="001F78BC">
                        <w:rPr>
                          <w:b/>
                          <w:sz w:val="18"/>
                          <w:szCs w:val="18"/>
                          <w:lang w:val="en-US"/>
                        </w:rPr>
                        <w:t>Q&amp;A/Doubts</w:t>
                      </w:r>
                    </w:p>
                    <w:p w14:paraId="601A1A64" w14:textId="77777777" w:rsidR="00F07FC1" w:rsidRPr="001F78BC" w:rsidRDefault="00F07FC1">
                      <w:pPr>
                        <w:rPr>
                          <w:b/>
                          <w:sz w:val="18"/>
                          <w:szCs w:val="18"/>
                          <w:lang w:val="en-US"/>
                        </w:rPr>
                      </w:pPr>
                    </w:p>
                    <w:p w14:paraId="64734FBC" w14:textId="240900DF" w:rsidR="00F07FC1" w:rsidRPr="001F78BC" w:rsidRDefault="00F07FC1">
                      <w:pPr>
                        <w:rPr>
                          <w:b/>
                          <w:sz w:val="18"/>
                          <w:szCs w:val="18"/>
                          <w:u w:val="single"/>
                          <w:lang w:val="en-US"/>
                        </w:rPr>
                      </w:pPr>
                      <w:r w:rsidRPr="001F78BC">
                        <w:rPr>
                          <w:b/>
                          <w:sz w:val="18"/>
                          <w:szCs w:val="18"/>
                          <w:u w:val="single"/>
                          <w:lang w:val="en-US"/>
                        </w:rPr>
                        <w:t>Sign of guardian</w:t>
                      </w:r>
                      <w:r w:rsidRPr="001F78BC">
                        <w:rPr>
                          <w:b/>
                          <w:sz w:val="18"/>
                          <w:szCs w:val="18"/>
                          <w:lang w:val="en-US"/>
                        </w:rPr>
                        <w:t xml:space="preserve">      </w:t>
                      </w:r>
                      <w:r w:rsidR="007562D4">
                        <w:rPr>
                          <w:b/>
                          <w:sz w:val="18"/>
                          <w:szCs w:val="18"/>
                          <w:lang w:val="en-US"/>
                        </w:rPr>
                        <w:t xml:space="preserve">                    </w:t>
                      </w:r>
                      <w:r w:rsidRPr="001F78BC">
                        <w:rPr>
                          <w:b/>
                          <w:sz w:val="18"/>
                          <w:szCs w:val="18"/>
                          <w:u w:val="single"/>
                          <w:lang w:val="en-US"/>
                        </w:rPr>
                        <w:t xml:space="preserve">Sign of </w:t>
                      </w:r>
                      <w:r w:rsidR="001F78BC" w:rsidRPr="001F78BC">
                        <w:rPr>
                          <w:b/>
                          <w:sz w:val="18"/>
                          <w:szCs w:val="18"/>
                          <w:u w:val="single"/>
                          <w:lang w:val="en-US"/>
                        </w:rPr>
                        <w:t>Doctor</w:t>
                      </w:r>
                    </w:p>
                    <w:p w14:paraId="295BE0EC" w14:textId="77777777" w:rsidR="00F07FC1" w:rsidRPr="001F78BC" w:rsidRDefault="00F07FC1">
                      <w:pPr>
                        <w:rPr>
                          <w:b/>
                          <w:sz w:val="18"/>
                          <w:szCs w:val="18"/>
                          <w:u w:val="single"/>
                          <w:lang w:val="en-US"/>
                        </w:rPr>
                      </w:pPr>
                    </w:p>
                    <w:p w14:paraId="36C6BE3B" w14:textId="4DD3BB58" w:rsidR="00F07FC1" w:rsidRPr="001F78BC" w:rsidRDefault="00F07FC1">
                      <w:pPr>
                        <w:rPr>
                          <w:b/>
                          <w:sz w:val="18"/>
                          <w:szCs w:val="18"/>
                          <w:u w:val="single"/>
                          <w:lang w:val="en-US"/>
                        </w:rPr>
                      </w:pPr>
                      <w:r w:rsidRPr="001F78BC">
                        <w:rPr>
                          <w:b/>
                          <w:sz w:val="18"/>
                          <w:szCs w:val="18"/>
                          <w:lang w:val="en-US"/>
                        </w:rPr>
                        <w:t xml:space="preserve">                      </w:t>
                      </w:r>
                      <w:r w:rsidRPr="001F78BC">
                        <w:rPr>
                          <w:b/>
                          <w:sz w:val="18"/>
                          <w:szCs w:val="18"/>
                          <w:u w:val="single"/>
                          <w:lang w:val="en-US"/>
                        </w:rPr>
                        <w:t>Sign of witness</w:t>
                      </w:r>
                    </w:p>
                    <w:p w14:paraId="15F2D83C" w14:textId="77777777" w:rsidR="00F07FC1" w:rsidRPr="00F07FC1" w:rsidRDefault="00F07FC1">
                      <w:pPr>
                        <w:rPr>
                          <w:b/>
                          <w:sz w:val="15"/>
                          <w:szCs w:val="15"/>
                          <w:lang w:val="en-US"/>
                        </w:rPr>
                      </w:pPr>
                    </w:p>
                  </w:txbxContent>
                </v:textbox>
                <w10:wrap type="square"/>
              </v:shape>
            </w:pict>
          </mc:Fallback>
        </mc:AlternateContent>
      </w:r>
    </w:p>
    <w:p w14:paraId="064A1643" w14:textId="5C17CB23" w:rsidR="00EA6916" w:rsidRDefault="00EA6916"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6344BDE9" w14:textId="77777777" w:rsidR="00EA6916" w:rsidRDefault="00EA6916"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5F368EFA" w14:textId="77777777" w:rsidR="00EA6916" w:rsidRDefault="00EA6916"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4B17E5E9" w14:textId="77777777" w:rsidR="00EA6916" w:rsidRDefault="00EA6916"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6EDBF45B" w14:textId="77777777" w:rsidR="00EA6916" w:rsidRDefault="00EA6916"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2DB8F769" w14:textId="77777777" w:rsidR="00F07FC1" w:rsidRDefault="00F07FC1"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35973079" w14:textId="77777777" w:rsidR="001F78BC" w:rsidRDefault="001F78BC"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p>
    <w:p w14:paraId="0ABB274A" w14:textId="77777777" w:rsidR="009F1B93" w:rsidRPr="003D0D12" w:rsidRDefault="009F1B93" w:rsidP="007E3E42">
      <w:pPr>
        <w:widowControl w:val="0"/>
        <w:autoSpaceDE w:val="0"/>
        <w:autoSpaceDN w:val="0"/>
        <w:adjustRightInd w:val="0"/>
        <w:spacing w:after="240" w:line="360" w:lineRule="auto"/>
        <w:jc w:val="both"/>
        <w:rPr>
          <w:rFonts w:ascii="Times New Roman" w:hAnsi="Times New Roman" w:cs="Times New Roman"/>
          <w:b/>
          <w:bCs/>
          <w:color w:val="000000"/>
          <w:sz w:val="28"/>
          <w:szCs w:val="28"/>
        </w:rPr>
      </w:pPr>
      <w:r w:rsidRPr="003D0D12">
        <w:rPr>
          <w:rFonts w:ascii="Times New Roman" w:hAnsi="Times New Roman" w:cs="Times New Roman"/>
          <w:b/>
          <w:bCs/>
          <w:color w:val="000000"/>
          <w:sz w:val="28"/>
          <w:szCs w:val="28"/>
        </w:rPr>
        <w:t>Barriers</w:t>
      </w:r>
    </w:p>
    <w:p w14:paraId="48DF0B2A" w14:textId="32F1D662" w:rsidR="003818B4" w:rsidRPr="003D0D12" w:rsidRDefault="006310D8" w:rsidP="007E3E42">
      <w:pPr>
        <w:widowControl w:val="0"/>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bCs/>
          <w:color w:val="000000"/>
        </w:rPr>
        <w:t xml:space="preserve">    </w:t>
      </w:r>
      <w:r w:rsidR="009F1B93" w:rsidRPr="003D0D12">
        <w:rPr>
          <w:rFonts w:ascii="Times New Roman" w:hAnsi="Times New Roman" w:cs="Times New Roman"/>
          <w:bCs/>
          <w:color w:val="000000"/>
        </w:rPr>
        <w:t xml:space="preserve">Barriers to effective communication </w:t>
      </w:r>
      <w:r w:rsidR="009F1B93" w:rsidRPr="003D0D12">
        <w:rPr>
          <w:rFonts w:ascii="Times New Roman" w:hAnsi="Times New Roman" w:cs="Times New Roman"/>
          <w:color w:val="000000"/>
        </w:rPr>
        <w:t xml:space="preserve">include </w:t>
      </w:r>
      <w:r w:rsidR="003818B4" w:rsidRPr="003D0D12">
        <w:rPr>
          <w:rFonts w:ascii="Times New Roman" w:hAnsi="Times New Roman" w:cs="Times New Roman"/>
          <w:color w:val="000000"/>
        </w:rPr>
        <w:t>environmental</w:t>
      </w:r>
      <w:r w:rsidR="009F1B93" w:rsidRPr="003D0D12">
        <w:rPr>
          <w:rFonts w:ascii="Times New Roman" w:hAnsi="Times New Roman" w:cs="Times New Roman"/>
          <w:color w:val="000000"/>
        </w:rPr>
        <w:t>, psychological, administrative or time conflict</w:t>
      </w:r>
      <w:r>
        <w:rPr>
          <w:rFonts w:ascii="Times New Roman" w:hAnsi="Times New Roman" w:cs="Times New Roman"/>
          <w:color w:val="000000"/>
        </w:rPr>
        <w:t>s</w:t>
      </w:r>
      <w:r w:rsidR="009F1B93" w:rsidRPr="003D0D12">
        <w:rPr>
          <w:rFonts w:ascii="Times New Roman" w:hAnsi="Times New Roman" w:cs="Times New Roman"/>
          <w:color w:val="000000"/>
        </w:rPr>
        <w:t>. Such conflicts prevent effective com</w:t>
      </w:r>
      <w:r>
        <w:rPr>
          <w:rFonts w:ascii="Times New Roman" w:hAnsi="Times New Roman" w:cs="Times New Roman"/>
          <w:color w:val="000000"/>
        </w:rPr>
        <w:t>munication from being institute</w:t>
      </w:r>
      <w:r w:rsidR="009F1B93" w:rsidRPr="003D0D12">
        <w:rPr>
          <w:rFonts w:ascii="Times New Roman" w:hAnsi="Times New Roman" w:cs="Times New Roman"/>
          <w:color w:val="000000"/>
        </w:rPr>
        <w:t>d</w:t>
      </w:r>
      <w:r w:rsidR="007F47B7" w:rsidRPr="007F47B7">
        <w:rPr>
          <w:rFonts w:ascii="Times New Roman" w:hAnsi="Times New Roman" w:cs="Times New Roman"/>
          <w:color w:val="000000"/>
          <w:vertAlign w:val="superscript"/>
        </w:rPr>
        <w:t>8</w:t>
      </w:r>
      <w:r w:rsidR="009F1B93" w:rsidRPr="003D0D12">
        <w:rPr>
          <w:rFonts w:ascii="Times New Roman" w:hAnsi="Times New Roman" w:cs="Times New Roman"/>
          <w:color w:val="000000"/>
        </w:rPr>
        <w:t>.</w:t>
      </w:r>
    </w:p>
    <w:p w14:paraId="2FBC1676" w14:textId="7D22BEA8" w:rsidR="003818B4" w:rsidRPr="003D0D12" w:rsidRDefault="00D767AD"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bCs/>
          <w:color w:val="000000"/>
        </w:rPr>
        <w:t>Doctors being answerable to the management of private hospital</w:t>
      </w:r>
      <w:r w:rsidR="004B359E">
        <w:rPr>
          <w:rFonts w:ascii="Times New Roman" w:hAnsi="Times New Roman" w:cs="Times New Roman"/>
          <w:bCs/>
          <w:color w:val="000000"/>
        </w:rPr>
        <w:t>s i</w:t>
      </w:r>
      <w:r w:rsidRPr="003D0D12">
        <w:rPr>
          <w:rFonts w:ascii="Times New Roman" w:hAnsi="Times New Roman" w:cs="Times New Roman"/>
          <w:bCs/>
          <w:color w:val="000000"/>
        </w:rPr>
        <w:t>s an administrative</w:t>
      </w:r>
      <w:r w:rsidR="004B359E">
        <w:rPr>
          <w:rFonts w:ascii="Times New Roman" w:hAnsi="Times New Roman" w:cs="Times New Roman"/>
          <w:bCs/>
          <w:color w:val="000000"/>
        </w:rPr>
        <w:t xml:space="preserve"> and environmental</w:t>
      </w:r>
      <w:r w:rsidRPr="003D0D12">
        <w:rPr>
          <w:rFonts w:ascii="Times New Roman" w:hAnsi="Times New Roman" w:cs="Times New Roman"/>
          <w:bCs/>
          <w:color w:val="000000"/>
        </w:rPr>
        <w:t xml:space="preserve"> barrier. </w:t>
      </w:r>
      <w:r w:rsidR="004B359E">
        <w:rPr>
          <w:rFonts w:ascii="Times New Roman" w:hAnsi="Times New Roman" w:cs="Times New Roman"/>
          <w:bCs/>
          <w:color w:val="000000"/>
        </w:rPr>
        <w:t>Management</w:t>
      </w:r>
      <w:r w:rsidR="003818B4" w:rsidRPr="003D0D12">
        <w:rPr>
          <w:rFonts w:ascii="Times New Roman" w:hAnsi="Times New Roman" w:cs="Times New Roman"/>
          <w:b/>
          <w:bCs/>
          <w:color w:val="000000"/>
        </w:rPr>
        <w:t xml:space="preserve"> </w:t>
      </w:r>
      <w:r w:rsidR="003818B4" w:rsidRPr="003D0D12">
        <w:rPr>
          <w:rFonts w:ascii="Times New Roman" w:hAnsi="Times New Roman" w:cs="Times New Roman"/>
          <w:color w:val="000000"/>
        </w:rPr>
        <w:t xml:space="preserve">may view the lack of money compensated for </w:t>
      </w:r>
      <w:r w:rsidRPr="003D0D12">
        <w:rPr>
          <w:rFonts w:ascii="Times New Roman" w:hAnsi="Times New Roman" w:cs="Times New Roman"/>
          <w:color w:val="000000"/>
        </w:rPr>
        <w:t xml:space="preserve">counselling </w:t>
      </w:r>
      <w:r w:rsidR="003818B4" w:rsidRPr="003D0D12">
        <w:rPr>
          <w:rFonts w:ascii="Times New Roman" w:hAnsi="Times New Roman" w:cs="Times New Roman"/>
          <w:color w:val="000000"/>
        </w:rPr>
        <w:t>as a reason not to communicate</w:t>
      </w:r>
      <w:r w:rsidRPr="003D0D12">
        <w:rPr>
          <w:rFonts w:ascii="Times New Roman" w:hAnsi="Times New Roman" w:cs="Times New Roman"/>
          <w:color w:val="000000"/>
        </w:rPr>
        <w:t xml:space="preserve"> and provide counselling rooms</w:t>
      </w:r>
      <w:r w:rsidR="00882201">
        <w:rPr>
          <w:rFonts w:ascii="Times New Roman" w:hAnsi="Times New Roman" w:cs="Times New Roman"/>
          <w:color w:val="000000"/>
          <w:vertAlign w:val="superscript"/>
        </w:rPr>
        <w:fldChar w:fldCharType="begin"/>
      </w:r>
      <w:r w:rsidR="00882201">
        <w:rPr>
          <w:rFonts w:ascii="Times New Roman" w:hAnsi="Times New Roman" w:cs="Times New Roman"/>
          <w:color w:val="000000"/>
        </w:rPr>
        <w:instrText xml:space="preserve"> REF _Ref39352944 \r \h </w:instrText>
      </w:r>
      <w:r w:rsidR="00882201">
        <w:rPr>
          <w:rFonts w:ascii="Times New Roman" w:hAnsi="Times New Roman" w:cs="Times New Roman"/>
          <w:color w:val="000000"/>
          <w:vertAlign w:val="superscript"/>
        </w:rPr>
      </w:r>
      <w:r w:rsidR="00882201">
        <w:rPr>
          <w:rFonts w:ascii="Times New Roman" w:hAnsi="Times New Roman" w:cs="Times New Roman"/>
          <w:color w:val="000000"/>
          <w:vertAlign w:val="superscript"/>
        </w:rPr>
        <w:fldChar w:fldCharType="separate"/>
      </w:r>
      <w:r w:rsidR="00882201">
        <w:rPr>
          <w:rFonts w:ascii="Times New Roman" w:hAnsi="Times New Roman" w:cs="Times New Roman"/>
          <w:color w:val="000000"/>
        </w:rPr>
        <w:t>8</w:t>
      </w:r>
      <w:r w:rsidR="00882201">
        <w:rPr>
          <w:rFonts w:ascii="Times New Roman" w:hAnsi="Times New Roman" w:cs="Times New Roman"/>
          <w:color w:val="000000"/>
          <w:vertAlign w:val="superscript"/>
        </w:rPr>
        <w:fldChar w:fldCharType="end"/>
      </w:r>
      <w:r w:rsidR="003818B4" w:rsidRPr="003D0D12">
        <w:rPr>
          <w:rFonts w:ascii="Times New Roman" w:hAnsi="Times New Roman" w:cs="Times New Roman"/>
          <w:color w:val="000000"/>
        </w:rPr>
        <w:t xml:space="preserve">. </w:t>
      </w:r>
    </w:p>
    <w:p w14:paraId="062FAFA5" w14:textId="2E63B7E5" w:rsidR="004B359E" w:rsidRDefault="009F1B93" w:rsidP="007E3E42">
      <w:pPr>
        <w:widowControl w:val="0"/>
        <w:autoSpaceDE w:val="0"/>
        <w:autoSpaceDN w:val="0"/>
        <w:adjustRightInd w:val="0"/>
        <w:spacing w:after="240" w:line="360" w:lineRule="auto"/>
        <w:jc w:val="both"/>
        <w:rPr>
          <w:rFonts w:ascii="Times New Roman" w:hAnsi="Times New Roman" w:cs="Times New Roman"/>
          <w:color w:val="000000"/>
        </w:rPr>
      </w:pPr>
      <w:r w:rsidRPr="003D0D12">
        <w:rPr>
          <w:rFonts w:ascii="Times New Roman" w:hAnsi="Times New Roman" w:cs="Times New Roman"/>
          <w:color w:val="000000"/>
        </w:rPr>
        <w:t xml:space="preserve"> </w:t>
      </w:r>
      <w:r w:rsidR="00E34A48">
        <w:rPr>
          <w:rFonts w:ascii="Times New Roman" w:hAnsi="Times New Roman" w:cs="Times New Roman"/>
          <w:color w:val="000000"/>
        </w:rPr>
        <w:t xml:space="preserve">    </w:t>
      </w:r>
      <w:r w:rsidRPr="003D0D12">
        <w:rPr>
          <w:rFonts w:ascii="Times New Roman" w:hAnsi="Times New Roman" w:cs="Times New Roman"/>
          <w:bCs/>
          <w:color w:val="000000"/>
        </w:rPr>
        <w:t xml:space="preserve">Negative attitude </w:t>
      </w:r>
      <w:r w:rsidRPr="003D0D12">
        <w:rPr>
          <w:rFonts w:ascii="Times New Roman" w:hAnsi="Times New Roman" w:cs="Times New Roman"/>
          <w:color w:val="000000"/>
        </w:rPr>
        <w:t xml:space="preserve">from healthcare professionals </w:t>
      </w:r>
      <w:r w:rsidR="00CC3767" w:rsidRPr="003D0D12">
        <w:rPr>
          <w:rFonts w:ascii="Times New Roman" w:hAnsi="Times New Roman" w:cs="Times New Roman"/>
          <w:color w:val="000000"/>
        </w:rPr>
        <w:t xml:space="preserve">constitutes a personal barrier, </w:t>
      </w:r>
      <w:r w:rsidRPr="003D0D12">
        <w:rPr>
          <w:rFonts w:ascii="Times New Roman" w:hAnsi="Times New Roman" w:cs="Times New Roman"/>
          <w:color w:val="000000"/>
        </w:rPr>
        <w:t xml:space="preserve">stemming from a lack of confidence or inadequate knowledge. In such a scenario, the physician may be perceived as being incompetent or avaricious by the patient who is unlikely to have faith in the doctor’s advice. </w:t>
      </w:r>
    </w:p>
    <w:p w14:paraId="25428093" w14:textId="42300EC0" w:rsidR="003E3ACE" w:rsidRDefault="00AC5FA3" w:rsidP="007E3E42">
      <w:pPr>
        <w:widowControl w:val="0"/>
        <w:autoSpaceDE w:val="0"/>
        <w:autoSpaceDN w:val="0"/>
        <w:adjustRightInd w:val="0"/>
        <w:spacing w:after="240" w:line="360" w:lineRule="auto"/>
        <w:jc w:val="both"/>
        <w:rPr>
          <w:rFonts w:ascii="Times New Roman" w:hAnsi="Times New Roman" w:cs="Times New Roman"/>
          <w:bCs/>
          <w:color w:val="000000"/>
        </w:rPr>
      </w:pPr>
      <w:r>
        <w:rPr>
          <w:rFonts w:ascii="Times New Roman" w:hAnsi="Times New Roman" w:cs="Times New Roman"/>
          <w:bCs/>
          <w:color w:val="000000"/>
        </w:rPr>
        <w:t xml:space="preserve">    </w:t>
      </w:r>
      <w:r w:rsidR="009F1B93" w:rsidRPr="003D0D12">
        <w:rPr>
          <w:rFonts w:ascii="Times New Roman" w:hAnsi="Times New Roman" w:cs="Times New Roman"/>
          <w:bCs/>
          <w:color w:val="000000"/>
        </w:rPr>
        <w:t>False assumptions regarding the level of patient’s understanding</w:t>
      </w:r>
      <w:r w:rsidR="00CC3767" w:rsidRPr="003D0D12">
        <w:rPr>
          <w:rFonts w:ascii="Times New Roman" w:hAnsi="Times New Roman" w:cs="Times New Roman"/>
          <w:bCs/>
          <w:color w:val="000000"/>
        </w:rPr>
        <w:t xml:space="preserve"> and psychology or suppositions that someone else would’ve already counselled the patient,</w:t>
      </w:r>
      <w:r w:rsidR="009F1B93" w:rsidRPr="003D0D12">
        <w:rPr>
          <w:rFonts w:ascii="Times New Roman" w:hAnsi="Times New Roman" w:cs="Times New Roman"/>
          <w:bCs/>
          <w:color w:val="000000"/>
        </w:rPr>
        <w:t xml:space="preserve"> </w:t>
      </w:r>
      <w:r w:rsidR="00CC3767" w:rsidRPr="003D0D12">
        <w:rPr>
          <w:rFonts w:ascii="Times New Roman" w:hAnsi="Times New Roman" w:cs="Times New Roman"/>
          <w:bCs/>
          <w:color w:val="000000"/>
        </w:rPr>
        <w:t>is a psychological barrier and</w:t>
      </w:r>
      <w:r w:rsidR="009F1B93" w:rsidRPr="003D0D12">
        <w:rPr>
          <w:rFonts w:ascii="Times New Roman" w:hAnsi="Times New Roman" w:cs="Times New Roman"/>
          <w:bCs/>
          <w:color w:val="000000"/>
        </w:rPr>
        <w:t xml:space="preserve"> can also prove as a major deterrent in this interaction</w:t>
      </w:r>
      <w:r w:rsidR="00882201">
        <w:rPr>
          <w:rFonts w:ascii="Times New Roman" w:hAnsi="Times New Roman" w:cs="Times New Roman"/>
          <w:bCs/>
          <w:color w:val="000000"/>
          <w:vertAlign w:val="superscript"/>
        </w:rPr>
        <w:fldChar w:fldCharType="begin"/>
      </w:r>
      <w:r w:rsidR="00882201">
        <w:rPr>
          <w:rFonts w:ascii="Times New Roman" w:hAnsi="Times New Roman" w:cs="Times New Roman"/>
          <w:bCs/>
          <w:color w:val="000000"/>
        </w:rPr>
        <w:instrText xml:space="preserve"> REF _Ref39352944 \r \h </w:instrText>
      </w:r>
      <w:r w:rsidR="00882201">
        <w:rPr>
          <w:rFonts w:ascii="Times New Roman" w:hAnsi="Times New Roman" w:cs="Times New Roman"/>
          <w:bCs/>
          <w:color w:val="000000"/>
          <w:vertAlign w:val="superscript"/>
        </w:rPr>
      </w:r>
      <w:r w:rsidR="00882201">
        <w:rPr>
          <w:rFonts w:ascii="Times New Roman" w:hAnsi="Times New Roman" w:cs="Times New Roman"/>
          <w:bCs/>
          <w:color w:val="000000"/>
          <w:vertAlign w:val="superscript"/>
        </w:rPr>
        <w:fldChar w:fldCharType="separate"/>
      </w:r>
      <w:r w:rsidR="00882201">
        <w:rPr>
          <w:rFonts w:ascii="Times New Roman" w:hAnsi="Times New Roman" w:cs="Times New Roman"/>
          <w:bCs/>
          <w:color w:val="000000"/>
        </w:rPr>
        <w:t>8</w:t>
      </w:r>
      <w:r w:rsidR="00882201">
        <w:rPr>
          <w:rFonts w:ascii="Times New Roman" w:hAnsi="Times New Roman" w:cs="Times New Roman"/>
          <w:bCs/>
          <w:color w:val="000000"/>
          <w:vertAlign w:val="superscript"/>
        </w:rPr>
        <w:fldChar w:fldCharType="end"/>
      </w:r>
      <w:r w:rsidR="009F1B93" w:rsidRPr="003D0D12">
        <w:rPr>
          <w:rFonts w:ascii="Times New Roman" w:hAnsi="Times New Roman" w:cs="Times New Roman"/>
          <w:bCs/>
          <w:color w:val="000000"/>
        </w:rPr>
        <w:t xml:space="preserve">. </w:t>
      </w:r>
    </w:p>
    <w:p w14:paraId="0BE1888A" w14:textId="375460C9" w:rsidR="00AC5FA3" w:rsidRPr="00AC5FA3" w:rsidRDefault="00AC5FA3" w:rsidP="007E3E42">
      <w:pPr>
        <w:widowControl w:val="0"/>
        <w:autoSpaceDE w:val="0"/>
        <w:autoSpaceDN w:val="0"/>
        <w:adjustRightInd w:val="0"/>
        <w:spacing w:after="240" w:line="360" w:lineRule="auto"/>
        <w:jc w:val="both"/>
        <w:rPr>
          <w:rFonts w:ascii="Times New Roman" w:hAnsi="Times New Roman" w:cs="Times New Roman"/>
          <w:b/>
          <w:bCs/>
          <w:color w:val="000000"/>
        </w:rPr>
      </w:pPr>
      <w:r>
        <w:rPr>
          <w:rFonts w:ascii="Times New Roman" w:hAnsi="Times New Roman" w:cs="Times New Roman"/>
          <w:b/>
          <w:bCs/>
          <w:color w:val="000000"/>
        </w:rPr>
        <w:lastRenderedPageBreak/>
        <w:t>Table 1: The ABC</w:t>
      </w:r>
      <w:r w:rsidRPr="00F07FC1">
        <w:rPr>
          <w:rFonts w:ascii="Times New Roman" w:hAnsi="Times New Roman" w:cs="Times New Roman"/>
          <w:b/>
          <w:bCs/>
          <w:color w:val="000000"/>
        </w:rPr>
        <w:t xml:space="preserve"> of effective patient counselling</w:t>
      </w:r>
    </w:p>
    <w:tbl>
      <w:tblPr>
        <w:tblStyle w:val="TableGrid"/>
        <w:tblW w:w="9067" w:type="dxa"/>
        <w:tblLook w:val="04A0" w:firstRow="1" w:lastRow="0" w:firstColumn="1" w:lastColumn="0" w:noHBand="0" w:noVBand="1"/>
      </w:tblPr>
      <w:tblGrid>
        <w:gridCol w:w="4531"/>
        <w:gridCol w:w="4536"/>
      </w:tblGrid>
      <w:tr w:rsidR="00714201" w14:paraId="2897C76F" w14:textId="77777777" w:rsidTr="00714201">
        <w:tc>
          <w:tcPr>
            <w:tcW w:w="4531" w:type="dxa"/>
            <w:vAlign w:val="center"/>
          </w:tcPr>
          <w:p w14:paraId="658F3CB5" w14:textId="12BD70F7" w:rsidR="000329BA" w:rsidRPr="00714201" w:rsidRDefault="000329BA" w:rsidP="00714201">
            <w:pPr>
              <w:widowControl w:val="0"/>
              <w:autoSpaceDE w:val="0"/>
              <w:autoSpaceDN w:val="0"/>
              <w:adjustRightInd w:val="0"/>
              <w:spacing w:after="240" w:line="360" w:lineRule="auto"/>
              <w:jc w:val="center"/>
              <w:rPr>
                <w:rFonts w:ascii="Times New Roman" w:hAnsi="Times New Roman" w:cs="Times New Roman"/>
                <w:b/>
                <w:bCs/>
                <w:color w:val="000000"/>
              </w:rPr>
            </w:pPr>
            <w:r w:rsidRPr="00714201">
              <w:rPr>
                <w:rFonts w:ascii="Times New Roman" w:hAnsi="Times New Roman" w:cs="Times New Roman"/>
                <w:b/>
                <w:bCs/>
                <w:color w:val="000000"/>
              </w:rPr>
              <w:t>D</w:t>
            </w:r>
            <w:r w:rsidR="00714201" w:rsidRPr="00714201">
              <w:rPr>
                <w:rFonts w:ascii="Times New Roman" w:hAnsi="Times New Roman" w:cs="Times New Roman"/>
                <w:b/>
                <w:bCs/>
                <w:color w:val="000000"/>
              </w:rPr>
              <w:t>o</w:t>
            </w:r>
            <w:r w:rsidRPr="00714201">
              <w:rPr>
                <w:rFonts w:ascii="Times New Roman" w:hAnsi="Times New Roman" w:cs="Times New Roman"/>
                <w:b/>
                <w:bCs/>
                <w:color w:val="000000"/>
              </w:rPr>
              <w:t>s</w:t>
            </w:r>
          </w:p>
        </w:tc>
        <w:tc>
          <w:tcPr>
            <w:tcW w:w="4536" w:type="dxa"/>
            <w:vAlign w:val="center"/>
          </w:tcPr>
          <w:p w14:paraId="4318C704" w14:textId="36B5628D" w:rsidR="000329BA" w:rsidRPr="00714201" w:rsidRDefault="000329BA" w:rsidP="00714201">
            <w:pPr>
              <w:widowControl w:val="0"/>
              <w:autoSpaceDE w:val="0"/>
              <w:autoSpaceDN w:val="0"/>
              <w:adjustRightInd w:val="0"/>
              <w:spacing w:after="240" w:line="360" w:lineRule="auto"/>
              <w:jc w:val="center"/>
              <w:rPr>
                <w:rFonts w:ascii="Times New Roman" w:hAnsi="Times New Roman" w:cs="Times New Roman"/>
                <w:b/>
                <w:bCs/>
                <w:color w:val="000000"/>
              </w:rPr>
            </w:pPr>
            <w:r w:rsidRPr="00714201">
              <w:rPr>
                <w:rFonts w:ascii="Times New Roman" w:hAnsi="Times New Roman" w:cs="Times New Roman"/>
                <w:b/>
                <w:bCs/>
                <w:color w:val="000000"/>
              </w:rPr>
              <w:t>DON’Ts</w:t>
            </w:r>
          </w:p>
        </w:tc>
      </w:tr>
      <w:tr w:rsidR="00714201" w14:paraId="1BFDC3CE" w14:textId="77777777" w:rsidTr="00714201">
        <w:tc>
          <w:tcPr>
            <w:tcW w:w="4531" w:type="dxa"/>
          </w:tcPr>
          <w:p w14:paraId="61CAC523" w14:textId="0B0B0369" w:rsidR="000329BA" w:rsidRDefault="000329BA"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ttentive- to the patients and their queries, counselling time exclusively devoted to them</w:t>
            </w:r>
          </w:p>
        </w:tc>
        <w:tc>
          <w:tcPr>
            <w:tcW w:w="4536" w:type="dxa"/>
          </w:tcPr>
          <w:p w14:paraId="3AF9CB6C" w14:textId="6C572E15" w:rsidR="000329BA" w:rsidRDefault="000329BA"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ssumptions- Do not make false assumptions about the patient’s knowledge</w:t>
            </w:r>
          </w:p>
        </w:tc>
      </w:tr>
      <w:tr w:rsidR="00714201" w14:paraId="361C206A" w14:textId="77777777" w:rsidTr="00714201">
        <w:tc>
          <w:tcPr>
            <w:tcW w:w="4531" w:type="dxa"/>
          </w:tcPr>
          <w:p w14:paraId="714D79F1" w14:textId="2F26B803" w:rsidR="000329BA" w:rsidRDefault="000329BA"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mbience- Ensure privacy, keep the atmosphere professional</w:t>
            </w:r>
          </w:p>
        </w:tc>
        <w:tc>
          <w:tcPr>
            <w:tcW w:w="4536" w:type="dxa"/>
          </w:tcPr>
          <w:p w14:paraId="444C1706" w14:textId="5F083512" w:rsidR="000329BA" w:rsidRDefault="000215FD" w:rsidP="000215FD">
            <w:pPr>
              <w:widowControl w:val="0"/>
              <w:autoSpaceDE w:val="0"/>
              <w:autoSpaceDN w:val="0"/>
              <w:adjustRightInd w:val="0"/>
              <w:spacing w:after="240" w:line="360" w:lineRule="auto"/>
              <w:jc w:val="both"/>
              <w:rPr>
                <w:rFonts w:ascii="Times New Roman" w:hAnsi="Times New Roman" w:cs="Times New Roman"/>
                <w:bCs/>
                <w:color w:val="000000"/>
              </w:rPr>
            </w:pPr>
            <w:r w:rsidRPr="000215FD">
              <w:rPr>
                <w:rFonts w:ascii="Times New Roman" w:hAnsi="Times New Roman" w:cs="Times New Roman"/>
                <w:b/>
                <w:bCs/>
                <w:color w:val="000000"/>
              </w:rPr>
              <w:t>A</w:t>
            </w:r>
            <w:r>
              <w:rPr>
                <w:rFonts w:ascii="Times New Roman" w:hAnsi="Times New Roman" w:cs="Times New Roman"/>
                <w:bCs/>
                <w:color w:val="000000"/>
              </w:rPr>
              <w:t>version- Don’t be averse to making caregivers a part of the interaction</w:t>
            </w:r>
          </w:p>
        </w:tc>
      </w:tr>
      <w:tr w:rsidR="00714201" w14:paraId="486B395F" w14:textId="77777777" w:rsidTr="00714201">
        <w:tc>
          <w:tcPr>
            <w:tcW w:w="4531" w:type="dxa"/>
          </w:tcPr>
          <w:p w14:paraId="7014572D" w14:textId="38DD5BC5" w:rsidR="000329BA" w:rsidRDefault="000329BA"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dequate- time to be devoted to the patient tailor made according to the situation</w:t>
            </w:r>
          </w:p>
        </w:tc>
        <w:tc>
          <w:tcPr>
            <w:tcW w:w="4536" w:type="dxa"/>
          </w:tcPr>
          <w:p w14:paraId="57613CED" w14:textId="7BD356C5" w:rsidR="000329BA" w:rsidRDefault="000329BA"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nother speciality professional should not explain complications outside domain</w:t>
            </w:r>
          </w:p>
        </w:tc>
      </w:tr>
      <w:tr w:rsidR="00ED71B2" w14:paraId="7141170E" w14:textId="77777777" w:rsidTr="00714201">
        <w:tc>
          <w:tcPr>
            <w:tcW w:w="4531" w:type="dxa"/>
          </w:tcPr>
          <w:p w14:paraId="5484D338" w14:textId="0DA1F7B2" w:rsidR="00ED71B2" w:rsidRDefault="00ED71B2"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Pr>
                <w:rFonts w:ascii="Times New Roman" w:hAnsi="Times New Roman" w:cs="Times New Roman"/>
                <w:bCs/>
                <w:color w:val="000000"/>
              </w:rPr>
              <w:t>djust the tone, time, emotions according to the situation</w:t>
            </w:r>
          </w:p>
        </w:tc>
        <w:tc>
          <w:tcPr>
            <w:tcW w:w="4536" w:type="dxa"/>
          </w:tcPr>
          <w:p w14:paraId="06A7DFCB" w14:textId="0D4ED783" w:rsidR="00ED71B2" w:rsidRDefault="00ED71B2" w:rsidP="00ED71B2">
            <w:pPr>
              <w:widowControl w:val="0"/>
              <w:autoSpaceDE w:val="0"/>
              <w:autoSpaceDN w:val="0"/>
              <w:adjustRightInd w:val="0"/>
              <w:spacing w:after="240" w:line="360" w:lineRule="auto"/>
              <w:jc w:val="both"/>
              <w:rPr>
                <w:rFonts w:ascii="Times New Roman" w:hAnsi="Times New Roman" w:cs="Times New Roman"/>
                <w:bCs/>
                <w:color w:val="000000"/>
              </w:rPr>
            </w:pPr>
            <w:r>
              <w:rPr>
                <w:rFonts w:ascii="Times New Roman" w:hAnsi="Times New Roman" w:cs="Times New Roman"/>
                <w:b/>
                <w:bCs/>
                <w:color w:val="000000"/>
              </w:rPr>
              <w:t>A</w:t>
            </w:r>
            <w:r w:rsidRPr="005E7556">
              <w:rPr>
                <w:rFonts w:ascii="Times New Roman" w:hAnsi="Times New Roman" w:cs="Times New Roman"/>
                <w:bCs/>
                <w:color w:val="000000"/>
              </w:rPr>
              <w:t>ttitude</w:t>
            </w:r>
            <w:r>
              <w:rPr>
                <w:rFonts w:ascii="Times New Roman" w:hAnsi="Times New Roman" w:cs="Times New Roman"/>
                <w:bCs/>
                <w:color w:val="000000"/>
              </w:rPr>
              <w:t xml:space="preserve"> of the doctor should not exude negativity or incompetence.</w:t>
            </w:r>
          </w:p>
        </w:tc>
      </w:tr>
      <w:tr w:rsidR="00ED71B2" w14:paraId="64C2A05F" w14:textId="77777777" w:rsidTr="00714201">
        <w:tc>
          <w:tcPr>
            <w:tcW w:w="4531" w:type="dxa"/>
          </w:tcPr>
          <w:p w14:paraId="691E69A5" w14:textId="764F9194" w:rsidR="00ED71B2" w:rsidRDefault="00ED71B2"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A</w:t>
            </w:r>
            <w:r w:rsidR="000215FD">
              <w:rPr>
                <w:rFonts w:ascii="Times New Roman" w:hAnsi="Times New Roman" w:cs="Times New Roman"/>
                <w:bCs/>
                <w:color w:val="000000"/>
              </w:rPr>
              <w:t>void</w:t>
            </w:r>
            <w:r>
              <w:rPr>
                <w:rFonts w:ascii="Times New Roman" w:hAnsi="Times New Roman" w:cs="Times New Roman"/>
                <w:bCs/>
                <w:color w:val="000000"/>
              </w:rPr>
              <w:t xml:space="preserve"> medical jargons, the patient should be counselled in the patient’s language</w:t>
            </w:r>
          </w:p>
        </w:tc>
        <w:tc>
          <w:tcPr>
            <w:tcW w:w="4536" w:type="dxa"/>
          </w:tcPr>
          <w:p w14:paraId="4EC7DEFE" w14:textId="50D8967B" w:rsidR="00ED71B2" w:rsidRDefault="00FE02AC" w:rsidP="00714201">
            <w:pPr>
              <w:widowControl w:val="0"/>
              <w:autoSpaceDE w:val="0"/>
              <w:autoSpaceDN w:val="0"/>
              <w:adjustRightInd w:val="0"/>
              <w:spacing w:after="240" w:line="360" w:lineRule="auto"/>
              <w:jc w:val="both"/>
              <w:rPr>
                <w:rFonts w:ascii="Times New Roman" w:hAnsi="Times New Roman" w:cs="Times New Roman"/>
                <w:bCs/>
                <w:color w:val="000000"/>
              </w:rPr>
            </w:pPr>
            <w:r w:rsidRPr="00FE02AC">
              <w:rPr>
                <w:rFonts w:ascii="Times New Roman" w:hAnsi="Times New Roman" w:cs="Times New Roman"/>
                <w:b/>
                <w:bCs/>
                <w:color w:val="000000" w:themeColor="text1"/>
              </w:rPr>
              <w:t>A</w:t>
            </w:r>
            <w:r>
              <w:rPr>
                <w:rFonts w:ascii="Times New Roman" w:hAnsi="Times New Roman" w:cs="Times New Roman"/>
                <w:bCs/>
                <w:color w:val="000000"/>
              </w:rPr>
              <w:t>varicious-Don’t be avaricious, money isn’t everything</w:t>
            </w:r>
          </w:p>
        </w:tc>
      </w:tr>
      <w:tr w:rsidR="00ED71B2" w14:paraId="52E26FBE" w14:textId="5F8DB9EF" w:rsidTr="00714201">
        <w:tblPrEx>
          <w:tblLook w:val="0000" w:firstRow="0" w:lastRow="0" w:firstColumn="0" w:lastColumn="0" w:noHBand="0" w:noVBand="0"/>
        </w:tblPrEx>
        <w:trPr>
          <w:trHeight w:val="738"/>
        </w:trPr>
        <w:tc>
          <w:tcPr>
            <w:tcW w:w="4531" w:type="dxa"/>
          </w:tcPr>
          <w:p w14:paraId="54AB838C" w14:textId="535AD141" w:rsidR="00ED71B2" w:rsidRDefault="001F51BE"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B</w:t>
            </w:r>
            <w:r>
              <w:rPr>
                <w:rFonts w:ascii="Times New Roman" w:hAnsi="Times New Roman" w:cs="Times New Roman"/>
                <w:bCs/>
                <w:color w:val="000000"/>
              </w:rPr>
              <w:t>ustling corridors should be avoided during the interaction</w:t>
            </w:r>
          </w:p>
        </w:tc>
        <w:tc>
          <w:tcPr>
            <w:tcW w:w="4536" w:type="dxa"/>
            <w:shd w:val="clear" w:color="auto" w:fill="auto"/>
          </w:tcPr>
          <w:p w14:paraId="2F859984" w14:textId="5A36B0CE" w:rsidR="00ED71B2" w:rsidRDefault="001F51BE" w:rsidP="001F51BE">
            <w:pPr>
              <w:rPr>
                <w:rFonts w:ascii="Times New Roman" w:hAnsi="Times New Roman" w:cs="Times New Roman"/>
                <w:bCs/>
                <w:color w:val="000000"/>
              </w:rPr>
            </w:pPr>
            <w:r>
              <w:rPr>
                <w:rFonts w:ascii="Times New Roman" w:hAnsi="Times New Roman" w:cs="Times New Roman"/>
                <w:b/>
                <w:bCs/>
                <w:color w:val="000000"/>
              </w:rPr>
              <w:t>Be</w:t>
            </w:r>
            <w:r w:rsidR="000215FD">
              <w:rPr>
                <w:rFonts w:ascii="Times New Roman" w:hAnsi="Times New Roman" w:cs="Times New Roman"/>
                <w:bCs/>
                <w:color w:val="000000"/>
              </w:rPr>
              <w:t xml:space="preserve">ing rude </w:t>
            </w:r>
            <w:r w:rsidRPr="001F51BE">
              <w:rPr>
                <w:rFonts w:ascii="Times New Roman" w:hAnsi="Times New Roman" w:cs="Times New Roman"/>
                <w:bCs/>
                <w:color w:val="000000"/>
              </w:rPr>
              <w:t xml:space="preserve">or impatient </w:t>
            </w:r>
            <w:r w:rsidR="000215FD">
              <w:rPr>
                <w:rFonts w:ascii="Times New Roman" w:hAnsi="Times New Roman" w:cs="Times New Roman"/>
                <w:bCs/>
                <w:color w:val="000000"/>
              </w:rPr>
              <w:t xml:space="preserve">with </w:t>
            </w:r>
            <w:r w:rsidRPr="001F51BE">
              <w:rPr>
                <w:rFonts w:ascii="Times New Roman" w:hAnsi="Times New Roman" w:cs="Times New Roman"/>
                <w:bCs/>
                <w:color w:val="000000"/>
              </w:rPr>
              <w:t>patients or relatives is a strict no-no</w:t>
            </w:r>
          </w:p>
        </w:tc>
      </w:tr>
      <w:tr w:rsidR="001F51BE" w14:paraId="71C81254" w14:textId="600AF2DF" w:rsidTr="00AC5FA3">
        <w:tblPrEx>
          <w:tblLook w:val="0000" w:firstRow="0" w:lastRow="0" w:firstColumn="0" w:lastColumn="0" w:noHBand="0" w:noVBand="0"/>
        </w:tblPrEx>
        <w:trPr>
          <w:trHeight w:val="618"/>
        </w:trPr>
        <w:tc>
          <w:tcPr>
            <w:tcW w:w="4531" w:type="dxa"/>
          </w:tcPr>
          <w:p w14:paraId="5B2D3E9E" w14:textId="3252F1F0" w:rsidR="001F51BE" w:rsidRDefault="001F51BE" w:rsidP="00714201">
            <w:pPr>
              <w:widowControl w:val="0"/>
              <w:autoSpaceDE w:val="0"/>
              <w:autoSpaceDN w:val="0"/>
              <w:adjustRightInd w:val="0"/>
              <w:spacing w:after="240" w:line="360" w:lineRule="auto"/>
              <w:jc w:val="both"/>
              <w:rPr>
                <w:rFonts w:ascii="Times New Roman" w:hAnsi="Times New Roman" w:cs="Times New Roman"/>
                <w:bCs/>
                <w:color w:val="000000"/>
              </w:rPr>
            </w:pPr>
            <w:r w:rsidRPr="00714201">
              <w:rPr>
                <w:rFonts w:ascii="Times New Roman" w:hAnsi="Times New Roman" w:cs="Times New Roman"/>
                <w:b/>
                <w:bCs/>
                <w:color w:val="000000"/>
              </w:rPr>
              <w:t>B</w:t>
            </w:r>
            <w:r>
              <w:rPr>
                <w:rFonts w:ascii="Times New Roman" w:hAnsi="Times New Roman" w:cs="Times New Roman"/>
                <w:bCs/>
                <w:color w:val="000000"/>
              </w:rPr>
              <w:t>uild the trust of the patient</w:t>
            </w:r>
          </w:p>
        </w:tc>
        <w:tc>
          <w:tcPr>
            <w:tcW w:w="4536" w:type="dxa"/>
            <w:shd w:val="clear" w:color="auto" w:fill="auto"/>
          </w:tcPr>
          <w:p w14:paraId="39E41B7C" w14:textId="24C3F318" w:rsidR="001F51BE" w:rsidRDefault="00FE02AC">
            <w:pPr>
              <w:rPr>
                <w:rFonts w:ascii="Times New Roman" w:hAnsi="Times New Roman" w:cs="Times New Roman"/>
                <w:bCs/>
                <w:color w:val="000000"/>
              </w:rPr>
            </w:pPr>
            <w:r w:rsidRPr="00FE02AC">
              <w:rPr>
                <w:rFonts w:ascii="Times New Roman" w:hAnsi="Times New Roman" w:cs="Times New Roman"/>
                <w:b/>
                <w:bCs/>
                <w:color w:val="000000"/>
              </w:rPr>
              <w:t>B</w:t>
            </w:r>
            <w:r>
              <w:rPr>
                <w:rFonts w:ascii="Times New Roman" w:hAnsi="Times New Roman" w:cs="Times New Roman"/>
                <w:bCs/>
                <w:color w:val="000000"/>
              </w:rPr>
              <w:t>erate- Don’t berate the strength of teamwork</w:t>
            </w:r>
          </w:p>
        </w:tc>
      </w:tr>
      <w:tr w:rsidR="001F51BE" w14:paraId="2AC51A0E" w14:textId="77777777" w:rsidTr="001F51BE">
        <w:tblPrEx>
          <w:tblLook w:val="0000" w:firstRow="0" w:lastRow="0" w:firstColumn="0" w:lastColumn="0" w:noHBand="0" w:noVBand="0"/>
        </w:tblPrEx>
        <w:trPr>
          <w:trHeight w:val="618"/>
        </w:trPr>
        <w:tc>
          <w:tcPr>
            <w:tcW w:w="4531" w:type="dxa"/>
          </w:tcPr>
          <w:p w14:paraId="1459E3CF" w14:textId="48496ACF" w:rsidR="001F51BE" w:rsidRPr="00714201" w:rsidRDefault="001F51BE" w:rsidP="00714201">
            <w:pPr>
              <w:widowControl w:val="0"/>
              <w:autoSpaceDE w:val="0"/>
              <w:autoSpaceDN w:val="0"/>
              <w:adjustRightInd w:val="0"/>
              <w:spacing w:after="240" w:line="360" w:lineRule="auto"/>
              <w:jc w:val="both"/>
              <w:rPr>
                <w:rFonts w:ascii="Times New Roman" w:hAnsi="Times New Roman" w:cs="Times New Roman"/>
                <w:b/>
                <w:bCs/>
                <w:color w:val="000000"/>
              </w:rPr>
            </w:pPr>
            <w:r w:rsidRPr="00714201">
              <w:rPr>
                <w:rFonts w:ascii="Times New Roman" w:hAnsi="Times New Roman" w:cs="Times New Roman"/>
                <w:b/>
                <w:bCs/>
                <w:color w:val="000000"/>
              </w:rPr>
              <w:t>C</w:t>
            </w:r>
            <w:r>
              <w:rPr>
                <w:rFonts w:ascii="Times New Roman" w:hAnsi="Times New Roman" w:cs="Times New Roman"/>
                <w:bCs/>
                <w:color w:val="000000"/>
              </w:rPr>
              <w:t>ompassion is the key</w:t>
            </w:r>
          </w:p>
        </w:tc>
        <w:tc>
          <w:tcPr>
            <w:tcW w:w="4536" w:type="dxa"/>
            <w:shd w:val="clear" w:color="auto" w:fill="auto"/>
          </w:tcPr>
          <w:p w14:paraId="57852ABB" w14:textId="129BA9DA" w:rsidR="001F51BE" w:rsidRDefault="001F51BE">
            <w:pPr>
              <w:rPr>
                <w:rFonts w:ascii="Times New Roman" w:hAnsi="Times New Roman" w:cs="Times New Roman"/>
                <w:bCs/>
                <w:color w:val="000000"/>
              </w:rPr>
            </w:pPr>
            <w:r w:rsidRPr="00714201">
              <w:rPr>
                <w:rFonts w:ascii="Times New Roman" w:hAnsi="Times New Roman" w:cs="Times New Roman"/>
                <w:b/>
                <w:bCs/>
                <w:color w:val="000000"/>
              </w:rPr>
              <w:t>C</w:t>
            </w:r>
            <w:r>
              <w:rPr>
                <w:rFonts w:ascii="Times New Roman" w:hAnsi="Times New Roman" w:cs="Times New Roman"/>
                <w:bCs/>
                <w:color w:val="000000"/>
              </w:rPr>
              <w:t>ell phones and other distracting media should not be used while counselling</w:t>
            </w:r>
          </w:p>
        </w:tc>
      </w:tr>
      <w:tr w:rsidR="001F51BE" w14:paraId="178BCCAB" w14:textId="77777777" w:rsidTr="001F51BE">
        <w:tblPrEx>
          <w:tblLook w:val="0000" w:firstRow="0" w:lastRow="0" w:firstColumn="0" w:lastColumn="0" w:noHBand="0" w:noVBand="0"/>
        </w:tblPrEx>
        <w:trPr>
          <w:trHeight w:val="618"/>
        </w:trPr>
        <w:tc>
          <w:tcPr>
            <w:tcW w:w="4531" w:type="dxa"/>
          </w:tcPr>
          <w:p w14:paraId="4634E5A6" w14:textId="439372F2" w:rsidR="001F51BE" w:rsidRDefault="001F51BE" w:rsidP="00714201">
            <w:pPr>
              <w:widowControl w:val="0"/>
              <w:autoSpaceDE w:val="0"/>
              <w:autoSpaceDN w:val="0"/>
              <w:adjustRightInd w:val="0"/>
              <w:spacing w:after="240" w:line="360" w:lineRule="auto"/>
              <w:jc w:val="both"/>
              <w:rPr>
                <w:rFonts w:ascii="Times New Roman" w:hAnsi="Times New Roman" w:cs="Times New Roman"/>
                <w:b/>
                <w:bCs/>
                <w:color w:val="000000"/>
              </w:rPr>
            </w:pPr>
            <w:r>
              <w:rPr>
                <w:rFonts w:ascii="Times New Roman" w:hAnsi="Times New Roman" w:cs="Times New Roman"/>
                <w:b/>
                <w:bCs/>
                <w:color w:val="000000"/>
              </w:rPr>
              <w:t>C</w:t>
            </w:r>
            <w:r w:rsidRPr="001F51BE">
              <w:rPr>
                <w:rFonts w:ascii="Times New Roman" w:hAnsi="Times New Roman" w:cs="Times New Roman"/>
                <w:bCs/>
                <w:color w:val="000000"/>
              </w:rPr>
              <w:t>larify all doubts</w:t>
            </w:r>
          </w:p>
        </w:tc>
        <w:tc>
          <w:tcPr>
            <w:tcW w:w="4536" w:type="dxa"/>
            <w:shd w:val="clear" w:color="auto" w:fill="auto"/>
          </w:tcPr>
          <w:p w14:paraId="765AE18D" w14:textId="31C4E069" w:rsidR="001F51BE" w:rsidRDefault="000215FD">
            <w:pPr>
              <w:rPr>
                <w:rFonts w:ascii="Times New Roman" w:hAnsi="Times New Roman" w:cs="Times New Roman"/>
                <w:bCs/>
                <w:color w:val="000000"/>
              </w:rPr>
            </w:pPr>
            <w:r w:rsidRPr="000215FD">
              <w:rPr>
                <w:rFonts w:ascii="Times New Roman" w:hAnsi="Times New Roman" w:cs="Times New Roman"/>
                <w:b/>
                <w:bCs/>
                <w:color w:val="000000"/>
              </w:rPr>
              <w:t>C</w:t>
            </w:r>
            <w:r>
              <w:rPr>
                <w:rFonts w:ascii="Times New Roman" w:hAnsi="Times New Roman" w:cs="Times New Roman"/>
                <w:bCs/>
                <w:color w:val="000000"/>
              </w:rPr>
              <w:t>aste, religion, economic status of patient should not be a deterrent</w:t>
            </w:r>
          </w:p>
        </w:tc>
      </w:tr>
    </w:tbl>
    <w:p w14:paraId="447B02DC" w14:textId="77777777" w:rsidR="00454B97" w:rsidRPr="00F07FC1" w:rsidRDefault="00454B97" w:rsidP="007E3E42">
      <w:pPr>
        <w:widowControl w:val="0"/>
        <w:autoSpaceDE w:val="0"/>
        <w:autoSpaceDN w:val="0"/>
        <w:adjustRightInd w:val="0"/>
        <w:spacing w:after="240" w:line="360" w:lineRule="auto"/>
        <w:jc w:val="both"/>
        <w:rPr>
          <w:rFonts w:ascii="Times New Roman" w:hAnsi="Times New Roman" w:cs="Times New Roman"/>
          <w:b/>
          <w:bCs/>
          <w:color w:val="000000"/>
        </w:rPr>
      </w:pPr>
    </w:p>
    <w:p w14:paraId="5567732F" w14:textId="63E05E91" w:rsidR="009F1B93" w:rsidRPr="003D0D12" w:rsidRDefault="009F1B93" w:rsidP="007E3E42">
      <w:pPr>
        <w:widowControl w:val="0"/>
        <w:autoSpaceDE w:val="0"/>
        <w:autoSpaceDN w:val="0"/>
        <w:adjustRightInd w:val="0"/>
        <w:spacing w:after="240" w:line="360" w:lineRule="auto"/>
        <w:jc w:val="both"/>
        <w:rPr>
          <w:rFonts w:ascii="Times New Roman" w:hAnsi="Times New Roman" w:cs="Times New Roman"/>
          <w:b/>
          <w:color w:val="000000"/>
          <w:sz w:val="28"/>
          <w:szCs w:val="28"/>
        </w:rPr>
      </w:pPr>
      <w:r w:rsidRPr="003D0D12">
        <w:rPr>
          <w:rFonts w:ascii="Times New Roman" w:hAnsi="Times New Roman" w:cs="Times New Roman"/>
          <w:b/>
          <w:bCs/>
          <w:color w:val="000000"/>
          <w:sz w:val="28"/>
          <w:szCs w:val="28"/>
        </w:rPr>
        <w:t>Discussion</w:t>
      </w:r>
    </w:p>
    <w:p w14:paraId="0E3AE80A" w14:textId="77777777" w:rsidR="004B359E" w:rsidRDefault="004B359E"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9F1B93" w:rsidRPr="003D0D12">
        <w:rPr>
          <w:rFonts w:ascii="Times New Roman" w:hAnsi="Times New Roman" w:cs="Times New Roman"/>
          <w:color w:val="000000"/>
        </w:rPr>
        <w:t>Words can be powerful weapons, capable both of inflicting pain and remedying it.</w:t>
      </w:r>
      <w:r w:rsidR="009F1B93" w:rsidRPr="003D0D12">
        <w:rPr>
          <w:rFonts w:ascii="Times New Roman" w:hAnsi="Times New Roman" w:cs="Times New Roman"/>
          <w:color w:val="0E0E0E"/>
        </w:rPr>
        <w:t xml:space="preserve"> </w:t>
      </w:r>
      <w:r w:rsidR="009F1B93" w:rsidRPr="003D0D12">
        <w:rPr>
          <w:rFonts w:ascii="Times New Roman" w:hAnsi="Times New Roman" w:cs="Times New Roman"/>
          <w:color w:val="000000"/>
        </w:rPr>
        <w:t xml:space="preserve">Unfortunately, however, communication as an art has taken a backseat in today’s fast paced world where sometimes quantity tends to take precedence over quality. </w:t>
      </w:r>
    </w:p>
    <w:p w14:paraId="788B205C" w14:textId="62AEE8D0" w:rsidR="004B359E" w:rsidRDefault="004B359E"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9F1B93" w:rsidRPr="003D0D12">
        <w:rPr>
          <w:rFonts w:ascii="Times New Roman" w:hAnsi="Times New Roman" w:cs="Times New Roman"/>
          <w:color w:val="000000"/>
        </w:rPr>
        <w:t>An effective solution for the alleviation of this predicament is to introduce a curriculum laying emphasis o</w:t>
      </w:r>
      <w:r w:rsidR="00A40B1D">
        <w:rPr>
          <w:rFonts w:ascii="Times New Roman" w:hAnsi="Times New Roman" w:cs="Times New Roman"/>
          <w:color w:val="000000"/>
        </w:rPr>
        <w:t>n sound communication skills to</w:t>
      </w:r>
      <w:r w:rsidR="009F1B93" w:rsidRPr="003D0D12">
        <w:rPr>
          <w:rFonts w:ascii="Times New Roman" w:hAnsi="Times New Roman" w:cs="Times New Roman"/>
          <w:color w:val="000000"/>
        </w:rPr>
        <w:t xml:space="preserve"> sensitize young perceptive minds right from the undergraduate stage</w:t>
      </w:r>
      <w:r>
        <w:rPr>
          <w:rFonts w:ascii="Times New Roman" w:hAnsi="Times New Roman" w:cs="Times New Roman"/>
          <w:color w:val="000000"/>
        </w:rPr>
        <w:t xml:space="preserve"> regarding this prowess</w:t>
      </w:r>
      <w:r w:rsidR="009F1B93" w:rsidRPr="003D0D12">
        <w:rPr>
          <w:rFonts w:ascii="Times New Roman" w:hAnsi="Times New Roman" w:cs="Times New Roman"/>
          <w:color w:val="000000"/>
        </w:rPr>
        <w:t xml:space="preserve"> </w:t>
      </w:r>
      <w:r>
        <w:rPr>
          <w:rFonts w:ascii="Times New Roman" w:hAnsi="Times New Roman" w:cs="Times New Roman"/>
          <w:color w:val="000000"/>
        </w:rPr>
        <w:t>and consolidate it</w:t>
      </w:r>
      <w:r w:rsidR="009F1B93" w:rsidRPr="003D0D12">
        <w:rPr>
          <w:rFonts w:ascii="Times New Roman" w:hAnsi="Times New Roman" w:cs="Times New Roman"/>
          <w:color w:val="000000"/>
        </w:rPr>
        <w:t xml:space="preserve"> in future years of training. </w:t>
      </w:r>
      <w:r w:rsidR="009F1B93" w:rsidRPr="003D0D12">
        <w:rPr>
          <w:rFonts w:ascii="Times New Roman" w:hAnsi="Times New Roman" w:cs="Times New Roman"/>
          <w:color w:val="000000"/>
        </w:rPr>
        <w:lastRenderedPageBreak/>
        <w:t xml:space="preserve">Professors can share personal patient experiences and the positive impact of constructive patient interaction in classrooms </w:t>
      </w:r>
      <w:r>
        <w:rPr>
          <w:rFonts w:ascii="Times New Roman" w:hAnsi="Times New Roman" w:cs="Times New Roman"/>
          <w:color w:val="000000"/>
        </w:rPr>
        <w:t>for students to emulate</w:t>
      </w:r>
      <w:r w:rsidR="009F1B93" w:rsidRPr="003D0D12">
        <w:rPr>
          <w:rFonts w:ascii="Times New Roman" w:hAnsi="Times New Roman" w:cs="Times New Roman"/>
          <w:color w:val="000000"/>
        </w:rPr>
        <w:t xml:space="preserve">. </w:t>
      </w:r>
    </w:p>
    <w:p w14:paraId="6AF951D1" w14:textId="64755BDF" w:rsidR="006B1974" w:rsidRDefault="006B1974"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9F5698">
        <w:rPr>
          <w:rFonts w:ascii="Times New Roman" w:hAnsi="Times New Roman" w:cs="Times New Roman"/>
          <w:color w:val="000000"/>
        </w:rPr>
        <w:t xml:space="preserve">Counselling is a continuous process. </w:t>
      </w:r>
      <w:r>
        <w:rPr>
          <w:rFonts w:ascii="Times New Roman" w:hAnsi="Times New Roman" w:cs="Times New Roman"/>
          <w:color w:val="000000"/>
        </w:rPr>
        <w:t>Pre operative counselling without a follow up post operative counselling is as good as no counselling at all. That is where the concept of counselling in continuum comes into play. Not sensitizing relatives with operative outcomes leads to undue confusion later.</w:t>
      </w:r>
    </w:p>
    <w:p w14:paraId="3EC1BA9E" w14:textId="6E3227AD" w:rsidR="009F5698" w:rsidRDefault="006B1974"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All healthcare workers involved in the management of the patient must be on the same page. The credentials or seniority of the </w:t>
      </w:r>
      <w:r w:rsidR="00405DAE">
        <w:rPr>
          <w:rFonts w:ascii="Times New Roman" w:hAnsi="Times New Roman" w:cs="Times New Roman"/>
          <w:color w:val="000000"/>
        </w:rPr>
        <w:t>doctor will</w:t>
      </w:r>
      <w:r>
        <w:rPr>
          <w:rFonts w:ascii="Times New Roman" w:hAnsi="Times New Roman" w:cs="Times New Roman"/>
          <w:color w:val="000000"/>
        </w:rPr>
        <w:t xml:space="preserve"> not matter to the patient. A junior doctor or a resident imparting incorrect information will inflict an equal damage to the patient’s psyche. Team work makes the dream work.</w:t>
      </w:r>
    </w:p>
    <w:p w14:paraId="7CBAB8F3" w14:textId="4E7F3ABC" w:rsidR="009F1B93" w:rsidRDefault="004B359E"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9F1B93" w:rsidRPr="003D0D12">
        <w:rPr>
          <w:rFonts w:ascii="Times New Roman" w:hAnsi="Times New Roman" w:cs="Times New Roman"/>
          <w:color w:val="000000"/>
        </w:rPr>
        <w:t>Technology, in today’s setting can indeed prove to be a double edged sword. Instead of shunning social media and google</w:t>
      </w:r>
      <w:r>
        <w:rPr>
          <w:rFonts w:ascii="Times New Roman" w:hAnsi="Times New Roman" w:cs="Times New Roman"/>
          <w:color w:val="000000"/>
        </w:rPr>
        <w:t>,</w:t>
      </w:r>
      <w:r w:rsidR="009F1B93" w:rsidRPr="003D0D12">
        <w:rPr>
          <w:rFonts w:ascii="Times New Roman" w:hAnsi="Times New Roman" w:cs="Times New Roman"/>
          <w:color w:val="000000"/>
        </w:rPr>
        <w:t xml:space="preserve"> healthcare professionals can use it to their benefit in the form of legit informative portals</w:t>
      </w:r>
      <w:r>
        <w:rPr>
          <w:rFonts w:ascii="Times New Roman" w:hAnsi="Times New Roman" w:cs="Times New Roman"/>
          <w:color w:val="000000"/>
        </w:rPr>
        <w:t>,</w:t>
      </w:r>
      <w:r w:rsidR="009F1B93" w:rsidRPr="003D0D12">
        <w:rPr>
          <w:rFonts w:ascii="Times New Roman" w:hAnsi="Times New Roman" w:cs="Times New Roman"/>
          <w:color w:val="000000"/>
        </w:rPr>
        <w:t xml:space="preserve"> where patients are able to gather correct information about their disease and prognosis as is the case with</w:t>
      </w:r>
      <w:r w:rsidR="009F1B93" w:rsidRPr="003D0D12">
        <w:rPr>
          <w:rFonts w:ascii="Times New Roman" w:hAnsi="Times New Roman" w:cs="Times New Roman"/>
          <w:color w:val="393939"/>
        </w:rPr>
        <w:t xml:space="preserve"> online healthcare communities which carry documented evidence of being a major source of health information for patients</w:t>
      </w:r>
      <w:r w:rsidR="00882201">
        <w:rPr>
          <w:rFonts w:ascii="Times New Roman" w:hAnsi="Times New Roman" w:cs="Times New Roman"/>
          <w:color w:val="393939"/>
          <w:vertAlign w:val="superscript"/>
        </w:rPr>
        <w:fldChar w:fldCharType="begin"/>
      </w:r>
      <w:r w:rsidR="00882201">
        <w:rPr>
          <w:rFonts w:ascii="Times New Roman" w:hAnsi="Times New Roman" w:cs="Times New Roman"/>
          <w:color w:val="393939"/>
        </w:rPr>
        <w:instrText xml:space="preserve"> REF _Ref39352979 \r \h </w:instrText>
      </w:r>
      <w:r w:rsidR="00882201">
        <w:rPr>
          <w:rFonts w:ascii="Times New Roman" w:hAnsi="Times New Roman" w:cs="Times New Roman"/>
          <w:color w:val="393939"/>
          <w:vertAlign w:val="superscript"/>
        </w:rPr>
      </w:r>
      <w:r w:rsidR="00882201">
        <w:rPr>
          <w:rFonts w:ascii="Times New Roman" w:hAnsi="Times New Roman" w:cs="Times New Roman"/>
          <w:color w:val="393939"/>
          <w:vertAlign w:val="superscript"/>
        </w:rPr>
        <w:fldChar w:fldCharType="separate"/>
      </w:r>
      <w:r w:rsidR="00882201">
        <w:rPr>
          <w:rFonts w:ascii="Times New Roman" w:hAnsi="Times New Roman" w:cs="Times New Roman"/>
          <w:color w:val="393939"/>
        </w:rPr>
        <w:t>9</w:t>
      </w:r>
      <w:r w:rsidR="00882201">
        <w:rPr>
          <w:rFonts w:ascii="Times New Roman" w:hAnsi="Times New Roman" w:cs="Times New Roman"/>
          <w:color w:val="393939"/>
          <w:vertAlign w:val="superscript"/>
        </w:rPr>
        <w:fldChar w:fldCharType="end"/>
      </w:r>
      <w:r w:rsidR="009F1B93" w:rsidRPr="003D0D12">
        <w:rPr>
          <w:rFonts w:ascii="Times New Roman" w:hAnsi="Times New Roman" w:cs="Times New Roman"/>
          <w:color w:val="393939"/>
        </w:rPr>
        <w:t xml:space="preserve">. </w:t>
      </w:r>
      <w:r w:rsidR="009F1B93" w:rsidRPr="003D0D12">
        <w:rPr>
          <w:rFonts w:ascii="Times New Roman" w:hAnsi="Times New Roman" w:cs="Times New Roman"/>
          <w:color w:val="000000"/>
        </w:rPr>
        <w:t xml:space="preserve"> </w:t>
      </w:r>
    </w:p>
    <w:p w14:paraId="20E0CFDD" w14:textId="77777777" w:rsidR="003E2A6F" w:rsidRPr="003D0D12" w:rsidRDefault="003E2A6F"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p>
    <w:p w14:paraId="22562B2E" w14:textId="77777777" w:rsidR="00D767AD" w:rsidRPr="003D0D12" w:rsidRDefault="009F1B93"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000000"/>
          <w:sz w:val="28"/>
          <w:szCs w:val="28"/>
        </w:rPr>
      </w:pPr>
      <w:r w:rsidRPr="003D0D12">
        <w:rPr>
          <w:rFonts w:ascii="Times New Roman" w:hAnsi="Times New Roman" w:cs="Times New Roman"/>
          <w:b/>
          <w:color w:val="000000"/>
          <w:sz w:val="28"/>
          <w:szCs w:val="28"/>
        </w:rPr>
        <w:t>Conclusion</w:t>
      </w:r>
    </w:p>
    <w:p w14:paraId="5EC34293" w14:textId="61A6926C" w:rsidR="00D767AD" w:rsidRPr="003D0D12" w:rsidRDefault="004B359E"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r>
        <w:rPr>
          <w:rFonts w:ascii="Times New Roman" w:hAnsi="Times New Roman" w:cs="Times New Roman"/>
          <w:color w:val="000000"/>
        </w:rPr>
        <w:t xml:space="preserve">     </w:t>
      </w:r>
      <w:r w:rsidR="00D767AD" w:rsidRPr="003D0D12">
        <w:rPr>
          <w:rFonts w:ascii="Times New Roman" w:hAnsi="Times New Roman" w:cs="Times New Roman"/>
          <w:color w:val="000000"/>
        </w:rPr>
        <w:t>As the saying goes, “knowing is not enough, we must apply, willing is not enough, we must do.” The roaring importance of communication has been reduced to an elephant in the room. The article aims to reiterat</w:t>
      </w:r>
      <w:r w:rsidR="006B1974">
        <w:rPr>
          <w:rFonts w:ascii="Times New Roman" w:hAnsi="Times New Roman" w:cs="Times New Roman"/>
          <w:color w:val="000000"/>
        </w:rPr>
        <w:t>e the importance of counselling and highlight</w:t>
      </w:r>
      <w:r w:rsidR="00D767AD" w:rsidRPr="003D0D12">
        <w:rPr>
          <w:rFonts w:ascii="Times New Roman" w:hAnsi="Times New Roman" w:cs="Times New Roman"/>
          <w:color w:val="000000"/>
        </w:rPr>
        <w:t xml:space="preserve"> certain </w:t>
      </w:r>
      <w:r w:rsidR="003D0D12" w:rsidRPr="003D0D12">
        <w:rPr>
          <w:rFonts w:ascii="Times New Roman" w:hAnsi="Times New Roman" w:cs="Times New Roman"/>
          <w:color w:val="000000"/>
        </w:rPr>
        <w:t xml:space="preserve">specifications of how it should be done </w:t>
      </w:r>
      <w:r>
        <w:rPr>
          <w:rFonts w:ascii="Times New Roman" w:hAnsi="Times New Roman" w:cs="Times New Roman"/>
          <w:color w:val="000000"/>
        </w:rPr>
        <w:t xml:space="preserve">as there is lack of adequate </w:t>
      </w:r>
      <w:r w:rsidR="003D0D12" w:rsidRPr="003D0D12">
        <w:rPr>
          <w:rFonts w:ascii="Times New Roman" w:hAnsi="Times New Roman" w:cs="Times New Roman"/>
          <w:color w:val="000000"/>
        </w:rPr>
        <w:t>guidelines and literature on the subject.</w:t>
      </w:r>
    </w:p>
    <w:p w14:paraId="03DDEA75" w14:textId="05A95E6C" w:rsidR="009F1B93" w:rsidRDefault="009F1B93"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262626"/>
        </w:rPr>
      </w:pPr>
      <w:r w:rsidRPr="003D0D12">
        <w:rPr>
          <w:rFonts w:ascii="Times New Roman" w:hAnsi="Times New Roman" w:cs="Times New Roman"/>
          <w:color w:val="000000"/>
        </w:rPr>
        <w:t xml:space="preserve">With these small yet vital efforts, </w:t>
      </w:r>
      <w:r w:rsidRPr="003D0D12">
        <w:rPr>
          <w:rFonts w:ascii="Times New Roman" w:hAnsi="Times New Roman" w:cs="Times New Roman"/>
          <w:color w:val="262626"/>
        </w:rPr>
        <w:t>each one of us can make a difference; there are no set paths to follow</w:t>
      </w:r>
      <w:r w:rsidR="004B359E">
        <w:rPr>
          <w:rFonts w:ascii="Times New Roman" w:hAnsi="Times New Roman" w:cs="Times New Roman"/>
          <w:color w:val="262626"/>
        </w:rPr>
        <w:t>;</w:t>
      </w:r>
      <w:r w:rsidRPr="003D0D12">
        <w:rPr>
          <w:rFonts w:ascii="Times New Roman" w:hAnsi="Times New Roman" w:cs="Times New Roman"/>
          <w:color w:val="0E0E0E"/>
        </w:rPr>
        <w:t xml:space="preserve"> </w:t>
      </w:r>
      <w:r w:rsidR="004B359E">
        <w:rPr>
          <w:rFonts w:ascii="Times New Roman" w:hAnsi="Times New Roman" w:cs="Times New Roman"/>
          <w:color w:val="262626"/>
        </w:rPr>
        <w:t>A</w:t>
      </w:r>
      <w:r w:rsidRPr="003D0D12">
        <w:rPr>
          <w:rFonts w:ascii="Times New Roman" w:hAnsi="Times New Roman" w:cs="Times New Roman"/>
          <w:color w:val="262626"/>
        </w:rPr>
        <w:t>n ingenious idea</w:t>
      </w:r>
      <w:r w:rsidR="004B359E">
        <w:rPr>
          <w:rFonts w:ascii="Times New Roman" w:hAnsi="Times New Roman" w:cs="Times New Roman"/>
          <w:color w:val="262626"/>
        </w:rPr>
        <w:t xml:space="preserve"> of</w:t>
      </w:r>
      <w:r w:rsidRPr="003D0D12">
        <w:rPr>
          <w:rFonts w:ascii="Times New Roman" w:hAnsi="Times New Roman" w:cs="Times New Roman"/>
          <w:color w:val="262626"/>
        </w:rPr>
        <w:t xml:space="preserve"> today, may bring an inspiring change tomorrow.</w:t>
      </w:r>
    </w:p>
    <w:p w14:paraId="0FA8BF0A" w14:textId="77777777" w:rsidR="00326B53" w:rsidRPr="003D0D12" w:rsidRDefault="00326B53"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color w:val="262626"/>
        </w:rPr>
      </w:pPr>
    </w:p>
    <w:p w14:paraId="737830F0" w14:textId="77777777" w:rsidR="009F1B93" w:rsidRPr="003D0D12" w:rsidRDefault="009F1B93" w:rsidP="007E3E42">
      <w:pPr>
        <w:widowControl w:val="0"/>
        <w:tabs>
          <w:tab w:val="left" w:pos="220"/>
          <w:tab w:val="left" w:pos="720"/>
        </w:tabs>
        <w:autoSpaceDE w:val="0"/>
        <w:autoSpaceDN w:val="0"/>
        <w:adjustRightInd w:val="0"/>
        <w:spacing w:after="240" w:line="360" w:lineRule="auto"/>
        <w:jc w:val="both"/>
        <w:rPr>
          <w:rFonts w:ascii="Times New Roman" w:hAnsi="Times New Roman" w:cs="Times New Roman"/>
          <w:b/>
          <w:color w:val="000000"/>
          <w:sz w:val="28"/>
          <w:szCs w:val="28"/>
        </w:rPr>
      </w:pPr>
      <w:r w:rsidRPr="003D0D12">
        <w:rPr>
          <w:rFonts w:ascii="Times New Roman" w:hAnsi="Times New Roman" w:cs="Times New Roman"/>
          <w:b/>
          <w:color w:val="000000"/>
          <w:sz w:val="28"/>
          <w:szCs w:val="28"/>
        </w:rPr>
        <w:t>References</w:t>
      </w:r>
    </w:p>
    <w:p w14:paraId="64FA6E5B" w14:textId="77777777" w:rsidR="009F1B93" w:rsidRPr="003D0D12" w:rsidRDefault="009F1B93" w:rsidP="007E3E42">
      <w:pPr>
        <w:pStyle w:val="ListParagraph"/>
        <w:widowControl w:val="0"/>
        <w:numPr>
          <w:ilvl w:val="0"/>
          <w:numId w:val="1"/>
        </w:numPr>
        <w:tabs>
          <w:tab w:val="left" w:pos="220"/>
          <w:tab w:val="left" w:pos="720"/>
        </w:tabs>
        <w:autoSpaceDE w:val="0"/>
        <w:autoSpaceDN w:val="0"/>
        <w:adjustRightInd w:val="0"/>
        <w:spacing w:after="240" w:line="360" w:lineRule="auto"/>
        <w:jc w:val="both"/>
        <w:rPr>
          <w:rFonts w:ascii="Times New Roman" w:hAnsi="Times New Roman" w:cs="Times New Roman"/>
          <w:color w:val="000000"/>
        </w:rPr>
      </w:pPr>
      <w:bookmarkStart w:id="2" w:name="rad"/>
      <w:bookmarkStart w:id="3" w:name="_Ref39352832"/>
      <w:r w:rsidRPr="003D0D12">
        <w:rPr>
          <w:rFonts w:ascii="Times New Roman" w:hAnsi="Times New Roman" w:cs="Times New Roman"/>
          <w:color w:val="000000"/>
        </w:rPr>
        <w:t>Radoja,</w:t>
      </w:r>
      <w:bookmarkEnd w:id="2"/>
      <w:r w:rsidRPr="003D0D12">
        <w:rPr>
          <w:rFonts w:ascii="Times New Roman" w:hAnsi="Times New Roman" w:cs="Times New Roman"/>
          <w:color w:val="000000"/>
        </w:rPr>
        <w:t xml:space="preserve"> Dukata. (2015). The role of counselling in medical settings. 28-30. 10.18638/hassacc.2015.3.1.169.</w:t>
      </w:r>
      <w:bookmarkEnd w:id="3"/>
    </w:p>
    <w:p w14:paraId="76688CF8" w14:textId="77777777" w:rsidR="009F1B93" w:rsidRPr="003D0D12" w:rsidRDefault="009F1B93" w:rsidP="007E3E42">
      <w:pPr>
        <w:pStyle w:val="ListParagraph"/>
        <w:widowControl w:val="0"/>
        <w:tabs>
          <w:tab w:val="left" w:pos="220"/>
          <w:tab w:val="left" w:pos="720"/>
        </w:tabs>
        <w:autoSpaceDE w:val="0"/>
        <w:autoSpaceDN w:val="0"/>
        <w:adjustRightInd w:val="0"/>
        <w:spacing w:after="240" w:line="360" w:lineRule="auto"/>
        <w:jc w:val="both"/>
        <w:rPr>
          <w:rFonts w:ascii="Times New Roman" w:hAnsi="Times New Roman" w:cs="Times New Roman"/>
          <w:color w:val="000000"/>
        </w:rPr>
      </w:pPr>
    </w:p>
    <w:p w14:paraId="23F50639" w14:textId="77777777" w:rsidR="009F1B93" w:rsidRPr="003D0D12" w:rsidRDefault="009F1B93"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color w:val="1F1F1F"/>
        </w:rPr>
      </w:pPr>
      <w:bookmarkStart w:id="4" w:name="lew"/>
      <w:bookmarkStart w:id="5" w:name="_Ref39352853"/>
      <w:r w:rsidRPr="003D0D12">
        <w:rPr>
          <w:rFonts w:ascii="Times New Roman" w:hAnsi="Times New Roman" w:cs="Times New Roman"/>
          <w:color w:val="1F1F1F"/>
        </w:rPr>
        <w:t>Lewi</w:t>
      </w:r>
      <w:bookmarkEnd w:id="4"/>
      <w:r w:rsidRPr="003D0D12">
        <w:rPr>
          <w:rFonts w:ascii="Times New Roman" w:hAnsi="Times New Roman" w:cs="Times New Roman"/>
          <w:color w:val="1F1F1F"/>
        </w:rPr>
        <w:t xml:space="preserve">s-Barned N. Shared decision making and support for self-management: a rationale for change. </w:t>
      </w:r>
      <w:r w:rsidRPr="003D0D12">
        <w:rPr>
          <w:rFonts w:ascii="Times New Roman" w:hAnsi="Times New Roman" w:cs="Times New Roman"/>
          <w:iCs/>
          <w:color w:val="1F1F1F"/>
        </w:rPr>
        <w:t>Future Hosp J</w:t>
      </w:r>
      <w:r w:rsidRPr="003D0D12">
        <w:rPr>
          <w:rFonts w:ascii="Times New Roman" w:hAnsi="Times New Roman" w:cs="Times New Roman"/>
          <w:color w:val="1F1F1F"/>
        </w:rPr>
        <w:t xml:space="preserve"> 2016;3:117–20.</w:t>
      </w:r>
      <w:bookmarkEnd w:id="5"/>
    </w:p>
    <w:p w14:paraId="09FC8390"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color w:val="1F1F1F"/>
        </w:rPr>
      </w:pPr>
    </w:p>
    <w:p w14:paraId="093986DB" w14:textId="1DC4FAED" w:rsidR="00122D48" w:rsidRDefault="00122D48"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color w:val="1F1F1F"/>
        </w:rPr>
      </w:pPr>
      <w:bookmarkStart w:id="6" w:name="dey"/>
      <w:bookmarkStart w:id="7" w:name="_Ref39352869"/>
      <w:r w:rsidRPr="00122D48">
        <w:rPr>
          <w:rFonts w:ascii="Times New Roman" w:hAnsi="Times New Roman" w:cs="Times New Roman"/>
          <w:color w:val="1F1F1F"/>
        </w:rPr>
        <w:t>Dey</w:t>
      </w:r>
      <w:bookmarkEnd w:id="6"/>
      <w:r w:rsidRPr="00122D48">
        <w:rPr>
          <w:rFonts w:ascii="Times New Roman" w:hAnsi="Times New Roman" w:cs="Times New Roman"/>
          <w:color w:val="1F1F1F"/>
        </w:rPr>
        <w:t xml:space="preserve"> S. Over 75% of doctors have faced violence at work, study finds. Times of India 4 May 2015</w:t>
      </w:r>
      <w:r>
        <w:rPr>
          <w:rFonts w:ascii="Times New Roman" w:hAnsi="Times New Roman" w:cs="Times New Roman"/>
          <w:color w:val="1F1F1F"/>
        </w:rPr>
        <w:t>.</w:t>
      </w:r>
      <w:bookmarkEnd w:id="7"/>
    </w:p>
    <w:p w14:paraId="1691DFA3" w14:textId="77777777" w:rsidR="00122D48" w:rsidRPr="00122D48" w:rsidRDefault="00122D48" w:rsidP="00122D48">
      <w:pPr>
        <w:widowControl w:val="0"/>
        <w:autoSpaceDE w:val="0"/>
        <w:autoSpaceDN w:val="0"/>
        <w:adjustRightInd w:val="0"/>
        <w:spacing w:line="360" w:lineRule="auto"/>
        <w:jc w:val="both"/>
        <w:rPr>
          <w:rFonts w:ascii="Times New Roman" w:hAnsi="Times New Roman" w:cs="Times New Roman"/>
          <w:color w:val="1F1F1F"/>
        </w:rPr>
      </w:pPr>
    </w:p>
    <w:p w14:paraId="598320E5" w14:textId="366E20E5" w:rsidR="00122D48" w:rsidRDefault="00122D48"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color w:val="1F1F1F"/>
        </w:rPr>
      </w:pPr>
      <w:bookmarkStart w:id="8" w:name="pil"/>
      <w:bookmarkStart w:id="9" w:name="_Ref39352880"/>
      <w:r w:rsidRPr="00122D48">
        <w:rPr>
          <w:rFonts w:ascii="Times New Roman" w:hAnsi="Times New Roman" w:cs="Times New Roman"/>
          <w:color w:val="1F1F1F"/>
        </w:rPr>
        <w:t>P</w:t>
      </w:r>
      <w:r>
        <w:rPr>
          <w:rFonts w:ascii="Times New Roman" w:hAnsi="Times New Roman" w:cs="Times New Roman"/>
          <w:color w:val="1F1F1F"/>
        </w:rPr>
        <w:t>ilgaonka</w:t>
      </w:r>
      <w:bookmarkEnd w:id="8"/>
      <w:r>
        <w:rPr>
          <w:rFonts w:ascii="Times New Roman" w:hAnsi="Times New Roman" w:cs="Times New Roman"/>
          <w:color w:val="1F1F1F"/>
        </w:rPr>
        <w:t>r</w:t>
      </w:r>
      <w:r w:rsidRPr="00122D48">
        <w:rPr>
          <w:rFonts w:ascii="Times New Roman" w:hAnsi="Times New Roman" w:cs="Times New Roman"/>
          <w:color w:val="1F1F1F"/>
        </w:rPr>
        <w:t xml:space="preserve">, Anil Doctors and the Consumer Protection Act (CPA). </w:t>
      </w:r>
      <w:r w:rsidRPr="00122D48">
        <w:rPr>
          <w:rFonts w:ascii="Times New Roman" w:hAnsi="Times New Roman" w:cs="Times New Roman"/>
          <w:bCs/>
          <w:color w:val="1F1F1F"/>
        </w:rPr>
        <w:t>Indian Journal of Medical Ethics</w:t>
      </w:r>
      <w:r w:rsidRPr="00122D48">
        <w:rPr>
          <w:rFonts w:ascii="Times New Roman" w:hAnsi="Times New Roman" w:cs="Times New Roman"/>
          <w:color w:val="1F1F1F"/>
        </w:rPr>
        <w:t>, [S.l.], v. 4, n. 1, p. 2, nov. 2016. ISSN 0975-5691.</w:t>
      </w:r>
      <w:bookmarkEnd w:id="9"/>
    </w:p>
    <w:p w14:paraId="7EF742EA" w14:textId="77777777" w:rsidR="00122D48" w:rsidRPr="00122D48" w:rsidRDefault="00122D48" w:rsidP="00122D48">
      <w:pPr>
        <w:widowControl w:val="0"/>
        <w:autoSpaceDE w:val="0"/>
        <w:autoSpaceDN w:val="0"/>
        <w:adjustRightInd w:val="0"/>
        <w:spacing w:line="360" w:lineRule="auto"/>
        <w:jc w:val="both"/>
        <w:rPr>
          <w:rFonts w:ascii="Times New Roman" w:hAnsi="Times New Roman" w:cs="Times New Roman"/>
          <w:color w:val="1F1F1F"/>
        </w:rPr>
      </w:pPr>
    </w:p>
    <w:p w14:paraId="374FF066" w14:textId="77777777" w:rsidR="009F1B93" w:rsidRPr="003D0D12" w:rsidRDefault="009F1B93"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color w:val="1F1F1F"/>
        </w:rPr>
      </w:pPr>
      <w:bookmarkStart w:id="10" w:name="hes"/>
      <w:bookmarkStart w:id="11" w:name="_Ref39352899"/>
      <w:r w:rsidRPr="003D0D12">
        <w:rPr>
          <w:rFonts w:ascii="Times New Roman" w:hAnsi="Times New Roman" w:cs="Times New Roman"/>
          <w:color w:val="1F1F1F"/>
        </w:rPr>
        <w:t>Hes</w:t>
      </w:r>
      <w:bookmarkEnd w:id="10"/>
      <w:r w:rsidRPr="003D0D12">
        <w:rPr>
          <w:rFonts w:ascii="Times New Roman" w:hAnsi="Times New Roman" w:cs="Times New Roman"/>
          <w:color w:val="1F1F1F"/>
        </w:rPr>
        <w:t>s, Volker. (2010). Formalizing observation: The emergence of the modern patient record exemplified by Berlin and Paris medicine, 1725-1830. Medizinhistorisches Journal. 45. 293-340.</w:t>
      </w:r>
      <w:bookmarkEnd w:id="11"/>
    </w:p>
    <w:p w14:paraId="10C63EAB"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color w:val="1F1F1F"/>
        </w:rPr>
      </w:pPr>
    </w:p>
    <w:p w14:paraId="205ECFC9" w14:textId="77777777" w:rsidR="009F1B93" w:rsidRPr="003D0D12" w:rsidRDefault="009F1B93"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rPr>
      </w:pPr>
      <w:bookmarkStart w:id="12" w:name="tur"/>
      <w:bookmarkStart w:id="13" w:name="_Ref39352911"/>
      <w:r w:rsidRPr="003D0D12">
        <w:rPr>
          <w:rFonts w:ascii="Times New Roman" w:hAnsi="Times New Roman" w:cs="Times New Roman"/>
        </w:rPr>
        <w:t>Turcu</w:t>
      </w:r>
      <w:bookmarkEnd w:id="12"/>
      <w:r w:rsidRPr="003D0D12">
        <w:rPr>
          <w:rFonts w:ascii="Times New Roman" w:hAnsi="Times New Roman" w:cs="Times New Roman"/>
        </w:rPr>
        <w:t>-Stiolica, Adina &amp; Subtirelu, Mihaela-Simona. (2018). Analysis of Financial Losses due to Poor Adherence of Patients with Chronic Diseases and Their Impact on Health Economics. 10.5772/intechopen.70320.</w:t>
      </w:r>
      <w:bookmarkEnd w:id="13"/>
    </w:p>
    <w:p w14:paraId="70560531"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rPr>
      </w:pPr>
    </w:p>
    <w:bookmarkStart w:id="14" w:name="_Ref39352924"/>
    <w:p w14:paraId="2F122B54" w14:textId="77777777" w:rsidR="009F1B93" w:rsidRPr="00F5471B" w:rsidRDefault="00B83DBA"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rPr>
      </w:pPr>
      <w:r w:rsidRPr="00F5471B">
        <w:fldChar w:fldCharType="begin"/>
      </w:r>
      <w:r w:rsidRPr="00F5471B">
        <w:instrText xml:space="preserve"> HYPERLINK "https://www.ncbi.nlm.nih.gov/pubmed/?term=Schnipper%20JL%5BAuthor%5D&amp;cauthor=true&amp;cauthor_uid=16534045" </w:instrText>
      </w:r>
      <w:r w:rsidRPr="00F5471B">
        <w:fldChar w:fldCharType="separate"/>
      </w:r>
      <w:bookmarkStart w:id="15" w:name="sch"/>
      <w:r w:rsidR="009F1B93" w:rsidRPr="00F5471B">
        <w:rPr>
          <w:rFonts w:ascii="Times New Roman" w:hAnsi="Times New Roman" w:cs="Times New Roman"/>
          <w:color w:val="262626"/>
        </w:rPr>
        <w:t>Schnippe</w:t>
      </w:r>
      <w:bookmarkEnd w:id="15"/>
      <w:r w:rsidR="009F1B93" w:rsidRPr="00F5471B">
        <w:rPr>
          <w:rFonts w:ascii="Times New Roman" w:hAnsi="Times New Roman" w:cs="Times New Roman"/>
          <w:color w:val="262626"/>
        </w:rPr>
        <w:t>r JL</w:t>
      </w:r>
      <w:r w:rsidRPr="00F5471B">
        <w:rPr>
          <w:rFonts w:ascii="Times New Roman" w:hAnsi="Times New Roman" w:cs="Times New Roman"/>
          <w:color w:val="262626"/>
        </w:rPr>
        <w:fldChar w:fldCharType="end"/>
      </w:r>
      <w:r w:rsidR="009F1B93" w:rsidRPr="00F5471B">
        <w:rPr>
          <w:rFonts w:ascii="Times New Roman" w:hAnsi="Times New Roman" w:cs="Times New Roman"/>
        </w:rPr>
        <w:t xml:space="preserve">1, </w:t>
      </w:r>
      <w:hyperlink r:id="rId8" w:history="1">
        <w:r w:rsidR="009F1B93" w:rsidRPr="00F5471B">
          <w:rPr>
            <w:rFonts w:ascii="Times New Roman" w:hAnsi="Times New Roman" w:cs="Times New Roman"/>
            <w:color w:val="262626"/>
          </w:rPr>
          <w:t>Kirwin JL</w:t>
        </w:r>
      </w:hyperlink>
      <w:r w:rsidR="009F1B93" w:rsidRPr="00F5471B">
        <w:rPr>
          <w:rFonts w:ascii="Times New Roman" w:hAnsi="Times New Roman" w:cs="Times New Roman"/>
        </w:rPr>
        <w:t xml:space="preserve">, </w:t>
      </w:r>
      <w:hyperlink r:id="rId9" w:history="1">
        <w:r w:rsidR="009F1B93" w:rsidRPr="00F5471B">
          <w:rPr>
            <w:rFonts w:ascii="Times New Roman" w:hAnsi="Times New Roman" w:cs="Times New Roman"/>
            <w:color w:val="262626"/>
          </w:rPr>
          <w:t>Cotugno MC</w:t>
        </w:r>
      </w:hyperlink>
      <w:r w:rsidR="009F1B93" w:rsidRPr="00F5471B">
        <w:rPr>
          <w:rFonts w:ascii="Times New Roman" w:hAnsi="Times New Roman" w:cs="Times New Roman"/>
        </w:rPr>
        <w:t xml:space="preserve">, </w:t>
      </w:r>
      <w:hyperlink r:id="rId10" w:history="1">
        <w:r w:rsidR="009F1B93" w:rsidRPr="00F5471B">
          <w:rPr>
            <w:rFonts w:ascii="Times New Roman" w:hAnsi="Times New Roman" w:cs="Times New Roman"/>
            <w:color w:val="262626"/>
          </w:rPr>
          <w:t>Wahlstrom SA</w:t>
        </w:r>
      </w:hyperlink>
      <w:r w:rsidR="009F1B93" w:rsidRPr="00F5471B">
        <w:rPr>
          <w:rFonts w:ascii="Times New Roman" w:hAnsi="Times New Roman" w:cs="Times New Roman"/>
        </w:rPr>
        <w:t xml:space="preserve">, </w:t>
      </w:r>
      <w:hyperlink r:id="rId11" w:history="1">
        <w:r w:rsidR="009F1B93" w:rsidRPr="00F5471B">
          <w:rPr>
            <w:rFonts w:ascii="Times New Roman" w:hAnsi="Times New Roman" w:cs="Times New Roman"/>
            <w:color w:val="262626"/>
          </w:rPr>
          <w:t>Brown BA</w:t>
        </w:r>
      </w:hyperlink>
      <w:r w:rsidR="009F1B93" w:rsidRPr="00F5471B">
        <w:rPr>
          <w:rFonts w:ascii="Times New Roman" w:hAnsi="Times New Roman" w:cs="Times New Roman"/>
        </w:rPr>
        <w:t xml:space="preserve">, </w:t>
      </w:r>
      <w:hyperlink r:id="rId12" w:history="1">
        <w:r w:rsidR="009F1B93" w:rsidRPr="00F5471B">
          <w:rPr>
            <w:rFonts w:ascii="Times New Roman" w:hAnsi="Times New Roman" w:cs="Times New Roman"/>
            <w:color w:val="262626"/>
          </w:rPr>
          <w:t>Tarvin E</w:t>
        </w:r>
      </w:hyperlink>
      <w:r w:rsidR="009F1B93" w:rsidRPr="00F5471B">
        <w:rPr>
          <w:rFonts w:ascii="Times New Roman" w:hAnsi="Times New Roman" w:cs="Times New Roman"/>
        </w:rPr>
        <w:t xml:space="preserve">, </w:t>
      </w:r>
      <w:hyperlink r:id="rId13" w:history="1">
        <w:r w:rsidR="009F1B93" w:rsidRPr="00F5471B">
          <w:rPr>
            <w:rFonts w:ascii="Times New Roman" w:hAnsi="Times New Roman" w:cs="Times New Roman"/>
            <w:color w:val="262626"/>
          </w:rPr>
          <w:t>Kachalia A</w:t>
        </w:r>
      </w:hyperlink>
      <w:r w:rsidR="009F1B93" w:rsidRPr="00F5471B">
        <w:rPr>
          <w:rFonts w:ascii="Times New Roman" w:hAnsi="Times New Roman" w:cs="Times New Roman"/>
        </w:rPr>
        <w:t xml:space="preserve">, </w:t>
      </w:r>
      <w:hyperlink r:id="rId14" w:history="1">
        <w:r w:rsidR="009F1B93" w:rsidRPr="00F5471B">
          <w:rPr>
            <w:rFonts w:ascii="Times New Roman" w:hAnsi="Times New Roman" w:cs="Times New Roman"/>
            <w:color w:val="262626"/>
          </w:rPr>
          <w:t>Horng M</w:t>
        </w:r>
      </w:hyperlink>
      <w:r w:rsidR="009F1B93" w:rsidRPr="00F5471B">
        <w:rPr>
          <w:rFonts w:ascii="Times New Roman" w:hAnsi="Times New Roman" w:cs="Times New Roman"/>
        </w:rPr>
        <w:t xml:space="preserve">, </w:t>
      </w:r>
      <w:hyperlink r:id="rId15" w:history="1">
        <w:r w:rsidR="009F1B93" w:rsidRPr="00F5471B">
          <w:rPr>
            <w:rFonts w:ascii="Times New Roman" w:hAnsi="Times New Roman" w:cs="Times New Roman"/>
            <w:color w:val="262626"/>
          </w:rPr>
          <w:t>Roy CL</w:t>
        </w:r>
      </w:hyperlink>
      <w:r w:rsidR="009F1B93" w:rsidRPr="00F5471B">
        <w:rPr>
          <w:rFonts w:ascii="Times New Roman" w:hAnsi="Times New Roman" w:cs="Times New Roman"/>
        </w:rPr>
        <w:t xml:space="preserve">, </w:t>
      </w:r>
      <w:hyperlink r:id="rId16" w:history="1">
        <w:r w:rsidR="009F1B93" w:rsidRPr="00F5471B">
          <w:rPr>
            <w:rFonts w:ascii="Times New Roman" w:hAnsi="Times New Roman" w:cs="Times New Roman"/>
            <w:color w:val="262626"/>
          </w:rPr>
          <w:t>McKean SC</w:t>
        </w:r>
      </w:hyperlink>
      <w:r w:rsidR="009F1B93" w:rsidRPr="00F5471B">
        <w:rPr>
          <w:rFonts w:ascii="Times New Roman" w:hAnsi="Times New Roman" w:cs="Times New Roman"/>
        </w:rPr>
        <w:t xml:space="preserve">, </w:t>
      </w:r>
      <w:hyperlink r:id="rId17" w:history="1">
        <w:r w:rsidR="009F1B93" w:rsidRPr="00F5471B">
          <w:rPr>
            <w:rFonts w:ascii="Times New Roman" w:hAnsi="Times New Roman" w:cs="Times New Roman"/>
            <w:color w:val="262626"/>
          </w:rPr>
          <w:t>Bates DW</w:t>
        </w:r>
      </w:hyperlink>
      <w:r w:rsidR="009F1B93" w:rsidRPr="00F5471B">
        <w:rPr>
          <w:rFonts w:ascii="Times New Roman" w:hAnsi="Times New Roman" w:cs="Times New Roman"/>
        </w:rPr>
        <w:t>. Role of pharmacist counseling in preventing adverse drug events after hospitalization. Arch Intern Med. 2006 Mar 13;166(5):565-71.</w:t>
      </w:r>
      <w:bookmarkEnd w:id="14"/>
    </w:p>
    <w:p w14:paraId="6714F92C"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color w:val="1F1F1F"/>
        </w:rPr>
      </w:pPr>
    </w:p>
    <w:p w14:paraId="5D910F37" w14:textId="72E0BE4F" w:rsidR="004B359E" w:rsidRPr="007F47B7" w:rsidRDefault="007F47B7" w:rsidP="007F47B7">
      <w:pPr>
        <w:pStyle w:val="NormalWeb"/>
        <w:numPr>
          <w:ilvl w:val="0"/>
          <w:numId w:val="1"/>
        </w:numPr>
      </w:pPr>
      <w:bookmarkStart w:id="16" w:name="eug"/>
      <w:bookmarkStart w:id="17" w:name="_Ref39352944"/>
      <w:r>
        <w:t xml:space="preserve">Eugene </w:t>
      </w:r>
      <w:bookmarkEnd w:id="16"/>
      <w:r>
        <w:t>Tsang,” Guide t</w:t>
      </w:r>
      <w:r w:rsidRPr="007F47B7">
        <w:t>o Patient Counselling”, March, 2008</w:t>
      </w:r>
      <w:bookmarkEnd w:id="17"/>
      <w:r w:rsidRPr="007F47B7">
        <w:t xml:space="preserve"> </w:t>
      </w:r>
    </w:p>
    <w:p w14:paraId="21018940" w14:textId="77777777" w:rsidR="004B359E" w:rsidRPr="004B359E" w:rsidRDefault="004B359E" w:rsidP="004B359E">
      <w:pPr>
        <w:widowControl w:val="0"/>
        <w:autoSpaceDE w:val="0"/>
        <w:autoSpaceDN w:val="0"/>
        <w:adjustRightInd w:val="0"/>
        <w:spacing w:line="360" w:lineRule="auto"/>
        <w:jc w:val="both"/>
        <w:rPr>
          <w:rFonts w:ascii="Times New Roman" w:hAnsi="Times New Roman" w:cs="Times New Roman"/>
        </w:rPr>
      </w:pPr>
    </w:p>
    <w:p w14:paraId="2AA80E03" w14:textId="77777777" w:rsidR="009F1B93" w:rsidRPr="003D0D12" w:rsidRDefault="009F1B93" w:rsidP="007E3E42">
      <w:pPr>
        <w:pStyle w:val="ListParagraph"/>
        <w:widowControl w:val="0"/>
        <w:numPr>
          <w:ilvl w:val="0"/>
          <w:numId w:val="1"/>
        </w:numPr>
        <w:autoSpaceDE w:val="0"/>
        <w:autoSpaceDN w:val="0"/>
        <w:adjustRightInd w:val="0"/>
        <w:spacing w:line="360" w:lineRule="auto"/>
        <w:jc w:val="both"/>
        <w:rPr>
          <w:rFonts w:ascii="Times New Roman" w:hAnsi="Times New Roman" w:cs="Times New Roman"/>
        </w:rPr>
      </w:pPr>
      <w:bookmarkStart w:id="18" w:name="lu"/>
      <w:bookmarkStart w:id="19" w:name="_Ref39352979"/>
      <w:r w:rsidRPr="003D0D12">
        <w:rPr>
          <w:rFonts w:ascii="Times New Roman" w:hAnsi="Times New Roman" w:cs="Times New Roman"/>
        </w:rPr>
        <w:t xml:space="preserve">Lu, </w:t>
      </w:r>
      <w:bookmarkEnd w:id="18"/>
      <w:r w:rsidRPr="003D0D12">
        <w:rPr>
          <w:rFonts w:ascii="Times New Roman" w:hAnsi="Times New Roman" w:cs="Times New Roman"/>
        </w:rPr>
        <w:t xml:space="preserve">X., &amp; Zhang, R. (2019). Impact of Physician-Patient Communication in Online Health Communities on Patient Compliance: Cross-Sectional Questionnaire Study. </w:t>
      </w:r>
      <w:r w:rsidRPr="003D0D12">
        <w:rPr>
          <w:rFonts w:ascii="Times New Roman" w:hAnsi="Times New Roman" w:cs="Times New Roman"/>
          <w:iCs/>
        </w:rPr>
        <w:t>Journal of medical Internet research</w:t>
      </w:r>
      <w:r w:rsidRPr="003D0D12">
        <w:rPr>
          <w:rFonts w:ascii="Times New Roman" w:hAnsi="Times New Roman" w:cs="Times New Roman"/>
        </w:rPr>
        <w:t xml:space="preserve">, </w:t>
      </w:r>
      <w:r w:rsidRPr="003D0D12">
        <w:rPr>
          <w:rFonts w:ascii="Times New Roman" w:hAnsi="Times New Roman" w:cs="Times New Roman"/>
          <w:iCs/>
        </w:rPr>
        <w:t>21</w:t>
      </w:r>
      <w:r w:rsidRPr="003D0D12">
        <w:rPr>
          <w:rFonts w:ascii="Times New Roman" w:hAnsi="Times New Roman" w:cs="Times New Roman"/>
        </w:rPr>
        <w:t>(5), e12891.</w:t>
      </w:r>
      <w:bookmarkEnd w:id="19"/>
      <w:r w:rsidRPr="003D0D12">
        <w:rPr>
          <w:rFonts w:ascii="Times New Roman" w:hAnsi="Times New Roman" w:cs="Times New Roman"/>
        </w:rPr>
        <w:t xml:space="preserve"> </w:t>
      </w:r>
    </w:p>
    <w:p w14:paraId="0C2E5AB1"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rPr>
      </w:pPr>
    </w:p>
    <w:p w14:paraId="6959E45B" w14:textId="77777777" w:rsidR="009F1B93" w:rsidRPr="003D0D12" w:rsidRDefault="009F1B93" w:rsidP="007E3E42">
      <w:pPr>
        <w:widowControl w:val="0"/>
        <w:autoSpaceDE w:val="0"/>
        <w:autoSpaceDN w:val="0"/>
        <w:adjustRightInd w:val="0"/>
        <w:spacing w:line="360" w:lineRule="auto"/>
        <w:jc w:val="both"/>
        <w:rPr>
          <w:rFonts w:ascii="Times New Roman" w:hAnsi="Times New Roman" w:cs="Times New Roman"/>
        </w:rPr>
      </w:pPr>
    </w:p>
    <w:p w14:paraId="389A6FC5" w14:textId="77777777" w:rsidR="009F1B93" w:rsidRPr="003D0D12" w:rsidRDefault="009F1B93" w:rsidP="007E3E42">
      <w:pPr>
        <w:pStyle w:val="ListParagraph"/>
        <w:widowControl w:val="0"/>
        <w:autoSpaceDE w:val="0"/>
        <w:autoSpaceDN w:val="0"/>
        <w:adjustRightInd w:val="0"/>
        <w:spacing w:line="360" w:lineRule="auto"/>
        <w:jc w:val="both"/>
        <w:rPr>
          <w:rFonts w:ascii="Times New Roman" w:hAnsi="Times New Roman" w:cs="Times New Roman"/>
        </w:rPr>
      </w:pPr>
    </w:p>
    <w:sectPr w:rsidR="009F1B93" w:rsidRPr="003D0D12" w:rsidSect="00FE1A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6AD7E" w14:textId="77777777" w:rsidR="00A86608" w:rsidRDefault="00A86608" w:rsidP="00971EEE">
      <w:r>
        <w:separator/>
      </w:r>
    </w:p>
  </w:endnote>
  <w:endnote w:type="continuationSeparator" w:id="0">
    <w:p w14:paraId="3A89E29A" w14:textId="77777777" w:rsidR="00A86608" w:rsidRDefault="00A86608" w:rsidP="00971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CACBB" w14:textId="77777777" w:rsidR="00A86608" w:rsidRDefault="00A86608" w:rsidP="00971EEE">
      <w:r>
        <w:separator/>
      </w:r>
    </w:p>
  </w:footnote>
  <w:footnote w:type="continuationSeparator" w:id="0">
    <w:p w14:paraId="7594D0F0" w14:textId="77777777" w:rsidR="00A86608" w:rsidRDefault="00A86608" w:rsidP="00971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8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76852A13"/>
    <w:multiLevelType w:val="hybridMultilevel"/>
    <w:tmpl w:val="11EE4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3"/>
    <w:rsid w:val="000021BE"/>
    <w:rsid w:val="000215FD"/>
    <w:rsid w:val="000329BA"/>
    <w:rsid w:val="00083D4D"/>
    <w:rsid w:val="00083DE7"/>
    <w:rsid w:val="000B77F3"/>
    <w:rsid w:val="00110666"/>
    <w:rsid w:val="00121B7C"/>
    <w:rsid w:val="00122D48"/>
    <w:rsid w:val="00132E2F"/>
    <w:rsid w:val="001728F8"/>
    <w:rsid w:val="00194706"/>
    <w:rsid w:val="001F177A"/>
    <w:rsid w:val="001F2F7A"/>
    <w:rsid w:val="001F51BE"/>
    <w:rsid w:val="001F78BC"/>
    <w:rsid w:val="00231951"/>
    <w:rsid w:val="00241326"/>
    <w:rsid w:val="00255843"/>
    <w:rsid w:val="00326B53"/>
    <w:rsid w:val="003818B4"/>
    <w:rsid w:val="0038763D"/>
    <w:rsid w:val="003C54AB"/>
    <w:rsid w:val="003D0D12"/>
    <w:rsid w:val="003D3051"/>
    <w:rsid w:val="003E2A6F"/>
    <w:rsid w:val="003E3ACE"/>
    <w:rsid w:val="00403674"/>
    <w:rsid w:val="00405A2B"/>
    <w:rsid w:val="00405DAE"/>
    <w:rsid w:val="00414147"/>
    <w:rsid w:val="00442681"/>
    <w:rsid w:val="00454B97"/>
    <w:rsid w:val="004558D8"/>
    <w:rsid w:val="00463814"/>
    <w:rsid w:val="004914D6"/>
    <w:rsid w:val="004B359E"/>
    <w:rsid w:val="004B6339"/>
    <w:rsid w:val="00533CCA"/>
    <w:rsid w:val="00545034"/>
    <w:rsid w:val="00577811"/>
    <w:rsid w:val="0059380D"/>
    <w:rsid w:val="005B7A85"/>
    <w:rsid w:val="005C5D93"/>
    <w:rsid w:val="005E7556"/>
    <w:rsid w:val="006047DE"/>
    <w:rsid w:val="00604DA4"/>
    <w:rsid w:val="00625663"/>
    <w:rsid w:val="006310D8"/>
    <w:rsid w:val="006310E0"/>
    <w:rsid w:val="006825E8"/>
    <w:rsid w:val="006B1974"/>
    <w:rsid w:val="006F4DCC"/>
    <w:rsid w:val="00707A29"/>
    <w:rsid w:val="00714201"/>
    <w:rsid w:val="007562D4"/>
    <w:rsid w:val="007D2930"/>
    <w:rsid w:val="007E3E42"/>
    <w:rsid w:val="007E44DE"/>
    <w:rsid w:val="007F47B7"/>
    <w:rsid w:val="0080007A"/>
    <w:rsid w:val="00817D5B"/>
    <w:rsid w:val="008307D2"/>
    <w:rsid w:val="00836E70"/>
    <w:rsid w:val="00837588"/>
    <w:rsid w:val="0085467B"/>
    <w:rsid w:val="0085592B"/>
    <w:rsid w:val="00882201"/>
    <w:rsid w:val="008C1EDE"/>
    <w:rsid w:val="008C3057"/>
    <w:rsid w:val="008D66EC"/>
    <w:rsid w:val="00913C6F"/>
    <w:rsid w:val="009235BB"/>
    <w:rsid w:val="0094267D"/>
    <w:rsid w:val="00947CB4"/>
    <w:rsid w:val="00957ACE"/>
    <w:rsid w:val="00971EEE"/>
    <w:rsid w:val="00973F55"/>
    <w:rsid w:val="009C0C3C"/>
    <w:rsid w:val="009F1B93"/>
    <w:rsid w:val="009F5698"/>
    <w:rsid w:val="00A0314A"/>
    <w:rsid w:val="00A320A1"/>
    <w:rsid w:val="00A40B1D"/>
    <w:rsid w:val="00A86608"/>
    <w:rsid w:val="00AC3125"/>
    <w:rsid w:val="00AC5FA3"/>
    <w:rsid w:val="00AF48D9"/>
    <w:rsid w:val="00B112DE"/>
    <w:rsid w:val="00B83DBA"/>
    <w:rsid w:val="00B86EEC"/>
    <w:rsid w:val="00B9365F"/>
    <w:rsid w:val="00C161C4"/>
    <w:rsid w:val="00C3136E"/>
    <w:rsid w:val="00C36FC0"/>
    <w:rsid w:val="00C73A7F"/>
    <w:rsid w:val="00CB7B59"/>
    <w:rsid w:val="00CC1834"/>
    <w:rsid w:val="00CC3767"/>
    <w:rsid w:val="00D321C4"/>
    <w:rsid w:val="00D348E7"/>
    <w:rsid w:val="00D405AC"/>
    <w:rsid w:val="00D72DBD"/>
    <w:rsid w:val="00D767AD"/>
    <w:rsid w:val="00DE02E2"/>
    <w:rsid w:val="00E12F2D"/>
    <w:rsid w:val="00E1568E"/>
    <w:rsid w:val="00E34A48"/>
    <w:rsid w:val="00E43E4A"/>
    <w:rsid w:val="00E72A84"/>
    <w:rsid w:val="00EA1497"/>
    <w:rsid w:val="00EA6916"/>
    <w:rsid w:val="00EB6088"/>
    <w:rsid w:val="00EB7AF8"/>
    <w:rsid w:val="00ED71B2"/>
    <w:rsid w:val="00F07FC1"/>
    <w:rsid w:val="00F436C7"/>
    <w:rsid w:val="00F5471B"/>
    <w:rsid w:val="00F60C95"/>
    <w:rsid w:val="00FA0FE6"/>
    <w:rsid w:val="00FC1F12"/>
    <w:rsid w:val="00FE02AC"/>
    <w:rsid w:val="00FE1A25"/>
    <w:rsid w:val="00FF4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1A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B93"/>
    <w:pPr>
      <w:ind w:left="720"/>
      <w:contextualSpacing/>
    </w:pPr>
  </w:style>
  <w:style w:type="paragraph" w:styleId="NormalWeb">
    <w:name w:val="Normal (Web)"/>
    <w:basedOn w:val="Normal"/>
    <w:uiPriority w:val="99"/>
    <w:unhideWhenUsed/>
    <w:rsid w:val="007F47B7"/>
    <w:pPr>
      <w:spacing w:before="100" w:beforeAutospacing="1" w:after="100" w:afterAutospacing="1"/>
    </w:pPr>
    <w:rPr>
      <w:rFonts w:ascii="Times New Roman" w:hAnsi="Times New Roman" w:cs="Times New Roman"/>
      <w:lang w:eastAsia="en-GB"/>
    </w:rPr>
  </w:style>
  <w:style w:type="table" w:styleId="TableGrid">
    <w:name w:val="Table Grid"/>
    <w:basedOn w:val="TableNormal"/>
    <w:uiPriority w:val="39"/>
    <w:rsid w:val="00032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471B"/>
    <w:rPr>
      <w:color w:val="0563C1" w:themeColor="hyperlink"/>
      <w:u w:val="single"/>
    </w:rPr>
  </w:style>
  <w:style w:type="character" w:styleId="FollowedHyperlink">
    <w:name w:val="FollowedHyperlink"/>
    <w:basedOn w:val="DefaultParagraphFont"/>
    <w:uiPriority w:val="99"/>
    <w:semiHidden/>
    <w:unhideWhenUsed/>
    <w:rsid w:val="00F5471B"/>
    <w:rPr>
      <w:color w:val="954F72" w:themeColor="followedHyperlink"/>
      <w:u w:val="single"/>
    </w:rPr>
  </w:style>
  <w:style w:type="paragraph" w:styleId="FootnoteText">
    <w:name w:val="footnote text"/>
    <w:basedOn w:val="Normal"/>
    <w:link w:val="FootnoteTextChar"/>
    <w:uiPriority w:val="99"/>
    <w:unhideWhenUsed/>
    <w:rsid w:val="00971EEE"/>
  </w:style>
  <w:style w:type="character" w:customStyle="1" w:styleId="FootnoteTextChar">
    <w:name w:val="Footnote Text Char"/>
    <w:basedOn w:val="DefaultParagraphFont"/>
    <w:link w:val="FootnoteText"/>
    <w:uiPriority w:val="99"/>
    <w:rsid w:val="00971EEE"/>
  </w:style>
  <w:style w:type="character" w:styleId="FootnoteReference">
    <w:name w:val="footnote reference"/>
    <w:basedOn w:val="DefaultParagraphFont"/>
    <w:uiPriority w:val="99"/>
    <w:unhideWhenUsed/>
    <w:rsid w:val="00971EEE"/>
    <w:rPr>
      <w:vertAlign w:val="superscript"/>
    </w:rPr>
  </w:style>
  <w:style w:type="paragraph" w:styleId="EndnoteText">
    <w:name w:val="endnote text"/>
    <w:basedOn w:val="Normal"/>
    <w:link w:val="EndnoteTextChar"/>
    <w:uiPriority w:val="99"/>
    <w:unhideWhenUsed/>
    <w:rsid w:val="00971EEE"/>
  </w:style>
  <w:style w:type="character" w:customStyle="1" w:styleId="EndnoteTextChar">
    <w:name w:val="Endnote Text Char"/>
    <w:basedOn w:val="DefaultParagraphFont"/>
    <w:link w:val="EndnoteText"/>
    <w:uiPriority w:val="99"/>
    <w:rsid w:val="00971EEE"/>
  </w:style>
  <w:style w:type="character" w:styleId="EndnoteReference">
    <w:name w:val="endnote reference"/>
    <w:basedOn w:val="DefaultParagraphFont"/>
    <w:uiPriority w:val="99"/>
    <w:unhideWhenUsed/>
    <w:rsid w:val="00971E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196655">
      <w:bodyDiv w:val="1"/>
      <w:marLeft w:val="0"/>
      <w:marRight w:val="0"/>
      <w:marTop w:val="0"/>
      <w:marBottom w:val="0"/>
      <w:divBdr>
        <w:top w:val="none" w:sz="0" w:space="0" w:color="auto"/>
        <w:left w:val="none" w:sz="0" w:space="0" w:color="auto"/>
        <w:bottom w:val="none" w:sz="0" w:space="0" w:color="auto"/>
        <w:right w:val="none" w:sz="0" w:space="0" w:color="auto"/>
      </w:divBdr>
      <w:divsChild>
        <w:div w:id="351808820">
          <w:marLeft w:val="0"/>
          <w:marRight w:val="0"/>
          <w:marTop w:val="0"/>
          <w:marBottom w:val="0"/>
          <w:divBdr>
            <w:top w:val="none" w:sz="0" w:space="0" w:color="auto"/>
            <w:left w:val="none" w:sz="0" w:space="0" w:color="auto"/>
            <w:bottom w:val="none" w:sz="0" w:space="0" w:color="auto"/>
            <w:right w:val="none" w:sz="0" w:space="0" w:color="auto"/>
          </w:divBdr>
          <w:divsChild>
            <w:div w:id="797912051">
              <w:marLeft w:val="0"/>
              <w:marRight w:val="0"/>
              <w:marTop w:val="0"/>
              <w:marBottom w:val="0"/>
              <w:divBdr>
                <w:top w:val="none" w:sz="0" w:space="0" w:color="auto"/>
                <w:left w:val="none" w:sz="0" w:space="0" w:color="auto"/>
                <w:bottom w:val="none" w:sz="0" w:space="0" w:color="auto"/>
                <w:right w:val="none" w:sz="0" w:space="0" w:color="auto"/>
              </w:divBdr>
              <w:divsChild>
                <w:div w:id="6896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090">
      <w:bodyDiv w:val="1"/>
      <w:marLeft w:val="0"/>
      <w:marRight w:val="0"/>
      <w:marTop w:val="0"/>
      <w:marBottom w:val="0"/>
      <w:divBdr>
        <w:top w:val="none" w:sz="0" w:space="0" w:color="auto"/>
        <w:left w:val="none" w:sz="0" w:space="0" w:color="auto"/>
        <w:bottom w:val="none" w:sz="0" w:space="0" w:color="auto"/>
        <w:right w:val="none" w:sz="0" w:space="0" w:color="auto"/>
      </w:divBdr>
      <w:divsChild>
        <w:div w:id="363139218">
          <w:marLeft w:val="0"/>
          <w:marRight w:val="0"/>
          <w:marTop w:val="0"/>
          <w:marBottom w:val="0"/>
          <w:divBdr>
            <w:top w:val="none" w:sz="0" w:space="0" w:color="auto"/>
            <w:left w:val="none" w:sz="0" w:space="0" w:color="auto"/>
            <w:bottom w:val="none" w:sz="0" w:space="0" w:color="auto"/>
            <w:right w:val="none" w:sz="0" w:space="0" w:color="auto"/>
          </w:divBdr>
          <w:divsChild>
            <w:div w:id="2120250540">
              <w:marLeft w:val="0"/>
              <w:marRight w:val="0"/>
              <w:marTop w:val="0"/>
              <w:marBottom w:val="0"/>
              <w:divBdr>
                <w:top w:val="none" w:sz="0" w:space="0" w:color="auto"/>
                <w:left w:val="none" w:sz="0" w:space="0" w:color="auto"/>
                <w:bottom w:val="none" w:sz="0" w:space="0" w:color="auto"/>
                <w:right w:val="none" w:sz="0" w:space="0" w:color="auto"/>
              </w:divBdr>
              <w:divsChild>
                <w:div w:id="18779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4850">
      <w:bodyDiv w:val="1"/>
      <w:marLeft w:val="0"/>
      <w:marRight w:val="0"/>
      <w:marTop w:val="0"/>
      <w:marBottom w:val="0"/>
      <w:divBdr>
        <w:top w:val="none" w:sz="0" w:space="0" w:color="auto"/>
        <w:left w:val="none" w:sz="0" w:space="0" w:color="auto"/>
        <w:bottom w:val="none" w:sz="0" w:space="0" w:color="auto"/>
        <w:right w:val="none" w:sz="0" w:space="0" w:color="auto"/>
      </w:divBdr>
    </w:div>
    <w:div w:id="1026910230">
      <w:bodyDiv w:val="1"/>
      <w:marLeft w:val="0"/>
      <w:marRight w:val="0"/>
      <w:marTop w:val="0"/>
      <w:marBottom w:val="0"/>
      <w:divBdr>
        <w:top w:val="none" w:sz="0" w:space="0" w:color="auto"/>
        <w:left w:val="none" w:sz="0" w:space="0" w:color="auto"/>
        <w:bottom w:val="none" w:sz="0" w:space="0" w:color="auto"/>
        <w:right w:val="none" w:sz="0" w:space="0" w:color="auto"/>
      </w:divBdr>
      <w:divsChild>
        <w:div w:id="700402965">
          <w:marLeft w:val="0"/>
          <w:marRight w:val="0"/>
          <w:marTop w:val="0"/>
          <w:marBottom w:val="0"/>
          <w:divBdr>
            <w:top w:val="none" w:sz="0" w:space="0" w:color="auto"/>
            <w:left w:val="none" w:sz="0" w:space="0" w:color="auto"/>
            <w:bottom w:val="none" w:sz="0" w:space="0" w:color="auto"/>
            <w:right w:val="none" w:sz="0" w:space="0" w:color="auto"/>
          </w:divBdr>
          <w:divsChild>
            <w:div w:id="471409220">
              <w:marLeft w:val="0"/>
              <w:marRight w:val="0"/>
              <w:marTop w:val="0"/>
              <w:marBottom w:val="0"/>
              <w:divBdr>
                <w:top w:val="none" w:sz="0" w:space="0" w:color="auto"/>
                <w:left w:val="none" w:sz="0" w:space="0" w:color="auto"/>
                <w:bottom w:val="none" w:sz="0" w:space="0" w:color="auto"/>
                <w:right w:val="none" w:sz="0" w:space="0" w:color="auto"/>
              </w:divBdr>
              <w:divsChild>
                <w:div w:id="11297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6397">
      <w:bodyDiv w:val="1"/>
      <w:marLeft w:val="0"/>
      <w:marRight w:val="0"/>
      <w:marTop w:val="0"/>
      <w:marBottom w:val="0"/>
      <w:divBdr>
        <w:top w:val="none" w:sz="0" w:space="0" w:color="auto"/>
        <w:left w:val="none" w:sz="0" w:space="0" w:color="auto"/>
        <w:bottom w:val="none" w:sz="0" w:space="0" w:color="auto"/>
        <w:right w:val="none" w:sz="0" w:space="0" w:color="auto"/>
      </w:divBdr>
      <w:divsChild>
        <w:div w:id="816603452">
          <w:marLeft w:val="0"/>
          <w:marRight w:val="0"/>
          <w:marTop w:val="0"/>
          <w:marBottom w:val="0"/>
          <w:divBdr>
            <w:top w:val="none" w:sz="0" w:space="0" w:color="auto"/>
            <w:left w:val="none" w:sz="0" w:space="0" w:color="auto"/>
            <w:bottom w:val="none" w:sz="0" w:space="0" w:color="auto"/>
            <w:right w:val="none" w:sz="0" w:space="0" w:color="auto"/>
          </w:divBdr>
          <w:divsChild>
            <w:div w:id="649673099">
              <w:marLeft w:val="0"/>
              <w:marRight w:val="0"/>
              <w:marTop w:val="0"/>
              <w:marBottom w:val="0"/>
              <w:divBdr>
                <w:top w:val="none" w:sz="0" w:space="0" w:color="auto"/>
                <w:left w:val="none" w:sz="0" w:space="0" w:color="auto"/>
                <w:bottom w:val="none" w:sz="0" w:space="0" w:color="auto"/>
                <w:right w:val="none" w:sz="0" w:space="0" w:color="auto"/>
              </w:divBdr>
              <w:divsChild>
                <w:div w:id="16513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Kirwin%20JL%5BAuthor%5D&amp;cauthor=true&amp;cauthor_uid=16534045" TargetMode="External"/><Relationship Id="rId13" Type="http://schemas.openxmlformats.org/officeDocument/2006/relationships/hyperlink" Target="https://www.ncbi.nlm.nih.gov/pubmed/?term=Kachalia%20A%5BAuthor%5D&amp;cauthor=true&amp;cauthor_uid=1653404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Tarvin%20E%5BAuthor%5D&amp;cauthor=true&amp;cauthor_uid=16534045" TargetMode="External"/><Relationship Id="rId17" Type="http://schemas.openxmlformats.org/officeDocument/2006/relationships/hyperlink" Target="https://www.ncbi.nlm.nih.gov/pubmed/?term=Bates%20DW%5BAuthor%5D&amp;cauthor=true&amp;cauthor_uid=16534045" TargetMode="External"/><Relationship Id="rId2" Type="http://schemas.openxmlformats.org/officeDocument/2006/relationships/numbering" Target="numbering.xml"/><Relationship Id="rId16" Type="http://schemas.openxmlformats.org/officeDocument/2006/relationships/hyperlink" Target="https://www.ncbi.nlm.nih.gov/pubmed/?term=McKean%20SC%5BAuthor%5D&amp;cauthor=true&amp;cauthor_uid=16534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Brown%20BA%5BAuthor%5D&amp;cauthor=true&amp;cauthor_uid=16534045" TargetMode="External"/><Relationship Id="rId5" Type="http://schemas.openxmlformats.org/officeDocument/2006/relationships/webSettings" Target="webSettings.xml"/><Relationship Id="rId15" Type="http://schemas.openxmlformats.org/officeDocument/2006/relationships/hyperlink" Target="https://www.ncbi.nlm.nih.gov/pubmed/?term=Roy%20CL%5BAuthor%5D&amp;cauthor=true&amp;cauthor_uid=16534045" TargetMode="External"/><Relationship Id="rId10" Type="http://schemas.openxmlformats.org/officeDocument/2006/relationships/hyperlink" Target="https://www.ncbi.nlm.nih.gov/pubmed/?term=Wahlstrom%20SA%5BAuthor%5D&amp;cauthor=true&amp;cauthor_uid=1653404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term=Cotugno%20MC%5BAuthor%5D&amp;cauthor=true&amp;cauthor_uid=16534045" TargetMode="External"/><Relationship Id="rId14" Type="http://schemas.openxmlformats.org/officeDocument/2006/relationships/hyperlink" Target="https://www.ncbi.nlm.nih.gov/pubmed/?term=Horng%20M%5BAuthor%5D&amp;cauthor=true&amp;cauthor_uid=16534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lew</b:Tag>
    <b:SourceType>Book</b:SourceType>
    <b:Guid>{C3B69B75-C069-B14C-9DF3-7D5475341770}</b:Guid>
    <b:Author>
      <b:Author>
        <b:NameList>
          <b:Person>
            <b:Last>lewis</b:Last>
          </b:Person>
        </b:NameList>
      </b:Author>
    </b:Author>
    <b:RefOrder>1</b:RefOrder>
  </b:Source>
</b:Sources>
</file>

<file path=customXml/itemProps1.xml><?xml version="1.0" encoding="utf-8"?>
<ds:datastoreItem xmlns:ds="http://schemas.openxmlformats.org/officeDocument/2006/customXml" ds:itemID="{57EFF6CE-6406-494D-B0CD-233389838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cp:lastModifiedBy>
  <cp:revision>2</cp:revision>
  <dcterms:created xsi:type="dcterms:W3CDTF">2021-01-20T09:01:00Z</dcterms:created>
  <dcterms:modified xsi:type="dcterms:W3CDTF">2021-01-20T09:01:00Z</dcterms:modified>
</cp:coreProperties>
</file>