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FA382" w14:textId="77777777" w:rsidR="001C47D5" w:rsidRPr="001C47D5" w:rsidRDefault="001C47D5" w:rsidP="001C47D5">
      <w:pPr>
        <w:autoSpaceDE w:val="0"/>
        <w:autoSpaceDN w:val="0"/>
        <w:adjustRightInd w:val="0"/>
        <w:rPr>
          <w:rFonts w:ascii="Times" w:hAnsi="Times" w:cs="Helvetica Neue"/>
          <w:b/>
          <w:bCs/>
          <w:lang w:val="en-US"/>
        </w:rPr>
      </w:pPr>
      <w:bookmarkStart w:id="0" w:name="_GoBack"/>
      <w:bookmarkEnd w:id="0"/>
      <w:r w:rsidRPr="001C47D5">
        <w:rPr>
          <w:rFonts w:ascii="Times" w:hAnsi="Times" w:cs="Helvetica Neue"/>
          <w:b/>
          <w:bCs/>
          <w:lang w:val="en-US"/>
        </w:rPr>
        <w:t>Title: Do authorship disputes deter Indian medical students in their research pursuits?</w:t>
      </w:r>
    </w:p>
    <w:p w14:paraId="1ABB1354" w14:textId="77777777" w:rsidR="00B92BBA" w:rsidRDefault="00B92BBA" w:rsidP="001C47D5">
      <w:pPr>
        <w:autoSpaceDE w:val="0"/>
        <w:autoSpaceDN w:val="0"/>
        <w:adjustRightInd w:val="0"/>
        <w:rPr>
          <w:rFonts w:ascii="Times" w:hAnsi="Times" w:cs="Helvetica Neue"/>
          <w:b/>
          <w:bCs/>
          <w:lang w:val="en-US"/>
        </w:rPr>
      </w:pPr>
    </w:p>
    <w:p w14:paraId="13AA957C" w14:textId="36D85B1B" w:rsidR="001C47D5" w:rsidRPr="001C47D5" w:rsidRDefault="001C47D5" w:rsidP="001C47D5">
      <w:pPr>
        <w:autoSpaceDE w:val="0"/>
        <w:autoSpaceDN w:val="0"/>
        <w:adjustRightInd w:val="0"/>
        <w:rPr>
          <w:rFonts w:ascii="Times" w:hAnsi="Times" w:cs="Helvetica Neue"/>
          <w:b/>
          <w:bCs/>
          <w:vertAlign w:val="superscript"/>
          <w:lang w:val="en-US"/>
        </w:rPr>
      </w:pPr>
      <w:r w:rsidRPr="001C47D5">
        <w:rPr>
          <w:rFonts w:ascii="Times" w:hAnsi="Times" w:cs="Helvetica Neue"/>
          <w:b/>
          <w:bCs/>
          <w:lang w:val="en-US"/>
        </w:rPr>
        <w:t>Authors: Rohini Dutta</w:t>
      </w:r>
      <w:r w:rsidRPr="001C47D5">
        <w:rPr>
          <w:rFonts w:ascii="Times" w:hAnsi="Times" w:cs="Helvetica Neue"/>
          <w:b/>
          <w:bCs/>
          <w:vertAlign w:val="superscript"/>
          <w:lang w:val="en-US"/>
        </w:rPr>
        <w:t>1,2</w:t>
      </w:r>
      <w:r w:rsidRPr="001C47D5">
        <w:rPr>
          <w:rFonts w:ascii="Times" w:hAnsi="Times" w:cs="Helvetica Neue"/>
          <w:b/>
          <w:bCs/>
          <w:lang w:val="en-US"/>
        </w:rPr>
        <w:t>, Deep Chakrabarti</w:t>
      </w:r>
      <w:r w:rsidRPr="001C47D5">
        <w:rPr>
          <w:rFonts w:ascii="Times" w:hAnsi="Times" w:cs="Helvetica Neue"/>
          <w:b/>
          <w:bCs/>
          <w:vertAlign w:val="superscript"/>
          <w:lang w:val="en-US"/>
        </w:rPr>
        <w:t>3</w:t>
      </w:r>
      <w:r w:rsidR="001A5C9C">
        <w:rPr>
          <w:rFonts w:ascii="Times" w:hAnsi="Times" w:cs="Helvetica Neue"/>
          <w:b/>
          <w:bCs/>
          <w:lang w:val="en-US"/>
        </w:rPr>
        <w:t xml:space="preserve">, </w:t>
      </w:r>
      <w:r w:rsidRPr="001C47D5">
        <w:rPr>
          <w:rFonts w:ascii="Times" w:hAnsi="Times" w:cs="Helvetica Neue"/>
          <w:b/>
          <w:bCs/>
          <w:lang w:val="en-US"/>
        </w:rPr>
        <w:t>Anita Gadgil</w:t>
      </w:r>
      <w:r w:rsidR="00464B87">
        <w:rPr>
          <w:rFonts w:ascii="Times" w:hAnsi="Times" w:cs="Helvetica Neue"/>
          <w:b/>
          <w:bCs/>
          <w:vertAlign w:val="superscript"/>
          <w:lang w:val="en-US"/>
        </w:rPr>
        <w:t>2</w:t>
      </w:r>
      <w:r w:rsidRPr="001C47D5">
        <w:rPr>
          <w:rFonts w:ascii="Times" w:hAnsi="Times" w:cs="Helvetica Neue"/>
          <w:b/>
          <w:bCs/>
          <w:vertAlign w:val="superscript"/>
          <w:lang w:val="en-US"/>
        </w:rPr>
        <w:t>,</w:t>
      </w:r>
      <w:r w:rsidR="00464B87">
        <w:rPr>
          <w:rFonts w:ascii="Times" w:hAnsi="Times" w:cs="Helvetica Neue"/>
          <w:b/>
          <w:bCs/>
          <w:vertAlign w:val="superscript"/>
          <w:lang w:val="en-US"/>
        </w:rPr>
        <w:t>4</w:t>
      </w:r>
      <w:r w:rsidR="001A5C9C" w:rsidRPr="001C47D5">
        <w:rPr>
          <w:rFonts w:ascii="Times" w:hAnsi="Times" w:cs="Helvetica Neue"/>
          <w:b/>
          <w:bCs/>
          <w:lang w:val="en-US"/>
        </w:rPr>
        <w:t xml:space="preserve">, </w:t>
      </w:r>
      <w:r w:rsidR="001A5C9C">
        <w:rPr>
          <w:rFonts w:ascii="Times" w:hAnsi="Times" w:cs="Helvetica Neue"/>
          <w:b/>
          <w:bCs/>
          <w:lang w:val="en-US"/>
        </w:rPr>
        <w:t>Nobhojit Roy</w:t>
      </w:r>
      <w:r w:rsidR="00464B87">
        <w:rPr>
          <w:rFonts w:ascii="Times" w:hAnsi="Times" w:cs="Helvetica Neue"/>
          <w:b/>
          <w:bCs/>
          <w:vertAlign w:val="superscript"/>
          <w:lang w:val="en-US"/>
        </w:rPr>
        <w:t>2</w:t>
      </w:r>
    </w:p>
    <w:p w14:paraId="0ADC0DE3" w14:textId="77777777" w:rsidR="00B92BBA" w:rsidRDefault="00B92BBA" w:rsidP="001C47D5">
      <w:pPr>
        <w:autoSpaceDE w:val="0"/>
        <w:autoSpaceDN w:val="0"/>
        <w:adjustRightInd w:val="0"/>
        <w:rPr>
          <w:rFonts w:ascii="Times" w:hAnsi="Times" w:cs="Helvetica Neue"/>
          <w:lang w:val="en-US"/>
        </w:rPr>
      </w:pPr>
    </w:p>
    <w:p w14:paraId="215A7262" w14:textId="4BD3792A" w:rsidR="0070634A"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Authors Affiliations: </w:t>
      </w:r>
    </w:p>
    <w:p w14:paraId="12357716" w14:textId="2156FDFC"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vertAlign w:val="superscript"/>
          <w:lang w:val="en-US"/>
        </w:rPr>
        <w:t xml:space="preserve">1 </w:t>
      </w:r>
      <w:r w:rsidRPr="001C47D5">
        <w:rPr>
          <w:rFonts w:ascii="Times" w:hAnsi="Times" w:cs="Helvetica Neue"/>
          <w:lang w:val="en-US"/>
        </w:rPr>
        <w:t>MBBS Student, Christian Medical College, Ludhiana, Punjab, India</w:t>
      </w:r>
    </w:p>
    <w:p w14:paraId="282653F2" w14:textId="1F1F3AF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vertAlign w:val="superscript"/>
          <w:lang w:val="en-US"/>
        </w:rPr>
        <w:t xml:space="preserve">2 </w:t>
      </w:r>
      <w:r w:rsidRPr="001C47D5">
        <w:rPr>
          <w:rFonts w:ascii="Times" w:hAnsi="Times" w:cs="Helvetica Neue"/>
          <w:lang w:val="en-US"/>
        </w:rPr>
        <w:t xml:space="preserve">WHO Collaborative Centre for Research in Surgical Care Delivery in LMICs, Mumbai, India </w:t>
      </w:r>
    </w:p>
    <w:p w14:paraId="616F334B" w14:textId="20CA3E15"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vertAlign w:val="superscript"/>
          <w:lang w:val="en-US"/>
        </w:rPr>
        <w:t xml:space="preserve">3 </w:t>
      </w:r>
      <w:r w:rsidRPr="001C47D5">
        <w:rPr>
          <w:rFonts w:ascii="Times" w:hAnsi="Times" w:cs="Helvetica Neue"/>
          <w:lang w:val="en-US"/>
        </w:rPr>
        <w:t xml:space="preserve">Senior Resident, Department of Radiation Oncology, King </w:t>
      </w:r>
      <w:r w:rsidR="00D744AE">
        <w:rPr>
          <w:rFonts w:ascii="Times" w:hAnsi="Times" w:cs="Helvetica Neue"/>
          <w:lang w:val="en-US"/>
        </w:rPr>
        <w:t>George’s</w:t>
      </w:r>
      <w:r w:rsidRPr="001C47D5">
        <w:rPr>
          <w:rFonts w:ascii="Times" w:hAnsi="Times" w:cs="Helvetica Neue"/>
          <w:lang w:val="en-US"/>
        </w:rPr>
        <w:t xml:space="preserve"> Medical University, Lucknow, India</w:t>
      </w:r>
    </w:p>
    <w:p w14:paraId="2EDCA4E3" w14:textId="324B5AB8" w:rsidR="001C47D5" w:rsidRPr="001C47D5" w:rsidRDefault="00464B87" w:rsidP="001C47D5">
      <w:pPr>
        <w:autoSpaceDE w:val="0"/>
        <w:autoSpaceDN w:val="0"/>
        <w:adjustRightInd w:val="0"/>
        <w:rPr>
          <w:rFonts w:ascii="Times" w:hAnsi="Times" w:cs="Helvetica Neue"/>
          <w:lang w:val="en-US"/>
        </w:rPr>
      </w:pPr>
      <w:r>
        <w:rPr>
          <w:rFonts w:ascii="Times" w:hAnsi="Times" w:cs="Helvetica Neue"/>
          <w:vertAlign w:val="superscript"/>
          <w:lang w:val="en-US"/>
        </w:rPr>
        <w:t>4</w:t>
      </w:r>
      <w:r w:rsidR="001C47D5" w:rsidRPr="001C47D5">
        <w:rPr>
          <w:rFonts w:ascii="Times" w:hAnsi="Times" w:cs="Helvetica Neue"/>
          <w:vertAlign w:val="superscript"/>
          <w:lang w:val="en-US"/>
        </w:rPr>
        <w:t xml:space="preserve"> </w:t>
      </w:r>
      <w:r w:rsidR="001C47D5" w:rsidRPr="001C47D5">
        <w:rPr>
          <w:rFonts w:ascii="Times" w:hAnsi="Times" w:cs="Helvetica Neue"/>
          <w:lang w:val="en-US"/>
        </w:rPr>
        <w:t>Head of Department of Surgery, B</w:t>
      </w:r>
      <w:r w:rsidR="0070634A">
        <w:rPr>
          <w:rFonts w:ascii="Times" w:hAnsi="Times" w:cs="Helvetica Neue"/>
          <w:lang w:val="en-US"/>
        </w:rPr>
        <w:t>h</w:t>
      </w:r>
      <w:r w:rsidR="001C47D5" w:rsidRPr="001C47D5">
        <w:rPr>
          <w:rFonts w:ascii="Times" w:hAnsi="Times" w:cs="Helvetica Neue"/>
          <w:lang w:val="en-US"/>
        </w:rPr>
        <w:t>ab</w:t>
      </w:r>
      <w:r w:rsidR="0070634A">
        <w:rPr>
          <w:rFonts w:ascii="Times" w:hAnsi="Times" w:cs="Helvetica Neue"/>
          <w:lang w:val="en-US"/>
        </w:rPr>
        <w:t>h</w:t>
      </w:r>
      <w:r w:rsidR="001C47D5" w:rsidRPr="001C47D5">
        <w:rPr>
          <w:rFonts w:ascii="Times" w:hAnsi="Times" w:cs="Helvetica Neue"/>
          <w:lang w:val="en-US"/>
        </w:rPr>
        <w:t>a Atomic Research Centre</w:t>
      </w:r>
      <w:r w:rsidR="0070634A">
        <w:rPr>
          <w:rFonts w:ascii="Times" w:hAnsi="Times" w:cs="Helvetica Neue"/>
          <w:lang w:val="en-US"/>
        </w:rPr>
        <w:t xml:space="preserve"> Hospital</w:t>
      </w:r>
      <w:r w:rsidR="001C47D5" w:rsidRPr="001C47D5">
        <w:rPr>
          <w:rFonts w:ascii="Times" w:hAnsi="Times" w:cs="Helvetica Neue"/>
          <w:lang w:val="en-US"/>
        </w:rPr>
        <w:t>, Mumbai, India</w:t>
      </w:r>
    </w:p>
    <w:p w14:paraId="61AE5C20" w14:textId="77777777" w:rsidR="001C47D5" w:rsidRPr="001C47D5" w:rsidRDefault="001C47D5" w:rsidP="001C47D5">
      <w:pPr>
        <w:autoSpaceDE w:val="0"/>
        <w:autoSpaceDN w:val="0"/>
        <w:adjustRightInd w:val="0"/>
        <w:rPr>
          <w:rFonts w:ascii="Times" w:hAnsi="Times" w:cs="Helvetica Neue"/>
          <w:lang w:val="en-US"/>
        </w:rPr>
      </w:pPr>
    </w:p>
    <w:p w14:paraId="7911294A"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Authors Details:</w:t>
      </w:r>
    </w:p>
    <w:p w14:paraId="2269EAC7" w14:textId="77777777" w:rsidR="001C47D5" w:rsidRPr="001C47D5" w:rsidRDefault="001C47D5" w:rsidP="001C47D5">
      <w:pPr>
        <w:autoSpaceDE w:val="0"/>
        <w:autoSpaceDN w:val="0"/>
        <w:adjustRightInd w:val="0"/>
        <w:rPr>
          <w:rFonts w:ascii="Times" w:hAnsi="Times" w:cs="Helvetica Neue"/>
          <w:lang w:val="en-US"/>
        </w:rPr>
      </w:pPr>
    </w:p>
    <w:tbl>
      <w:tblPr>
        <w:tblW w:w="0" w:type="auto"/>
        <w:tblInd w:w="-118" w:type="dxa"/>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1C47D5" w:rsidRPr="001C47D5" w14:paraId="14B322CB" w14:textId="77777777">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60A78A"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Authors Name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82B68"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Mailing Address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75F931"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Telephone Number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E5A06B"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Email Address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481DFC"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Affiliation</w:t>
            </w:r>
          </w:p>
        </w:tc>
      </w:tr>
      <w:tr w:rsidR="001C47D5" w:rsidRPr="001C47D5" w14:paraId="5F195A64" w14:textId="77777777">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4A7BD8"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Rohini Dutta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7DECDA"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F-5 Moti Nagar, Ludhiana, Punjab, India. 141001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F449CD"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+91 9876018201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C018D0"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rohdutta08@gmail.com</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84A726" w14:textId="77777777" w:rsidR="001C47D5" w:rsidRPr="001C47D5" w:rsidRDefault="001C47D5">
            <w:pPr>
              <w:autoSpaceDE w:val="0"/>
              <w:autoSpaceDN w:val="0"/>
              <w:adjustRightInd w:val="0"/>
              <w:rPr>
                <w:rFonts w:ascii="Times" w:hAnsi="Times" w:cs="Helvetica Neue"/>
                <w:lang w:val="en-US"/>
              </w:rPr>
            </w:pPr>
            <w:r w:rsidRPr="001C47D5">
              <w:rPr>
                <w:rFonts w:ascii="Times" w:hAnsi="Times" w:cs="Helvetica Neue"/>
                <w:lang w:val="en-US"/>
              </w:rPr>
              <w:t>MBBS Student, Christian Medical College, Ludhiana, Punjab, India</w:t>
            </w:r>
          </w:p>
          <w:p w14:paraId="020D3081" w14:textId="77777777" w:rsidR="001C47D5" w:rsidRPr="001C47D5" w:rsidRDefault="001C47D5">
            <w:pPr>
              <w:autoSpaceDE w:val="0"/>
              <w:autoSpaceDN w:val="0"/>
              <w:adjustRightInd w:val="0"/>
              <w:rPr>
                <w:rFonts w:ascii="Times" w:hAnsi="Times" w:cs="Helvetica Neue"/>
                <w:lang w:val="en-US"/>
              </w:rPr>
            </w:pPr>
          </w:p>
          <w:p w14:paraId="4F0A7438" w14:textId="2A7CFF3C"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WHO Collaborative Centre for Surgical Research in LMICs, Mumbai, India</w:t>
            </w:r>
          </w:p>
        </w:tc>
      </w:tr>
      <w:tr w:rsidR="001C47D5" w:rsidRPr="001C47D5" w14:paraId="5DB2FB0D" w14:textId="77777777">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AD9B32"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Deep Chakrabarti</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27CA72" w14:textId="1D1783C6" w:rsidR="001C47D5" w:rsidRPr="001C47D5" w:rsidRDefault="00BC1D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lang w:val="en-US"/>
              </w:rPr>
            </w:pPr>
            <w:r w:rsidRPr="001C47D5">
              <w:rPr>
                <w:rFonts w:ascii="Times" w:hAnsi="Times" w:cs="Helvetica Neue"/>
                <w:lang w:val="en-US"/>
              </w:rPr>
              <w:t xml:space="preserve">Department of Radiation Oncology, King </w:t>
            </w:r>
            <w:r w:rsidR="00D744AE">
              <w:rPr>
                <w:rFonts w:ascii="Times" w:hAnsi="Times" w:cs="Helvetica Neue"/>
                <w:lang w:val="en-US"/>
              </w:rPr>
              <w:t>George’s</w:t>
            </w:r>
            <w:r w:rsidRPr="001C47D5">
              <w:rPr>
                <w:rFonts w:ascii="Times" w:hAnsi="Times" w:cs="Helvetica Neue"/>
                <w:lang w:val="en-US"/>
              </w:rPr>
              <w:t xml:space="preserve"> Medical University,</w:t>
            </w:r>
            <w:r>
              <w:rPr>
                <w:rFonts w:ascii="Times" w:hAnsi="Times" w:cs="Helvetica Neue"/>
                <w:lang w:val="en-US"/>
              </w:rPr>
              <w:t xml:space="preserve"> Shah Mina Road, Lucknow, India – 226003.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8E45DE"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+91 9674321201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1B0FF2"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deepchakrabarti.19@gmail.com</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3F7687" w14:textId="3496BC25"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 xml:space="preserve">Senior Resident, Department of Radiation Oncology, King </w:t>
            </w:r>
            <w:r w:rsidR="00D744AE">
              <w:rPr>
                <w:rFonts w:ascii="Times" w:hAnsi="Times" w:cs="Helvetica Neue"/>
                <w:lang w:val="en-US"/>
              </w:rPr>
              <w:t>George’s</w:t>
            </w:r>
            <w:r w:rsidRPr="001C47D5">
              <w:rPr>
                <w:rFonts w:ascii="Times" w:hAnsi="Times" w:cs="Helvetica Neue"/>
                <w:lang w:val="en-US"/>
              </w:rPr>
              <w:t xml:space="preserve"> Medical University, Lucknow, India</w:t>
            </w:r>
          </w:p>
        </w:tc>
      </w:tr>
      <w:tr w:rsidR="001C47D5" w:rsidRPr="001C47D5" w14:paraId="0A706BEB" w14:textId="77777777">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5602AE"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 xml:space="preserve">Anita </w:t>
            </w:r>
            <w:proofErr w:type="spellStart"/>
            <w:r w:rsidRPr="001C47D5">
              <w:rPr>
                <w:rFonts w:ascii="Times" w:hAnsi="Times" w:cs="Helvetica Neue"/>
                <w:lang w:val="en-US"/>
              </w:rPr>
              <w:t>Gadgil</w:t>
            </w:r>
            <w:proofErr w:type="spellEnd"/>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B1A8B3" w14:textId="445639FA" w:rsidR="001C47D5" w:rsidRPr="001C47D5" w:rsidRDefault="00693A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lang w:val="en-US"/>
              </w:rPr>
            </w:pPr>
            <w:r w:rsidRPr="001C47D5">
              <w:rPr>
                <w:rFonts w:ascii="Times" w:hAnsi="Times" w:cs="Helvetica Neue"/>
                <w:lang w:val="en-US"/>
              </w:rPr>
              <w:t>Department of Surgery,</w:t>
            </w:r>
            <w:r>
              <w:rPr>
                <w:rFonts w:ascii="Times" w:hAnsi="Times" w:cs="Helvetica Neue"/>
                <w:lang w:val="en-US"/>
              </w:rPr>
              <w:t xml:space="preserve"> </w:t>
            </w:r>
            <w:r w:rsidRPr="001C47D5">
              <w:rPr>
                <w:rFonts w:ascii="Times" w:hAnsi="Times" w:cs="Helvetica Neue"/>
                <w:lang w:val="en-US"/>
              </w:rPr>
              <w:t>B</w:t>
            </w:r>
            <w:r>
              <w:rPr>
                <w:rFonts w:ascii="Times" w:hAnsi="Times" w:cs="Helvetica Neue"/>
                <w:lang w:val="en-US"/>
              </w:rPr>
              <w:t>h</w:t>
            </w:r>
            <w:r w:rsidRPr="001C47D5">
              <w:rPr>
                <w:rFonts w:ascii="Times" w:hAnsi="Times" w:cs="Helvetica Neue"/>
                <w:lang w:val="en-US"/>
              </w:rPr>
              <w:t>ab</w:t>
            </w:r>
            <w:r>
              <w:rPr>
                <w:rFonts w:ascii="Times" w:hAnsi="Times" w:cs="Helvetica Neue"/>
                <w:lang w:val="en-US"/>
              </w:rPr>
              <w:t>h</w:t>
            </w:r>
            <w:r w:rsidRPr="001C47D5">
              <w:rPr>
                <w:rFonts w:ascii="Times" w:hAnsi="Times" w:cs="Helvetica Neue"/>
                <w:lang w:val="en-US"/>
              </w:rPr>
              <w:t xml:space="preserve">a Atomic Research </w:t>
            </w:r>
            <w:r w:rsidRPr="001C47D5">
              <w:rPr>
                <w:rFonts w:ascii="Times" w:hAnsi="Times" w:cs="Helvetica Neue"/>
                <w:lang w:val="en-US"/>
              </w:rPr>
              <w:lastRenderedPageBreak/>
              <w:t>Centre</w:t>
            </w:r>
            <w:r>
              <w:rPr>
                <w:rFonts w:ascii="Times" w:hAnsi="Times" w:cs="Helvetica Neue"/>
                <w:lang w:val="en-US"/>
              </w:rPr>
              <w:t xml:space="preserve"> Hospital</w:t>
            </w:r>
            <w:r w:rsidRPr="001C47D5">
              <w:rPr>
                <w:rFonts w:ascii="Times" w:hAnsi="Times" w:cs="Helvetica Neue"/>
                <w:lang w:val="en-US"/>
              </w:rPr>
              <w:t>,</w:t>
            </w:r>
            <w:r>
              <w:rPr>
                <w:rFonts w:ascii="Times" w:hAnsi="Times" w:cs="Helvetica Neue"/>
                <w:lang w:val="en-US"/>
              </w:rPr>
              <w:t xml:space="preserve"> </w:t>
            </w:r>
            <w:proofErr w:type="spellStart"/>
            <w:r>
              <w:rPr>
                <w:rFonts w:ascii="Times" w:hAnsi="Times" w:cs="Helvetica Neue"/>
                <w:lang w:val="en-US"/>
              </w:rPr>
              <w:t>Anushakti</w:t>
            </w:r>
            <w:proofErr w:type="spellEnd"/>
            <w:r>
              <w:rPr>
                <w:rFonts w:ascii="Times" w:hAnsi="Times" w:cs="Helvetica Neue"/>
                <w:lang w:val="en-US"/>
              </w:rPr>
              <w:t xml:space="preserve"> Nagar, </w:t>
            </w:r>
            <w:r w:rsidRPr="001C47D5">
              <w:rPr>
                <w:rFonts w:ascii="Times" w:hAnsi="Times" w:cs="Helvetica Neue"/>
                <w:lang w:val="en-US"/>
              </w:rPr>
              <w:t>Mumbai, India</w:t>
            </w:r>
            <w:r>
              <w:rPr>
                <w:rFonts w:ascii="Times" w:hAnsi="Times" w:cs="Helvetica Neue"/>
                <w:lang w:val="en-US"/>
              </w:rPr>
              <w:t>- 400084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A1AC8C"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lastRenderedPageBreak/>
              <w:t>+91 9820672751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6568AC" w14:textId="77777777" w:rsidR="001C47D5" w:rsidRPr="001C47D5" w:rsidRDefault="001C47D5">
            <w:pPr>
              <w:autoSpaceDE w:val="0"/>
              <w:autoSpaceDN w:val="0"/>
              <w:adjustRightInd w:val="0"/>
              <w:rPr>
                <w:rFonts w:ascii="Times" w:hAnsi="Times" w:cs="Helvetica"/>
                <w:lang w:val="en-US"/>
              </w:rPr>
            </w:pPr>
            <w:r w:rsidRPr="001C47D5">
              <w:rPr>
                <w:rFonts w:ascii="Times" w:hAnsi="Times" w:cs="Helvetica Neue"/>
                <w:lang w:val="en-US"/>
              </w:rPr>
              <w:t>anitgadgil@gmail.com</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6D8B51" w14:textId="4A293903" w:rsidR="001C47D5" w:rsidRPr="001C47D5" w:rsidRDefault="001C47D5">
            <w:pPr>
              <w:autoSpaceDE w:val="0"/>
              <w:autoSpaceDN w:val="0"/>
              <w:adjustRightInd w:val="0"/>
              <w:rPr>
                <w:rFonts w:ascii="Times" w:hAnsi="Times" w:cs="Helvetica Neue"/>
                <w:lang w:val="en-US"/>
              </w:rPr>
            </w:pPr>
            <w:r w:rsidRPr="001C47D5">
              <w:rPr>
                <w:rFonts w:ascii="Times" w:hAnsi="Times" w:cs="Helvetica Neue"/>
                <w:lang w:val="en-US"/>
              </w:rPr>
              <w:t xml:space="preserve">WHO Collaborative Centre for Surgical Research in </w:t>
            </w:r>
            <w:r w:rsidRPr="001C47D5">
              <w:rPr>
                <w:rFonts w:ascii="Times" w:hAnsi="Times" w:cs="Helvetica Neue"/>
                <w:lang w:val="en-US"/>
              </w:rPr>
              <w:lastRenderedPageBreak/>
              <w:t>LMICs, Mumbai, India </w:t>
            </w:r>
          </w:p>
          <w:p w14:paraId="39866D6E" w14:textId="77777777" w:rsidR="001C47D5" w:rsidRPr="001C47D5" w:rsidRDefault="001C47D5">
            <w:pPr>
              <w:autoSpaceDE w:val="0"/>
              <w:autoSpaceDN w:val="0"/>
              <w:adjustRightInd w:val="0"/>
              <w:rPr>
                <w:rFonts w:ascii="Times" w:hAnsi="Times" w:cs="Helvetica Neue"/>
                <w:lang w:val="en-US"/>
              </w:rPr>
            </w:pPr>
          </w:p>
          <w:p w14:paraId="7520E7FB" w14:textId="04874905" w:rsidR="001C47D5" w:rsidRPr="001C47D5" w:rsidRDefault="001C47D5">
            <w:pPr>
              <w:autoSpaceDE w:val="0"/>
              <w:autoSpaceDN w:val="0"/>
              <w:adjustRightInd w:val="0"/>
              <w:rPr>
                <w:rFonts w:ascii="Times" w:hAnsi="Times" w:cs="Helvetica Neue"/>
                <w:lang w:val="en-US"/>
              </w:rPr>
            </w:pPr>
            <w:r w:rsidRPr="001C47D5">
              <w:rPr>
                <w:rFonts w:ascii="Times" w:hAnsi="Times" w:cs="Helvetica Neue"/>
                <w:lang w:val="en-US"/>
              </w:rPr>
              <w:t>Head</w:t>
            </w:r>
            <w:r w:rsidR="00464B87">
              <w:rPr>
                <w:rFonts w:ascii="Times" w:hAnsi="Times" w:cs="Helvetica Neue"/>
                <w:lang w:val="en-US"/>
              </w:rPr>
              <w:t xml:space="preserve">, </w:t>
            </w:r>
            <w:r w:rsidRPr="001C47D5">
              <w:rPr>
                <w:rFonts w:ascii="Times" w:hAnsi="Times" w:cs="Helvetica Neue"/>
                <w:lang w:val="en-US"/>
              </w:rPr>
              <w:t>Department of Surgery,</w:t>
            </w:r>
            <w:r w:rsidR="0070634A">
              <w:rPr>
                <w:rFonts w:ascii="Times" w:hAnsi="Times" w:cs="Helvetica Neue"/>
                <w:lang w:val="en-US"/>
              </w:rPr>
              <w:t xml:space="preserve"> </w:t>
            </w:r>
            <w:r w:rsidR="0070634A" w:rsidRPr="001C47D5">
              <w:rPr>
                <w:rFonts w:ascii="Times" w:hAnsi="Times" w:cs="Helvetica Neue"/>
                <w:lang w:val="en-US"/>
              </w:rPr>
              <w:t>B</w:t>
            </w:r>
            <w:r w:rsidR="0070634A">
              <w:rPr>
                <w:rFonts w:ascii="Times" w:hAnsi="Times" w:cs="Helvetica Neue"/>
                <w:lang w:val="en-US"/>
              </w:rPr>
              <w:t>h</w:t>
            </w:r>
            <w:r w:rsidR="0070634A" w:rsidRPr="001C47D5">
              <w:rPr>
                <w:rFonts w:ascii="Times" w:hAnsi="Times" w:cs="Helvetica Neue"/>
                <w:lang w:val="en-US"/>
              </w:rPr>
              <w:t>ab</w:t>
            </w:r>
            <w:r w:rsidR="0070634A">
              <w:rPr>
                <w:rFonts w:ascii="Times" w:hAnsi="Times" w:cs="Helvetica Neue"/>
                <w:lang w:val="en-US"/>
              </w:rPr>
              <w:t>h</w:t>
            </w:r>
            <w:r w:rsidR="0070634A" w:rsidRPr="001C47D5">
              <w:rPr>
                <w:rFonts w:ascii="Times" w:hAnsi="Times" w:cs="Helvetica Neue"/>
                <w:lang w:val="en-US"/>
              </w:rPr>
              <w:t xml:space="preserve">a </w:t>
            </w:r>
            <w:r w:rsidRPr="001C47D5">
              <w:rPr>
                <w:rFonts w:ascii="Times" w:hAnsi="Times" w:cs="Helvetica Neue"/>
                <w:lang w:val="en-US"/>
              </w:rPr>
              <w:t>Atomic Research Centre</w:t>
            </w:r>
            <w:r w:rsidR="0070634A">
              <w:rPr>
                <w:rFonts w:ascii="Times" w:hAnsi="Times" w:cs="Helvetica Neue"/>
                <w:lang w:val="en-US"/>
              </w:rPr>
              <w:t xml:space="preserve"> Hospital</w:t>
            </w:r>
            <w:r w:rsidRPr="001C47D5">
              <w:rPr>
                <w:rFonts w:ascii="Times" w:hAnsi="Times" w:cs="Helvetica Neue"/>
                <w:lang w:val="en-US"/>
              </w:rPr>
              <w:t>, Mumbai, India</w:t>
            </w:r>
          </w:p>
        </w:tc>
      </w:tr>
      <w:tr w:rsidR="00B92BBA" w:rsidRPr="001C47D5" w14:paraId="5A2317D7" w14:textId="77777777">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4D5EFD" w14:textId="3A77B9BE" w:rsidR="00B92BBA" w:rsidRPr="001C47D5" w:rsidRDefault="00B92BBA">
            <w:pPr>
              <w:autoSpaceDE w:val="0"/>
              <w:autoSpaceDN w:val="0"/>
              <w:adjustRightInd w:val="0"/>
              <w:rPr>
                <w:rFonts w:ascii="Times" w:hAnsi="Times" w:cs="Helvetica Neue"/>
                <w:lang w:val="en-US"/>
              </w:rPr>
            </w:pPr>
            <w:r>
              <w:rPr>
                <w:rFonts w:ascii="Times" w:hAnsi="Times" w:cs="Helvetica Neue"/>
                <w:lang w:val="en-US"/>
              </w:rPr>
              <w:lastRenderedPageBreak/>
              <w:t>Nobhojit Roy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4209AC" w14:textId="516DC658" w:rsidR="00B92BBA" w:rsidRPr="001C47D5" w:rsidRDefault="007E7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Neue"/>
                <w:lang w:val="en-US"/>
              </w:rPr>
            </w:pPr>
            <w:r>
              <w:rPr>
                <w:rFonts w:ascii="Times" w:hAnsi="Times" w:cs="Helvetica Neue"/>
                <w:lang w:val="en-US"/>
              </w:rPr>
              <w:t xml:space="preserve">14 </w:t>
            </w:r>
            <w:proofErr w:type="spellStart"/>
            <w:r>
              <w:rPr>
                <w:rFonts w:ascii="Times" w:hAnsi="Times" w:cs="Helvetica Neue"/>
                <w:lang w:val="en-US"/>
              </w:rPr>
              <w:t>Patliputra</w:t>
            </w:r>
            <w:proofErr w:type="spellEnd"/>
            <w:r>
              <w:rPr>
                <w:rFonts w:ascii="Times" w:hAnsi="Times" w:cs="Helvetica Neue"/>
                <w:lang w:val="en-US"/>
              </w:rPr>
              <w:t xml:space="preserve"> CARE India, Patna, Bihar, 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79C568" w14:textId="146C1764" w:rsidR="00B92BBA" w:rsidRPr="001C47D5" w:rsidRDefault="007E74D3">
            <w:pPr>
              <w:autoSpaceDE w:val="0"/>
              <w:autoSpaceDN w:val="0"/>
              <w:adjustRightInd w:val="0"/>
              <w:rPr>
                <w:rFonts w:ascii="Times" w:hAnsi="Times" w:cs="Helvetica Neue"/>
                <w:lang w:val="en-US"/>
              </w:rPr>
            </w:pPr>
            <w:r>
              <w:rPr>
                <w:rFonts w:ascii="Times" w:hAnsi="Times" w:cs="Helvetica Neue"/>
                <w:lang w:val="en-US"/>
              </w:rPr>
              <w:t>+91 9821291225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96E9EA" w14:textId="0D8FCFDF" w:rsidR="00B92BBA" w:rsidRPr="001C47D5" w:rsidRDefault="007E74D3">
            <w:pPr>
              <w:autoSpaceDE w:val="0"/>
              <w:autoSpaceDN w:val="0"/>
              <w:adjustRightInd w:val="0"/>
              <w:rPr>
                <w:rFonts w:ascii="Times" w:hAnsi="Times" w:cs="Helvetica Neue"/>
                <w:lang w:val="en-US"/>
              </w:rPr>
            </w:pPr>
            <w:r>
              <w:rPr>
                <w:rFonts w:ascii="Times" w:hAnsi="Times" w:cs="Helvetica Neue"/>
                <w:lang w:val="en-US"/>
              </w:rPr>
              <w:t>nobsroy@gmail.com</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98AC9E" w14:textId="22B41B60" w:rsidR="00B92BBA" w:rsidRPr="001C47D5" w:rsidRDefault="007E74D3">
            <w:pPr>
              <w:autoSpaceDE w:val="0"/>
              <w:autoSpaceDN w:val="0"/>
              <w:adjustRightInd w:val="0"/>
              <w:rPr>
                <w:rFonts w:ascii="Times" w:hAnsi="Times" w:cs="Helvetica Neue"/>
                <w:lang w:val="en-US"/>
              </w:rPr>
            </w:pPr>
            <w:r w:rsidRPr="001C47D5">
              <w:rPr>
                <w:rFonts w:ascii="Times" w:hAnsi="Times" w:cs="Helvetica Neue"/>
                <w:lang w:val="en-US"/>
              </w:rPr>
              <w:t>WHO Collaborative Centre for Surgical Research in LMICs, Mumbai, India </w:t>
            </w:r>
          </w:p>
        </w:tc>
      </w:tr>
    </w:tbl>
    <w:p w14:paraId="48A3908E" w14:textId="77777777" w:rsidR="00773F72" w:rsidRDefault="00773F72" w:rsidP="001C47D5">
      <w:pPr>
        <w:autoSpaceDE w:val="0"/>
        <w:autoSpaceDN w:val="0"/>
        <w:adjustRightInd w:val="0"/>
        <w:rPr>
          <w:rFonts w:ascii="Times" w:hAnsi="Times" w:cs="Helvetica Neue"/>
          <w:lang w:val="en-US"/>
        </w:rPr>
      </w:pPr>
    </w:p>
    <w:p w14:paraId="5857AA9E" w14:textId="77777777" w:rsidR="00B92BBA" w:rsidRDefault="00B92BBA" w:rsidP="00693A54">
      <w:pPr>
        <w:autoSpaceDE w:val="0"/>
        <w:autoSpaceDN w:val="0"/>
        <w:adjustRightInd w:val="0"/>
        <w:rPr>
          <w:rFonts w:ascii="Times" w:hAnsi="Times" w:cs="Helvetica Neue"/>
          <w:lang w:val="en-US"/>
        </w:rPr>
      </w:pPr>
    </w:p>
    <w:p w14:paraId="044C8F33" w14:textId="455B3D9E" w:rsidR="00693A54" w:rsidRDefault="00693A54" w:rsidP="00693A54">
      <w:pPr>
        <w:autoSpaceDE w:val="0"/>
        <w:autoSpaceDN w:val="0"/>
        <w:adjustRightInd w:val="0"/>
        <w:rPr>
          <w:rFonts w:ascii="Times" w:hAnsi="Times" w:cs="Helvetica Neue"/>
          <w:lang w:val="en-US"/>
        </w:rPr>
      </w:pPr>
      <w:r w:rsidRPr="001C47D5">
        <w:rPr>
          <w:rFonts w:ascii="Times" w:hAnsi="Times" w:cs="Helvetica Neue"/>
          <w:lang w:val="en-US"/>
        </w:rPr>
        <w:t xml:space="preserve">Competing interests: The authors declare no competing interests. </w:t>
      </w:r>
    </w:p>
    <w:p w14:paraId="081E3D5F" w14:textId="77777777" w:rsidR="00693A54" w:rsidRDefault="00693A54" w:rsidP="00693A54">
      <w:pPr>
        <w:autoSpaceDE w:val="0"/>
        <w:autoSpaceDN w:val="0"/>
        <w:adjustRightInd w:val="0"/>
        <w:rPr>
          <w:rFonts w:ascii="Times" w:hAnsi="Times" w:cs="Helvetica Neue"/>
          <w:lang w:val="en-US"/>
        </w:rPr>
      </w:pPr>
      <w:r w:rsidRPr="001C47D5">
        <w:rPr>
          <w:rFonts w:ascii="Times" w:hAnsi="Times" w:cs="Helvetica Neue"/>
          <w:lang w:val="en-US"/>
        </w:rPr>
        <w:t xml:space="preserve">Funding support: The authors declare no funding support. </w:t>
      </w:r>
    </w:p>
    <w:p w14:paraId="0B250E93" w14:textId="4CBE7FD1" w:rsidR="00693A54" w:rsidRPr="00CD707F" w:rsidRDefault="00693A54" w:rsidP="00693A54">
      <w:pPr>
        <w:autoSpaceDE w:val="0"/>
        <w:autoSpaceDN w:val="0"/>
        <w:adjustRightInd w:val="0"/>
        <w:rPr>
          <w:rFonts w:ascii="Times" w:hAnsi="Times" w:cs="Helvetica Neue"/>
          <w:lang w:val="en-US"/>
        </w:rPr>
      </w:pPr>
      <w:r w:rsidRPr="00CD707F">
        <w:rPr>
          <w:rFonts w:ascii="Times" w:eastAsia="Times New Roman" w:hAnsi="Times" w:cs="Times New Roman"/>
          <w:color w:val="000000" w:themeColor="text1"/>
        </w:rPr>
        <w:t xml:space="preserve">The authors declare no </w:t>
      </w:r>
      <w:r>
        <w:rPr>
          <w:rFonts w:ascii="Times" w:eastAsia="Times New Roman" w:hAnsi="Times" w:cs="Times New Roman"/>
          <w:color w:val="000000" w:themeColor="text1"/>
        </w:rPr>
        <w:t xml:space="preserve">previous </w:t>
      </w:r>
      <w:r w:rsidRPr="00CD707F">
        <w:rPr>
          <w:rFonts w:ascii="Times" w:eastAsia="Times New Roman" w:hAnsi="Times" w:cs="Times New Roman"/>
          <w:color w:val="000000" w:themeColor="text1"/>
        </w:rPr>
        <w:t>submissions of very similar work to this manuscript.</w:t>
      </w:r>
    </w:p>
    <w:p w14:paraId="27ACE58F" w14:textId="77777777" w:rsidR="00693A54" w:rsidRPr="001C47D5" w:rsidRDefault="00693A54" w:rsidP="00693A54">
      <w:pPr>
        <w:autoSpaceDE w:val="0"/>
        <w:autoSpaceDN w:val="0"/>
        <w:adjustRightInd w:val="0"/>
        <w:rPr>
          <w:rFonts w:ascii="Times" w:hAnsi="Times" w:cs="Helvetica Neue"/>
          <w:lang w:val="en-US"/>
        </w:rPr>
      </w:pPr>
    </w:p>
    <w:p w14:paraId="6FA4076D" w14:textId="77777777" w:rsidR="00B92BBA" w:rsidRDefault="00B92BBA" w:rsidP="001C47D5">
      <w:pPr>
        <w:autoSpaceDE w:val="0"/>
        <w:autoSpaceDN w:val="0"/>
        <w:adjustRightInd w:val="0"/>
        <w:jc w:val="both"/>
        <w:rPr>
          <w:rFonts w:ascii="Times" w:hAnsi="Times" w:cs="Helvetica Neue"/>
          <w:lang w:val="en-US"/>
        </w:rPr>
      </w:pPr>
    </w:p>
    <w:p w14:paraId="1F801C82" w14:textId="1E1D932E" w:rsidR="001C47D5" w:rsidRPr="001C47D5" w:rsidRDefault="001C47D5" w:rsidP="001C47D5">
      <w:pPr>
        <w:autoSpaceDE w:val="0"/>
        <w:autoSpaceDN w:val="0"/>
        <w:adjustRightInd w:val="0"/>
        <w:jc w:val="both"/>
        <w:rPr>
          <w:rFonts w:ascii="Times" w:hAnsi="Times" w:cs="Helvetica Neue"/>
          <w:b/>
          <w:bCs/>
          <w:lang w:val="en-US"/>
        </w:rPr>
      </w:pPr>
      <w:r w:rsidRPr="001C47D5">
        <w:rPr>
          <w:rFonts w:ascii="Times" w:hAnsi="Times" w:cs="Helvetica Neue"/>
          <w:b/>
          <w:bCs/>
          <w:lang w:val="en-US"/>
        </w:rPr>
        <w:t>ABSTRACT</w:t>
      </w:r>
    </w:p>
    <w:p w14:paraId="10D27395" w14:textId="0E5F9EEE" w:rsidR="001C47D5" w:rsidRPr="001C47D5" w:rsidRDefault="001C47D5" w:rsidP="001C47D5">
      <w:pPr>
        <w:autoSpaceDE w:val="0"/>
        <w:autoSpaceDN w:val="0"/>
        <w:adjustRightInd w:val="0"/>
        <w:jc w:val="both"/>
        <w:rPr>
          <w:rFonts w:ascii="Times" w:hAnsi="Times" w:cs="Helvetica Neue"/>
          <w:lang w:val="en-US"/>
        </w:rPr>
      </w:pPr>
      <w:r w:rsidRPr="001C47D5">
        <w:rPr>
          <w:rFonts w:ascii="Times" w:hAnsi="Times" w:cs="Helvetica Neue"/>
          <w:lang w:val="en-US"/>
        </w:rPr>
        <w:t xml:space="preserve">In this world of evidence-based medicine, it is imperative for young doctors to acquire research skills to scientifically and critically evaluate, and implement clinical practices. However, in India, the response from medical students in adopting this has been slow, probably due to inflexibility of time where students do not have the liberty to take time to explore other fields by experience or research amidst their extensive medical academic curriculum. An inadequately discussed barrier is the disputes over credits in research. While the guidelines by ICMJE are utopian, they are not strictly adhered. The rampant practice of </w:t>
      </w:r>
      <w:r w:rsidR="00D744AE">
        <w:rPr>
          <w:rFonts w:ascii="Times" w:hAnsi="Times" w:cs="Helvetica Neue"/>
          <w:lang w:val="en-US"/>
        </w:rPr>
        <w:t>‘</w:t>
      </w:r>
      <w:r w:rsidRPr="001C47D5">
        <w:rPr>
          <w:rFonts w:ascii="Times" w:hAnsi="Times" w:cs="Helvetica Neue"/>
          <w:lang w:val="en-US"/>
        </w:rPr>
        <w:t>gift</w:t>
      </w:r>
      <w:r w:rsidR="00D744AE">
        <w:rPr>
          <w:rFonts w:ascii="Times" w:hAnsi="Times" w:cs="Helvetica Neue"/>
          <w:lang w:val="en-US"/>
        </w:rPr>
        <w:t>’</w:t>
      </w:r>
      <w:r w:rsidRPr="001C47D5">
        <w:rPr>
          <w:rFonts w:ascii="Times" w:hAnsi="Times" w:cs="Helvetica Neue"/>
          <w:lang w:val="en-US"/>
        </w:rPr>
        <w:t xml:space="preserve"> and </w:t>
      </w:r>
      <w:r w:rsidR="00D744AE">
        <w:rPr>
          <w:rFonts w:ascii="Times" w:hAnsi="Times" w:cs="Helvetica Neue"/>
          <w:lang w:val="en-US"/>
        </w:rPr>
        <w:t>‘</w:t>
      </w:r>
      <w:r w:rsidRPr="001C47D5">
        <w:rPr>
          <w:rFonts w:ascii="Times" w:hAnsi="Times" w:cs="Helvetica Neue"/>
          <w:lang w:val="en-US"/>
        </w:rPr>
        <w:t>ghost</w:t>
      </w:r>
      <w:r w:rsidR="00D744AE">
        <w:rPr>
          <w:rFonts w:ascii="Times" w:hAnsi="Times" w:cs="Helvetica Neue"/>
          <w:lang w:val="en-US"/>
        </w:rPr>
        <w:t>’</w:t>
      </w:r>
      <w:r w:rsidRPr="001C47D5">
        <w:rPr>
          <w:rFonts w:ascii="Times" w:hAnsi="Times" w:cs="Helvetica Neue"/>
          <w:lang w:val="en-US"/>
        </w:rPr>
        <w:t xml:space="preserve"> authorship discourages </w:t>
      </w:r>
      <w:r w:rsidR="00B419D2">
        <w:rPr>
          <w:rFonts w:ascii="Times" w:hAnsi="Times" w:cs="Helvetica Neue"/>
          <w:lang w:val="en-US"/>
        </w:rPr>
        <w:t>students</w:t>
      </w:r>
      <w:r w:rsidRPr="001C47D5">
        <w:rPr>
          <w:rFonts w:ascii="Times" w:hAnsi="Times" w:cs="Helvetica Neue"/>
          <w:lang w:val="en-US"/>
        </w:rPr>
        <w:t xml:space="preserve"> </w:t>
      </w:r>
      <w:r w:rsidR="00B419D2">
        <w:rPr>
          <w:rFonts w:ascii="Times" w:hAnsi="Times" w:cs="Helvetica Neue"/>
          <w:lang w:val="en-US"/>
        </w:rPr>
        <w:t>from</w:t>
      </w:r>
      <w:r w:rsidRPr="001C47D5">
        <w:rPr>
          <w:rFonts w:ascii="Times" w:hAnsi="Times" w:cs="Helvetica Neue"/>
          <w:lang w:val="en-US"/>
        </w:rPr>
        <w:t xml:space="preserve"> </w:t>
      </w:r>
      <w:r w:rsidR="00B419D2">
        <w:rPr>
          <w:rFonts w:ascii="Times" w:hAnsi="Times" w:cs="Helvetica Neue"/>
          <w:lang w:val="en-US"/>
        </w:rPr>
        <w:t>investing</w:t>
      </w:r>
      <w:r w:rsidRPr="001C47D5">
        <w:rPr>
          <w:rFonts w:ascii="Times" w:hAnsi="Times" w:cs="Helvetica Neue"/>
          <w:lang w:val="en-US"/>
        </w:rPr>
        <w:t xml:space="preserve"> time on research. We propose potential solutions to encourage aspiring physician-scientists to actively involve themselves in research and continue devoting time to meaningful projects. </w:t>
      </w:r>
    </w:p>
    <w:p w14:paraId="74A8D220" w14:textId="77777777" w:rsidR="001C47D5" w:rsidRPr="001C47D5" w:rsidRDefault="001C47D5" w:rsidP="001C47D5">
      <w:pPr>
        <w:autoSpaceDE w:val="0"/>
        <w:autoSpaceDN w:val="0"/>
        <w:adjustRightInd w:val="0"/>
        <w:jc w:val="both"/>
        <w:rPr>
          <w:rFonts w:ascii="Times" w:hAnsi="Times" w:cs="Helvetica Neue"/>
          <w:lang w:val="en-US"/>
        </w:rPr>
      </w:pPr>
    </w:p>
    <w:p w14:paraId="5C29200E" w14:textId="77777777" w:rsidR="00B92BBA" w:rsidRDefault="00B92BBA" w:rsidP="001C47D5">
      <w:pPr>
        <w:autoSpaceDE w:val="0"/>
        <w:autoSpaceDN w:val="0"/>
        <w:adjustRightInd w:val="0"/>
        <w:jc w:val="both"/>
        <w:rPr>
          <w:rFonts w:ascii="Times" w:hAnsi="Times" w:cs="Helvetica Neue"/>
          <w:b/>
          <w:bCs/>
          <w:lang w:val="en-US"/>
        </w:rPr>
      </w:pPr>
    </w:p>
    <w:p w14:paraId="0B91FBE8" w14:textId="2064F574" w:rsidR="001C47D5" w:rsidRPr="001C47D5" w:rsidRDefault="001C47D5" w:rsidP="001C47D5">
      <w:pPr>
        <w:autoSpaceDE w:val="0"/>
        <w:autoSpaceDN w:val="0"/>
        <w:adjustRightInd w:val="0"/>
        <w:jc w:val="both"/>
        <w:rPr>
          <w:rFonts w:ascii="Times" w:hAnsi="Times" w:cs="Helvetica Neue"/>
          <w:b/>
          <w:bCs/>
          <w:lang w:val="en-US"/>
        </w:rPr>
      </w:pPr>
      <w:r w:rsidRPr="001C47D5">
        <w:rPr>
          <w:rFonts w:ascii="Times" w:hAnsi="Times" w:cs="Helvetica Neue"/>
          <w:b/>
          <w:bCs/>
          <w:lang w:val="en-US"/>
        </w:rPr>
        <w:t>MANUSCRIPT</w:t>
      </w:r>
    </w:p>
    <w:p w14:paraId="7A79A482" w14:textId="46FAE47C"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ab/>
        <w:t>Research can facilitate rational ideas in medical students and trainees alike, who stand to develop critical thinking in addition to textbook knowledge(1). Medicine, being an ever-expanding field</w:t>
      </w:r>
      <w:r w:rsidR="00B419D2">
        <w:rPr>
          <w:rFonts w:ascii="Times" w:hAnsi="Times" w:cs="Helvetica Neue"/>
          <w:lang w:val="en-US"/>
        </w:rPr>
        <w:t>,</w:t>
      </w:r>
      <w:r w:rsidRPr="001C47D5">
        <w:rPr>
          <w:rFonts w:ascii="Times" w:hAnsi="Times" w:cs="Helvetica Neue"/>
          <w:lang w:val="en-US"/>
        </w:rPr>
        <w:t xml:space="preserve"> makes it crucial for doctors-in-training to understand research, its methodology and translate this acquired knowledge into their clinical </w:t>
      </w:r>
      <w:proofErr w:type="gramStart"/>
      <w:r w:rsidRPr="001C47D5">
        <w:rPr>
          <w:rFonts w:ascii="Times" w:hAnsi="Times" w:cs="Helvetica Neue"/>
          <w:lang w:val="en-US"/>
        </w:rPr>
        <w:t>practice(</w:t>
      </w:r>
      <w:proofErr w:type="gramEnd"/>
      <w:r w:rsidRPr="001C47D5">
        <w:rPr>
          <w:rFonts w:ascii="Times" w:hAnsi="Times" w:cs="Helvetica Neue"/>
          <w:lang w:val="en-US"/>
        </w:rPr>
        <w:t xml:space="preserve">2). However, in India, the response from medical trainees, including undergraduate students and residents in adopting this has been sluggish, owing to high levels of stress attributed to the extensive academic curriculum, </w:t>
      </w:r>
      <w:r w:rsidRPr="001C47D5">
        <w:rPr>
          <w:rFonts w:ascii="Times" w:hAnsi="Times" w:cs="Helvetica Neue"/>
          <w:lang w:val="en-US"/>
        </w:rPr>
        <w:lastRenderedPageBreak/>
        <w:t xml:space="preserve">hectic duty hours, the lack of scheduled weekly breaks, and shortage of manpower that leads to an unacceptably high patient: clinician </w:t>
      </w:r>
      <w:proofErr w:type="gramStart"/>
      <w:r w:rsidRPr="001C47D5">
        <w:rPr>
          <w:rFonts w:ascii="Times" w:hAnsi="Times" w:cs="Helvetica Neue"/>
          <w:lang w:val="en-US"/>
        </w:rPr>
        <w:t>ratio(</w:t>
      </w:r>
      <w:proofErr w:type="gramEnd"/>
      <w:r w:rsidRPr="001C47D5">
        <w:rPr>
          <w:rFonts w:ascii="Times" w:hAnsi="Times" w:cs="Helvetica Neue"/>
          <w:lang w:val="en-US"/>
        </w:rPr>
        <w:t>3,4). Barriers such as lack of funding, mentorship programs, difficulty in data collection or analysis and no additional credits awarded to the students for the time invested are known to dissuade students from taking up research projects(5). A highly relevant barrier, left out from the discussion</w:t>
      </w:r>
      <w:r w:rsidR="00A61530">
        <w:rPr>
          <w:rFonts w:ascii="Times" w:hAnsi="Times" w:cs="Helvetica Neue"/>
          <w:lang w:val="en-US"/>
        </w:rPr>
        <w:t xml:space="preserve">, </w:t>
      </w:r>
      <w:r w:rsidR="00CF2449">
        <w:rPr>
          <w:rFonts w:ascii="Times" w:hAnsi="Times" w:cs="Helvetica Neue"/>
          <w:lang w:val="en-US"/>
        </w:rPr>
        <w:t>are</w:t>
      </w:r>
      <w:r w:rsidRPr="001C47D5">
        <w:rPr>
          <w:rFonts w:ascii="Times" w:hAnsi="Times" w:cs="Helvetica Neue"/>
          <w:lang w:val="en-US"/>
        </w:rPr>
        <w:t xml:space="preserve"> the disputes regarding credits in research on a publication. </w:t>
      </w:r>
    </w:p>
    <w:p w14:paraId="2F79608A" w14:textId="77777777" w:rsidR="00693A54" w:rsidRDefault="00693A54" w:rsidP="001C47D5">
      <w:pPr>
        <w:autoSpaceDE w:val="0"/>
        <w:autoSpaceDN w:val="0"/>
        <w:adjustRightInd w:val="0"/>
        <w:rPr>
          <w:rFonts w:ascii="Times" w:hAnsi="Times" w:cs="Helvetica Neue"/>
          <w:lang w:val="en-US"/>
        </w:rPr>
      </w:pPr>
    </w:p>
    <w:p w14:paraId="27A8F608" w14:textId="433A5270" w:rsid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If authorship is the coin of the academic realm, it has two equally important sides: credit and </w:t>
      </w:r>
      <w:proofErr w:type="gramStart"/>
      <w:r w:rsidRPr="001C47D5">
        <w:rPr>
          <w:rFonts w:ascii="Times" w:hAnsi="Times" w:cs="Helvetica Neue"/>
          <w:lang w:val="en-US"/>
        </w:rPr>
        <w:t>responsibility(</w:t>
      </w:r>
      <w:proofErr w:type="gramEnd"/>
      <w:r w:rsidRPr="001C47D5">
        <w:rPr>
          <w:rFonts w:ascii="Times" w:hAnsi="Times" w:cs="Helvetica Neue"/>
          <w:lang w:val="en-US"/>
        </w:rPr>
        <w:t xml:space="preserve">6). The Medical Council of India (MCI) in 2017, issued a circular amending its requirements </w:t>
      </w:r>
      <w:r w:rsidR="00A61530">
        <w:rPr>
          <w:rFonts w:ascii="Times" w:hAnsi="Times" w:cs="Helvetica Neue"/>
          <w:lang w:val="en-US"/>
        </w:rPr>
        <w:t>concerning</w:t>
      </w:r>
      <w:r w:rsidRPr="001C47D5">
        <w:rPr>
          <w:rFonts w:ascii="Times" w:hAnsi="Times" w:cs="Helvetica Neue"/>
          <w:lang w:val="en-US"/>
        </w:rPr>
        <w:t xml:space="preserve"> research publications for eligibility for promotion of faculty in medical colleges, as an amendment to the Minimum Qualifications for Teachers in Medical Institutions Regulations, 1998(7). The reform limits credits for authorship only to the first and corresponding author. This inhibits recognition of collaborative research and shifts the focus on quantity over </w:t>
      </w:r>
      <w:r w:rsidR="00D744AE">
        <w:rPr>
          <w:rFonts w:ascii="Times" w:hAnsi="Times" w:cs="Helvetica Neue"/>
          <w:lang w:val="en-US"/>
        </w:rPr>
        <w:t>research</w:t>
      </w:r>
      <w:r w:rsidRPr="001C47D5">
        <w:rPr>
          <w:rFonts w:ascii="Times" w:hAnsi="Times" w:cs="Helvetica Neue"/>
          <w:lang w:val="en-US"/>
        </w:rPr>
        <w:t xml:space="preserve"> </w:t>
      </w:r>
      <w:proofErr w:type="gramStart"/>
      <w:r w:rsidRPr="001C47D5">
        <w:rPr>
          <w:rFonts w:ascii="Times" w:hAnsi="Times" w:cs="Helvetica Neue"/>
          <w:lang w:val="en-US"/>
        </w:rPr>
        <w:t>quality(</w:t>
      </w:r>
      <w:proofErr w:type="gramEnd"/>
      <w:r w:rsidRPr="001C47D5">
        <w:rPr>
          <w:rFonts w:ascii="Times" w:hAnsi="Times" w:cs="Helvetica Neue"/>
          <w:lang w:val="en-US"/>
        </w:rPr>
        <w:t xml:space="preserve">8). Although it </w:t>
      </w:r>
      <w:r w:rsidR="00EC475F">
        <w:rPr>
          <w:rFonts w:ascii="Times" w:hAnsi="Times" w:cs="Helvetica Neue"/>
          <w:lang w:val="en-US"/>
        </w:rPr>
        <w:t>was</w:t>
      </w:r>
      <w:r w:rsidRPr="001C47D5">
        <w:rPr>
          <w:rFonts w:ascii="Times" w:hAnsi="Times" w:cs="Helvetica Neue"/>
          <w:lang w:val="en-US"/>
        </w:rPr>
        <w:t xml:space="preserve"> presumed for this reform to decrease the </w:t>
      </w:r>
      <w:r w:rsidR="00D744AE">
        <w:rPr>
          <w:rFonts w:ascii="Times" w:hAnsi="Times" w:cs="Helvetica Neue"/>
          <w:lang w:val="en-US"/>
        </w:rPr>
        <w:t>practice</w:t>
      </w:r>
      <w:r w:rsidRPr="001C47D5">
        <w:rPr>
          <w:rFonts w:ascii="Times" w:hAnsi="Times" w:cs="Helvetica Neue"/>
          <w:lang w:val="en-US"/>
        </w:rPr>
        <w:t xml:space="preserve"> of </w:t>
      </w:r>
      <w:r w:rsidR="00D744AE">
        <w:rPr>
          <w:rFonts w:ascii="Times" w:hAnsi="Times" w:cs="Helvetica Neue"/>
          <w:lang w:val="en-US"/>
        </w:rPr>
        <w:t>‘</w:t>
      </w:r>
      <w:r w:rsidRPr="001C47D5">
        <w:rPr>
          <w:rFonts w:ascii="Times" w:hAnsi="Times" w:cs="Helvetica Neue"/>
          <w:lang w:val="en-US"/>
        </w:rPr>
        <w:t>gift authorship</w:t>
      </w:r>
      <w:r w:rsidR="00D744AE">
        <w:rPr>
          <w:rFonts w:ascii="Times" w:hAnsi="Times" w:cs="Helvetica Neue"/>
          <w:lang w:val="en-US"/>
        </w:rPr>
        <w:t>’</w:t>
      </w:r>
      <w:r w:rsidR="000027B9">
        <w:rPr>
          <w:rFonts w:ascii="Times" w:hAnsi="Times" w:cs="Helvetica Neue"/>
          <w:lang w:val="en-US"/>
        </w:rPr>
        <w:t xml:space="preserve"> (</w:t>
      </w:r>
      <w:r w:rsidRPr="001C47D5">
        <w:rPr>
          <w:rFonts w:ascii="Times" w:hAnsi="Times" w:cs="Helvetica Neue"/>
          <w:lang w:val="en-US"/>
        </w:rPr>
        <w:t>when a faculty member is short of the required quota of papers, he/she requests a research team to include his/her name in the list of authors</w:t>
      </w:r>
      <w:r w:rsidR="000027B9">
        <w:rPr>
          <w:rFonts w:ascii="Times" w:hAnsi="Times" w:cs="Helvetica Neue"/>
          <w:lang w:val="en-US"/>
        </w:rPr>
        <w:t>)</w:t>
      </w:r>
      <w:r w:rsidRPr="001C47D5">
        <w:rPr>
          <w:rFonts w:ascii="Times" w:hAnsi="Times" w:cs="Helvetica Neue"/>
          <w:lang w:val="en-US"/>
        </w:rPr>
        <w:t>(</w:t>
      </w:r>
      <w:r w:rsidR="000027B9">
        <w:rPr>
          <w:rFonts w:ascii="Times" w:hAnsi="Times" w:cs="Helvetica Neue"/>
          <w:lang w:val="en-US"/>
        </w:rPr>
        <w:t>9,</w:t>
      </w:r>
      <w:r w:rsidRPr="001C47D5">
        <w:rPr>
          <w:rFonts w:ascii="Times" w:hAnsi="Times" w:cs="Helvetica Neue"/>
          <w:lang w:val="en-US"/>
        </w:rPr>
        <w:t>10), in reality</w:t>
      </w:r>
      <w:r w:rsidR="00D744AE">
        <w:rPr>
          <w:rFonts w:ascii="Times" w:hAnsi="Times" w:cs="Helvetica Neue"/>
          <w:lang w:val="en-US"/>
        </w:rPr>
        <w:t>,</w:t>
      </w:r>
      <w:r w:rsidRPr="001C47D5">
        <w:rPr>
          <w:rFonts w:ascii="Times" w:hAnsi="Times" w:cs="Helvetica Neue"/>
          <w:lang w:val="en-US"/>
        </w:rPr>
        <w:t xml:space="preserve"> it has had the opposite effect. In postgraduate courses, student</w:t>
      </w:r>
      <w:r w:rsidR="001A3787">
        <w:rPr>
          <w:rFonts w:ascii="Times" w:hAnsi="Times" w:cs="Helvetica Neue"/>
          <w:lang w:val="en-US"/>
        </w:rPr>
        <w:t>s</w:t>
      </w:r>
      <w:r w:rsidRPr="001C47D5">
        <w:rPr>
          <w:rFonts w:ascii="Times" w:hAnsi="Times" w:cs="Helvetica Neue"/>
          <w:lang w:val="en-US"/>
        </w:rPr>
        <w:t xml:space="preserve"> are required to undertake a </w:t>
      </w:r>
      <w:r w:rsidR="009B6BEE">
        <w:rPr>
          <w:rFonts w:ascii="Times" w:hAnsi="Times" w:cs="Helvetica Neue"/>
          <w:lang w:val="en-US"/>
        </w:rPr>
        <w:t>dissertation</w:t>
      </w:r>
      <w:r w:rsidRPr="001C47D5">
        <w:rPr>
          <w:rFonts w:ascii="Times" w:hAnsi="Times" w:cs="Helvetica Neue"/>
          <w:lang w:val="en-US"/>
        </w:rPr>
        <w:t xml:space="preserve"> with a faculty as the guide and </w:t>
      </w:r>
      <w:r w:rsidR="00516EEC">
        <w:rPr>
          <w:rFonts w:ascii="Times" w:hAnsi="Times" w:cs="Helvetica Neue"/>
          <w:lang w:val="en-US"/>
        </w:rPr>
        <w:t xml:space="preserve">few co-guides from </w:t>
      </w:r>
      <w:r w:rsidRPr="001C47D5">
        <w:rPr>
          <w:rFonts w:ascii="Times" w:hAnsi="Times" w:cs="Helvetica Neue"/>
          <w:lang w:val="en-US"/>
        </w:rPr>
        <w:t xml:space="preserve">same or related </w:t>
      </w:r>
      <w:proofErr w:type="gramStart"/>
      <w:r w:rsidR="001A3787">
        <w:rPr>
          <w:rFonts w:ascii="Times" w:hAnsi="Times" w:cs="Helvetica Neue"/>
          <w:lang w:val="en-US"/>
        </w:rPr>
        <w:t>disciplines</w:t>
      </w:r>
      <w:r w:rsidRPr="001C47D5">
        <w:rPr>
          <w:rFonts w:ascii="Times" w:hAnsi="Times" w:cs="Helvetica Neue"/>
          <w:lang w:val="en-US"/>
        </w:rPr>
        <w:t>(</w:t>
      </w:r>
      <w:proofErr w:type="gramEnd"/>
      <w:r w:rsidRPr="001C47D5">
        <w:rPr>
          <w:rFonts w:ascii="Times" w:hAnsi="Times" w:cs="Helvetica Neue"/>
          <w:lang w:val="en-US"/>
        </w:rPr>
        <w:t xml:space="preserve">9). The need to comply to the MCI guidelines for periodic promotion leads to </w:t>
      </w:r>
      <w:r w:rsidR="00D744AE">
        <w:rPr>
          <w:rFonts w:ascii="Times" w:hAnsi="Times" w:cs="Helvetica Neue"/>
          <w:lang w:val="en-US"/>
        </w:rPr>
        <w:t xml:space="preserve">the </w:t>
      </w:r>
      <w:r w:rsidRPr="001C47D5">
        <w:rPr>
          <w:rFonts w:ascii="Times" w:hAnsi="Times" w:cs="Helvetica Neue"/>
          <w:lang w:val="en-US"/>
        </w:rPr>
        <w:t>coercion of students to add several co</w:t>
      </w:r>
      <w:r w:rsidR="00116599">
        <w:rPr>
          <w:rFonts w:ascii="Times" w:hAnsi="Times" w:cs="Helvetica Neue"/>
          <w:lang w:val="en-US"/>
        </w:rPr>
        <w:t>-</w:t>
      </w:r>
      <w:r w:rsidRPr="001C47D5">
        <w:rPr>
          <w:rFonts w:ascii="Times" w:hAnsi="Times" w:cs="Helvetica Neue"/>
          <w:lang w:val="en-US"/>
        </w:rPr>
        <w:t xml:space="preserve">authors who have not contributed significantly and also encourages the practice of denying </w:t>
      </w:r>
      <w:r w:rsidR="00D744AE">
        <w:rPr>
          <w:rFonts w:ascii="Times" w:hAnsi="Times" w:cs="Helvetica Neue"/>
          <w:lang w:val="en-US"/>
        </w:rPr>
        <w:t xml:space="preserve">the </w:t>
      </w:r>
      <w:r w:rsidRPr="001C47D5">
        <w:rPr>
          <w:rFonts w:ascii="Times" w:hAnsi="Times" w:cs="Helvetica Neue"/>
          <w:lang w:val="en-US"/>
        </w:rPr>
        <w:t>first authorship, and credit, to junior researchers whose contribution is often the maximum(9).</w:t>
      </w:r>
    </w:p>
    <w:p w14:paraId="7D860CBD" w14:textId="77777777" w:rsidR="00116599" w:rsidRPr="001C47D5" w:rsidRDefault="00116599" w:rsidP="001C47D5">
      <w:pPr>
        <w:autoSpaceDE w:val="0"/>
        <w:autoSpaceDN w:val="0"/>
        <w:adjustRightInd w:val="0"/>
        <w:rPr>
          <w:rFonts w:ascii="Times" w:hAnsi="Times" w:cs="Helvetica Neue"/>
          <w:lang w:val="en-US"/>
        </w:rPr>
      </w:pPr>
    </w:p>
    <w:p w14:paraId="6BC9A74E" w14:textId="5951DFE8" w:rsid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Amidst the </w:t>
      </w:r>
      <w:r w:rsidR="00D744AE">
        <w:rPr>
          <w:rFonts w:ascii="Times" w:hAnsi="Times" w:cs="Helvetica Neue"/>
          <w:lang w:val="en-US"/>
        </w:rPr>
        <w:t>‘</w:t>
      </w:r>
      <w:r w:rsidRPr="001C47D5">
        <w:rPr>
          <w:rFonts w:ascii="Times" w:hAnsi="Times" w:cs="Helvetica Neue"/>
          <w:lang w:val="en-US"/>
        </w:rPr>
        <w:t>publish or perish</w:t>
      </w:r>
      <w:r w:rsidR="00D744AE">
        <w:rPr>
          <w:rFonts w:ascii="Times" w:hAnsi="Times" w:cs="Helvetica Neue"/>
          <w:lang w:val="en-US"/>
        </w:rPr>
        <w:t>’</w:t>
      </w:r>
      <w:r w:rsidRPr="001C47D5">
        <w:rPr>
          <w:rFonts w:ascii="Times" w:hAnsi="Times" w:cs="Helvetica Neue"/>
          <w:lang w:val="en-US"/>
        </w:rPr>
        <w:t xml:space="preserve"> academic culture, the guidelines by ICMJE</w:t>
      </w:r>
      <w:r w:rsidR="00D744AE">
        <w:rPr>
          <w:rFonts w:ascii="Times" w:hAnsi="Times" w:cs="Helvetica Neue"/>
          <w:lang w:val="en-US"/>
        </w:rPr>
        <w:t>,</w:t>
      </w:r>
      <w:r w:rsidRPr="001C47D5">
        <w:rPr>
          <w:rFonts w:ascii="Times" w:hAnsi="Times" w:cs="Helvetica Neue"/>
          <w:lang w:val="en-US"/>
        </w:rPr>
        <w:t xml:space="preserve"> although utopian, are infrequently adhered </w:t>
      </w:r>
      <w:proofErr w:type="gramStart"/>
      <w:r w:rsidRPr="001C47D5">
        <w:rPr>
          <w:rFonts w:ascii="Times" w:hAnsi="Times" w:cs="Helvetica Neue"/>
          <w:lang w:val="en-US"/>
        </w:rPr>
        <w:t>to(</w:t>
      </w:r>
      <w:proofErr w:type="gramEnd"/>
      <w:r w:rsidRPr="001C47D5">
        <w:rPr>
          <w:rFonts w:ascii="Times" w:hAnsi="Times" w:cs="Helvetica Neue"/>
          <w:lang w:val="en-US"/>
        </w:rPr>
        <w:t xml:space="preserve">10). The practice of </w:t>
      </w:r>
      <w:r w:rsidR="00D744AE">
        <w:rPr>
          <w:rFonts w:ascii="Times" w:hAnsi="Times" w:cs="Helvetica Neue"/>
          <w:lang w:val="en-US"/>
        </w:rPr>
        <w:t>‘</w:t>
      </w:r>
      <w:r w:rsidRPr="001C47D5">
        <w:rPr>
          <w:rFonts w:ascii="Times" w:hAnsi="Times" w:cs="Helvetica Neue"/>
          <w:lang w:val="en-US"/>
        </w:rPr>
        <w:t>ghost authorship</w:t>
      </w:r>
      <w:r w:rsidR="00D744AE">
        <w:rPr>
          <w:rFonts w:ascii="Times" w:hAnsi="Times" w:cs="Helvetica Neue"/>
          <w:lang w:val="en-US"/>
        </w:rPr>
        <w:t>’</w:t>
      </w:r>
      <w:r w:rsidR="00786EF4">
        <w:rPr>
          <w:rFonts w:ascii="Times" w:hAnsi="Times" w:cs="Helvetica Neue"/>
          <w:lang w:val="en-US"/>
        </w:rPr>
        <w:t>,</w:t>
      </w:r>
      <w:r w:rsidRPr="001C47D5">
        <w:rPr>
          <w:rFonts w:ascii="Times" w:hAnsi="Times" w:cs="Helvetica Neue"/>
          <w:lang w:val="en-US"/>
        </w:rPr>
        <w:t xml:space="preserve"> defined as the failure to identify someone as an author, who made substantial contributions to the research or writing of a manuscript that merited authorship, is condemned upon(11). While ghostwriting is unethical, professional medical writing assistance is an ethical and legitimate practice </w:t>
      </w:r>
      <w:r w:rsidR="00D744AE">
        <w:rPr>
          <w:rFonts w:ascii="Times" w:hAnsi="Times" w:cs="Helvetica Neue"/>
          <w:lang w:val="en-US"/>
        </w:rPr>
        <w:t>that</w:t>
      </w:r>
      <w:r w:rsidRPr="001C47D5">
        <w:rPr>
          <w:rFonts w:ascii="Times" w:hAnsi="Times" w:cs="Helvetica Neue"/>
          <w:lang w:val="en-US"/>
        </w:rPr>
        <w:t xml:space="preserve"> is permitted </w:t>
      </w:r>
      <w:r w:rsidR="00786EF4">
        <w:rPr>
          <w:rFonts w:ascii="Times" w:hAnsi="Times" w:cs="Helvetica Neue"/>
          <w:lang w:val="en-US"/>
        </w:rPr>
        <w:t>when</w:t>
      </w:r>
      <w:r w:rsidRPr="001C47D5">
        <w:rPr>
          <w:rFonts w:ascii="Times" w:hAnsi="Times" w:cs="Helvetica Neue"/>
          <w:lang w:val="en-US"/>
        </w:rPr>
        <w:t xml:space="preserve"> appropriately </w:t>
      </w:r>
      <w:proofErr w:type="gramStart"/>
      <w:r w:rsidRPr="001C47D5">
        <w:rPr>
          <w:rFonts w:ascii="Times" w:hAnsi="Times" w:cs="Helvetica Neue"/>
          <w:lang w:val="en-US"/>
        </w:rPr>
        <w:t>acknowledged(</w:t>
      </w:r>
      <w:proofErr w:type="gramEnd"/>
      <w:r w:rsidRPr="001C47D5">
        <w:rPr>
          <w:rFonts w:ascii="Times" w:hAnsi="Times" w:cs="Helvetica Neue"/>
          <w:lang w:val="en-US"/>
        </w:rPr>
        <w:t xml:space="preserve">12,13). Employing a technical writing expert enhances the quality of </w:t>
      </w:r>
      <w:r w:rsidR="00786EF4">
        <w:rPr>
          <w:rFonts w:ascii="Times" w:hAnsi="Times" w:cs="Helvetica Neue"/>
          <w:lang w:val="en-US"/>
        </w:rPr>
        <w:t xml:space="preserve">the </w:t>
      </w:r>
      <w:r w:rsidR="003B28CC">
        <w:rPr>
          <w:rFonts w:ascii="Times" w:hAnsi="Times" w:cs="Helvetica Neue"/>
          <w:lang w:val="en-US"/>
        </w:rPr>
        <w:t>manuscript</w:t>
      </w:r>
      <w:r w:rsidRPr="001C47D5">
        <w:rPr>
          <w:rFonts w:ascii="Times" w:hAnsi="Times" w:cs="Helvetica Neue"/>
          <w:lang w:val="en-US"/>
        </w:rPr>
        <w:t xml:space="preserve"> </w:t>
      </w:r>
      <w:r w:rsidR="00D744AE">
        <w:rPr>
          <w:rFonts w:ascii="Times" w:hAnsi="Times" w:cs="Helvetica Neue"/>
          <w:lang w:val="en-US"/>
        </w:rPr>
        <w:t>and</w:t>
      </w:r>
      <w:r w:rsidRPr="001C47D5">
        <w:rPr>
          <w:rFonts w:ascii="Times" w:hAnsi="Times" w:cs="Helvetica Neue"/>
          <w:lang w:val="en-US"/>
        </w:rPr>
        <w:t xml:space="preserve"> speeds up the publication </w:t>
      </w:r>
      <w:proofErr w:type="gramStart"/>
      <w:r w:rsidRPr="001C47D5">
        <w:rPr>
          <w:rFonts w:ascii="Times" w:hAnsi="Times" w:cs="Helvetica Neue"/>
          <w:lang w:val="en-US"/>
        </w:rPr>
        <w:t>process(</w:t>
      </w:r>
      <w:proofErr w:type="gramEnd"/>
      <w:r w:rsidRPr="001C47D5">
        <w:rPr>
          <w:rFonts w:ascii="Times" w:hAnsi="Times" w:cs="Helvetica Neue"/>
          <w:lang w:val="en-US"/>
        </w:rPr>
        <w:t>14). However,</w:t>
      </w:r>
      <w:r w:rsidR="00786EF4">
        <w:rPr>
          <w:rFonts w:ascii="Times" w:hAnsi="Times" w:cs="Helvetica Neue"/>
          <w:lang w:val="en-US"/>
        </w:rPr>
        <w:t xml:space="preserve"> </w:t>
      </w:r>
      <w:r w:rsidR="00D744AE">
        <w:rPr>
          <w:rFonts w:ascii="Times" w:hAnsi="Times" w:cs="Helvetica Neue"/>
          <w:lang w:val="en-US"/>
        </w:rPr>
        <w:t>‘</w:t>
      </w:r>
      <w:r w:rsidRPr="001C47D5">
        <w:rPr>
          <w:rFonts w:ascii="Times" w:hAnsi="Times" w:cs="Helvetica Neue"/>
          <w:lang w:val="en-US"/>
        </w:rPr>
        <w:t>non-experts</w:t>
      </w:r>
      <w:r w:rsidR="00D744AE">
        <w:rPr>
          <w:rFonts w:ascii="Times" w:hAnsi="Times" w:cs="Helvetica Neue"/>
          <w:lang w:val="en-US"/>
        </w:rPr>
        <w:t>’</w:t>
      </w:r>
      <w:r w:rsidRPr="001C47D5">
        <w:rPr>
          <w:rFonts w:ascii="Times" w:hAnsi="Times" w:cs="Helvetica Neue"/>
          <w:lang w:val="en-US"/>
        </w:rPr>
        <w:t xml:space="preserve"> such as medical students</w:t>
      </w:r>
      <w:r w:rsidR="00786EF4">
        <w:rPr>
          <w:rFonts w:ascii="Times" w:hAnsi="Times" w:cs="Helvetica Neue"/>
          <w:lang w:val="en-US"/>
        </w:rPr>
        <w:t xml:space="preserve"> </w:t>
      </w:r>
      <w:r w:rsidRPr="001C47D5">
        <w:rPr>
          <w:rFonts w:ascii="Times" w:hAnsi="Times" w:cs="Helvetica Neue"/>
          <w:lang w:val="en-US"/>
        </w:rPr>
        <w:t xml:space="preserve">are subjected to being ghost authors after working on research projects, with no compensation of the </w:t>
      </w:r>
      <w:r w:rsidR="00D744AE">
        <w:rPr>
          <w:rFonts w:ascii="Times" w:hAnsi="Times" w:cs="Helvetica Neue"/>
          <w:lang w:val="en-US"/>
        </w:rPr>
        <w:t>students’</w:t>
      </w:r>
      <w:r w:rsidRPr="001C47D5">
        <w:rPr>
          <w:rFonts w:ascii="Times" w:hAnsi="Times" w:cs="Helvetica Neue"/>
          <w:lang w:val="en-US"/>
        </w:rPr>
        <w:t xml:space="preserve"> time and efforts. Such instances of lack of recognition </w:t>
      </w:r>
      <w:r w:rsidR="00D744AE">
        <w:rPr>
          <w:rFonts w:ascii="Times" w:hAnsi="Times" w:cs="Helvetica Neue"/>
          <w:lang w:val="en-US"/>
        </w:rPr>
        <w:t>dissuade</w:t>
      </w:r>
      <w:r w:rsidRPr="001C47D5">
        <w:rPr>
          <w:rFonts w:ascii="Times" w:hAnsi="Times" w:cs="Helvetica Neue"/>
          <w:lang w:val="en-US"/>
        </w:rPr>
        <w:t xml:space="preserve"> student</w:t>
      </w:r>
      <w:r w:rsidR="00F069CA">
        <w:rPr>
          <w:rFonts w:ascii="Times" w:hAnsi="Times" w:cs="Helvetica Neue"/>
          <w:lang w:val="en-US"/>
        </w:rPr>
        <w:t>s</w:t>
      </w:r>
      <w:r w:rsidRPr="001C47D5">
        <w:rPr>
          <w:rFonts w:ascii="Times" w:hAnsi="Times" w:cs="Helvetica Neue"/>
          <w:lang w:val="en-US"/>
        </w:rPr>
        <w:t xml:space="preserve">. </w:t>
      </w:r>
      <w:r w:rsidR="003B28CC" w:rsidRPr="001C47D5">
        <w:rPr>
          <w:rFonts w:ascii="Times" w:hAnsi="Times" w:cs="Helvetica Neue"/>
          <w:lang w:val="en-US"/>
        </w:rPr>
        <w:t xml:space="preserve">Given the small cadre of physician-scientists in India (15), </w:t>
      </w:r>
      <w:r w:rsidR="003B28CC">
        <w:rPr>
          <w:rFonts w:ascii="Times" w:hAnsi="Times" w:cs="Helvetica Neue"/>
          <w:lang w:val="en-US"/>
        </w:rPr>
        <w:t>efforts must be</w:t>
      </w:r>
      <w:r w:rsidR="003B28CC" w:rsidRPr="001C47D5">
        <w:rPr>
          <w:rFonts w:ascii="Times" w:hAnsi="Times" w:cs="Helvetica Neue"/>
          <w:lang w:val="en-US"/>
        </w:rPr>
        <w:t xml:space="preserve"> made to foster a new generation of enthusiastic clinician-scientists to combat this negative trend through solutions to ensure appropriate recognition and </w:t>
      </w:r>
      <w:r w:rsidR="003B28CC">
        <w:rPr>
          <w:rFonts w:ascii="Times" w:hAnsi="Times" w:cs="Helvetica Neue"/>
          <w:lang w:val="en-US"/>
        </w:rPr>
        <w:t>research credits</w:t>
      </w:r>
      <w:r w:rsidR="003B28CC" w:rsidRPr="001C47D5">
        <w:rPr>
          <w:rFonts w:ascii="Times" w:hAnsi="Times" w:cs="Helvetica Neue"/>
          <w:lang w:val="en-US"/>
        </w:rPr>
        <w:t xml:space="preserve">. </w:t>
      </w:r>
    </w:p>
    <w:p w14:paraId="2FA43EE4" w14:textId="77777777" w:rsidR="0064513E" w:rsidRPr="001C47D5" w:rsidRDefault="0064513E" w:rsidP="001C47D5">
      <w:pPr>
        <w:autoSpaceDE w:val="0"/>
        <w:autoSpaceDN w:val="0"/>
        <w:adjustRightInd w:val="0"/>
        <w:rPr>
          <w:rFonts w:ascii="Times" w:hAnsi="Times" w:cs="Helvetica Neue"/>
          <w:lang w:val="en-US"/>
        </w:rPr>
      </w:pPr>
    </w:p>
    <w:p w14:paraId="32244403" w14:textId="77777777" w:rsidR="001C47D5" w:rsidRPr="001C47D5" w:rsidRDefault="001C47D5" w:rsidP="001C47D5">
      <w:pPr>
        <w:autoSpaceDE w:val="0"/>
        <w:autoSpaceDN w:val="0"/>
        <w:adjustRightInd w:val="0"/>
        <w:rPr>
          <w:rFonts w:ascii="Times" w:hAnsi="Times" w:cs="Helvetica Neue"/>
          <w:i/>
          <w:iCs/>
          <w:lang w:val="en-US"/>
        </w:rPr>
      </w:pPr>
      <w:r w:rsidRPr="001C47D5">
        <w:rPr>
          <w:rFonts w:ascii="Times" w:hAnsi="Times" w:cs="Helvetica Neue"/>
          <w:i/>
          <w:iCs/>
          <w:lang w:val="en-US"/>
        </w:rPr>
        <w:t>Inclusion of credits and mentorship for research in Indian medical curriculum</w:t>
      </w:r>
    </w:p>
    <w:p w14:paraId="3451F77D" w14:textId="20199EC4"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At the undergraduate level, student research grants such as the short-term studentship by the Indian Council of Medical Research (ICMR) are the most sought </w:t>
      </w:r>
      <w:r w:rsidR="00786EF4">
        <w:rPr>
          <w:rFonts w:ascii="Times" w:hAnsi="Times" w:cs="Helvetica Neue"/>
          <w:lang w:val="en-US"/>
        </w:rPr>
        <w:t xml:space="preserve">after </w:t>
      </w:r>
      <w:r w:rsidRPr="001C47D5">
        <w:rPr>
          <w:rFonts w:ascii="Times" w:hAnsi="Times" w:cs="Helvetica Neue"/>
          <w:lang w:val="en-US"/>
        </w:rPr>
        <w:t xml:space="preserve">throughout the country. These projects require an extensive time commitment from the mentor as </w:t>
      </w:r>
      <w:r w:rsidR="00D744AE">
        <w:rPr>
          <w:rFonts w:ascii="Times" w:hAnsi="Times" w:cs="Helvetica Neue"/>
          <w:lang w:val="en-US"/>
        </w:rPr>
        <w:t>often this</w:t>
      </w:r>
      <w:r w:rsidRPr="001C47D5">
        <w:rPr>
          <w:rFonts w:ascii="Times" w:hAnsi="Times" w:cs="Helvetica Neue"/>
          <w:lang w:val="en-US"/>
        </w:rPr>
        <w:t xml:space="preserve"> is a medical </w:t>
      </w:r>
      <w:r w:rsidR="00D744AE">
        <w:rPr>
          <w:rFonts w:ascii="Times" w:hAnsi="Times" w:cs="Helvetica Neue"/>
          <w:lang w:val="en-US"/>
        </w:rPr>
        <w:t>students’</w:t>
      </w:r>
      <w:r w:rsidRPr="001C47D5">
        <w:rPr>
          <w:rFonts w:ascii="Times" w:hAnsi="Times" w:cs="Helvetica Neue"/>
          <w:lang w:val="en-US"/>
        </w:rPr>
        <w:t xml:space="preserve"> first research project. This serves as an excellent mentoring opportunity for faculty to enhance </w:t>
      </w:r>
      <w:r w:rsidR="00D744AE">
        <w:rPr>
          <w:rFonts w:ascii="Times" w:hAnsi="Times" w:cs="Helvetica Neue"/>
          <w:lang w:val="en-US"/>
        </w:rPr>
        <w:t>students’</w:t>
      </w:r>
      <w:r w:rsidRPr="001C47D5">
        <w:rPr>
          <w:rFonts w:ascii="Times" w:hAnsi="Times" w:cs="Helvetica Neue"/>
          <w:lang w:val="en-US"/>
        </w:rPr>
        <w:t xml:space="preserve"> interest in research by imparting knowledge and expertise every step of the way, provided there is equal and active participation from the mentee. </w:t>
      </w:r>
    </w:p>
    <w:p w14:paraId="47904C6D" w14:textId="11EC92FB"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Medical trainees with mentors are </w:t>
      </w:r>
      <w:r w:rsidR="00D744AE">
        <w:rPr>
          <w:rFonts w:ascii="Times" w:hAnsi="Times" w:cs="Helvetica Neue"/>
          <w:lang w:val="en-US"/>
        </w:rPr>
        <w:t>“</w:t>
      </w:r>
      <w:r w:rsidRPr="001C47D5">
        <w:rPr>
          <w:rFonts w:ascii="Times" w:hAnsi="Times" w:cs="Helvetica Neue"/>
          <w:lang w:val="en-US"/>
        </w:rPr>
        <w:t>twice as likely to state that they received excellent career preparation</w:t>
      </w:r>
      <w:r w:rsidR="00D744AE">
        <w:rPr>
          <w:rFonts w:ascii="Times" w:hAnsi="Times" w:cs="Helvetica Neue"/>
          <w:lang w:val="en-US"/>
        </w:rPr>
        <w:t>”</w:t>
      </w:r>
      <w:r w:rsidRPr="001C47D5">
        <w:rPr>
          <w:rFonts w:ascii="Times" w:hAnsi="Times" w:cs="Helvetica Neue"/>
          <w:lang w:val="en-US"/>
        </w:rPr>
        <w:t xml:space="preserve"> (17) Inclusion of credits for research in the medical curriculum to encourage student participation in projects along with formal mentorship pairing in medical schools can serve towards yielding future research-based clinicians in India. </w:t>
      </w:r>
    </w:p>
    <w:p w14:paraId="05D0DF85" w14:textId="77777777" w:rsidR="001C47D5" w:rsidRPr="001C47D5" w:rsidRDefault="001C47D5" w:rsidP="001C47D5">
      <w:pPr>
        <w:autoSpaceDE w:val="0"/>
        <w:autoSpaceDN w:val="0"/>
        <w:adjustRightInd w:val="0"/>
        <w:rPr>
          <w:rFonts w:ascii="Times" w:hAnsi="Times" w:cs="Helvetica Neue"/>
          <w:lang w:val="en-US"/>
        </w:rPr>
      </w:pPr>
    </w:p>
    <w:p w14:paraId="391BB6B3" w14:textId="77777777" w:rsidR="001C47D5" w:rsidRPr="001C47D5" w:rsidRDefault="001C47D5" w:rsidP="001C47D5">
      <w:pPr>
        <w:autoSpaceDE w:val="0"/>
        <w:autoSpaceDN w:val="0"/>
        <w:adjustRightInd w:val="0"/>
        <w:rPr>
          <w:rFonts w:ascii="Times" w:hAnsi="Times" w:cs="Helvetica Neue"/>
          <w:i/>
          <w:iCs/>
          <w:lang w:val="en-US"/>
        </w:rPr>
      </w:pPr>
      <w:r w:rsidRPr="001C47D5">
        <w:rPr>
          <w:rFonts w:ascii="Times" w:hAnsi="Times" w:cs="Helvetica Neue"/>
          <w:i/>
          <w:iCs/>
          <w:lang w:val="en-US"/>
        </w:rPr>
        <w:t>Credit matrix for research</w:t>
      </w:r>
    </w:p>
    <w:p w14:paraId="773CD282" w14:textId="7651EFB5"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The International Students Surgical Network (</w:t>
      </w:r>
      <w:proofErr w:type="spellStart"/>
      <w:r w:rsidRPr="001C47D5">
        <w:rPr>
          <w:rFonts w:ascii="Times" w:hAnsi="Times" w:cs="Helvetica Neue"/>
          <w:lang w:val="en-US"/>
        </w:rPr>
        <w:t>InciSioN</w:t>
      </w:r>
      <w:proofErr w:type="spellEnd"/>
      <w:r w:rsidRPr="001C47D5">
        <w:rPr>
          <w:rFonts w:ascii="Times" w:hAnsi="Times" w:cs="Helvetica Neue"/>
          <w:lang w:val="en-US"/>
        </w:rPr>
        <w:t xml:space="preserve">) designed complementary authorship guidelines that use a point-based system and a research contribution tracking spreadsheet to quantify </w:t>
      </w:r>
      <w:r w:rsidR="00D744AE">
        <w:rPr>
          <w:rFonts w:ascii="Times" w:hAnsi="Times" w:cs="Helvetica Neue"/>
          <w:lang w:val="en-US"/>
        </w:rPr>
        <w:t>each contributor’s involvement</w:t>
      </w:r>
      <w:r w:rsidRPr="001C47D5">
        <w:rPr>
          <w:rFonts w:ascii="Times" w:hAnsi="Times" w:cs="Helvetica Neue"/>
          <w:lang w:val="en-US"/>
        </w:rPr>
        <w:t xml:space="preserve"> (10). This tracker can maintain transparency and accountability amongst all contributors on a project to avoid authorship disputes. Expectations and outcomes of a </w:t>
      </w:r>
      <w:r w:rsidR="00D744AE">
        <w:rPr>
          <w:rFonts w:ascii="Times" w:hAnsi="Times" w:cs="Helvetica Neue"/>
          <w:lang w:val="en-US"/>
        </w:rPr>
        <w:t>student’s</w:t>
      </w:r>
      <w:r w:rsidRPr="001C47D5">
        <w:rPr>
          <w:rFonts w:ascii="Times" w:hAnsi="Times" w:cs="Helvetica Neue"/>
          <w:lang w:val="en-US"/>
        </w:rPr>
        <w:t xml:space="preserve"> involvement in a project should be laid out on a </w:t>
      </w:r>
      <w:r w:rsidR="00D744AE">
        <w:rPr>
          <w:rFonts w:ascii="Times" w:hAnsi="Times" w:cs="Helvetica Neue"/>
          <w:lang w:val="en-US"/>
        </w:rPr>
        <w:t>project initiation document</w:t>
      </w:r>
      <w:r w:rsidRPr="001C47D5">
        <w:rPr>
          <w:rFonts w:ascii="Times" w:hAnsi="Times" w:cs="Helvetica Neue"/>
          <w:lang w:val="en-US"/>
        </w:rPr>
        <w:t xml:space="preserve">. Normalizing authorship discussions early-on by faculty mentors in research projects is beneficial for students and junior faculty, who may lack the ability to raise these issues </w:t>
      </w:r>
      <w:proofErr w:type="gramStart"/>
      <w:r w:rsidRPr="001C47D5">
        <w:rPr>
          <w:rFonts w:ascii="Times" w:hAnsi="Times" w:cs="Helvetica Neue"/>
          <w:lang w:val="en-US"/>
        </w:rPr>
        <w:t>themselves(</w:t>
      </w:r>
      <w:proofErr w:type="gramEnd"/>
      <w:r w:rsidRPr="001C47D5">
        <w:rPr>
          <w:rFonts w:ascii="Times" w:hAnsi="Times" w:cs="Helvetica Neue"/>
          <w:lang w:val="en-US"/>
        </w:rPr>
        <w:t>16).</w:t>
      </w:r>
    </w:p>
    <w:p w14:paraId="7364AB20" w14:textId="77777777" w:rsidR="001C47D5" w:rsidRPr="001C47D5" w:rsidRDefault="001C47D5" w:rsidP="001C47D5">
      <w:pPr>
        <w:autoSpaceDE w:val="0"/>
        <w:autoSpaceDN w:val="0"/>
        <w:adjustRightInd w:val="0"/>
        <w:rPr>
          <w:rFonts w:ascii="Times" w:hAnsi="Times" w:cs="Helvetica Neue"/>
          <w:lang w:val="en-US"/>
        </w:rPr>
      </w:pPr>
    </w:p>
    <w:p w14:paraId="7805EC06"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i/>
          <w:iCs/>
          <w:lang w:val="en-US"/>
        </w:rPr>
        <w:t>Collaborative multidisciplinary research</w:t>
      </w:r>
    </w:p>
    <w:p w14:paraId="163C96B2" w14:textId="06CD3305"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An unexplored avenue amongst Indian medical students is collaborative research networks. These models facilitate students participation in good quality research led by experts with different skill sets, thus widening the spectrum of </w:t>
      </w:r>
      <w:proofErr w:type="gramStart"/>
      <w:r w:rsidRPr="001C47D5">
        <w:rPr>
          <w:rFonts w:ascii="Times" w:hAnsi="Times" w:cs="Helvetica Neue"/>
          <w:lang w:val="en-US"/>
        </w:rPr>
        <w:t>learning(</w:t>
      </w:r>
      <w:proofErr w:type="gramEnd"/>
      <w:r w:rsidRPr="001C47D5">
        <w:rPr>
          <w:rFonts w:ascii="Times" w:hAnsi="Times" w:cs="Helvetica Neue"/>
          <w:lang w:val="en-US"/>
        </w:rPr>
        <w:t xml:space="preserve">18). This also inculcates team-work and ensures students are guided </w:t>
      </w:r>
      <w:r w:rsidR="001F3A37">
        <w:rPr>
          <w:rFonts w:ascii="Times" w:hAnsi="Times" w:cs="Helvetica Neue"/>
          <w:lang w:val="en-US"/>
        </w:rPr>
        <w:t xml:space="preserve">at </w:t>
      </w:r>
      <w:r w:rsidRPr="001C47D5">
        <w:rPr>
          <w:rFonts w:ascii="Times" w:hAnsi="Times" w:cs="Helvetica Neue"/>
          <w:lang w:val="en-US"/>
        </w:rPr>
        <w:t xml:space="preserve">every step of the way from experienced </w:t>
      </w:r>
      <w:proofErr w:type="gramStart"/>
      <w:r w:rsidRPr="001C47D5">
        <w:rPr>
          <w:rFonts w:ascii="Times" w:hAnsi="Times" w:cs="Helvetica Neue"/>
          <w:lang w:val="en-US"/>
        </w:rPr>
        <w:t>mentors(</w:t>
      </w:r>
      <w:proofErr w:type="gramEnd"/>
      <w:r w:rsidRPr="001C47D5">
        <w:rPr>
          <w:rFonts w:ascii="Times" w:hAnsi="Times" w:cs="Helvetica Neue"/>
          <w:lang w:val="en-US"/>
        </w:rPr>
        <w:t xml:space="preserve">19). Student and trainee-led research collaborative networks can provide medical students with an applied academic training experience as substantiated by the first student-led collaborative research study by </w:t>
      </w:r>
      <w:r w:rsidR="00D744AE">
        <w:rPr>
          <w:rFonts w:ascii="Times" w:hAnsi="Times" w:cs="Helvetica Neue"/>
          <w:lang w:val="en-US"/>
        </w:rPr>
        <w:t>U.K.</w:t>
      </w:r>
      <w:r w:rsidRPr="001C47D5">
        <w:rPr>
          <w:rFonts w:ascii="Times" w:hAnsi="Times" w:cs="Helvetica Neue"/>
          <w:lang w:val="en-US"/>
        </w:rPr>
        <w:t xml:space="preserve"> medical students by </w:t>
      </w:r>
      <w:r w:rsidR="00D744AE">
        <w:rPr>
          <w:rFonts w:ascii="Times" w:hAnsi="Times" w:cs="Helvetica Neue"/>
          <w:lang w:val="en-US"/>
        </w:rPr>
        <w:t>‘</w:t>
      </w:r>
      <w:r w:rsidRPr="001C47D5">
        <w:rPr>
          <w:rFonts w:ascii="Times" w:hAnsi="Times" w:cs="Helvetica Neue"/>
          <w:lang w:val="en-US"/>
        </w:rPr>
        <w:t>STAR SURG</w:t>
      </w:r>
      <w:r w:rsidR="00D744AE">
        <w:rPr>
          <w:rFonts w:ascii="Times" w:hAnsi="Times" w:cs="Helvetica Neue"/>
          <w:lang w:val="en-US"/>
        </w:rPr>
        <w:t>’</w:t>
      </w:r>
      <w:r w:rsidRPr="001C47D5">
        <w:rPr>
          <w:rFonts w:ascii="Times" w:hAnsi="Times" w:cs="Helvetica Neue"/>
          <w:lang w:val="en-US"/>
        </w:rPr>
        <w:t xml:space="preserve"> which included 1513 patients from 109 centres(20). </w:t>
      </w:r>
      <w:r w:rsidR="00D744AE">
        <w:rPr>
          <w:rFonts w:ascii="Times" w:hAnsi="Times" w:cs="Helvetica Neue"/>
          <w:lang w:val="en-US"/>
        </w:rPr>
        <w:t>India’s</w:t>
      </w:r>
      <w:r w:rsidRPr="001C47D5">
        <w:rPr>
          <w:rFonts w:ascii="Times" w:hAnsi="Times" w:cs="Helvetica Neue"/>
          <w:lang w:val="en-US"/>
        </w:rPr>
        <w:t xml:space="preserve"> first student-led research collaborative, SOCH-India; </w:t>
      </w:r>
      <w:r w:rsidR="00D744AE">
        <w:rPr>
          <w:rFonts w:ascii="Times" w:hAnsi="Times" w:cs="Helvetica Neue"/>
          <w:lang w:val="en-US"/>
        </w:rPr>
        <w:t>‘Student’s</w:t>
      </w:r>
      <w:r w:rsidRPr="001C47D5">
        <w:rPr>
          <w:rFonts w:ascii="Times" w:hAnsi="Times" w:cs="Helvetica Neue"/>
          <w:lang w:val="en-US"/>
        </w:rPr>
        <w:t xml:space="preserve"> Orbit for Collaborative Healthcare-India</w:t>
      </w:r>
      <w:r w:rsidR="00D744AE">
        <w:rPr>
          <w:rFonts w:ascii="Times" w:hAnsi="Times" w:cs="Helvetica Neue"/>
          <w:lang w:val="en-US"/>
        </w:rPr>
        <w:t>’</w:t>
      </w:r>
      <w:r w:rsidRPr="001C47D5">
        <w:rPr>
          <w:rFonts w:ascii="Times" w:hAnsi="Times" w:cs="Helvetica Neue"/>
          <w:lang w:val="en-US"/>
        </w:rPr>
        <w:t xml:space="preserve"> will be launched this year by members of the </w:t>
      </w:r>
      <w:r w:rsidR="00D744AE">
        <w:rPr>
          <w:rFonts w:ascii="Times" w:hAnsi="Times" w:cs="Helvetica Neue"/>
          <w:lang w:val="en-US"/>
        </w:rPr>
        <w:t>Medicos’</w:t>
      </w:r>
      <w:r w:rsidRPr="001C47D5">
        <w:rPr>
          <w:rFonts w:ascii="Times" w:hAnsi="Times" w:cs="Helvetica Neue"/>
          <w:lang w:val="en-US"/>
        </w:rPr>
        <w:t xml:space="preserve"> Education and Research Society of Asian Medical </w:t>
      </w:r>
      <w:r w:rsidR="00D744AE">
        <w:rPr>
          <w:rFonts w:ascii="Times" w:hAnsi="Times" w:cs="Helvetica Neue"/>
          <w:lang w:val="en-US"/>
        </w:rPr>
        <w:t>Students’</w:t>
      </w:r>
      <w:r w:rsidRPr="001C47D5">
        <w:rPr>
          <w:rFonts w:ascii="Times" w:hAnsi="Times" w:cs="Helvetica Neue"/>
          <w:lang w:val="en-US"/>
        </w:rPr>
        <w:t xml:space="preserve"> Association-India.</w:t>
      </w:r>
    </w:p>
    <w:p w14:paraId="2D6DEF86" w14:textId="77777777" w:rsidR="001C47D5" w:rsidRPr="001C47D5" w:rsidRDefault="001C47D5" w:rsidP="001C47D5">
      <w:pPr>
        <w:autoSpaceDE w:val="0"/>
        <w:autoSpaceDN w:val="0"/>
        <w:adjustRightInd w:val="0"/>
        <w:rPr>
          <w:rFonts w:ascii="Times" w:hAnsi="Times" w:cs="Helvetica Neue"/>
          <w:lang w:val="en-US"/>
        </w:rPr>
      </w:pPr>
    </w:p>
    <w:p w14:paraId="6D8ABEBE" w14:textId="77777777" w:rsidR="001C47D5" w:rsidRPr="001C47D5" w:rsidRDefault="001C47D5" w:rsidP="001C47D5">
      <w:pPr>
        <w:autoSpaceDE w:val="0"/>
        <w:autoSpaceDN w:val="0"/>
        <w:adjustRightInd w:val="0"/>
        <w:rPr>
          <w:rFonts w:ascii="Times" w:hAnsi="Times" w:cs="Helvetica Neue"/>
          <w:i/>
          <w:iCs/>
          <w:lang w:val="en-US"/>
        </w:rPr>
      </w:pPr>
      <w:r w:rsidRPr="001C47D5">
        <w:rPr>
          <w:rFonts w:ascii="Times" w:hAnsi="Times" w:cs="Helvetica Neue"/>
          <w:i/>
          <w:iCs/>
          <w:lang w:val="en-US"/>
        </w:rPr>
        <w:t>Institutional policy for credits in research</w:t>
      </w:r>
    </w:p>
    <w:p w14:paraId="7EC481C5" w14:textId="4B0D6F05" w:rsidR="001C47D5" w:rsidRDefault="00D744AE" w:rsidP="001C47D5">
      <w:pPr>
        <w:autoSpaceDE w:val="0"/>
        <w:autoSpaceDN w:val="0"/>
        <w:adjustRightInd w:val="0"/>
        <w:rPr>
          <w:rFonts w:ascii="Times" w:hAnsi="Times" w:cs="Helvetica Neue"/>
          <w:lang w:val="en-US"/>
        </w:rPr>
      </w:pPr>
      <w:r>
        <w:rPr>
          <w:rFonts w:ascii="Times" w:hAnsi="Times" w:cs="Helvetica Neue"/>
          <w:lang w:val="en-US"/>
        </w:rPr>
        <w:t>To</w:t>
      </w:r>
      <w:r w:rsidR="001C47D5" w:rsidRPr="001C47D5">
        <w:rPr>
          <w:rFonts w:ascii="Times" w:hAnsi="Times" w:cs="Helvetica Neue"/>
          <w:lang w:val="en-US"/>
        </w:rPr>
        <w:t xml:space="preserve"> provide a pathway for students to address the authorship issues with their faculty mentors, a formal institutional policy for credits in research should be advocated for. As the need for local data-driven solutions rises exponentially, </w:t>
      </w:r>
      <w:r>
        <w:rPr>
          <w:rFonts w:ascii="Times" w:hAnsi="Times" w:cs="Helvetica Neue"/>
          <w:lang w:val="en-US"/>
        </w:rPr>
        <w:t>the medical students need to have</w:t>
      </w:r>
      <w:r w:rsidR="001C47D5" w:rsidRPr="001C47D5">
        <w:rPr>
          <w:rFonts w:ascii="Times" w:hAnsi="Times" w:cs="Helvetica Neue"/>
          <w:lang w:val="en-US"/>
        </w:rPr>
        <w:t xml:space="preserve"> ample research exposure to inspire them to become future physician-scientists of our country. </w:t>
      </w:r>
    </w:p>
    <w:p w14:paraId="5D68E383" w14:textId="1BED0A7C" w:rsidR="0064513E" w:rsidRDefault="0064513E" w:rsidP="001C47D5">
      <w:pPr>
        <w:autoSpaceDE w:val="0"/>
        <w:autoSpaceDN w:val="0"/>
        <w:adjustRightInd w:val="0"/>
        <w:rPr>
          <w:rFonts w:ascii="Times" w:hAnsi="Times" w:cs="Helvetica Neue"/>
          <w:lang w:val="en-US"/>
        </w:rPr>
      </w:pPr>
    </w:p>
    <w:p w14:paraId="1A8E78FD" w14:textId="0C4F4242" w:rsidR="0064513E" w:rsidRPr="001C47D5" w:rsidRDefault="0064513E" w:rsidP="0064513E">
      <w:pPr>
        <w:autoSpaceDE w:val="0"/>
        <w:autoSpaceDN w:val="0"/>
        <w:adjustRightInd w:val="0"/>
        <w:rPr>
          <w:rFonts w:ascii="Times" w:hAnsi="Times" w:cs="Helvetica Neue"/>
          <w:lang w:val="en-US"/>
        </w:rPr>
      </w:pPr>
      <w:r>
        <w:rPr>
          <w:rFonts w:ascii="Times" w:hAnsi="Times" w:cs="Helvetica Neue"/>
          <w:lang w:val="en-US"/>
        </w:rPr>
        <w:t xml:space="preserve">In conclusion, research and clinical practice go hand in hand and efforts should be focused at an inclusive approach aimed at training medical students and trainees towards becoming early-career researchers who are equally </w:t>
      </w:r>
      <w:r w:rsidR="00C57F25">
        <w:rPr>
          <w:rFonts w:ascii="Times" w:hAnsi="Times" w:cs="Helvetica Neue"/>
          <w:lang w:val="en-US"/>
        </w:rPr>
        <w:t>adept</w:t>
      </w:r>
      <w:r>
        <w:rPr>
          <w:rFonts w:ascii="Times" w:hAnsi="Times" w:cs="Helvetica Neue"/>
          <w:lang w:val="en-US"/>
        </w:rPr>
        <w:t xml:space="preserve"> at their clinical acumen and the nuances of clinical research.  </w:t>
      </w:r>
    </w:p>
    <w:p w14:paraId="6FB7EE1E" w14:textId="77777777" w:rsidR="0064513E" w:rsidRPr="001C47D5" w:rsidRDefault="0064513E" w:rsidP="001C47D5">
      <w:pPr>
        <w:autoSpaceDE w:val="0"/>
        <w:autoSpaceDN w:val="0"/>
        <w:adjustRightInd w:val="0"/>
        <w:rPr>
          <w:rFonts w:ascii="Times" w:hAnsi="Times" w:cs="Helvetica Neue"/>
          <w:lang w:val="en-US"/>
        </w:rPr>
      </w:pPr>
    </w:p>
    <w:p w14:paraId="53B3616B" w14:textId="77777777" w:rsidR="001C47D5" w:rsidRPr="001C47D5" w:rsidRDefault="001C47D5" w:rsidP="001C47D5">
      <w:pPr>
        <w:autoSpaceDE w:val="0"/>
        <w:autoSpaceDN w:val="0"/>
        <w:adjustRightInd w:val="0"/>
        <w:rPr>
          <w:rFonts w:ascii="Times" w:hAnsi="Times" w:cs="Helvetica Neue"/>
          <w:lang w:val="en-US"/>
        </w:rPr>
      </w:pPr>
    </w:p>
    <w:p w14:paraId="23AD33A5"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b/>
          <w:bCs/>
          <w:lang w:val="en-US"/>
        </w:rPr>
        <w:t>ACKNOWLEDGEMENT</w:t>
      </w:r>
      <w:r w:rsidRPr="001C47D5">
        <w:rPr>
          <w:rFonts w:ascii="Times" w:hAnsi="Times" w:cs="Helvetica Neue"/>
          <w:lang w:val="en-US"/>
        </w:rPr>
        <w:t xml:space="preserve"> </w:t>
      </w:r>
    </w:p>
    <w:p w14:paraId="46A2F863" w14:textId="77777777" w:rsidR="001C47D5" w:rsidRPr="001C47D5" w:rsidRDefault="001C47D5" w:rsidP="001C47D5">
      <w:pPr>
        <w:autoSpaceDE w:val="0"/>
        <w:autoSpaceDN w:val="0"/>
        <w:adjustRightInd w:val="0"/>
        <w:rPr>
          <w:rFonts w:ascii="Times" w:hAnsi="Times" w:cs="Helvetica Neue"/>
          <w:lang w:val="en-US"/>
        </w:rPr>
      </w:pPr>
    </w:p>
    <w:p w14:paraId="751FD7B0" w14:textId="7F32AA3D"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The author</w:t>
      </w:r>
      <w:r w:rsidR="0070634A">
        <w:rPr>
          <w:rFonts w:ascii="Times" w:hAnsi="Times" w:cs="Helvetica Neue"/>
          <w:lang w:val="en-US"/>
        </w:rPr>
        <w:t>s</w:t>
      </w:r>
      <w:r w:rsidRPr="001C47D5">
        <w:rPr>
          <w:rFonts w:ascii="Times" w:hAnsi="Times" w:cs="Helvetica Neue"/>
          <w:lang w:val="en-US"/>
        </w:rPr>
        <w:t xml:space="preserve"> acknowledge the valu</w:t>
      </w:r>
      <w:r w:rsidR="0070634A">
        <w:rPr>
          <w:rFonts w:ascii="Times" w:hAnsi="Times" w:cs="Helvetica Neue"/>
          <w:lang w:val="en-US"/>
        </w:rPr>
        <w:t>able</w:t>
      </w:r>
      <w:r w:rsidRPr="001C47D5">
        <w:rPr>
          <w:rFonts w:ascii="Times" w:hAnsi="Times" w:cs="Helvetica Neue"/>
          <w:lang w:val="en-US"/>
        </w:rPr>
        <w:t xml:space="preserve"> inputs of Dr Tara Rajendran in this manuscript. </w:t>
      </w:r>
    </w:p>
    <w:p w14:paraId="61A26017" w14:textId="77777777" w:rsidR="001C47D5" w:rsidRPr="001C47D5" w:rsidRDefault="001C47D5" w:rsidP="001C47D5">
      <w:pPr>
        <w:autoSpaceDE w:val="0"/>
        <w:autoSpaceDN w:val="0"/>
        <w:adjustRightInd w:val="0"/>
        <w:rPr>
          <w:rFonts w:ascii="Times" w:hAnsi="Times" w:cs="Helvetica Neue"/>
          <w:lang w:val="en-US"/>
        </w:rPr>
      </w:pPr>
    </w:p>
    <w:p w14:paraId="2D4D3497" w14:textId="77777777" w:rsidR="001C47D5" w:rsidRPr="001C47D5" w:rsidRDefault="001C47D5" w:rsidP="001C47D5">
      <w:pPr>
        <w:autoSpaceDE w:val="0"/>
        <w:autoSpaceDN w:val="0"/>
        <w:adjustRightInd w:val="0"/>
        <w:rPr>
          <w:rFonts w:ascii="Times" w:hAnsi="Times" w:cs="Helvetica Neue"/>
          <w:lang w:val="en-US"/>
        </w:rPr>
      </w:pPr>
    </w:p>
    <w:p w14:paraId="05E73D5B" w14:textId="77777777" w:rsidR="001C47D5" w:rsidRPr="001C47D5" w:rsidRDefault="001C47D5" w:rsidP="001C47D5">
      <w:pPr>
        <w:autoSpaceDE w:val="0"/>
        <w:autoSpaceDN w:val="0"/>
        <w:adjustRightInd w:val="0"/>
        <w:rPr>
          <w:rFonts w:ascii="Times" w:hAnsi="Times" w:cs="Helvetica Neue"/>
          <w:b/>
          <w:bCs/>
          <w:lang w:val="en-US"/>
        </w:rPr>
      </w:pPr>
      <w:r w:rsidRPr="001C47D5">
        <w:rPr>
          <w:rFonts w:ascii="Times" w:hAnsi="Times" w:cs="Helvetica Neue"/>
          <w:b/>
          <w:bCs/>
          <w:lang w:val="en-US"/>
        </w:rPr>
        <w:t>REFERENCES</w:t>
      </w:r>
    </w:p>
    <w:p w14:paraId="13297DE4" w14:textId="77777777" w:rsidR="001C47D5" w:rsidRPr="001C47D5" w:rsidRDefault="001C47D5" w:rsidP="001C47D5">
      <w:pPr>
        <w:autoSpaceDE w:val="0"/>
        <w:autoSpaceDN w:val="0"/>
        <w:adjustRightInd w:val="0"/>
        <w:rPr>
          <w:rFonts w:ascii="Times" w:hAnsi="Times" w:cs="Helvetica Neue"/>
          <w:b/>
          <w:bCs/>
          <w:lang w:val="en-US"/>
        </w:rPr>
      </w:pPr>
    </w:p>
    <w:p w14:paraId="39CF3F4A"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1. Ávila, M.J., Rodríguez-Restrepo, A. The importance of research in undergraduate medical education. </w:t>
      </w:r>
      <w:proofErr w:type="spellStart"/>
      <w:r w:rsidRPr="001C47D5">
        <w:rPr>
          <w:rFonts w:ascii="Times" w:hAnsi="Times" w:cs="Helvetica Neue"/>
          <w:lang w:val="en-US"/>
        </w:rPr>
        <w:t>Medwave</w:t>
      </w:r>
      <w:proofErr w:type="spellEnd"/>
      <w:r w:rsidRPr="001C47D5">
        <w:rPr>
          <w:rFonts w:ascii="Times" w:hAnsi="Times" w:cs="Helvetica Neue"/>
          <w:lang w:val="en-US"/>
        </w:rPr>
        <w:t>. 2014 Nov 24</w:t>
      </w:r>
      <w:proofErr w:type="gramStart"/>
      <w:r w:rsidRPr="001C47D5">
        <w:rPr>
          <w:rFonts w:ascii="Times" w:hAnsi="Times" w:cs="Helvetica Neue"/>
          <w:lang w:val="en-US"/>
        </w:rPr>
        <w:t>;14</w:t>
      </w:r>
      <w:proofErr w:type="gramEnd"/>
      <w:r w:rsidRPr="001C47D5">
        <w:rPr>
          <w:rFonts w:ascii="Times" w:hAnsi="Times" w:cs="Helvetica Neue"/>
          <w:lang w:val="en-US"/>
        </w:rPr>
        <w:t>(10):e6032. English, Spanish. doi: 10.5867/medwave.2014.10.6032. PMID: 25587714.</w:t>
      </w:r>
    </w:p>
    <w:p w14:paraId="5EBBBAD8" w14:textId="77777777" w:rsidR="001C47D5" w:rsidRPr="001C47D5" w:rsidRDefault="001C47D5" w:rsidP="001C47D5">
      <w:pPr>
        <w:autoSpaceDE w:val="0"/>
        <w:autoSpaceDN w:val="0"/>
        <w:adjustRightInd w:val="0"/>
        <w:rPr>
          <w:rFonts w:ascii="Times" w:hAnsi="Times" w:cs="Helvetica Neue"/>
          <w:lang w:val="en-US"/>
        </w:rPr>
      </w:pPr>
    </w:p>
    <w:p w14:paraId="62FBDCD0"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lastRenderedPageBreak/>
        <w:t xml:space="preserve">2. </w:t>
      </w:r>
      <w:proofErr w:type="spellStart"/>
      <w:r w:rsidRPr="001C47D5">
        <w:rPr>
          <w:rFonts w:ascii="Times" w:hAnsi="Times" w:cs="Helvetica Neue"/>
          <w:lang w:val="en-US"/>
        </w:rPr>
        <w:t>Wallmann</w:t>
      </w:r>
      <w:proofErr w:type="spellEnd"/>
      <w:r w:rsidRPr="001C47D5">
        <w:rPr>
          <w:rFonts w:ascii="Times" w:hAnsi="Times" w:cs="Helvetica Neue"/>
          <w:lang w:val="en-US"/>
        </w:rPr>
        <w:t>, H. W., &amp; Hoover, D. L. (2012). Research and Critical Thinking: An Important Link for Exercise Science Students Transitioning to Physical Therapy. International journal of exercise science, 5(2), 93–96.</w:t>
      </w:r>
    </w:p>
    <w:p w14:paraId="73530A6D" w14:textId="77777777" w:rsidR="001C47D5" w:rsidRPr="001C47D5" w:rsidRDefault="001C47D5" w:rsidP="001C47D5">
      <w:pPr>
        <w:autoSpaceDE w:val="0"/>
        <w:autoSpaceDN w:val="0"/>
        <w:adjustRightInd w:val="0"/>
        <w:rPr>
          <w:rFonts w:ascii="Times" w:hAnsi="Times" w:cs="Helvetica Neue"/>
          <w:lang w:val="en-US"/>
        </w:rPr>
      </w:pPr>
    </w:p>
    <w:p w14:paraId="53C3E2E5"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3. Anuradha, R., Dutta, R., Raja, J. D., </w:t>
      </w:r>
      <w:proofErr w:type="spellStart"/>
      <w:r w:rsidRPr="001C47D5">
        <w:rPr>
          <w:rFonts w:ascii="Times" w:hAnsi="Times" w:cs="Helvetica Neue"/>
          <w:lang w:val="en-US"/>
        </w:rPr>
        <w:t>Sivaprakasam</w:t>
      </w:r>
      <w:proofErr w:type="spellEnd"/>
      <w:r w:rsidRPr="001C47D5">
        <w:rPr>
          <w:rFonts w:ascii="Times" w:hAnsi="Times" w:cs="Helvetica Neue"/>
          <w:lang w:val="en-US"/>
        </w:rPr>
        <w:t xml:space="preserve">, P., &amp; Patil, A. B. (2017). Stress and Stressors among Medical Undergraduate Students: A Cross-sectional Study in a Private Medical College in Tamil Nadu. Indian journal of community medicine: official publication of Indian Association of Preventive &amp; Social Medicine, 42(4), 222–225. </w:t>
      </w:r>
    </w:p>
    <w:p w14:paraId="1CE4493B" w14:textId="77777777" w:rsidR="001C47D5" w:rsidRPr="001C47D5" w:rsidRDefault="001C47D5" w:rsidP="001C47D5">
      <w:pPr>
        <w:autoSpaceDE w:val="0"/>
        <w:autoSpaceDN w:val="0"/>
        <w:adjustRightInd w:val="0"/>
        <w:rPr>
          <w:rFonts w:ascii="Times" w:hAnsi="Times" w:cs="Helvetica Neue"/>
          <w:lang w:val="en-US"/>
        </w:rPr>
      </w:pPr>
    </w:p>
    <w:p w14:paraId="7CDA0E55"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4. </w:t>
      </w:r>
      <w:proofErr w:type="spellStart"/>
      <w:r w:rsidRPr="001C47D5">
        <w:rPr>
          <w:rFonts w:ascii="Times" w:hAnsi="Times" w:cs="Helvetica Neue"/>
          <w:lang w:val="en-US"/>
        </w:rPr>
        <w:t>Chandan</w:t>
      </w:r>
      <w:proofErr w:type="spellEnd"/>
      <w:r w:rsidRPr="001C47D5">
        <w:rPr>
          <w:rFonts w:ascii="Times" w:hAnsi="Times" w:cs="Helvetica Neue"/>
          <w:lang w:val="en-US"/>
        </w:rPr>
        <w:t xml:space="preserve"> N, </w:t>
      </w:r>
      <w:proofErr w:type="spellStart"/>
      <w:r w:rsidRPr="001C47D5">
        <w:rPr>
          <w:rFonts w:ascii="Times" w:hAnsi="Times" w:cs="Helvetica Neue"/>
          <w:lang w:val="en-US"/>
        </w:rPr>
        <w:t>Sherkhane</w:t>
      </w:r>
      <w:proofErr w:type="spellEnd"/>
      <w:r w:rsidRPr="001C47D5">
        <w:rPr>
          <w:rFonts w:ascii="Times" w:hAnsi="Times" w:cs="Helvetica Neue"/>
          <w:lang w:val="en-US"/>
        </w:rPr>
        <w:t xml:space="preserve"> MS. Assessment of Stress and Burnout among Postgraduate Medical Students. Natl J Community Med 2017; 8(4):178-182</w:t>
      </w:r>
    </w:p>
    <w:p w14:paraId="5464D208" w14:textId="77777777" w:rsidR="001C47D5" w:rsidRPr="001C47D5" w:rsidRDefault="001C47D5" w:rsidP="001C47D5">
      <w:pPr>
        <w:autoSpaceDE w:val="0"/>
        <w:autoSpaceDN w:val="0"/>
        <w:adjustRightInd w:val="0"/>
        <w:rPr>
          <w:rFonts w:ascii="Times" w:hAnsi="Times" w:cs="Helvetica Neue"/>
          <w:lang w:val="en-US"/>
        </w:rPr>
      </w:pPr>
    </w:p>
    <w:p w14:paraId="3ADA6030"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5. Garg R, Goyal S, Singh K. Lack of Research Amongst Undergraduate Medical </w:t>
      </w:r>
    </w:p>
    <w:p w14:paraId="66A8DEC3" w14:textId="5F0EE8B2"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Students in India: </w:t>
      </w:r>
      <w:r w:rsidR="00D744AE">
        <w:rPr>
          <w:rFonts w:ascii="Times" w:hAnsi="Times" w:cs="Helvetica Neue"/>
          <w:lang w:val="en-US"/>
        </w:rPr>
        <w:t>It’s</w:t>
      </w:r>
      <w:r w:rsidRPr="001C47D5">
        <w:rPr>
          <w:rFonts w:ascii="Times" w:hAnsi="Times" w:cs="Helvetica Neue"/>
          <w:lang w:val="en-US"/>
        </w:rPr>
        <w:t xml:space="preserve"> time to Act and Act Now. Indian Pediatr. 2017 May 15;54(5):357-360. doi: 10.1007/s13312-017-1104-4. Epub 2017 Mar 29. PMID: 28368270.</w:t>
      </w:r>
    </w:p>
    <w:p w14:paraId="7776CA0F" w14:textId="77777777" w:rsidR="001C47D5" w:rsidRPr="001C47D5" w:rsidRDefault="001C47D5" w:rsidP="001C47D5">
      <w:pPr>
        <w:autoSpaceDE w:val="0"/>
        <w:autoSpaceDN w:val="0"/>
        <w:adjustRightInd w:val="0"/>
        <w:rPr>
          <w:rFonts w:ascii="Times" w:hAnsi="Times" w:cs="Helvetica Neue"/>
          <w:lang w:val="en-US"/>
        </w:rPr>
      </w:pPr>
    </w:p>
    <w:p w14:paraId="23329EE2"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6. </w:t>
      </w:r>
      <w:proofErr w:type="spellStart"/>
      <w:r w:rsidRPr="001C47D5">
        <w:rPr>
          <w:rFonts w:ascii="Times" w:hAnsi="Times" w:cs="Helvetica Neue"/>
          <w:lang w:val="en-US"/>
        </w:rPr>
        <w:t>Rennie</w:t>
      </w:r>
      <w:proofErr w:type="spellEnd"/>
      <w:r w:rsidRPr="001C47D5">
        <w:rPr>
          <w:rFonts w:ascii="Times" w:hAnsi="Times" w:cs="Helvetica Neue"/>
          <w:lang w:val="en-US"/>
        </w:rPr>
        <w:t xml:space="preserve"> D, </w:t>
      </w:r>
      <w:proofErr w:type="spellStart"/>
      <w:r w:rsidRPr="001C47D5">
        <w:rPr>
          <w:rFonts w:ascii="Times" w:hAnsi="Times" w:cs="Helvetica Neue"/>
          <w:lang w:val="en-US"/>
        </w:rPr>
        <w:t>Flanagin</w:t>
      </w:r>
      <w:proofErr w:type="spellEnd"/>
      <w:r w:rsidRPr="001C47D5">
        <w:rPr>
          <w:rFonts w:ascii="Times" w:hAnsi="Times" w:cs="Helvetica Neue"/>
          <w:lang w:val="en-US"/>
        </w:rPr>
        <w:t xml:space="preserve"> A. Authorship! Authorship! Guests, ghosts, grafters, and the two-sided coin. JAMA. 1994 Feb 9; 271(6):469-71.</w:t>
      </w:r>
    </w:p>
    <w:p w14:paraId="6805FA46" w14:textId="77777777" w:rsidR="001C47D5" w:rsidRPr="001C47D5" w:rsidRDefault="001C47D5" w:rsidP="001C47D5">
      <w:pPr>
        <w:autoSpaceDE w:val="0"/>
        <w:autoSpaceDN w:val="0"/>
        <w:adjustRightInd w:val="0"/>
        <w:rPr>
          <w:rFonts w:ascii="Times" w:hAnsi="Times" w:cs="Helvetica Neue"/>
          <w:lang w:val="en-US"/>
        </w:rPr>
      </w:pPr>
    </w:p>
    <w:p w14:paraId="079F1825" w14:textId="64228729"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7. Medical Council of India. Amendment Notification. New Delhi, 5 June 2017. Available at www.mciindia.org/Rules- and-Regulation/Gazette%20Notifications%20-%20Amendments/TEQ-08.06.2017.pdf (accessed on 13 J</w:t>
      </w:r>
      <w:r w:rsidR="001A5C9C">
        <w:rPr>
          <w:rFonts w:ascii="Times" w:hAnsi="Times" w:cs="Helvetica Neue"/>
          <w:lang w:val="en-US"/>
        </w:rPr>
        <w:t>an</w:t>
      </w:r>
      <w:r w:rsidRPr="001C47D5">
        <w:rPr>
          <w:rFonts w:ascii="Times" w:hAnsi="Times" w:cs="Helvetica Neue"/>
          <w:lang w:val="en-US"/>
        </w:rPr>
        <w:t xml:space="preserve"> 20</w:t>
      </w:r>
      <w:r w:rsidR="001A5C9C">
        <w:rPr>
          <w:rFonts w:ascii="Times" w:hAnsi="Times" w:cs="Helvetica Neue"/>
          <w:lang w:val="en-US"/>
        </w:rPr>
        <w:t>21</w:t>
      </w:r>
      <w:r w:rsidRPr="001C47D5">
        <w:rPr>
          <w:rFonts w:ascii="Times" w:hAnsi="Times" w:cs="Helvetica Neue"/>
          <w:lang w:val="en-US"/>
        </w:rPr>
        <w:t xml:space="preserve">). </w:t>
      </w:r>
    </w:p>
    <w:p w14:paraId="7D6DF8C9" w14:textId="77777777" w:rsidR="001C47D5" w:rsidRPr="001C47D5" w:rsidRDefault="001C47D5" w:rsidP="001C47D5">
      <w:pPr>
        <w:autoSpaceDE w:val="0"/>
        <w:autoSpaceDN w:val="0"/>
        <w:adjustRightInd w:val="0"/>
        <w:rPr>
          <w:rFonts w:ascii="Times" w:hAnsi="Times" w:cs="Helvetica Neue"/>
          <w:lang w:val="en-US"/>
        </w:rPr>
      </w:pPr>
    </w:p>
    <w:p w14:paraId="7EEE43CE" w14:textId="1BA821DD"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8. Bandewar SV, Pai SA. Regressive trend: </w:t>
      </w:r>
      <w:r w:rsidR="00D744AE">
        <w:rPr>
          <w:rFonts w:ascii="Times" w:hAnsi="Times" w:cs="Helvetica Neue"/>
          <w:lang w:val="en-US"/>
        </w:rPr>
        <w:t>MCI’s</w:t>
      </w:r>
      <w:r w:rsidRPr="001C47D5">
        <w:rPr>
          <w:rFonts w:ascii="Times" w:hAnsi="Times" w:cs="Helvetica Neue"/>
          <w:lang w:val="en-US"/>
        </w:rPr>
        <w:t xml:space="preserve"> approach to assessment of medical </w:t>
      </w:r>
      <w:r w:rsidR="00D744AE">
        <w:rPr>
          <w:rFonts w:ascii="Times" w:hAnsi="Times" w:cs="Helvetica Neue"/>
          <w:lang w:val="en-US"/>
        </w:rPr>
        <w:t>teachers’</w:t>
      </w:r>
      <w:r w:rsidRPr="001C47D5">
        <w:rPr>
          <w:rFonts w:ascii="Times" w:hAnsi="Times" w:cs="Helvetica Neue"/>
          <w:lang w:val="en-US"/>
        </w:rPr>
        <w:t xml:space="preserve"> performance. Indian J Med Ethics. 2015</w:t>
      </w:r>
      <w:proofErr w:type="gramStart"/>
      <w:r w:rsidRPr="001C47D5">
        <w:rPr>
          <w:rFonts w:ascii="Times" w:hAnsi="Times" w:cs="Helvetica Neue"/>
          <w:lang w:val="en-US"/>
        </w:rPr>
        <w:t>;12:192</w:t>
      </w:r>
      <w:proofErr w:type="gramEnd"/>
      <w:r w:rsidRPr="001C47D5">
        <w:rPr>
          <w:rFonts w:ascii="Times" w:hAnsi="Times" w:cs="Helvetica Neue"/>
          <w:lang w:val="en-US"/>
        </w:rPr>
        <w:t>–5. </w:t>
      </w:r>
    </w:p>
    <w:p w14:paraId="15AC41BB" w14:textId="77777777" w:rsidR="001C47D5" w:rsidRPr="001C47D5" w:rsidRDefault="001C47D5" w:rsidP="001C47D5">
      <w:pPr>
        <w:autoSpaceDE w:val="0"/>
        <w:autoSpaceDN w:val="0"/>
        <w:adjustRightInd w:val="0"/>
        <w:rPr>
          <w:rFonts w:ascii="Times" w:hAnsi="Times" w:cs="Helvetica Neue"/>
          <w:lang w:val="en-US"/>
        </w:rPr>
      </w:pPr>
    </w:p>
    <w:p w14:paraId="0C625B35" w14:textId="7200525F"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9. Aggarwal </w:t>
      </w:r>
      <w:proofErr w:type="gramStart"/>
      <w:r w:rsidRPr="001C47D5">
        <w:rPr>
          <w:rFonts w:ascii="Times" w:hAnsi="Times" w:cs="Helvetica Neue"/>
          <w:lang w:val="en-US"/>
        </w:rPr>
        <w:t>Rakesh ;</w:t>
      </w:r>
      <w:proofErr w:type="gramEnd"/>
      <w:r w:rsidRPr="001C47D5">
        <w:rPr>
          <w:rFonts w:ascii="Times" w:hAnsi="Times" w:cs="Helvetica Neue"/>
          <w:lang w:val="en-US"/>
        </w:rPr>
        <w:t xml:space="preserve"> Gogtay, Nithya ; Kumar, Rajeev ; Sahni, Peush. The revised guidelines of the Medical Council of India for academic promotions: need for a rethink. Indian Journal of Medical Ethics, [</w:t>
      </w:r>
      <w:proofErr w:type="spellStart"/>
      <w:r w:rsidRPr="001C47D5">
        <w:rPr>
          <w:rFonts w:ascii="Times" w:hAnsi="Times" w:cs="Helvetica Neue"/>
          <w:lang w:val="en-US"/>
        </w:rPr>
        <w:t>S.l</w:t>
      </w:r>
      <w:proofErr w:type="spellEnd"/>
      <w:r w:rsidRPr="001C47D5">
        <w:rPr>
          <w:rFonts w:ascii="Times" w:hAnsi="Times" w:cs="Helvetica Neue"/>
          <w:lang w:val="en-US"/>
        </w:rPr>
        <w:t>.], v. 1, n. 1 (</w:t>
      </w:r>
      <w:r w:rsidR="00D744AE">
        <w:rPr>
          <w:rFonts w:ascii="Times" w:hAnsi="Times" w:cs="Helvetica Neue"/>
          <w:lang w:val="en-US"/>
        </w:rPr>
        <w:t>N.S.</w:t>
      </w:r>
      <w:r w:rsidRPr="001C47D5">
        <w:rPr>
          <w:rFonts w:ascii="Times" w:hAnsi="Times" w:cs="Helvetica Neue"/>
          <w:lang w:val="en-US"/>
        </w:rPr>
        <w:t xml:space="preserve">), p. 2, </w:t>
      </w:r>
      <w:proofErr w:type="spellStart"/>
      <w:r w:rsidRPr="001C47D5">
        <w:rPr>
          <w:rFonts w:ascii="Times" w:hAnsi="Times" w:cs="Helvetica Neue"/>
          <w:lang w:val="en-US"/>
        </w:rPr>
        <w:t>nov.</w:t>
      </w:r>
      <w:proofErr w:type="spellEnd"/>
      <w:r w:rsidRPr="001C47D5">
        <w:rPr>
          <w:rFonts w:ascii="Times" w:hAnsi="Times" w:cs="Helvetica Neue"/>
          <w:lang w:val="en-US"/>
        </w:rPr>
        <w:t xml:space="preserve"> 2016. ISSN 0975-5691. </w:t>
      </w:r>
      <w:proofErr w:type="spellStart"/>
      <w:r w:rsidRPr="001C47D5">
        <w:rPr>
          <w:rFonts w:ascii="Times" w:hAnsi="Times" w:cs="Helvetica Neue"/>
          <w:lang w:val="en-US"/>
        </w:rPr>
        <w:t>Avaialble</w:t>
      </w:r>
      <w:proofErr w:type="spellEnd"/>
      <w:r w:rsidRPr="001C47D5">
        <w:rPr>
          <w:rFonts w:ascii="Times" w:hAnsi="Times" w:cs="Helvetica Neue"/>
          <w:lang w:val="en-US"/>
        </w:rPr>
        <w:t xml:space="preserve"> at: &lt;https://ijme.in/articles/the-revised-guidelines-of-the-medical-council-of-india-for-academic-promotions-need-for-a-rethink/&gt;. Date accessed: 05 Feb. 2021.</w:t>
      </w:r>
    </w:p>
    <w:p w14:paraId="3451C38A" w14:textId="77777777" w:rsidR="001C47D5" w:rsidRPr="001C47D5" w:rsidRDefault="001C47D5" w:rsidP="001C47D5">
      <w:pPr>
        <w:autoSpaceDE w:val="0"/>
        <w:autoSpaceDN w:val="0"/>
        <w:adjustRightInd w:val="0"/>
        <w:rPr>
          <w:rFonts w:ascii="Times" w:hAnsi="Times" w:cs="Helvetica Neue"/>
          <w:lang w:val="en-US"/>
        </w:rPr>
      </w:pPr>
    </w:p>
    <w:p w14:paraId="5F3A00A0"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10. </w:t>
      </w:r>
      <w:proofErr w:type="spellStart"/>
      <w:r w:rsidRPr="001C47D5">
        <w:rPr>
          <w:rFonts w:ascii="Times" w:hAnsi="Times" w:cs="Helvetica Neue"/>
          <w:lang w:val="en-US"/>
        </w:rPr>
        <w:t>Avula</w:t>
      </w:r>
      <w:proofErr w:type="spellEnd"/>
      <w:r w:rsidRPr="001C47D5">
        <w:rPr>
          <w:rFonts w:ascii="Times" w:hAnsi="Times" w:cs="Helvetica Neue"/>
          <w:lang w:val="en-US"/>
        </w:rPr>
        <w:t xml:space="preserve"> J, </w:t>
      </w:r>
      <w:proofErr w:type="spellStart"/>
      <w:r w:rsidRPr="001C47D5">
        <w:rPr>
          <w:rFonts w:ascii="Times" w:hAnsi="Times" w:cs="Helvetica Neue"/>
          <w:lang w:val="en-US"/>
        </w:rPr>
        <w:t>Avula</w:t>
      </w:r>
      <w:proofErr w:type="spellEnd"/>
      <w:r w:rsidRPr="001C47D5">
        <w:rPr>
          <w:rFonts w:ascii="Times" w:hAnsi="Times" w:cs="Helvetica Neue"/>
          <w:lang w:val="en-US"/>
        </w:rPr>
        <w:t xml:space="preserve"> H. Authors, authorship order, the moving finger writes. J Indian Soc </w:t>
      </w:r>
      <w:proofErr w:type="spellStart"/>
      <w:r w:rsidRPr="001C47D5">
        <w:rPr>
          <w:rFonts w:ascii="Times" w:hAnsi="Times" w:cs="Helvetica Neue"/>
          <w:lang w:val="en-US"/>
        </w:rPr>
        <w:t>Periodontol</w:t>
      </w:r>
      <w:proofErr w:type="spellEnd"/>
      <w:r w:rsidRPr="001C47D5">
        <w:rPr>
          <w:rFonts w:ascii="Times" w:hAnsi="Times" w:cs="Helvetica Neue"/>
          <w:lang w:val="en-US"/>
        </w:rPr>
        <w:t>. 2015;19(3):258-262. doi:10.4103/0972-124X.145782</w:t>
      </w:r>
    </w:p>
    <w:p w14:paraId="4F36F109" w14:textId="77777777" w:rsidR="001C47D5" w:rsidRPr="001C47D5" w:rsidRDefault="001C47D5" w:rsidP="001C47D5">
      <w:pPr>
        <w:autoSpaceDE w:val="0"/>
        <w:autoSpaceDN w:val="0"/>
        <w:adjustRightInd w:val="0"/>
        <w:rPr>
          <w:rFonts w:ascii="Times" w:hAnsi="Times" w:cs="Helvetica Neue"/>
          <w:lang w:val="en-US"/>
        </w:rPr>
      </w:pPr>
    </w:p>
    <w:p w14:paraId="09C9CA3A" w14:textId="77777777" w:rsidR="001C47D5" w:rsidRPr="001A5C9C" w:rsidRDefault="001C47D5" w:rsidP="001C47D5">
      <w:pPr>
        <w:autoSpaceDE w:val="0"/>
        <w:autoSpaceDN w:val="0"/>
        <w:adjustRightInd w:val="0"/>
        <w:rPr>
          <w:rFonts w:ascii="Times" w:hAnsi="Times" w:cs="Helvetica Neue"/>
          <w:color w:val="000000" w:themeColor="text1"/>
          <w:lang w:val="en-US"/>
        </w:rPr>
      </w:pPr>
      <w:r w:rsidRPr="001C47D5">
        <w:rPr>
          <w:rFonts w:ascii="Times" w:hAnsi="Times" w:cs="Helvetica Neue"/>
          <w:lang w:val="en-US"/>
        </w:rPr>
        <w:t xml:space="preserve">11. Washington: University in St Louis; 2009. [Last accessed on 2021 Jan 05]. Policy for Authorship on Scientific and Scholarly Publications. Available from: </w:t>
      </w:r>
      <w:hyperlink r:id="rId4" w:history="1">
        <w:r w:rsidRPr="001A5C9C">
          <w:rPr>
            <w:rFonts w:ascii="Times" w:hAnsi="Times" w:cs="Helvetica Neue"/>
            <w:color w:val="000000" w:themeColor="text1"/>
            <w:lang w:val="en-US"/>
          </w:rPr>
          <w:t>http://www.wustl.edu/policies/authorship.html</w:t>
        </w:r>
      </w:hyperlink>
      <w:r w:rsidRPr="001A5C9C">
        <w:rPr>
          <w:rFonts w:ascii="Times" w:hAnsi="Times" w:cs="Helvetica Neue"/>
          <w:color w:val="000000" w:themeColor="text1"/>
          <w:lang w:val="en-US"/>
        </w:rPr>
        <w:t>.</w:t>
      </w:r>
    </w:p>
    <w:p w14:paraId="1D5FD263" w14:textId="77777777" w:rsidR="001C47D5" w:rsidRPr="001C47D5" w:rsidRDefault="001C47D5" w:rsidP="001C47D5">
      <w:pPr>
        <w:autoSpaceDE w:val="0"/>
        <w:autoSpaceDN w:val="0"/>
        <w:adjustRightInd w:val="0"/>
        <w:rPr>
          <w:rFonts w:ascii="Times" w:hAnsi="Times" w:cs="Helvetica Neue"/>
          <w:lang w:val="en-US"/>
        </w:rPr>
      </w:pPr>
    </w:p>
    <w:p w14:paraId="0016E61A"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12. Karen Woolley on Behalf of Fellow GAPP Members. [Last accessed on 2021 Jan 04]. Available from</w:t>
      </w:r>
      <w:r w:rsidRPr="001A5C9C">
        <w:rPr>
          <w:rFonts w:ascii="Times" w:hAnsi="Times" w:cs="Helvetica Neue"/>
          <w:color w:val="000000" w:themeColor="text1"/>
          <w:lang w:val="en-US"/>
        </w:rPr>
        <w:t xml:space="preserve">: </w:t>
      </w:r>
      <w:hyperlink r:id="rId5" w:history="1">
        <w:r w:rsidRPr="001A5C9C">
          <w:rPr>
            <w:rFonts w:ascii="Times" w:hAnsi="Times" w:cs="Helvetica Neue"/>
            <w:color w:val="000000" w:themeColor="text1"/>
            <w:u w:val="single" w:color="DCA10D"/>
            <w:lang w:val="en-US"/>
          </w:rPr>
          <w:t>http://www.gappteam.org/Files/UNC.Ghostwriting%20ban.2012.02.03.pdf</w:t>
        </w:r>
      </w:hyperlink>
      <w:r w:rsidRPr="001C47D5">
        <w:rPr>
          <w:rFonts w:ascii="Times" w:hAnsi="Times" w:cs="Helvetica Neue"/>
          <w:lang w:val="en-US"/>
        </w:rPr>
        <w:t xml:space="preserve"> </w:t>
      </w:r>
    </w:p>
    <w:p w14:paraId="09862786" w14:textId="77777777" w:rsidR="001C47D5" w:rsidRPr="001C47D5" w:rsidRDefault="001C47D5" w:rsidP="001C47D5">
      <w:pPr>
        <w:autoSpaceDE w:val="0"/>
        <w:autoSpaceDN w:val="0"/>
        <w:adjustRightInd w:val="0"/>
        <w:rPr>
          <w:rFonts w:ascii="Times" w:hAnsi="Times" w:cs="Helvetica Neue"/>
          <w:lang w:val="en-US"/>
        </w:rPr>
      </w:pPr>
    </w:p>
    <w:p w14:paraId="7AA6FC5F" w14:textId="43D18DBA" w:rsidR="001C47D5" w:rsidRPr="001A5C9C" w:rsidRDefault="001C47D5" w:rsidP="001C47D5">
      <w:pPr>
        <w:autoSpaceDE w:val="0"/>
        <w:autoSpaceDN w:val="0"/>
        <w:adjustRightInd w:val="0"/>
        <w:rPr>
          <w:rFonts w:ascii="Times" w:hAnsi="Times" w:cs="Helvetica Neue"/>
          <w:color w:val="000000" w:themeColor="text1"/>
          <w:lang w:val="en-US"/>
        </w:rPr>
      </w:pPr>
      <w:r w:rsidRPr="001C47D5">
        <w:rPr>
          <w:rFonts w:ascii="Times" w:hAnsi="Times" w:cs="Helvetica Neue"/>
          <w:lang w:val="en-US"/>
        </w:rPr>
        <w:t>13. Recommendations on Publication Ethics Policies for Medical Journals. [Last accessed on 2018 Mar 16]. Available from: </w:t>
      </w:r>
      <w:hyperlink r:id="rId6" w:history="1">
        <w:r w:rsidRPr="001A5C9C">
          <w:rPr>
            <w:rFonts w:ascii="Times" w:hAnsi="Times" w:cs="Helvetica Neue"/>
            <w:color w:val="000000" w:themeColor="text1"/>
            <w:u w:val="single" w:color="DCA10D"/>
            <w:lang w:val="en-US"/>
          </w:rPr>
          <w:t>http://www.wame.org/about/recommendations-on-publication-ethics-policie#Authorship</w:t>
        </w:r>
      </w:hyperlink>
      <w:r w:rsidR="001A5C9C">
        <w:rPr>
          <w:rFonts w:ascii="Times" w:hAnsi="Times" w:cs="Helvetica Neue"/>
          <w:color w:val="000000" w:themeColor="text1"/>
          <w:u w:val="single" w:color="DCA10D"/>
          <w:lang w:val="en-US"/>
        </w:rPr>
        <w:t>.</w:t>
      </w:r>
    </w:p>
    <w:p w14:paraId="732CB4F3" w14:textId="77777777" w:rsidR="001C47D5" w:rsidRPr="001C47D5" w:rsidRDefault="001C47D5" w:rsidP="001C47D5">
      <w:pPr>
        <w:autoSpaceDE w:val="0"/>
        <w:autoSpaceDN w:val="0"/>
        <w:adjustRightInd w:val="0"/>
        <w:rPr>
          <w:rFonts w:ascii="Times" w:hAnsi="Times" w:cs="Helvetica Neue"/>
          <w:lang w:val="en-US"/>
        </w:rPr>
      </w:pPr>
    </w:p>
    <w:p w14:paraId="1526C065" w14:textId="77777777" w:rsidR="001C47D5" w:rsidRPr="001C47D5" w:rsidRDefault="001C47D5" w:rsidP="001C47D5">
      <w:pPr>
        <w:autoSpaceDE w:val="0"/>
        <w:autoSpaceDN w:val="0"/>
        <w:adjustRightInd w:val="0"/>
        <w:rPr>
          <w:rFonts w:ascii="Times" w:hAnsi="Times" w:cs="Helvetica Neue"/>
          <w:lang w:val="en-US"/>
        </w:rPr>
      </w:pPr>
    </w:p>
    <w:p w14:paraId="0AAFAEBF"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14. Sharma S. Professional medical writing support: The need of the day. </w:t>
      </w:r>
      <w:r w:rsidRPr="001C47D5">
        <w:rPr>
          <w:rFonts w:ascii="Times" w:hAnsi="Times" w:cs="Helvetica Neue"/>
          <w:i/>
          <w:iCs/>
          <w:lang w:val="en-US"/>
        </w:rPr>
        <w:t>Perspect Clin Res</w:t>
      </w:r>
      <w:r w:rsidRPr="001C47D5">
        <w:rPr>
          <w:rFonts w:ascii="Times" w:hAnsi="Times" w:cs="Helvetica Neue"/>
          <w:lang w:val="en-US"/>
        </w:rPr>
        <w:t>. 2018;9(3):111-112. doi:10.4103/picr.PICR_47_18</w:t>
      </w:r>
    </w:p>
    <w:p w14:paraId="10CF96E1" w14:textId="77777777" w:rsidR="001C47D5" w:rsidRPr="001C47D5" w:rsidRDefault="001C47D5" w:rsidP="001C47D5">
      <w:pPr>
        <w:autoSpaceDE w:val="0"/>
        <w:autoSpaceDN w:val="0"/>
        <w:adjustRightInd w:val="0"/>
        <w:rPr>
          <w:rFonts w:ascii="Times" w:hAnsi="Times" w:cs="Helvetica Neue"/>
          <w:lang w:val="en-US"/>
        </w:rPr>
      </w:pPr>
    </w:p>
    <w:p w14:paraId="3C2484F3"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15. Kaushik, K. Defining the path of a physician–scientist. </w:t>
      </w:r>
      <w:r w:rsidRPr="001C47D5">
        <w:rPr>
          <w:rFonts w:ascii="Times" w:hAnsi="Times" w:cs="Helvetica Neue"/>
          <w:i/>
          <w:iCs/>
          <w:lang w:val="en-US"/>
        </w:rPr>
        <w:t>Nat Med</w:t>
      </w:r>
      <w:r w:rsidRPr="001C47D5">
        <w:rPr>
          <w:rFonts w:ascii="Times" w:hAnsi="Times" w:cs="Helvetica Neue"/>
          <w:lang w:val="en-US"/>
        </w:rPr>
        <w:t> </w:t>
      </w:r>
      <w:r w:rsidRPr="001C47D5">
        <w:rPr>
          <w:rFonts w:ascii="Times" w:hAnsi="Times" w:cs="Helvetica Neue"/>
          <w:b/>
          <w:bCs/>
          <w:lang w:val="en-US"/>
        </w:rPr>
        <w:t>25, </w:t>
      </w:r>
      <w:r w:rsidRPr="001C47D5">
        <w:rPr>
          <w:rFonts w:ascii="Times" w:hAnsi="Times" w:cs="Helvetica Neue"/>
          <w:lang w:val="en-US"/>
        </w:rPr>
        <w:t>867 (2019). https://doi.org/10.1038/s41591-019-0466-7</w:t>
      </w:r>
    </w:p>
    <w:p w14:paraId="600D25D5" w14:textId="77777777" w:rsidR="001C47D5" w:rsidRPr="001C47D5" w:rsidRDefault="001C47D5" w:rsidP="001C47D5">
      <w:pPr>
        <w:autoSpaceDE w:val="0"/>
        <w:autoSpaceDN w:val="0"/>
        <w:adjustRightInd w:val="0"/>
        <w:rPr>
          <w:rFonts w:ascii="Times" w:hAnsi="Times" w:cs="Helvetica Neue"/>
          <w:lang w:val="en-US"/>
        </w:rPr>
      </w:pPr>
    </w:p>
    <w:p w14:paraId="5BE8D51B"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16. </w:t>
      </w:r>
      <w:proofErr w:type="spellStart"/>
      <w:r w:rsidRPr="001C47D5">
        <w:rPr>
          <w:rFonts w:ascii="Times" w:hAnsi="Times" w:cs="Helvetica Neue"/>
          <w:lang w:val="en-US"/>
        </w:rPr>
        <w:t>InciSioN</w:t>
      </w:r>
      <w:proofErr w:type="spellEnd"/>
      <w:r w:rsidRPr="001C47D5">
        <w:rPr>
          <w:rFonts w:ascii="Times" w:hAnsi="Times" w:cs="Helvetica Neue"/>
          <w:lang w:val="en-US"/>
        </w:rPr>
        <w:t xml:space="preserve"> authorship guidelines 2020. </w:t>
      </w:r>
      <w:proofErr w:type="spellStart"/>
      <w:r w:rsidRPr="001C47D5">
        <w:rPr>
          <w:rFonts w:ascii="Times" w:hAnsi="Times" w:cs="Helvetica Neue"/>
          <w:i/>
          <w:iCs/>
          <w:lang w:val="en-US"/>
        </w:rPr>
        <w:t>InciSioN</w:t>
      </w:r>
      <w:proofErr w:type="spellEnd"/>
      <w:r w:rsidRPr="001C47D5">
        <w:rPr>
          <w:rFonts w:ascii="Times" w:hAnsi="Times" w:cs="Helvetica Neue"/>
          <w:i/>
          <w:iCs/>
          <w:lang w:val="en-US"/>
        </w:rPr>
        <w:t xml:space="preserve"> research resources. </w:t>
      </w:r>
      <w:hyperlink r:id="rId7" w:history="1">
        <w:r w:rsidRPr="001A5C9C">
          <w:rPr>
            <w:rFonts w:ascii="Times" w:hAnsi="Times" w:cs="Helvetica Neue"/>
            <w:color w:val="000000" w:themeColor="text1"/>
            <w:u w:val="single" w:color="DCA10D"/>
            <w:lang w:val="en-US"/>
          </w:rPr>
          <w:t>https://incisionetwork.org/resources/</w:t>
        </w:r>
      </w:hyperlink>
    </w:p>
    <w:p w14:paraId="0E4452CA" w14:textId="77777777" w:rsidR="001C47D5" w:rsidRPr="001C47D5" w:rsidRDefault="001C47D5" w:rsidP="001C47D5">
      <w:pPr>
        <w:autoSpaceDE w:val="0"/>
        <w:autoSpaceDN w:val="0"/>
        <w:adjustRightInd w:val="0"/>
        <w:rPr>
          <w:rFonts w:ascii="Times" w:hAnsi="Times" w:cs="Helvetica Neue"/>
          <w:lang w:val="en-US"/>
        </w:rPr>
      </w:pPr>
    </w:p>
    <w:p w14:paraId="6E28CB06" w14:textId="6BC53781"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17.Rasmussen LM, Williams CE, </w:t>
      </w:r>
      <w:proofErr w:type="spellStart"/>
      <w:r w:rsidRPr="001C47D5">
        <w:rPr>
          <w:rFonts w:ascii="Times" w:hAnsi="Times" w:cs="Helvetica Neue"/>
          <w:lang w:val="en-US"/>
        </w:rPr>
        <w:t>Hausfeld</w:t>
      </w:r>
      <w:proofErr w:type="spellEnd"/>
      <w:r w:rsidRPr="001C47D5">
        <w:rPr>
          <w:rFonts w:ascii="Times" w:hAnsi="Times" w:cs="Helvetica Neue"/>
          <w:lang w:val="en-US"/>
        </w:rPr>
        <w:t xml:space="preserve"> MM, Banks GC, Davis BC. Authorship Policies at </w:t>
      </w:r>
      <w:r w:rsidR="00D744AE">
        <w:rPr>
          <w:rFonts w:ascii="Times" w:hAnsi="Times" w:cs="Helvetica Neue"/>
          <w:lang w:val="en-US"/>
        </w:rPr>
        <w:t>U.S.</w:t>
      </w:r>
      <w:r w:rsidRPr="001C47D5">
        <w:rPr>
          <w:rFonts w:ascii="Times" w:hAnsi="Times" w:cs="Helvetica Neue"/>
          <w:lang w:val="en-US"/>
        </w:rPr>
        <w:t xml:space="preserve"> Doctoral Universities: A Review and Recommendations for Future Policies. Sci Eng Ethics. 2020;26(6):3393-3413. doi:10.1007/s11948-020-00273-7</w:t>
      </w:r>
    </w:p>
    <w:p w14:paraId="2E019580" w14:textId="77777777" w:rsidR="001C47D5" w:rsidRPr="001C47D5" w:rsidRDefault="001C47D5" w:rsidP="001C47D5">
      <w:pPr>
        <w:autoSpaceDE w:val="0"/>
        <w:autoSpaceDN w:val="0"/>
        <w:adjustRightInd w:val="0"/>
        <w:rPr>
          <w:rFonts w:ascii="Times" w:hAnsi="Times" w:cs="Helvetica Neue"/>
          <w:lang w:val="en-US"/>
        </w:rPr>
      </w:pPr>
    </w:p>
    <w:p w14:paraId="0DD10DC5"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18. </w:t>
      </w:r>
      <w:proofErr w:type="spellStart"/>
      <w:r w:rsidRPr="001C47D5">
        <w:rPr>
          <w:rFonts w:ascii="Times" w:hAnsi="Times" w:cs="Helvetica Neue"/>
          <w:lang w:val="en-US"/>
        </w:rPr>
        <w:t>Dehon</w:t>
      </w:r>
      <w:proofErr w:type="spellEnd"/>
      <w:r w:rsidRPr="001C47D5">
        <w:rPr>
          <w:rFonts w:ascii="Times" w:hAnsi="Times" w:cs="Helvetica Neue"/>
          <w:lang w:val="en-US"/>
        </w:rPr>
        <w:t xml:space="preserve"> E, Cruse MH, Dawson B, Jackson-Williams L. Mentoring during Medical School and Match Outcome among Emergency Medicine Residents. West J Emerg Med. 2015 Nov; 16(6):927-30.</w:t>
      </w:r>
    </w:p>
    <w:p w14:paraId="2809EFDF" w14:textId="77777777" w:rsidR="001C47D5" w:rsidRPr="001C47D5" w:rsidRDefault="001C47D5" w:rsidP="001C47D5">
      <w:pPr>
        <w:autoSpaceDE w:val="0"/>
        <w:autoSpaceDN w:val="0"/>
        <w:adjustRightInd w:val="0"/>
        <w:rPr>
          <w:rFonts w:ascii="Times" w:hAnsi="Times" w:cs="Helvetica Neue"/>
          <w:lang w:val="en-US"/>
        </w:rPr>
      </w:pPr>
    </w:p>
    <w:p w14:paraId="2044056C"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19. </w:t>
      </w:r>
      <w:proofErr w:type="spellStart"/>
      <w:r w:rsidRPr="001C47D5">
        <w:rPr>
          <w:rFonts w:ascii="Times" w:hAnsi="Times" w:cs="Helvetica Neue"/>
          <w:lang w:val="en-US"/>
        </w:rPr>
        <w:t>Bhangu</w:t>
      </w:r>
      <w:proofErr w:type="spellEnd"/>
      <w:r w:rsidRPr="001C47D5">
        <w:rPr>
          <w:rFonts w:ascii="Times" w:hAnsi="Times" w:cs="Helvetica Neue"/>
          <w:lang w:val="en-US"/>
        </w:rPr>
        <w:t xml:space="preserve"> A, Fitzgerald JE, </w:t>
      </w:r>
      <w:proofErr w:type="spellStart"/>
      <w:r w:rsidRPr="001C47D5">
        <w:rPr>
          <w:rFonts w:ascii="Times" w:hAnsi="Times" w:cs="Helvetica Neue"/>
          <w:lang w:val="en-US"/>
        </w:rPr>
        <w:t>Kolias</w:t>
      </w:r>
      <w:proofErr w:type="spellEnd"/>
      <w:r w:rsidRPr="001C47D5">
        <w:rPr>
          <w:rFonts w:ascii="Times" w:hAnsi="Times" w:cs="Helvetica Neue"/>
          <w:lang w:val="en-US"/>
        </w:rPr>
        <w:t xml:space="preserve"> AG. Trainee-led research collaboratives: a novel model for delivering multi-centre studies. ANZ J Surg. 2014;84(12):902-903. doi:10.1111/ans.12797</w:t>
      </w:r>
    </w:p>
    <w:p w14:paraId="6C90B7AE" w14:textId="77777777" w:rsidR="001C47D5" w:rsidRPr="001C47D5" w:rsidRDefault="001C47D5" w:rsidP="001C47D5">
      <w:pPr>
        <w:autoSpaceDE w:val="0"/>
        <w:autoSpaceDN w:val="0"/>
        <w:adjustRightInd w:val="0"/>
        <w:rPr>
          <w:rFonts w:ascii="Times" w:hAnsi="Times" w:cs="Helvetica Neue"/>
          <w:lang w:val="en-US"/>
        </w:rPr>
      </w:pPr>
    </w:p>
    <w:p w14:paraId="06E377F0" w14:textId="77777777" w:rsidR="001C47D5" w:rsidRPr="001C47D5" w:rsidRDefault="001C47D5" w:rsidP="001C47D5">
      <w:pPr>
        <w:autoSpaceDE w:val="0"/>
        <w:autoSpaceDN w:val="0"/>
        <w:adjustRightInd w:val="0"/>
        <w:rPr>
          <w:rFonts w:ascii="Times" w:hAnsi="Times" w:cs="Helvetica Neue"/>
          <w:lang w:val="en-US"/>
        </w:rPr>
      </w:pPr>
      <w:r w:rsidRPr="001C47D5">
        <w:rPr>
          <w:rFonts w:ascii="Times" w:hAnsi="Times" w:cs="Helvetica Neue"/>
          <w:lang w:val="en-US"/>
        </w:rPr>
        <w:t xml:space="preserve">20. </w:t>
      </w:r>
      <w:proofErr w:type="spellStart"/>
      <w:r w:rsidRPr="001C47D5">
        <w:rPr>
          <w:rFonts w:ascii="Times" w:hAnsi="Times" w:cs="Helvetica Neue"/>
          <w:lang w:val="en-US"/>
        </w:rPr>
        <w:t>STARSurg</w:t>
      </w:r>
      <w:proofErr w:type="spellEnd"/>
      <w:r w:rsidRPr="001C47D5">
        <w:rPr>
          <w:rFonts w:ascii="Times" w:hAnsi="Times" w:cs="Helvetica Neue"/>
          <w:lang w:val="en-US"/>
        </w:rPr>
        <w:t xml:space="preserve"> Collaborative</w:t>
      </w:r>
      <w:r w:rsidRPr="001A5C9C">
        <w:rPr>
          <w:rFonts w:ascii="Times" w:hAnsi="Times" w:cs="Helvetica Neue"/>
          <w:color w:val="000000" w:themeColor="text1"/>
          <w:lang w:val="en-US"/>
        </w:rPr>
        <w:t>. </w:t>
      </w:r>
      <w:hyperlink r:id="rId8" w:history="1">
        <w:r w:rsidRPr="001A5C9C">
          <w:rPr>
            <w:rFonts w:ascii="Times" w:hAnsi="Times" w:cs="Helvetica Neue"/>
            <w:color w:val="000000" w:themeColor="text1"/>
            <w:lang w:val="en-US"/>
          </w:rPr>
          <w:t>Impact of post-operative non-steroidal anti-inflammatory drugs on adverse events after gastrointestinal surgery</w:t>
        </w:r>
      </w:hyperlink>
      <w:r w:rsidRPr="001C47D5">
        <w:rPr>
          <w:rFonts w:ascii="Times" w:hAnsi="Times" w:cs="Helvetica Neue"/>
          <w:i/>
          <w:iCs/>
          <w:lang w:val="en-US"/>
        </w:rPr>
        <w:t>.</w:t>
      </w:r>
      <w:r w:rsidRPr="001C47D5">
        <w:rPr>
          <w:rFonts w:ascii="Times" w:hAnsi="Times" w:cs="Helvetica Neue"/>
          <w:lang w:val="en-US"/>
        </w:rPr>
        <w:t xml:space="preserve"> BJS. 2014; 101 (11): 1413-23. PMID: 25091299. DOI: </w:t>
      </w:r>
      <w:hyperlink r:id="rId9" w:history="1">
        <w:r w:rsidRPr="001A5C9C">
          <w:rPr>
            <w:rFonts w:ascii="Times" w:hAnsi="Times" w:cs="Helvetica Neue"/>
            <w:color w:val="000000" w:themeColor="text1"/>
            <w:u w:val="single" w:color="DCA10D"/>
            <w:lang w:val="en-US"/>
          </w:rPr>
          <w:t>http://dx.doi.org/10.1002/bjs.9614</w:t>
        </w:r>
      </w:hyperlink>
      <w:r w:rsidRPr="001A5C9C">
        <w:rPr>
          <w:rFonts w:ascii="Times" w:hAnsi="Times" w:cs="Helvetica Neue"/>
          <w:color w:val="000000" w:themeColor="text1"/>
          <w:lang w:val="en-US"/>
        </w:rPr>
        <w:t>.</w:t>
      </w:r>
    </w:p>
    <w:p w14:paraId="74D6C30C" w14:textId="77777777" w:rsidR="00FA6042" w:rsidRDefault="00CB12D7"/>
    <w:sectPr w:rsidR="00FA6042" w:rsidSect="00A6172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imes">
    <w:altName w:val="﷽﷽﷽﷽﷽﷽虇ތ"/>
    <w:panose1 w:val="02020603050405020304"/>
    <w:charset w:val="00"/>
    <w:family w:val="auto"/>
    <w:notTrueType/>
    <w:pitch w:val="variable"/>
    <w:sig w:usb0="00000003" w:usb1="00000000" w:usb2="00000000" w:usb3="00000000" w:csb0="00000001" w:csb1="00000000"/>
  </w:font>
  <w:font w:name="Helvetica Neue">
    <w:altName w:val="Helvetica Neue"/>
    <w:charset w:val="00"/>
    <w:family w:val="auto"/>
    <w:pitch w:val="variable"/>
    <w:sig w:usb0="E50002FF" w:usb1="500079DB" w:usb2="0000001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D5"/>
    <w:rsid w:val="000027B9"/>
    <w:rsid w:val="00024C19"/>
    <w:rsid w:val="000A1A53"/>
    <w:rsid w:val="00116599"/>
    <w:rsid w:val="001A3787"/>
    <w:rsid w:val="001A5C9C"/>
    <w:rsid w:val="001C47D5"/>
    <w:rsid w:val="001F3A37"/>
    <w:rsid w:val="003B28CC"/>
    <w:rsid w:val="00464B87"/>
    <w:rsid w:val="004A2279"/>
    <w:rsid w:val="00516EEC"/>
    <w:rsid w:val="00531565"/>
    <w:rsid w:val="005635C3"/>
    <w:rsid w:val="00581972"/>
    <w:rsid w:val="0064513E"/>
    <w:rsid w:val="00667433"/>
    <w:rsid w:val="00693A54"/>
    <w:rsid w:val="0070634A"/>
    <w:rsid w:val="00773F72"/>
    <w:rsid w:val="00786EF4"/>
    <w:rsid w:val="007E74D3"/>
    <w:rsid w:val="00974094"/>
    <w:rsid w:val="009B6BEE"/>
    <w:rsid w:val="00A61530"/>
    <w:rsid w:val="00AF0B3F"/>
    <w:rsid w:val="00B16F4A"/>
    <w:rsid w:val="00B27579"/>
    <w:rsid w:val="00B419D2"/>
    <w:rsid w:val="00B62C76"/>
    <w:rsid w:val="00B92BBA"/>
    <w:rsid w:val="00BC1D73"/>
    <w:rsid w:val="00C57F25"/>
    <w:rsid w:val="00CB12D7"/>
    <w:rsid w:val="00CF2449"/>
    <w:rsid w:val="00D744AE"/>
    <w:rsid w:val="00EC475F"/>
    <w:rsid w:val="00F069CA"/>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028B"/>
  <w15:chartTrackingRefBased/>
  <w15:docId w15:val="{AEAF82A3-E772-294E-A094-685C0A94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02/bjs.9614%22%20%5Ct%20%22_blank" TargetMode="External"/><Relationship Id="rId3" Type="http://schemas.openxmlformats.org/officeDocument/2006/relationships/webSettings" Target="webSettings.xml"/><Relationship Id="rId7" Type="http://schemas.openxmlformats.org/officeDocument/2006/relationships/hyperlink" Target="https://incisionetwork.org/resour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ame.org/about/recommendations-on-publication-ethics-policie%22%20%5Cl%20%22Authorship" TargetMode="External"/><Relationship Id="rId11" Type="http://schemas.openxmlformats.org/officeDocument/2006/relationships/theme" Target="theme/theme1.xml"/><Relationship Id="rId5" Type="http://schemas.openxmlformats.org/officeDocument/2006/relationships/hyperlink" Target="about:blank" TargetMode="External"/><Relationship Id="rId10" Type="http://schemas.openxmlformats.org/officeDocument/2006/relationships/fontTable" Target="fontTable.xml"/><Relationship Id="rId4" Type="http://schemas.openxmlformats.org/officeDocument/2006/relationships/hyperlink" Target="about:blank" TargetMode="External"/><Relationship Id="rId9" Type="http://schemas.openxmlformats.org/officeDocument/2006/relationships/hyperlink" Target="http://dx.doi.org/10.1002/bjs.96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218AA7-17F3-8F4E-9B6E-8A7B9F0050D0}">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6</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Dutta</dc:creator>
  <cp:keywords/>
  <dc:description/>
  <cp:lastModifiedBy>sandhya</cp:lastModifiedBy>
  <cp:revision>2</cp:revision>
  <dcterms:created xsi:type="dcterms:W3CDTF">2021-02-10T18:29:00Z</dcterms:created>
  <dcterms:modified xsi:type="dcterms:W3CDTF">2021-02-10T18:29:00Z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documentId_6435</vt:lpwstr>
  </property>
  <property fmtid="{D5CDD505-2E9C-101B-9397-08002B2CF9AE}" pid="3" name="grammarly_documentContext">
    <vt:lpwstr>{"goals":[],"domain":"academic","emotions":["neutral","confident"],"dialect":"british","audience":"expert","style":"formal"}</vt:lpwstr>
  </property>
</Properties>
</file>