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4559" w:rsidRPr="007047FB" w:rsidRDefault="003C4559" w:rsidP="005A262E">
      <w:pPr>
        <w:spacing w:line="240" w:lineRule="auto"/>
        <w:rPr>
          <w:rFonts w:ascii="Times New Roman" w:hAnsi="Times New Roman" w:cs="Times New Roman"/>
          <w:b/>
          <w:bCs/>
          <w:sz w:val="24"/>
          <w:szCs w:val="24"/>
          <w:lang w:eastAsia="en-IN"/>
        </w:rPr>
      </w:pPr>
      <w:bookmarkStart w:id="0" w:name="_GoBack"/>
      <w:bookmarkEnd w:id="0"/>
      <w:r w:rsidRPr="007047FB">
        <w:rPr>
          <w:rFonts w:ascii="Times New Roman" w:hAnsi="Times New Roman" w:cs="Times New Roman"/>
          <w:b/>
          <w:bCs/>
          <w:sz w:val="24"/>
          <w:szCs w:val="24"/>
          <w:lang w:eastAsia="en-IN"/>
        </w:rPr>
        <w:t>Assessment of knowledge and attitude among Dentists in India regarding the</w:t>
      </w:r>
      <w:r w:rsidR="00C15438" w:rsidRPr="007047FB">
        <w:rPr>
          <w:rFonts w:ascii="Times New Roman" w:hAnsi="Times New Roman" w:cs="Times New Roman"/>
          <w:b/>
          <w:bCs/>
          <w:sz w:val="24"/>
          <w:szCs w:val="24"/>
          <w:lang w:eastAsia="en-IN"/>
        </w:rPr>
        <w:t xml:space="preserve"> role of</w:t>
      </w:r>
      <w:r w:rsidRPr="007047FB">
        <w:rPr>
          <w:rFonts w:ascii="Times New Roman" w:hAnsi="Times New Roman" w:cs="Times New Roman"/>
          <w:b/>
          <w:bCs/>
          <w:sz w:val="24"/>
          <w:szCs w:val="24"/>
          <w:lang w:eastAsia="en-IN"/>
        </w:rPr>
        <w:t xml:space="preserve"> Ethics Committee.</w:t>
      </w:r>
    </w:p>
    <w:p w:rsidR="00A8561A" w:rsidRPr="007047FB" w:rsidRDefault="00A8561A" w:rsidP="002A18E1">
      <w:pPr>
        <w:spacing w:before="240" w:line="240" w:lineRule="auto"/>
        <w:rPr>
          <w:rFonts w:ascii="Times New Roman" w:hAnsi="Times New Roman" w:cs="Times New Roman"/>
          <w:sz w:val="24"/>
          <w:szCs w:val="24"/>
        </w:rPr>
      </w:pPr>
    </w:p>
    <w:p w:rsidR="00A8561A" w:rsidRPr="007047FB" w:rsidRDefault="00A8561A" w:rsidP="005A262E">
      <w:pPr>
        <w:spacing w:line="240" w:lineRule="auto"/>
        <w:rPr>
          <w:rFonts w:ascii="Times New Roman" w:hAnsi="Times New Roman" w:cs="Times New Roman"/>
          <w:b/>
          <w:sz w:val="24"/>
          <w:szCs w:val="24"/>
        </w:rPr>
      </w:pPr>
      <w:r w:rsidRPr="007047FB">
        <w:rPr>
          <w:rFonts w:ascii="Times New Roman" w:hAnsi="Times New Roman" w:cs="Times New Roman"/>
          <w:b/>
          <w:sz w:val="24"/>
          <w:szCs w:val="24"/>
        </w:rPr>
        <w:t>Abstract –</w:t>
      </w:r>
    </w:p>
    <w:p w:rsidR="00A8561A" w:rsidRPr="007047FB" w:rsidRDefault="00A8561A" w:rsidP="005A262E">
      <w:pPr>
        <w:spacing w:line="240" w:lineRule="auto"/>
        <w:rPr>
          <w:rFonts w:ascii="Times New Roman" w:hAnsi="Times New Roman" w:cs="Times New Roman"/>
          <w:sz w:val="24"/>
          <w:szCs w:val="24"/>
        </w:rPr>
      </w:pPr>
      <w:r w:rsidRPr="007047FB">
        <w:rPr>
          <w:rFonts w:ascii="Times New Roman" w:hAnsi="Times New Roman" w:cs="Times New Roman"/>
          <w:sz w:val="24"/>
          <w:szCs w:val="24"/>
        </w:rPr>
        <w:t>Background: Research activities in dentistry are increased greatly in India during the recent decade, but there is limited of information about the knowledge and attitude of dental faculty about the role of research ethics committee. To assess the knowledge and attitudes of dental faculty of India, this survey was carried out.</w:t>
      </w:r>
    </w:p>
    <w:p w:rsidR="00A8561A" w:rsidRPr="007047FB" w:rsidRDefault="00A8561A" w:rsidP="005A262E">
      <w:pPr>
        <w:spacing w:line="240" w:lineRule="auto"/>
        <w:rPr>
          <w:rFonts w:ascii="Times New Roman" w:hAnsi="Times New Roman" w:cs="Times New Roman"/>
          <w:sz w:val="24"/>
          <w:szCs w:val="24"/>
        </w:rPr>
      </w:pPr>
      <w:r w:rsidRPr="007047FB">
        <w:rPr>
          <w:rFonts w:ascii="Times New Roman" w:hAnsi="Times New Roman" w:cs="Times New Roman"/>
          <w:sz w:val="24"/>
          <w:szCs w:val="24"/>
        </w:rPr>
        <w:t>Materials and Methods: Through convenience sampling, a questionnaire was sent either via E-mails to 140 dental professionals, while protecting confidentiality and anonymity of all the participants.</w:t>
      </w:r>
    </w:p>
    <w:p w:rsidR="00A8561A" w:rsidRPr="007047FB" w:rsidRDefault="00A8561A" w:rsidP="005A262E">
      <w:pPr>
        <w:spacing w:line="240" w:lineRule="auto"/>
        <w:rPr>
          <w:rFonts w:ascii="Times New Roman" w:hAnsi="Times New Roman" w:cs="Times New Roman"/>
          <w:sz w:val="24"/>
          <w:szCs w:val="24"/>
        </w:rPr>
      </w:pPr>
      <w:r w:rsidRPr="007047FB">
        <w:rPr>
          <w:rFonts w:ascii="Times New Roman" w:hAnsi="Times New Roman" w:cs="Times New Roman"/>
          <w:sz w:val="24"/>
          <w:szCs w:val="24"/>
        </w:rPr>
        <w:t>Results: Our response rate was 100%. Among surveyed faculties, only 38.1% of total participants were having prior training in research ethics. A large number of participants (48.2%) think that incorporation of research ethics in postgraduate curriculum will be beneficial. There is fair knowledge about informed consent among researchers.</w:t>
      </w:r>
    </w:p>
    <w:p w:rsidR="00A8561A" w:rsidRPr="007047FB" w:rsidRDefault="00A8561A" w:rsidP="005A262E">
      <w:pPr>
        <w:spacing w:line="240" w:lineRule="auto"/>
        <w:rPr>
          <w:rFonts w:ascii="Times New Roman" w:hAnsi="Times New Roman" w:cs="Times New Roman"/>
          <w:sz w:val="24"/>
          <w:szCs w:val="24"/>
        </w:rPr>
      </w:pPr>
      <w:r w:rsidRPr="007047FB">
        <w:rPr>
          <w:rFonts w:ascii="Times New Roman" w:hAnsi="Times New Roman" w:cs="Times New Roman"/>
          <w:sz w:val="24"/>
          <w:szCs w:val="24"/>
        </w:rPr>
        <w:t>Conclusions:  We conclude that there was wide acceptance for the research ethics committee and training in research ethics among dentists. Furthermore, there is need to incorporate research ethics training in undergraduate curriculum.</w:t>
      </w:r>
    </w:p>
    <w:p w:rsidR="00A8561A" w:rsidRPr="007047FB" w:rsidRDefault="00A8561A" w:rsidP="005A262E">
      <w:pPr>
        <w:spacing w:line="240" w:lineRule="auto"/>
        <w:rPr>
          <w:rFonts w:ascii="Times New Roman" w:hAnsi="Times New Roman" w:cs="Times New Roman"/>
          <w:sz w:val="24"/>
          <w:szCs w:val="24"/>
        </w:rPr>
      </w:pPr>
      <w:r w:rsidRPr="007047FB">
        <w:rPr>
          <w:rFonts w:ascii="Times New Roman" w:hAnsi="Times New Roman" w:cs="Times New Roman"/>
          <w:sz w:val="24"/>
          <w:szCs w:val="24"/>
        </w:rPr>
        <w:t>Key Words: Research ethics, Ethics committee</w:t>
      </w:r>
    </w:p>
    <w:p w:rsidR="00A8561A" w:rsidRPr="007047FB" w:rsidRDefault="00A8561A" w:rsidP="005A262E">
      <w:pPr>
        <w:spacing w:line="240" w:lineRule="auto"/>
        <w:rPr>
          <w:rFonts w:ascii="Times New Roman" w:hAnsi="Times New Roman" w:cs="Times New Roman"/>
          <w:b/>
          <w:sz w:val="24"/>
          <w:szCs w:val="24"/>
        </w:rPr>
      </w:pPr>
    </w:p>
    <w:p w:rsidR="00B84E05" w:rsidRPr="007047FB" w:rsidRDefault="003C4559" w:rsidP="005A262E">
      <w:pPr>
        <w:spacing w:line="240" w:lineRule="auto"/>
        <w:rPr>
          <w:rFonts w:ascii="Times New Roman" w:hAnsi="Times New Roman" w:cs="Times New Roman"/>
          <w:sz w:val="24"/>
          <w:szCs w:val="24"/>
        </w:rPr>
      </w:pPr>
      <w:r w:rsidRPr="007047FB">
        <w:rPr>
          <w:rFonts w:ascii="Times New Roman" w:hAnsi="Times New Roman" w:cs="Times New Roman"/>
          <w:b/>
          <w:sz w:val="24"/>
          <w:szCs w:val="24"/>
        </w:rPr>
        <w:t>Introduction –</w:t>
      </w:r>
    </w:p>
    <w:p w:rsidR="00C63E6E" w:rsidRPr="007047FB" w:rsidRDefault="00C63E6E" w:rsidP="005A262E">
      <w:pPr>
        <w:spacing w:line="240" w:lineRule="auto"/>
        <w:rPr>
          <w:rFonts w:ascii="Times New Roman" w:hAnsi="Times New Roman" w:cs="Times New Roman"/>
          <w:sz w:val="24"/>
          <w:szCs w:val="24"/>
        </w:rPr>
      </w:pPr>
      <w:r w:rsidRPr="007047FB">
        <w:rPr>
          <w:rFonts w:ascii="Times New Roman" w:hAnsi="Times New Roman" w:cs="Times New Roman"/>
          <w:sz w:val="24"/>
          <w:szCs w:val="24"/>
        </w:rPr>
        <w:t>Dental research has been evolving globally. During the past years there have been remarkable advancements in the field of dentistry owing to the development of newer technologies and dental materials. This leads to the encouragement of newer researches being carried out.</w:t>
      </w:r>
      <w:r w:rsidRPr="007047FB">
        <w:rPr>
          <w:rFonts w:ascii="Times New Roman" w:hAnsi="Times New Roman" w:cs="Times New Roman"/>
          <w:sz w:val="24"/>
          <w:szCs w:val="24"/>
        </w:rPr>
        <w:fldChar w:fldCharType="begin"/>
      </w:r>
      <w:r w:rsidRPr="007047FB">
        <w:rPr>
          <w:rFonts w:ascii="Times New Roman" w:hAnsi="Times New Roman" w:cs="Times New Roman"/>
          <w:sz w:val="24"/>
          <w:szCs w:val="24"/>
        </w:rPr>
        <w:instrText xml:space="preserve"> ADDIN ZOTERO_ITEM CSL_CITATION {"citationID":"0Y8Frweq","properties":{"formattedCitation":"(1)","plainCitation":"(1)","noteIndex":0},"citationItems":[{"id":69,"uris":["http://zotero.org/users/local/R2YkVcrh/items/C37GCCIJ"],"uri":["http://zotero.org/users/local/R2YkVcrh/items/C37GCCIJ"],"itemData":{"id":69,"type":"article-journal","container-title":"The journal of contemporary dental practice","issue":"5","page":"608–613","source":"Google Scholar","title":"Knowledge awareness and attitude about research ethics among dental faculties in India.","volume":"15","author":[{"family":"Gopinath","given":"Nithin Manchery"},{"family":"John","given":"Joseph"},{"family":"Senthilkumar","given":"E."},{"family":"Nagappan","given":"N."}],"issued":{"date-parts":[["2014"]]}}}],"schema":"https://github.com/citation-style-language/schema/raw/master/csl-citation.json"} </w:instrText>
      </w:r>
      <w:r w:rsidRPr="007047FB">
        <w:rPr>
          <w:rFonts w:ascii="Times New Roman" w:hAnsi="Times New Roman" w:cs="Times New Roman"/>
          <w:sz w:val="24"/>
          <w:szCs w:val="24"/>
        </w:rPr>
        <w:fldChar w:fldCharType="separate"/>
      </w:r>
      <w:r w:rsidRPr="007047FB">
        <w:rPr>
          <w:rFonts w:ascii="Times New Roman" w:hAnsi="Times New Roman" w:cs="Times New Roman"/>
          <w:sz w:val="24"/>
          <w:szCs w:val="24"/>
        </w:rPr>
        <w:t>(1)</w:t>
      </w:r>
      <w:r w:rsidRPr="007047FB">
        <w:rPr>
          <w:rFonts w:ascii="Times New Roman" w:hAnsi="Times New Roman" w:cs="Times New Roman"/>
          <w:sz w:val="24"/>
          <w:szCs w:val="24"/>
        </w:rPr>
        <w:fldChar w:fldCharType="end"/>
      </w:r>
    </w:p>
    <w:p w:rsidR="00C63E6E" w:rsidRPr="007047FB" w:rsidRDefault="00C63E6E" w:rsidP="005A262E">
      <w:pPr>
        <w:spacing w:line="240" w:lineRule="auto"/>
        <w:rPr>
          <w:rFonts w:ascii="Times New Roman" w:hAnsi="Times New Roman" w:cs="Times New Roman"/>
          <w:sz w:val="24"/>
          <w:szCs w:val="24"/>
        </w:rPr>
      </w:pPr>
      <w:r w:rsidRPr="007047FB">
        <w:rPr>
          <w:rFonts w:ascii="Times New Roman" w:hAnsi="Times New Roman" w:cs="Times New Roman"/>
          <w:color w:val="000000"/>
          <w:sz w:val="24"/>
          <w:szCs w:val="24"/>
          <w:shd w:val="clear" w:color="auto" w:fill="FFFFFF"/>
        </w:rPr>
        <w:t>Also medical advances led by clinical trials lead to important innovations in patient care over the years with new drugs, devices, and biologics for the promotion of oral health.</w:t>
      </w:r>
      <w:r w:rsidRPr="007047FB">
        <w:rPr>
          <w:rFonts w:ascii="Times New Roman" w:hAnsi="Times New Roman" w:cs="Times New Roman"/>
          <w:color w:val="000000"/>
          <w:sz w:val="24"/>
          <w:szCs w:val="24"/>
          <w:shd w:val="clear" w:color="auto" w:fill="FFFFFF"/>
        </w:rPr>
        <w:fldChar w:fldCharType="begin"/>
      </w:r>
      <w:r w:rsidRPr="007047FB">
        <w:rPr>
          <w:rFonts w:ascii="Times New Roman" w:hAnsi="Times New Roman" w:cs="Times New Roman"/>
          <w:color w:val="000000"/>
          <w:sz w:val="24"/>
          <w:szCs w:val="24"/>
          <w:shd w:val="clear" w:color="auto" w:fill="FFFFFF"/>
        </w:rPr>
        <w:instrText xml:space="preserve"> ADDIN ZOTERO_ITEM CSL_CITATION {"citationID":"uTmlcybT","properties":{"formattedCitation":"(2)","plainCitation":"(2)","noteIndex":0},"citationItems":[{"id":76,"uris":["http://zotero.org/users/local/R2YkVcrh/items/M9X6B79N"],"uri":["http://zotero.org/users/local/R2YkVcrh/items/M9X6B79N"],"itemData":{"id":76,"type":"article-journal","container-title":"Journal of Dental Research","DOI":"10.1177/0022034515569308","ISSN":"0022-0345","issue":"3 Suppl","journalAbbreviation":"J Dent Res","note":"PMID: 25710898\nPMCID: PMC4541097","page":"6S-7S","source":"PubMed Central","title":"Improving Clinical Trials in Dentistry","volume":"94","author":[{"family":"Giannobile","given":"W.V."}],"issued":{"date-parts":[["2015",3]]}}}],"schema":"https://github.com/citation-style-language/schema/raw/master/csl-citation.json"} </w:instrText>
      </w:r>
      <w:r w:rsidRPr="007047FB">
        <w:rPr>
          <w:rFonts w:ascii="Times New Roman" w:hAnsi="Times New Roman" w:cs="Times New Roman"/>
          <w:color w:val="000000"/>
          <w:sz w:val="24"/>
          <w:szCs w:val="24"/>
          <w:shd w:val="clear" w:color="auto" w:fill="FFFFFF"/>
        </w:rPr>
        <w:fldChar w:fldCharType="separate"/>
      </w:r>
      <w:r w:rsidRPr="007047FB">
        <w:rPr>
          <w:rFonts w:ascii="Times New Roman" w:hAnsi="Times New Roman" w:cs="Times New Roman"/>
          <w:sz w:val="24"/>
          <w:szCs w:val="24"/>
        </w:rPr>
        <w:t>(2)</w:t>
      </w:r>
      <w:r w:rsidRPr="007047FB">
        <w:rPr>
          <w:rFonts w:ascii="Times New Roman" w:hAnsi="Times New Roman" w:cs="Times New Roman"/>
          <w:color w:val="000000"/>
          <w:sz w:val="24"/>
          <w:szCs w:val="24"/>
          <w:shd w:val="clear" w:color="auto" w:fill="FFFFFF"/>
        </w:rPr>
        <w:fldChar w:fldCharType="end"/>
      </w:r>
    </w:p>
    <w:p w:rsidR="00C63E6E" w:rsidRPr="007047FB" w:rsidRDefault="00C63E6E" w:rsidP="005A262E">
      <w:pPr>
        <w:spacing w:line="240" w:lineRule="auto"/>
        <w:rPr>
          <w:rFonts w:ascii="Times New Roman" w:hAnsi="Times New Roman" w:cs="Times New Roman"/>
          <w:sz w:val="24"/>
          <w:szCs w:val="24"/>
        </w:rPr>
      </w:pPr>
      <w:r w:rsidRPr="007047FB">
        <w:rPr>
          <w:rFonts w:ascii="Times New Roman" w:hAnsi="Times New Roman" w:cs="Times New Roman"/>
          <w:sz w:val="24"/>
          <w:szCs w:val="24"/>
        </w:rPr>
        <w:t>In most of the dental institutions, research studies make an integral part of dental curriculum. Majorly post-graduates students and faculty are involved in research projects. Nowadays many dental institutions in India are encouraging undergraduate students to undertake research projects. Most of the dental health care research involves human participants, such research needs to be guided by fundamental ethical principles. This may ensure the protection of the rights, integrity, safety and welfare of research participants. The values of ethics should be inculcated in every dental graduate as a responsibility towards rendering the highest standards of dental health care.</w:t>
      </w:r>
      <w:r w:rsidRPr="007047FB">
        <w:rPr>
          <w:rFonts w:ascii="Times New Roman" w:hAnsi="Times New Roman" w:cs="Times New Roman"/>
          <w:sz w:val="24"/>
          <w:szCs w:val="24"/>
        </w:rPr>
        <w:fldChar w:fldCharType="begin"/>
      </w:r>
      <w:r w:rsidRPr="007047FB">
        <w:rPr>
          <w:rFonts w:ascii="Times New Roman" w:hAnsi="Times New Roman" w:cs="Times New Roman"/>
          <w:sz w:val="24"/>
          <w:szCs w:val="24"/>
        </w:rPr>
        <w:instrText xml:space="preserve"> ADDIN ZOTERO_ITEM CSL_CITATION {"citationID":"U4CfRzBK","properties":{"formattedCitation":"(3)","plainCitation":"(3)","noteIndex":0},"citationItems":[{"id":73,"uris":["http://zotero.org/users/local/R2YkVcrh/items/6BSJY9BS"],"uri":["http://zotero.org/users/local/R2YkVcrh/items/6BSJY9BS"],"itemData":{"id":73,"type":"article-journal","container-title":"Journal of clinical and diagnostic research: JCDR","issue":"9","note":"publisher: JCDR Research &amp; Publications Private Limited","page":"ZC11","source":"Google Scholar","title":"An insight into research ethics among dental professionals in a dental institute, India-A pilot study","volume":"8","author":[{"family":"Deolia","given":"Shravani G."},{"family":"Prasad","given":"K. V. V."},{"family":"Chhabra","given":"Kumar Gaurav"},{"family":"Kalyanpur","given":"Ramya"},{"family":"Kalghatgi","given":"Shrivardhan"}],"issued":{"date-parts":[["2014"]]}}}],"schema":"https://github.com/citation-style-language/schema/raw/master/csl-citation.json"} </w:instrText>
      </w:r>
      <w:r w:rsidRPr="007047FB">
        <w:rPr>
          <w:rFonts w:ascii="Times New Roman" w:hAnsi="Times New Roman" w:cs="Times New Roman"/>
          <w:sz w:val="24"/>
          <w:szCs w:val="24"/>
        </w:rPr>
        <w:fldChar w:fldCharType="separate"/>
      </w:r>
      <w:r w:rsidRPr="007047FB">
        <w:rPr>
          <w:rFonts w:ascii="Times New Roman" w:hAnsi="Times New Roman" w:cs="Times New Roman"/>
          <w:sz w:val="24"/>
          <w:szCs w:val="24"/>
        </w:rPr>
        <w:t>(3)</w:t>
      </w:r>
      <w:r w:rsidRPr="007047FB">
        <w:rPr>
          <w:rFonts w:ascii="Times New Roman" w:hAnsi="Times New Roman" w:cs="Times New Roman"/>
          <w:sz w:val="24"/>
          <w:szCs w:val="24"/>
        </w:rPr>
        <w:fldChar w:fldCharType="end"/>
      </w:r>
      <w:r w:rsidR="00954F26" w:rsidRPr="007047FB">
        <w:rPr>
          <w:rFonts w:ascii="Times New Roman" w:hAnsi="Times New Roman" w:cs="Times New Roman"/>
          <w:sz w:val="24"/>
          <w:szCs w:val="24"/>
        </w:rPr>
        <w:t xml:space="preserve"> Also training in bioethics make dentists aware of patients’ rights, cultural differences and are equipped to resolve ethical dilemmas.</w:t>
      </w:r>
      <w:r w:rsidR="004E5714" w:rsidRPr="007047FB">
        <w:rPr>
          <w:rFonts w:ascii="Times New Roman" w:hAnsi="Times New Roman" w:cs="Times New Roman"/>
          <w:sz w:val="24"/>
          <w:szCs w:val="24"/>
        </w:rPr>
        <w:fldChar w:fldCharType="begin"/>
      </w:r>
      <w:r w:rsidR="004E5714" w:rsidRPr="007047FB">
        <w:rPr>
          <w:rFonts w:ascii="Times New Roman" w:hAnsi="Times New Roman" w:cs="Times New Roman"/>
          <w:sz w:val="24"/>
          <w:szCs w:val="24"/>
        </w:rPr>
        <w:instrText xml:space="preserve"> ADDIN ZOTERO_ITEM CSL_CITATION {"citationID":"z2jHthwW","properties":{"formattedCitation":"(4)","plainCitation":"(4)","noteIndex":0},"citationItems":[{"id":381,"uris":["http://zotero.org/users/local/R2YkVcrh/items/ZX37XV9Z"],"uri":["http://zotero.org/users/local/R2YkVcrh/items/ZX37XV9Z"],"itemData":{"id":381,"type":"article-journal","abstract":"Background: \nConventional medical training offers students little help in resolving the ethical dilemmas they will encounter as healthcare professionals.\n\nObjective:\nThis article aims to assess the knowledge of, practices in and attitudes to healthcare ethics among postgraduate medical and dental students.\n\nMethodology:\nA questionnaire-based, cross-sectional study was carried out at two medical and dental schools in south India. A total of 209 medical and dental students were contacted and at least three were selected from each subspecialty of medicine and dentistry.One hundred and ninety-nine consented to participate and 7 72 returned the questionnaire (response rate 83%). The questionnaire,which was a 35-item pre-tested, self-administered questionnaire,included both closed and open-ended questions. The proposal for the study was approved by the institutional review board (IRB)and the permission of the respective heads of department was obtained. Written consent was obtained from each participant.The returned questionnaires were analysed using SPSS version 7 7 .5. Descriptive analysis was carried out for all the data. The attitudes of the postgraduates of different courses towards practical ethical problems were compared using a Chi square test.\n\nResults:\nMedical and dental postgraduates had obtained their knowledge of bioethics from \"other sources such as the Internet,newspapers, etc~ followed by their \"undergraduate training\" and\"experience at work': Nearly 68% of the postgraduates had not undergone any bioethics training. Nearly 98% of the medical postgraduates, as compared to 79% of the dental postgraduates,knew that their institution had an ethics committee. There was a difference between the medical and dental students in terms of their attitude to and knowledge of healthcare ethics, with the former having a superior knowledge of the subject and a better attitude.\n\nConclusions:\nThe medical and dental postgraduates come across ethical issues during their training, but are not equipped to resolve the ethical dilemmas they encounter. The dental postgraduates have less of an appreciation of healthcare ethics than their medical counterparts. The incorporation of a bioethics curriculum in the initial period of the postgraduate programme would be beneficial.","container-title":"Indian journal of medical ethics","DOI":"10.20529/IJME.2014.025","journalAbbreviation":"Indian journal of medical ethics","page":"99-104","source":"ResearchGate","title":"Knowledge, attitudes and practices related to healthcare ethics among medical and dental postgraduate students in south India","volume":"11","author":[{"family":"Janakiram","given":"Chandrashekar"},{"family":"Gardens","given":"Seby"}],"issued":{"date-parts":[["2014",4,14]]}}}],"schema":"https://github.com/citation-style-language/schema/raw/master/csl-citation.json"} </w:instrText>
      </w:r>
      <w:r w:rsidR="004E5714" w:rsidRPr="007047FB">
        <w:rPr>
          <w:rFonts w:ascii="Times New Roman" w:hAnsi="Times New Roman" w:cs="Times New Roman"/>
          <w:sz w:val="24"/>
          <w:szCs w:val="24"/>
        </w:rPr>
        <w:fldChar w:fldCharType="separate"/>
      </w:r>
      <w:r w:rsidR="004E5714" w:rsidRPr="007047FB">
        <w:rPr>
          <w:rFonts w:ascii="Times New Roman" w:hAnsi="Times New Roman" w:cs="Times New Roman"/>
          <w:sz w:val="24"/>
          <w:szCs w:val="24"/>
        </w:rPr>
        <w:t>(4)</w:t>
      </w:r>
      <w:r w:rsidR="004E5714" w:rsidRPr="007047FB">
        <w:rPr>
          <w:rFonts w:ascii="Times New Roman" w:hAnsi="Times New Roman" w:cs="Times New Roman"/>
          <w:sz w:val="24"/>
          <w:szCs w:val="24"/>
        </w:rPr>
        <w:fldChar w:fldCharType="end"/>
      </w:r>
      <w:r w:rsidR="00735D57" w:rsidRPr="007047FB">
        <w:rPr>
          <w:rFonts w:ascii="Times New Roman" w:hAnsi="Times New Roman" w:cs="Times New Roman"/>
          <w:sz w:val="24"/>
          <w:szCs w:val="24"/>
        </w:rPr>
        <w:t xml:space="preserve"> </w:t>
      </w:r>
      <w:r w:rsidR="00735D57" w:rsidRPr="007047FB">
        <w:rPr>
          <w:rFonts w:ascii="Times New Roman" w:hAnsi="Times New Roman" w:cs="Times New Roman"/>
          <w:color w:val="000000"/>
          <w:sz w:val="24"/>
          <w:szCs w:val="24"/>
          <w:shd w:val="clear" w:color="auto" w:fill="FFFFFF"/>
        </w:rPr>
        <w:t>Research ethics govern the standards of conduct for scientific researchers.</w:t>
      </w:r>
      <w:r w:rsidR="00735D57" w:rsidRPr="007047FB">
        <w:rPr>
          <w:rFonts w:ascii="Times New Roman" w:hAnsi="Times New Roman" w:cs="Times New Roman"/>
          <w:color w:val="000000"/>
          <w:sz w:val="24"/>
          <w:szCs w:val="24"/>
          <w:shd w:val="clear" w:color="auto" w:fill="FFFFFF"/>
        </w:rPr>
        <w:fldChar w:fldCharType="begin"/>
      </w:r>
      <w:r w:rsidR="00735D57" w:rsidRPr="007047FB">
        <w:rPr>
          <w:rFonts w:ascii="Times New Roman" w:hAnsi="Times New Roman" w:cs="Times New Roman"/>
          <w:color w:val="000000"/>
          <w:sz w:val="24"/>
          <w:szCs w:val="24"/>
          <w:shd w:val="clear" w:color="auto" w:fill="FFFFFF"/>
        </w:rPr>
        <w:instrText xml:space="preserve"> ADDIN ZOTERO_ITEM CSL_CITATION {"citationID":"6OrB06R2","properties":{"formattedCitation":"(5)","plainCitation":"(5)","noteIndex":0},"citationItems":[{"id":383,"uris":["http://zotero.org/users/local/R2YkVcrh/items/8BI24DQY"],"uri":["http://zotero.org/users/local/R2YkVcrh/items/8BI24DQY"],"itemData":{"id":383,"type":"article-journal","abstract":"Background:\nResearch activities in dentistry are increased greatly in India during the recent decade, but there is limited of information about the knowledge and attitude of dental faculty for research ethics. To assess the knowledge and attitudes of dental faculty of North India regarding research ethics.\n\nMaterials and Methods:\nThrough convenience sampling, a questionnaire was sent either via printed copies or E-mails to 1240 dental faculty, while protecting confidentiality and anonymity of all the participants.\n\nResults:\nOur response rate was 76% (942). Majority (&gt;90%) are aware of ethical committee but have poor knowledge (8-35%) about various ethical guidelines laid down at international level; however almost 20% believe that research ethics committees would delay research. A large number of researchers (78%) want some training in research ethics. There is fair knowledge about informed consent among researchers.\n\nConclusions:\nWe conclude that ethical norms should be strictly followed by giving due respect to confidentiality or privacy of research participants to achieve the goal of minimal risks and maximum benefits to patients and there is need of training to researchers and students to make them aware about various research principles.","container-title":"Journal of International Oral Health : JIOH","ISSN":"0976-7428","issue":"Suppl 2","journalAbbreviation":"J Int Oral Health","note":"PMID: 26668482\nPMCID: PMC4672855","page":"52-56","source":"PubMed Central","title":"Knowledge, Attitudes and Practice about Research Ethics among Dental Faculty in the North India","volume":"7","author":[{"family":"Mallela","given":"Kiran Kumar"},{"family":"Walia","given":"Rachit"},{"family":"TM","given":"Chaitra Devi"},{"family":"Das","given":"Maneesha"},{"family":"Sepolia","given":"Shipra"},{"family":"Sethi","given":"Priyank"}],"issued":{"date-parts":[["2015"]]}}}],"schema":"https://github.com/citation-style-language/schema/raw/master/csl-citation.json"} </w:instrText>
      </w:r>
      <w:r w:rsidR="00735D57" w:rsidRPr="007047FB">
        <w:rPr>
          <w:rFonts w:ascii="Times New Roman" w:hAnsi="Times New Roman" w:cs="Times New Roman"/>
          <w:color w:val="000000"/>
          <w:sz w:val="24"/>
          <w:szCs w:val="24"/>
          <w:shd w:val="clear" w:color="auto" w:fill="FFFFFF"/>
        </w:rPr>
        <w:fldChar w:fldCharType="separate"/>
      </w:r>
      <w:r w:rsidR="00735D57" w:rsidRPr="007047FB">
        <w:rPr>
          <w:rFonts w:ascii="Times New Roman" w:hAnsi="Times New Roman" w:cs="Times New Roman"/>
          <w:sz w:val="24"/>
          <w:szCs w:val="24"/>
        </w:rPr>
        <w:t>(5)</w:t>
      </w:r>
      <w:r w:rsidR="00735D57" w:rsidRPr="007047FB">
        <w:rPr>
          <w:rFonts w:ascii="Times New Roman" w:hAnsi="Times New Roman" w:cs="Times New Roman"/>
          <w:color w:val="000000"/>
          <w:sz w:val="24"/>
          <w:szCs w:val="24"/>
          <w:shd w:val="clear" w:color="auto" w:fill="FFFFFF"/>
        </w:rPr>
        <w:fldChar w:fldCharType="end"/>
      </w:r>
    </w:p>
    <w:p w:rsidR="00C63E6E" w:rsidRPr="007047FB" w:rsidRDefault="00C63E6E" w:rsidP="005A262E">
      <w:pPr>
        <w:spacing w:line="240" w:lineRule="auto"/>
        <w:rPr>
          <w:rFonts w:ascii="Times New Roman" w:hAnsi="Times New Roman" w:cs="Times New Roman"/>
          <w:sz w:val="24"/>
          <w:szCs w:val="24"/>
        </w:rPr>
      </w:pPr>
      <w:r w:rsidRPr="007047FB">
        <w:rPr>
          <w:rFonts w:ascii="Times New Roman" w:hAnsi="Times New Roman" w:cs="Times New Roman"/>
          <w:sz w:val="24"/>
          <w:szCs w:val="24"/>
        </w:rPr>
        <w:t xml:space="preserve">Dibbern and Wold suggest that medical students’ ethics training is best conducted in a workshop-based format that includes active research, reading, and discussion of ethical </w:t>
      </w:r>
      <w:r w:rsidRPr="007047FB">
        <w:rPr>
          <w:rFonts w:ascii="Times New Roman" w:hAnsi="Times New Roman" w:cs="Times New Roman"/>
          <w:sz w:val="24"/>
          <w:szCs w:val="24"/>
        </w:rPr>
        <w:lastRenderedPageBreak/>
        <w:t>dilemmas. Group approaches such as conference and workshop formats can facilitate student interactions.</w:t>
      </w:r>
      <w:r w:rsidRPr="007047FB">
        <w:rPr>
          <w:rFonts w:ascii="Times New Roman" w:hAnsi="Times New Roman" w:cs="Times New Roman"/>
          <w:sz w:val="24"/>
          <w:szCs w:val="24"/>
        </w:rPr>
        <w:fldChar w:fldCharType="begin"/>
      </w:r>
      <w:r w:rsidR="00735D57" w:rsidRPr="007047FB">
        <w:rPr>
          <w:rFonts w:ascii="Times New Roman" w:hAnsi="Times New Roman" w:cs="Times New Roman"/>
          <w:sz w:val="24"/>
          <w:szCs w:val="24"/>
        </w:rPr>
        <w:instrText xml:space="preserve"> ADDIN ZOTERO_ITEM CSL_CITATION {"citationID":"g61EXFLD","properties":{"formattedCitation":"(6)","plainCitation":"(6)","noteIndex":0},"citationItems":[{"id":75,"uris":["http://zotero.org/users/local/R2YkVcrh/items/YJTW776R"],"uri":["http://zotero.org/users/local/R2YkVcrh/items/YJTW776R"],"itemData":{"id":75,"type":"article-journal","container-title":"Journal of Dental Education","DOI":"10.1002/j.0022-0337.2001.65.8.tb03420.x","ISSN":"00220337","issue":"8","journalAbbreviation":"Journal of Dental Education","language":"en","page":"744-750","source":"DOI.org (Crossref)","title":"Teaching Ethics in Dental Schools: Trends, Techniques, and Targets","title-short":"Teaching Ethics in Dental Schools","volume":"65","author":[{"family":"Berk","given":"Nancy W."}],"issued":{"date-parts":[["2001",8]]}}}],"schema":"https://github.com/citation-style-language/schema/raw/master/csl-citation.json"} </w:instrText>
      </w:r>
      <w:r w:rsidRPr="007047FB">
        <w:rPr>
          <w:rFonts w:ascii="Times New Roman" w:hAnsi="Times New Roman" w:cs="Times New Roman"/>
          <w:sz w:val="24"/>
          <w:szCs w:val="24"/>
        </w:rPr>
        <w:fldChar w:fldCharType="separate"/>
      </w:r>
      <w:r w:rsidR="00735D57" w:rsidRPr="007047FB">
        <w:rPr>
          <w:rFonts w:ascii="Times New Roman" w:hAnsi="Times New Roman" w:cs="Times New Roman"/>
          <w:sz w:val="24"/>
          <w:szCs w:val="24"/>
        </w:rPr>
        <w:t>(6)</w:t>
      </w:r>
      <w:r w:rsidRPr="007047FB">
        <w:rPr>
          <w:rFonts w:ascii="Times New Roman" w:hAnsi="Times New Roman" w:cs="Times New Roman"/>
          <w:sz w:val="24"/>
          <w:szCs w:val="24"/>
        </w:rPr>
        <w:fldChar w:fldCharType="end"/>
      </w:r>
    </w:p>
    <w:p w:rsidR="000542A1" w:rsidRPr="007047FB" w:rsidRDefault="00C63E6E" w:rsidP="005A262E">
      <w:pPr>
        <w:spacing w:line="240" w:lineRule="auto"/>
        <w:rPr>
          <w:rFonts w:ascii="Times New Roman" w:hAnsi="Times New Roman" w:cs="Times New Roman"/>
          <w:color w:val="000000"/>
          <w:sz w:val="24"/>
          <w:szCs w:val="24"/>
        </w:rPr>
      </w:pPr>
      <w:r w:rsidRPr="007047FB">
        <w:rPr>
          <w:rFonts w:ascii="Times New Roman" w:hAnsi="Times New Roman" w:cs="Times New Roman"/>
          <w:color w:val="000000"/>
          <w:sz w:val="24"/>
          <w:szCs w:val="24"/>
        </w:rPr>
        <w:t>In summary, to the best of our knowledge, there are few studies regarding the knowledge and ethical considerations about research studies among dentists in India. This study sought to address these questions.</w:t>
      </w:r>
    </w:p>
    <w:p w:rsidR="003C4559" w:rsidRPr="007047FB" w:rsidRDefault="003C4559" w:rsidP="005A262E">
      <w:pPr>
        <w:spacing w:line="240" w:lineRule="auto"/>
        <w:rPr>
          <w:rFonts w:ascii="Times New Roman" w:hAnsi="Times New Roman" w:cs="Times New Roman"/>
          <w:color w:val="000000"/>
          <w:sz w:val="24"/>
          <w:szCs w:val="24"/>
        </w:rPr>
      </w:pPr>
      <w:r w:rsidRPr="007047FB">
        <w:rPr>
          <w:rFonts w:ascii="Times New Roman" w:hAnsi="Times New Roman" w:cs="Times New Roman"/>
          <w:b/>
          <w:sz w:val="24"/>
          <w:szCs w:val="24"/>
        </w:rPr>
        <w:t>Materials and Methods –</w:t>
      </w:r>
    </w:p>
    <w:p w:rsidR="00176170" w:rsidRPr="007047FB" w:rsidRDefault="00DE24F8" w:rsidP="005A262E">
      <w:pPr>
        <w:spacing w:line="240" w:lineRule="auto"/>
        <w:rPr>
          <w:rFonts w:ascii="Times New Roman" w:hAnsi="Times New Roman" w:cs="Times New Roman"/>
          <w:sz w:val="24"/>
          <w:szCs w:val="24"/>
        </w:rPr>
      </w:pPr>
      <w:r w:rsidRPr="007047FB">
        <w:rPr>
          <w:rFonts w:ascii="Times New Roman" w:hAnsi="Times New Roman" w:cs="Times New Roman"/>
          <w:sz w:val="24"/>
          <w:szCs w:val="24"/>
        </w:rPr>
        <w:t>A cross-sectional survey was carried out over a period of 3 months from January to March, 2015</w:t>
      </w:r>
      <w:r w:rsidR="00A73F5D" w:rsidRPr="007047FB">
        <w:rPr>
          <w:rFonts w:ascii="Times New Roman" w:hAnsi="Times New Roman" w:cs="Times New Roman"/>
          <w:sz w:val="24"/>
          <w:szCs w:val="24"/>
        </w:rPr>
        <w:t xml:space="preserve"> with the approval of </w:t>
      </w:r>
      <w:r w:rsidR="00A73F5D" w:rsidRPr="007047FB">
        <w:rPr>
          <w:rFonts w:ascii="Times New Roman" w:hAnsi="Times New Roman" w:cs="Times New Roman"/>
          <w:color w:val="000000"/>
          <w:sz w:val="24"/>
          <w:szCs w:val="24"/>
        </w:rPr>
        <w:t>the Institutional Review Board of the university</w:t>
      </w:r>
      <w:r w:rsidRPr="007047FB">
        <w:rPr>
          <w:rFonts w:ascii="Times New Roman" w:hAnsi="Times New Roman" w:cs="Times New Roman"/>
          <w:sz w:val="24"/>
          <w:szCs w:val="24"/>
        </w:rPr>
        <w:t>. All the participants have given their consent for being a part of the study. The study participants included</w:t>
      </w:r>
      <w:r w:rsidR="00457DE9" w:rsidRPr="007047FB">
        <w:rPr>
          <w:rFonts w:ascii="Times New Roman" w:hAnsi="Times New Roman" w:cs="Times New Roman"/>
          <w:sz w:val="24"/>
          <w:szCs w:val="24"/>
        </w:rPr>
        <w:t xml:space="preserve"> BDS graduates</w:t>
      </w:r>
      <w:r w:rsidR="008E3B6D" w:rsidRPr="007047FB">
        <w:rPr>
          <w:rFonts w:ascii="Times New Roman" w:hAnsi="Times New Roman" w:cs="Times New Roman"/>
          <w:sz w:val="24"/>
          <w:szCs w:val="24"/>
        </w:rPr>
        <w:t>, post graduate students and faculty members from I</w:t>
      </w:r>
      <w:r w:rsidRPr="007047FB">
        <w:rPr>
          <w:rFonts w:ascii="Times New Roman" w:hAnsi="Times New Roman" w:cs="Times New Roman"/>
          <w:sz w:val="24"/>
          <w:szCs w:val="24"/>
        </w:rPr>
        <w:t>ndia.</w:t>
      </w:r>
    </w:p>
    <w:p w:rsidR="00875712" w:rsidRPr="007047FB" w:rsidRDefault="0019032B" w:rsidP="005A262E">
      <w:pPr>
        <w:spacing w:line="240" w:lineRule="auto"/>
        <w:rPr>
          <w:rFonts w:ascii="Times New Roman" w:hAnsi="Times New Roman" w:cs="Times New Roman"/>
          <w:sz w:val="24"/>
          <w:szCs w:val="24"/>
        </w:rPr>
      </w:pPr>
      <w:r w:rsidRPr="007047FB">
        <w:rPr>
          <w:rFonts w:ascii="Times New Roman" w:hAnsi="Times New Roman" w:cs="Times New Roman"/>
          <w:sz w:val="24"/>
          <w:szCs w:val="24"/>
        </w:rPr>
        <w:t>A questionnaire</w:t>
      </w:r>
      <w:r w:rsidR="00875712" w:rsidRPr="007047FB">
        <w:rPr>
          <w:rFonts w:ascii="Times New Roman" w:hAnsi="Times New Roman" w:cs="Times New Roman"/>
          <w:sz w:val="24"/>
          <w:szCs w:val="24"/>
        </w:rPr>
        <w:t xml:space="preserve"> was developed in order to assess the knowledge and attitude of participants regarding the role of ethics committee</w:t>
      </w:r>
      <w:r w:rsidR="00BE7231" w:rsidRPr="007047FB">
        <w:rPr>
          <w:rFonts w:ascii="Times New Roman" w:hAnsi="Times New Roman" w:cs="Times New Roman"/>
          <w:sz w:val="24"/>
          <w:szCs w:val="24"/>
        </w:rPr>
        <w:t>. T</w:t>
      </w:r>
      <w:r w:rsidR="00875712" w:rsidRPr="007047FB">
        <w:rPr>
          <w:rFonts w:ascii="Times New Roman" w:hAnsi="Times New Roman" w:cs="Times New Roman"/>
          <w:sz w:val="24"/>
          <w:szCs w:val="24"/>
        </w:rPr>
        <w:t>he reliability of the questionnaire</w:t>
      </w:r>
      <w:r w:rsidR="00BE7231" w:rsidRPr="007047FB">
        <w:rPr>
          <w:rFonts w:ascii="Times New Roman" w:hAnsi="Times New Roman" w:cs="Times New Roman"/>
          <w:sz w:val="24"/>
          <w:szCs w:val="24"/>
        </w:rPr>
        <w:t xml:space="preserve"> was validated by two observers independent of the study</w:t>
      </w:r>
      <w:r w:rsidR="00875712" w:rsidRPr="007047FB">
        <w:rPr>
          <w:rFonts w:ascii="Times New Roman" w:hAnsi="Times New Roman" w:cs="Times New Roman"/>
          <w:sz w:val="24"/>
          <w:szCs w:val="24"/>
        </w:rPr>
        <w:t>. The questionnaire was re-evaluated, and minor modifications were made for better understanding.</w:t>
      </w:r>
    </w:p>
    <w:p w:rsidR="00293603" w:rsidRPr="007047FB" w:rsidRDefault="00A668A0" w:rsidP="005A262E">
      <w:pPr>
        <w:spacing w:line="240" w:lineRule="auto"/>
        <w:rPr>
          <w:rFonts w:ascii="Times New Roman" w:hAnsi="Times New Roman" w:cs="Times New Roman"/>
          <w:color w:val="000000"/>
          <w:sz w:val="24"/>
          <w:szCs w:val="24"/>
        </w:rPr>
      </w:pPr>
      <w:r w:rsidRPr="007047FB">
        <w:rPr>
          <w:rFonts w:ascii="Times New Roman" w:hAnsi="Times New Roman" w:cs="Times New Roman"/>
          <w:color w:val="000000"/>
          <w:sz w:val="24"/>
          <w:szCs w:val="24"/>
        </w:rPr>
        <w:t>An internet platform was used to conduct the survey (</w:t>
      </w:r>
      <w:hyperlink r:id="rId4" w:history="1">
        <w:r w:rsidRPr="003D4ED2">
          <w:rPr>
            <w:rStyle w:val="Hyperlink"/>
            <w:rFonts w:ascii="Times New Roman" w:hAnsi="Times New Roman" w:cs="Times New Roman"/>
            <w:color w:val="auto"/>
            <w:sz w:val="24"/>
            <w:szCs w:val="24"/>
          </w:rPr>
          <w:t>www.gforms.com</w:t>
        </w:r>
      </w:hyperlink>
      <w:r w:rsidR="00DF4D6B" w:rsidRPr="007047FB">
        <w:rPr>
          <w:rFonts w:ascii="Times New Roman" w:hAnsi="Times New Roman" w:cs="Times New Roman"/>
          <w:color w:val="000000"/>
          <w:sz w:val="24"/>
          <w:szCs w:val="24"/>
        </w:rPr>
        <w:t>). The participants</w:t>
      </w:r>
      <w:r w:rsidRPr="007047FB">
        <w:rPr>
          <w:rFonts w:ascii="Times New Roman" w:hAnsi="Times New Roman" w:cs="Times New Roman"/>
          <w:color w:val="000000"/>
          <w:sz w:val="24"/>
          <w:szCs w:val="24"/>
        </w:rPr>
        <w:t xml:space="preserve"> were approached using social media, dedicated mailing lists, and forums like Indian dental As</w:t>
      </w:r>
      <w:r w:rsidR="00293603" w:rsidRPr="007047FB">
        <w:rPr>
          <w:rFonts w:ascii="Times New Roman" w:hAnsi="Times New Roman" w:cs="Times New Roman"/>
          <w:color w:val="000000"/>
          <w:sz w:val="24"/>
          <w:szCs w:val="24"/>
        </w:rPr>
        <w:t>sociation.</w:t>
      </w:r>
    </w:p>
    <w:p w:rsidR="00A668A0" w:rsidRPr="007047FB" w:rsidRDefault="00293603" w:rsidP="005A262E">
      <w:pPr>
        <w:spacing w:line="240" w:lineRule="auto"/>
        <w:rPr>
          <w:rFonts w:ascii="Times New Roman" w:hAnsi="Times New Roman" w:cs="Times New Roman"/>
          <w:color w:val="000000"/>
          <w:sz w:val="24"/>
          <w:szCs w:val="24"/>
        </w:rPr>
      </w:pPr>
      <w:r w:rsidRPr="007047FB">
        <w:rPr>
          <w:rFonts w:ascii="Times New Roman" w:hAnsi="Times New Roman" w:cs="Times New Roman"/>
          <w:sz w:val="24"/>
          <w:szCs w:val="24"/>
        </w:rPr>
        <w:t>Through convenience sampling, a questionnaire was sent to 140 dental professionals, while maintaining anonymity of all the participants</w:t>
      </w:r>
      <w:r w:rsidRPr="007047FB">
        <w:rPr>
          <w:rFonts w:ascii="Times New Roman" w:hAnsi="Times New Roman" w:cs="Times New Roman"/>
          <w:color w:val="000000"/>
          <w:sz w:val="24"/>
          <w:szCs w:val="24"/>
        </w:rPr>
        <w:t xml:space="preserve">. </w:t>
      </w:r>
      <w:r w:rsidR="00A668A0" w:rsidRPr="007047FB">
        <w:rPr>
          <w:rFonts w:ascii="Times New Roman" w:hAnsi="Times New Roman" w:cs="Times New Roman"/>
          <w:color w:val="000000"/>
          <w:sz w:val="24"/>
          <w:szCs w:val="24"/>
        </w:rPr>
        <w:t>Each participant signed an electronic informed consent form.</w:t>
      </w:r>
    </w:p>
    <w:p w:rsidR="00FE56A1" w:rsidRPr="007047FB" w:rsidRDefault="00FE56A1" w:rsidP="005A262E">
      <w:pPr>
        <w:spacing w:line="240" w:lineRule="auto"/>
        <w:rPr>
          <w:rFonts w:ascii="Times New Roman" w:hAnsi="Times New Roman" w:cs="Times New Roman"/>
          <w:color w:val="000000"/>
          <w:sz w:val="24"/>
          <w:szCs w:val="24"/>
        </w:rPr>
      </w:pPr>
      <w:r w:rsidRPr="007047FB">
        <w:rPr>
          <w:rFonts w:ascii="Times New Roman" w:hAnsi="Times New Roman" w:cs="Times New Roman"/>
          <w:sz w:val="24"/>
          <w:szCs w:val="24"/>
        </w:rPr>
        <w:t>Questionnaire consisted of two parts; first part contains demographic details of participants, second part comprise of set of knowledge and attitude based questions.</w:t>
      </w:r>
    </w:p>
    <w:p w:rsidR="00A668A0" w:rsidRPr="007047FB" w:rsidRDefault="00FE56A1" w:rsidP="005A262E">
      <w:pPr>
        <w:spacing w:line="240" w:lineRule="auto"/>
        <w:rPr>
          <w:rFonts w:ascii="Times New Roman" w:hAnsi="Times New Roman" w:cs="Times New Roman"/>
          <w:sz w:val="24"/>
          <w:szCs w:val="24"/>
        </w:rPr>
      </w:pPr>
      <w:r w:rsidRPr="007047FB">
        <w:rPr>
          <w:rFonts w:ascii="Times New Roman" w:hAnsi="Times New Roman" w:cs="Times New Roman"/>
          <w:sz w:val="24"/>
          <w:szCs w:val="24"/>
        </w:rPr>
        <w:t xml:space="preserve">A </w:t>
      </w:r>
      <w:r w:rsidR="002D675A" w:rsidRPr="007047FB">
        <w:rPr>
          <w:rFonts w:ascii="Times New Roman" w:hAnsi="Times New Roman" w:cs="Times New Roman"/>
          <w:sz w:val="24"/>
          <w:szCs w:val="24"/>
        </w:rPr>
        <w:t xml:space="preserve">total of 12 questions </w:t>
      </w:r>
      <w:r w:rsidRPr="007047FB">
        <w:rPr>
          <w:rFonts w:ascii="Times New Roman" w:hAnsi="Times New Roman" w:cs="Times New Roman"/>
          <w:sz w:val="24"/>
          <w:szCs w:val="24"/>
        </w:rPr>
        <w:t xml:space="preserve">were asked </w:t>
      </w:r>
      <w:r w:rsidR="002D675A" w:rsidRPr="007047FB">
        <w:rPr>
          <w:rFonts w:ascii="Times New Roman" w:hAnsi="Times New Roman" w:cs="Times New Roman"/>
          <w:sz w:val="24"/>
          <w:szCs w:val="24"/>
        </w:rPr>
        <w:t>out of which 5 were knowledge based and 7 questions focused on the attitude of participants regarding the role of ethics committee.</w:t>
      </w:r>
    </w:p>
    <w:p w:rsidR="00A668A0" w:rsidRPr="007047FB" w:rsidRDefault="00D95653" w:rsidP="005A262E">
      <w:pPr>
        <w:spacing w:line="240" w:lineRule="auto"/>
        <w:rPr>
          <w:rFonts w:ascii="Times New Roman" w:hAnsi="Times New Roman" w:cs="Times New Roman"/>
          <w:sz w:val="24"/>
          <w:szCs w:val="24"/>
        </w:rPr>
      </w:pPr>
      <w:r w:rsidRPr="007047FB">
        <w:rPr>
          <w:rFonts w:ascii="Times New Roman" w:hAnsi="Times New Roman" w:cs="Times New Roman"/>
          <w:sz w:val="24"/>
          <w:szCs w:val="24"/>
        </w:rPr>
        <w:t>Attitude was assessed on a five-point</w:t>
      </w:r>
      <w:r w:rsidR="00181EC6" w:rsidRPr="007047FB">
        <w:rPr>
          <w:rFonts w:ascii="Times New Roman" w:hAnsi="Times New Roman" w:cs="Times New Roman"/>
          <w:sz w:val="24"/>
          <w:szCs w:val="24"/>
        </w:rPr>
        <w:t xml:space="preserve"> </w:t>
      </w:r>
      <w:r w:rsidR="007317BF" w:rsidRPr="007047FB">
        <w:rPr>
          <w:rFonts w:ascii="Times New Roman" w:hAnsi="Times New Roman" w:cs="Times New Roman"/>
          <w:sz w:val="24"/>
          <w:szCs w:val="24"/>
        </w:rPr>
        <w:t>L</w:t>
      </w:r>
      <w:r w:rsidR="00A668A0" w:rsidRPr="007047FB">
        <w:rPr>
          <w:rFonts w:ascii="Times New Roman" w:hAnsi="Times New Roman" w:cs="Times New Roman"/>
          <w:sz w:val="24"/>
          <w:szCs w:val="24"/>
        </w:rPr>
        <w:t>ikert scale ranging from 1 to 5 points (1 - Strongly agree, 2 - Agree, 3 - Not sure, 4 - Disag</w:t>
      </w:r>
      <w:r w:rsidRPr="007047FB">
        <w:rPr>
          <w:rFonts w:ascii="Times New Roman" w:hAnsi="Times New Roman" w:cs="Times New Roman"/>
          <w:sz w:val="24"/>
          <w:szCs w:val="24"/>
        </w:rPr>
        <w:t>ree, and 5 - Strongly disagree)</w:t>
      </w:r>
      <w:r w:rsidR="00D60878" w:rsidRPr="007047FB">
        <w:rPr>
          <w:rFonts w:ascii="Times New Roman" w:hAnsi="Times New Roman" w:cs="Times New Roman"/>
          <w:sz w:val="24"/>
          <w:szCs w:val="24"/>
        </w:rPr>
        <w:t>.</w:t>
      </w:r>
    </w:p>
    <w:p w:rsidR="00DD2970" w:rsidRPr="007047FB" w:rsidRDefault="00DD2970" w:rsidP="005A262E">
      <w:pPr>
        <w:spacing w:line="240" w:lineRule="auto"/>
        <w:rPr>
          <w:rFonts w:ascii="Times New Roman" w:hAnsi="Times New Roman" w:cs="Times New Roman"/>
          <w:b/>
          <w:sz w:val="24"/>
          <w:szCs w:val="24"/>
        </w:rPr>
      </w:pPr>
    </w:p>
    <w:p w:rsidR="009A76A5" w:rsidRPr="007047FB" w:rsidRDefault="009A76A5" w:rsidP="005A262E">
      <w:pPr>
        <w:spacing w:line="240" w:lineRule="auto"/>
        <w:rPr>
          <w:rFonts w:ascii="Times New Roman" w:hAnsi="Times New Roman" w:cs="Times New Roman"/>
          <w:b/>
          <w:sz w:val="24"/>
          <w:szCs w:val="24"/>
        </w:rPr>
      </w:pPr>
      <w:r w:rsidRPr="007047FB">
        <w:rPr>
          <w:rFonts w:ascii="Times New Roman" w:hAnsi="Times New Roman" w:cs="Times New Roman"/>
          <w:b/>
          <w:sz w:val="24"/>
          <w:szCs w:val="24"/>
        </w:rPr>
        <w:t xml:space="preserve">Statistical analysis </w:t>
      </w:r>
      <w:r w:rsidR="001518A0" w:rsidRPr="007047FB">
        <w:rPr>
          <w:rFonts w:ascii="Times New Roman" w:hAnsi="Times New Roman" w:cs="Times New Roman"/>
          <w:b/>
          <w:sz w:val="24"/>
          <w:szCs w:val="24"/>
        </w:rPr>
        <w:t>–</w:t>
      </w:r>
    </w:p>
    <w:p w:rsidR="00802ADF" w:rsidRPr="007047FB" w:rsidRDefault="000B090F" w:rsidP="005A262E">
      <w:pPr>
        <w:spacing w:line="240" w:lineRule="auto"/>
        <w:rPr>
          <w:rFonts w:ascii="Times New Roman" w:hAnsi="Times New Roman" w:cs="Times New Roman"/>
          <w:sz w:val="24"/>
          <w:szCs w:val="24"/>
        </w:rPr>
      </w:pPr>
      <w:r w:rsidRPr="007047FB">
        <w:rPr>
          <w:rFonts w:ascii="Times New Roman" w:hAnsi="Times New Roman" w:cs="Times New Roman"/>
          <w:sz w:val="24"/>
          <w:szCs w:val="24"/>
        </w:rPr>
        <w:t>The data was tabulated in MS excel sheet ((MS Office version 2007 developed by Microsoft, Redmond, WA) and was subjected to statistical analysis.</w:t>
      </w:r>
      <w:r w:rsidR="00802ADF" w:rsidRPr="007047FB">
        <w:rPr>
          <w:rFonts w:ascii="Times New Roman" w:hAnsi="Times New Roman" w:cs="Times New Roman"/>
          <w:sz w:val="24"/>
          <w:szCs w:val="24"/>
        </w:rPr>
        <w:t xml:space="preserve"> All the analyses were performed using SPSS 24.0 versio</w:t>
      </w:r>
      <w:r w:rsidR="00E131D4" w:rsidRPr="007047FB">
        <w:rPr>
          <w:rFonts w:ascii="Times New Roman" w:hAnsi="Times New Roman" w:cs="Times New Roman"/>
          <w:sz w:val="24"/>
          <w:szCs w:val="24"/>
        </w:rPr>
        <w:t xml:space="preserve">n and p value less than </w:t>
      </w:r>
      <w:r w:rsidR="00802ADF" w:rsidRPr="007047FB">
        <w:rPr>
          <w:rFonts w:ascii="Times New Roman" w:hAnsi="Times New Roman" w:cs="Times New Roman"/>
          <w:sz w:val="24"/>
          <w:szCs w:val="24"/>
        </w:rPr>
        <w:t>0.05 was considered as level of significance.</w:t>
      </w:r>
      <w:r w:rsidR="00465201" w:rsidRPr="007047FB">
        <w:rPr>
          <w:rFonts w:ascii="Times New Roman" w:hAnsi="Times New Roman" w:cs="Times New Roman"/>
          <w:color w:val="000000"/>
          <w:sz w:val="24"/>
          <w:szCs w:val="24"/>
        </w:rPr>
        <w:t xml:space="preserve"> Chi square test </w:t>
      </w:r>
      <w:r w:rsidR="00983C13" w:rsidRPr="007047FB">
        <w:rPr>
          <w:rFonts w:ascii="Times New Roman" w:hAnsi="Times New Roman" w:cs="Times New Roman"/>
          <w:color w:val="000000"/>
          <w:sz w:val="24"/>
          <w:szCs w:val="24"/>
        </w:rPr>
        <w:t>was</w:t>
      </w:r>
      <w:r w:rsidR="00465201" w:rsidRPr="007047FB">
        <w:rPr>
          <w:rFonts w:ascii="Times New Roman" w:hAnsi="Times New Roman" w:cs="Times New Roman"/>
          <w:color w:val="000000"/>
          <w:sz w:val="24"/>
          <w:szCs w:val="24"/>
        </w:rPr>
        <w:t xml:space="preserve"> used to analyse the frequency of categorical data.</w:t>
      </w:r>
    </w:p>
    <w:p w:rsidR="00DD2970" w:rsidRPr="007047FB" w:rsidRDefault="00DD2970" w:rsidP="005A262E">
      <w:pPr>
        <w:spacing w:line="240" w:lineRule="auto"/>
        <w:rPr>
          <w:rFonts w:ascii="Times New Roman" w:hAnsi="Times New Roman" w:cs="Times New Roman"/>
          <w:b/>
          <w:sz w:val="24"/>
          <w:szCs w:val="24"/>
        </w:rPr>
      </w:pPr>
    </w:p>
    <w:p w:rsidR="003C4559" w:rsidRPr="007047FB" w:rsidRDefault="003C4559" w:rsidP="005A262E">
      <w:pPr>
        <w:spacing w:line="240" w:lineRule="auto"/>
        <w:rPr>
          <w:rFonts w:ascii="Times New Roman" w:hAnsi="Times New Roman" w:cs="Times New Roman"/>
          <w:b/>
          <w:sz w:val="24"/>
          <w:szCs w:val="24"/>
        </w:rPr>
      </w:pPr>
      <w:r w:rsidRPr="007047FB">
        <w:rPr>
          <w:rFonts w:ascii="Times New Roman" w:hAnsi="Times New Roman" w:cs="Times New Roman"/>
          <w:b/>
          <w:sz w:val="24"/>
          <w:szCs w:val="24"/>
        </w:rPr>
        <w:t>Result –</w:t>
      </w:r>
    </w:p>
    <w:p w:rsidR="00161DED" w:rsidRPr="007047FB" w:rsidRDefault="00161DED" w:rsidP="005A262E">
      <w:pPr>
        <w:spacing w:line="240" w:lineRule="auto"/>
        <w:rPr>
          <w:rFonts w:ascii="Times New Roman" w:hAnsi="Times New Roman" w:cs="Times New Roman"/>
          <w:sz w:val="24"/>
          <w:szCs w:val="24"/>
        </w:rPr>
      </w:pPr>
      <w:r w:rsidRPr="007047FB">
        <w:rPr>
          <w:rFonts w:ascii="Times New Roman" w:hAnsi="Times New Roman" w:cs="Times New Roman"/>
          <w:sz w:val="24"/>
          <w:szCs w:val="24"/>
        </w:rPr>
        <w:t>A total of 140 study participants responded, with a response rate of 100%. A total of</w:t>
      </w:r>
      <w:r w:rsidR="00504471" w:rsidRPr="007047FB">
        <w:rPr>
          <w:rFonts w:ascii="Times New Roman" w:hAnsi="Times New Roman" w:cs="Times New Roman"/>
          <w:sz w:val="24"/>
          <w:szCs w:val="24"/>
        </w:rPr>
        <w:t xml:space="preserve"> 50</w:t>
      </w:r>
      <w:r w:rsidRPr="007047FB">
        <w:rPr>
          <w:rFonts w:ascii="Times New Roman" w:hAnsi="Times New Roman" w:cs="Times New Roman"/>
          <w:sz w:val="24"/>
          <w:szCs w:val="24"/>
        </w:rPr>
        <w:t xml:space="preserve"> responden</w:t>
      </w:r>
      <w:r w:rsidR="00504471" w:rsidRPr="007047FB">
        <w:rPr>
          <w:rFonts w:ascii="Times New Roman" w:hAnsi="Times New Roman" w:cs="Times New Roman"/>
          <w:sz w:val="24"/>
          <w:szCs w:val="24"/>
        </w:rPr>
        <w:t>ts were males (63.1%), while 90</w:t>
      </w:r>
      <w:r w:rsidRPr="007047FB">
        <w:rPr>
          <w:rFonts w:ascii="Times New Roman" w:hAnsi="Times New Roman" w:cs="Times New Roman"/>
          <w:sz w:val="24"/>
          <w:szCs w:val="24"/>
        </w:rPr>
        <w:t xml:space="preserve"> </w:t>
      </w:r>
      <w:r w:rsidR="00F83848" w:rsidRPr="007047FB">
        <w:rPr>
          <w:rFonts w:ascii="Times New Roman" w:hAnsi="Times New Roman" w:cs="Times New Roman"/>
          <w:sz w:val="24"/>
          <w:szCs w:val="24"/>
        </w:rPr>
        <w:t xml:space="preserve">were females (36.9%) [Graph </w:t>
      </w:r>
      <w:r w:rsidRPr="007047FB">
        <w:rPr>
          <w:rFonts w:ascii="Times New Roman" w:hAnsi="Times New Roman" w:cs="Times New Roman"/>
          <w:sz w:val="24"/>
          <w:szCs w:val="24"/>
        </w:rPr>
        <w:t>1].</w:t>
      </w:r>
      <w:r w:rsidR="00F83848" w:rsidRPr="007047FB">
        <w:rPr>
          <w:rFonts w:ascii="Times New Roman" w:hAnsi="Times New Roman" w:cs="Times New Roman"/>
          <w:sz w:val="24"/>
          <w:szCs w:val="24"/>
        </w:rPr>
        <w:t xml:space="preserve">  The age group of the study subjects ranged from 21 to 63 years.</w:t>
      </w:r>
    </w:p>
    <w:p w:rsidR="00F83848" w:rsidRPr="007047FB" w:rsidRDefault="00F83848" w:rsidP="005A262E">
      <w:pPr>
        <w:spacing w:line="240" w:lineRule="auto"/>
        <w:rPr>
          <w:rFonts w:ascii="Times New Roman" w:hAnsi="Times New Roman" w:cs="Times New Roman"/>
          <w:sz w:val="24"/>
          <w:szCs w:val="24"/>
        </w:rPr>
      </w:pPr>
      <w:r w:rsidRPr="007047FB">
        <w:rPr>
          <w:rFonts w:ascii="Times New Roman" w:hAnsi="Times New Roman" w:cs="Times New Roman"/>
          <w:sz w:val="24"/>
          <w:szCs w:val="24"/>
        </w:rPr>
        <w:lastRenderedPageBreak/>
        <w:t>The distribution of study subjects based on academic position is shown in graph 2.</w:t>
      </w:r>
    </w:p>
    <w:p w:rsidR="003E690C" w:rsidRPr="007047FB" w:rsidRDefault="003E690C" w:rsidP="005A262E">
      <w:pPr>
        <w:spacing w:line="240" w:lineRule="auto"/>
        <w:rPr>
          <w:rFonts w:ascii="Times New Roman" w:hAnsi="Times New Roman" w:cs="Times New Roman"/>
          <w:sz w:val="24"/>
          <w:szCs w:val="24"/>
        </w:rPr>
      </w:pPr>
      <w:r w:rsidRPr="007047FB">
        <w:rPr>
          <w:rFonts w:ascii="Times New Roman" w:hAnsi="Times New Roman" w:cs="Times New Roman"/>
          <w:sz w:val="24"/>
          <w:szCs w:val="24"/>
        </w:rPr>
        <w:t>A total of 41.3% of MDS faculties,</w:t>
      </w:r>
      <w:r w:rsidR="006C70A1" w:rsidRPr="007047FB">
        <w:rPr>
          <w:rFonts w:ascii="Times New Roman" w:hAnsi="Times New Roman" w:cs="Times New Roman"/>
          <w:sz w:val="24"/>
          <w:szCs w:val="24"/>
        </w:rPr>
        <w:t xml:space="preserve"> </w:t>
      </w:r>
      <w:r w:rsidRPr="007047FB">
        <w:rPr>
          <w:rFonts w:ascii="Times New Roman" w:hAnsi="Times New Roman" w:cs="Times New Roman"/>
          <w:sz w:val="24"/>
          <w:szCs w:val="24"/>
        </w:rPr>
        <w:t>29% pursuing MDS, 27.5% of BDS graduates and 2.2% of Ph.D holders responded to the survey.</w:t>
      </w:r>
    </w:p>
    <w:p w:rsidR="00037905" w:rsidRPr="007047FB" w:rsidRDefault="008D28D7" w:rsidP="005A262E">
      <w:pPr>
        <w:spacing w:line="240" w:lineRule="auto"/>
        <w:rPr>
          <w:rFonts w:ascii="Times New Roman" w:hAnsi="Times New Roman" w:cs="Times New Roman"/>
          <w:sz w:val="24"/>
          <w:szCs w:val="24"/>
        </w:rPr>
      </w:pPr>
      <w:r w:rsidRPr="007047FB">
        <w:rPr>
          <w:rFonts w:ascii="Times New Roman" w:hAnsi="Times New Roman" w:cs="Times New Roman"/>
          <w:sz w:val="24"/>
          <w:szCs w:val="24"/>
        </w:rPr>
        <w:t>Among surveyed faculties, 61.9</w:t>
      </w:r>
      <w:r w:rsidR="00037905" w:rsidRPr="007047FB">
        <w:rPr>
          <w:rFonts w:ascii="Times New Roman" w:hAnsi="Times New Roman" w:cs="Times New Roman"/>
          <w:sz w:val="24"/>
          <w:szCs w:val="24"/>
        </w:rPr>
        <w:t>% faculties had</w:t>
      </w:r>
      <w:r w:rsidR="00DF572A" w:rsidRPr="007047FB">
        <w:rPr>
          <w:rFonts w:ascii="Times New Roman" w:hAnsi="Times New Roman" w:cs="Times New Roman"/>
          <w:sz w:val="24"/>
          <w:szCs w:val="24"/>
        </w:rPr>
        <w:t xml:space="preserve"> not</w:t>
      </w:r>
      <w:r w:rsidR="00037905" w:rsidRPr="007047FB">
        <w:rPr>
          <w:rFonts w:ascii="Times New Roman" w:hAnsi="Times New Roman" w:cs="Times New Roman"/>
          <w:sz w:val="24"/>
          <w:szCs w:val="24"/>
        </w:rPr>
        <w:t xml:space="preserve"> attended training in bioethics.</w:t>
      </w:r>
      <w:r w:rsidRPr="007047FB">
        <w:rPr>
          <w:rFonts w:ascii="Times New Roman" w:hAnsi="Times New Roman" w:cs="Times New Roman"/>
          <w:sz w:val="24"/>
          <w:szCs w:val="24"/>
        </w:rPr>
        <w:t xml:space="preserve"> Only 38.1</w:t>
      </w:r>
      <w:r w:rsidR="00DF572A" w:rsidRPr="007047FB">
        <w:rPr>
          <w:rFonts w:ascii="Times New Roman" w:hAnsi="Times New Roman" w:cs="Times New Roman"/>
          <w:sz w:val="24"/>
          <w:szCs w:val="24"/>
        </w:rPr>
        <w:t>% of total participants were having prior training in research ethics.</w:t>
      </w:r>
      <w:r w:rsidR="008C0561" w:rsidRPr="007047FB">
        <w:rPr>
          <w:rFonts w:ascii="Times New Roman" w:hAnsi="Times New Roman" w:cs="Times New Roman"/>
          <w:sz w:val="24"/>
          <w:szCs w:val="24"/>
        </w:rPr>
        <w:t xml:space="preserve">  Majority of BDS participants had not</w:t>
      </w:r>
      <w:r w:rsidR="00510F68" w:rsidRPr="007047FB">
        <w:rPr>
          <w:rFonts w:ascii="Times New Roman" w:hAnsi="Times New Roman" w:cs="Times New Roman"/>
          <w:sz w:val="24"/>
          <w:szCs w:val="24"/>
        </w:rPr>
        <w:t xml:space="preserve"> attended training in bioethics and the difference was statistically significant.</w:t>
      </w:r>
      <w:r w:rsidR="00B91D80" w:rsidRPr="007047FB">
        <w:rPr>
          <w:rFonts w:ascii="Times New Roman" w:hAnsi="Times New Roman" w:cs="Times New Roman"/>
          <w:sz w:val="24"/>
          <w:szCs w:val="24"/>
        </w:rPr>
        <w:t xml:space="preserve"> </w:t>
      </w:r>
      <w:r w:rsidR="00510F68" w:rsidRPr="007047FB">
        <w:rPr>
          <w:rFonts w:ascii="Times New Roman" w:hAnsi="Times New Roman" w:cs="Times New Roman"/>
          <w:sz w:val="24"/>
          <w:szCs w:val="24"/>
        </w:rPr>
        <w:t>( p value = 0.003)</w:t>
      </w:r>
      <w:r w:rsidR="006A3590" w:rsidRPr="007047FB">
        <w:rPr>
          <w:rFonts w:ascii="Times New Roman" w:hAnsi="Times New Roman" w:cs="Times New Roman"/>
          <w:sz w:val="24"/>
          <w:szCs w:val="24"/>
        </w:rPr>
        <w:t xml:space="preserve"> (Graph 3)</w:t>
      </w:r>
    </w:p>
    <w:p w:rsidR="00BA7792" w:rsidRPr="007047FB" w:rsidRDefault="00BA7792" w:rsidP="005A262E">
      <w:pPr>
        <w:spacing w:line="240" w:lineRule="auto"/>
        <w:rPr>
          <w:rFonts w:ascii="Times New Roman" w:hAnsi="Times New Roman" w:cs="Times New Roman"/>
          <w:b/>
          <w:sz w:val="24"/>
          <w:szCs w:val="24"/>
        </w:rPr>
      </w:pPr>
      <w:r w:rsidRPr="007047FB">
        <w:rPr>
          <w:rFonts w:ascii="Times New Roman" w:hAnsi="Times New Roman" w:cs="Times New Roman"/>
          <w:sz w:val="24"/>
          <w:szCs w:val="24"/>
        </w:rPr>
        <w:t>Research participants feel that the incorporation of a bioethics curriculum in initial period of postgraduate programme would be beneficial</w:t>
      </w:r>
      <w:r w:rsidR="00087208" w:rsidRPr="007047FB">
        <w:rPr>
          <w:rFonts w:ascii="Times New Roman" w:hAnsi="Times New Roman" w:cs="Times New Roman"/>
          <w:sz w:val="24"/>
          <w:szCs w:val="24"/>
        </w:rPr>
        <w:t>.</w:t>
      </w:r>
      <w:r w:rsidR="000345B1" w:rsidRPr="007047FB">
        <w:rPr>
          <w:rFonts w:ascii="Times New Roman" w:hAnsi="Times New Roman" w:cs="Times New Roman"/>
          <w:sz w:val="24"/>
          <w:szCs w:val="24"/>
        </w:rPr>
        <w:t xml:space="preserve"> (</w:t>
      </w:r>
      <w:r w:rsidR="00087208" w:rsidRPr="007047FB">
        <w:rPr>
          <w:rFonts w:ascii="Times New Roman" w:hAnsi="Times New Roman" w:cs="Times New Roman"/>
          <w:sz w:val="24"/>
          <w:szCs w:val="24"/>
        </w:rPr>
        <w:t>p value = 0.004)</w:t>
      </w:r>
      <w:r w:rsidR="00CE5D1C" w:rsidRPr="007047FB">
        <w:rPr>
          <w:rFonts w:ascii="Times New Roman" w:hAnsi="Times New Roman" w:cs="Times New Roman"/>
          <w:sz w:val="24"/>
          <w:szCs w:val="24"/>
        </w:rPr>
        <w:t xml:space="preserve"> (Graph 4)</w:t>
      </w:r>
    </w:p>
    <w:p w:rsidR="00DD2970" w:rsidRPr="007047FB" w:rsidRDefault="00DD2970" w:rsidP="005A262E">
      <w:pPr>
        <w:spacing w:line="240" w:lineRule="auto"/>
        <w:rPr>
          <w:rFonts w:ascii="Times New Roman" w:hAnsi="Times New Roman" w:cs="Times New Roman"/>
          <w:b/>
          <w:sz w:val="24"/>
          <w:szCs w:val="24"/>
        </w:rPr>
      </w:pPr>
    </w:p>
    <w:p w:rsidR="003C4559" w:rsidRPr="007047FB" w:rsidRDefault="003C4559" w:rsidP="005A262E">
      <w:pPr>
        <w:spacing w:line="240" w:lineRule="auto"/>
        <w:rPr>
          <w:rFonts w:ascii="Times New Roman" w:hAnsi="Times New Roman" w:cs="Times New Roman"/>
          <w:b/>
          <w:sz w:val="24"/>
          <w:szCs w:val="24"/>
        </w:rPr>
      </w:pPr>
      <w:r w:rsidRPr="007047FB">
        <w:rPr>
          <w:rFonts w:ascii="Times New Roman" w:hAnsi="Times New Roman" w:cs="Times New Roman"/>
          <w:b/>
          <w:sz w:val="24"/>
          <w:szCs w:val="24"/>
        </w:rPr>
        <w:t>Discussion –</w:t>
      </w:r>
    </w:p>
    <w:p w:rsidR="001D6A39" w:rsidRPr="007047FB" w:rsidRDefault="00496DA4" w:rsidP="005A262E">
      <w:pPr>
        <w:spacing w:line="240" w:lineRule="auto"/>
        <w:rPr>
          <w:rFonts w:ascii="Times New Roman" w:hAnsi="Times New Roman" w:cs="Times New Roman"/>
          <w:sz w:val="24"/>
          <w:szCs w:val="24"/>
        </w:rPr>
      </w:pPr>
      <w:r w:rsidRPr="007047FB">
        <w:rPr>
          <w:rFonts w:ascii="Times New Roman" w:hAnsi="Times New Roman" w:cs="Times New Roman"/>
          <w:sz w:val="24"/>
          <w:szCs w:val="24"/>
        </w:rPr>
        <w:t>In the recent years, there has been tremendous increase in dental research all over the world. Many institutions make research work as an integral part of dental curriculum.</w:t>
      </w:r>
      <w:r w:rsidR="001E2F10" w:rsidRPr="007047FB">
        <w:rPr>
          <w:rFonts w:ascii="Times New Roman" w:hAnsi="Times New Roman" w:cs="Times New Roman"/>
          <w:sz w:val="24"/>
          <w:szCs w:val="24"/>
        </w:rPr>
        <w:t xml:space="preserve"> </w:t>
      </w:r>
      <w:r w:rsidR="006C56B5" w:rsidRPr="007047FB">
        <w:rPr>
          <w:rFonts w:ascii="Times New Roman" w:hAnsi="Times New Roman" w:cs="Times New Roman"/>
          <w:sz w:val="24"/>
          <w:szCs w:val="24"/>
        </w:rPr>
        <w:t xml:space="preserve"> The field of dentistry adheres to same ethical standards embraced by field of medicine. Researcher should be aware of the ethical, legal and regulatory requirements for research involving human subjects.</w:t>
      </w:r>
    </w:p>
    <w:p w:rsidR="008E10B6" w:rsidRPr="007047FB" w:rsidRDefault="008E10B6" w:rsidP="005A262E">
      <w:pPr>
        <w:spacing w:line="240" w:lineRule="auto"/>
        <w:rPr>
          <w:rFonts w:ascii="Times New Roman" w:hAnsi="Times New Roman" w:cs="Times New Roman"/>
          <w:sz w:val="24"/>
          <w:szCs w:val="24"/>
        </w:rPr>
      </w:pPr>
      <w:r w:rsidRPr="007047FB">
        <w:rPr>
          <w:rFonts w:ascii="Times New Roman" w:hAnsi="Times New Roman" w:cs="Times New Roman"/>
          <w:sz w:val="24"/>
          <w:szCs w:val="24"/>
        </w:rPr>
        <w:t>The present study investigates knowledge and attitude among dentists in India regarding role of research ethics committee.</w:t>
      </w:r>
    </w:p>
    <w:p w:rsidR="00F460E9" w:rsidRPr="007047FB" w:rsidRDefault="00F460E9" w:rsidP="005A262E">
      <w:pPr>
        <w:spacing w:line="240" w:lineRule="auto"/>
        <w:rPr>
          <w:rStyle w:val="freebirdanalyticsviewquestiontitle"/>
          <w:rFonts w:ascii="Times New Roman" w:hAnsi="Times New Roman" w:cs="Times New Roman"/>
          <w:sz w:val="24"/>
          <w:szCs w:val="24"/>
        </w:rPr>
      </w:pPr>
      <w:r w:rsidRPr="007047FB">
        <w:rPr>
          <w:rFonts w:ascii="Times New Roman" w:hAnsi="Times New Roman" w:cs="Times New Roman"/>
          <w:sz w:val="24"/>
          <w:szCs w:val="24"/>
        </w:rPr>
        <w:t xml:space="preserve">The surveyed dental faculties </w:t>
      </w:r>
      <w:r w:rsidR="00607E36" w:rsidRPr="007047FB">
        <w:rPr>
          <w:rFonts w:ascii="Times New Roman" w:hAnsi="Times New Roman" w:cs="Times New Roman"/>
          <w:sz w:val="24"/>
          <w:szCs w:val="24"/>
        </w:rPr>
        <w:t>were in acceptance for the</w:t>
      </w:r>
      <w:r w:rsidR="00607E36" w:rsidRPr="007047FB">
        <w:rPr>
          <w:rStyle w:val="freebirdanalyticsviewquestiontitle"/>
          <w:rFonts w:ascii="Times New Roman" w:hAnsi="Times New Roman" w:cs="Times New Roman"/>
          <w:sz w:val="24"/>
          <w:szCs w:val="24"/>
        </w:rPr>
        <w:t xml:space="preserve"> incorporation of a bioethics in initial period of postgraduate program curriculum.</w:t>
      </w:r>
    </w:p>
    <w:p w:rsidR="006B3D29" w:rsidRPr="007047FB" w:rsidRDefault="006B3D29" w:rsidP="005A262E">
      <w:pPr>
        <w:spacing w:line="240" w:lineRule="auto"/>
        <w:rPr>
          <w:rStyle w:val="freebirdanalyticsviewquestiontitle"/>
          <w:rFonts w:ascii="Times New Roman" w:hAnsi="Times New Roman" w:cs="Times New Roman"/>
          <w:sz w:val="24"/>
          <w:szCs w:val="24"/>
        </w:rPr>
      </w:pPr>
      <w:r w:rsidRPr="007047FB">
        <w:rPr>
          <w:rStyle w:val="freebirdanalyticsviewquestiontitle"/>
          <w:rFonts w:ascii="Times New Roman" w:hAnsi="Times New Roman" w:cs="Times New Roman"/>
          <w:sz w:val="24"/>
          <w:szCs w:val="24"/>
        </w:rPr>
        <w:t>In the present study, very few participants felt that research studies increases the burden in curriculum among dental students</w:t>
      </w:r>
      <w:r w:rsidR="003C3C15" w:rsidRPr="007047FB">
        <w:rPr>
          <w:rStyle w:val="freebirdanalyticsviewquestiontitle"/>
          <w:rFonts w:ascii="Times New Roman" w:hAnsi="Times New Roman" w:cs="Times New Roman"/>
          <w:sz w:val="24"/>
          <w:szCs w:val="24"/>
        </w:rPr>
        <w:t>. The opinion was held high among BDS participants.</w:t>
      </w:r>
      <w:r w:rsidR="007D42AE" w:rsidRPr="007047FB">
        <w:rPr>
          <w:rStyle w:val="freebirdanalyticsviewquestiontitle"/>
          <w:rFonts w:ascii="Times New Roman" w:hAnsi="Times New Roman" w:cs="Times New Roman"/>
          <w:sz w:val="24"/>
          <w:szCs w:val="24"/>
        </w:rPr>
        <w:t xml:space="preserve"> This can be because of lack of prior research ethics training or unfavourable experiences with research ethics committee.</w:t>
      </w:r>
    </w:p>
    <w:p w:rsidR="007D695E" w:rsidRPr="007047FB" w:rsidRDefault="009F54B6" w:rsidP="005A262E">
      <w:pPr>
        <w:spacing w:line="240" w:lineRule="auto"/>
        <w:rPr>
          <w:rStyle w:val="freebirdanalyticsviewquestiontitle"/>
          <w:rFonts w:ascii="Times New Roman" w:hAnsi="Times New Roman" w:cs="Times New Roman"/>
          <w:sz w:val="24"/>
          <w:szCs w:val="24"/>
        </w:rPr>
      </w:pPr>
      <w:r w:rsidRPr="007047FB">
        <w:rPr>
          <w:rStyle w:val="freebirdanalyticsviewquestiontitle"/>
          <w:rFonts w:ascii="Times New Roman" w:hAnsi="Times New Roman" w:cs="Times New Roman"/>
          <w:sz w:val="24"/>
          <w:szCs w:val="24"/>
        </w:rPr>
        <w:t>Research participants disagree that review by research ethics committee would delay research.</w:t>
      </w:r>
      <w:r w:rsidR="004F3D66" w:rsidRPr="007047FB">
        <w:rPr>
          <w:rStyle w:val="freebirdanalyticsviewquestiontitle"/>
          <w:rFonts w:ascii="Times New Roman" w:hAnsi="Times New Roman" w:cs="Times New Roman"/>
          <w:sz w:val="24"/>
          <w:szCs w:val="24"/>
        </w:rPr>
        <w:t xml:space="preserve"> </w:t>
      </w:r>
      <w:r w:rsidR="007D695E" w:rsidRPr="007047FB">
        <w:rPr>
          <w:rStyle w:val="freebirdanalyticsviewquestiontitle"/>
          <w:rFonts w:ascii="Times New Roman" w:hAnsi="Times New Roman" w:cs="Times New Roman"/>
          <w:sz w:val="24"/>
          <w:szCs w:val="24"/>
        </w:rPr>
        <w:t>The survey carried out also brings to notice the attitude of dental faculty towards certain practices in research ethics.</w:t>
      </w:r>
      <w:r w:rsidR="00A96C4F" w:rsidRPr="007047FB">
        <w:rPr>
          <w:rStyle w:val="freebirdanalyticsviewquestiontitle"/>
          <w:rFonts w:ascii="Times New Roman" w:hAnsi="Times New Roman" w:cs="Times New Roman"/>
          <w:sz w:val="24"/>
          <w:szCs w:val="24"/>
        </w:rPr>
        <w:t xml:space="preserve"> A large percentage of faculties were aware of the practices regarding confidentiality protection and several aspects of informed consent process.</w:t>
      </w:r>
      <w:r w:rsidR="00EB05FD" w:rsidRPr="007047FB">
        <w:rPr>
          <w:rStyle w:val="freebirdanalyticsviewquestiontitle"/>
          <w:rFonts w:ascii="Times New Roman" w:hAnsi="Times New Roman" w:cs="Times New Roman"/>
          <w:sz w:val="24"/>
          <w:szCs w:val="24"/>
        </w:rPr>
        <w:t xml:space="preserve"> Majority of </w:t>
      </w:r>
      <w:r w:rsidR="00DB7EC3" w:rsidRPr="007047FB">
        <w:rPr>
          <w:rStyle w:val="freebirdanalyticsviewquestiontitle"/>
          <w:rFonts w:ascii="Times New Roman" w:hAnsi="Times New Roman" w:cs="Times New Roman"/>
          <w:sz w:val="24"/>
          <w:szCs w:val="24"/>
        </w:rPr>
        <w:t xml:space="preserve">participants found the need to </w:t>
      </w:r>
      <w:r w:rsidR="00EB05FD" w:rsidRPr="007047FB">
        <w:rPr>
          <w:rStyle w:val="freebirdanalyticsviewquestiontitle"/>
          <w:rFonts w:ascii="Times New Roman" w:hAnsi="Times New Roman" w:cs="Times New Roman"/>
          <w:sz w:val="24"/>
          <w:szCs w:val="24"/>
        </w:rPr>
        <w:t>obtain informed consent for biopsy/blood samples for clinical tests.</w:t>
      </w:r>
    </w:p>
    <w:p w:rsidR="00D4412B" w:rsidRPr="007047FB" w:rsidRDefault="00121299" w:rsidP="005A262E">
      <w:pPr>
        <w:spacing w:line="240" w:lineRule="auto"/>
        <w:rPr>
          <w:rFonts w:ascii="Times New Roman" w:hAnsi="Times New Roman" w:cs="Times New Roman"/>
          <w:sz w:val="24"/>
          <w:szCs w:val="24"/>
        </w:rPr>
      </w:pPr>
      <w:r w:rsidRPr="007047FB">
        <w:rPr>
          <w:rStyle w:val="freebirdanalyticsviewquestiontitle"/>
          <w:rFonts w:ascii="Times New Roman" w:hAnsi="Times New Roman" w:cs="Times New Roman"/>
          <w:sz w:val="24"/>
          <w:szCs w:val="24"/>
        </w:rPr>
        <w:t>The present survey found that majority of BDS participants had not obtained any training in research ethics.</w:t>
      </w:r>
      <w:r w:rsidR="00D4412B" w:rsidRPr="007047FB">
        <w:rPr>
          <w:rFonts w:ascii="Times New Roman" w:hAnsi="Times New Roman" w:cs="Times New Roman"/>
          <w:sz w:val="24"/>
          <w:szCs w:val="24"/>
        </w:rPr>
        <w:t>The level of knowledge about research ethics was considerably better for participants who had received prior training in research ethics.</w:t>
      </w:r>
    </w:p>
    <w:p w:rsidR="00EA7CC9" w:rsidRPr="007047FB" w:rsidRDefault="00EA7CC9" w:rsidP="005A262E">
      <w:pPr>
        <w:spacing w:line="240" w:lineRule="auto"/>
        <w:rPr>
          <w:rFonts w:ascii="Times New Roman" w:hAnsi="Times New Roman" w:cs="Times New Roman"/>
          <w:sz w:val="24"/>
          <w:szCs w:val="24"/>
        </w:rPr>
      </w:pPr>
      <w:r w:rsidRPr="007047FB">
        <w:rPr>
          <w:rFonts w:ascii="Times New Roman" w:hAnsi="Times New Roman" w:cs="Times New Roman"/>
          <w:sz w:val="24"/>
          <w:szCs w:val="24"/>
        </w:rPr>
        <w:t>The li</w:t>
      </w:r>
      <w:r w:rsidR="00132300" w:rsidRPr="007047FB">
        <w:rPr>
          <w:rFonts w:ascii="Times New Roman" w:hAnsi="Times New Roman" w:cs="Times New Roman"/>
          <w:sz w:val="24"/>
          <w:szCs w:val="24"/>
        </w:rPr>
        <w:t xml:space="preserve">mitations of study include self </w:t>
      </w:r>
      <w:r w:rsidRPr="007047FB">
        <w:rPr>
          <w:rFonts w:ascii="Times New Roman" w:hAnsi="Times New Roman" w:cs="Times New Roman"/>
          <w:sz w:val="24"/>
          <w:szCs w:val="24"/>
        </w:rPr>
        <w:t>reported data and the participants may have responded in a socially desirable manner.</w:t>
      </w:r>
    </w:p>
    <w:p w:rsidR="00DD2970" w:rsidRPr="007047FB" w:rsidRDefault="00DD2970" w:rsidP="005A262E">
      <w:pPr>
        <w:spacing w:line="240" w:lineRule="auto"/>
        <w:rPr>
          <w:rFonts w:ascii="Times New Roman" w:hAnsi="Times New Roman" w:cs="Times New Roman"/>
          <w:b/>
          <w:sz w:val="24"/>
          <w:szCs w:val="24"/>
        </w:rPr>
      </w:pPr>
    </w:p>
    <w:p w:rsidR="001044C5" w:rsidRPr="007047FB" w:rsidRDefault="001044C5" w:rsidP="005A262E">
      <w:pPr>
        <w:spacing w:line="240" w:lineRule="auto"/>
        <w:rPr>
          <w:rFonts w:ascii="Times New Roman" w:hAnsi="Times New Roman" w:cs="Times New Roman"/>
          <w:b/>
          <w:sz w:val="24"/>
          <w:szCs w:val="24"/>
        </w:rPr>
      </w:pPr>
      <w:r w:rsidRPr="007047FB">
        <w:rPr>
          <w:rFonts w:ascii="Times New Roman" w:hAnsi="Times New Roman" w:cs="Times New Roman"/>
          <w:b/>
          <w:sz w:val="24"/>
          <w:szCs w:val="24"/>
        </w:rPr>
        <w:t xml:space="preserve">Conclusion </w:t>
      </w:r>
      <w:r w:rsidR="005F7760" w:rsidRPr="007047FB">
        <w:rPr>
          <w:rFonts w:ascii="Times New Roman" w:hAnsi="Times New Roman" w:cs="Times New Roman"/>
          <w:b/>
          <w:sz w:val="24"/>
          <w:szCs w:val="24"/>
        </w:rPr>
        <w:t>–</w:t>
      </w:r>
    </w:p>
    <w:p w:rsidR="005F7760" w:rsidRPr="007047FB" w:rsidRDefault="005F7760" w:rsidP="005A262E">
      <w:pPr>
        <w:spacing w:line="240" w:lineRule="auto"/>
        <w:rPr>
          <w:rFonts w:ascii="Times New Roman" w:hAnsi="Times New Roman" w:cs="Times New Roman"/>
          <w:sz w:val="24"/>
          <w:szCs w:val="24"/>
        </w:rPr>
      </w:pPr>
      <w:r w:rsidRPr="007047FB">
        <w:rPr>
          <w:rFonts w:ascii="Times New Roman" w:hAnsi="Times New Roman" w:cs="Times New Roman"/>
          <w:sz w:val="24"/>
          <w:szCs w:val="24"/>
        </w:rPr>
        <w:t xml:space="preserve">The findings of the present study show that there exists some gap in knowledge about research. There was wide acceptance for the research ethics committee and training in research ethics </w:t>
      </w:r>
      <w:r w:rsidRPr="007047FB">
        <w:rPr>
          <w:rFonts w:ascii="Times New Roman" w:hAnsi="Times New Roman" w:cs="Times New Roman"/>
          <w:sz w:val="24"/>
          <w:szCs w:val="24"/>
        </w:rPr>
        <w:lastRenderedPageBreak/>
        <w:t>among dentists.</w:t>
      </w:r>
      <w:r w:rsidR="00666A40" w:rsidRPr="007047FB">
        <w:rPr>
          <w:rFonts w:ascii="Times New Roman" w:hAnsi="Times New Roman" w:cs="Times New Roman"/>
          <w:sz w:val="24"/>
          <w:szCs w:val="24"/>
        </w:rPr>
        <w:t xml:space="preserve"> Furthermore, there is need to incorporate research ethics training in undergraduate curriculum.</w:t>
      </w:r>
      <w:r w:rsidR="004505AF" w:rsidRPr="007047FB">
        <w:rPr>
          <w:rFonts w:ascii="Times New Roman" w:hAnsi="Times New Roman" w:cs="Times New Roman"/>
          <w:sz w:val="24"/>
          <w:szCs w:val="24"/>
        </w:rPr>
        <w:t xml:space="preserve"> Such efforts can lead to enhanced knowledge and acceptance of research ethics principles among investigators.</w:t>
      </w:r>
    </w:p>
    <w:p w:rsidR="00163A09" w:rsidRPr="007047FB" w:rsidRDefault="00163A09" w:rsidP="005A262E">
      <w:pPr>
        <w:spacing w:line="240" w:lineRule="auto"/>
        <w:rPr>
          <w:rFonts w:ascii="Times New Roman" w:hAnsi="Times New Roman" w:cs="Times New Roman"/>
          <w:b/>
          <w:sz w:val="24"/>
          <w:szCs w:val="24"/>
        </w:rPr>
      </w:pPr>
    </w:p>
    <w:p w:rsidR="00163A09" w:rsidRPr="007047FB" w:rsidRDefault="00163A09" w:rsidP="005A262E">
      <w:pPr>
        <w:spacing w:line="240" w:lineRule="auto"/>
        <w:rPr>
          <w:rFonts w:ascii="Times New Roman" w:hAnsi="Times New Roman" w:cs="Times New Roman"/>
          <w:b/>
          <w:sz w:val="24"/>
          <w:szCs w:val="24"/>
        </w:rPr>
      </w:pPr>
    </w:p>
    <w:p w:rsidR="00BA56D2" w:rsidRPr="007047FB" w:rsidRDefault="003C4559" w:rsidP="005A262E">
      <w:pPr>
        <w:spacing w:line="240" w:lineRule="auto"/>
        <w:rPr>
          <w:rFonts w:ascii="Times New Roman" w:hAnsi="Times New Roman" w:cs="Times New Roman"/>
          <w:b/>
          <w:sz w:val="24"/>
          <w:szCs w:val="24"/>
        </w:rPr>
      </w:pPr>
      <w:r w:rsidRPr="007047FB">
        <w:rPr>
          <w:rFonts w:ascii="Times New Roman" w:hAnsi="Times New Roman" w:cs="Times New Roman"/>
          <w:b/>
          <w:sz w:val="24"/>
          <w:szCs w:val="24"/>
        </w:rPr>
        <w:t>References –</w:t>
      </w:r>
    </w:p>
    <w:p w:rsidR="00FE2EE1" w:rsidRPr="007047FB" w:rsidRDefault="00FE2EE1" w:rsidP="005A262E">
      <w:pPr>
        <w:pStyle w:val="Bibliography"/>
        <w:rPr>
          <w:rFonts w:ascii="Times New Roman" w:hAnsi="Times New Roman" w:cs="Times New Roman"/>
          <w:sz w:val="24"/>
          <w:szCs w:val="24"/>
        </w:rPr>
      </w:pPr>
      <w:r w:rsidRPr="007047FB">
        <w:rPr>
          <w:rFonts w:ascii="Times New Roman" w:eastAsia="Times New Roman" w:hAnsi="Times New Roman" w:cs="Times New Roman"/>
          <w:sz w:val="24"/>
          <w:szCs w:val="24"/>
        </w:rPr>
        <w:fldChar w:fldCharType="begin"/>
      </w:r>
      <w:r w:rsidRPr="007047FB">
        <w:rPr>
          <w:rFonts w:ascii="Times New Roman" w:eastAsia="Times New Roman" w:hAnsi="Times New Roman" w:cs="Times New Roman"/>
          <w:sz w:val="24"/>
          <w:szCs w:val="24"/>
        </w:rPr>
        <w:instrText xml:space="preserve"> ADDIN ZOTERO_BIBL {"uncited":[],"omitted":[],"custom":[]} CSL_BIBLIOGRAPHY </w:instrText>
      </w:r>
      <w:r w:rsidRPr="007047FB">
        <w:rPr>
          <w:rFonts w:ascii="Times New Roman" w:eastAsia="Times New Roman" w:hAnsi="Times New Roman" w:cs="Times New Roman"/>
          <w:sz w:val="24"/>
          <w:szCs w:val="24"/>
        </w:rPr>
        <w:fldChar w:fldCharType="separate"/>
      </w:r>
      <w:r w:rsidRPr="007047FB">
        <w:rPr>
          <w:rFonts w:ascii="Times New Roman" w:hAnsi="Times New Roman" w:cs="Times New Roman"/>
          <w:sz w:val="24"/>
          <w:szCs w:val="24"/>
        </w:rPr>
        <w:t xml:space="preserve">1. </w:t>
      </w:r>
      <w:r w:rsidRPr="007047FB">
        <w:rPr>
          <w:rFonts w:ascii="Times New Roman" w:hAnsi="Times New Roman" w:cs="Times New Roman"/>
          <w:sz w:val="24"/>
          <w:szCs w:val="24"/>
        </w:rPr>
        <w:tab/>
        <w:t>Gopinath NM, John J, Senthilkumar E, Nagappan N. Knowledge awareness and attitude about research ethics among dental faculties in India. The journal of contemporary dental practice. 2014;15(5):608–613.</w:t>
      </w:r>
    </w:p>
    <w:p w:rsidR="00FE2EE1" w:rsidRPr="007047FB" w:rsidRDefault="00FE2EE1" w:rsidP="005A262E">
      <w:pPr>
        <w:pStyle w:val="Bibliography"/>
        <w:rPr>
          <w:rFonts w:ascii="Times New Roman" w:hAnsi="Times New Roman" w:cs="Times New Roman"/>
          <w:sz w:val="24"/>
          <w:szCs w:val="24"/>
        </w:rPr>
      </w:pPr>
      <w:r w:rsidRPr="007047FB">
        <w:rPr>
          <w:rFonts w:ascii="Times New Roman" w:hAnsi="Times New Roman" w:cs="Times New Roman"/>
          <w:sz w:val="24"/>
          <w:szCs w:val="24"/>
        </w:rPr>
        <w:t xml:space="preserve">2. </w:t>
      </w:r>
      <w:r w:rsidRPr="007047FB">
        <w:rPr>
          <w:rFonts w:ascii="Times New Roman" w:hAnsi="Times New Roman" w:cs="Times New Roman"/>
          <w:sz w:val="24"/>
          <w:szCs w:val="24"/>
        </w:rPr>
        <w:tab/>
        <w:t>Giannobile WV. Improving Clinical Trials in Dentistry. J Dent Res. 2015 Mar;94(3 Suppl):6S-7S.</w:t>
      </w:r>
    </w:p>
    <w:p w:rsidR="00FE2EE1" w:rsidRPr="007047FB" w:rsidRDefault="00FE2EE1" w:rsidP="005A262E">
      <w:pPr>
        <w:pStyle w:val="Bibliography"/>
        <w:rPr>
          <w:rFonts w:ascii="Times New Roman" w:hAnsi="Times New Roman" w:cs="Times New Roman"/>
          <w:sz w:val="24"/>
          <w:szCs w:val="24"/>
        </w:rPr>
      </w:pPr>
      <w:r w:rsidRPr="007047FB">
        <w:rPr>
          <w:rFonts w:ascii="Times New Roman" w:hAnsi="Times New Roman" w:cs="Times New Roman"/>
          <w:sz w:val="24"/>
          <w:szCs w:val="24"/>
        </w:rPr>
        <w:t xml:space="preserve">3. </w:t>
      </w:r>
      <w:r w:rsidRPr="007047FB">
        <w:rPr>
          <w:rFonts w:ascii="Times New Roman" w:hAnsi="Times New Roman" w:cs="Times New Roman"/>
          <w:sz w:val="24"/>
          <w:szCs w:val="24"/>
        </w:rPr>
        <w:tab/>
        <w:t>Deolia SG, Prasad KVV, Chhabra KG, Kalyanpur R, Kalghatgi S. An insight into research ethics among dental professionals in a dental institute, India-A pilot study. Journal of clinical and diagnostic research: JCDR. 2014;8(9):ZC11.</w:t>
      </w:r>
    </w:p>
    <w:p w:rsidR="00FE2EE1" w:rsidRPr="007047FB" w:rsidRDefault="00FE2EE1" w:rsidP="005A262E">
      <w:pPr>
        <w:pStyle w:val="Bibliography"/>
        <w:rPr>
          <w:rFonts w:ascii="Times New Roman" w:hAnsi="Times New Roman" w:cs="Times New Roman"/>
          <w:sz w:val="24"/>
          <w:szCs w:val="24"/>
        </w:rPr>
      </w:pPr>
      <w:r w:rsidRPr="007047FB">
        <w:rPr>
          <w:rFonts w:ascii="Times New Roman" w:hAnsi="Times New Roman" w:cs="Times New Roman"/>
          <w:sz w:val="24"/>
          <w:szCs w:val="24"/>
        </w:rPr>
        <w:t xml:space="preserve">4. </w:t>
      </w:r>
      <w:r w:rsidRPr="007047FB">
        <w:rPr>
          <w:rFonts w:ascii="Times New Roman" w:hAnsi="Times New Roman" w:cs="Times New Roman"/>
          <w:sz w:val="24"/>
          <w:szCs w:val="24"/>
        </w:rPr>
        <w:tab/>
        <w:t>Janakiram C, Gardens S. Knowledge, attitudes and practices related to healthcare ethics among medical and dental postgraduate students in south India. Indian journal of medical ethics. 2014 Apr 14;11:99–104.</w:t>
      </w:r>
    </w:p>
    <w:p w:rsidR="00FE2EE1" w:rsidRPr="007047FB" w:rsidRDefault="00FE2EE1" w:rsidP="005A262E">
      <w:pPr>
        <w:pStyle w:val="Bibliography"/>
        <w:rPr>
          <w:rFonts w:ascii="Times New Roman" w:hAnsi="Times New Roman" w:cs="Times New Roman"/>
          <w:sz w:val="24"/>
          <w:szCs w:val="24"/>
        </w:rPr>
      </w:pPr>
      <w:r w:rsidRPr="007047FB">
        <w:rPr>
          <w:rFonts w:ascii="Times New Roman" w:hAnsi="Times New Roman" w:cs="Times New Roman"/>
          <w:sz w:val="24"/>
          <w:szCs w:val="24"/>
        </w:rPr>
        <w:t xml:space="preserve">5. </w:t>
      </w:r>
      <w:r w:rsidRPr="007047FB">
        <w:rPr>
          <w:rFonts w:ascii="Times New Roman" w:hAnsi="Times New Roman" w:cs="Times New Roman"/>
          <w:sz w:val="24"/>
          <w:szCs w:val="24"/>
        </w:rPr>
        <w:tab/>
        <w:t>Mallela KK, Walia R, TM CD, Das M, Sepolia S, Sethi P. Knowledge, Attitudes and Practice about Research Ethics among Dental Faculty in the North India. J Int Oral Health. 2015;7(Suppl 2):52–6.</w:t>
      </w:r>
    </w:p>
    <w:p w:rsidR="00FE2EE1" w:rsidRPr="007047FB" w:rsidRDefault="00FE2EE1" w:rsidP="005A262E">
      <w:pPr>
        <w:pStyle w:val="Bibliography"/>
        <w:rPr>
          <w:rFonts w:ascii="Times New Roman" w:hAnsi="Times New Roman" w:cs="Times New Roman"/>
          <w:sz w:val="24"/>
          <w:szCs w:val="24"/>
        </w:rPr>
      </w:pPr>
      <w:r w:rsidRPr="007047FB">
        <w:rPr>
          <w:rFonts w:ascii="Times New Roman" w:hAnsi="Times New Roman" w:cs="Times New Roman"/>
          <w:sz w:val="24"/>
          <w:szCs w:val="24"/>
        </w:rPr>
        <w:t xml:space="preserve">6. </w:t>
      </w:r>
      <w:r w:rsidRPr="007047FB">
        <w:rPr>
          <w:rFonts w:ascii="Times New Roman" w:hAnsi="Times New Roman" w:cs="Times New Roman"/>
          <w:sz w:val="24"/>
          <w:szCs w:val="24"/>
        </w:rPr>
        <w:tab/>
        <w:t>Berk NW. Teaching Ethics in Dental Schools: Trends, Techniques, and Targets. Journal of Dental Education. 2001 Aug;65(8):744–50.</w:t>
      </w:r>
    </w:p>
    <w:p w:rsidR="00FE2EE1" w:rsidRPr="007047FB" w:rsidRDefault="00DD2970" w:rsidP="005A262E">
      <w:pPr>
        <w:spacing w:line="240" w:lineRule="auto"/>
        <w:rPr>
          <w:rFonts w:ascii="Times New Roman" w:eastAsia="Times New Roman" w:hAnsi="Times New Roman" w:cs="Times New Roman"/>
          <w:sz w:val="24"/>
          <w:szCs w:val="24"/>
        </w:rPr>
      </w:pPr>
      <w:r w:rsidRPr="007047FB">
        <w:rPr>
          <w:rFonts w:ascii="Times New Roman" w:hAnsi="Times New Roman" w:cs="Times New Roman"/>
          <w:noProof/>
          <w:sz w:val="24"/>
          <w:szCs w:val="24"/>
          <w:lang w:val="en-IN" w:eastAsia="en-IN"/>
        </w:rPr>
        <mc:AlternateContent>
          <mc:Choice Requires="wps">
            <w:drawing>
              <wp:anchor distT="0" distB="0" distL="114300" distR="114300" simplePos="0" relativeHeight="251663360" behindDoc="0" locked="0" layoutInCell="1" allowOverlap="1" wp14:anchorId="3B76DC4D" wp14:editId="59EE5CD9">
                <wp:simplePos x="0" y="0"/>
                <wp:positionH relativeFrom="column">
                  <wp:posOffset>-190500</wp:posOffset>
                </wp:positionH>
                <wp:positionV relativeFrom="paragraph">
                  <wp:posOffset>1902460</wp:posOffset>
                </wp:positionV>
                <wp:extent cx="4328160" cy="327660"/>
                <wp:effectExtent l="0" t="0" r="15240" b="15240"/>
                <wp:wrapNone/>
                <wp:docPr id="16" name="Text Box 16"/>
                <wp:cNvGraphicFramePr/>
                <a:graphic xmlns:a="http://schemas.openxmlformats.org/drawingml/2006/main">
                  <a:graphicData uri="http://schemas.microsoft.com/office/word/2010/wordprocessingShape">
                    <wps:wsp>
                      <wps:cNvSpPr txBox="1"/>
                      <wps:spPr>
                        <a:xfrm>
                          <a:off x="0" y="0"/>
                          <a:ext cx="4328160" cy="3276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F49B3" w:rsidRPr="00DD2970" w:rsidRDefault="005F49B3">
                            <w:pPr>
                              <w:rPr>
                                <w:rFonts w:ascii="Times New Roman" w:hAnsi="Times New Roman" w:cs="Times New Roman"/>
                                <w:sz w:val="24"/>
                              </w:rPr>
                            </w:pPr>
                            <w:r w:rsidRPr="00DD2970">
                              <w:rPr>
                                <w:rFonts w:ascii="Times New Roman" w:hAnsi="Times New Roman" w:cs="Times New Roman"/>
                                <w:sz w:val="24"/>
                              </w:rPr>
                              <w:t xml:space="preserve">Graph 1- </w:t>
                            </w:r>
                            <w:r w:rsidR="000C2991" w:rsidRPr="00DD2970">
                              <w:rPr>
                                <w:rFonts w:ascii="Times New Roman" w:hAnsi="Times New Roman" w:cs="Times New Roman"/>
                                <w:sz w:val="24"/>
                              </w:rPr>
                              <w:t>The d</w:t>
                            </w:r>
                            <w:r w:rsidR="0081458F" w:rsidRPr="00DD2970">
                              <w:rPr>
                                <w:rFonts w:ascii="Times New Roman" w:hAnsi="Times New Roman" w:cs="Times New Roman"/>
                                <w:sz w:val="24"/>
                              </w:rPr>
                              <w:t>istribution of study participants according to gender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76DC4D" id="_x0000_t202" coordsize="21600,21600" o:spt="202" path="m,l,21600r21600,l21600,xe">
                <v:stroke joinstyle="miter"/>
                <v:path gradientshapeok="t" o:connecttype="rect"/>
              </v:shapetype>
              <v:shape id="Text Box 16" o:spid="_x0000_s1026" type="#_x0000_t202" style="position:absolute;margin-left:-15pt;margin-top:149.8pt;width:340.8pt;height:2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" fillcolor="white [3201]" strokeweight=".5pt">
                <v:textbox>
                  <w:txbxContent>
                    <w:p w:rsidR="005F49B3" w:rsidRPr="00DD2970" w:rsidRDefault="005F49B3">
                      <w:pPr>
                        <w:rPr>
                          <w:rFonts w:ascii="Times New Roman" w:hAnsi="Times New Roman" w:cs="Times New Roman"/>
                          <w:sz w:val="24"/>
                        </w:rPr>
                      </w:pPr>
                      <w:r w:rsidRPr="00DD2970">
                        <w:rPr>
                          <w:rFonts w:ascii="Times New Roman" w:hAnsi="Times New Roman" w:cs="Times New Roman"/>
                          <w:sz w:val="24"/>
                        </w:rPr>
                        <w:t xml:space="preserve">Graph 1- </w:t>
                      </w:r>
                      <w:r w:rsidR="000C2991" w:rsidRPr="00DD2970">
                        <w:rPr>
                          <w:rFonts w:ascii="Times New Roman" w:hAnsi="Times New Roman" w:cs="Times New Roman"/>
                          <w:sz w:val="24"/>
                        </w:rPr>
                        <w:t>The d</w:t>
                      </w:r>
                      <w:r w:rsidR="0081458F" w:rsidRPr="00DD2970">
                        <w:rPr>
                          <w:rFonts w:ascii="Times New Roman" w:hAnsi="Times New Roman" w:cs="Times New Roman"/>
                          <w:sz w:val="24"/>
                        </w:rPr>
                        <w:t>istribution of study participants according to gender</w:t>
                      </w:r>
                    </w:p>
                  </w:txbxContent>
                </v:textbox>
              </v:shape>
            </w:pict>
          </mc:Fallback>
        </mc:AlternateContent>
      </w:r>
      <w:r w:rsidR="00FE2EE1" w:rsidRPr="007047FB">
        <w:rPr>
          <w:rFonts w:ascii="Times New Roman" w:eastAsia="Times New Roman" w:hAnsi="Times New Roman" w:cs="Times New Roman"/>
          <w:sz w:val="24"/>
          <w:szCs w:val="24"/>
        </w:rPr>
        <w:fldChar w:fldCharType="end"/>
      </w:r>
      <w:r w:rsidRPr="007047FB">
        <w:rPr>
          <w:rFonts w:ascii="Times New Roman" w:hAnsi="Times New Roman" w:cs="Times New Roman"/>
          <w:noProof/>
          <w:sz w:val="24"/>
          <w:szCs w:val="24"/>
          <w:lang w:val="en-IN" w:eastAsia="en-IN"/>
        </w:rPr>
        <w:drawing>
          <wp:inline distT="0" distB="0" distL="0" distR="0" wp14:anchorId="6FE4DB75" wp14:editId="39C416E2">
            <wp:extent cx="2758440" cy="1768516"/>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98790F.tmp"/>
                    <pic:cNvPicPr/>
                  </pic:nvPicPr>
                  <pic:blipFill>
                    <a:blip r:embed="rId5">
                      <a:extLst>
                        <a:ext uri="{28A0092B-C50C-407E-A947-70E740481C1C}">
                          <a14:useLocalDpi xmlns:a14="http://schemas.microsoft.com/office/drawing/2010/main" val="0"/>
                        </a:ext>
                      </a:extLst>
                    </a:blip>
                    <a:stretch>
                      <a:fillRect/>
                    </a:stretch>
                  </pic:blipFill>
                  <pic:spPr>
                    <a:xfrm>
                      <a:off x="0" y="0"/>
                      <a:ext cx="2771931" cy="1777165"/>
                    </a:xfrm>
                    <a:prstGeom prst="rect">
                      <a:avLst/>
                    </a:prstGeom>
                  </pic:spPr>
                </pic:pic>
              </a:graphicData>
            </a:graphic>
          </wp:inline>
        </w:drawing>
      </w:r>
    </w:p>
    <w:p w:rsidR="00BA56D2" w:rsidRPr="007047FB" w:rsidRDefault="00BA56D2" w:rsidP="005A262E">
      <w:pPr>
        <w:spacing w:line="240" w:lineRule="auto"/>
        <w:rPr>
          <w:rFonts w:ascii="Times New Roman" w:hAnsi="Times New Roman" w:cs="Times New Roman"/>
          <w:b/>
          <w:sz w:val="24"/>
          <w:szCs w:val="24"/>
        </w:rPr>
      </w:pPr>
    </w:p>
    <w:p w:rsidR="003C4559" w:rsidRPr="007047FB" w:rsidRDefault="003C4559" w:rsidP="005A262E">
      <w:pPr>
        <w:spacing w:line="240" w:lineRule="auto"/>
        <w:rPr>
          <w:rFonts w:ascii="Times New Roman" w:hAnsi="Times New Roman" w:cs="Times New Roman"/>
          <w:sz w:val="24"/>
          <w:szCs w:val="24"/>
        </w:rPr>
      </w:pPr>
    </w:p>
    <w:p w:rsidR="00D04538" w:rsidRPr="007047FB" w:rsidRDefault="00DD2970" w:rsidP="005A262E">
      <w:pPr>
        <w:spacing w:line="240" w:lineRule="auto"/>
        <w:rPr>
          <w:rFonts w:ascii="Times New Roman" w:hAnsi="Times New Roman" w:cs="Times New Roman"/>
          <w:sz w:val="24"/>
          <w:szCs w:val="24"/>
        </w:rPr>
      </w:pPr>
      <w:r w:rsidRPr="007047FB">
        <w:rPr>
          <w:rFonts w:ascii="Times New Roman" w:hAnsi="Times New Roman" w:cs="Times New Roman"/>
          <w:noProof/>
          <w:sz w:val="24"/>
          <w:szCs w:val="24"/>
          <w:lang w:val="en-IN" w:eastAsia="en-IN"/>
        </w:rPr>
        <w:lastRenderedPageBreak/>
        <mc:AlternateContent>
          <mc:Choice Requires="wps">
            <w:drawing>
              <wp:anchor distT="0" distB="0" distL="114300" distR="114300" simplePos="0" relativeHeight="251664384" behindDoc="0" locked="0" layoutInCell="1" allowOverlap="1" wp14:anchorId="7702F8C4" wp14:editId="480E75AF">
                <wp:simplePos x="0" y="0"/>
                <wp:positionH relativeFrom="column">
                  <wp:posOffset>-304800</wp:posOffset>
                </wp:positionH>
                <wp:positionV relativeFrom="paragraph">
                  <wp:posOffset>1662430</wp:posOffset>
                </wp:positionV>
                <wp:extent cx="4762500" cy="358140"/>
                <wp:effectExtent l="0" t="0" r="19050" b="22860"/>
                <wp:wrapNone/>
                <wp:docPr id="17" name="Text Box 17"/>
                <wp:cNvGraphicFramePr/>
                <a:graphic xmlns:a="http://schemas.openxmlformats.org/drawingml/2006/main">
                  <a:graphicData uri="http://schemas.microsoft.com/office/word/2010/wordprocessingShape">
                    <wps:wsp>
                      <wps:cNvSpPr txBox="1"/>
                      <wps:spPr>
                        <a:xfrm>
                          <a:off x="0" y="0"/>
                          <a:ext cx="4762500" cy="3581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1B37" w:rsidRPr="00DD2970" w:rsidRDefault="002E1B37">
                            <w:pPr>
                              <w:rPr>
                                <w:rFonts w:ascii="Times New Roman" w:hAnsi="Times New Roman" w:cs="Times New Roman"/>
                                <w:sz w:val="24"/>
                                <w:szCs w:val="24"/>
                              </w:rPr>
                            </w:pPr>
                            <w:r w:rsidRPr="00DD2970">
                              <w:rPr>
                                <w:rFonts w:ascii="Times New Roman" w:hAnsi="Times New Roman" w:cs="Times New Roman"/>
                                <w:sz w:val="24"/>
                                <w:szCs w:val="24"/>
                              </w:rPr>
                              <w:t xml:space="preserve">Graph 2- </w:t>
                            </w:r>
                            <w:r w:rsidR="00C5230F" w:rsidRPr="00DD2970">
                              <w:rPr>
                                <w:rFonts w:ascii="Times New Roman" w:hAnsi="Times New Roman" w:cs="Times New Roman"/>
                                <w:sz w:val="24"/>
                                <w:szCs w:val="24"/>
                              </w:rPr>
                              <w:t>The distribution of study participants based on academic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02F8C4" id="Text Box 17" o:spid="_x0000_s1027" type="#_x0000_t202" style="position:absolute;margin-left:-24pt;margin-top:130.9pt;width:375pt;height:28.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" fillcolor="white [3201]" strokeweight=".5pt">
                <v:textbox>
                  <w:txbxContent>
                    <w:p w:rsidR="002E1B37" w:rsidRPr="00DD2970" w:rsidRDefault="002E1B37">
                      <w:pPr>
                        <w:rPr>
                          <w:rFonts w:ascii="Times New Roman" w:hAnsi="Times New Roman" w:cs="Times New Roman"/>
                          <w:sz w:val="24"/>
                          <w:szCs w:val="24"/>
                        </w:rPr>
                      </w:pPr>
                      <w:r w:rsidRPr="00DD2970">
                        <w:rPr>
                          <w:rFonts w:ascii="Times New Roman" w:hAnsi="Times New Roman" w:cs="Times New Roman"/>
                          <w:sz w:val="24"/>
                          <w:szCs w:val="24"/>
                        </w:rPr>
                        <w:t xml:space="preserve">Graph 2- </w:t>
                      </w:r>
                      <w:r w:rsidR="00C5230F" w:rsidRPr="00DD2970">
                        <w:rPr>
                          <w:rFonts w:ascii="Times New Roman" w:hAnsi="Times New Roman" w:cs="Times New Roman"/>
                          <w:sz w:val="24"/>
                          <w:szCs w:val="24"/>
                        </w:rPr>
                        <w:t>The distribution of study participants based on academic position</w:t>
                      </w:r>
                    </w:p>
                  </w:txbxContent>
                </v:textbox>
              </v:shape>
            </w:pict>
          </mc:Fallback>
        </mc:AlternateContent>
      </w:r>
      <w:r w:rsidR="00BA56D2" w:rsidRPr="007047FB">
        <w:rPr>
          <w:rFonts w:ascii="Times New Roman" w:hAnsi="Times New Roman" w:cs="Times New Roman"/>
          <w:noProof/>
          <w:sz w:val="24"/>
          <w:szCs w:val="24"/>
          <w:lang w:val="en-IN" w:eastAsia="en-IN"/>
        </w:rPr>
        <w:drawing>
          <wp:inline distT="0" distB="0" distL="0" distR="0" wp14:anchorId="51F7CB36" wp14:editId="2A3BA6F1">
            <wp:extent cx="2915322" cy="1554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9834D6.tmp"/>
                    <pic:cNvPicPr/>
                  </pic:nvPicPr>
                  <pic:blipFill>
                    <a:blip r:embed="rId6">
                      <a:extLst>
                        <a:ext uri="{28A0092B-C50C-407E-A947-70E740481C1C}">
                          <a14:useLocalDpi xmlns:a14="http://schemas.microsoft.com/office/drawing/2010/main" val="0"/>
                        </a:ext>
                      </a:extLst>
                    </a:blip>
                    <a:stretch>
                      <a:fillRect/>
                    </a:stretch>
                  </pic:blipFill>
                  <pic:spPr>
                    <a:xfrm>
                      <a:off x="0" y="0"/>
                      <a:ext cx="2923302" cy="1558735"/>
                    </a:xfrm>
                    <a:prstGeom prst="rect">
                      <a:avLst/>
                    </a:prstGeom>
                  </pic:spPr>
                </pic:pic>
              </a:graphicData>
            </a:graphic>
          </wp:inline>
        </w:drawing>
      </w:r>
    </w:p>
    <w:p w:rsidR="004B6630" w:rsidRPr="007047FB" w:rsidRDefault="004B6630" w:rsidP="005A262E">
      <w:pPr>
        <w:spacing w:line="240" w:lineRule="auto"/>
        <w:rPr>
          <w:rFonts w:ascii="Times New Roman" w:hAnsi="Times New Roman" w:cs="Times New Roman"/>
          <w:sz w:val="24"/>
          <w:szCs w:val="24"/>
        </w:rPr>
      </w:pPr>
    </w:p>
    <w:p w:rsidR="004B6630" w:rsidRPr="007047FB" w:rsidRDefault="004B6630" w:rsidP="005A262E">
      <w:pPr>
        <w:spacing w:line="240" w:lineRule="auto"/>
        <w:rPr>
          <w:rFonts w:ascii="Times New Roman" w:hAnsi="Times New Roman" w:cs="Times New Roman"/>
          <w:sz w:val="24"/>
          <w:szCs w:val="24"/>
        </w:rPr>
      </w:pPr>
    </w:p>
    <w:p w:rsidR="004B6630" w:rsidRPr="007047FB" w:rsidRDefault="004B6630" w:rsidP="005A262E">
      <w:pPr>
        <w:spacing w:line="240" w:lineRule="auto"/>
        <w:rPr>
          <w:rFonts w:ascii="Times New Roman" w:hAnsi="Times New Roman" w:cs="Times New Roman"/>
          <w:sz w:val="24"/>
          <w:szCs w:val="24"/>
        </w:rPr>
      </w:pPr>
    </w:p>
    <w:p w:rsidR="004B6630" w:rsidRPr="007047FB" w:rsidRDefault="004B6630" w:rsidP="005A262E">
      <w:pPr>
        <w:spacing w:line="240" w:lineRule="auto"/>
        <w:rPr>
          <w:rFonts w:ascii="Times New Roman" w:hAnsi="Times New Roman" w:cs="Times New Roman"/>
          <w:sz w:val="24"/>
          <w:szCs w:val="24"/>
        </w:rPr>
      </w:pPr>
    </w:p>
    <w:p w:rsidR="00677D87" w:rsidRPr="007047FB" w:rsidRDefault="00D04538" w:rsidP="005A262E">
      <w:pPr>
        <w:spacing w:line="240" w:lineRule="auto"/>
        <w:rPr>
          <w:rFonts w:ascii="Times New Roman" w:hAnsi="Times New Roman" w:cs="Times New Roman"/>
          <w:sz w:val="24"/>
          <w:szCs w:val="24"/>
        </w:rPr>
      </w:pPr>
      <w:r w:rsidRPr="007047FB">
        <w:rPr>
          <w:rFonts w:ascii="Times New Roman" w:hAnsi="Times New Roman" w:cs="Times New Roman"/>
          <w:noProof/>
          <w:sz w:val="24"/>
          <w:szCs w:val="24"/>
          <w:lang w:val="en-IN" w:eastAsia="en-IN"/>
        </w:rPr>
        <w:drawing>
          <wp:inline distT="0" distB="0" distL="0" distR="0" wp14:anchorId="49511F0E" wp14:editId="48214908">
            <wp:extent cx="5699760" cy="3451860"/>
            <wp:effectExtent l="0" t="0" r="0" b="0"/>
            <wp:docPr id="10" name="Picture 10" descr="C:\Users\asus\Pictures\Screenshots\Screenshot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Screenshots\Screenshot (2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9760" cy="3451860"/>
                    </a:xfrm>
                    <a:prstGeom prst="rect">
                      <a:avLst/>
                    </a:prstGeom>
                    <a:noFill/>
                    <a:ln>
                      <a:noFill/>
                    </a:ln>
                  </pic:spPr>
                </pic:pic>
              </a:graphicData>
            </a:graphic>
          </wp:inline>
        </w:drawing>
      </w:r>
    </w:p>
    <w:p w:rsidR="00394736" w:rsidRPr="007047FB" w:rsidRDefault="00D04538" w:rsidP="005A262E">
      <w:pPr>
        <w:spacing w:line="240" w:lineRule="auto"/>
        <w:rPr>
          <w:rFonts w:ascii="Times New Roman" w:hAnsi="Times New Roman" w:cs="Times New Roman"/>
          <w:sz w:val="24"/>
          <w:szCs w:val="24"/>
        </w:rPr>
      </w:pPr>
      <w:r w:rsidRPr="007047FB">
        <w:rPr>
          <w:rFonts w:ascii="Times New Roman" w:hAnsi="Times New Roman" w:cs="Times New Roman"/>
          <w:noProof/>
          <w:sz w:val="24"/>
          <w:szCs w:val="24"/>
          <w:lang w:val="en-IN" w:eastAsia="en-IN"/>
        </w:rPr>
        <mc:AlternateContent>
          <mc:Choice Requires="wps">
            <w:drawing>
              <wp:anchor distT="0" distB="0" distL="114300" distR="114300" simplePos="0" relativeHeight="251659264" behindDoc="0" locked="0" layoutInCell="1" allowOverlap="1" wp14:anchorId="79A7928E" wp14:editId="2CAE43C7">
                <wp:simplePos x="0" y="0"/>
                <wp:positionH relativeFrom="column">
                  <wp:posOffset>53340</wp:posOffset>
                </wp:positionH>
                <wp:positionV relativeFrom="paragraph">
                  <wp:posOffset>38100</wp:posOffset>
                </wp:positionV>
                <wp:extent cx="5364480" cy="358140"/>
                <wp:effectExtent l="0" t="0" r="26670" b="22860"/>
                <wp:wrapNone/>
                <wp:docPr id="3" name="Text Box 3"/>
                <wp:cNvGraphicFramePr/>
                <a:graphic xmlns:a="http://schemas.openxmlformats.org/drawingml/2006/main">
                  <a:graphicData uri="http://schemas.microsoft.com/office/word/2010/wordprocessingShape">
                    <wps:wsp>
                      <wps:cNvSpPr txBox="1"/>
                      <wps:spPr>
                        <a:xfrm>
                          <a:off x="0" y="0"/>
                          <a:ext cx="5364480" cy="3581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4ECA" w:rsidRPr="009B0EC0" w:rsidRDefault="00C04ECA">
                            <w:pPr>
                              <w:rPr>
                                <w:rFonts w:ascii="Times New Roman" w:hAnsi="Times New Roman" w:cs="Times New Roman"/>
                                <w:sz w:val="24"/>
                              </w:rPr>
                            </w:pPr>
                            <w:r w:rsidRPr="009B0EC0">
                              <w:rPr>
                                <w:rFonts w:ascii="Times New Roman" w:hAnsi="Times New Roman" w:cs="Times New Roman"/>
                                <w:sz w:val="24"/>
                              </w:rPr>
                              <w:t xml:space="preserve">Graph 3 – </w:t>
                            </w:r>
                            <w:r w:rsidR="00650121" w:rsidRPr="009B0EC0">
                              <w:rPr>
                                <w:rFonts w:ascii="Times New Roman" w:hAnsi="Times New Roman" w:cs="Times New Roman"/>
                                <w:sz w:val="24"/>
                              </w:rPr>
                              <w:t>The d</w:t>
                            </w:r>
                            <w:r w:rsidRPr="009B0EC0">
                              <w:rPr>
                                <w:rFonts w:ascii="Times New Roman" w:hAnsi="Times New Roman" w:cs="Times New Roman"/>
                                <w:sz w:val="24"/>
                              </w:rPr>
                              <w:t>istribution of participants who have received training in bioethics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A7928E" id="_x0000_t202" coordsize="21600,21600" o:spt="202" path="m,l,21600r21600,l21600,xe">
                <v:stroke joinstyle="miter"/>
                <v:path gradientshapeok="t" o:connecttype="rect"/>
              </v:shapetype>
              <v:shape id="Text Box 3" o:spid="_x0000_s1028" type="#_x0000_t202" style="position:absolute;margin-left:4.2pt;margin-top:3pt;width:422.4pt;height:2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" fillcolor="white [3201]" strokeweight=".5pt">
                <v:textbox>
                  <w:txbxContent>
                    <w:p w:rsidR="00C04ECA" w:rsidRPr="009B0EC0" w:rsidRDefault="00C04ECA">
                      <w:pPr>
                        <w:rPr>
                          <w:rFonts w:ascii="Times New Roman" w:hAnsi="Times New Roman" w:cs="Times New Roman"/>
                          <w:sz w:val="24"/>
                        </w:rPr>
                      </w:pPr>
                      <w:r w:rsidRPr="009B0EC0">
                        <w:rPr>
                          <w:rFonts w:ascii="Times New Roman" w:hAnsi="Times New Roman" w:cs="Times New Roman"/>
                          <w:sz w:val="24"/>
                        </w:rPr>
                        <w:t xml:space="preserve">Graph 3 – </w:t>
                      </w:r>
                      <w:r w:rsidR="00650121" w:rsidRPr="009B0EC0">
                        <w:rPr>
                          <w:rFonts w:ascii="Times New Roman" w:hAnsi="Times New Roman" w:cs="Times New Roman"/>
                          <w:sz w:val="24"/>
                        </w:rPr>
                        <w:t>The d</w:t>
                      </w:r>
                      <w:r w:rsidRPr="009B0EC0">
                        <w:rPr>
                          <w:rFonts w:ascii="Times New Roman" w:hAnsi="Times New Roman" w:cs="Times New Roman"/>
                          <w:sz w:val="24"/>
                        </w:rPr>
                        <w:t>istribution of participants who have received training in bioethics</w:t>
                      </w:r>
                    </w:p>
                  </w:txbxContent>
                </v:textbox>
              </v:shape>
            </w:pict>
          </mc:Fallback>
        </mc:AlternateContent>
      </w:r>
    </w:p>
    <w:p w:rsidR="00EA114C" w:rsidRPr="007047FB" w:rsidRDefault="00EA114C" w:rsidP="005A262E">
      <w:pPr>
        <w:spacing w:line="240" w:lineRule="auto"/>
        <w:rPr>
          <w:rFonts w:ascii="Times New Roman" w:hAnsi="Times New Roman" w:cs="Times New Roman"/>
          <w:sz w:val="24"/>
          <w:szCs w:val="24"/>
        </w:rPr>
      </w:pPr>
    </w:p>
    <w:p w:rsidR="00EA114C" w:rsidRPr="007047FB" w:rsidRDefault="00EA114C" w:rsidP="005A262E">
      <w:pPr>
        <w:spacing w:line="240" w:lineRule="auto"/>
        <w:rPr>
          <w:rFonts w:ascii="Times New Roman" w:hAnsi="Times New Roman" w:cs="Times New Roman"/>
          <w:sz w:val="24"/>
          <w:szCs w:val="24"/>
        </w:rPr>
      </w:pPr>
    </w:p>
    <w:p w:rsidR="00394736" w:rsidRPr="007047FB" w:rsidRDefault="00394736" w:rsidP="005A262E">
      <w:pPr>
        <w:spacing w:line="240" w:lineRule="auto"/>
        <w:rPr>
          <w:rFonts w:ascii="Times New Roman" w:hAnsi="Times New Roman" w:cs="Times New Roman"/>
          <w:sz w:val="24"/>
          <w:szCs w:val="24"/>
        </w:rPr>
      </w:pPr>
      <w:r w:rsidRPr="007047FB">
        <w:rPr>
          <w:rFonts w:ascii="Times New Roman" w:hAnsi="Times New Roman" w:cs="Times New Roman"/>
          <w:noProof/>
          <w:sz w:val="24"/>
          <w:szCs w:val="24"/>
          <w:lang w:val="en-IN" w:eastAsia="en-IN"/>
        </w:rPr>
        <w:lastRenderedPageBreak/>
        <w:drawing>
          <wp:inline distT="0" distB="0" distL="0" distR="0" wp14:anchorId="5EC62AB2" wp14:editId="7360D7EF">
            <wp:extent cx="5120640" cy="3261360"/>
            <wp:effectExtent l="0" t="0" r="3810" b="15240"/>
            <wp:docPr id="5" name="Chart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B0EC0" w:rsidRPr="007047FB" w:rsidRDefault="009B0EC0" w:rsidP="005A262E">
      <w:pPr>
        <w:spacing w:line="240" w:lineRule="auto"/>
        <w:rPr>
          <w:rFonts w:ascii="Times New Roman" w:hAnsi="Times New Roman" w:cs="Times New Roman"/>
          <w:sz w:val="24"/>
          <w:szCs w:val="24"/>
        </w:rPr>
      </w:pPr>
      <w:r w:rsidRPr="007047FB">
        <w:rPr>
          <w:rFonts w:ascii="Times New Roman" w:hAnsi="Times New Roman" w:cs="Times New Roman"/>
          <w:noProof/>
          <w:sz w:val="24"/>
          <w:szCs w:val="24"/>
          <w:lang w:val="en-IN" w:eastAsia="en-IN"/>
        </w:rPr>
        <mc:AlternateContent>
          <mc:Choice Requires="wps">
            <w:drawing>
              <wp:anchor distT="0" distB="0" distL="114300" distR="114300" simplePos="0" relativeHeight="251662336" behindDoc="0" locked="0" layoutInCell="1" allowOverlap="1" wp14:anchorId="7EDDA0A5" wp14:editId="1768DC0F">
                <wp:simplePos x="0" y="0"/>
                <wp:positionH relativeFrom="margin">
                  <wp:align>left</wp:align>
                </wp:positionH>
                <wp:positionV relativeFrom="paragraph">
                  <wp:posOffset>50800</wp:posOffset>
                </wp:positionV>
                <wp:extent cx="5105400" cy="807720"/>
                <wp:effectExtent l="0" t="0" r="19050" b="11430"/>
                <wp:wrapNone/>
                <wp:docPr id="9" name="Text Box 9"/>
                <wp:cNvGraphicFramePr/>
                <a:graphic xmlns:a="http://schemas.openxmlformats.org/drawingml/2006/main">
                  <a:graphicData uri="http://schemas.microsoft.com/office/word/2010/wordprocessingShape">
                    <wps:wsp>
                      <wps:cNvSpPr txBox="1"/>
                      <wps:spPr>
                        <a:xfrm>
                          <a:off x="0" y="0"/>
                          <a:ext cx="5105400" cy="8077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6F42" w:rsidRPr="009B0EC0" w:rsidRDefault="00B66F42">
                            <w:pPr>
                              <w:rPr>
                                <w:rFonts w:ascii="Times New Roman" w:hAnsi="Times New Roman" w:cs="Times New Roman"/>
                                <w:sz w:val="24"/>
                                <w:szCs w:val="24"/>
                              </w:rPr>
                            </w:pPr>
                            <w:r w:rsidRPr="009B0EC0">
                              <w:rPr>
                                <w:rFonts w:ascii="Times New Roman" w:hAnsi="Times New Roman" w:cs="Times New Roman"/>
                                <w:sz w:val="24"/>
                                <w:szCs w:val="24"/>
                              </w:rPr>
                              <w:t>Graph 4 – Response of participants</w:t>
                            </w:r>
                            <w:r w:rsidR="001C1CA6" w:rsidRPr="009B0EC0">
                              <w:rPr>
                                <w:rFonts w:ascii="Times New Roman" w:hAnsi="Times New Roman" w:cs="Times New Roman"/>
                                <w:sz w:val="24"/>
                                <w:szCs w:val="24"/>
                              </w:rPr>
                              <w:t xml:space="preserve"> on</w:t>
                            </w:r>
                            <w:r w:rsidRPr="009B0EC0">
                              <w:rPr>
                                <w:rFonts w:ascii="Times New Roman" w:hAnsi="Times New Roman" w:cs="Times New Roman"/>
                                <w:sz w:val="24"/>
                                <w:szCs w:val="24"/>
                              </w:rPr>
                              <w:t xml:space="preserve"> incorporation of a bioethics curriculum in initial period of postgraduate programme</w:t>
                            </w:r>
                          </w:p>
                          <w:p w:rsidR="008C3A92" w:rsidRPr="009B0EC0" w:rsidRDefault="008C3A92">
                            <w:pPr>
                              <w:rPr>
                                <w:rFonts w:ascii="Times New Roman" w:hAnsi="Times New Roman" w:cs="Times New Roman"/>
                                <w:sz w:val="24"/>
                                <w:szCs w:val="24"/>
                              </w:rPr>
                            </w:pPr>
                            <w:r w:rsidRPr="009B0EC0">
                              <w:rPr>
                                <w:rFonts w:ascii="Times New Roman" w:hAnsi="Times New Roman" w:cs="Times New Roman"/>
                                <w:sz w:val="24"/>
                                <w:szCs w:val="24"/>
                              </w:rPr>
                              <w:t>(1 –Strongly agree, 2- Agree, 3- Not sure, 5- Strongly disagree</w:t>
                            </w:r>
                            <w:r w:rsidR="00E36554" w:rsidRPr="009B0EC0">
                              <w:rPr>
                                <w:rFonts w:ascii="Times New Roman" w:hAnsi="Times New Roman" w:cs="Times New Roman"/>
                                <w:sz w:val="24"/>
                                <w:szCs w:val="24"/>
                              </w:rPr>
                              <w:t>)</w:t>
                            </w:r>
                          </w:p>
                          <w:p w:rsidR="008C3A92" w:rsidRPr="009B0EC0" w:rsidRDefault="008C3A92">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DA0A5" id="Text Box 9" o:spid="_x0000_s1029" type="#_x0000_t202" style="position:absolute;margin-left:0;margin-top:4pt;width:402pt;height:63.6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" fillcolor="white [3201]" strokeweight=".5pt">
                <v:textbox>
                  <w:txbxContent>
                    <w:p w:rsidR="00B66F42" w:rsidRPr="009B0EC0" w:rsidRDefault="00B66F42">
                      <w:pPr>
                        <w:rPr>
                          <w:rFonts w:ascii="Times New Roman" w:hAnsi="Times New Roman" w:cs="Times New Roman"/>
                          <w:sz w:val="24"/>
                          <w:szCs w:val="24"/>
                        </w:rPr>
                      </w:pPr>
                      <w:r w:rsidRPr="009B0EC0">
                        <w:rPr>
                          <w:rFonts w:ascii="Times New Roman" w:hAnsi="Times New Roman" w:cs="Times New Roman"/>
                          <w:sz w:val="24"/>
                          <w:szCs w:val="24"/>
                        </w:rPr>
                        <w:t>Graph 4 – Response of participants</w:t>
                      </w:r>
                      <w:r w:rsidR="001C1CA6" w:rsidRPr="009B0EC0">
                        <w:rPr>
                          <w:rFonts w:ascii="Times New Roman" w:hAnsi="Times New Roman" w:cs="Times New Roman"/>
                          <w:sz w:val="24"/>
                          <w:szCs w:val="24"/>
                        </w:rPr>
                        <w:t xml:space="preserve"> on</w:t>
                      </w:r>
                      <w:r w:rsidRPr="009B0EC0">
                        <w:rPr>
                          <w:rFonts w:ascii="Times New Roman" w:hAnsi="Times New Roman" w:cs="Times New Roman"/>
                          <w:sz w:val="24"/>
                          <w:szCs w:val="24"/>
                        </w:rPr>
                        <w:t xml:space="preserve"> incorporation of a bioethics curriculum in initial period of postgraduate </w:t>
                      </w:r>
                      <w:proofErr w:type="spellStart"/>
                      <w:r w:rsidRPr="009B0EC0">
                        <w:rPr>
                          <w:rFonts w:ascii="Times New Roman" w:hAnsi="Times New Roman" w:cs="Times New Roman"/>
                          <w:sz w:val="24"/>
                          <w:szCs w:val="24"/>
                        </w:rPr>
                        <w:t>programme</w:t>
                      </w:r>
                      <w:proofErr w:type="spellEnd"/>
                    </w:p>
                    <w:p w:rsidR="008C3A92" w:rsidRPr="009B0EC0" w:rsidRDefault="008C3A92">
                      <w:pPr>
                        <w:rPr>
                          <w:rFonts w:ascii="Times New Roman" w:hAnsi="Times New Roman" w:cs="Times New Roman"/>
                          <w:sz w:val="24"/>
                          <w:szCs w:val="24"/>
                        </w:rPr>
                      </w:pPr>
                      <w:r w:rsidRPr="009B0EC0">
                        <w:rPr>
                          <w:rFonts w:ascii="Times New Roman" w:hAnsi="Times New Roman" w:cs="Times New Roman"/>
                          <w:sz w:val="24"/>
                          <w:szCs w:val="24"/>
                        </w:rPr>
                        <w:t>(1 –Strongly agree, 2- Agree, 3- Not sure, 5- Strongly disagree</w:t>
                      </w:r>
                      <w:r w:rsidR="00E36554" w:rsidRPr="009B0EC0">
                        <w:rPr>
                          <w:rFonts w:ascii="Times New Roman" w:hAnsi="Times New Roman" w:cs="Times New Roman"/>
                          <w:sz w:val="24"/>
                          <w:szCs w:val="24"/>
                        </w:rPr>
                        <w:t>)</w:t>
                      </w:r>
                    </w:p>
                    <w:p w:rsidR="008C3A92" w:rsidRPr="009B0EC0" w:rsidRDefault="008C3A92">
                      <w:pPr>
                        <w:rPr>
                          <w:rFonts w:ascii="Times New Roman" w:hAnsi="Times New Roman" w:cs="Times New Roman"/>
                          <w:sz w:val="24"/>
                          <w:szCs w:val="24"/>
                        </w:rPr>
                      </w:pPr>
                    </w:p>
                  </w:txbxContent>
                </v:textbox>
                <w10:wrap anchorx="margin"/>
              </v:shape>
            </w:pict>
          </mc:Fallback>
        </mc:AlternateContent>
      </w:r>
    </w:p>
    <w:p w:rsidR="009B0EC0" w:rsidRPr="007047FB" w:rsidRDefault="009B0EC0" w:rsidP="005A262E">
      <w:pPr>
        <w:spacing w:line="240" w:lineRule="auto"/>
        <w:rPr>
          <w:rFonts w:ascii="Times New Roman" w:hAnsi="Times New Roman" w:cs="Times New Roman"/>
          <w:sz w:val="24"/>
          <w:szCs w:val="24"/>
        </w:rPr>
      </w:pPr>
    </w:p>
    <w:p w:rsidR="009B0EC0" w:rsidRPr="007047FB" w:rsidRDefault="009B0EC0" w:rsidP="005A262E">
      <w:pPr>
        <w:spacing w:line="240" w:lineRule="auto"/>
        <w:rPr>
          <w:rFonts w:ascii="Times New Roman" w:hAnsi="Times New Roman" w:cs="Times New Roman"/>
          <w:sz w:val="24"/>
          <w:szCs w:val="24"/>
        </w:rPr>
      </w:pPr>
    </w:p>
    <w:p w:rsidR="004B6630" w:rsidRPr="007047FB" w:rsidRDefault="004B6630" w:rsidP="005A262E">
      <w:pPr>
        <w:spacing w:line="240" w:lineRule="auto"/>
        <w:rPr>
          <w:rFonts w:ascii="Times New Roman" w:hAnsi="Times New Roman" w:cs="Times New Roman"/>
          <w:b/>
          <w:sz w:val="24"/>
          <w:szCs w:val="24"/>
        </w:rPr>
      </w:pPr>
    </w:p>
    <w:p w:rsidR="004B6630" w:rsidRPr="007047FB" w:rsidRDefault="004B6630" w:rsidP="005A262E">
      <w:pPr>
        <w:spacing w:line="240" w:lineRule="auto"/>
        <w:rPr>
          <w:rFonts w:ascii="Times New Roman" w:hAnsi="Times New Roman" w:cs="Times New Roman"/>
          <w:b/>
          <w:sz w:val="24"/>
          <w:szCs w:val="24"/>
        </w:rPr>
      </w:pPr>
    </w:p>
    <w:p w:rsidR="00185374" w:rsidRPr="007047FB" w:rsidRDefault="00185374" w:rsidP="005A262E">
      <w:pPr>
        <w:spacing w:line="240" w:lineRule="auto"/>
        <w:rPr>
          <w:rFonts w:ascii="Times New Roman" w:hAnsi="Times New Roman" w:cs="Times New Roman"/>
          <w:b/>
          <w:sz w:val="24"/>
          <w:szCs w:val="24"/>
        </w:rPr>
      </w:pPr>
      <w:r w:rsidRPr="007047FB">
        <w:rPr>
          <w:rFonts w:ascii="Times New Roman" w:hAnsi="Times New Roman" w:cs="Times New Roman"/>
          <w:b/>
          <w:sz w:val="24"/>
          <w:szCs w:val="24"/>
        </w:rPr>
        <w:t>Figure legends –</w:t>
      </w:r>
    </w:p>
    <w:p w:rsidR="00185374" w:rsidRPr="007047FB" w:rsidRDefault="00185374" w:rsidP="005A262E">
      <w:pPr>
        <w:spacing w:line="240" w:lineRule="auto"/>
        <w:rPr>
          <w:rFonts w:ascii="Times New Roman" w:hAnsi="Times New Roman" w:cs="Times New Roman"/>
          <w:sz w:val="24"/>
          <w:szCs w:val="24"/>
        </w:rPr>
      </w:pPr>
      <w:r w:rsidRPr="007047FB">
        <w:rPr>
          <w:rFonts w:ascii="Times New Roman" w:hAnsi="Times New Roman" w:cs="Times New Roman"/>
          <w:sz w:val="24"/>
          <w:szCs w:val="24"/>
        </w:rPr>
        <w:t>Graph 1 - The distribution of study participants according to gender</w:t>
      </w:r>
    </w:p>
    <w:p w:rsidR="00185374" w:rsidRPr="007047FB" w:rsidRDefault="00185374" w:rsidP="005A262E">
      <w:pPr>
        <w:spacing w:line="240" w:lineRule="auto"/>
        <w:rPr>
          <w:rFonts w:ascii="Times New Roman" w:hAnsi="Times New Roman" w:cs="Times New Roman"/>
          <w:sz w:val="24"/>
          <w:szCs w:val="24"/>
        </w:rPr>
      </w:pPr>
      <w:r w:rsidRPr="007047FB">
        <w:rPr>
          <w:rFonts w:ascii="Times New Roman" w:hAnsi="Times New Roman" w:cs="Times New Roman"/>
          <w:sz w:val="24"/>
          <w:szCs w:val="24"/>
        </w:rPr>
        <w:t>Graph 2 - The distribution of study participants based on academic position</w:t>
      </w:r>
    </w:p>
    <w:p w:rsidR="00185374" w:rsidRPr="007047FB" w:rsidRDefault="00185374" w:rsidP="005A262E">
      <w:pPr>
        <w:spacing w:line="240" w:lineRule="auto"/>
        <w:rPr>
          <w:rFonts w:ascii="Times New Roman" w:hAnsi="Times New Roman" w:cs="Times New Roman"/>
          <w:sz w:val="24"/>
          <w:szCs w:val="24"/>
        </w:rPr>
      </w:pPr>
      <w:r w:rsidRPr="007047FB">
        <w:rPr>
          <w:rFonts w:ascii="Times New Roman" w:hAnsi="Times New Roman" w:cs="Times New Roman"/>
          <w:sz w:val="24"/>
          <w:szCs w:val="24"/>
        </w:rPr>
        <w:t>Graph 3 - The distribution of participants who have received training in bioethics</w:t>
      </w:r>
    </w:p>
    <w:p w:rsidR="00185374" w:rsidRPr="007047FB" w:rsidRDefault="00185374" w:rsidP="005A262E">
      <w:pPr>
        <w:spacing w:line="240" w:lineRule="auto"/>
        <w:rPr>
          <w:rFonts w:ascii="Times New Roman" w:hAnsi="Times New Roman" w:cs="Times New Roman"/>
          <w:sz w:val="24"/>
          <w:szCs w:val="24"/>
        </w:rPr>
      </w:pPr>
      <w:r w:rsidRPr="007047FB">
        <w:rPr>
          <w:rFonts w:ascii="Times New Roman" w:hAnsi="Times New Roman" w:cs="Times New Roman"/>
          <w:sz w:val="24"/>
          <w:szCs w:val="24"/>
        </w:rPr>
        <w:t>Graph 4 - Response of participants on incorporation of a bioethics curriculum in initial period of postgraduate programme</w:t>
      </w:r>
    </w:p>
    <w:p w:rsidR="00185374" w:rsidRPr="007047FB" w:rsidRDefault="00185374" w:rsidP="005A262E">
      <w:pPr>
        <w:spacing w:line="240" w:lineRule="auto"/>
        <w:rPr>
          <w:rFonts w:ascii="Times New Roman" w:hAnsi="Times New Roman" w:cs="Times New Roman"/>
          <w:sz w:val="24"/>
          <w:szCs w:val="24"/>
        </w:rPr>
      </w:pPr>
    </w:p>
    <w:p w:rsidR="00185374" w:rsidRPr="007047FB" w:rsidRDefault="00185374" w:rsidP="005A262E">
      <w:pPr>
        <w:spacing w:line="240" w:lineRule="auto"/>
        <w:rPr>
          <w:rFonts w:ascii="Times New Roman" w:hAnsi="Times New Roman" w:cs="Times New Roman"/>
          <w:sz w:val="24"/>
          <w:szCs w:val="24"/>
        </w:rPr>
      </w:pPr>
    </w:p>
    <w:p w:rsidR="00185374" w:rsidRPr="007047FB" w:rsidRDefault="00185374" w:rsidP="005A262E">
      <w:pPr>
        <w:spacing w:line="240" w:lineRule="auto"/>
        <w:rPr>
          <w:rFonts w:ascii="Times New Roman" w:hAnsi="Times New Roman" w:cs="Times New Roman"/>
          <w:sz w:val="24"/>
          <w:szCs w:val="24"/>
        </w:rPr>
      </w:pPr>
    </w:p>
    <w:p w:rsidR="00185374" w:rsidRPr="007047FB" w:rsidRDefault="00185374" w:rsidP="005A262E">
      <w:pPr>
        <w:spacing w:line="240" w:lineRule="auto"/>
        <w:rPr>
          <w:rFonts w:ascii="Times New Roman" w:hAnsi="Times New Roman" w:cs="Times New Roman"/>
          <w:sz w:val="24"/>
          <w:szCs w:val="24"/>
        </w:rPr>
      </w:pPr>
    </w:p>
    <w:sectPr w:rsidR="00185374" w:rsidRPr="00704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B16"/>
    <w:rsid w:val="000345B1"/>
    <w:rsid w:val="00037905"/>
    <w:rsid w:val="00047725"/>
    <w:rsid w:val="000542A1"/>
    <w:rsid w:val="00084132"/>
    <w:rsid w:val="00087208"/>
    <w:rsid w:val="000B090F"/>
    <w:rsid w:val="000C2991"/>
    <w:rsid w:val="001044C5"/>
    <w:rsid w:val="00121299"/>
    <w:rsid w:val="00132300"/>
    <w:rsid w:val="001518A0"/>
    <w:rsid w:val="00161DED"/>
    <w:rsid w:val="00163A09"/>
    <w:rsid w:val="00176170"/>
    <w:rsid w:val="00181EC6"/>
    <w:rsid w:val="00185374"/>
    <w:rsid w:val="0019032B"/>
    <w:rsid w:val="001B43D1"/>
    <w:rsid w:val="001C1CA6"/>
    <w:rsid w:val="001D6A39"/>
    <w:rsid w:val="001E2F10"/>
    <w:rsid w:val="00236652"/>
    <w:rsid w:val="00256D9E"/>
    <w:rsid w:val="00293603"/>
    <w:rsid w:val="002971CE"/>
    <w:rsid w:val="002A18E1"/>
    <w:rsid w:val="002D675A"/>
    <w:rsid w:val="002E1B37"/>
    <w:rsid w:val="00301FDD"/>
    <w:rsid w:val="00394736"/>
    <w:rsid w:val="003C3C15"/>
    <w:rsid w:val="003C4559"/>
    <w:rsid w:val="003D1C71"/>
    <w:rsid w:val="003D4ED2"/>
    <w:rsid w:val="003E690C"/>
    <w:rsid w:val="004038E6"/>
    <w:rsid w:val="0041062A"/>
    <w:rsid w:val="004505AF"/>
    <w:rsid w:val="00457DE9"/>
    <w:rsid w:val="00465201"/>
    <w:rsid w:val="00496DA4"/>
    <w:rsid w:val="004A5A5A"/>
    <w:rsid w:val="004A5DB3"/>
    <w:rsid w:val="004B6630"/>
    <w:rsid w:val="004E5714"/>
    <w:rsid w:val="004F3D66"/>
    <w:rsid w:val="00504471"/>
    <w:rsid w:val="00510F68"/>
    <w:rsid w:val="005226B7"/>
    <w:rsid w:val="005943B7"/>
    <w:rsid w:val="005A262E"/>
    <w:rsid w:val="005C1547"/>
    <w:rsid w:val="005D3E7B"/>
    <w:rsid w:val="005F49B3"/>
    <w:rsid w:val="005F7760"/>
    <w:rsid w:val="00607E36"/>
    <w:rsid w:val="00650121"/>
    <w:rsid w:val="00666A40"/>
    <w:rsid w:val="00675253"/>
    <w:rsid w:val="006752B8"/>
    <w:rsid w:val="00677D87"/>
    <w:rsid w:val="006A3590"/>
    <w:rsid w:val="006B1FB8"/>
    <w:rsid w:val="006B3D29"/>
    <w:rsid w:val="006C101B"/>
    <w:rsid w:val="006C56B5"/>
    <w:rsid w:val="006C70A1"/>
    <w:rsid w:val="007047FB"/>
    <w:rsid w:val="007317BF"/>
    <w:rsid w:val="00735D57"/>
    <w:rsid w:val="00796E79"/>
    <w:rsid w:val="007D42AE"/>
    <w:rsid w:val="007D695E"/>
    <w:rsid w:val="007D7178"/>
    <w:rsid w:val="00802ADF"/>
    <w:rsid w:val="0081458F"/>
    <w:rsid w:val="00854C5C"/>
    <w:rsid w:val="00862938"/>
    <w:rsid w:val="00875712"/>
    <w:rsid w:val="00883DAA"/>
    <w:rsid w:val="008C0561"/>
    <w:rsid w:val="008C3A92"/>
    <w:rsid w:val="008D28D7"/>
    <w:rsid w:val="008E10B6"/>
    <w:rsid w:val="008E3B6D"/>
    <w:rsid w:val="0094653F"/>
    <w:rsid w:val="00954F26"/>
    <w:rsid w:val="00983C13"/>
    <w:rsid w:val="00992277"/>
    <w:rsid w:val="009A76A5"/>
    <w:rsid w:val="009B0EC0"/>
    <w:rsid w:val="009F54B6"/>
    <w:rsid w:val="00A668A0"/>
    <w:rsid w:val="00A73F5D"/>
    <w:rsid w:val="00A8561A"/>
    <w:rsid w:val="00A96C4F"/>
    <w:rsid w:val="00AE5DF4"/>
    <w:rsid w:val="00B1567B"/>
    <w:rsid w:val="00B214EE"/>
    <w:rsid w:val="00B66F42"/>
    <w:rsid w:val="00B84E05"/>
    <w:rsid w:val="00B91D80"/>
    <w:rsid w:val="00BA56D2"/>
    <w:rsid w:val="00BA7792"/>
    <w:rsid w:val="00BC11E6"/>
    <w:rsid w:val="00BE7231"/>
    <w:rsid w:val="00C04ECA"/>
    <w:rsid w:val="00C15438"/>
    <w:rsid w:val="00C477F6"/>
    <w:rsid w:val="00C5230F"/>
    <w:rsid w:val="00C63E6E"/>
    <w:rsid w:val="00C676A8"/>
    <w:rsid w:val="00CE5D1C"/>
    <w:rsid w:val="00D04538"/>
    <w:rsid w:val="00D10B16"/>
    <w:rsid w:val="00D22E3C"/>
    <w:rsid w:val="00D4412B"/>
    <w:rsid w:val="00D547AF"/>
    <w:rsid w:val="00D60878"/>
    <w:rsid w:val="00D63EE9"/>
    <w:rsid w:val="00D95653"/>
    <w:rsid w:val="00DB7EC3"/>
    <w:rsid w:val="00DD2970"/>
    <w:rsid w:val="00DE24F8"/>
    <w:rsid w:val="00DF4D6B"/>
    <w:rsid w:val="00DF572A"/>
    <w:rsid w:val="00E131D4"/>
    <w:rsid w:val="00E26B02"/>
    <w:rsid w:val="00E36554"/>
    <w:rsid w:val="00E52C38"/>
    <w:rsid w:val="00E60FF9"/>
    <w:rsid w:val="00EA114C"/>
    <w:rsid w:val="00EA7CC9"/>
    <w:rsid w:val="00EB05FD"/>
    <w:rsid w:val="00F12178"/>
    <w:rsid w:val="00F40496"/>
    <w:rsid w:val="00F460E9"/>
    <w:rsid w:val="00F83848"/>
    <w:rsid w:val="00FE2EE1"/>
    <w:rsid w:val="00FE56A1"/>
    <w:rsid w:val="00FF4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B6C277-2257-4E03-9116-761E42DBD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68A0"/>
    <w:rPr>
      <w:color w:val="0563C1" w:themeColor="hyperlink"/>
      <w:u w:val="single"/>
    </w:rPr>
  </w:style>
  <w:style w:type="character" w:customStyle="1" w:styleId="freebirdanalyticsviewquestiontitle">
    <w:name w:val="freebirdanalyticsviewquestiontitle"/>
    <w:basedOn w:val="DefaultParagraphFont"/>
    <w:rsid w:val="00607E36"/>
  </w:style>
  <w:style w:type="paragraph" w:styleId="Bibliography">
    <w:name w:val="Bibliography"/>
    <w:basedOn w:val="Normal"/>
    <w:next w:val="Normal"/>
    <w:uiPriority w:val="37"/>
    <w:unhideWhenUsed/>
    <w:rsid w:val="00FE2EE1"/>
    <w:pPr>
      <w:tabs>
        <w:tab w:val="left" w:pos="384"/>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8089961">
      <w:bodyDiv w:val="1"/>
      <w:marLeft w:val="0"/>
      <w:marRight w:val="0"/>
      <w:marTop w:val="0"/>
      <w:marBottom w:val="0"/>
      <w:divBdr>
        <w:top w:val="none" w:sz="0" w:space="0" w:color="auto"/>
        <w:left w:val="none" w:sz="0" w:space="0" w:color="auto"/>
        <w:bottom w:val="none" w:sz="0" w:space="0" w:color="auto"/>
        <w:right w:val="none" w:sz="0" w:space="0" w:color="auto"/>
      </w:divBdr>
      <w:divsChild>
        <w:div w:id="1641425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tmp"/><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hyperlink" Target="http://www.gforms.com" TargetMode="Externa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E:\library\work\others\KUNTAL%20WAGH\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Sheet1!$B$22</c:f>
              <c:strCache>
                <c:ptCount val="1"/>
                <c:pt idx="0">
                  <c:v>1</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Sheet1!$C$21:$F$21</c:f>
              <c:strCache>
                <c:ptCount val="4"/>
                <c:pt idx="0">
                  <c:v>BDS</c:v>
                </c:pt>
                <c:pt idx="1">
                  <c:v>PURSUING MDS</c:v>
                </c:pt>
                <c:pt idx="2">
                  <c:v>MDS</c:v>
                </c:pt>
                <c:pt idx="3">
                  <c:v>MDS &amp; PHD</c:v>
                </c:pt>
              </c:strCache>
            </c:strRef>
          </c:cat>
          <c:val>
            <c:numRef>
              <c:f>Sheet1!$C$22:$F$22</c:f>
              <c:numCache>
                <c:formatCode>0.00%</c:formatCode>
                <c:ptCount val="4"/>
                <c:pt idx="0">
                  <c:v>0.27800000000000002</c:v>
                </c:pt>
                <c:pt idx="1">
                  <c:v>0.39500000000000002</c:v>
                </c:pt>
                <c:pt idx="2">
                  <c:v>0.68400000000000005</c:v>
                </c:pt>
                <c:pt idx="3">
                  <c:v>1</c:v>
                </c:pt>
              </c:numCache>
            </c:numRef>
          </c:val>
          <c:extLst xmlns:c16r2="http://schemas.microsoft.com/office/drawing/2015/06/chart">
            <c:ext xmlns:c16="http://schemas.microsoft.com/office/drawing/2014/chart" uri="{C3380CC4-5D6E-409C-BE32-E72D297353CC}">
              <c16:uniqueId val="{00000000-5962-430F-B1B5-2C18FB2D0BF2}"/>
            </c:ext>
          </c:extLst>
        </c:ser>
        <c:ser>
          <c:idx val="1"/>
          <c:order val="1"/>
          <c:tx>
            <c:strRef>
              <c:f>Sheet1!$B$23</c:f>
              <c:strCache>
                <c:ptCount val="1"/>
                <c:pt idx="0">
                  <c:v>2</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Sheet1!$C$21:$F$21</c:f>
              <c:strCache>
                <c:ptCount val="4"/>
                <c:pt idx="0">
                  <c:v>BDS</c:v>
                </c:pt>
                <c:pt idx="1">
                  <c:v>PURSUING MDS</c:v>
                </c:pt>
                <c:pt idx="2">
                  <c:v>MDS</c:v>
                </c:pt>
                <c:pt idx="3">
                  <c:v>MDS &amp; PHD</c:v>
                </c:pt>
              </c:strCache>
            </c:strRef>
          </c:cat>
          <c:val>
            <c:numRef>
              <c:f>Sheet1!$C$23:$F$23</c:f>
              <c:numCache>
                <c:formatCode>0.00%</c:formatCode>
                <c:ptCount val="4"/>
                <c:pt idx="0">
                  <c:v>0.61099999999999999</c:v>
                </c:pt>
                <c:pt idx="1">
                  <c:v>0.51200000000000001</c:v>
                </c:pt>
                <c:pt idx="2">
                  <c:v>0.29799999999999999</c:v>
                </c:pt>
                <c:pt idx="3">
                  <c:v>0</c:v>
                </c:pt>
              </c:numCache>
            </c:numRef>
          </c:val>
          <c:extLst xmlns:c16r2="http://schemas.microsoft.com/office/drawing/2015/06/chart">
            <c:ext xmlns:c16="http://schemas.microsoft.com/office/drawing/2014/chart" uri="{C3380CC4-5D6E-409C-BE32-E72D297353CC}">
              <c16:uniqueId val="{00000001-5962-430F-B1B5-2C18FB2D0BF2}"/>
            </c:ext>
          </c:extLst>
        </c:ser>
        <c:ser>
          <c:idx val="2"/>
          <c:order val="2"/>
          <c:tx>
            <c:strRef>
              <c:f>Sheet1!$B$24</c:f>
              <c:strCache>
                <c:ptCount val="1"/>
                <c:pt idx="0">
                  <c:v>3</c:v>
                </c:pt>
              </c:strCache>
            </c:strRef>
          </c:tx>
          <c:spPr>
            <a:solidFill>
              <a:schemeClr val="accent3"/>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Sheet1!$C$21:$F$21</c:f>
              <c:strCache>
                <c:ptCount val="4"/>
                <c:pt idx="0">
                  <c:v>BDS</c:v>
                </c:pt>
                <c:pt idx="1">
                  <c:v>PURSUING MDS</c:v>
                </c:pt>
                <c:pt idx="2">
                  <c:v>MDS</c:v>
                </c:pt>
                <c:pt idx="3">
                  <c:v>MDS &amp; PHD</c:v>
                </c:pt>
              </c:strCache>
            </c:strRef>
          </c:cat>
          <c:val>
            <c:numRef>
              <c:f>Sheet1!$C$24:$F$24</c:f>
              <c:numCache>
                <c:formatCode>0.00%</c:formatCode>
                <c:ptCount val="4"/>
                <c:pt idx="0">
                  <c:v>0.111</c:v>
                </c:pt>
                <c:pt idx="1">
                  <c:v>9.2999999999999999E-2</c:v>
                </c:pt>
                <c:pt idx="2">
                  <c:v>0</c:v>
                </c:pt>
                <c:pt idx="3">
                  <c:v>0</c:v>
                </c:pt>
              </c:numCache>
            </c:numRef>
          </c:val>
          <c:extLst xmlns:c16r2="http://schemas.microsoft.com/office/drawing/2015/06/chart">
            <c:ext xmlns:c16="http://schemas.microsoft.com/office/drawing/2014/chart" uri="{C3380CC4-5D6E-409C-BE32-E72D297353CC}">
              <c16:uniqueId val="{00000002-5962-430F-B1B5-2C18FB2D0BF2}"/>
            </c:ext>
          </c:extLst>
        </c:ser>
        <c:ser>
          <c:idx val="3"/>
          <c:order val="3"/>
          <c:tx>
            <c:strRef>
              <c:f>Sheet1!$B$25</c:f>
              <c:strCache>
                <c:ptCount val="1"/>
                <c:pt idx="0">
                  <c:v>5</c:v>
                </c:pt>
              </c:strCache>
            </c:strRef>
          </c:tx>
          <c:spPr>
            <a:solidFill>
              <a:schemeClr val="accent4"/>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Sheet1!$C$21:$F$21</c:f>
              <c:strCache>
                <c:ptCount val="4"/>
                <c:pt idx="0">
                  <c:v>BDS</c:v>
                </c:pt>
                <c:pt idx="1">
                  <c:v>PURSUING MDS</c:v>
                </c:pt>
                <c:pt idx="2">
                  <c:v>MDS</c:v>
                </c:pt>
                <c:pt idx="3">
                  <c:v>MDS &amp; PHD</c:v>
                </c:pt>
              </c:strCache>
            </c:strRef>
          </c:cat>
          <c:val>
            <c:numRef>
              <c:f>Sheet1!$C$25:$F$25</c:f>
              <c:numCache>
                <c:formatCode>0.00%</c:formatCode>
                <c:ptCount val="4"/>
                <c:pt idx="0">
                  <c:v>0</c:v>
                </c:pt>
                <c:pt idx="1">
                  <c:v>0</c:v>
                </c:pt>
                <c:pt idx="2">
                  <c:v>1.7999999999999999E-2</c:v>
                </c:pt>
                <c:pt idx="3">
                  <c:v>0</c:v>
                </c:pt>
              </c:numCache>
            </c:numRef>
          </c:val>
          <c:extLst xmlns:c16r2="http://schemas.microsoft.com/office/drawing/2015/06/chart">
            <c:ext xmlns:c16="http://schemas.microsoft.com/office/drawing/2014/chart" uri="{C3380CC4-5D6E-409C-BE32-E72D297353CC}">
              <c16:uniqueId val="{00000003-5962-430F-B1B5-2C18FB2D0BF2}"/>
            </c:ext>
          </c:extLst>
        </c:ser>
        <c:dLbls>
          <c:showLegendKey val="0"/>
          <c:showVal val="1"/>
          <c:showCatName val="0"/>
          <c:showSerName val="0"/>
          <c:showPercent val="0"/>
          <c:showBubbleSize val="0"/>
        </c:dLbls>
        <c:gapWidth val="150"/>
        <c:shape val="box"/>
        <c:axId val="343366936"/>
        <c:axId val="343369288"/>
        <c:axId val="0"/>
      </c:bar3DChart>
      <c:catAx>
        <c:axId val="34336693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3369288"/>
        <c:crosses val="autoZero"/>
        <c:auto val="1"/>
        <c:lblAlgn val="ctr"/>
        <c:lblOffset val="100"/>
        <c:noMultiLvlLbl val="0"/>
      </c:catAx>
      <c:valAx>
        <c:axId val="343369288"/>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33669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0</TotalTime>
  <Pages>6</Pages>
  <Words>2831</Words>
  <Characters>16140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MD</cp:lastModifiedBy>
  <cp:revision>2</cp:revision>
  <dcterms:created xsi:type="dcterms:W3CDTF">2021-05-14T08:13:00Z</dcterms:created>
  <dcterms:modified xsi:type="dcterms:W3CDTF">2021-05-14T08:13:00Z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id="1LD71D78"/&gt;&lt;style id="http://www.zotero.org/styles/vancouver" locale="en-US" hasBibliography="1" bibliographyStyleHasBeenSet="1"/&gt;&lt;prefs&gt;&lt;pref name="fieldType" value="Field"/&gt;&lt;/prefs&gt;&lt;/data&gt;</vt:lpwstr>
  </property>
</Properties>
</file>