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DA9AE" w14:textId="77777777" w:rsidR="00FD7DCD" w:rsidRPr="005F56E4" w:rsidRDefault="00FD7DCD" w:rsidP="00124F1E">
      <w:pPr>
        <w:spacing w:after="0" w:line="240" w:lineRule="auto"/>
        <w:rPr>
          <w:rFonts w:ascii="Times" w:hAnsi="Times"/>
          <w:b/>
          <w:sz w:val="24"/>
          <w:szCs w:val="24"/>
          <w:highlight w:val="yellow"/>
          <w:lang w:val="en-US"/>
        </w:rPr>
      </w:pPr>
      <w:r w:rsidRPr="005F56E4">
        <w:rPr>
          <w:rFonts w:ascii="Times" w:hAnsi="Times"/>
          <w:b/>
          <w:sz w:val="24"/>
          <w:szCs w:val="24"/>
          <w:lang w:val="en-US"/>
        </w:rPr>
        <w:t xml:space="preserve">Putting patients first? Reflections concerning “Consensus Framework for Ethical Collaboration” </w:t>
      </w:r>
    </w:p>
    <w:p w14:paraId="1AD81935" w14:textId="77777777" w:rsidR="00CD41FC" w:rsidRPr="005F56E4" w:rsidRDefault="00CD41FC" w:rsidP="00124F1E">
      <w:pPr>
        <w:spacing w:after="0" w:line="240" w:lineRule="auto"/>
        <w:rPr>
          <w:rFonts w:ascii="Times" w:hAnsi="Times"/>
          <w:b/>
          <w:sz w:val="24"/>
          <w:szCs w:val="24"/>
          <w:lang w:val="en-US"/>
        </w:rPr>
      </w:pPr>
    </w:p>
    <w:p w14:paraId="72CFFD67" w14:textId="77777777" w:rsidR="00415161" w:rsidRDefault="00415161" w:rsidP="00124F1E">
      <w:pPr>
        <w:spacing w:after="0" w:line="240" w:lineRule="auto"/>
        <w:ind w:firstLine="1134"/>
        <w:jc w:val="both"/>
        <w:rPr>
          <w:rFonts w:ascii="Times" w:hAnsi="Times"/>
          <w:sz w:val="24"/>
          <w:szCs w:val="24"/>
          <w:lang w:val="en-US"/>
        </w:rPr>
      </w:pPr>
      <w:bookmarkStart w:id="0" w:name="_GoBack"/>
      <w:bookmarkEnd w:id="0"/>
    </w:p>
    <w:p w14:paraId="6E563524" w14:textId="77777777" w:rsidR="000F0BB9" w:rsidRPr="002C48ED" w:rsidRDefault="000F0BB9" w:rsidP="00124F1E">
      <w:pPr>
        <w:spacing w:after="0" w:line="240" w:lineRule="auto"/>
        <w:ind w:firstLine="1134"/>
        <w:jc w:val="both"/>
        <w:rPr>
          <w:rFonts w:ascii="Times" w:hAnsi="Times"/>
          <w:sz w:val="24"/>
          <w:szCs w:val="24"/>
          <w:lang w:val="en-US"/>
        </w:rPr>
      </w:pPr>
      <w:r w:rsidRPr="002C48ED">
        <w:rPr>
          <w:rFonts w:ascii="Times" w:hAnsi="Times"/>
          <w:sz w:val="24"/>
          <w:szCs w:val="24"/>
          <w:lang w:val="en-US"/>
        </w:rPr>
        <w:t>The “</w:t>
      </w:r>
      <w:r>
        <w:rPr>
          <w:rFonts w:ascii="Times" w:hAnsi="Times"/>
          <w:sz w:val="24"/>
          <w:szCs w:val="24"/>
          <w:lang w:val="en-US"/>
        </w:rPr>
        <w:t>C</w:t>
      </w:r>
      <w:r w:rsidRPr="002C48ED">
        <w:rPr>
          <w:rFonts w:ascii="Times" w:hAnsi="Times"/>
          <w:sz w:val="24"/>
          <w:szCs w:val="24"/>
          <w:lang w:val="en-US"/>
        </w:rPr>
        <w:t xml:space="preserve">onsensus </w:t>
      </w:r>
      <w:r>
        <w:rPr>
          <w:rFonts w:ascii="Times" w:hAnsi="Times"/>
          <w:sz w:val="24"/>
          <w:szCs w:val="24"/>
          <w:lang w:val="en-US"/>
        </w:rPr>
        <w:t>F</w:t>
      </w:r>
      <w:r w:rsidRPr="002C48ED">
        <w:rPr>
          <w:rFonts w:ascii="Times" w:hAnsi="Times"/>
          <w:sz w:val="24"/>
          <w:szCs w:val="24"/>
          <w:lang w:val="en-US"/>
        </w:rPr>
        <w:t xml:space="preserve">ramework for </w:t>
      </w:r>
      <w:r>
        <w:rPr>
          <w:rFonts w:ascii="Times" w:hAnsi="Times"/>
          <w:sz w:val="24"/>
          <w:szCs w:val="24"/>
          <w:lang w:val="en-US"/>
        </w:rPr>
        <w:t>E</w:t>
      </w:r>
      <w:r w:rsidRPr="002C48ED">
        <w:rPr>
          <w:rFonts w:ascii="Times" w:hAnsi="Times"/>
          <w:sz w:val="24"/>
          <w:szCs w:val="24"/>
          <w:lang w:val="en-US"/>
        </w:rPr>
        <w:t xml:space="preserve">thical </w:t>
      </w:r>
      <w:r>
        <w:rPr>
          <w:rFonts w:ascii="Times" w:hAnsi="Times"/>
          <w:sz w:val="24"/>
          <w:szCs w:val="24"/>
          <w:lang w:val="en-US"/>
        </w:rPr>
        <w:t>Collaboration b</w:t>
      </w:r>
      <w:r w:rsidRPr="002C48ED">
        <w:rPr>
          <w:rFonts w:ascii="Times" w:hAnsi="Times"/>
          <w:sz w:val="24"/>
          <w:szCs w:val="24"/>
          <w:lang w:val="en-US"/>
        </w:rPr>
        <w:t xml:space="preserve">etween </w:t>
      </w:r>
      <w:r>
        <w:rPr>
          <w:rFonts w:ascii="Times" w:hAnsi="Times"/>
          <w:sz w:val="24"/>
          <w:szCs w:val="24"/>
          <w:lang w:val="en-US"/>
        </w:rPr>
        <w:t>P</w:t>
      </w:r>
      <w:r w:rsidRPr="002C48ED">
        <w:rPr>
          <w:rFonts w:ascii="Times" w:hAnsi="Times"/>
          <w:sz w:val="24"/>
          <w:szCs w:val="24"/>
          <w:lang w:val="en-US"/>
        </w:rPr>
        <w:t xml:space="preserve">atients’ </w:t>
      </w:r>
      <w:r>
        <w:rPr>
          <w:rFonts w:ascii="Times" w:hAnsi="Times"/>
          <w:sz w:val="24"/>
          <w:szCs w:val="24"/>
          <w:lang w:val="en-US"/>
        </w:rPr>
        <w:t>O</w:t>
      </w:r>
      <w:r w:rsidRPr="002C48ED">
        <w:rPr>
          <w:rFonts w:ascii="Times" w:hAnsi="Times"/>
          <w:sz w:val="24"/>
          <w:szCs w:val="24"/>
          <w:lang w:val="en-US"/>
        </w:rPr>
        <w:t>rgani</w:t>
      </w:r>
      <w:r>
        <w:rPr>
          <w:rFonts w:ascii="Times" w:hAnsi="Times"/>
          <w:sz w:val="24"/>
          <w:szCs w:val="24"/>
          <w:lang w:val="en-US"/>
        </w:rPr>
        <w:t>z</w:t>
      </w:r>
      <w:r w:rsidRPr="002C48ED">
        <w:rPr>
          <w:rFonts w:ascii="Times" w:hAnsi="Times"/>
          <w:sz w:val="24"/>
          <w:szCs w:val="24"/>
          <w:lang w:val="en-US"/>
        </w:rPr>
        <w:t xml:space="preserve">ations, </w:t>
      </w:r>
      <w:r>
        <w:rPr>
          <w:rFonts w:ascii="Times" w:hAnsi="Times"/>
          <w:sz w:val="24"/>
          <w:szCs w:val="24"/>
          <w:lang w:val="en-US"/>
        </w:rPr>
        <w:t>H</w:t>
      </w:r>
      <w:r w:rsidRPr="002C48ED">
        <w:rPr>
          <w:rFonts w:ascii="Times" w:hAnsi="Times"/>
          <w:sz w:val="24"/>
          <w:szCs w:val="24"/>
          <w:lang w:val="en-US"/>
        </w:rPr>
        <w:t xml:space="preserve">ealthcare </w:t>
      </w:r>
      <w:r>
        <w:rPr>
          <w:rFonts w:ascii="Times" w:hAnsi="Times"/>
          <w:sz w:val="24"/>
          <w:szCs w:val="24"/>
          <w:lang w:val="en-US"/>
        </w:rPr>
        <w:t>P</w:t>
      </w:r>
      <w:r w:rsidRPr="002C48ED">
        <w:rPr>
          <w:rFonts w:ascii="Times" w:hAnsi="Times"/>
          <w:sz w:val="24"/>
          <w:szCs w:val="24"/>
          <w:lang w:val="en-US"/>
        </w:rPr>
        <w:t xml:space="preserve">rofessionals and </w:t>
      </w:r>
      <w:r>
        <w:rPr>
          <w:rFonts w:ascii="Times" w:hAnsi="Times"/>
          <w:sz w:val="24"/>
          <w:szCs w:val="24"/>
          <w:lang w:val="en-US"/>
        </w:rPr>
        <w:t>P</w:t>
      </w:r>
      <w:r w:rsidRPr="002C48ED">
        <w:rPr>
          <w:rFonts w:ascii="Times" w:hAnsi="Times"/>
          <w:sz w:val="24"/>
          <w:szCs w:val="24"/>
          <w:lang w:val="en-US"/>
        </w:rPr>
        <w:t xml:space="preserve">harmaceutical </w:t>
      </w:r>
      <w:r>
        <w:rPr>
          <w:rFonts w:ascii="Times" w:hAnsi="Times"/>
          <w:sz w:val="24"/>
          <w:szCs w:val="24"/>
          <w:lang w:val="en-US"/>
        </w:rPr>
        <w:t>I</w:t>
      </w:r>
      <w:r w:rsidRPr="002C48ED">
        <w:rPr>
          <w:rFonts w:ascii="Times" w:hAnsi="Times"/>
          <w:sz w:val="24"/>
          <w:szCs w:val="24"/>
          <w:lang w:val="en-US"/>
        </w:rPr>
        <w:t>ndustry”</w:t>
      </w:r>
      <w:r w:rsidR="00146391" w:rsidRPr="00146391">
        <w:rPr>
          <w:rFonts w:ascii="Times" w:hAnsi="Times"/>
          <w:sz w:val="24"/>
          <w:szCs w:val="24"/>
          <w:vertAlign w:val="superscript"/>
          <w:lang w:val="en-US"/>
        </w:rPr>
        <w:t xml:space="preserve"> </w:t>
      </w:r>
      <w:r w:rsidR="00146391" w:rsidRPr="002C48ED">
        <w:rPr>
          <w:rFonts w:ascii="Times" w:hAnsi="Times"/>
          <w:sz w:val="24"/>
          <w:szCs w:val="24"/>
          <w:vertAlign w:val="superscript"/>
          <w:lang w:val="en-US"/>
        </w:rPr>
        <w:t>1</w:t>
      </w:r>
      <w:r w:rsidRPr="002C48ED">
        <w:rPr>
          <w:rFonts w:ascii="Times" w:hAnsi="Times"/>
          <w:sz w:val="24"/>
          <w:szCs w:val="24"/>
          <w:lang w:val="en-US"/>
        </w:rPr>
        <w:t xml:space="preserve"> was signed by five global healthcare organizations in January 2014.</w:t>
      </w:r>
      <w:r>
        <w:rPr>
          <w:rFonts w:ascii="Times" w:hAnsi="Times"/>
          <w:sz w:val="24"/>
          <w:szCs w:val="24"/>
          <w:lang w:val="en-US"/>
        </w:rPr>
        <w:t xml:space="preserve"> They</w:t>
      </w:r>
      <w:r w:rsidRPr="002C48ED">
        <w:rPr>
          <w:rFonts w:ascii="Times" w:hAnsi="Times"/>
          <w:sz w:val="24"/>
          <w:szCs w:val="24"/>
          <w:lang w:val="en-US"/>
        </w:rPr>
        <w:t xml:space="preserve"> are the International Alliance of Patients’ Organizations (IAPO), </w:t>
      </w:r>
      <w:r>
        <w:rPr>
          <w:rFonts w:ascii="Times" w:hAnsi="Times"/>
          <w:sz w:val="24"/>
          <w:szCs w:val="24"/>
          <w:lang w:val="en-US"/>
        </w:rPr>
        <w:t xml:space="preserve">the </w:t>
      </w:r>
      <w:r w:rsidRPr="002C48ED">
        <w:rPr>
          <w:rFonts w:ascii="Times" w:hAnsi="Times"/>
          <w:sz w:val="24"/>
          <w:szCs w:val="24"/>
          <w:lang w:val="en-US"/>
        </w:rPr>
        <w:t xml:space="preserve">World Medical Association (WMA), </w:t>
      </w:r>
      <w:r>
        <w:rPr>
          <w:rFonts w:ascii="Times" w:hAnsi="Times"/>
          <w:sz w:val="24"/>
          <w:szCs w:val="24"/>
          <w:lang w:val="en-US"/>
        </w:rPr>
        <w:t xml:space="preserve">the </w:t>
      </w:r>
      <w:r w:rsidRPr="002C48ED">
        <w:rPr>
          <w:rFonts w:ascii="Times" w:hAnsi="Times"/>
          <w:sz w:val="24"/>
          <w:szCs w:val="24"/>
          <w:lang w:val="en-US"/>
        </w:rPr>
        <w:t xml:space="preserve">International Council of Nurses (ICN), </w:t>
      </w:r>
      <w:r>
        <w:rPr>
          <w:rFonts w:ascii="Times" w:hAnsi="Times"/>
          <w:sz w:val="24"/>
          <w:szCs w:val="24"/>
          <w:lang w:val="en-US"/>
        </w:rPr>
        <w:t xml:space="preserve">the </w:t>
      </w:r>
      <w:r w:rsidRPr="002C48ED">
        <w:rPr>
          <w:rFonts w:ascii="Times" w:hAnsi="Times"/>
          <w:sz w:val="24"/>
          <w:szCs w:val="24"/>
          <w:lang w:val="en-US"/>
        </w:rPr>
        <w:t xml:space="preserve">International Pharmaceutical Federation (FIP), and the International Federation of Pharmaceutical Manufacturers and Associations (IFPMA). </w:t>
      </w:r>
      <w:r>
        <w:rPr>
          <w:rFonts w:ascii="Times" w:hAnsi="Times"/>
          <w:sz w:val="24"/>
          <w:szCs w:val="24"/>
          <w:lang w:val="en-US"/>
        </w:rPr>
        <w:t>The framework</w:t>
      </w:r>
      <w:r w:rsidRPr="002C48ED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>is based on the following</w:t>
      </w:r>
      <w:r w:rsidRPr="002C48ED">
        <w:rPr>
          <w:rFonts w:ascii="Times" w:hAnsi="Times"/>
          <w:sz w:val="24"/>
          <w:szCs w:val="24"/>
          <w:lang w:val="en-US"/>
        </w:rPr>
        <w:t xml:space="preserve"> principles: (1) </w:t>
      </w:r>
      <w:r>
        <w:rPr>
          <w:rFonts w:ascii="Times" w:hAnsi="Times"/>
          <w:sz w:val="24"/>
          <w:szCs w:val="24"/>
          <w:lang w:val="en-US"/>
        </w:rPr>
        <w:t>put patients f</w:t>
      </w:r>
      <w:r w:rsidRPr="00A35E54">
        <w:rPr>
          <w:rFonts w:ascii="Times" w:hAnsi="Times"/>
          <w:sz w:val="24"/>
          <w:szCs w:val="24"/>
          <w:lang w:val="en-US"/>
        </w:rPr>
        <w:t>irst</w:t>
      </w:r>
      <w:r>
        <w:rPr>
          <w:rFonts w:ascii="Times" w:hAnsi="Times"/>
          <w:sz w:val="24"/>
          <w:szCs w:val="24"/>
          <w:lang w:val="en-US"/>
        </w:rPr>
        <w:t>,</w:t>
      </w:r>
      <w:r w:rsidRPr="002C48ED">
        <w:rPr>
          <w:rFonts w:ascii="Times" w:hAnsi="Times"/>
          <w:sz w:val="24"/>
          <w:szCs w:val="24"/>
          <w:lang w:val="en-US"/>
        </w:rPr>
        <w:t xml:space="preserve"> (2) </w:t>
      </w:r>
      <w:r>
        <w:rPr>
          <w:rFonts w:ascii="Times" w:hAnsi="Times"/>
          <w:sz w:val="24"/>
          <w:szCs w:val="24"/>
          <w:lang w:val="en-US"/>
        </w:rPr>
        <w:t>support ethical research and i</w:t>
      </w:r>
      <w:r w:rsidRPr="002B2CE0">
        <w:rPr>
          <w:rFonts w:ascii="Times" w:hAnsi="Times"/>
          <w:sz w:val="24"/>
          <w:szCs w:val="24"/>
          <w:lang w:val="en-US"/>
        </w:rPr>
        <w:t>nnovation</w:t>
      </w:r>
      <w:r>
        <w:rPr>
          <w:rFonts w:ascii="Times" w:hAnsi="Times"/>
          <w:sz w:val="24"/>
          <w:szCs w:val="24"/>
          <w:lang w:val="en-US"/>
        </w:rPr>
        <w:t>,</w:t>
      </w:r>
      <w:r w:rsidRPr="002C48ED">
        <w:rPr>
          <w:rFonts w:ascii="Times" w:hAnsi="Times"/>
          <w:sz w:val="24"/>
          <w:szCs w:val="24"/>
          <w:lang w:val="en-US"/>
        </w:rPr>
        <w:t xml:space="preserve"> (3) </w:t>
      </w:r>
      <w:r>
        <w:rPr>
          <w:rFonts w:ascii="Times" w:hAnsi="Times"/>
          <w:sz w:val="24"/>
          <w:szCs w:val="24"/>
          <w:lang w:val="en-US"/>
        </w:rPr>
        <w:t>ensure independence and ethical c</w:t>
      </w:r>
      <w:r w:rsidRPr="002B2CE0">
        <w:rPr>
          <w:rFonts w:ascii="Times" w:hAnsi="Times"/>
          <w:sz w:val="24"/>
          <w:szCs w:val="24"/>
          <w:lang w:val="en-US"/>
        </w:rPr>
        <w:t>onduct</w:t>
      </w:r>
      <w:r>
        <w:rPr>
          <w:rFonts w:ascii="Times" w:hAnsi="Times"/>
          <w:sz w:val="24"/>
          <w:szCs w:val="24"/>
          <w:lang w:val="en-US"/>
        </w:rPr>
        <w:t>, and</w:t>
      </w:r>
      <w:r w:rsidRPr="002C48ED">
        <w:rPr>
          <w:rFonts w:ascii="Times" w:hAnsi="Times"/>
          <w:sz w:val="24"/>
          <w:szCs w:val="24"/>
          <w:lang w:val="en-US"/>
        </w:rPr>
        <w:t xml:space="preserve"> (4) </w:t>
      </w:r>
      <w:r>
        <w:rPr>
          <w:rFonts w:ascii="Times" w:hAnsi="Times"/>
          <w:sz w:val="24"/>
          <w:szCs w:val="24"/>
          <w:lang w:val="en-US"/>
        </w:rPr>
        <w:t>promote transparency and a</w:t>
      </w:r>
      <w:r w:rsidRPr="002B2CE0">
        <w:rPr>
          <w:rFonts w:ascii="Times" w:hAnsi="Times"/>
          <w:sz w:val="24"/>
          <w:szCs w:val="24"/>
          <w:lang w:val="en-US"/>
        </w:rPr>
        <w:t>ccountability</w:t>
      </w:r>
      <w:r w:rsidRPr="002C48ED">
        <w:rPr>
          <w:rFonts w:ascii="Times" w:hAnsi="Times"/>
          <w:sz w:val="24"/>
          <w:szCs w:val="24"/>
          <w:lang w:val="en-US"/>
        </w:rPr>
        <w:t>.</w:t>
      </w:r>
      <w:r w:rsidRPr="002C48ED">
        <w:rPr>
          <w:rFonts w:ascii="Times" w:hAnsi="Times"/>
          <w:sz w:val="24"/>
          <w:szCs w:val="24"/>
          <w:vertAlign w:val="superscript"/>
          <w:lang w:val="en-US"/>
        </w:rPr>
        <w:t>1</w:t>
      </w:r>
      <w:r w:rsidRPr="002C48ED">
        <w:rPr>
          <w:rFonts w:ascii="Times" w:hAnsi="Times"/>
          <w:sz w:val="24"/>
          <w:szCs w:val="24"/>
          <w:lang w:val="en-US"/>
        </w:rPr>
        <w:t xml:space="preserve"> </w:t>
      </w:r>
      <w:r w:rsidRPr="001A44D2">
        <w:rPr>
          <w:rFonts w:ascii="Times" w:hAnsi="Times"/>
          <w:sz w:val="24"/>
          <w:szCs w:val="24"/>
          <w:lang w:val="en-US"/>
        </w:rPr>
        <w:t xml:space="preserve">Given that the document is intended to support high-quality patient care, some reflections about </w:t>
      </w:r>
      <w:r w:rsidR="002560B5">
        <w:rPr>
          <w:rFonts w:ascii="Times" w:hAnsi="Times"/>
          <w:sz w:val="24"/>
          <w:szCs w:val="24"/>
          <w:lang w:val="en-US"/>
        </w:rPr>
        <w:t>these principles can be offere</w:t>
      </w:r>
      <w:r w:rsidR="002560B5" w:rsidRPr="00537F8A">
        <w:rPr>
          <w:rFonts w:ascii="Times" w:hAnsi="Times"/>
          <w:sz w:val="24"/>
          <w:szCs w:val="24"/>
          <w:lang w:val="en-US"/>
        </w:rPr>
        <w:t>d</w:t>
      </w:r>
      <w:r w:rsidR="002560B5" w:rsidRPr="00537F8A">
        <w:rPr>
          <w:rFonts w:ascii="Times" w:hAnsi="Times"/>
          <w:b/>
          <w:sz w:val="24"/>
          <w:szCs w:val="24"/>
          <w:lang w:val="en-US"/>
        </w:rPr>
        <w:t>:</w:t>
      </w:r>
      <w:r w:rsidRPr="002560B5">
        <w:rPr>
          <w:rFonts w:ascii="Times" w:hAnsi="Times"/>
          <w:b/>
          <w:color w:val="C00000"/>
          <w:sz w:val="24"/>
          <w:szCs w:val="24"/>
          <w:lang w:val="en-US"/>
        </w:rPr>
        <w:t xml:space="preserve"> </w:t>
      </w:r>
    </w:p>
    <w:p w14:paraId="7C419B6A" w14:textId="77777777" w:rsidR="000F0BB9" w:rsidRPr="002C48ED" w:rsidRDefault="000F0BB9" w:rsidP="00124F1E">
      <w:pPr>
        <w:spacing w:after="0" w:line="240" w:lineRule="auto"/>
        <w:ind w:firstLine="1134"/>
        <w:jc w:val="both"/>
        <w:rPr>
          <w:rFonts w:ascii="Times" w:hAnsi="Times"/>
          <w:sz w:val="24"/>
          <w:szCs w:val="24"/>
          <w:lang w:val="en-US"/>
        </w:rPr>
      </w:pPr>
      <w:r w:rsidRPr="001961C5">
        <w:rPr>
          <w:rFonts w:ascii="Times" w:hAnsi="Times"/>
          <w:sz w:val="24"/>
          <w:szCs w:val="24"/>
          <w:lang w:val="en-US"/>
        </w:rPr>
        <w:t xml:space="preserve">(1) The framework needs to improve the recognition of global health inequity and strongly confront </w:t>
      </w:r>
      <w:r w:rsidRPr="00011522">
        <w:rPr>
          <w:rFonts w:ascii="Times" w:hAnsi="Times"/>
          <w:sz w:val="24"/>
          <w:szCs w:val="24"/>
          <w:lang w:val="en-US"/>
        </w:rPr>
        <w:t>“structural violence</w:t>
      </w:r>
      <w:r>
        <w:rPr>
          <w:rFonts w:ascii="Times" w:hAnsi="Times"/>
          <w:sz w:val="24"/>
          <w:szCs w:val="24"/>
          <w:lang w:val="en-US"/>
        </w:rPr>
        <w:t>.</w:t>
      </w:r>
      <w:r w:rsidRPr="001961C5">
        <w:rPr>
          <w:rFonts w:ascii="Times" w:hAnsi="Times"/>
          <w:sz w:val="24"/>
          <w:szCs w:val="24"/>
          <w:lang w:val="en-US"/>
        </w:rPr>
        <w:t>”</w:t>
      </w:r>
      <w:r w:rsidRPr="008D7DED">
        <w:rPr>
          <w:rFonts w:ascii="Times" w:hAnsi="Times"/>
          <w:sz w:val="24"/>
          <w:szCs w:val="24"/>
          <w:vertAlign w:val="superscript"/>
          <w:lang w:val="en-GB"/>
        </w:rPr>
        <w:t xml:space="preserve">2 </w:t>
      </w:r>
      <w:r w:rsidRPr="001961C5">
        <w:rPr>
          <w:rFonts w:ascii="Times" w:hAnsi="Times"/>
          <w:sz w:val="24"/>
          <w:szCs w:val="24"/>
          <w:lang w:val="en-US"/>
        </w:rPr>
        <w:t>Partnerships between these organizations are appreciated for improving healthcare access, especially for the most neglected diseases, which requires the establishment of a fair international pharmaceutical policy.</w:t>
      </w:r>
      <w:r w:rsidRPr="001961C5">
        <w:rPr>
          <w:rFonts w:ascii="Times" w:hAnsi="Times"/>
          <w:sz w:val="24"/>
          <w:szCs w:val="24"/>
          <w:vertAlign w:val="superscript"/>
          <w:lang w:val="en-US"/>
        </w:rPr>
        <w:t>3</w:t>
      </w:r>
      <w:r>
        <w:rPr>
          <w:rFonts w:ascii="Times" w:hAnsi="Times"/>
          <w:sz w:val="24"/>
          <w:szCs w:val="24"/>
          <w:vertAlign w:val="superscript"/>
          <w:lang w:val="en-US"/>
        </w:rPr>
        <w:t xml:space="preserve"> </w:t>
      </w:r>
      <w:r w:rsidRPr="001961C5">
        <w:rPr>
          <w:rFonts w:ascii="Times" w:hAnsi="Times"/>
          <w:sz w:val="24"/>
          <w:szCs w:val="24"/>
          <w:lang w:val="en-US"/>
        </w:rPr>
        <w:t>Health equity needs to be a priorit</w:t>
      </w:r>
      <w:r w:rsidRPr="002C48ED">
        <w:rPr>
          <w:rFonts w:ascii="Times" w:hAnsi="Times"/>
          <w:sz w:val="24"/>
          <w:szCs w:val="24"/>
          <w:lang w:val="en-US"/>
        </w:rPr>
        <w:t xml:space="preserve">y if such organizations </w:t>
      </w:r>
      <w:r>
        <w:rPr>
          <w:rFonts w:ascii="Times" w:hAnsi="Times"/>
          <w:sz w:val="24"/>
          <w:szCs w:val="24"/>
          <w:lang w:val="en-US"/>
        </w:rPr>
        <w:t xml:space="preserve">are </w:t>
      </w:r>
      <w:r w:rsidRPr="002C48ED">
        <w:rPr>
          <w:rFonts w:ascii="Times" w:hAnsi="Times"/>
          <w:sz w:val="24"/>
          <w:szCs w:val="24"/>
          <w:lang w:val="en-US"/>
        </w:rPr>
        <w:t>seek</w:t>
      </w:r>
      <w:r>
        <w:rPr>
          <w:rFonts w:ascii="Times" w:hAnsi="Times"/>
          <w:sz w:val="24"/>
          <w:szCs w:val="24"/>
          <w:lang w:val="en-US"/>
        </w:rPr>
        <w:t>ing</w:t>
      </w:r>
      <w:r w:rsidRPr="002C48ED">
        <w:rPr>
          <w:rFonts w:ascii="Times" w:hAnsi="Times"/>
          <w:sz w:val="24"/>
          <w:szCs w:val="24"/>
          <w:lang w:val="en-US"/>
        </w:rPr>
        <w:t xml:space="preserve"> to achieve “</w:t>
      </w:r>
      <w:r>
        <w:rPr>
          <w:rFonts w:ascii="Times" w:hAnsi="Times"/>
          <w:sz w:val="24"/>
          <w:szCs w:val="24"/>
          <w:lang w:val="en-US"/>
        </w:rPr>
        <w:t>o</w:t>
      </w:r>
      <w:r w:rsidRPr="002C48ED">
        <w:rPr>
          <w:rFonts w:ascii="Times" w:hAnsi="Times"/>
          <w:sz w:val="24"/>
          <w:szCs w:val="24"/>
          <w:lang w:val="en-US"/>
        </w:rPr>
        <w:t xml:space="preserve">ptimal </w:t>
      </w:r>
      <w:r>
        <w:rPr>
          <w:rFonts w:ascii="Times" w:hAnsi="Times"/>
          <w:sz w:val="24"/>
          <w:szCs w:val="24"/>
          <w:lang w:val="en-US"/>
        </w:rPr>
        <w:t>c</w:t>
      </w:r>
      <w:r w:rsidRPr="002C48ED">
        <w:rPr>
          <w:rFonts w:ascii="Times" w:hAnsi="Times"/>
          <w:sz w:val="24"/>
          <w:szCs w:val="24"/>
          <w:lang w:val="en-US"/>
        </w:rPr>
        <w:t xml:space="preserve">are for </w:t>
      </w:r>
      <w:r>
        <w:rPr>
          <w:rFonts w:ascii="Times" w:hAnsi="Times"/>
          <w:sz w:val="24"/>
          <w:szCs w:val="24"/>
          <w:lang w:val="en-US"/>
        </w:rPr>
        <w:t>a</w:t>
      </w:r>
      <w:r w:rsidRPr="002C48ED">
        <w:rPr>
          <w:rFonts w:ascii="Times" w:hAnsi="Times"/>
          <w:sz w:val="24"/>
          <w:szCs w:val="24"/>
          <w:lang w:val="en-US"/>
        </w:rPr>
        <w:t>ll</w:t>
      </w:r>
      <w:r>
        <w:rPr>
          <w:rFonts w:ascii="Times" w:hAnsi="Times"/>
          <w:sz w:val="24"/>
          <w:szCs w:val="24"/>
          <w:lang w:val="en-US"/>
        </w:rPr>
        <w:t>.</w:t>
      </w:r>
      <w:r w:rsidRPr="002C48ED">
        <w:rPr>
          <w:rFonts w:ascii="Times" w:hAnsi="Times"/>
          <w:sz w:val="24"/>
          <w:szCs w:val="24"/>
          <w:lang w:val="en-US"/>
        </w:rPr>
        <w:t>”</w:t>
      </w:r>
      <w:r>
        <w:rPr>
          <w:rFonts w:ascii="Times" w:hAnsi="Times"/>
          <w:sz w:val="24"/>
          <w:szCs w:val="24"/>
          <w:lang w:val="en-US"/>
        </w:rPr>
        <w:t xml:space="preserve"> </w:t>
      </w:r>
      <w:r w:rsidRPr="00EA77EA">
        <w:rPr>
          <w:rFonts w:ascii="Times" w:hAnsi="Times"/>
          <w:sz w:val="24"/>
          <w:szCs w:val="24"/>
          <w:lang w:val="en-US"/>
        </w:rPr>
        <w:t xml:space="preserve">Otherwise, it will only put </w:t>
      </w:r>
      <w:r w:rsidR="00537F8A" w:rsidRPr="00537F8A">
        <w:rPr>
          <w:rFonts w:ascii="Times" w:hAnsi="Times"/>
          <w:sz w:val="24"/>
          <w:szCs w:val="24"/>
          <w:lang w:val="en-US"/>
        </w:rPr>
        <w:t>patients from developed countries</w:t>
      </w:r>
      <w:r w:rsidR="00537F8A">
        <w:rPr>
          <w:rFonts w:ascii="Times" w:hAnsi="Times"/>
          <w:sz w:val="24"/>
          <w:szCs w:val="24"/>
          <w:lang w:val="en-US"/>
        </w:rPr>
        <w:t xml:space="preserve"> </w:t>
      </w:r>
      <w:r w:rsidRPr="00EA77EA">
        <w:rPr>
          <w:rFonts w:ascii="Times" w:hAnsi="Times"/>
          <w:sz w:val="24"/>
          <w:szCs w:val="24"/>
          <w:lang w:val="en-US"/>
        </w:rPr>
        <w:t>first.</w:t>
      </w:r>
    </w:p>
    <w:p w14:paraId="00ACED0D" w14:textId="6475065D" w:rsidR="00130D52" w:rsidRDefault="000F0BB9" w:rsidP="00130D52">
      <w:pPr>
        <w:spacing w:after="0" w:line="240" w:lineRule="auto"/>
        <w:ind w:firstLine="1134"/>
        <w:jc w:val="both"/>
        <w:rPr>
          <w:rFonts w:ascii="Times" w:hAnsi="Times"/>
          <w:color w:val="1F497D" w:themeColor="text2"/>
          <w:sz w:val="24"/>
          <w:szCs w:val="24"/>
          <w:lang w:val="en-US"/>
        </w:rPr>
      </w:pPr>
      <w:r w:rsidRPr="004811E3">
        <w:rPr>
          <w:rFonts w:ascii="Times" w:hAnsi="Times"/>
          <w:sz w:val="24"/>
          <w:szCs w:val="24"/>
          <w:lang w:val="en-US"/>
        </w:rPr>
        <w:t xml:space="preserve">(2) </w:t>
      </w:r>
      <w:r w:rsidR="00DC3E0E">
        <w:rPr>
          <w:rFonts w:ascii="Times" w:hAnsi="Times"/>
          <w:sz w:val="24"/>
          <w:szCs w:val="24"/>
          <w:lang w:val="en-US"/>
        </w:rPr>
        <w:t>To support ethical research and i</w:t>
      </w:r>
      <w:r w:rsidR="00DC3E0E" w:rsidRPr="002B2CE0">
        <w:rPr>
          <w:rFonts w:ascii="Times" w:hAnsi="Times"/>
          <w:sz w:val="24"/>
          <w:szCs w:val="24"/>
          <w:lang w:val="en-US"/>
        </w:rPr>
        <w:t>nnovation</w:t>
      </w:r>
      <w:r w:rsidR="00DC3E0E" w:rsidRPr="00DC3E0E">
        <w:rPr>
          <w:rFonts w:ascii="Times" w:hAnsi="Times"/>
          <w:sz w:val="24"/>
          <w:szCs w:val="24"/>
          <w:lang w:val="en-US"/>
        </w:rPr>
        <w:t xml:space="preserve">, the voice of patients needs to be heard. </w:t>
      </w:r>
      <w:r w:rsidRPr="00DC3E0E">
        <w:rPr>
          <w:rFonts w:ascii="Times" w:hAnsi="Times"/>
          <w:sz w:val="24"/>
          <w:szCs w:val="24"/>
          <w:lang w:val="en-US"/>
        </w:rPr>
        <w:t xml:space="preserve">The WMA’s Declaration of Helsinki was lately updated. Between 2012 and 2013, four conferences were held in favor of it. The </w:t>
      </w:r>
      <w:r w:rsidRPr="00E370CA">
        <w:rPr>
          <w:rFonts w:ascii="Times" w:hAnsi="Times"/>
          <w:sz w:val="24"/>
          <w:szCs w:val="24"/>
          <w:lang w:val="en-US"/>
        </w:rPr>
        <w:t xml:space="preserve">IFPMA spoke at two meetings. Neither the IAPO nor other patients’ organizations spoke at those </w:t>
      </w:r>
      <w:r w:rsidR="00130D52" w:rsidRPr="00E370CA">
        <w:rPr>
          <w:rFonts w:ascii="Times" w:hAnsi="Times"/>
          <w:sz w:val="24"/>
          <w:szCs w:val="24"/>
          <w:lang w:val="en-US"/>
        </w:rPr>
        <w:t>conferences</w:t>
      </w:r>
      <w:r w:rsidRPr="00E370CA">
        <w:rPr>
          <w:rFonts w:ascii="Times" w:hAnsi="Times"/>
          <w:sz w:val="24"/>
          <w:szCs w:val="24"/>
          <w:lang w:val="en-US"/>
        </w:rPr>
        <w:t>.</w:t>
      </w:r>
      <w:r w:rsidRPr="00E370CA">
        <w:rPr>
          <w:rFonts w:ascii="Times" w:hAnsi="Times"/>
          <w:sz w:val="24"/>
          <w:szCs w:val="24"/>
          <w:vertAlign w:val="superscript"/>
          <w:lang w:val="en-US"/>
        </w:rPr>
        <w:t>4</w:t>
      </w:r>
      <w:r w:rsidRPr="00E370CA">
        <w:rPr>
          <w:rFonts w:ascii="Times" w:hAnsi="Times"/>
          <w:sz w:val="24"/>
          <w:szCs w:val="24"/>
          <w:lang w:val="en-US"/>
        </w:rPr>
        <w:t xml:space="preserve"> </w:t>
      </w:r>
      <w:r w:rsidR="00130D52" w:rsidRPr="00E370CA">
        <w:rPr>
          <w:rFonts w:ascii="Times" w:hAnsi="Times"/>
          <w:sz w:val="24"/>
          <w:szCs w:val="24"/>
          <w:lang w:val="en-US"/>
        </w:rPr>
        <w:t xml:space="preserve"> However,</w:t>
      </w:r>
      <w:r w:rsidR="00CC335E" w:rsidRPr="00E370CA">
        <w:rPr>
          <w:rFonts w:ascii="Times" w:hAnsi="Times"/>
          <w:sz w:val="24"/>
          <w:szCs w:val="24"/>
          <w:lang w:val="en-US"/>
        </w:rPr>
        <w:t xml:space="preserve"> the IAPO commented on</w:t>
      </w:r>
      <w:r w:rsidR="00130D52" w:rsidRPr="00E370CA">
        <w:rPr>
          <w:rFonts w:ascii="Times" w:hAnsi="Times"/>
          <w:sz w:val="24"/>
          <w:szCs w:val="24"/>
          <w:lang w:val="en-US"/>
        </w:rPr>
        <w:t xml:space="preserve"> the WMA’s public consultation. But we strongly believe that listening to the voice of the patient </w:t>
      </w:r>
      <w:r w:rsidR="00E370CA" w:rsidRPr="00E370CA">
        <w:rPr>
          <w:rFonts w:ascii="Times" w:hAnsi="Times"/>
          <w:sz w:val="24"/>
          <w:szCs w:val="24"/>
          <w:lang w:val="en-US"/>
        </w:rPr>
        <w:t>is something</w:t>
      </w:r>
      <w:r w:rsidR="00130D52" w:rsidRPr="00E370CA">
        <w:rPr>
          <w:rFonts w:ascii="Times" w:hAnsi="Times"/>
          <w:sz w:val="24"/>
          <w:szCs w:val="24"/>
          <w:lang w:val="en-US"/>
        </w:rPr>
        <w:t xml:space="preserve"> to be improved.</w:t>
      </w:r>
    </w:p>
    <w:p w14:paraId="5EFF0913" w14:textId="7881FB71" w:rsidR="000F0BB9" w:rsidRPr="00F77420" w:rsidRDefault="00E370CA" w:rsidP="00124F1E">
      <w:pPr>
        <w:spacing w:after="0" w:line="240" w:lineRule="auto"/>
        <w:ind w:firstLine="1134"/>
        <w:jc w:val="both"/>
        <w:rPr>
          <w:rFonts w:ascii="Times" w:hAnsi="Times"/>
          <w:sz w:val="24"/>
          <w:szCs w:val="24"/>
          <w:highlight w:val="cyan"/>
          <w:lang w:val="en-US"/>
        </w:rPr>
      </w:pPr>
      <w:r w:rsidRPr="002C48ED">
        <w:rPr>
          <w:rFonts w:ascii="Times" w:hAnsi="Times"/>
          <w:sz w:val="24"/>
          <w:szCs w:val="24"/>
          <w:lang w:val="en-US"/>
        </w:rPr>
        <w:t xml:space="preserve"> </w:t>
      </w:r>
      <w:r w:rsidR="000F0BB9" w:rsidRPr="002C48ED">
        <w:rPr>
          <w:rFonts w:ascii="Times" w:hAnsi="Times"/>
          <w:sz w:val="24"/>
          <w:szCs w:val="24"/>
          <w:lang w:val="en-US"/>
        </w:rPr>
        <w:t xml:space="preserve">(3) </w:t>
      </w:r>
      <w:r w:rsidR="000F0BB9">
        <w:rPr>
          <w:rFonts w:ascii="Times" w:hAnsi="Times"/>
          <w:sz w:val="24"/>
          <w:szCs w:val="24"/>
          <w:lang w:val="en-US"/>
        </w:rPr>
        <w:t>“E</w:t>
      </w:r>
      <w:r w:rsidR="000F0BB9" w:rsidRPr="001A44D2">
        <w:rPr>
          <w:rFonts w:ascii="Times" w:hAnsi="Times"/>
          <w:sz w:val="24"/>
          <w:szCs w:val="24"/>
          <w:lang w:val="en-US"/>
        </w:rPr>
        <w:t>nsure independence and ethical conduct</w:t>
      </w:r>
      <w:r w:rsidR="000F0BB9">
        <w:rPr>
          <w:rFonts w:ascii="Times" w:hAnsi="Times"/>
          <w:sz w:val="24"/>
          <w:szCs w:val="24"/>
          <w:lang w:val="en-US"/>
        </w:rPr>
        <w:t>”</w:t>
      </w:r>
      <w:r w:rsidR="000F0BB9" w:rsidRPr="002C48ED">
        <w:rPr>
          <w:rFonts w:ascii="Times" w:hAnsi="Times"/>
          <w:sz w:val="24"/>
          <w:szCs w:val="24"/>
          <w:lang w:val="en-US"/>
        </w:rPr>
        <w:t xml:space="preserve"> as an overarching principle is </w:t>
      </w:r>
      <w:r w:rsidR="000F0BB9">
        <w:rPr>
          <w:rFonts w:ascii="Times" w:hAnsi="Times"/>
          <w:sz w:val="24"/>
          <w:szCs w:val="24"/>
          <w:lang w:val="en-US"/>
        </w:rPr>
        <w:t>appreciated</w:t>
      </w:r>
      <w:r w:rsidR="000F0BB9" w:rsidRPr="002C48ED">
        <w:rPr>
          <w:rFonts w:ascii="Times" w:hAnsi="Times"/>
          <w:sz w:val="24"/>
          <w:szCs w:val="24"/>
          <w:lang w:val="en-US"/>
        </w:rPr>
        <w:t xml:space="preserve">. </w:t>
      </w:r>
      <w:r w:rsidR="000F0BB9" w:rsidRPr="001A44D2">
        <w:rPr>
          <w:rFonts w:ascii="Times" w:hAnsi="Times"/>
          <w:sz w:val="24"/>
          <w:szCs w:val="24"/>
          <w:lang w:val="en-US"/>
        </w:rPr>
        <w:t>But the framework needs to be stricter.</w:t>
      </w:r>
      <w:r w:rsidR="000F0BB9">
        <w:rPr>
          <w:rFonts w:ascii="Times" w:hAnsi="Times"/>
          <w:sz w:val="24"/>
          <w:szCs w:val="24"/>
          <w:lang w:val="en-US"/>
        </w:rPr>
        <w:t xml:space="preserve"> </w:t>
      </w:r>
      <w:r w:rsidR="0044395B">
        <w:rPr>
          <w:rFonts w:ascii="Times" w:hAnsi="Times"/>
          <w:sz w:val="24"/>
          <w:szCs w:val="24"/>
          <w:lang w:val="en-US"/>
        </w:rPr>
        <w:t>T</w:t>
      </w:r>
      <w:r w:rsidR="000F0BB9" w:rsidRPr="00AC7B59">
        <w:rPr>
          <w:rFonts w:ascii="Times" w:hAnsi="Times"/>
          <w:sz w:val="24"/>
          <w:szCs w:val="24"/>
          <w:lang w:val="en-US"/>
        </w:rPr>
        <w:t>here are limits on gifts, and the modest refreshments and meals are appreciated, but what about the “ghost management”?</w:t>
      </w:r>
      <w:r w:rsidR="000F0BB9" w:rsidRPr="00AC7B59">
        <w:rPr>
          <w:rFonts w:ascii="Times" w:hAnsi="Times"/>
          <w:sz w:val="24"/>
          <w:szCs w:val="24"/>
          <w:vertAlign w:val="superscript"/>
          <w:lang w:val="en-GB"/>
        </w:rPr>
        <w:t xml:space="preserve"> </w:t>
      </w:r>
      <w:r w:rsidR="000F0BB9" w:rsidRPr="003250BE">
        <w:rPr>
          <w:rFonts w:ascii="Times" w:hAnsi="Times"/>
          <w:sz w:val="24"/>
          <w:szCs w:val="24"/>
          <w:vertAlign w:val="superscript"/>
          <w:lang w:val="en-GB"/>
        </w:rPr>
        <w:t>5</w:t>
      </w:r>
      <w:r w:rsidR="000F0BB9" w:rsidRPr="00AC7B59">
        <w:rPr>
          <w:rFonts w:ascii="Times" w:hAnsi="Times"/>
          <w:sz w:val="24"/>
          <w:szCs w:val="24"/>
          <w:lang w:val="en-US"/>
        </w:rPr>
        <w:t xml:space="preserve"> </w:t>
      </w:r>
      <w:r w:rsidR="000F0BB9">
        <w:rPr>
          <w:rFonts w:ascii="Times" w:hAnsi="Times"/>
          <w:sz w:val="24"/>
          <w:szCs w:val="24"/>
          <w:lang w:val="en-US"/>
        </w:rPr>
        <w:t xml:space="preserve"> </w:t>
      </w:r>
      <w:r w:rsidR="000F0BB9" w:rsidRPr="002C48ED">
        <w:rPr>
          <w:rFonts w:ascii="Times" w:hAnsi="Times"/>
          <w:sz w:val="24"/>
          <w:szCs w:val="24"/>
          <w:lang w:val="en-US"/>
        </w:rPr>
        <w:t xml:space="preserve">“What policies might </w:t>
      </w:r>
      <w:r w:rsidR="000F0BB9">
        <w:rPr>
          <w:rFonts w:ascii="Times" w:hAnsi="Times"/>
          <w:sz w:val="24"/>
          <w:szCs w:val="24"/>
          <w:lang w:val="en-US"/>
        </w:rPr>
        <w:t>restrain</w:t>
      </w:r>
      <w:r w:rsidR="000F0BB9" w:rsidRPr="002C48ED">
        <w:rPr>
          <w:rFonts w:ascii="Times" w:hAnsi="Times"/>
          <w:sz w:val="24"/>
          <w:szCs w:val="24"/>
          <w:lang w:val="en-US"/>
        </w:rPr>
        <w:t xml:space="preserve"> the effects of industry sponsorship?”</w:t>
      </w:r>
      <w:r w:rsidR="000F0BB9" w:rsidRPr="00AC7B59">
        <w:rPr>
          <w:rFonts w:ascii="Times" w:hAnsi="Times"/>
          <w:sz w:val="24"/>
          <w:szCs w:val="24"/>
          <w:vertAlign w:val="superscript"/>
          <w:lang w:val="en-GB"/>
        </w:rPr>
        <w:t xml:space="preserve"> </w:t>
      </w:r>
      <w:r w:rsidR="000F0BB9" w:rsidRPr="003250BE">
        <w:rPr>
          <w:rFonts w:ascii="Times" w:hAnsi="Times"/>
          <w:sz w:val="24"/>
          <w:szCs w:val="24"/>
          <w:vertAlign w:val="superscript"/>
          <w:lang w:val="en-GB"/>
        </w:rPr>
        <w:t>5</w:t>
      </w:r>
    </w:p>
    <w:p w14:paraId="5C9BF524" w14:textId="44251621" w:rsidR="000F0BB9" w:rsidRPr="002C48ED" w:rsidRDefault="000F0BB9" w:rsidP="00124F1E">
      <w:pPr>
        <w:spacing w:after="0" w:line="240" w:lineRule="auto"/>
        <w:ind w:firstLine="1134"/>
        <w:jc w:val="both"/>
        <w:rPr>
          <w:rFonts w:ascii="Times" w:hAnsi="Times"/>
          <w:sz w:val="24"/>
          <w:szCs w:val="24"/>
          <w:lang w:val="en-US"/>
        </w:rPr>
      </w:pPr>
      <w:r w:rsidRPr="002C48ED">
        <w:rPr>
          <w:rFonts w:ascii="Times" w:hAnsi="Times"/>
          <w:sz w:val="24"/>
          <w:szCs w:val="24"/>
          <w:lang w:val="en-US"/>
        </w:rPr>
        <w:t xml:space="preserve">(4) Transparency and accountability are </w:t>
      </w:r>
      <w:r>
        <w:rPr>
          <w:rFonts w:ascii="Times" w:hAnsi="Times"/>
          <w:sz w:val="24"/>
          <w:szCs w:val="24"/>
          <w:lang w:val="en-US"/>
        </w:rPr>
        <w:t>appropriate</w:t>
      </w:r>
      <w:r w:rsidRPr="002C48ED">
        <w:rPr>
          <w:rFonts w:ascii="Times" w:hAnsi="Times"/>
          <w:sz w:val="24"/>
          <w:szCs w:val="24"/>
          <w:lang w:val="en-US"/>
        </w:rPr>
        <w:t>. Requirement</w:t>
      </w:r>
      <w:r>
        <w:rPr>
          <w:rFonts w:ascii="Times" w:hAnsi="Times"/>
          <w:sz w:val="24"/>
          <w:szCs w:val="24"/>
          <w:lang w:val="en-US"/>
        </w:rPr>
        <w:t>s</w:t>
      </w:r>
      <w:r w:rsidRPr="002C48ED">
        <w:rPr>
          <w:rFonts w:ascii="Times" w:hAnsi="Times"/>
          <w:sz w:val="24"/>
          <w:szCs w:val="24"/>
          <w:lang w:val="en-US"/>
        </w:rPr>
        <w:t xml:space="preserve"> to register clinical trials and publish negative research data, for example, are in </w:t>
      </w:r>
      <w:r>
        <w:rPr>
          <w:rFonts w:ascii="Times" w:hAnsi="Times"/>
          <w:sz w:val="24"/>
          <w:szCs w:val="24"/>
          <w:lang w:val="en-US"/>
        </w:rPr>
        <w:t>proportion to</w:t>
      </w:r>
      <w:r w:rsidRPr="002C48ED">
        <w:rPr>
          <w:rFonts w:ascii="Times" w:hAnsi="Times"/>
          <w:sz w:val="24"/>
          <w:szCs w:val="24"/>
          <w:lang w:val="en-US"/>
        </w:rPr>
        <w:t xml:space="preserve"> the public interest. However, this principle is not clear</w:t>
      </w:r>
      <w:r>
        <w:rPr>
          <w:rFonts w:ascii="Times" w:hAnsi="Times"/>
          <w:sz w:val="24"/>
          <w:szCs w:val="24"/>
          <w:lang w:val="en-US"/>
        </w:rPr>
        <w:t>, that is,</w:t>
      </w:r>
      <w:r w:rsidRPr="002C48ED">
        <w:rPr>
          <w:rFonts w:ascii="Times" w:hAnsi="Times"/>
          <w:sz w:val="24"/>
          <w:szCs w:val="24"/>
          <w:lang w:val="en-US"/>
        </w:rPr>
        <w:t xml:space="preserve"> wh</w:t>
      </w:r>
      <w:r>
        <w:rPr>
          <w:rFonts w:ascii="Times" w:hAnsi="Times"/>
          <w:sz w:val="24"/>
          <w:szCs w:val="24"/>
          <w:lang w:val="en-US"/>
        </w:rPr>
        <w:t>at</w:t>
      </w:r>
      <w:r w:rsidRPr="002C48ED">
        <w:rPr>
          <w:rFonts w:ascii="Times" w:hAnsi="Times"/>
          <w:sz w:val="24"/>
          <w:szCs w:val="24"/>
          <w:lang w:val="en-US"/>
        </w:rPr>
        <w:t xml:space="preserve"> compensation is </w:t>
      </w:r>
      <w:r>
        <w:rPr>
          <w:rFonts w:ascii="Times" w:hAnsi="Times"/>
          <w:sz w:val="24"/>
          <w:szCs w:val="24"/>
          <w:lang w:val="en-US"/>
        </w:rPr>
        <w:t>“proportionate</w:t>
      </w:r>
      <w:r w:rsidRPr="002C48ED">
        <w:rPr>
          <w:rFonts w:ascii="Times" w:hAnsi="Times"/>
          <w:sz w:val="24"/>
          <w:szCs w:val="24"/>
          <w:lang w:val="en-US"/>
        </w:rPr>
        <w:t xml:space="preserve"> with the services pro</w:t>
      </w:r>
      <w:r w:rsidRPr="0063773D">
        <w:rPr>
          <w:rFonts w:ascii="Times" w:hAnsi="Times"/>
          <w:sz w:val="24"/>
          <w:szCs w:val="24"/>
          <w:lang w:val="en-US"/>
        </w:rPr>
        <w:t xml:space="preserve">vided”? </w:t>
      </w:r>
    </w:p>
    <w:p w14:paraId="66184935" w14:textId="77777777" w:rsidR="000F0BB9" w:rsidRPr="00F77420" w:rsidRDefault="000F0BB9" w:rsidP="00124F1E">
      <w:pPr>
        <w:spacing w:after="0" w:line="240" w:lineRule="auto"/>
        <w:ind w:firstLine="1134"/>
        <w:jc w:val="both"/>
        <w:rPr>
          <w:rFonts w:ascii="Times" w:hAnsi="Times"/>
          <w:sz w:val="24"/>
          <w:szCs w:val="24"/>
          <w:lang w:val="en-US"/>
        </w:rPr>
      </w:pPr>
      <w:r w:rsidRPr="002C48ED">
        <w:rPr>
          <w:rFonts w:ascii="Times" w:hAnsi="Times"/>
          <w:sz w:val="24"/>
          <w:szCs w:val="24"/>
          <w:lang w:val="en-US"/>
        </w:rPr>
        <w:t xml:space="preserve">Congratulations to the five </w:t>
      </w:r>
      <w:r>
        <w:rPr>
          <w:rFonts w:ascii="Times" w:hAnsi="Times"/>
          <w:sz w:val="24"/>
          <w:szCs w:val="24"/>
          <w:lang w:val="en-US"/>
        </w:rPr>
        <w:t>organizations</w:t>
      </w:r>
      <w:r w:rsidRPr="008711BD">
        <w:rPr>
          <w:rFonts w:ascii="Times" w:hAnsi="Times"/>
          <w:sz w:val="24"/>
          <w:szCs w:val="24"/>
          <w:lang w:val="en-US"/>
        </w:rPr>
        <w:t xml:space="preserve"> for</w:t>
      </w:r>
      <w:r w:rsidRPr="002C48ED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>attempting</w:t>
      </w:r>
      <w:r w:rsidRPr="002C48ED">
        <w:rPr>
          <w:rFonts w:ascii="Times" w:hAnsi="Times"/>
          <w:sz w:val="24"/>
          <w:szCs w:val="24"/>
          <w:lang w:val="en-US"/>
        </w:rPr>
        <w:t xml:space="preserve"> to put patients first. But </w:t>
      </w:r>
      <w:r>
        <w:rPr>
          <w:rFonts w:ascii="Times" w:hAnsi="Times"/>
          <w:sz w:val="24"/>
          <w:szCs w:val="24"/>
          <w:lang w:val="en-US"/>
        </w:rPr>
        <w:t>as the framework</w:t>
      </w:r>
      <w:r w:rsidRPr="002C48ED">
        <w:rPr>
          <w:rFonts w:ascii="Times" w:hAnsi="Times"/>
          <w:sz w:val="24"/>
          <w:szCs w:val="24"/>
          <w:lang w:val="en-US"/>
        </w:rPr>
        <w:t xml:space="preserve"> is a living document, the next step is to clarify the </w:t>
      </w:r>
      <w:r>
        <w:rPr>
          <w:rFonts w:ascii="Times" w:hAnsi="Times"/>
          <w:sz w:val="24"/>
          <w:szCs w:val="24"/>
          <w:lang w:val="en-US"/>
        </w:rPr>
        <w:t>indistinct</w:t>
      </w:r>
      <w:r w:rsidRPr="002C48ED">
        <w:rPr>
          <w:rFonts w:ascii="Times" w:hAnsi="Times"/>
          <w:sz w:val="24"/>
          <w:szCs w:val="24"/>
          <w:lang w:val="en-US"/>
        </w:rPr>
        <w:t xml:space="preserve"> assertions</w:t>
      </w:r>
      <w:r>
        <w:rPr>
          <w:rFonts w:ascii="Times" w:hAnsi="Times"/>
          <w:sz w:val="24"/>
          <w:szCs w:val="24"/>
          <w:lang w:val="en-US"/>
        </w:rPr>
        <w:t>, that is,</w:t>
      </w:r>
      <w:r w:rsidRPr="002C48ED">
        <w:rPr>
          <w:rFonts w:ascii="Times" w:hAnsi="Times"/>
          <w:sz w:val="24"/>
          <w:szCs w:val="24"/>
          <w:lang w:val="en-US"/>
        </w:rPr>
        <w:t xml:space="preserve"> what exactly </w:t>
      </w:r>
      <w:r>
        <w:rPr>
          <w:rFonts w:ascii="Times" w:hAnsi="Times"/>
          <w:sz w:val="24"/>
          <w:szCs w:val="24"/>
          <w:lang w:val="en-US"/>
        </w:rPr>
        <w:t xml:space="preserve">is </w:t>
      </w:r>
      <w:r w:rsidRPr="002C48ED">
        <w:rPr>
          <w:rFonts w:ascii="Times" w:hAnsi="Times"/>
          <w:sz w:val="24"/>
          <w:szCs w:val="24"/>
          <w:lang w:val="en-US"/>
        </w:rPr>
        <w:t>“</w:t>
      </w:r>
      <w:r w:rsidRPr="006F66A9">
        <w:rPr>
          <w:rFonts w:ascii="Times" w:hAnsi="Times"/>
          <w:sz w:val="24"/>
          <w:szCs w:val="24"/>
          <w:lang w:val="en-US"/>
        </w:rPr>
        <w:t xml:space="preserve">inappropriate influence”? </w:t>
      </w:r>
      <w:r w:rsidR="009F1922" w:rsidRPr="006F66A9">
        <w:rPr>
          <w:rFonts w:ascii="Times" w:hAnsi="Times"/>
          <w:sz w:val="24"/>
          <w:szCs w:val="24"/>
          <w:lang w:val="en-US"/>
        </w:rPr>
        <w:t xml:space="preserve">What is “appropriate care”? </w:t>
      </w:r>
      <w:r w:rsidRPr="006F66A9">
        <w:rPr>
          <w:rFonts w:ascii="Times" w:hAnsi="Times"/>
          <w:sz w:val="24"/>
          <w:szCs w:val="24"/>
          <w:lang w:val="en-US"/>
        </w:rPr>
        <w:t xml:space="preserve">What is the “legitimate scientific purpose”? </w:t>
      </w:r>
    </w:p>
    <w:p w14:paraId="4CBD5C02" w14:textId="2CF8591D" w:rsidR="000F0BB9" w:rsidRPr="002C48ED" w:rsidRDefault="000F0BB9" w:rsidP="00124F1E">
      <w:pPr>
        <w:spacing w:after="0" w:line="240" w:lineRule="auto"/>
        <w:ind w:firstLine="1134"/>
        <w:jc w:val="both"/>
        <w:rPr>
          <w:lang w:val="en-US"/>
        </w:rPr>
      </w:pPr>
      <w:r w:rsidRPr="002C48ED">
        <w:rPr>
          <w:rFonts w:ascii="Times" w:hAnsi="Times"/>
          <w:sz w:val="24"/>
          <w:szCs w:val="24"/>
          <w:lang w:val="en-US"/>
        </w:rPr>
        <w:t xml:space="preserve">We </w:t>
      </w:r>
      <w:r>
        <w:rPr>
          <w:rFonts w:ascii="Times" w:hAnsi="Times"/>
          <w:sz w:val="24"/>
          <w:szCs w:val="24"/>
          <w:lang w:val="en-US"/>
        </w:rPr>
        <w:t>assume</w:t>
      </w:r>
      <w:r w:rsidRPr="002C48ED">
        <w:rPr>
          <w:rFonts w:ascii="Times" w:hAnsi="Times"/>
          <w:sz w:val="24"/>
          <w:szCs w:val="24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 xml:space="preserve">that </w:t>
      </w:r>
      <w:r w:rsidRPr="002C48ED">
        <w:rPr>
          <w:rFonts w:ascii="Times" w:hAnsi="Times"/>
          <w:sz w:val="24"/>
          <w:szCs w:val="24"/>
          <w:lang w:val="en-US"/>
        </w:rPr>
        <w:t>this new framework can be a social justice instrument. Otherwise</w:t>
      </w:r>
      <w:r>
        <w:rPr>
          <w:rFonts w:ascii="Times" w:hAnsi="Times"/>
          <w:sz w:val="24"/>
          <w:szCs w:val="24"/>
          <w:lang w:val="en-US"/>
        </w:rPr>
        <w:t>,</w:t>
      </w:r>
      <w:r w:rsidRPr="002C48ED">
        <w:rPr>
          <w:rFonts w:ascii="Times" w:hAnsi="Times"/>
          <w:sz w:val="24"/>
          <w:szCs w:val="24"/>
          <w:lang w:val="en-US"/>
        </w:rPr>
        <w:t xml:space="preserve"> it may be just </w:t>
      </w:r>
      <w:r>
        <w:rPr>
          <w:rFonts w:ascii="Times" w:hAnsi="Times"/>
          <w:sz w:val="24"/>
          <w:szCs w:val="24"/>
          <w:lang w:val="en-US"/>
        </w:rPr>
        <w:t xml:space="preserve">a </w:t>
      </w:r>
      <w:r w:rsidR="00DC3E0E" w:rsidRPr="00DC3E0E">
        <w:rPr>
          <w:rFonts w:ascii="Times" w:hAnsi="Times"/>
          <w:sz w:val="24"/>
          <w:szCs w:val="24"/>
          <w:lang w:val="en-US"/>
        </w:rPr>
        <w:t>rhetorical</w:t>
      </w:r>
      <w:r w:rsidRPr="002C48ED">
        <w:rPr>
          <w:rFonts w:ascii="Times" w:hAnsi="Times"/>
          <w:sz w:val="24"/>
          <w:szCs w:val="24"/>
          <w:lang w:val="en-US"/>
        </w:rPr>
        <w:t xml:space="preserve">, if not </w:t>
      </w:r>
      <w:r>
        <w:rPr>
          <w:rFonts w:ascii="Times" w:hAnsi="Times"/>
          <w:sz w:val="24"/>
          <w:szCs w:val="24"/>
          <w:lang w:val="en-US"/>
        </w:rPr>
        <w:t xml:space="preserve">a </w:t>
      </w:r>
      <w:r w:rsidRPr="002C48ED">
        <w:rPr>
          <w:rFonts w:ascii="Times" w:hAnsi="Times"/>
          <w:sz w:val="24"/>
          <w:szCs w:val="24"/>
          <w:lang w:val="en-US"/>
        </w:rPr>
        <w:t>fallacious</w:t>
      </w:r>
      <w:r>
        <w:rPr>
          <w:rFonts w:ascii="Times" w:hAnsi="Times"/>
          <w:sz w:val="24"/>
          <w:szCs w:val="24"/>
          <w:lang w:val="en-US"/>
        </w:rPr>
        <w:t>,</w:t>
      </w:r>
      <w:r w:rsidRPr="002C48ED">
        <w:rPr>
          <w:rFonts w:ascii="Times" w:hAnsi="Times"/>
          <w:sz w:val="24"/>
          <w:szCs w:val="24"/>
          <w:lang w:val="en-US"/>
        </w:rPr>
        <w:t xml:space="preserve"> framework.</w:t>
      </w:r>
    </w:p>
    <w:p w14:paraId="177F85D5" w14:textId="77777777" w:rsidR="000F0BB9" w:rsidRDefault="000F0BB9" w:rsidP="00124F1E">
      <w:pPr>
        <w:spacing w:after="0" w:line="240" w:lineRule="auto"/>
        <w:rPr>
          <w:rFonts w:ascii="Times" w:hAnsi="Times"/>
          <w:sz w:val="24"/>
          <w:szCs w:val="24"/>
          <w:lang w:val="en-GB"/>
        </w:rPr>
      </w:pPr>
    </w:p>
    <w:p w14:paraId="123DEC56" w14:textId="77777777" w:rsidR="00146391" w:rsidRDefault="00146391" w:rsidP="00124F1E">
      <w:pPr>
        <w:spacing w:after="0" w:line="240" w:lineRule="auto"/>
        <w:rPr>
          <w:rFonts w:ascii="Times" w:hAnsi="Times"/>
          <w:sz w:val="24"/>
          <w:szCs w:val="24"/>
          <w:lang w:val="en-GB"/>
        </w:rPr>
      </w:pPr>
    </w:p>
    <w:p w14:paraId="6CA05C4E" w14:textId="77777777" w:rsidR="00320D35" w:rsidRPr="008D7DED" w:rsidRDefault="00FA530B" w:rsidP="00124F1E">
      <w:pPr>
        <w:spacing w:after="0" w:line="240" w:lineRule="auto"/>
        <w:rPr>
          <w:rFonts w:ascii="Times" w:hAnsi="Times"/>
          <w:sz w:val="24"/>
          <w:szCs w:val="24"/>
        </w:rPr>
      </w:pPr>
      <w:r w:rsidRPr="008D7DED">
        <w:rPr>
          <w:rFonts w:ascii="Times" w:hAnsi="Times"/>
          <w:sz w:val="24"/>
          <w:szCs w:val="24"/>
        </w:rPr>
        <w:t>Referencies</w:t>
      </w:r>
    </w:p>
    <w:p w14:paraId="5F021DF6" w14:textId="77777777" w:rsidR="00510129" w:rsidRPr="008D7DED" w:rsidRDefault="00510129" w:rsidP="00124F1E">
      <w:pPr>
        <w:spacing w:after="0" w:line="240" w:lineRule="auto"/>
        <w:rPr>
          <w:rFonts w:ascii="Times" w:hAnsi="Times"/>
          <w:sz w:val="24"/>
          <w:szCs w:val="24"/>
        </w:rPr>
      </w:pPr>
    </w:p>
    <w:p w14:paraId="6F44497F" w14:textId="77777777" w:rsidR="00675C1E" w:rsidRPr="008D7DED" w:rsidRDefault="00EF6FF3" w:rsidP="00124F1E">
      <w:pPr>
        <w:pStyle w:val="ListParagraph"/>
        <w:numPr>
          <w:ilvl w:val="0"/>
          <w:numId w:val="1"/>
        </w:numPr>
        <w:spacing w:line="240" w:lineRule="auto"/>
        <w:rPr>
          <w:rFonts w:ascii="Times" w:hAnsi="Times"/>
          <w:szCs w:val="24"/>
        </w:rPr>
      </w:pPr>
      <w:r w:rsidRPr="008D7DED">
        <w:rPr>
          <w:rFonts w:ascii="Times" w:hAnsi="Times"/>
          <w:szCs w:val="24"/>
          <w:lang w:val="en-GB"/>
        </w:rPr>
        <w:t xml:space="preserve">Consensus Framework for Ethical Collaboration between Patients’ Organisations, Healthcare Professionals and the Pharmaceutical Industry. http://www.ifpma.org/fileadmin/content/Publication/2014/Consensus_Framework-vF.pdf  </w:t>
      </w:r>
      <w:r w:rsidR="002A0438">
        <w:rPr>
          <w:rFonts w:ascii="Times" w:hAnsi="Times"/>
          <w:szCs w:val="24"/>
        </w:rPr>
        <w:t>(accessed Jan 29</w:t>
      </w:r>
      <w:r w:rsidR="00727BBA">
        <w:rPr>
          <w:rFonts w:ascii="Times" w:hAnsi="Times"/>
          <w:szCs w:val="24"/>
        </w:rPr>
        <w:t>, 2014</w:t>
      </w:r>
      <w:r w:rsidRPr="008D7DED">
        <w:rPr>
          <w:rFonts w:ascii="Times" w:hAnsi="Times"/>
          <w:szCs w:val="24"/>
        </w:rPr>
        <w:t>).</w:t>
      </w:r>
    </w:p>
    <w:p w14:paraId="29C472E4" w14:textId="77777777" w:rsidR="00FB5517" w:rsidRPr="008D7DED" w:rsidRDefault="00BA48F0" w:rsidP="00124F1E">
      <w:pPr>
        <w:pStyle w:val="ListParagraph"/>
        <w:numPr>
          <w:ilvl w:val="0"/>
          <w:numId w:val="1"/>
        </w:numPr>
        <w:spacing w:line="240" w:lineRule="auto"/>
        <w:rPr>
          <w:rFonts w:ascii="Times" w:hAnsi="Times"/>
          <w:szCs w:val="24"/>
        </w:rPr>
      </w:pPr>
      <w:r>
        <w:rPr>
          <w:rFonts w:ascii="Times" w:hAnsi="Times"/>
          <w:szCs w:val="24"/>
        </w:rPr>
        <w:lastRenderedPageBreak/>
        <w:t>Farmer</w:t>
      </w:r>
      <w:r w:rsidR="00C51080" w:rsidRPr="008D7DED">
        <w:rPr>
          <w:rFonts w:ascii="Times" w:hAnsi="Times"/>
          <w:szCs w:val="24"/>
        </w:rPr>
        <w:t xml:space="preserve"> P. Pathologies of Power: Health, Human Rights, and the New War on the Poor. Berkeley: University of</w:t>
      </w:r>
      <w:r w:rsidR="0037521D">
        <w:rPr>
          <w:rFonts w:ascii="Times" w:hAnsi="Times"/>
          <w:szCs w:val="24"/>
        </w:rPr>
        <w:t xml:space="preserve"> California Press, 2005</w:t>
      </w:r>
      <w:r>
        <w:rPr>
          <w:rFonts w:ascii="Times" w:hAnsi="Times"/>
          <w:szCs w:val="24"/>
        </w:rPr>
        <w:t>.</w:t>
      </w:r>
      <w:r w:rsidR="00C51080" w:rsidRPr="008D7DED">
        <w:rPr>
          <w:rFonts w:ascii="Times" w:hAnsi="Times"/>
          <w:szCs w:val="24"/>
        </w:rPr>
        <w:t xml:space="preserve"> ISBN 978-0-520-24326-2</w:t>
      </w:r>
    </w:p>
    <w:p w14:paraId="70786214" w14:textId="77777777" w:rsidR="008E4F76" w:rsidRPr="009E4397" w:rsidRDefault="009E4397" w:rsidP="00124F1E">
      <w:pPr>
        <w:pStyle w:val="ListParagraph"/>
        <w:numPr>
          <w:ilvl w:val="0"/>
          <w:numId w:val="1"/>
        </w:numPr>
        <w:spacing w:line="240" w:lineRule="auto"/>
        <w:rPr>
          <w:rFonts w:ascii="Times" w:hAnsi="Times"/>
          <w:szCs w:val="24"/>
          <w:lang w:val="en-GB"/>
        </w:rPr>
      </w:pPr>
      <w:r w:rsidRPr="009E4397">
        <w:rPr>
          <w:rFonts w:ascii="Times" w:hAnsi="Times"/>
          <w:szCs w:val="24"/>
          <w:lang w:val="en-GB"/>
        </w:rPr>
        <w:t>Trouiller P, Olliaro</w:t>
      </w:r>
      <w:r w:rsidR="00B82873">
        <w:rPr>
          <w:rFonts w:ascii="Times" w:hAnsi="Times"/>
          <w:szCs w:val="24"/>
          <w:lang w:val="en-GB"/>
        </w:rPr>
        <w:t xml:space="preserve"> P,</w:t>
      </w:r>
      <w:r w:rsidRPr="009E4397">
        <w:rPr>
          <w:rFonts w:ascii="Times" w:hAnsi="Times"/>
          <w:szCs w:val="24"/>
          <w:lang w:val="en-GB"/>
        </w:rPr>
        <w:t xml:space="preserve"> Torreele E,</w:t>
      </w:r>
      <w:r w:rsidRPr="00E1658C">
        <w:t xml:space="preserve"> </w:t>
      </w:r>
      <w:r w:rsidRPr="009E4397">
        <w:rPr>
          <w:rFonts w:ascii="Times" w:hAnsi="Times"/>
          <w:szCs w:val="24"/>
          <w:lang w:val="en-GB"/>
        </w:rPr>
        <w:t>Orbinski</w:t>
      </w:r>
      <w:r>
        <w:rPr>
          <w:rFonts w:ascii="Times" w:hAnsi="Times"/>
          <w:szCs w:val="24"/>
          <w:lang w:val="en-GB"/>
        </w:rPr>
        <w:t xml:space="preserve"> J, Laing R, Ford N</w:t>
      </w:r>
      <w:r w:rsidR="001E4EB3" w:rsidRPr="009E4397">
        <w:rPr>
          <w:rFonts w:ascii="Times" w:hAnsi="Times"/>
          <w:szCs w:val="24"/>
        </w:rPr>
        <w:t xml:space="preserve">. Drug development for neglected diseases: a deficient market and a public-health policy failure. </w:t>
      </w:r>
      <w:r w:rsidR="00B82873" w:rsidRPr="00B82873">
        <w:rPr>
          <w:rFonts w:ascii="Times" w:hAnsi="Times"/>
          <w:szCs w:val="24"/>
        </w:rPr>
        <w:t>The Lancet, Volume 359, Issue 9324, Pages 2188 – 2194.</w:t>
      </w:r>
      <w:r w:rsidR="001E4EB3" w:rsidRPr="009E4397">
        <w:rPr>
          <w:rFonts w:ascii="Times" w:hAnsi="Times"/>
          <w:szCs w:val="24"/>
        </w:rPr>
        <w:t xml:space="preserve"> DOI: 10.1016/S0140-6736(02)09096-7 (accessed Jan 22, 2014</w:t>
      </w:r>
      <w:r w:rsidR="00FB5517" w:rsidRPr="009E4397">
        <w:rPr>
          <w:rFonts w:ascii="Times" w:hAnsi="Times"/>
          <w:szCs w:val="24"/>
        </w:rPr>
        <w:t>).</w:t>
      </w:r>
    </w:p>
    <w:p w14:paraId="55577D85" w14:textId="22715054" w:rsidR="00CE1723" w:rsidRDefault="00E1658C" w:rsidP="00124F1E">
      <w:pPr>
        <w:pStyle w:val="ListParagraph"/>
        <w:numPr>
          <w:ilvl w:val="0"/>
          <w:numId w:val="1"/>
        </w:numPr>
        <w:spacing w:line="240" w:lineRule="auto"/>
        <w:rPr>
          <w:rFonts w:ascii="Times" w:hAnsi="Times"/>
          <w:szCs w:val="24"/>
          <w:lang w:val="en-GB"/>
        </w:rPr>
      </w:pPr>
      <w:r>
        <w:rPr>
          <w:rFonts w:ascii="Times" w:hAnsi="Times"/>
          <w:szCs w:val="24"/>
        </w:rPr>
        <w:t xml:space="preserve">Schemper Júnior BR, Hellmann F. </w:t>
      </w:r>
      <w:r w:rsidR="00CE1723" w:rsidRPr="008D7DED">
        <w:rPr>
          <w:rFonts w:ascii="Times" w:hAnsi="Times"/>
          <w:szCs w:val="24"/>
        </w:rPr>
        <w:t>Controvérsias em tempos de mudança na Declaração de Helsinque e a experiência brasileira em ética em pesquisa. In: Caponi</w:t>
      </w:r>
      <w:r w:rsidR="00DC3E0E">
        <w:rPr>
          <w:rFonts w:ascii="Times" w:hAnsi="Times"/>
          <w:szCs w:val="24"/>
        </w:rPr>
        <w:t xml:space="preserve"> S, Verdi M, Helmann F</w:t>
      </w:r>
      <w:r w:rsidR="00CE1723" w:rsidRPr="008D7DED">
        <w:rPr>
          <w:rFonts w:ascii="Times" w:hAnsi="Times"/>
          <w:szCs w:val="24"/>
        </w:rPr>
        <w:t>; Brzozowski</w:t>
      </w:r>
      <w:r>
        <w:rPr>
          <w:rFonts w:ascii="Times" w:hAnsi="Times"/>
          <w:szCs w:val="24"/>
        </w:rPr>
        <w:t xml:space="preserve"> FS</w:t>
      </w:r>
      <w:r w:rsidR="00CE1723" w:rsidRPr="008D7DED">
        <w:rPr>
          <w:rFonts w:ascii="Times" w:hAnsi="Times"/>
          <w:szCs w:val="24"/>
        </w:rPr>
        <w:t>. Medicalização da Vida: Ética, Saúde Pública e Indústria Farmacêutica. 2ed. Curitiba: Prismas, 2013, v. 1, p. 37-</w:t>
      </w:r>
      <w:r w:rsidR="00CE1723" w:rsidRPr="008D7DED">
        <w:rPr>
          <w:rFonts w:ascii="Times" w:hAnsi="Times"/>
          <w:szCs w:val="24"/>
          <w:lang w:val="en-GB"/>
        </w:rPr>
        <w:t xml:space="preserve">66. </w:t>
      </w:r>
      <w:r w:rsidR="00BC6C6B" w:rsidRPr="00BC6C6B">
        <w:rPr>
          <w:rFonts w:ascii="Times" w:hAnsi="Times"/>
          <w:szCs w:val="24"/>
          <w:lang w:val="en-GB"/>
        </w:rPr>
        <w:t>ISBN: 978-85-8192-281-2</w:t>
      </w:r>
      <w:r w:rsidR="00BC6C6B">
        <w:rPr>
          <w:rFonts w:ascii="Times" w:hAnsi="Times"/>
          <w:szCs w:val="24"/>
          <w:lang w:val="en-GB"/>
        </w:rPr>
        <w:t xml:space="preserve"> </w:t>
      </w:r>
      <w:r w:rsidR="00D97FCA">
        <w:rPr>
          <w:rFonts w:ascii="Times" w:hAnsi="Times"/>
          <w:szCs w:val="24"/>
          <w:lang w:val="en-GB"/>
        </w:rPr>
        <w:t xml:space="preserve"> </w:t>
      </w:r>
    </w:p>
    <w:p w14:paraId="187732A8" w14:textId="77777777" w:rsidR="003250BE" w:rsidRPr="008D7DED" w:rsidRDefault="003250BE" w:rsidP="00124F1E">
      <w:pPr>
        <w:pStyle w:val="ListParagraph"/>
        <w:numPr>
          <w:ilvl w:val="0"/>
          <w:numId w:val="1"/>
        </w:numPr>
        <w:spacing w:line="240" w:lineRule="auto"/>
        <w:rPr>
          <w:rFonts w:ascii="Times" w:hAnsi="Times"/>
          <w:szCs w:val="24"/>
          <w:lang w:val="en-GB"/>
        </w:rPr>
      </w:pPr>
      <w:r w:rsidRPr="003250BE">
        <w:rPr>
          <w:rFonts w:ascii="Times" w:hAnsi="Times"/>
          <w:szCs w:val="24"/>
          <w:lang w:val="en-GB"/>
        </w:rPr>
        <w:t>Sismondo S. How pharmaceutical industry funding affects trial outcomes: causal structures and responses. Soc Sci Med. 2008 May; 66 (9): 1909-14. doi: 10.1016/j.socscimed.2008.01.010.</w:t>
      </w:r>
      <w:r>
        <w:rPr>
          <w:rFonts w:ascii="Times" w:hAnsi="Times"/>
          <w:szCs w:val="24"/>
          <w:lang w:val="en-GB"/>
        </w:rPr>
        <w:t xml:space="preserve"> </w:t>
      </w:r>
      <w:r>
        <w:rPr>
          <w:rFonts w:ascii="Times" w:hAnsi="Times"/>
          <w:szCs w:val="24"/>
        </w:rPr>
        <w:t>(accessed Jan 23</w:t>
      </w:r>
      <w:r w:rsidRPr="009E4397">
        <w:rPr>
          <w:rFonts w:ascii="Times" w:hAnsi="Times"/>
          <w:szCs w:val="24"/>
        </w:rPr>
        <w:t>, 2014).</w:t>
      </w:r>
    </w:p>
    <w:p w14:paraId="2FDF1A9E" w14:textId="77777777" w:rsidR="00CE1723" w:rsidRDefault="00CE1723">
      <w:pPr>
        <w:rPr>
          <w:sz w:val="20"/>
          <w:szCs w:val="20"/>
          <w:lang w:val="en-US" w:eastAsia="ja-JP"/>
        </w:rPr>
      </w:pPr>
    </w:p>
    <w:p w14:paraId="1D0CF319" w14:textId="77777777" w:rsidR="00894AEA" w:rsidRDefault="00894AEA">
      <w:pPr>
        <w:rPr>
          <w:sz w:val="20"/>
          <w:szCs w:val="20"/>
          <w:lang w:val="en-US" w:eastAsia="ja-JP"/>
        </w:rPr>
      </w:pPr>
    </w:p>
    <w:p w14:paraId="14D6B571" w14:textId="77777777" w:rsidR="001B34B7" w:rsidRDefault="001B34B7">
      <w:pPr>
        <w:rPr>
          <w:sz w:val="20"/>
          <w:szCs w:val="20"/>
          <w:lang w:val="en-US" w:eastAsia="ja-JP"/>
        </w:rPr>
      </w:pPr>
    </w:p>
    <w:p w14:paraId="0BFB5BBD" w14:textId="77777777" w:rsidR="00EC5304" w:rsidRDefault="00EC5304">
      <w:pPr>
        <w:rPr>
          <w:sz w:val="20"/>
          <w:szCs w:val="20"/>
          <w:lang w:val="en-US" w:eastAsia="ja-JP"/>
        </w:rPr>
      </w:pPr>
    </w:p>
    <w:sectPr w:rsidR="00EC5304" w:rsidSect="00247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50ECB" w14:textId="77777777" w:rsidR="00CC335E" w:rsidRDefault="00CC335E" w:rsidP="00DE14B8">
      <w:pPr>
        <w:spacing w:after="0" w:line="240" w:lineRule="auto"/>
      </w:pPr>
      <w:r>
        <w:separator/>
      </w:r>
    </w:p>
  </w:endnote>
  <w:endnote w:type="continuationSeparator" w:id="0">
    <w:p w14:paraId="3BAE2A5E" w14:textId="77777777" w:rsidR="00CC335E" w:rsidRDefault="00CC335E" w:rsidP="00DE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FB112A" w14:textId="77777777" w:rsidR="00CC335E" w:rsidRDefault="00CC335E" w:rsidP="00DE14B8">
      <w:pPr>
        <w:spacing w:after="0" w:line="240" w:lineRule="auto"/>
      </w:pPr>
      <w:r>
        <w:separator/>
      </w:r>
    </w:p>
  </w:footnote>
  <w:footnote w:type="continuationSeparator" w:id="0">
    <w:p w14:paraId="7D1C1025" w14:textId="77777777" w:rsidR="00CC335E" w:rsidRDefault="00CC335E" w:rsidP="00DE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A9032D"/>
    <w:multiLevelType w:val="hybridMultilevel"/>
    <w:tmpl w:val="C0423770"/>
    <w:lvl w:ilvl="0" w:tplc="68D063C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F3170"/>
    <w:multiLevelType w:val="hybridMultilevel"/>
    <w:tmpl w:val="D22C5AB0"/>
    <w:lvl w:ilvl="0" w:tplc="9E046812">
      <w:start w:val="1"/>
      <w:numFmt w:val="decimal"/>
      <w:lvlText w:val="%1"/>
      <w:lvlJc w:val="left"/>
      <w:pPr>
        <w:ind w:left="720" w:hanging="360"/>
      </w:pPr>
      <w:rPr>
        <w:rFonts w:ascii="Times" w:eastAsia="Calibri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A0F74"/>
    <w:multiLevelType w:val="hybridMultilevel"/>
    <w:tmpl w:val="D22C5AB0"/>
    <w:lvl w:ilvl="0" w:tplc="9E046812">
      <w:start w:val="1"/>
      <w:numFmt w:val="decimal"/>
      <w:lvlText w:val="%1"/>
      <w:lvlJc w:val="left"/>
      <w:pPr>
        <w:ind w:left="720" w:hanging="360"/>
      </w:pPr>
      <w:rPr>
        <w:rFonts w:ascii="Times" w:eastAsia="Calibri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07531"/>
    <w:multiLevelType w:val="hybridMultilevel"/>
    <w:tmpl w:val="02827438"/>
    <w:lvl w:ilvl="0" w:tplc="370E5C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EE7BEE"/>
    <w:multiLevelType w:val="hybridMultilevel"/>
    <w:tmpl w:val="C6A4FC9E"/>
    <w:lvl w:ilvl="0" w:tplc="2B1644C6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453B"/>
    <w:rsid w:val="00004840"/>
    <w:rsid w:val="00011522"/>
    <w:rsid w:val="00024E6C"/>
    <w:rsid w:val="00025B66"/>
    <w:rsid w:val="0003043A"/>
    <w:rsid w:val="000335C0"/>
    <w:rsid w:val="000440AF"/>
    <w:rsid w:val="00054428"/>
    <w:rsid w:val="00055B9B"/>
    <w:rsid w:val="00064683"/>
    <w:rsid w:val="000664B7"/>
    <w:rsid w:val="0007009B"/>
    <w:rsid w:val="00085079"/>
    <w:rsid w:val="000960D4"/>
    <w:rsid w:val="000A04D5"/>
    <w:rsid w:val="000A5CF6"/>
    <w:rsid w:val="000B0B0C"/>
    <w:rsid w:val="000B222D"/>
    <w:rsid w:val="000C4EEB"/>
    <w:rsid w:val="000C74E3"/>
    <w:rsid w:val="000D6620"/>
    <w:rsid w:val="000F0BB9"/>
    <w:rsid w:val="00106C04"/>
    <w:rsid w:val="00107204"/>
    <w:rsid w:val="0011522C"/>
    <w:rsid w:val="00124F1E"/>
    <w:rsid w:val="00127B99"/>
    <w:rsid w:val="00130D52"/>
    <w:rsid w:val="00141281"/>
    <w:rsid w:val="0014276F"/>
    <w:rsid w:val="00146391"/>
    <w:rsid w:val="0015390D"/>
    <w:rsid w:val="00160636"/>
    <w:rsid w:val="00162CF0"/>
    <w:rsid w:val="0016339C"/>
    <w:rsid w:val="00166BD5"/>
    <w:rsid w:val="00170243"/>
    <w:rsid w:val="0017286E"/>
    <w:rsid w:val="00185B3F"/>
    <w:rsid w:val="00187B95"/>
    <w:rsid w:val="0019322B"/>
    <w:rsid w:val="001A0C25"/>
    <w:rsid w:val="001A17A5"/>
    <w:rsid w:val="001A6CCD"/>
    <w:rsid w:val="001A6D94"/>
    <w:rsid w:val="001B34B7"/>
    <w:rsid w:val="001C5AE3"/>
    <w:rsid w:val="001C60F4"/>
    <w:rsid w:val="001C7AF8"/>
    <w:rsid w:val="001D5162"/>
    <w:rsid w:val="001D5A9D"/>
    <w:rsid w:val="001D680F"/>
    <w:rsid w:val="001D6BEC"/>
    <w:rsid w:val="001E4EB3"/>
    <w:rsid w:val="001E6583"/>
    <w:rsid w:val="001E6F3D"/>
    <w:rsid w:val="00201B0B"/>
    <w:rsid w:val="0021187D"/>
    <w:rsid w:val="00220A24"/>
    <w:rsid w:val="0023271E"/>
    <w:rsid w:val="00237CAA"/>
    <w:rsid w:val="00247206"/>
    <w:rsid w:val="00251C88"/>
    <w:rsid w:val="0025404A"/>
    <w:rsid w:val="002560B5"/>
    <w:rsid w:val="00256B0A"/>
    <w:rsid w:val="002634B8"/>
    <w:rsid w:val="0027466C"/>
    <w:rsid w:val="00275ECE"/>
    <w:rsid w:val="002905A6"/>
    <w:rsid w:val="0029065E"/>
    <w:rsid w:val="002A0438"/>
    <w:rsid w:val="002B479E"/>
    <w:rsid w:val="002B57BE"/>
    <w:rsid w:val="002B60C8"/>
    <w:rsid w:val="002D1228"/>
    <w:rsid w:val="002E1AB9"/>
    <w:rsid w:val="002F5C61"/>
    <w:rsid w:val="0030189D"/>
    <w:rsid w:val="00310AB1"/>
    <w:rsid w:val="0031187F"/>
    <w:rsid w:val="00320D35"/>
    <w:rsid w:val="003250BE"/>
    <w:rsid w:val="00330A3E"/>
    <w:rsid w:val="00334E4F"/>
    <w:rsid w:val="003376D1"/>
    <w:rsid w:val="00345DF8"/>
    <w:rsid w:val="003472BD"/>
    <w:rsid w:val="003622C8"/>
    <w:rsid w:val="00366298"/>
    <w:rsid w:val="0036796A"/>
    <w:rsid w:val="0037521D"/>
    <w:rsid w:val="00376E84"/>
    <w:rsid w:val="0038122D"/>
    <w:rsid w:val="00381746"/>
    <w:rsid w:val="00390613"/>
    <w:rsid w:val="00394608"/>
    <w:rsid w:val="003A2AB1"/>
    <w:rsid w:val="003C3EFA"/>
    <w:rsid w:val="003C536B"/>
    <w:rsid w:val="003D0609"/>
    <w:rsid w:val="003D767D"/>
    <w:rsid w:val="003F1533"/>
    <w:rsid w:val="003F34E4"/>
    <w:rsid w:val="00406D07"/>
    <w:rsid w:val="00411CE2"/>
    <w:rsid w:val="00413B03"/>
    <w:rsid w:val="00415161"/>
    <w:rsid w:val="00415664"/>
    <w:rsid w:val="00442A4D"/>
    <w:rsid w:val="00443928"/>
    <w:rsid w:val="0044395B"/>
    <w:rsid w:val="00454A3E"/>
    <w:rsid w:val="00456F47"/>
    <w:rsid w:val="004608B6"/>
    <w:rsid w:val="00460D02"/>
    <w:rsid w:val="004745F6"/>
    <w:rsid w:val="004771F0"/>
    <w:rsid w:val="00485060"/>
    <w:rsid w:val="00485705"/>
    <w:rsid w:val="004A0B84"/>
    <w:rsid w:val="004A69F0"/>
    <w:rsid w:val="004C720C"/>
    <w:rsid w:val="004D1C9B"/>
    <w:rsid w:val="004E2885"/>
    <w:rsid w:val="004E67DF"/>
    <w:rsid w:val="004E73BA"/>
    <w:rsid w:val="004E7A27"/>
    <w:rsid w:val="005004EB"/>
    <w:rsid w:val="00510129"/>
    <w:rsid w:val="0052375D"/>
    <w:rsid w:val="00523A8F"/>
    <w:rsid w:val="00537F8A"/>
    <w:rsid w:val="00541809"/>
    <w:rsid w:val="00552C44"/>
    <w:rsid w:val="005625E4"/>
    <w:rsid w:val="00563301"/>
    <w:rsid w:val="00577B4C"/>
    <w:rsid w:val="005872AE"/>
    <w:rsid w:val="0058798A"/>
    <w:rsid w:val="0059701E"/>
    <w:rsid w:val="005A53CF"/>
    <w:rsid w:val="005B2DBA"/>
    <w:rsid w:val="005D104E"/>
    <w:rsid w:val="005E506A"/>
    <w:rsid w:val="005F0129"/>
    <w:rsid w:val="005F06E4"/>
    <w:rsid w:val="005F56E4"/>
    <w:rsid w:val="00602031"/>
    <w:rsid w:val="006032A4"/>
    <w:rsid w:val="0062627B"/>
    <w:rsid w:val="006351C3"/>
    <w:rsid w:val="00641DAA"/>
    <w:rsid w:val="0064251A"/>
    <w:rsid w:val="006617B6"/>
    <w:rsid w:val="006629F5"/>
    <w:rsid w:val="0066486D"/>
    <w:rsid w:val="00675C1E"/>
    <w:rsid w:val="00683784"/>
    <w:rsid w:val="0068398B"/>
    <w:rsid w:val="006936A9"/>
    <w:rsid w:val="00693BBD"/>
    <w:rsid w:val="006958D1"/>
    <w:rsid w:val="006A06C4"/>
    <w:rsid w:val="006B0803"/>
    <w:rsid w:val="006B49DC"/>
    <w:rsid w:val="006C0F57"/>
    <w:rsid w:val="006C7BAE"/>
    <w:rsid w:val="006D079B"/>
    <w:rsid w:val="006D0E1B"/>
    <w:rsid w:val="006D185E"/>
    <w:rsid w:val="006D28AD"/>
    <w:rsid w:val="006D3D31"/>
    <w:rsid w:val="006E093C"/>
    <w:rsid w:val="006E1CDE"/>
    <w:rsid w:val="006E5318"/>
    <w:rsid w:val="006F2DA3"/>
    <w:rsid w:val="006F51E5"/>
    <w:rsid w:val="00702465"/>
    <w:rsid w:val="007070AE"/>
    <w:rsid w:val="00710B29"/>
    <w:rsid w:val="007135A9"/>
    <w:rsid w:val="00727BBA"/>
    <w:rsid w:val="0073432F"/>
    <w:rsid w:val="00734D32"/>
    <w:rsid w:val="00751568"/>
    <w:rsid w:val="0075326C"/>
    <w:rsid w:val="0076172B"/>
    <w:rsid w:val="007650C7"/>
    <w:rsid w:val="007659D4"/>
    <w:rsid w:val="00767E81"/>
    <w:rsid w:val="007A3AA3"/>
    <w:rsid w:val="007A74E7"/>
    <w:rsid w:val="007C1904"/>
    <w:rsid w:val="007D781A"/>
    <w:rsid w:val="007E470B"/>
    <w:rsid w:val="007F526B"/>
    <w:rsid w:val="007F52F3"/>
    <w:rsid w:val="00801299"/>
    <w:rsid w:val="00811BE9"/>
    <w:rsid w:val="0081425C"/>
    <w:rsid w:val="008177EA"/>
    <w:rsid w:val="00824DE6"/>
    <w:rsid w:val="00831260"/>
    <w:rsid w:val="0083496C"/>
    <w:rsid w:val="00835A1C"/>
    <w:rsid w:val="00836552"/>
    <w:rsid w:val="00841A55"/>
    <w:rsid w:val="00856888"/>
    <w:rsid w:val="008757CB"/>
    <w:rsid w:val="008868A0"/>
    <w:rsid w:val="0089100B"/>
    <w:rsid w:val="008931F5"/>
    <w:rsid w:val="00894AEA"/>
    <w:rsid w:val="008C3782"/>
    <w:rsid w:val="008D3524"/>
    <w:rsid w:val="008D7DED"/>
    <w:rsid w:val="008E12C6"/>
    <w:rsid w:val="008E382E"/>
    <w:rsid w:val="008E4F76"/>
    <w:rsid w:val="00926E14"/>
    <w:rsid w:val="0093013E"/>
    <w:rsid w:val="00931FE4"/>
    <w:rsid w:val="0093292F"/>
    <w:rsid w:val="0094789A"/>
    <w:rsid w:val="00947C91"/>
    <w:rsid w:val="009523ED"/>
    <w:rsid w:val="00952934"/>
    <w:rsid w:val="00962AFB"/>
    <w:rsid w:val="009768D2"/>
    <w:rsid w:val="00987D02"/>
    <w:rsid w:val="00996FC0"/>
    <w:rsid w:val="00997881"/>
    <w:rsid w:val="009A0C46"/>
    <w:rsid w:val="009A2D98"/>
    <w:rsid w:val="009A4EA6"/>
    <w:rsid w:val="009B2A39"/>
    <w:rsid w:val="009C124B"/>
    <w:rsid w:val="009D5DB8"/>
    <w:rsid w:val="009E09AE"/>
    <w:rsid w:val="009E16BD"/>
    <w:rsid w:val="009E4397"/>
    <w:rsid w:val="009E4CFC"/>
    <w:rsid w:val="009F1922"/>
    <w:rsid w:val="009F271A"/>
    <w:rsid w:val="009F731F"/>
    <w:rsid w:val="00A17001"/>
    <w:rsid w:val="00A214EE"/>
    <w:rsid w:val="00A2255F"/>
    <w:rsid w:val="00A35646"/>
    <w:rsid w:val="00A501F6"/>
    <w:rsid w:val="00A51838"/>
    <w:rsid w:val="00A558C2"/>
    <w:rsid w:val="00A57B3F"/>
    <w:rsid w:val="00A723E8"/>
    <w:rsid w:val="00A738A5"/>
    <w:rsid w:val="00A73B61"/>
    <w:rsid w:val="00A77D1A"/>
    <w:rsid w:val="00A94859"/>
    <w:rsid w:val="00AA0134"/>
    <w:rsid w:val="00AA1CE3"/>
    <w:rsid w:val="00AC18A3"/>
    <w:rsid w:val="00AC4F94"/>
    <w:rsid w:val="00AC7B11"/>
    <w:rsid w:val="00AD33CA"/>
    <w:rsid w:val="00AE484A"/>
    <w:rsid w:val="00AE4D65"/>
    <w:rsid w:val="00AE6216"/>
    <w:rsid w:val="00AF0416"/>
    <w:rsid w:val="00AF1455"/>
    <w:rsid w:val="00B00D2B"/>
    <w:rsid w:val="00B01363"/>
    <w:rsid w:val="00B027C7"/>
    <w:rsid w:val="00B101AA"/>
    <w:rsid w:val="00B1453B"/>
    <w:rsid w:val="00B31384"/>
    <w:rsid w:val="00B342B9"/>
    <w:rsid w:val="00B376CD"/>
    <w:rsid w:val="00B5204B"/>
    <w:rsid w:val="00B65CA0"/>
    <w:rsid w:val="00B70269"/>
    <w:rsid w:val="00B703CD"/>
    <w:rsid w:val="00B74FCA"/>
    <w:rsid w:val="00B807EF"/>
    <w:rsid w:val="00B82873"/>
    <w:rsid w:val="00B92ED4"/>
    <w:rsid w:val="00BA1D6D"/>
    <w:rsid w:val="00BA3294"/>
    <w:rsid w:val="00BA48F0"/>
    <w:rsid w:val="00BB268D"/>
    <w:rsid w:val="00BB73EF"/>
    <w:rsid w:val="00BC6C6B"/>
    <w:rsid w:val="00BD54AE"/>
    <w:rsid w:val="00BD6E67"/>
    <w:rsid w:val="00BF2A5C"/>
    <w:rsid w:val="00BF7C83"/>
    <w:rsid w:val="00C0210A"/>
    <w:rsid w:val="00C03AEB"/>
    <w:rsid w:val="00C04B85"/>
    <w:rsid w:val="00C04BE1"/>
    <w:rsid w:val="00C11909"/>
    <w:rsid w:val="00C1577D"/>
    <w:rsid w:val="00C16175"/>
    <w:rsid w:val="00C17C1B"/>
    <w:rsid w:val="00C23417"/>
    <w:rsid w:val="00C4077F"/>
    <w:rsid w:val="00C51080"/>
    <w:rsid w:val="00C55561"/>
    <w:rsid w:val="00C57042"/>
    <w:rsid w:val="00C70095"/>
    <w:rsid w:val="00C70274"/>
    <w:rsid w:val="00C738CD"/>
    <w:rsid w:val="00C76D6E"/>
    <w:rsid w:val="00CA34B1"/>
    <w:rsid w:val="00CA50E5"/>
    <w:rsid w:val="00CA5D42"/>
    <w:rsid w:val="00CA72F8"/>
    <w:rsid w:val="00CC0C78"/>
    <w:rsid w:val="00CC2602"/>
    <w:rsid w:val="00CC278D"/>
    <w:rsid w:val="00CC335E"/>
    <w:rsid w:val="00CD41FC"/>
    <w:rsid w:val="00CE1723"/>
    <w:rsid w:val="00CE1EEB"/>
    <w:rsid w:val="00CF0B6C"/>
    <w:rsid w:val="00CF1E87"/>
    <w:rsid w:val="00CF2EBF"/>
    <w:rsid w:val="00D041A0"/>
    <w:rsid w:val="00D11D8E"/>
    <w:rsid w:val="00D12445"/>
    <w:rsid w:val="00D129AF"/>
    <w:rsid w:val="00D22158"/>
    <w:rsid w:val="00D37D6D"/>
    <w:rsid w:val="00D5089C"/>
    <w:rsid w:val="00D56277"/>
    <w:rsid w:val="00D72F1C"/>
    <w:rsid w:val="00D76DF5"/>
    <w:rsid w:val="00D774CA"/>
    <w:rsid w:val="00D917B2"/>
    <w:rsid w:val="00D92E0F"/>
    <w:rsid w:val="00D935AE"/>
    <w:rsid w:val="00D97FCA"/>
    <w:rsid w:val="00DA2BF9"/>
    <w:rsid w:val="00DA76DF"/>
    <w:rsid w:val="00DA78C1"/>
    <w:rsid w:val="00DB32E2"/>
    <w:rsid w:val="00DB3880"/>
    <w:rsid w:val="00DB4BE5"/>
    <w:rsid w:val="00DB4D2A"/>
    <w:rsid w:val="00DC3E0E"/>
    <w:rsid w:val="00DC5071"/>
    <w:rsid w:val="00DD396B"/>
    <w:rsid w:val="00DE14B8"/>
    <w:rsid w:val="00DE71F7"/>
    <w:rsid w:val="00DF2C54"/>
    <w:rsid w:val="00E1658C"/>
    <w:rsid w:val="00E22732"/>
    <w:rsid w:val="00E370CA"/>
    <w:rsid w:val="00E52A5D"/>
    <w:rsid w:val="00E57B0C"/>
    <w:rsid w:val="00E61565"/>
    <w:rsid w:val="00E708D7"/>
    <w:rsid w:val="00E725F5"/>
    <w:rsid w:val="00E910A4"/>
    <w:rsid w:val="00EB27B0"/>
    <w:rsid w:val="00EC5304"/>
    <w:rsid w:val="00EC5EBC"/>
    <w:rsid w:val="00ED4D91"/>
    <w:rsid w:val="00EF3BBF"/>
    <w:rsid w:val="00EF6FF3"/>
    <w:rsid w:val="00F05AE9"/>
    <w:rsid w:val="00F0736D"/>
    <w:rsid w:val="00F3246B"/>
    <w:rsid w:val="00F41C96"/>
    <w:rsid w:val="00F428B7"/>
    <w:rsid w:val="00F6509C"/>
    <w:rsid w:val="00F650EE"/>
    <w:rsid w:val="00F73CBE"/>
    <w:rsid w:val="00F77417"/>
    <w:rsid w:val="00F77420"/>
    <w:rsid w:val="00F8388C"/>
    <w:rsid w:val="00F96F07"/>
    <w:rsid w:val="00FA176B"/>
    <w:rsid w:val="00FA530B"/>
    <w:rsid w:val="00FA5868"/>
    <w:rsid w:val="00FB262E"/>
    <w:rsid w:val="00FB2638"/>
    <w:rsid w:val="00FB533E"/>
    <w:rsid w:val="00FB5517"/>
    <w:rsid w:val="00FB578B"/>
    <w:rsid w:val="00FD6C44"/>
    <w:rsid w:val="00FD7DCD"/>
    <w:rsid w:val="00FF0D59"/>
    <w:rsid w:val="00F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BEA82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206"/>
    <w:pPr>
      <w:spacing w:after="200" w:line="276" w:lineRule="auto"/>
    </w:pPr>
    <w:rPr>
      <w:sz w:val="22"/>
      <w:szCs w:val="22"/>
      <w:lang w:val="pt-B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B145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5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145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53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145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45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838"/>
    <w:pPr>
      <w:widowControl w:val="0"/>
      <w:spacing w:after="0" w:line="360" w:lineRule="auto"/>
      <w:ind w:left="720" w:firstLine="720"/>
      <w:contextualSpacing/>
      <w:jc w:val="both"/>
    </w:pPr>
    <w:rPr>
      <w:rFonts w:ascii="Times New Roman" w:eastAsia="Times New Roman" w:hAnsi="Times New Roman"/>
      <w:sz w:val="24"/>
    </w:rPr>
  </w:style>
  <w:style w:type="paragraph" w:styleId="Revision">
    <w:name w:val="Revision"/>
    <w:hidden/>
    <w:uiPriority w:val="99"/>
    <w:semiHidden/>
    <w:rsid w:val="007C1904"/>
    <w:rPr>
      <w:sz w:val="22"/>
      <w:szCs w:val="22"/>
      <w:lang w:val="pt-BR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E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14B8"/>
    <w:rPr>
      <w:sz w:val="22"/>
      <w:szCs w:val="22"/>
      <w:lang w:val="pt-BR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DE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4B8"/>
    <w:rPr>
      <w:sz w:val="22"/>
      <w:szCs w:val="22"/>
      <w:lang w:val="pt-BR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E14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14B8"/>
    <w:rPr>
      <w:sz w:val="22"/>
      <w:szCs w:val="22"/>
      <w:lang w:val="pt-BR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E14B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E14B8"/>
    <w:rPr>
      <w:sz w:val="22"/>
      <w:szCs w:val="22"/>
      <w:lang w:val="pt-BR" w:eastAsia="en-US"/>
    </w:rPr>
  </w:style>
  <w:style w:type="character" w:customStyle="1" w:styleId="hps">
    <w:name w:val="hps"/>
    <w:basedOn w:val="DefaultParagraphFont"/>
    <w:uiPriority w:val="99"/>
    <w:rsid w:val="00CD41FC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CD41FC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7A3AA3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A3AA3"/>
    <w:rPr>
      <w:sz w:val="24"/>
      <w:szCs w:val="24"/>
      <w:lang w:val="pt-BR" w:eastAsia="en-US"/>
    </w:rPr>
  </w:style>
  <w:style w:type="character" w:styleId="EndnoteReference">
    <w:name w:val="endnote reference"/>
    <w:basedOn w:val="DefaultParagraphFont"/>
    <w:uiPriority w:val="99"/>
    <w:unhideWhenUsed/>
    <w:rsid w:val="007A3AA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206"/>
    <w:pPr>
      <w:spacing w:after="200" w:line="276" w:lineRule="auto"/>
    </w:pPr>
    <w:rPr>
      <w:sz w:val="22"/>
      <w:szCs w:val="22"/>
      <w:lang w:val="pt-B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B145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5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145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53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145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45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838"/>
    <w:pPr>
      <w:widowControl w:val="0"/>
      <w:spacing w:after="0" w:line="360" w:lineRule="auto"/>
      <w:ind w:left="720" w:firstLine="720"/>
      <w:contextualSpacing/>
      <w:jc w:val="both"/>
    </w:pPr>
    <w:rPr>
      <w:rFonts w:ascii="Times New Roman" w:eastAsia="Times New Roman" w:hAnsi="Times New Roman"/>
      <w:sz w:val="24"/>
    </w:rPr>
  </w:style>
  <w:style w:type="paragraph" w:styleId="Revision">
    <w:name w:val="Revision"/>
    <w:hidden/>
    <w:uiPriority w:val="99"/>
    <w:semiHidden/>
    <w:rsid w:val="007C1904"/>
    <w:rPr>
      <w:sz w:val="22"/>
      <w:szCs w:val="22"/>
      <w:lang w:val="pt-BR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E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14B8"/>
    <w:rPr>
      <w:sz w:val="22"/>
      <w:szCs w:val="22"/>
      <w:lang w:val="pt-BR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DE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4B8"/>
    <w:rPr>
      <w:sz w:val="22"/>
      <w:szCs w:val="22"/>
      <w:lang w:val="pt-BR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E14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14B8"/>
    <w:rPr>
      <w:sz w:val="22"/>
      <w:szCs w:val="22"/>
      <w:lang w:val="pt-BR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E14B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E14B8"/>
    <w:rPr>
      <w:sz w:val="22"/>
      <w:szCs w:val="22"/>
      <w:lang w:val="pt-BR" w:eastAsia="en-US"/>
    </w:rPr>
  </w:style>
  <w:style w:type="character" w:customStyle="1" w:styleId="hps">
    <w:name w:val="hps"/>
    <w:basedOn w:val="DefaultParagraphFont"/>
    <w:uiPriority w:val="99"/>
    <w:rsid w:val="00CD41FC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CD41FC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7A3AA3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A3AA3"/>
    <w:rPr>
      <w:sz w:val="24"/>
      <w:szCs w:val="24"/>
      <w:lang w:val="pt-BR" w:eastAsia="en-US"/>
    </w:rPr>
  </w:style>
  <w:style w:type="character" w:styleId="EndnoteReference">
    <w:name w:val="endnote reference"/>
    <w:basedOn w:val="DefaultParagraphFont"/>
    <w:uiPriority w:val="99"/>
    <w:unhideWhenUsed/>
    <w:rsid w:val="007A3A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5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0C02E-113A-4F47-9E7E-2BAA747D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633</Words>
  <Characters>3613</Characters>
  <Application>Microsoft Macintosh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Hellmann</dc:creator>
  <cp:lastModifiedBy>Revista Bioética</cp:lastModifiedBy>
  <cp:revision>15</cp:revision>
  <dcterms:created xsi:type="dcterms:W3CDTF">2014-02-04T18:14:00Z</dcterms:created>
  <dcterms:modified xsi:type="dcterms:W3CDTF">2014-02-07T12:00:00Z</dcterms:modified>
</cp:coreProperties>
</file>