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autoSpaceDE w:val="0"/>
        <w:autoSpaceDN w:val="0"/>
        <w:adjustRightInd w:val="0"/>
        <w:spacing w:after="0" w:line="240" w:lineRule="auto"/>
        <w:jc w:val="both"/>
        <w:rPr>
          <w:rFonts w:ascii="Times New Roman" w:hAnsi="Times New Roman" w:cs="Times New Roman"/>
          <w:bCs/>
          <w:sz w:val="24"/>
          <w:szCs w:val="24"/>
          <w:lang w:val="en-US"/>
        </w:rPr>
      </w:pPr>
      <w:r>
        <w:rPr>
          <w:rFonts w:ascii="Times New Roman" w:hAnsi="Times New Roman" w:cs="Times New Roman"/>
          <w:sz w:val="24"/>
          <w:szCs w:val="24"/>
          <w:lang w:val="en-US"/>
        </w:rPr>
        <w:t xml:space="preserve">Comments about </w:t>
      </w:r>
      <w:r>
        <w:rPr>
          <w:rFonts w:ascii="Times New Roman" w:hAnsi="Times New Roman" w:cs="Times New Roman"/>
          <w:bCs/>
          <w:sz w:val="24"/>
          <w:szCs w:val="24"/>
          <w:lang w:val="en-US"/>
        </w:rPr>
        <w:t xml:space="preserve">Advance directives, palliative care and clinical bioethics committees present on manuscript entitled: </w:t>
      </w:r>
      <w:r>
        <w:rPr>
          <w:rFonts w:ascii="Times New Roman" w:hAnsi="Times New Roman" w:cs="Times New Roman"/>
          <w:sz w:val="24"/>
          <w:szCs w:val="24"/>
          <w:lang w:val="en-US"/>
        </w:rPr>
        <w:t xml:space="preserve">The 10th Brazilian Congress on Bioethics from </w:t>
      </w:r>
      <w:r>
        <w:rPr>
          <w:rFonts w:ascii="Times New Roman" w:hAnsi="Times New Roman" w:cs="Times New Roman"/>
          <w:bCs/>
          <w:sz w:val="24"/>
          <w:szCs w:val="24"/>
          <w:lang w:val="en-US"/>
        </w:rPr>
        <w:t xml:space="preserve">Bruno Rodolfo </w:t>
      </w:r>
      <w:proofErr w:type="spellStart"/>
      <w:r>
        <w:rPr>
          <w:rFonts w:ascii="Times New Roman" w:hAnsi="Times New Roman" w:cs="Times New Roman"/>
          <w:bCs/>
          <w:sz w:val="24"/>
          <w:szCs w:val="24"/>
          <w:lang w:val="en-US"/>
        </w:rPr>
        <w:t>Schlemper</w:t>
      </w:r>
      <w:proofErr w:type="spell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jr</w:t>
      </w:r>
      <w:proofErr w:type="spellEnd"/>
      <w:proofErr w:type="gramEnd"/>
    </w:p>
    <w:p>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Indian Journal of Medical Ethics </w:t>
      </w:r>
      <w:proofErr w:type="spellStart"/>
      <w:r>
        <w:rPr>
          <w:rFonts w:ascii="Times New Roman" w:hAnsi="Times New Roman" w:cs="Times New Roman"/>
          <w:sz w:val="24"/>
          <w:szCs w:val="24"/>
          <w:lang w:val="en-US"/>
        </w:rPr>
        <w:t>Vol</w:t>
      </w:r>
      <w:proofErr w:type="spellEnd"/>
      <w:r>
        <w:rPr>
          <w:rFonts w:ascii="Times New Roman" w:hAnsi="Times New Roman" w:cs="Times New Roman"/>
          <w:sz w:val="24"/>
          <w:szCs w:val="24"/>
          <w:lang w:val="en-US"/>
        </w:rPr>
        <w:t xml:space="preserve"> XI No 2 April-June 2014</w:t>
      </w:r>
    </w:p>
    <w:p>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Physician perspectives and legal implications at the end of lif</w:t>
      </w:r>
      <w:r>
        <w:rPr>
          <w:rFonts w:ascii="Times New Roman" w:hAnsi="Times New Roman" w:cs="Times New Roman"/>
          <w:bCs/>
          <w:sz w:val="24"/>
          <w:szCs w:val="24"/>
          <w:lang w:val="en-US"/>
        </w:rPr>
        <w:t>e</w:t>
      </w:r>
    </w:p>
    <w:p>
      <w:pPr>
        <w:spacing w:after="0" w:line="240" w:lineRule="auto"/>
        <w:ind w:firstLine="708"/>
        <w:jc w:val="both"/>
        <w:rPr>
          <w:rFonts w:ascii="Times New Roman" w:hAnsi="Times New Roman" w:cs="Times New Roman"/>
          <w:sz w:val="24"/>
          <w:szCs w:val="24"/>
          <w:lang w:val="en-US"/>
        </w:rPr>
      </w:pPr>
    </w:p>
    <w:p>
      <w:pPr>
        <w:autoSpaceDE w:val="0"/>
        <w:autoSpaceDN w:val="0"/>
        <w:adjustRightInd w:val="0"/>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topic of the Brazilian Congress on Bioethics, “</w:t>
      </w:r>
      <w:r>
        <w:rPr>
          <w:rFonts w:ascii="Times New Roman" w:hAnsi="Times New Roman" w:cs="Times New Roman"/>
          <w:bCs/>
          <w:sz w:val="24"/>
          <w:szCs w:val="24"/>
          <w:lang w:val="en-US"/>
        </w:rPr>
        <w:t xml:space="preserve">Advance directives, palliative care, and clinical bioethics committees,” is one of the most important issues in the field. </w:t>
      </w:r>
    </w:p>
    <w:p>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Beyond the psychosocial, medical, and ethical aspects associated with making an end-of-life decision, juridical concerns need to be considered as well. The difficulty in determining the legitimate time for the suspension of medical procedures in patients with incurable diseases is one of the obstacles that physicians face while making decisions. </w:t>
      </w:r>
    </w:p>
    <w:p>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What is right and what is wrong? What about the laws in different countries?</w:t>
      </w:r>
    </w:p>
    <w:p>
      <w:pPr>
        <w:spacing w:after="0" w:line="240" w:lineRule="auto"/>
        <w:jc w:val="both"/>
        <w:rPr>
          <w:rFonts w:ascii="Times New Roman" w:hAnsi="Times New Roman" w:cs="Times New Roman"/>
          <w:iCs/>
          <w:sz w:val="24"/>
          <w:szCs w:val="24"/>
          <w:shd w:val="clear" w:color="auto" w:fill="FFFFFF"/>
          <w:lang w:val="en-US"/>
        </w:rPr>
      </w:pPr>
      <w:r>
        <w:rPr>
          <w:rFonts w:ascii="Times New Roman" w:hAnsi="Times New Roman" w:cs="Times New Roman"/>
          <w:sz w:val="24"/>
          <w:szCs w:val="24"/>
          <w:shd w:val="clear" w:color="auto" w:fill="FFFFFF"/>
          <w:lang w:val="en-US"/>
        </w:rPr>
        <w:t xml:space="preserve">The ethical grounding for discussing end of life with patients is rooted in the principles of respect for </w:t>
      </w:r>
      <w:r>
        <w:rPr>
          <w:rFonts w:ascii="Times New Roman" w:hAnsi="Times New Roman" w:cs="Times New Roman"/>
          <w:sz w:val="24"/>
          <w:szCs w:val="24"/>
          <w:lang w:val="en-US"/>
        </w:rPr>
        <w:t xml:space="preserve">the four bioethical principles: </w:t>
      </w:r>
      <w:r>
        <w:rPr>
          <w:rFonts w:ascii="Times New Roman" w:hAnsi="Times New Roman" w:cs="Times New Roman"/>
          <w:sz w:val="24"/>
          <w:szCs w:val="24"/>
          <w:shd w:val="clear" w:color="auto" w:fill="FFFFFF"/>
          <w:lang w:val="en-US"/>
        </w:rPr>
        <w:t xml:space="preserve">autonomy, beneficence, </w:t>
      </w:r>
      <w:proofErr w:type="spellStart"/>
      <w:r>
        <w:rPr>
          <w:rFonts w:ascii="Times New Roman" w:hAnsi="Times New Roman" w:cs="Times New Roman"/>
          <w:sz w:val="24"/>
          <w:szCs w:val="24"/>
          <w:shd w:val="clear" w:color="auto" w:fill="FFFFFF"/>
          <w:lang w:val="en-US"/>
        </w:rPr>
        <w:t>nonmaleficence</w:t>
      </w:r>
      <w:proofErr w:type="spellEnd"/>
      <w:r>
        <w:rPr>
          <w:rFonts w:ascii="Times New Roman" w:hAnsi="Times New Roman" w:cs="Times New Roman"/>
          <w:sz w:val="24"/>
          <w:szCs w:val="24"/>
          <w:shd w:val="clear" w:color="auto" w:fill="FFFFFF"/>
          <w:lang w:val="en-US"/>
        </w:rPr>
        <w:t>, and justice (</w:t>
      </w:r>
      <w:r>
        <w:rPr>
          <w:rFonts w:ascii="Times New Roman" w:hAnsi="Times New Roman" w:cs="Times New Roman"/>
          <w:iCs/>
          <w:sz w:val="24"/>
          <w:szCs w:val="24"/>
          <w:shd w:val="clear" w:color="auto" w:fill="FFFFFF"/>
          <w:lang w:val="en-US"/>
        </w:rPr>
        <w:t>1)</w:t>
      </w:r>
      <w:r>
        <w:rPr>
          <w:rFonts w:ascii="Times New Roman" w:hAnsi="Times New Roman" w:cs="Times New Roman"/>
          <w:iCs/>
          <w:sz w:val="24"/>
          <w:szCs w:val="24"/>
          <w:shd w:val="clear" w:color="auto" w:fill="FFFFFF"/>
          <w:lang w:val="en-US"/>
        </w:rPr>
        <w:t>.</w:t>
      </w:r>
    </w:p>
    <w:p>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countries that explicitly oversee the right to </w:t>
      </w:r>
      <w:proofErr w:type="spellStart"/>
      <w:r>
        <w:rPr>
          <w:rFonts w:ascii="Times New Roman" w:hAnsi="Times New Roman" w:cs="Times New Roman"/>
          <w:sz w:val="24"/>
          <w:szCs w:val="24"/>
          <w:lang w:val="en-US"/>
        </w:rPr>
        <w:t>orthotanasia</w:t>
      </w:r>
      <w:proofErr w:type="spellEnd"/>
      <w:r>
        <w:rPr>
          <w:rFonts w:ascii="Times New Roman" w:hAnsi="Times New Roman" w:cs="Times New Roman"/>
          <w:sz w:val="24"/>
          <w:szCs w:val="24"/>
          <w:lang w:val="en-US"/>
        </w:rPr>
        <w:t>, the practice is carried out with extreme legal certainty, following designed protocols. Hence, the patient’s wishes are guaranteed, as well as the removal of any kind of liability for professional medical and health institutions that participate in the process (2).</w:t>
      </w:r>
    </w:p>
    <w:p>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This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cenario</w:t>
      </w:r>
      <w:proofErr w:type="spellEnd"/>
      <w:r>
        <w:rPr>
          <w:rFonts w:ascii="Times New Roman" w:hAnsi="Times New Roman" w:cs="Times New Roman"/>
          <w:sz w:val="24"/>
          <w:szCs w:val="24"/>
          <w:lang w:val="en-US"/>
        </w:rPr>
        <w:t xml:space="preserve"> does not exist in Brazil. Although a resolution by the Federal Council of Medicine in 2006 and the revised 2010 Brazilian Code of Medical Ethics determine end-of-life decisions for incompetent, terminally ill patients, as you stated in your article, there is no federal law regulating these matters (3, 4).</w:t>
      </w:r>
    </w:p>
    <w:p>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When should doctors stop trying to treat patients? Current biological knowledge and technological skills have served to make death more problematic and harder to address. These dilemmas are complicated and result in difficult choices (2). At present, health actions are ruled more than ever by an inclination toward critical care and high-tech medicine.</w:t>
      </w:r>
    </w:p>
    <w:p>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the occurrence of death is deemed irreversible, who is responsible to decide in the case of an unconscious patient? How would familial ties and economic realities influence this decision? How could such a medical decision be questioned? Each moment is unique, and people have different emotions, reactions, and expectations. Even with informed consent, other family members may have different perceptions, and they may argue after the fact that they did not participate in the decision. </w:t>
      </w:r>
      <w:r>
        <w:rPr>
          <w:rFonts w:ascii="Times New Roman" w:hAnsi="Times New Roman" w:cs="Times New Roman"/>
          <w:sz w:val="24"/>
          <w:szCs w:val="24"/>
          <w:lang w:val="en-US"/>
        </w:rPr>
        <w:t xml:space="preserve">Approval </w:t>
      </w:r>
      <w:r>
        <w:rPr>
          <w:rFonts w:ascii="Times New Roman" w:hAnsi="Times New Roman" w:cs="Times New Roman"/>
          <w:sz w:val="24"/>
          <w:szCs w:val="24"/>
          <w:lang w:val="en-US"/>
        </w:rPr>
        <w:t>depends on the personal acceptance of the end of life by each relative. Meanwhil</w:t>
      </w:r>
      <w:r>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the patient has the right to not receive futile treatment. In turn, the physicians should respect the wishes of the patient, but not necessarily that of the patient’s family. </w:t>
      </w:r>
    </w:p>
    <w:p>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2012, the Brazilian Federal Council of Medicine recognized the concept of a “Living Will” as a clinical record that patients prepare as proof of their willingness to undergo invasive or painful procedures to prolong their lives in terminal states. The Living Will is currently acknowledged in countries such as Spain, Japan, United States, Portugal, and Uruguay (5). This document could help avoid several dilemmas.  </w:t>
      </w:r>
    </w:p>
    <w:p>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possibilities that medicine can offer to extend life raise the problem of determining the limits to such extension. Protocols for end-of-life issues should be developed and validated. Laws must be crafted and enacted regarding this issue. Without clear rules, decision making becomes more difficult and personal, and </w:t>
      </w:r>
      <w:r>
        <w:rPr>
          <w:rFonts w:ascii="Times New Roman" w:hAnsi="Times New Roman" w:cs="Times New Roman"/>
          <w:sz w:val="24"/>
          <w:szCs w:val="24"/>
          <w:lang w:val="en-US"/>
        </w:rPr>
        <w:lastRenderedPageBreak/>
        <w:t xml:space="preserve">consequently suffers from cultural, psychosocial, and religious influences. Laws and protocols help make this decision less emotive and more </w:t>
      </w:r>
      <w:proofErr w:type="gramStart"/>
      <w:r>
        <w:rPr>
          <w:rFonts w:ascii="Times New Roman" w:hAnsi="Times New Roman" w:cs="Times New Roman"/>
          <w:sz w:val="24"/>
          <w:szCs w:val="24"/>
          <w:lang w:val="en-US"/>
        </w:rPr>
        <w:t>technical,</w:t>
      </w:r>
      <w:proofErr w:type="gramEnd"/>
      <w:r>
        <w:rPr>
          <w:rFonts w:ascii="Times New Roman" w:hAnsi="Times New Roman" w:cs="Times New Roman"/>
          <w:sz w:val="24"/>
          <w:szCs w:val="24"/>
          <w:lang w:val="en-US"/>
        </w:rPr>
        <w:t xml:space="preserve"> as such safeguards facilitate the identification of goals and establishment of procedures. Medicine should emphasize concern for the patients with diseases instead of focusing on diseases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themselves. It should be oriented to relieving suffering. For this ideal to become the standard, legal support is need</w:t>
      </w:r>
      <w:r>
        <w:rPr>
          <w:rFonts w:ascii="Times New Roman" w:hAnsi="Times New Roman" w:cs="Times New Roman"/>
          <w:sz w:val="24"/>
          <w:szCs w:val="24"/>
          <w:lang w:val="en-US"/>
        </w:rPr>
        <w:t>ed.</w:t>
      </w:r>
      <w:r>
        <w:rPr>
          <w:rFonts w:ascii="Times New Roman" w:hAnsi="Times New Roman" w:cs="Times New Roman"/>
          <w:sz w:val="24"/>
          <w:szCs w:val="24"/>
          <w:lang w:val="en-US"/>
        </w:rPr>
        <w:t xml:space="preserve"> </w:t>
      </w:r>
    </w:p>
    <w:p>
      <w:pPr>
        <w:spacing w:after="0" w:line="240" w:lineRule="auto"/>
        <w:ind w:firstLine="708"/>
        <w:jc w:val="both"/>
        <w:rPr>
          <w:rFonts w:ascii="Times New Roman" w:hAnsi="Times New Roman" w:cs="Times New Roman"/>
          <w:color w:val="FF0000"/>
          <w:sz w:val="24"/>
          <w:szCs w:val="24"/>
          <w:lang w:val="en-US"/>
        </w:rPr>
      </w:pPr>
    </w:p>
    <w:p>
      <w:pPr>
        <w:shd w:val="clear" w:color="auto" w:fill="FFFFFF"/>
        <w:spacing w:after="0" w:line="240" w:lineRule="auto"/>
        <w:jc w:val="both"/>
        <w:rPr>
          <w:rFonts w:ascii="Times New Roman" w:eastAsia="Times New Roman" w:hAnsi="Times New Roman" w:cs="Times New Roman"/>
          <w:color w:val="FF0000"/>
          <w:sz w:val="24"/>
          <w:szCs w:val="24"/>
          <w:lang w:val="en-US" w:eastAsia="pt-BR"/>
        </w:rPr>
      </w:pPr>
    </w:p>
    <w:p>
      <w:pPr>
        <w:shd w:val="clear" w:color="auto" w:fill="FFFFFF"/>
        <w:spacing w:after="0" w:line="24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References:</w:t>
      </w:r>
    </w:p>
    <w:p>
      <w:pPr>
        <w:autoSpaceDE w:val="0"/>
        <w:autoSpaceDN w:val="0"/>
        <w:adjustRightInd w:val="0"/>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eastAsia="pt-BR"/>
        </w:rPr>
        <w:t xml:space="preserve">1) </w:t>
      </w:r>
      <w:r>
        <w:rPr>
          <w:rFonts w:ascii="Times New Roman" w:hAnsi="Times New Roman" w:cs="Times New Roman"/>
          <w:sz w:val="24"/>
          <w:szCs w:val="24"/>
          <w:lang w:val="en-US"/>
        </w:rPr>
        <w:t xml:space="preserve">Duffy TP. The medical student and care at the end of life. </w:t>
      </w:r>
      <w:r>
        <w:rPr>
          <w:rFonts w:ascii="Times New Roman" w:hAnsi="Times New Roman" w:cs="Times New Roman"/>
          <w:sz w:val="24"/>
          <w:szCs w:val="24"/>
        </w:rPr>
        <w:t xml:space="preserve">Virtual Mentor.  </w:t>
      </w:r>
      <w:proofErr w:type="gramStart"/>
      <w:r>
        <w:rPr>
          <w:rFonts w:ascii="Times New Roman" w:hAnsi="Times New Roman" w:cs="Times New Roman"/>
          <w:sz w:val="24"/>
          <w:szCs w:val="24"/>
        </w:rPr>
        <w:t>15(8):</w:t>
      </w:r>
      <w:proofErr w:type="gramEnd"/>
      <w:r>
        <w:rPr>
          <w:rFonts w:ascii="Times New Roman" w:hAnsi="Times New Roman" w:cs="Times New Roman"/>
          <w:sz w:val="24"/>
          <w:szCs w:val="24"/>
        </w:rPr>
        <w:t>672–6. 2013</w:t>
      </w:r>
    </w:p>
    <w:p>
      <w:pPr>
        <w:shd w:val="clear" w:color="auto" w:fill="FFFFFF"/>
        <w:spacing w:after="0" w:line="240" w:lineRule="auto"/>
        <w:jc w:val="both"/>
        <w:rPr>
          <w:rFonts w:ascii="Times New Roman" w:eastAsia="Times New Roman" w:hAnsi="Times New Roman" w:cs="Times New Roman"/>
          <w:sz w:val="24"/>
          <w:szCs w:val="24"/>
          <w:lang w:eastAsia="pt-BR"/>
        </w:rPr>
      </w:pPr>
    </w:p>
    <w:p>
      <w:pPr>
        <w:shd w:val="clear" w:color="auto" w:fill="FFFFFF"/>
        <w:spacing w:after="0" w:line="240" w:lineRule="auto"/>
        <w:jc w:val="both"/>
        <w:rPr>
          <w:rFonts w:ascii="Times New Roman" w:eastAsia="Times New Roman" w:hAnsi="Times New Roman" w:cs="Times New Roman"/>
          <w:sz w:val="24"/>
          <w:szCs w:val="24"/>
          <w:lang w:val="en-US" w:eastAsia="pt-BR"/>
        </w:rPr>
      </w:pPr>
      <w:proofErr w:type="gramStart"/>
      <w:r>
        <w:rPr>
          <w:rFonts w:ascii="Times New Roman" w:eastAsia="Times New Roman" w:hAnsi="Times New Roman" w:cs="Times New Roman"/>
          <w:sz w:val="24"/>
          <w:szCs w:val="24"/>
          <w:lang w:eastAsia="pt-BR"/>
        </w:rPr>
        <w:t>2</w:t>
      </w:r>
      <w:proofErr w:type="gramEnd"/>
      <w:r>
        <w:rPr>
          <w:rFonts w:ascii="Times New Roman" w:eastAsia="Times New Roman" w:hAnsi="Times New Roman" w:cs="Times New Roman"/>
          <w:sz w:val="24"/>
          <w:szCs w:val="24"/>
          <w:lang w:eastAsia="pt-BR"/>
        </w:rPr>
        <w:t xml:space="preserve">) </w:t>
      </w:r>
      <w:hyperlink r:id="rId4" w:history="1">
        <w:r>
          <w:rPr>
            <w:rFonts w:ascii="Times New Roman" w:eastAsia="Times New Roman" w:hAnsi="Times New Roman" w:cs="Times New Roman"/>
            <w:sz w:val="24"/>
            <w:szCs w:val="24"/>
            <w:lang w:eastAsia="pt-BR"/>
          </w:rPr>
          <w:t>Felix ZC</w:t>
        </w:r>
      </w:hyperlink>
      <w:r>
        <w:rPr>
          <w:rFonts w:ascii="Times New Roman" w:eastAsia="Times New Roman" w:hAnsi="Times New Roman" w:cs="Times New Roman"/>
          <w:sz w:val="24"/>
          <w:szCs w:val="24"/>
          <w:lang w:eastAsia="pt-BR"/>
        </w:rPr>
        <w:t>, </w:t>
      </w:r>
      <w:hyperlink r:id="rId5" w:history="1">
        <w:r>
          <w:rPr>
            <w:rFonts w:ascii="Times New Roman" w:eastAsia="Times New Roman" w:hAnsi="Times New Roman" w:cs="Times New Roman"/>
            <w:sz w:val="24"/>
            <w:szCs w:val="24"/>
            <w:lang w:eastAsia="pt-BR"/>
          </w:rPr>
          <w:t>da Costa SF</w:t>
        </w:r>
      </w:hyperlink>
      <w:r>
        <w:rPr>
          <w:rFonts w:ascii="Times New Roman" w:eastAsia="Times New Roman" w:hAnsi="Times New Roman" w:cs="Times New Roman"/>
          <w:sz w:val="24"/>
          <w:szCs w:val="24"/>
          <w:lang w:eastAsia="pt-BR"/>
        </w:rPr>
        <w:t>, </w:t>
      </w:r>
      <w:hyperlink r:id="rId6" w:history="1">
        <w:r>
          <w:rPr>
            <w:rFonts w:ascii="Times New Roman" w:eastAsia="Times New Roman" w:hAnsi="Times New Roman" w:cs="Times New Roman"/>
            <w:sz w:val="24"/>
            <w:szCs w:val="24"/>
            <w:lang w:eastAsia="pt-BR"/>
          </w:rPr>
          <w:t>Alves AM</w:t>
        </w:r>
      </w:hyperlink>
      <w:r>
        <w:rPr>
          <w:rFonts w:ascii="Times New Roman" w:eastAsia="Times New Roman" w:hAnsi="Times New Roman" w:cs="Times New Roman"/>
          <w:sz w:val="24"/>
          <w:szCs w:val="24"/>
          <w:lang w:eastAsia="pt-BR"/>
        </w:rPr>
        <w:t>, </w:t>
      </w:r>
      <w:hyperlink r:id="rId7" w:history="1">
        <w:r>
          <w:rPr>
            <w:rFonts w:ascii="Times New Roman" w:eastAsia="Times New Roman" w:hAnsi="Times New Roman" w:cs="Times New Roman"/>
            <w:sz w:val="24"/>
            <w:szCs w:val="24"/>
            <w:lang w:eastAsia="pt-BR"/>
          </w:rPr>
          <w:t>de Andrade CG</w:t>
        </w:r>
      </w:hyperlink>
      <w:r>
        <w:rPr>
          <w:rFonts w:ascii="Times New Roman" w:eastAsia="Times New Roman" w:hAnsi="Times New Roman" w:cs="Times New Roman"/>
          <w:sz w:val="24"/>
          <w:szCs w:val="24"/>
          <w:lang w:eastAsia="pt-BR"/>
        </w:rPr>
        <w:t>, </w:t>
      </w:r>
      <w:hyperlink r:id="rId8" w:history="1">
        <w:r>
          <w:rPr>
            <w:rFonts w:ascii="Times New Roman" w:eastAsia="Times New Roman" w:hAnsi="Times New Roman" w:cs="Times New Roman"/>
            <w:sz w:val="24"/>
            <w:szCs w:val="24"/>
            <w:lang w:eastAsia="pt-BR"/>
          </w:rPr>
          <w:t>Duarte MC</w:t>
        </w:r>
      </w:hyperlink>
      <w:r>
        <w:rPr>
          <w:rFonts w:ascii="Times New Roman" w:eastAsia="Times New Roman" w:hAnsi="Times New Roman" w:cs="Times New Roman"/>
          <w:sz w:val="24"/>
          <w:szCs w:val="24"/>
          <w:lang w:eastAsia="pt-BR"/>
        </w:rPr>
        <w:t>, </w:t>
      </w:r>
      <w:hyperlink r:id="rId9" w:history="1">
        <w:r>
          <w:rPr>
            <w:rFonts w:ascii="Times New Roman" w:eastAsia="Times New Roman" w:hAnsi="Times New Roman" w:cs="Times New Roman"/>
            <w:sz w:val="24"/>
            <w:szCs w:val="24"/>
            <w:lang w:eastAsia="pt-BR"/>
          </w:rPr>
          <w:t>de Brito FM</w:t>
        </w:r>
      </w:hyperlink>
      <w:r>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bCs/>
          <w:kern w:val="36"/>
          <w:sz w:val="24"/>
          <w:szCs w:val="24"/>
          <w:lang w:val="en-US" w:eastAsia="pt-BR"/>
        </w:rPr>
        <w:t xml:space="preserve">Euthanasia, </w:t>
      </w:r>
      <w:proofErr w:type="spellStart"/>
      <w:r>
        <w:rPr>
          <w:rFonts w:ascii="Times New Roman" w:eastAsia="Times New Roman" w:hAnsi="Times New Roman" w:cs="Times New Roman"/>
          <w:bCs/>
          <w:kern w:val="36"/>
          <w:sz w:val="24"/>
          <w:szCs w:val="24"/>
          <w:lang w:val="en-US" w:eastAsia="pt-BR"/>
        </w:rPr>
        <w:t>dysthanasia</w:t>
      </w:r>
      <w:proofErr w:type="spellEnd"/>
      <w:r>
        <w:rPr>
          <w:rFonts w:ascii="Times New Roman" w:eastAsia="Times New Roman" w:hAnsi="Times New Roman" w:cs="Times New Roman"/>
          <w:bCs/>
          <w:kern w:val="36"/>
          <w:sz w:val="24"/>
          <w:szCs w:val="24"/>
          <w:lang w:val="en-US" w:eastAsia="pt-BR"/>
        </w:rPr>
        <w:t xml:space="preserve"> and </w:t>
      </w:r>
      <w:proofErr w:type="spellStart"/>
      <w:r>
        <w:rPr>
          <w:rFonts w:ascii="Times New Roman" w:eastAsia="Times New Roman" w:hAnsi="Times New Roman" w:cs="Times New Roman"/>
          <w:bCs/>
          <w:kern w:val="36"/>
          <w:sz w:val="24"/>
          <w:szCs w:val="24"/>
          <w:lang w:val="en-US" w:eastAsia="pt-BR"/>
        </w:rPr>
        <w:t>orthothanasia</w:t>
      </w:r>
      <w:proofErr w:type="spellEnd"/>
      <w:r>
        <w:rPr>
          <w:rFonts w:ascii="Times New Roman" w:eastAsia="Times New Roman" w:hAnsi="Times New Roman" w:cs="Times New Roman"/>
          <w:bCs/>
          <w:kern w:val="36"/>
          <w:sz w:val="24"/>
          <w:szCs w:val="24"/>
          <w:lang w:val="en-US" w:eastAsia="pt-BR"/>
        </w:rPr>
        <w:t>: an integrative review of the literature.</w:t>
      </w:r>
      <w:r>
        <w:rPr>
          <w:rFonts w:ascii="Times New Roman" w:eastAsia="Times New Roman" w:hAnsi="Times New Roman" w:cs="Times New Roman"/>
          <w:sz w:val="24"/>
          <w:szCs w:val="24"/>
          <w:lang w:val="en-US" w:eastAsia="pt-BR"/>
        </w:rPr>
        <w:t xml:space="preserve"> </w:t>
      </w:r>
      <w:hyperlink r:id="rId10" w:tooltip="Ciência &amp; saúde coletiva." w:history="1">
        <w:proofErr w:type="spellStart"/>
        <w:r>
          <w:rPr>
            <w:rFonts w:ascii="Times New Roman" w:eastAsia="Times New Roman" w:hAnsi="Times New Roman" w:cs="Times New Roman"/>
            <w:sz w:val="24"/>
            <w:szCs w:val="24"/>
            <w:lang w:val="en-US" w:eastAsia="pt-BR"/>
          </w:rPr>
          <w:t>Cien</w:t>
        </w:r>
        <w:proofErr w:type="spellEnd"/>
        <w:r>
          <w:rPr>
            <w:rFonts w:ascii="Times New Roman" w:eastAsia="Times New Roman" w:hAnsi="Times New Roman" w:cs="Times New Roman"/>
            <w:sz w:val="24"/>
            <w:szCs w:val="24"/>
            <w:lang w:val="en-US" w:eastAsia="pt-BR"/>
          </w:rPr>
          <w:t xml:space="preserve"> </w:t>
        </w:r>
        <w:proofErr w:type="spellStart"/>
        <w:r>
          <w:rPr>
            <w:rFonts w:ascii="Times New Roman" w:eastAsia="Times New Roman" w:hAnsi="Times New Roman" w:cs="Times New Roman"/>
            <w:sz w:val="24"/>
            <w:szCs w:val="24"/>
            <w:lang w:val="en-US" w:eastAsia="pt-BR"/>
          </w:rPr>
          <w:t>Saude</w:t>
        </w:r>
        <w:proofErr w:type="spellEnd"/>
        <w:r>
          <w:rPr>
            <w:rFonts w:ascii="Times New Roman" w:eastAsia="Times New Roman" w:hAnsi="Times New Roman" w:cs="Times New Roman"/>
            <w:sz w:val="24"/>
            <w:szCs w:val="24"/>
            <w:lang w:val="en-US" w:eastAsia="pt-BR"/>
          </w:rPr>
          <w:t xml:space="preserve"> Colet.</w:t>
        </w:r>
      </w:hyperlink>
      <w:r>
        <w:rPr>
          <w:rFonts w:ascii="Times New Roman" w:eastAsia="Times New Roman" w:hAnsi="Times New Roman" w:cs="Times New Roman"/>
          <w:sz w:val="24"/>
          <w:szCs w:val="24"/>
          <w:lang w:val="en-US" w:eastAsia="pt-BR"/>
        </w:rPr>
        <w:t> 2013 Sep; 18(9):2733–46.</w:t>
      </w:r>
    </w:p>
    <w:p>
      <w:pPr>
        <w:autoSpaceDE w:val="0"/>
        <w:autoSpaceDN w:val="0"/>
        <w:adjustRightInd w:val="0"/>
        <w:spacing w:after="0" w:line="240" w:lineRule="auto"/>
        <w:jc w:val="both"/>
        <w:rPr>
          <w:rFonts w:ascii="Times New Roman" w:hAnsi="Times New Roman" w:cs="Times New Roman"/>
          <w:sz w:val="24"/>
          <w:szCs w:val="24"/>
          <w:lang w:val="en-US"/>
        </w:rPr>
      </w:pPr>
    </w:p>
    <w:p>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proofErr w:type="spellStart"/>
      <w:r>
        <w:rPr>
          <w:rFonts w:ascii="Times New Roman" w:hAnsi="Times New Roman" w:cs="Times New Roman"/>
          <w:sz w:val="24"/>
          <w:szCs w:val="24"/>
          <w:lang w:val="en-US"/>
        </w:rPr>
        <w:t>Conselho</w:t>
      </w:r>
      <w:proofErr w:type="spellEnd"/>
      <w:r>
        <w:rPr>
          <w:rFonts w:ascii="Times New Roman" w:hAnsi="Times New Roman" w:cs="Times New Roman"/>
          <w:sz w:val="24"/>
          <w:szCs w:val="24"/>
          <w:lang w:val="en-US"/>
        </w:rPr>
        <w:t xml:space="preserve"> Federal de </w:t>
      </w:r>
      <w:proofErr w:type="spellStart"/>
      <w:r>
        <w:rPr>
          <w:rFonts w:ascii="Times New Roman" w:hAnsi="Times New Roman" w:cs="Times New Roman"/>
          <w:sz w:val="24"/>
          <w:szCs w:val="24"/>
          <w:lang w:val="en-US"/>
        </w:rPr>
        <w:t>Medicina</w:t>
      </w:r>
      <w:proofErr w:type="spellEnd"/>
      <w:r>
        <w:rPr>
          <w:rFonts w:ascii="Times New Roman" w:hAnsi="Times New Roman" w:cs="Times New Roman"/>
          <w:sz w:val="24"/>
          <w:szCs w:val="24"/>
          <w:lang w:val="en-US"/>
        </w:rPr>
        <w:t xml:space="preserve"> [Federal Council of Medicine]. </w:t>
      </w:r>
      <w:proofErr w:type="gramStart"/>
      <w:r>
        <w:rPr>
          <w:rFonts w:ascii="Times New Roman" w:hAnsi="Times New Roman" w:cs="Times New Roman"/>
          <w:sz w:val="24"/>
          <w:szCs w:val="24"/>
          <w:lang w:val="en-US"/>
        </w:rPr>
        <w:t>Resolution CFM nº 1931/2009.</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Code of Medical Ethics [Internet].</w:t>
      </w:r>
      <w:proofErr w:type="gramEnd"/>
      <w:r>
        <w:rPr>
          <w:rFonts w:ascii="Times New Roman" w:hAnsi="Times New Roman" w:cs="Times New Roman"/>
          <w:sz w:val="24"/>
          <w:szCs w:val="24"/>
          <w:lang w:val="en-US"/>
        </w:rPr>
        <w:t xml:space="preserve"> Brasilia: CFM; 2009 Sep 24 [cited 2014 Feb 25]. Available from: </w:t>
      </w:r>
      <w:hyperlink r:id="rId11" w:history="1">
        <w:r>
          <w:rPr>
            <w:rStyle w:val="Hyperlink"/>
            <w:rFonts w:ascii="Times New Roman" w:hAnsi="Times New Roman" w:cs="Times New Roman"/>
            <w:sz w:val="24"/>
            <w:szCs w:val="24"/>
            <w:lang w:val="en-US"/>
          </w:rPr>
          <w:t>http://www.portalmedico</w:t>
        </w:r>
      </w:hyperlink>
      <w:r>
        <w:rPr>
          <w:rFonts w:ascii="Times New Roman" w:hAnsi="Times New Roman" w:cs="Times New Roman"/>
          <w:sz w:val="24"/>
          <w:szCs w:val="24"/>
          <w:lang w:val="en-US"/>
        </w:rPr>
        <w:t>.org.br/resolucoes/CFM/2009/1931_2009.pdf</w:t>
      </w:r>
    </w:p>
    <w:p>
      <w:pPr>
        <w:autoSpaceDE w:val="0"/>
        <w:autoSpaceDN w:val="0"/>
        <w:adjustRightInd w:val="0"/>
        <w:spacing w:after="0" w:line="240" w:lineRule="auto"/>
        <w:jc w:val="both"/>
        <w:rPr>
          <w:rFonts w:ascii="Times New Roman" w:hAnsi="Times New Roman" w:cs="Times New Roman"/>
          <w:sz w:val="24"/>
          <w:szCs w:val="24"/>
          <w:lang w:val="en-US"/>
        </w:rPr>
      </w:pPr>
    </w:p>
    <w:p>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proofErr w:type="spellStart"/>
      <w:r>
        <w:rPr>
          <w:rFonts w:ascii="Times New Roman" w:hAnsi="Times New Roman" w:cs="Times New Roman"/>
          <w:sz w:val="24"/>
          <w:szCs w:val="24"/>
          <w:lang w:val="en-US"/>
        </w:rPr>
        <w:t>Conselho</w:t>
      </w:r>
      <w:proofErr w:type="spellEnd"/>
      <w:r>
        <w:rPr>
          <w:rFonts w:ascii="Times New Roman" w:hAnsi="Times New Roman" w:cs="Times New Roman"/>
          <w:sz w:val="24"/>
          <w:szCs w:val="24"/>
          <w:lang w:val="en-US"/>
        </w:rPr>
        <w:t xml:space="preserve"> Federal de </w:t>
      </w:r>
      <w:proofErr w:type="spellStart"/>
      <w:r>
        <w:rPr>
          <w:rFonts w:ascii="Times New Roman" w:hAnsi="Times New Roman" w:cs="Times New Roman"/>
          <w:sz w:val="24"/>
          <w:szCs w:val="24"/>
          <w:lang w:val="en-US"/>
        </w:rPr>
        <w:t>Medicina</w:t>
      </w:r>
      <w:proofErr w:type="spellEnd"/>
      <w:r>
        <w:rPr>
          <w:rFonts w:ascii="Times New Roman" w:hAnsi="Times New Roman" w:cs="Times New Roman"/>
          <w:sz w:val="24"/>
          <w:szCs w:val="24"/>
          <w:lang w:val="en-US"/>
        </w:rPr>
        <w:t xml:space="preserve"> [Federal Council of Medicine]. </w:t>
      </w:r>
      <w:proofErr w:type="gramStart"/>
      <w:r>
        <w:rPr>
          <w:rFonts w:ascii="Times New Roman" w:hAnsi="Times New Roman" w:cs="Times New Roman"/>
          <w:sz w:val="24"/>
          <w:szCs w:val="24"/>
          <w:lang w:val="en-US"/>
        </w:rPr>
        <w:t>Resolution no. 1995/2012.</w:t>
      </w:r>
      <w:proofErr w:type="gramEnd"/>
      <w:r>
        <w:rPr>
          <w:rFonts w:ascii="Times New Roman" w:hAnsi="Times New Roman" w:cs="Times New Roman"/>
          <w:sz w:val="24"/>
          <w:szCs w:val="24"/>
          <w:lang w:val="en-US"/>
        </w:rPr>
        <w:t xml:space="preserve"> Advance directives [Internet]. Brasilia: CFM; 2012 Aug 31 [cited 2014 Feb 25]. Available from: </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http://www.portalmedico.org.br/ </w:t>
      </w:r>
      <w:proofErr w:type="spellStart"/>
      <w:r>
        <w:rPr>
          <w:rFonts w:ascii="Times New Roman" w:hAnsi="Times New Roman" w:cs="Times New Roman"/>
          <w:sz w:val="24"/>
          <w:szCs w:val="24"/>
        </w:rPr>
        <w:t>resolucoes</w:t>
      </w:r>
      <w:proofErr w:type="spellEnd"/>
      <w:r>
        <w:rPr>
          <w:rFonts w:ascii="Times New Roman" w:hAnsi="Times New Roman" w:cs="Times New Roman"/>
          <w:sz w:val="24"/>
          <w:szCs w:val="24"/>
        </w:rPr>
        <w:t>/CFM/2012/1995_</w:t>
      </w:r>
      <w:proofErr w:type="gramStart"/>
      <w:r>
        <w:rPr>
          <w:rFonts w:ascii="Times New Roman" w:hAnsi="Times New Roman" w:cs="Times New Roman"/>
          <w:sz w:val="24"/>
          <w:szCs w:val="24"/>
        </w:rPr>
        <w:t>2012.</w:t>
      </w:r>
      <w:proofErr w:type="spellStart"/>
      <w:proofErr w:type="gramEnd"/>
      <w:r>
        <w:rPr>
          <w:rFonts w:ascii="Times New Roman" w:hAnsi="Times New Roman" w:cs="Times New Roman"/>
          <w:sz w:val="24"/>
          <w:szCs w:val="24"/>
        </w:rPr>
        <w:t>pdf</w:t>
      </w:r>
      <w:proofErr w:type="spellEnd"/>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proofErr w:type="spellStart"/>
      <w:r>
        <w:rPr>
          <w:rFonts w:ascii="Times New Roman" w:eastAsia="Times New Roman" w:hAnsi="Times New Roman" w:cs="Times New Roman"/>
          <w:sz w:val="24"/>
          <w:szCs w:val="24"/>
          <w:lang w:val="en-US" w:eastAsia="pt-BR"/>
        </w:rPr>
        <w:t>Grimberg</w:t>
      </w:r>
      <w:proofErr w:type="spellEnd"/>
      <w:r>
        <w:rPr>
          <w:rFonts w:ascii="Times New Roman" w:eastAsia="Times New Roman" w:hAnsi="Times New Roman" w:cs="Times New Roman"/>
          <w:sz w:val="24"/>
          <w:szCs w:val="24"/>
          <w:lang w:val="en-US" w:eastAsia="pt-BR"/>
        </w:rPr>
        <w:t xml:space="preserve"> M and </w:t>
      </w:r>
      <w:proofErr w:type="spellStart"/>
      <w:r>
        <w:rPr>
          <w:rFonts w:ascii="Times New Roman" w:eastAsia="Times New Roman" w:hAnsi="Times New Roman" w:cs="Times New Roman"/>
          <w:sz w:val="24"/>
          <w:szCs w:val="24"/>
          <w:lang w:val="en-US" w:eastAsia="pt-BR"/>
        </w:rPr>
        <w:t>Chehaibar</w:t>
      </w:r>
      <w:proofErr w:type="spellEnd"/>
      <w:r>
        <w:rPr>
          <w:rFonts w:ascii="Times New Roman" w:eastAsia="Times New Roman" w:hAnsi="Times New Roman" w:cs="Times New Roman"/>
          <w:sz w:val="24"/>
          <w:szCs w:val="24"/>
          <w:lang w:val="en-US" w:eastAsia="pt-BR"/>
        </w:rPr>
        <w:t xml:space="preserve"> GZ.</w:t>
      </w:r>
      <w:r>
        <w:rPr>
          <w:rFonts w:ascii="Times New Roman" w:eastAsia="Times New Roman" w:hAnsi="Times New Roman" w:cs="Times New Roman"/>
          <w:bCs/>
          <w:sz w:val="24"/>
          <w:szCs w:val="24"/>
          <w:lang w:val="en-US" w:eastAsia="pt-BR"/>
        </w:rPr>
        <w:t> </w:t>
      </w:r>
      <w:proofErr w:type="gramStart"/>
      <w:r>
        <w:rPr>
          <w:rFonts w:ascii="Times New Roman" w:eastAsia="Times New Roman" w:hAnsi="Times New Roman" w:cs="Times New Roman"/>
          <w:bCs/>
          <w:sz w:val="24"/>
          <w:szCs w:val="24"/>
          <w:lang w:val="en-US" w:eastAsia="pt-BR"/>
        </w:rPr>
        <w:t>Living Wills.</w:t>
      </w:r>
      <w:proofErr w:type="gramEnd"/>
      <w:r>
        <w:rPr>
          <w:rFonts w:ascii="Times New Roman" w:eastAsia="Times New Roman" w:hAnsi="Times New Roman" w:cs="Times New Roman"/>
          <w:i/>
          <w:iCs/>
          <w:sz w:val="24"/>
          <w:szCs w:val="24"/>
          <w:lang w:val="en-US" w:eastAsia="pt-BR"/>
        </w:rPr>
        <w:t> </w:t>
      </w:r>
      <w:proofErr w:type="spellStart"/>
      <w:proofErr w:type="gramStart"/>
      <w:r>
        <w:rPr>
          <w:rFonts w:ascii="Times New Roman" w:eastAsia="Times New Roman" w:hAnsi="Times New Roman" w:cs="Times New Roman"/>
          <w:i/>
          <w:iCs/>
          <w:sz w:val="24"/>
          <w:szCs w:val="24"/>
          <w:lang w:val="en-US" w:eastAsia="pt-BR"/>
        </w:rPr>
        <w:t>Arq</w:t>
      </w:r>
      <w:proofErr w:type="spellEnd"/>
      <w:r>
        <w:rPr>
          <w:rFonts w:ascii="Times New Roman" w:eastAsia="Times New Roman" w:hAnsi="Times New Roman" w:cs="Times New Roman"/>
          <w:i/>
          <w:iCs/>
          <w:sz w:val="24"/>
          <w:szCs w:val="24"/>
          <w:lang w:val="en-US" w:eastAsia="pt-BR"/>
        </w:rPr>
        <w:t>.</w:t>
      </w:r>
      <w:proofErr w:type="gramEnd"/>
      <w:r>
        <w:rPr>
          <w:rFonts w:ascii="Times New Roman" w:eastAsia="Times New Roman" w:hAnsi="Times New Roman" w:cs="Times New Roman"/>
          <w:i/>
          <w:iCs/>
          <w:sz w:val="24"/>
          <w:szCs w:val="24"/>
          <w:lang w:val="en-US" w:eastAsia="pt-BR"/>
        </w:rPr>
        <w:t xml:space="preserve"> </w:t>
      </w:r>
      <w:proofErr w:type="gramStart"/>
      <w:r>
        <w:rPr>
          <w:rFonts w:ascii="Times New Roman" w:eastAsia="Times New Roman" w:hAnsi="Times New Roman" w:cs="Times New Roman"/>
          <w:i/>
          <w:iCs/>
          <w:sz w:val="24"/>
          <w:szCs w:val="24"/>
          <w:lang w:val="en-US" w:eastAsia="pt-BR"/>
        </w:rPr>
        <w:t>Bras.</w:t>
      </w:r>
      <w:proofErr w:type="gramEnd"/>
      <w:r>
        <w:rPr>
          <w:rFonts w:ascii="Times New Roman" w:eastAsia="Times New Roman" w:hAnsi="Times New Roman" w:cs="Times New Roman"/>
          <w:i/>
          <w:iCs/>
          <w:sz w:val="24"/>
          <w:szCs w:val="24"/>
          <w:lang w:val="en-US" w:eastAsia="pt-BR"/>
        </w:rPr>
        <w:t xml:space="preserve"> </w:t>
      </w:r>
      <w:proofErr w:type="spellStart"/>
      <w:proofErr w:type="gramStart"/>
      <w:r>
        <w:rPr>
          <w:rFonts w:ascii="Times New Roman" w:eastAsia="Times New Roman" w:hAnsi="Times New Roman" w:cs="Times New Roman"/>
          <w:i/>
          <w:iCs/>
          <w:sz w:val="24"/>
          <w:szCs w:val="24"/>
          <w:lang w:val="en-US" w:eastAsia="pt-BR"/>
        </w:rPr>
        <w:t>Cardiol</w:t>
      </w:r>
      <w:proofErr w:type="spellEnd"/>
      <w:r>
        <w:rPr>
          <w:rFonts w:ascii="Times New Roman" w:eastAsia="Times New Roman" w:hAnsi="Times New Roman" w:cs="Times New Roman"/>
          <w:i/>
          <w:iCs/>
          <w:sz w:val="24"/>
          <w:szCs w:val="24"/>
          <w:lang w:val="en-US" w:eastAsia="pt-BR"/>
        </w:rPr>
        <w:t>.</w:t>
      </w:r>
      <w:proofErr w:type="gramEnd"/>
      <w:r>
        <w:rPr>
          <w:rFonts w:ascii="Times New Roman" w:eastAsia="Times New Roman" w:hAnsi="Times New Roman" w:cs="Times New Roman"/>
          <w:sz w:val="24"/>
          <w:szCs w:val="24"/>
          <w:lang w:val="en-US" w:eastAsia="pt-BR"/>
        </w:rPr>
        <w:t> [</w:t>
      </w:r>
      <w:proofErr w:type="gramStart"/>
      <w:r>
        <w:rPr>
          <w:rFonts w:ascii="Times New Roman" w:eastAsia="Times New Roman" w:hAnsi="Times New Roman" w:cs="Times New Roman"/>
          <w:sz w:val="24"/>
          <w:szCs w:val="24"/>
          <w:lang w:val="en-US" w:eastAsia="pt-BR"/>
        </w:rPr>
        <w:t>online</w:t>
      </w:r>
      <w:proofErr w:type="gramEnd"/>
      <w:r>
        <w:rPr>
          <w:rFonts w:ascii="Times New Roman" w:eastAsia="Times New Roman" w:hAnsi="Times New Roman" w:cs="Times New Roman"/>
          <w:sz w:val="24"/>
          <w:szCs w:val="24"/>
          <w:lang w:val="en-US" w:eastAsia="pt-BR"/>
        </w:rPr>
        <w:t xml:space="preserve">]. 2012, </w:t>
      </w:r>
      <w:proofErr w:type="spellStart"/>
      <w:r>
        <w:rPr>
          <w:rFonts w:ascii="Times New Roman" w:eastAsia="Times New Roman" w:hAnsi="Times New Roman" w:cs="Times New Roman"/>
          <w:sz w:val="24"/>
          <w:szCs w:val="24"/>
          <w:lang w:val="en-US" w:eastAsia="pt-BR"/>
        </w:rPr>
        <w:t>vo</w:t>
      </w:r>
      <w:proofErr w:type="spellEnd"/>
      <w:r>
        <w:rPr>
          <w:rFonts w:ascii="Times New Roman" w:eastAsia="Times New Roman" w:hAnsi="Times New Roman" w:cs="Times New Roman"/>
          <w:sz w:val="24"/>
          <w:szCs w:val="24"/>
          <w:lang w:eastAsia="pt-BR"/>
        </w:rPr>
        <w:t>l. 99, n. 6, p. 116</w:t>
      </w:r>
      <w:r>
        <w:rPr>
          <w:rFonts w:ascii="Times New Roman" w:eastAsia="Times New Roman" w:hAnsi="Times New Roman" w:cs="Times New Roman"/>
          <w:sz w:val="24"/>
          <w:szCs w:val="24"/>
          <w:lang w:eastAsia="pt-BR"/>
        </w:rPr>
        <w:t>6.</w:t>
      </w:r>
    </w:p>
    <w:p>
      <w:pPr>
        <w:spacing w:after="0" w:line="240" w:lineRule="auto"/>
        <w:ind w:firstLine="708"/>
        <w:jc w:val="both"/>
        <w:rPr>
          <w:rFonts w:ascii="Times New Roman" w:hAnsi="Times New Roman" w:cs="Times New Roman"/>
          <w:sz w:val="24"/>
          <w:szCs w:val="24"/>
          <w:lang w:val="en-US"/>
        </w:rPr>
      </w:pPr>
    </w:p>
    <w:p>
      <w:pPr>
        <w:spacing w:after="0" w:line="240" w:lineRule="auto"/>
        <w:ind w:firstLine="708"/>
        <w:jc w:val="both"/>
        <w:rPr>
          <w:rFonts w:ascii="Times New Roman" w:hAnsi="Times New Roman" w:cs="Times New Roman"/>
          <w:sz w:val="24"/>
          <w:szCs w:val="24"/>
          <w:lang w:val="en-US"/>
        </w:rPr>
      </w:pPr>
    </w:p>
    <w:sectPr>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revisionView w:inkAnnotations="0"/>
  <w:defaultTabStop w:val="708"/>
  <w:hyphenationZone w:val="425"/>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Pr>
      <w:sz w:val="16"/>
      <w:szCs w:val="16"/>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character" w:styleId="Hyperlink">
    <w:name w:val="Hyperlink"/>
    <w:basedOn w:val="Fontepargpadro"/>
    <w:uiPriority w:val="99"/>
    <w:unhideWhenUse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Duarte%20MC%5BAuthor%5D&amp;cauthor=true&amp;cauthor_uid=2398958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cbi.nlm.nih.gov/pubmed?term=de%20Andrade%20CG%5BAuthor%5D&amp;cauthor=true&amp;cauthor_uid=2398958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cbi.nlm.nih.gov/pubmed?term=Alves%20AM%5BAuthor%5D&amp;cauthor=true&amp;cauthor_uid=23989581" TargetMode="External"/><Relationship Id="rId11" Type="http://schemas.openxmlformats.org/officeDocument/2006/relationships/hyperlink" Target="http://www.portalmedico" TargetMode="External"/><Relationship Id="rId5" Type="http://schemas.openxmlformats.org/officeDocument/2006/relationships/hyperlink" Target="http://www.ncbi.nlm.nih.gov/pubmed?term=da%20Costa%20SF%5BAuthor%5D&amp;cauthor=true&amp;cauthor_uid=23989581" TargetMode="External"/><Relationship Id="rId10" Type="http://schemas.openxmlformats.org/officeDocument/2006/relationships/hyperlink" Target="http://www.ncbi.nlm.nih.gov/pubmed/?term=pessoa+AND+end+of+life" TargetMode="External"/><Relationship Id="rId4" Type="http://schemas.openxmlformats.org/officeDocument/2006/relationships/hyperlink" Target="http://www.ncbi.nlm.nih.gov/pubmed?term=Felix%20ZC%5BAuthor%5D&amp;cauthor=true&amp;cauthor_uid=23989581" TargetMode="External"/><Relationship Id="rId9" Type="http://schemas.openxmlformats.org/officeDocument/2006/relationships/hyperlink" Target="http://www.ncbi.nlm.nih.gov/pubmed?term=de%20Brito%20FM%5BAuthor%5D&amp;cauthor=true&amp;cauthor_uid=2398958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913</Words>
  <Characters>4933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LEILA</dc:creator>
  <cp:lastModifiedBy>LEILA</cp:lastModifiedBy>
  <cp:revision>3</cp:revision>
  <dcterms:created xsi:type="dcterms:W3CDTF">2014-06-19T12:14:00Z</dcterms:created>
  <dcterms:modified xsi:type="dcterms:W3CDTF">2014-06-19T13:06:00Z</dcterms:modified>
</cp:coreProperties>
</file>